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F79D5" w14:textId="77777777" w:rsidR="005B5189" w:rsidRPr="005255AF" w:rsidRDefault="005B5189" w:rsidP="005B5189">
      <w:pPr>
        <w:pStyle w:val="Heading1"/>
        <w:jc w:val="center"/>
        <w:rPr>
          <w:rFonts w:ascii="Times New Roman" w:hAnsi="Times New Roman"/>
          <w:szCs w:val="28"/>
          <w:lang w:val="it-IT"/>
        </w:rPr>
      </w:pPr>
      <w:r w:rsidRPr="005255AF">
        <w:rPr>
          <w:rFonts w:ascii="Times New Roman" w:hAnsi="Times New Roman"/>
          <w:szCs w:val="28"/>
          <w:lang w:val="it-IT"/>
        </w:rPr>
        <w:t>CHƯƠNG V. ĐIỀU KHOẢN THAM CHIẾU</w:t>
      </w:r>
    </w:p>
    <w:p w14:paraId="46918BB0" w14:textId="77777777" w:rsidR="005B5189" w:rsidRPr="005255AF" w:rsidRDefault="005B5189" w:rsidP="005B5189">
      <w:pPr>
        <w:rPr>
          <w:rFonts w:ascii="Times New Roman" w:hAnsi="Times New Roman"/>
          <w:b/>
          <w:sz w:val="26"/>
          <w:szCs w:val="28"/>
          <w:lang w:val="it-IT"/>
        </w:rPr>
      </w:pPr>
      <w:r w:rsidRPr="005255AF">
        <w:rPr>
          <w:rFonts w:ascii="Times New Roman" w:hAnsi="Times New Roman"/>
          <w:b/>
          <w:sz w:val="26"/>
          <w:szCs w:val="28"/>
          <w:lang w:val="it-IT"/>
        </w:rPr>
        <w:t>I. GIỚI THIỆU CHUNG</w:t>
      </w:r>
    </w:p>
    <w:p w14:paraId="58A8B853" w14:textId="77777777" w:rsidR="005B5189" w:rsidRPr="005255AF" w:rsidRDefault="005B5189" w:rsidP="00532AB5">
      <w:pPr>
        <w:jc w:val="both"/>
        <w:rPr>
          <w:rFonts w:ascii="Times New Roman" w:hAnsi="Times New Roman"/>
          <w:sz w:val="26"/>
          <w:szCs w:val="28"/>
          <w:lang w:val="it-IT"/>
        </w:rPr>
      </w:pPr>
      <w:r w:rsidRPr="005255AF">
        <w:rPr>
          <w:rFonts w:ascii="Times New Roman" w:hAnsi="Times New Roman"/>
          <w:sz w:val="26"/>
          <w:szCs w:val="28"/>
          <w:lang w:val="it-IT"/>
        </w:rPr>
        <w:tab/>
        <w:t>Tổng Công ty Điện lực Việt Nam được thành lập theo Quyết định số 562/QĐ-TTg ngày 10/10/1994 của Thủ tướng Chính phủ trên cơ sở sắp xếp lại các đơn vị thuộc Bộ Năng lượng; tổ chức và hoạt động theo Điều lệ ban hành kèm theo Nghị định số 14/CP ngày 27/1/1995 của Chính phủ. Ngày 22/6/2006, Thủ tướng Chính phủ ra Quyết định số 147/QĐ-TTg về việc phê duyệt Đề án thí điểm hình thành Tập đoàn Điện lực Việt Nam và Quyết định 148/2006/QĐ-TTG về việc thành lập Công ty mẹ - Tập đoàn Điện lực Việt Nam.</w:t>
      </w:r>
    </w:p>
    <w:p w14:paraId="5BB43CBD" w14:textId="77777777" w:rsidR="005B5189" w:rsidRPr="005255AF" w:rsidRDefault="005B5189" w:rsidP="00532AB5">
      <w:pPr>
        <w:ind w:firstLine="720"/>
        <w:jc w:val="both"/>
        <w:rPr>
          <w:rFonts w:ascii="Times New Roman" w:hAnsi="Times New Roman"/>
          <w:sz w:val="26"/>
          <w:szCs w:val="28"/>
          <w:lang w:val="it-IT"/>
        </w:rPr>
      </w:pPr>
      <w:r w:rsidRPr="005255AF">
        <w:rPr>
          <w:rFonts w:ascii="Times New Roman" w:hAnsi="Times New Roman"/>
          <w:sz w:val="26"/>
          <w:szCs w:val="28"/>
          <w:lang w:val="it-IT"/>
        </w:rPr>
        <w:t>Đến ngày 25/6/2010, Thủ tướng Chính phủ ban hành Quyết định số</w:t>
      </w:r>
      <w:hyperlink r:id="rId7" w:history="1">
        <w:r w:rsidRPr="005255AF">
          <w:rPr>
            <w:rStyle w:val="Hyperlink"/>
            <w:rFonts w:ascii="Times New Roman" w:hAnsi="Times New Roman"/>
            <w:sz w:val="26"/>
            <w:szCs w:val="28"/>
            <w:lang w:val="it-IT"/>
          </w:rPr>
          <w:t> 975/QĐ-TTg</w:t>
        </w:r>
      </w:hyperlink>
      <w:r w:rsidRPr="005255AF">
        <w:rPr>
          <w:rFonts w:ascii="Times New Roman" w:hAnsi="Times New Roman"/>
          <w:sz w:val="26"/>
          <w:szCs w:val="28"/>
          <w:lang w:val="it-IT"/>
        </w:rPr>
        <w:t> về việc chuyển Công ty mẹ - Tập đoàn Điện lực Việt Nam thành công ty trách nhiệm hữu hạn một thành viên thuộc sở hữu Nhà nước.</w:t>
      </w:r>
    </w:p>
    <w:p w14:paraId="2C8B10C7" w14:textId="77777777" w:rsidR="005B5189" w:rsidRPr="005255AF" w:rsidRDefault="005B5189" w:rsidP="00532AB5">
      <w:pPr>
        <w:ind w:firstLine="720"/>
        <w:jc w:val="both"/>
        <w:rPr>
          <w:rFonts w:ascii="Times New Roman" w:hAnsi="Times New Roman"/>
          <w:sz w:val="26"/>
          <w:szCs w:val="28"/>
          <w:lang w:val="it-IT"/>
        </w:rPr>
      </w:pPr>
      <w:r w:rsidRPr="005255AF">
        <w:rPr>
          <w:rFonts w:ascii="Times New Roman" w:hAnsi="Times New Roman"/>
          <w:sz w:val="26"/>
          <w:szCs w:val="28"/>
          <w:lang w:val="it-IT"/>
        </w:rPr>
        <w:t>Ngày 28/02/2018,  Thủ tướng Chính phủ ban hành Nghị định số 26/2018/NĐ-CP về Điều lệ tổ chức và hoạt động của Tập đoàn Điện lực Việt Nam với một số nội dung như sau:</w:t>
      </w:r>
    </w:p>
    <w:p w14:paraId="6E0F6E45" w14:textId="77777777" w:rsidR="005B5189" w:rsidRPr="005255AF" w:rsidRDefault="005B5189" w:rsidP="00532AB5">
      <w:pPr>
        <w:ind w:firstLine="720"/>
        <w:jc w:val="both"/>
        <w:rPr>
          <w:rFonts w:ascii="Times New Roman" w:hAnsi="Times New Roman"/>
          <w:sz w:val="26"/>
          <w:szCs w:val="28"/>
          <w:lang w:val="it-IT"/>
        </w:rPr>
      </w:pPr>
      <w:r w:rsidRPr="005255AF">
        <w:rPr>
          <w:rFonts w:ascii="Times New Roman" w:hAnsi="Times New Roman"/>
          <w:b/>
          <w:bCs/>
          <w:sz w:val="26"/>
          <w:szCs w:val="28"/>
          <w:lang w:val="it-IT"/>
        </w:rPr>
        <w:t>* Tên gọi:</w:t>
      </w:r>
    </w:p>
    <w:p w14:paraId="61062DF2" w14:textId="77777777" w:rsidR="005B5189" w:rsidRPr="005255AF" w:rsidRDefault="005B5189" w:rsidP="00532AB5">
      <w:pPr>
        <w:ind w:firstLine="720"/>
        <w:jc w:val="both"/>
        <w:rPr>
          <w:rFonts w:ascii="Times New Roman" w:hAnsi="Times New Roman"/>
          <w:sz w:val="26"/>
          <w:szCs w:val="28"/>
          <w:lang w:val="it-IT"/>
        </w:rPr>
      </w:pPr>
      <w:r w:rsidRPr="005255AF">
        <w:rPr>
          <w:rFonts w:ascii="Times New Roman" w:hAnsi="Times New Roman"/>
          <w:sz w:val="26"/>
          <w:szCs w:val="28"/>
          <w:lang w:val="it-IT"/>
        </w:rPr>
        <w:t>- Tên gọi đầy đủ: TẬP ĐOÀN ĐIỆN LỰC VIỆT NAM.</w:t>
      </w:r>
    </w:p>
    <w:p w14:paraId="451D97DF" w14:textId="77777777" w:rsidR="005B5189" w:rsidRPr="005255AF" w:rsidRDefault="005B5189" w:rsidP="00532AB5">
      <w:pPr>
        <w:ind w:firstLine="720"/>
        <w:jc w:val="both"/>
        <w:rPr>
          <w:rFonts w:ascii="Times New Roman" w:hAnsi="Times New Roman"/>
          <w:sz w:val="26"/>
          <w:szCs w:val="28"/>
          <w:lang w:val="it-IT"/>
        </w:rPr>
      </w:pPr>
      <w:r w:rsidRPr="005255AF">
        <w:rPr>
          <w:rFonts w:ascii="Times New Roman" w:hAnsi="Times New Roman"/>
          <w:sz w:val="26"/>
          <w:szCs w:val="28"/>
          <w:lang w:val="it-IT"/>
        </w:rPr>
        <w:t>- Tên giao dịch: TẬP ĐOÀN ĐIỆN LỰC VIỆT NAM.</w:t>
      </w:r>
    </w:p>
    <w:p w14:paraId="1B5822A0" w14:textId="77777777" w:rsidR="005B5189" w:rsidRPr="005255AF" w:rsidRDefault="005B5189" w:rsidP="00532AB5">
      <w:pPr>
        <w:ind w:firstLine="720"/>
        <w:jc w:val="both"/>
        <w:rPr>
          <w:rFonts w:ascii="Times New Roman" w:hAnsi="Times New Roman"/>
          <w:sz w:val="26"/>
          <w:szCs w:val="28"/>
        </w:rPr>
      </w:pPr>
      <w:r w:rsidRPr="005255AF">
        <w:rPr>
          <w:rFonts w:ascii="Times New Roman" w:hAnsi="Times New Roman"/>
          <w:sz w:val="26"/>
          <w:szCs w:val="28"/>
        </w:rPr>
        <w:t>- Tên giao dịch tiếng Anh: VIETNAM ELECTRICITY.</w:t>
      </w:r>
    </w:p>
    <w:p w14:paraId="1F351B16" w14:textId="77777777" w:rsidR="005B5189" w:rsidRPr="005255AF" w:rsidRDefault="005B5189" w:rsidP="00532AB5">
      <w:pPr>
        <w:ind w:firstLine="720"/>
        <w:jc w:val="both"/>
        <w:rPr>
          <w:rFonts w:ascii="Times New Roman" w:hAnsi="Times New Roman"/>
          <w:sz w:val="26"/>
          <w:szCs w:val="28"/>
        </w:rPr>
      </w:pPr>
      <w:r w:rsidRPr="005255AF">
        <w:rPr>
          <w:rFonts w:ascii="Times New Roman" w:hAnsi="Times New Roman"/>
          <w:sz w:val="26"/>
          <w:szCs w:val="28"/>
        </w:rPr>
        <w:t>- Tên gọi tắt: EVN.</w:t>
      </w:r>
    </w:p>
    <w:p w14:paraId="535CCEFE" w14:textId="77777777" w:rsidR="005B5189" w:rsidRPr="005255AF" w:rsidRDefault="005B5189" w:rsidP="00532AB5">
      <w:pPr>
        <w:ind w:firstLine="720"/>
        <w:jc w:val="both"/>
        <w:rPr>
          <w:rFonts w:ascii="Times New Roman" w:hAnsi="Times New Roman"/>
          <w:sz w:val="26"/>
          <w:szCs w:val="28"/>
        </w:rPr>
      </w:pPr>
      <w:r w:rsidRPr="005255AF">
        <w:rPr>
          <w:rFonts w:ascii="Times New Roman" w:hAnsi="Times New Roman"/>
          <w:b/>
          <w:bCs/>
          <w:sz w:val="26"/>
          <w:szCs w:val="28"/>
        </w:rPr>
        <w:t>* Loại hình doanh nghiệp: </w:t>
      </w:r>
      <w:r w:rsidRPr="005255AF">
        <w:rPr>
          <w:rFonts w:ascii="Times New Roman" w:hAnsi="Times New Roman"/>
          <w:sz w:val="26"/>
          <w:szCs w:val="28"/>
        </w:rPr>
        <w:t>Công ty trách nhiệm hữu hạn một thành viên</w:t>
      </w:r>
    </w:p>
    <w:p w14:paraId="2A7DC25D" w14:textId="77777777" w:rsidR="005B5189" w:rsidRPr="005255AF" w:rsidRDefault="005B5189" w:rsidP="00532AB5">
      <w:pPr>
        <w:pStyle w:val="NormalWeb"/>
        <w:shd w:val="clear" w:color="auto" w:fill="FFFFFF"/>
        <w:spacing w:before="120" w:beforeAutospacing="0" w:after="120" w:afterAutospacing="0" w:line="234" w:lineRule="atLeast"/>
        <w:ind w:firstLine="709"/>
        <w:jc w:val="both"/>
        <w:rPr>
          <w:sz w:val="26"/>
          <w:szCs w:val="28"/>
        </w:rPr>
      </w:pPr>
      <w:r w:rsidRPr="005255AF">
        <w:rPr>
          <w:sz w:val="26"/>
          <w:szCs w:val="28"/>
        </w:rPr>
        <w:t>Tập đoàn Điện lực Việt Nam có ngành, nghề kinh doanh chính là:</w:t>
      </w:r>
    </w:p>
    <w:p w14:paraId="35962654" w14:textId="77777777" w:rsidR="005B5189" w:rsidRPr="005255AF" w:rsidRDefault="005B5189" w:rsidP="00532AB5">
      <w:pPr>
        <w:pStyle w:val="NormalWeb"/>
        <w:shd w:val="clear" w:color="auto" w:fill="FFFFFF"/>
        <w:spacing w:before="120" w:beforeAutospacing="0" w:after="120" w:afterAutospacing="0" w:line="234" w:lineRule="atLeast"/>
        <w:ind w:firstLine="709"/>
        <w:jc w:val="both"/>
        <w:rPr>
          <w:color w:val="000000"/>
          <w:sz w:val="26"/>
          <w:szCs w:val="26"/>
        </w:rPr>
      </w:pPr>
      <w:r w:rsidRPr="005255AF">
        <w:rPr>
          <w:sz w:val="26"/>
          <w:szCs w:val="26"/>
        </w:rPr>
        <w:t xml:space="preserve"> </w:t>
      </w:r>
      <w:r w:rsidRPr="005255AF">
        <w:rPr>
          <w:color w:val="000000"/>
          <w:sz w:val="26"/>
          <w:szCs w:val="26"/>
          <w:lang w:val="vi-VN"/>
        </w:rPr>
        <w:t>- Sản xuất, truyền tải, phân phối và kinh doanh mua bán điện năng; chỉ huy điều hành hệ thống sản xuất, truyền tải, phân phối và phân bổ điện năng trong hệ thống điện quốc gia;</w:t>
      </w:r>
    </w:p>
    <w:p w14:paraId="5C49355D" w14:textId="77777777" w:rsidR="005B5189" w:rsidRPr="005255AF" w:rsidRDefault="005B5189" w:rsidP="00532AB5">
      <w:pPr>
        <w:pStyle w:val="NormalWeb"/>
        <w:shd w:val="clear" w:color="auto" w:fill="FFFFFF"/>
        <w:spacing w:before="120" w:beforeAutospacing="0" w:after="120" w:afterAutospacing="0" w:line="234" w:lineRule="atLeast"/>
        <w:ind w:firstLine="709"/>
        <w:jc w:val="both"/>
        <w:rPr>
          <w:color w:val="000000"/>
          <w:sz w:val="26"/>
          <w:szCs w:val="26"/>
        </w:rPr>
      </w:pPr>
      <w:r w:rsidRPr="005255AF">
        <w:rPr>
          <w:color w:val="000000"/>
          <w:sz w:val="26"/>
          <w:szCs w:val="26"/>
          <w:lang w:val="vi-VN"/>
        </w:rPr>
        <w:t>- Xuất nhập khẩu điện năng;</w:t>
      </w:r>
    </w:p>
    <w:p w14:paraId="7F910A3F" w14:textId="77777777" w:rsidR="005B5189" w:rsidRPr="005255AF" w:rsidRDefault="005B5189" w:rsidP="00532AB5">
      <w:pPr>
        <w:pStyle w:val="NormalWeb"/>
        <w:shd w:val="clear" w:color="auto" w:fill="FFFFFF"/>
        <w:spacing w:before="120" w:beforeAutospacing="0" w:after="120" w:afterAutospacing="0" w:line="234" w:lineRule="atLeast"/>
        <w:ind w:firstLine="709"/>
        <w:jc w:val="both"/>
        <w:rPr>
          <w:color w:val="000000"/>
          <w:sz w:val="26"/>
          <w:szCs w:val="26"/>
        </w:rPr>
      </w:pPr>
      <w:r w:rsidRPr="005255AF">
        <w:rPr>
          <w:color w:val="000000"/>
          <w:sz w:val="26"/>
          <w:szCs w:val="26"/>
          <w:lang w:val="vi-VN"/>
        </w:rPr>
        <w:t>- Đầu tư và quản lý vốn đầu tư các dự án điện;</w:t>
      </w:r>
    </w:p>
    <w:p w14:paraId="7A430E71" w14:textId="77777777" w:rsidR="005B5189" w:rsidRPr="005255AF" w:rsidRDefault="005B5189" w:rsidP="00532AB5">
      <w:pPr>
        <w:pStyle w:val="NormalWeb"/>
        <w:shd w:val="clear" w:color="auto" w:fill="FFFFFF"/>
        <w:spacing w:before="120" w:beforeAutospacing="0" w:after="120" w:afterAutospacing="0" w:line="234" w:lineRule="atLeast"/>
        <w:ind w:firstLine="709"/>
        <w:jc w:val="both"/>
        <w:rPr>
          <w:color w:val="000000"/>
          <w:sz w:val="26"/>
          <w:szCs w:val="26"/>
        </w:rPr>
      </w:pPr>
      <w:r w:rsidRPr="005255AF">
        <w:rPr>
          <w:color w:val="000000"/>
          <w:sz w:val="26"/>
          <w:szCs w:val="26"/>
          <w:lang w:val="vi-VN"/>
        </w:rPr>
        <w:t>- Quản lý, vận hành, sửa chữa, bảo dưỡng, đại tu, cải tạo, nâng cấp thiết bị điện, cơ khí, điều khiển, tự động hóa thuộc dây chuyền sản xuất, truyền tải và phân phối điện, công trình điện; thí nghiệm điện;</w:t>
      </w:r>
    </w:p>
    <w:p w14:paraId="798DF31E" w14:textId="77777777" w:rsidR="005B5189" w:rsidRPr="005255AF" w:rsidRDefault="005B5189" w:rsidP="00532AB5">
      <w:pPr>
        <w:pStyle w:val="NormalWeb"/>
        <w:shd w:val="clear" w:color="auto" w:fill="FFFFFF"/>
        <w:spacing w:before="120" w:beforeAutospacing="0" w:after="120" w:afterAutospacing="0" w:line="234" w:lineRule="atLeast"/>
        <w:ind w:firstLine="709"/>
        <w:jc w:val="both"/>
        <w:rPr>
          <w:color w:val="000000"/>
          <w:sz w:val="26"/>
          <w:szCs w:val="26"/>
        </w:rPr>
      </w:pPr>
      <w:r w:rsidRPr="005255AF">
        <w:rPr>
          <w:color w:val="000000"/>
          <w:sz w:val="26"/>
          <w:szCs w:val="26"/>
          <w:lang w:val="vi-VN"/>
        </w:rPr>
        <w:t>- Tư vấn quản lý dự án, tư vấn khảo sát thiết kế, tư vấn lập dự án đầu tư, tư vấn đấu thầu, lập dự toán, tư vấn thẩm tra và giám sát thi công công trình nguồn điện, các công trình đường dây và trạm biến áp.</w:t>
      </w:r>
    </w:p>
    <w:p w14:paraId="55B4BFA8" w14:textId="77777777" w:rsidR="005B5189" w:rsidRPr="005255AF" w:rsidRDefault="005B5189" w:rsidP="00532AB5">
      <w:pPr>
        <w:jc w:val="both"/>
        <w:rPr>
          <w:rFonts w:ascii="Times New Roman" w:hAnsi="Times New Roman"/>
          <w:sz w:val="26"/>
          <w:szCs w:val="28"/>
        </w:rPr>
      </w:pPr>
      <w:r w:rsidRPr="005255AF">
        <w:rPr>
          <w:rFonts w:ascii="Times New Roman" w:hAnsi="Times New Roman"/>
          <w:sz w:val="26"/>
          <w:szCs w:val="28"/>
        </w:rPr>
        <w:t> </w:t>
      </w:r>
      <w:r w:rsidRPr="005255AF">
        <w:rPr>
          <w:rFonts w:ascii="Times New Roman" w:hAnsi="Times New Roman"/>
          <w:sz w:val="26"/>
          <w:szCs w:val="28"/>
        </w:rPr>
        <w:tab/>
      </w:r>
      <w:r w:rsidRPr="005255AF">
        <w:rPr>
          <w:rFonts w:ascii="Times New Roman" w:hAnsi="Times New Roman"/>
          <w:b/>
          <w:bCs/>
          <w:sz w:val="26"/>
          <w:szCs w:val="28"/>
        </w:rPr>
        <w:t>Địa chỉ liên hệ:</w:t>
      </w:r>
    </w:p>
    <w:p w14:paraId="12297051" w14:textId="77777777" w:rsidR="005B5189" w:rsidRPr="005255AF" w:rsidRDefault="005B5189" w:rsidP="00532AB5">
      <w:pPr>
        <w:ind w:firstLine="720"/>
        <w:jc w:val="both"/>
        <w:rPr>
          <w:rFonts w:ascii="Times New Roman" w:hAnsi="Times New Roman"/>
          <w:sz w:val="26"/>
          <w:szCs w:val="28"/>
        </w:rPr>
      </w:pPr>
      <w:r w:rsidRPr="005255AF">
        <w:rPr>
          <w:rFonts w:ascii="Times New Roman" w:hAnsi="Times New Roman"/>
          <w:b/>
          <w:bCs/>
          <w:iCs/>
          <w:sz w:val="26"/>
          <w:szCs w:val="28"/>
        </w:rPr>
        <w:t>Tập đoàn Điện lực Việt Nam (EVN)</w:t>
      </w:r>
    </w:p>
    <w:p w14:paraId="5AC6968F" w14:textId="7419A442" w:rsidR="005B5189" w:rsidRPr="005255AF" w:rsidRDefault="005B5189" w:rsidP="00532AB5">
      <w:pPr>
        <w:ind w:firstLine="720"/>
        <w:jc w:val="both"/>
        <w:rPr>
          <w:rFonts w:ascii="Times New Roman" w:hAnsi="Times New Roman"/>
          <w:sz w:val="26"/>
          <w:szCs w:val="28"/>
        </w:rPr>
      </w:pPr>
      <w:r w:rsidRPr="005255AF">
        <w:rPr>
          <w:rFonts w:ascii="Times New Roman" w:hAnsi="Times New Roman"/>
          <w:sz w:val="26"/>
          <w:szCs w:val="28"/>
        </w:rPr>
        <w:t>- Trụ sở chính: Số 11 Cửa Bắc, phường Ba Đình, thành phố Hà Nội.</w:t>
      </w:r>
    </w:p>
    <w:p w14:paraId="0F8AE290" w14:textId="77777777" w:rsidR="005B5189" w:rsidRPr="005255AF" w:rsidRDefault="005B5189" w:rsidP="00532AB5">
      <w:pPr>
        <w:ind w:firstLine="720"/>
        <w:jc w:val="both"/>
        <w:rPr>
          <w:rFonts w:ascii="Times New Roman" w:hAnsi="Times New Roman"/>
          <w:sz w:val="26"/>
          <w:szCs w:val="28"/>
        </w:rPr>
      </w:pPr>
      <w:r w:rsidRPr="005255AF">
        <w:rPr>
          <w:rFonts w:ascii="Times New Roman" w:hAnsi="Times New Roman"/>
          <w:sz w:val="26"/>
          <w:szCs w:val="28"/>
        </w:rPr>
        <w:t>- Điện thoại: (+844)66946789</w:t>
      </w:r>
    </w:p>
    <w:p w14:paraId="5E227664" w14:textId="77777777" w:rsidR="005B5189" w:rsidRPr="005255AF" w:rsidRDefault="005B5189" w:rsidP="00532AB5">
      <w:pPr>
        <w:ind w:firstLine="720"/>
        <w:jc w:val="both"/>
        <w:rPr>
          <w:rFonts w:ascii="Times New Roman" w:hAnsi="Times New Roman"/>
          <w:sz w:val="26"/>
          <w:szCs w:val="28"/>
        </w:rPr>
      </w:pPr>
      <w:r w:rsidRPr="005255AF">
        <w:rPr>
          <w:rFonts w:ascii="Times New Roman" w:hAnsi="Times New Roman"/>
          <w:sz w:val="26"/>
          <w:szCs w:val="28"/>
        </w:rPr>
        <w:t>- Fax: (+844)66946666</w:t>
      </w:r>
    </w:p>
    <w:p w14:paraId="6B24D07D" w14:textId="77777777" w:rsidR="005B5189" w:rsidRPr="005255AF" w:rsidRDefault="005B5189" w:rsidP="00532AB5">
      <w:pPr>
        <w:ind w:firstLine="720"/>
        <w:jc w:val="both"/>
        <w:rPr>
          <w:rStyle w:val="Hyperlink"/>
          <w:rFonts w:ascii="Times New Roman" w:hAnsi="Times New Roman"/>
          <w:color w:val="auto"/>
          <w:sz w:val="26"/>
          <w:szCs w:val="28"/>
        </w:rPr>
      </w:pPr>
      <w:r w:rsidRPr="005255AF">
        <w:rPr>
          <w:rFonts w:ascii="Times New Roman" w:hAnsi="Times New Roman"/>
          <w:sz w:val="26"/>
          <w:szCs w:val="28"/>
        </w:rPr>
        <w:t>- Website: </w:t>
      </w:r>
      <w:hyperlink r:id="rId8" w:history="1">
        <w:r w:rsidRPr="005255AF">
          <w:rPr>
            <w:rStyle w:val="Hyperlink"/>
            <w:rFonts w:ascii="Times New Roman" w:hAnsi="Times New Roman"/>
            <w:sz w:val="26"/>
            <w:szCs w:val="28"/>
          </w:rPr>
          <w:t>http://www.evn.com.vn</w:t>
        </w:r>
      </w:hyperlink>
    </w:p>
    <w:p w14:paraId="1E094DE4" w14:textId="77777777" w:rsidR="00532AB5" w:rsidRPr="005255AF" w:rsidRDefault="005B5189" w:rsidP="00532AB5">
      <w:pPr>
        <w:spacing w:line="264" w:lineRule="auto"/>
        <w:ind w:firstLine="284"/>
        <w:jc w:val="both"/>
        <w:rPr>
          <w:b/>
          <w:sz w:val="26"/>
          <w:szCs w:val="26"/>
        </w:rPr>
      </w:pPr>
      <w:r w:rsidRPr="005255AF">
        <w:rPr>
          <w:rStyle w:val="HeaderChar"/>
          <w:rFonts w:ascii="Times New Roman" w:hAnsi="Times New Roman"/>
          <w:sz w:val="26"/>
          <w:szCs w:val="28"/>
        </w:rPr>
        <w:br w:type="page"/>
      </w:r>
      <w:r w:rsidR="00532AB5" w:rsidRPr="005255AF">
        <w:rPr>
          <w:b/>
          <w:sz w:val="26"/>
          <w:szCs w:val="26"/>
          <w:lang w:val="en-AU"/>
        </w:rPr>
        <w:lastRenderedPageBreak/>
        <w:t>II</w:t>
      </w:r>
      <w:r w:rsidR="00532AB5" w:rsidRPr="005255AF">
        <w:rPr>
          <w:b/>
          <w:sz w:val="26"/>
          <w:szCs w:val="26"/>
          <w:lang w:val="vi-VN"/>
        </w:rPr>
        <w:t xml:space="preserve">. </w:t>
      </w:r>
      <w:r w:rsidR="00532AB5" w:rsidRPr="005255AF">
        <w:rPr>
          <w:b/>
          <w:sz w:val="26"/>
          <w:szCs w:val="26"/>
        </w:rPr>
        <w:t>PHẠM VI CÔNG VIỆC</w:t>
      </w:r>
    </w:p>
    <w:p w14:paraId="65FDDA26" w14:textId="77777777" w:rsidR="00532AB5" w:rsidRPr="005255AF" w:rsidRDefault="00532AB5" w:rsidP="00532AB5">
      <w:pPr>
        <w:pStyle w:val="BodyTextIndent2"/>
        <w:numPr>
          <w:ilvl w:val="1"/>
          <w:numId w:val="1"/>
        </w:numPr>
        <w:tabs>
          <w:tab w:val="clear" w:pos="1653"/>
        </w:tabs>
        <w:spacing w:after="0" w:line="264" w:lineRule="auto"/>
        <w:ind w:left="851" w:hanging="567"/>
        <w:jc w:val="both"/>
        <w:rPr>
          <w:rFonts w:ascii="Times New Roman" w:hAnsi="Times New Roman"/>
          <w:b/>
          <w:bCs/>
          <w:sz w:val="26"/>
          <w:szCs w:val="26"/>
          <w:lang w:val="en-US"/>
        </w:rPr>
      </w:pPr>
      <w:r w:rsidRPr="005255AF">
        <w:rPr>
          <w:rFonts w:ascii="Times New Roman" w:hAnsi="Times New Roman"/>
          <w:b/>
          <w:bCs/>
          <w:sz w:val="26"/>
          <w:szCs w:val="26"/>
          <w:lang w:val="en-US"/>
        </w:rPr>
        <w:t>Thông tin gói thầu</w:t>
      </w:r>
    </w:p>
    <w:p w14:paraId="25B71C4F" w14:textId="77777777" w:rsidR="005B5189" w:rsidRPr="005255AF" w:rsidRDefault="005B5189" w:rsidP="009F552A">
      <w:pPr>
        <w:pStyle w:val="BodyTextIndent2"/>
        <w:numPr>
          <w:ilvl w:val="0"/>
          <w:numId w:val="7"/>
        </w:numPr>
        <w:tabs>
          <w:tab w:val="clear" w:pos="933"/>
          <w:tab w:val="num" w:pos="709"/>
        </w:tabs>
        <w:spacing w:line="264" w:lineRule="auto"/>
        <w:ind w:left="284" w:firstLine="0"/>
        <w:jc w:val="both"/>
        <w:rPr>
          <w:rFonts w:ascii="Times New Roman" w:hAnsi="Times New Roman"/>
          <w:sz w:val="26"/>
          <w:szCs w:val="26"/>
          <w:lang w:val="vi-VN"/>
        </w:rPr>
      </w:pPr>
      <w:bookmarkStart w:id="0" w:name="_Toc298940226"/>
      <w:r w:rsidRPr="005255AF">
        <w:rPr>
          <w:rFonts w:ascii="Times New Roman" w:hAnsi="Times New Roman"/>
          <w:sz w:val="26"/>
          <w:szCs w:val="26"/>
          <w:lang w:val="vi-VN"/>
        </w:rPr>
        <w:t xml:space="preserve">Tên gói thầu: </w:t>
      </w:r>
      <w:r w:rsidRPr="005255AF">
        <w:rPr>
          <w:rFonts w:ascii="Times New Roman" w:hAnsi="Times New Roman"/>
          <w:sz w:val="26"/>
          <w:szCs w:val="26"/>
        </w:rPr>
        <w:t>Cung cấp dịch vụ kiểm toán tại Tổng công ty truyền tải điện Quốc gia, Tổng công ty Điện lực TP Hà Nội, Tổng công ty Điện lực TP Hồ Chí Minh; Tổng công ty phát điện 1, và Công ty TNHH MTV Nhiệt điện Thủ Đức</w:t>
      </w:r>
      <w:r w:rsidRPr="005255AF">
        <w:rPr>
          <w:rFonts w:ascii="Times New Roman" w:hAnsi="Times New Roman"/>
          <w:sz w:val="26"/>
          <w:szCs w:val="26"/>
          <w:lang w:val="en-AU"/>
        </w:rPr>
        <w:t>.</w:t>
      </w:r>
    </w:p>
    <w:p w14:paraId="7CC5C528" w14:textId="77777777" w:rsidR="005B5189" w:rsidRPr="005255AF" w:rsidRDefault="005B5189" w:rsidP="009F552A">
      <w:pPr>
        <w:pStyle w:val="BodyTextIndent2"/>
        <w:numPr>
          <w:ilvl w:val="0"/>
          <w:numId w:val="7"/>
        </w:numPr>
        <w:tabs>
          <w:tab w:val="clear" w:pos="933"/>
          <w:tab w:val="num" w:pos="709"/>
        </w:tabs>
        <w:spacing w:line="264" w:lineRule="auto"/>
        <w:ind w:left="284" w:firstLine="0"/>
        <w:jc w:val="both"/>
        <w:rPr>
          <w:rFonts w:ascii="Times New Roman" w:hAnsi="Times New Roman"/>
          <w:sz w:val="26"/>
          <w:szCs w:val="26"/>
          <w:lang w:val="vi-VN"/>
        </w:rPr>
      </w:pPr>
      <w:r w:rsidRPr="005255AF">
        <w:rPr>
          <w:rFonts w:ascii="Times New Roman" w:hAnsi="Times New Roman"/>
          <w:sz w:val="26"/>
          <w:szCs w:val="26"/>
          <w:lang w:val="vi-VN"/>
        </w:rPr>
        <w:t>Bên mời thầu: Tập đoàn Điện lực Việt Nam.</w:t>
      </w:r>
    </w:p>
    <w:p w14:paraId="4A299427" w14:textId="77777777" w:rsidR="005B5189" w:rsidRPr="005255AF" w:rsidRDefault="005B5189" w:rsidP="009F552A">
      <w:pPr>
        <w:pStyle w:val="BodyTextIndent2"/>
        <w:numPr>
          <w:ilvl w:val="0"/>
          <w:numId w:val="7"/>
        </w:numPr>
        <w:tabs>
          <w:tab w:val="clear" w:pos="933"/>
          <w:tab w:val="num" w:pos="709"/>
        </w:tabs>
        <w:spacing w:line="264" w:lineRule="auto"/>
        <w:ind w:left="284" w:firstLine="0"/>
        <w:jc w:val="both"/>
        <w:rPr>
          <w:rFonts w:ascii="Times New Roman" w:hAnsi="Times New Roman"/>
          <w:sz w:val="26"/>
          <w:szCs w:val="26"/>
          <w:lang w:val="vi-VN"/>
        </w:rPr>
      </w:pPr>
      <w:r w:rsidRPr="005255AF">
        <w:rPr>
          <w:rFonts w:ascii="Times New Roman" w:hAnsi="Times New Roman"/>
          <w:sz w:val="26"/>
          <w:szCs w:val="26"/>
          <w:lang w:val="vi-VN"/>
        </w:rPr>
        <w:t>Nguồn vốn: Chi phí sản xuất kinh doanh.</w:t>
      </w:r>
    </w:p>
    <w:p w14:paraId="3825897D" w14:textId="77777777" w:rsidR="005B5189" w:rsidRPr="005255AF" w:rsidRDefault="005B5189" w:rsidP="009F552A">
      <w:pPr>
        <w:pStyle w:val="BodyTextIndent2"/>
        <w:numPr>
          <w:ilvl w:val="0"/>
          <w:numId w:val="7"/>
        </w:numPr>
        <w:tabs>
          <w:tab w:val="clear" w:pos="933"/>
          <w:tab w:val="num" w:pos="709"/>
        </w:tabs>
        <w:spacing w:line="264" w:lineRule="auto"/>
        <w:ind w:left="284" w:firstLine="0"/>
        <w:jc w:val="both"/>
        <w:rPr>
          <w:rFonts w:ascii="Times New Roman" w:hAnsi="Times New Roman"/>
          <w:sz w:val="26"/>
          <w:szCs w:val="26"/>
          <w:lang w:val="vi-VN"/>
        </w:rPr>
      </w:pPr>
      <w:r w:rsidRPr="005255AF">
        <w:rPr>
          <w:rFonts w:ascii="Times New Roman" w:hAnsi="Times New Roman"/>
          <w:sz w:val="26"/>
          <w:szCs w:val="26"/>
          <w:lang w:val="vi-VN"/>
        </w:rPr>
        <w:t>Đơn vị quản lý và thực hiện: Bên mời thầu trực tiếp quản lý.</w:t>
      </w:r>
    </w:p>
    <w:p w14:paraId="13185AC7" w14:textId="77777777" w:rsidR="005B5189" w:rsidRPr="005255AF" w:rsidRDefault="005B5189" w:rsidP="009F552A">
      <w:pPr>
        <w:pStyle w:val="BodyTextIndent2"/>
        <w:numPr>
          <w:ilvl w:val="0"/>
          <w:numId w:val="7"/>
        </w:numPr>
        <w:tabs>
          <w:tab w:val="clear" w:pos="933"/>
          <w:tab w:val="num" w:pos="709"/>
        </w:tabs>
        <w:spacing w:line="264" w:lineRule="auto"/>
        <w:ind w:left="284" w:firstLine="0"/>
        <w:jc w:val="both"/>
        <w:rPr>
          <w:rFonts w:ascii="Times New Roman" w:hAnsi="Times New Roman"/>
          <w:sz w:val="26"/>
          <w:szCs w:val="26"/>
          <w:lang w:val="vi-VN"/>
        </w:rPr>
      </w:pPr>
      <w:r w:rsidRPr="005255AF">
        <w:rPr>
          <w:rFonts w:ascii="Times New Roman" w:hAnsi="Times New Roman"/>
          <w:sz w:val="26"/>
          <w:szCs w:val="26"/>
          <w:lang w:val="vi-VN"/>
        </w:rPr>
        <w:t>Địa điểm thực hiện: Tại Tổng công ty truyền tải điện Quốc gia, Tổng công ty Điện lực TP Hà Nội, Tổng công ty Điện lực TP Hồ Chí Minh; Tổng công ty phát điện 1, và Công ty TNHH MTV Nhiệt điện Thủ Đức.</w:t>
      </w:r>
    </w:p>
    <w:p w14:paraId="285F3A05" w14:textId="77777777" w:rsidR="005B5189" w:rsidRPr="005255AF" w:rsidRDefault="005B5189" w:rsidP="009F552A">
      <w:pPr>
        <w:pStyle w:val="BodyTextIndent2"/>
        <w:numPr>
          <w:ilvl w:val="0"/>
          <w:numId w:val="7"/>
        </w:numPr>
        <w:tabs>
          <w:tab w:val="clear" w:pos="933"/>
          <w:tab w:val="num" w:pos="709"/>
        </w:tabs>
        <w:spacing w:line="264" w:lineRule="auto"/>
        <w:ind w:left="284" w:firstLine="0"/>
        <w:jc w:val="both"/>
        <w:rPr>
          <w:rFonts w:ascii="Times New Roman" w:hAnsi="Times New Roman"/>
          <w:sz w:val="26"/>
          <w:szCs w:val="26"/>
          <w:lang w:val="vi-VN"/>
        </w:rPr>
      </w:pPr>
      <w:r w:rsidRPr="005255AF">
        <w:rPr>
          <w:rFonts w:ascii="Times New Roman" w:hAnsi="Times New Roman"/>
          <w:sz w:val="26"/>
          <w:szCs w:val="26"/>
          <w:lang w:val="vi-VN"/>
        </w:rPr>
        <w:t>Phạm vi công việc:</w:t>
      </w:r>
    </w:p>
    <w:p w14:paraId="68418E5B" w14:textId="77777777" w:rsidR="005B5189" w:rsidRPr="005255AF" w:rsidRDefault="005B5189" w:rsidP="009F552A">
      <w:pPr>
        <w:suppressAutoHyphens/>
        <w:spacing w:after="120"/>
        <w:ind w:firstLine="284"/>
        <w:jc w:val="both"/>
        <w:rPr>
          <w:rFonts w:ascii="Times New Roman" w:hAnsi="Times New Roman"/>
          <w:iCs/>
          <w:sz w:val="26"/>
          <w:szCs w:val="28"/>
        </w:rPr>
      </w:pPr>
      <w:r w:rsidRPr="005255AF">
        <w:rPr>
          <w:rFonts w:ascii="Times New Roman" w:hAnsi="Times New Roman"/>
          <w:iCs/>
          <w:sz w:val="26"/>
          <w:szCs w:val="28"/>
        </w:rPr>
        <w:t xml:space="preserve">Nội dung công việc: </w:t>
      </w:r>
    </w:p>
    <w:p w14:paraId="2E5ABE4D" w14:textId="1804ABB5" w:rsidR="00532AB5" w:rsidRPr="005255AF" w:rsidRDefault="00532AB5" w:rsidP="009F552A">
      <w:pPr>
        <w:spacing w:after="120" w:line="276" w:lineRule="auto"/>
        <w:ind w:firstLine="567"/>
        <w:jc w:val="both"/>
        <w:rPr>
          <w:rFonts w:ascii="Times New Roman" w:hAnsi="Times New Roman"/>
          <w:sz w:val="27"/>
          <w:szCs w:val="27"/>
        </w:rPr>
      </w:pPr>
      <w:r w:rsidRPr="005255AF">
        <w:rPr>
          <w:rFonts w:ascii="Times New Roman" w:hAnsi="Times New Roman"/>
          <w:sz w:val="27"/>
          <w:szCs w:val="27"/>
        </w:rPr>
        <w:tab/>
        <w:t>+  Kiểm toán báo cáo tài chính cho năm tài chính kết thúc ngày 31/12/202</w:t>
      </w:r>
      <w:r w:rsidR="00DA1935" w:rsidRPr="005255AF">
        <w:rPr>
          <w:rFonts w:ascii="Times New Roman" w:hAnsi="Times New Roman"/>
          <w:sz w:val="27"/>
          <w:szCs w:val="27"/>
        </w:rPr>
        <w:t>6</w:t>
      </w:r>
      <w:r w:rsidRPr="005255AF">
        <w:rPr>
          <w:rFonts w:ascii="Times New Roman" w:hAnsi="Times New Roman"/>
          <w:sz w:val="27"/>
          <w:szCs w:val="27"/>
        </w:rPr>
        <w:t>, 31/12/202</w:t>
      </w:r>
      <w:r w:rsidR="00DA1935" w:rsidRPr="005255AF">
        <w:rPr>
          <w:rFonts w:ascii="Times New Roman" w:hAnsi="Times New Roman"/>
          <w:sz w:val="27"/>
          <w:szCs w:val="27"/>
        </w:rPr>
        <w:t>7</w:t>
      </w:r>
      <w:r w:rsidRPr="005255AF">
        <w:rPr>
          <w:rFonts w:ascii="Times New Roman" w:hAnsi="Times New Roman"/>
          <w:sz w:val="27"/>
          <w:szCs w:val="27"/>
        </w:rPr>
        <w:t>, 31/12/202</w:t>
      </w:r>
      <w:r w:rsidR="00DA1935" w:rsidRPr="005255AF">
        <w:rPr>
          <w:rFonts w:ascii="Times New Roman" w:hAnsi="Times New Roman"/>
          <w:sz w:val="27"/>
          <w:szCs w:val="27"/>
        </w:rPr>
        <w:t>8</w:t>
      </w:r>
      <w:r w:rsidRPr="005255AF">
        <w:rPr>
          <w:rFonts w:ascii="Times New Roman" w:hAnsi="Times New Roman"/>
          <w:sz w:val="27"/>
          <w:szCs w:val="27"/>
        </w:rPr>
        <w:t xml:space="preserve"> được lập phù hợp với chuẩn mực kế toán, chế độ kế toán doanh nghiệp Việt Nam và các quy định pháp lý có liên quan đến việc lập và trình bày báo cáo tài chính của các đơn vị:</w:t>
      </w:r>
    </w:p>
    <w:p w14:paraId="6A435880" w14:textId="77777777" w:rsidR="00532AB5" w:rsidRPr="005255AF" w:rsidRDefault="00532AB5" w:rsidP="009F552A">
      <w:pPr>
        <w:numPr>
          <w:ilvl w:val="0"/>
          <w:numId w:val="3"/>
        </w:numPr>
        <w:suppressAutoHyphens/>
        <w:spacing w:before="40" w:after="120"/>
        <w:jc w:val="both"/>
        <w:rPr>
          <w:rStyle w:val="normal-h1"/>
          <w:sz w:val="27"/>
          <w:szCs w:val="27"/>
        </w:rPr>
      </w:pPr>
      <w:r w:rsidRPr="005255AF">
        <w:rPr>
          <w:rStyle w:val="normal-h1"/>
          <w:sz w:val="27"/>
          <w:szCs w:val="27"/>
        </w:rPr>
        <w:t>Báo cáo tài chính Công ty mẹ và hợp nhất Tổng công ty điện lực TP Hà Nội;</w:t>
      </w:r>
    </w:p>
    <w:p w14:paraId="34A7201C" w14:textId="77777777" w:rsidR="00532AB5" w:rsidRPr="005255AF" w:rsidRDefault="00532AB5" w:rsidP="009F552A">
      <w:pPr>
        <w:numPr>
          <w:ilvl w:val="0"/>
          <w:numId w:val="3"/>
        </w:numPr>
        <w:suppressAutoHyphens/>
        <w:spacing w:before="40" w:after="120"/>
        <w:jc w:val="both"/>
        <w:rPr>
          <w:rStyle w:val="normal-h1"/>
          <w:sz w:val="27"/>
          <w:szCs w:val="27"/>
        </w:rPr>
      </w:pPr>
      <w:r w:rsidRPr="005255AF">
        <w:rPr>
          <w:rStyle w:val="normal-h1"/>
          <w:sz w:val="27"/>
          <w:szCs w:val="27"/>
        </w:rPr>
        <w:t>Báo cáo tài chính Tổng công ty Điện lực TP Hồ Chí Minh;</w:t>
      </w:r>
    </w:p>
    <w:p w14:paraId="0A87A472" w14:textId="77777777" w:rsidR="00532AB5" w:rsidRPr="005255AF" w:rsidRDefault="00532AB5" w:rsidP="009F552A">
      <w:pPr>
        <w:numPr>
          <w:ilvl w:val="0"/>
          <w:numId w:val="3"/>
        </w:numPr>
        <w:suppressAutoHyphens/>
        <w:spacing w:before="40" w:after="120"/>
        <w:jc w:val="both"/>
        <w:rPr>
          <w:rStyle w:val="normal-h1"/>
          <w:sz w:val="27"/>
          <w:szCs w:val="27"/>
        </w:rPr>
      </w:pPr>
      <w:r w:rsidRPr="005255AF">
        <w:rPr>
          <w:rStyle w:val="normal-h1"/>
          <w:sz w:val="27"/>
          <w:szCs w:val="27"/>
        </w:rPr>
        <w:t>Báo cáo tài chính Tổng công ty Truyền tải điện Quốc gia</w:t>
      </w:r>
    </w:p>
    <w:p w14:paraId="10BC6DD4" w14:textId="77777777" w:rsidR="00532AB5" w:rsidRPr="005255AF" w:rsidRDefault="00532AB5" w:rsidP="009F552A">
      <w:pPr>
        <w:numPr>
          <w:ilvl w:val="0"/>
          <w:numId w:val="3"/>
        </w:numPr>
        <w:suppressAutoHyphens/>
        <w:spacing w:before="40" w:after="120"/>
        <w:jc w:val="both"/>
        <w:rPr>
          <w:rStyle w:val="normal-h1"/>
          <w:sz w:val="27"/>
          <w:szCs w:val="27"/>
        </w:rPr>
      </w:pPr>
      <w:r w:rsidRPr="005255AF">
        <w:rPr>
          <w:rStyle w:val="normal-h1"/>
          <w:sz w:val="27"/>
          <w:szCs w:val="27"/>
        </w:rPr>
        <w:t>Báo cáo tài chính Công ty mẹ và hợp nhất các Tổng công ty Phát điện 1;</w:t>
      </w:r>
    </w:p>
    <w:p w14:paraId="27CE0B46" w14:textId="77777777" w:rsidR="00532AB5" w:rsidRPr="005255AF" w:rsidRDefault="00532AB5" w:rsidP="009F552A">
      <w:pPr>
        <w:numPr>
          <w:ilvl w:val="0"/>
          <w:numId w:val="3"/>
        </w:numPr>
        <w:suppressAutoHyphens/>
        <w:spacing w:before="40" w:after="120"/>
        <w:jc w:val="both"/>
        <w:rPr>
          <w:rStyle w:val="normal-h1"/>
          <w:sz w:val="27"/>
          <w:szCs w:val="27"/>
        </w:rPr>
      </w:pPr>
      <w:r w:rsidRPr="005255AF">
        <w:rPr>
          <w:rStyle w:val="normal-h1"/>
          <w:sz w:val="27"/>
          <w:szCs w:val="27"/>
        </w:rPr>
        <w:t>Báo cáo tài chính Công ty TNHH MTV Nhiệt điện Thủ Đức;</w:t>
      </w:r>
    </w:p>
    <w:p w14:paraId="26934B2E" w14:textId="47C18027" w:rsidR="00532AB5" w:rsidRPr="005255AF" w:rsidRDefault="00532AB5" w:rsidP="009F552A">
      <w:pPr>
        <w:spacing w:after="120" w:line="276" w:lineRule="auto"/>
        <w:ind w:firstLine="567"/>
        <w:jc w:val="both"/>
        <w:rPr>
          <w:rFonts w:ascii="Times New Roman" w:hAnsi="Times New Roman"/>
          <w:sz w:val="27"/>
          <w:szCs w:val="27"/>
        </w:rPr>
      </w:pPr>
      <w:r w:rsidRPr="005255AF">
        <w:rPr>
          <w:rFonts w:ascii="Times New Roman" w:hAnsi="Times New Roman"/>
          <w:sz w:val="27"/>
          <w:szCs w:val="27"/>
        </w:rPr>
        <w:t xml:space="preserve">+  Kiểm toán báo cáo tài chính cho năm tài chính kết thúc ngày </w:t>
      </w:r>
      <w:r w:rsidR="00DA1935" w:rsidRPr="005255AF">
        <w:rPr>
          <w:rFonts w:ascii="Times New Roman" w:hAnsi="Times New Roman"/>
          <w:sz w:val="27"/>
          <w:szCs w:val="27"/>
        </w:rPr>
        <w:t>31/12/2026, 31/12/2027, 31/12/2028</w:t>
      </w:r>
      <w:r w:rsidRPr="005255AF">
        <w:rPr>
          <w:rFonts w:ascii="Times New Roman" w:hAnsi="Times New Roman"/>
          <w:sz w:val="27"/>
          <w:szCs w:val="27"/>
        </w:rPr>
        <w:t xml:space="preserve"> được lập phù hợp với chuẩn mực kế toán, chế độ kế toán doanh nghiệp Việt Nam và các quy định pháp lý có liên quan đến việc lập và trình bày báo cáo tài chính riêng và hợp nhất Công ty cổ phần Thủy điện Đa Nhim – Hàm Thuận – Đa Mi</w:t>
      </w:r>
    </w:p>
    <w:p w14:paraId="7BB7F9E0" w14:textId="6B15B85C" w:rsidR="00532AB5" w:rsidRPr="005255AF" w:rsidRDefault="00532AB5" w:rsidP="009F552A">
      <w:pPr>
        <w:spacing w:after="120" w:line="276" w:lineRule="auto"/>
        <w:ind w:firstLine="567"/>
        <w:jc w:val="both"/>
        <w:rPr>
          <w:rFonts w:ascii="Times New Roman" w:hAnsi="Times New Roman"/>
          <w:sz w:val="27"/>
          <w:szCs w:val="27"/>
        </w:rPr>
      </w:pPr>
      <w:r w:rsidRPr="005255AF">
        <w:rPr>
          <w:rFonts w:ascii="Times New Roman" w:hAnsi="Times New Roman"/>
          <w:sz w:val="27"/>
          <w:szCs w:val="27"/>
        </w:rPr>
        <w:t xml:space="preserve">+  Kiểm toán báo cáo tài chính cho năm tài chính kết thúc ngày </w:t>
      </w:r>
      <w:r w:rsidR="00DA1935" w:rsidRPr="005255AF">
        <w:rPr>
          <w:rFonts w:ascii="Times New Roman" w:hAnsi="Times New Roman"/>
          <w:sz w:val="27"/>
          <w:szCs w:val="27"/>
        </w:rPr>
        <w:t>31/12/2026, 31/12/2027, 31/12/2028</w:t>
      </w:r>
      <w:r w:rsidRPr="005255AF">
        <w:rPr>
          <w:rFonts w:ascii="Times New Roman" w:hAnsi="Times New Roman"/>
          <w:sz w:val="27"/>
          <w:szCs w:val="27"/>
        </w:rPr>
        <w:t xml:space="preserve"> theo chuẩn mực kế toán quốc tế của các đơn vị:</w:t>
      </w:r>
    </w:p>
    <w:p w14:paraId="72802769" w14:textId="75A97D5F" w:rsidR="009F552A" w:rsidRPr="005255AF" w:rsidRDefault="00532AB5" w:rsidP="009F552A">
      <w:pPr>
        <w:numPr>
          <w:ilvl w:val="0"/>
          <w:numId w:val="3"/>
        </w:numPr>
        <w:suppressAutoHyphens/>
        <w:spacing w:before="40" w:after="120"/>
        <w:jc w:val="both"/>
        <w:rPr>
          <w:rStyle w:val="normal-h1"/>
          <w:sz w:val="27"/>
          <w:szCs w:val="27"/>
        </w:rPr>
      </w:pPr>
      <w:r w:rsidRPr="005255AF">
        <w:rPr>
          <w:rStyle w:val="normal-h1"/>
          <w:sz w:val="27"/>
          <w:szCs w:val="27"/>
        </w:rPr>
        <w:t>Báo cáo tài chính hợp nhất của Tổng công ty điện lực TP Hà Nội</w:t>
      </w:r>
      <w:r w:rsidR="009F552A" w:rsidRPr="005255AF">
        <w:rPr>
          <w:rStyle w:val="normal-h1"/>
          <w:sz w:val="27"/>
          <w:szCs w:val="27"/>
        </w:rPr>
        <w:t>;</w:t>
      </w:r>
    </w:p>
    <w:p w14:paraId="5BFA023B" w14:textId="023B9216" w:rsidR="00532AB5" w:rsidRPr="005255AF" w:rsidRDefault="009F552A" w:rsidP="009F552A">
      <w:pPr>
        <w:numPr>
          <w:ilvl w:val="0"/>
          <w:numId w:val="3"/>
        </w:numPr>
        <w:suppressAutoHyphens/>
        <w:spacing w:before="40" w:after="120"/>
        <w:jc w:val="both"/>
        <w:rPr>
          <w:rStyle w:val="normal-h1"/>
          <w:sz w:val="27"/>
          <w:szCs w:val="27"/>
        </w:rPr>
      </w:pPr>
      <w:r w:rsidRPr="005255AF">
        <w:rPr>
          <w:rStyle w:val="normal-h1"/>
          <w:sz w:val="27"/>
          <w:szCs w:val="27"/>
        </w:rPr>
        <w:t xml:space="preserve">Báo cáo tài chính hợp nhất của </w:t>
      </w:r>
      <w:r w:rsidR="00532AB5" w:rsidRPr="005255AF">
        <w:rPr>
          <w:rStyle w:val="normal-h1"/>
          <w:sz w:val="27"/>
          <w:szCs w:val="27"/>
        </w:rPr>
        <w:t>Tổng công ty Phát điện 1</w:t>
      </w:r>
      <w:r w:rsidRPr="005255AF">
        <w:rPr>
          <w:rStyle w:val="normal-h1"/>
          <w:sz w:val="27"/>
          <w:szCs w:val="27"/>
        </w:rPr>
        <w:t>;</w:t>
      </w:r>
    </w:p>
    <w:p w14:paraId="21347504" w14:textId="77777777" w:rsidR="00532AB5" w:rsidRPr="005255AF" w:rsidRDefault="00532AB5" w:rsidP="009F552A">
      <w:pPr>
        <w:numPr>
          <w:ilvl w:val="0"/>
          <w:numId w:val="3"/>
        </w:numPr>
        <w:suppressAutoHyphens/>
        <w:spacing w:before="40" w:after="120"/>
        <w:jc w:val="both"/>
        <w:rPr>
          <w:rStyle w:val="normal-h1"/>
          <w:sz w:val="27"/>
          <w:szCs w:val="27"/>
        </w:rPr>
      </w:pPr>
      <w:r w:rsidRPr="005255AF">
        <w:rPr>
          <w:rStyle w:val="normal-h1"/>
          <w:sz w:val="27"/>
          <w:szCs w:val="27"/>
        </w:rPr>
        <w:t>Báo cáo tài chính Tổng công ty Điện lực TP Hồ Chí Minh;</w:t>
      </w:r>
    </w:p>
    <w:p w14:paraId="7479DD49" w14:textId="35ED383C" w:rsidR="00532AB5" w:rsidRPr="005255AF" w:rsidRDefault="00532AB5" w:rsidP="009F552A">
      <w:pPr>
        <w:numPr>
          <w:ilvl w:val="0"/>
          <w:numId w:val="3"/>
        </w:numPr>
        <w:suppressAutoHyphens/>
        <w:spacing w:before="40" w:after="120"/>
        <w:jc w:val="both"/>
        <w:rPr>
          <w:rStyle w:val="normal-h1"/>
          <w:sz w:val="27"/>
          <w:szCs w:val="27"/>
        </w:rPr>
      </w:pPr>
      <w:r w:rsidRPr="005255AF">
        <w:rPr>
          <w:rStyle w:val="normal-h1"/>
          <w:sz w:val="27"/>
          <w:szCs w:val="27"/>
        </w:rPr>
        <w:lastRenderedPageBreak/>
        <w:t>Báo cáo tài chính của Tổng công ty Truyền tải điện Quốc gia</w:t>
      </w:r>
      <w:r w:rsidR="009F552A" w:rsidRPr="005255AF">
        <w:rPr>
          <w:rStyle w:val="normal-h1"/>
          <w:sz w:val="27"/>
          <w:szCs w:val="27"/>
        </w:rPr>
        <w:t>.</w:t>
      </w:r>
    </w:p>
    <w:p w14:paraId="022B3AA0" w14:textId="1C6E0994" w:rsidR="00532AB5" w:rsidRPr="005255AF" w:rsidRDefault="00532AB5" w:rsidP="009F552A">
      <w:pPr>
        <w:spacing w:after="120" w:line="276" w:lineRule="auto"/>
        <w:ind w:firstLine="567"/>
        <w:jc w:val="both"/>
        <w:rPr>
          <w:rFonts w:ascii="Times New Roman" w:hAnsi="Times New Roman"/>
          <w:sz w:val="27"/>
          <w:szCs w:val="27"/>
        </w:rPr>
      </w:pPr>
      <w:r w:rsidRPr="005255AF">
        <w:rPr>
          <w:rFonts w:ascii="Times New Roman" w:hAnsi="Times New Roman"/>
          <w:sz w:val="27"/>
          <w:szCs w:val="27"/>
        </w:rPr>
        <w:t>+ Soát xét báo cáo tài chính bán niên riêng và hợp nhất các năm tài chính 202</w:t>
      </w:r>
      <w:r w:rsidR="00DA1935" w:rsidRPr="005255AF">
        <w:rPr>
          <w:rFonts w:ascii="Times New Roman" w:hAnsi="Times New Roman"/>
          <w:sz w:val="27"/>
          <w:szCs w:val="27"/>
        </w:rPr>
        <w:t>6</w:t>
      </w:r>
      <w:r w:rsidRPr="005255AF">
        <w:rPr>
          <w:rFonts w:ascii="Times New Roman" w:hAnsi="Times New Roman"/>
          <w:sz w:val="27"/>
          <w:szCs w:val="27"/>
        </w:rPr>
        <w:t>, 202</w:t>
      </w:r>
      <w:r w:rsidR="00DA1935" w:rsidRPr="005255AF">
        <w:rPr>
          <w:rFonts w:ascii="Times New Roman" w:hAnsi="Times New Roman"/>
          <w:sz w:val="27"/>
          <w:szCs w:val="27"/>
        </w:rPr>
        <w:t>7, 2028</w:t>
      </w:r>
      <w:r w:rsidRPr="005255AF">
        <w:rPr>
          <w:rFonts w:ascii="Times New Roman" w:hAnsi="Times New Roman"/>
          <w:sz w:val="27"/>
          <w:szCs w:val="27"/>
        </w:rPr>
        <w:t xml:space="preserve"> của Công ty cổ phần Thủy điện Đa Nhim – Hàm Thuận – Đa Mi được lập phù hợp với chuẩn mực kế toán, chế độ kế toán doanh nghiệp Việt Nam và các quy định pháp lý có liên quan đến việc lập và trình bày báo cáo tài chính.</w:t>
      </w:r>
    </w:p>
    <w:p w14:paraId="69608EC9" w14:textId="77777777" w:rsidR="005B5189" w:rsidRPr="005255AF" w:rsidRDefault="005B5189" w:rsidP="00532AB5">
      <w:pPr>
        <w:pStyle w:val="BodyTextIndent2"/>
        <w:numPr>
          <w:ilvl w:val="0"/>
          <w:numId w:val="7"/>
        </w:numPr>
        <w:spacing w:after="0" w:line="264" w:lineRule="auto"/>
        <w:ind w:left="709" w:hanging="425"/>
        <w:jc w:val="both"/>
        <w:rPr>
          <w:rFonts w:ascii="Times New Roman" w:hAnsi="Times New Roman"/>
          <w:sz w:val="26"/>
          <w:szCs w:val="26"/>
          <w:u w:val="single"/>
          <w:lang w:val="vi-VN"/>
        </w:rPr>
      </w:pPr>
      <w:r w:rsidRPr="005255AF">
        <w:rPr>
          <w:rFonts w:ascii="Times New Roman" w:hAnsi="Times New Roman"/>
          <w:sz w:val="26"/>
          <w:szCs w:val="26"/>
          <w:u w:val="single"/>
          <w:lang w:val="vi-VN"/>
        </w:rPr>
        <w:t xml:space="preserve">Thời gian thực hiện: </w:t>
      </w:r>
      <w:r w:rsidRPr="005255AF">
        <w:rPr>
          <w:rFonts w:ascii="Times New Roman" w:hAnsi="Times New Roman"/>
          <w:sz w:val="26"/>
          <w:szCs w:val="26"/>
          <w:lang w:val="en-US"/>
        </w:rPr>
        <w:t>42 tháng</w:t>
      </w:r>
      <w:r w:rsidRPr="005255AF">
        <w:rPr>
          <w:rFonts w:ascii="Times New Roman" w:hAnsi="Times New Roman"/>
          <w:sz w:val="26"/>
          <w:szCs w:val="26"/>
          <w:lang w:val="vi-VN"/>
        </w:rPr>
        <w:t>.</w:t>
      </w:r>
      <w:bookmarkEnd w:id="0"/>
    </w:p>
    <w:p w14:paraId="7A7D4513" w14:textId="77777777" w:rsidR="009F552A" w:rsidRPr="005255AF" w:rsidRDefault="009F552A" w:rsidP="009F552A">
      <w:pPr>
        <w:pStyle w:val="BodyTextIndent2"/>
        <w:spacing w:after="0" w:line="264" w:lineRule="auto"/>
        <w:ind w:left="709"/>
        <w:jc w:val="both"/>
        <w:rPr>
          <w:rFonts w:ascii="Times New Roman" w:hAnsi="Times New Roman"/>
          <w:sz w:val="8"/>
          <w:szCs w:val="8"/>
          <w:u w:val="single"/>
          <w:lang w:val="vi-VN"/>
        </w:rPr>
      </w:pPr>
    </w:p>
    <w:p w14:paraId="3852924F" w14:textId="77777777" w:rsidR="005B5189" w:rsidRPr="005255AF" w:rsidRDefault="005B5189" w:rsidP="00532AB5">
      <w:pPr>
        <w:pStyle w:val="BodyTextIndent2"/>
        <w:numPr>
          <w:ilvl w:val="0"/>
          <w:numId w:val="7"/>
        </w:numPr>
        <w:spacing w:after="0" w:line="264" w:lineRule="auto"/>
        <w:ind w:left="709" w:hanging="425"/>
        <w:jc w:val="both"/>
        <w:rPr>
          <w:rFonts w:ascii="Times New Roman" w:hAnsi="Times New Roman"/>
          <w:sz w:val="26"/>
          <w:szCs w:val="26"/>
          <w:u w:val="single"/>
          <w:lang w:val="vi-VN"/>
        </w:rPr>
      </w:pPr>
      <w:r w:rsidRPr="005255AF">
        <w:rPr>
          <w:rFonts w:ascii="Times New Roman" w:hAnsi="Times New Roman"/>
          <w:sz w:val="26"/>
          <w:szCs w:val="26"/>
          <w:u w:val="single"/>
          <w:lang w:val="vi-VN"/>
        </w:rPr>
        <w:t>Thông tin chính về các đơn vị:</w:t>
      </w:r>
    </w:p>
    <w:p w14:paraId="52C3B0A6" w14:textId="7232BEA4" w:rsidR="005B5189" w:rsidRPr="005255AF" w:rsidRDefault="005B5189" w:rsidP="005B5189">
      <w:pPr>
        <w:pStyle w:val="BodyTextIndent2"/>
        <w:spacing w:after="0" w:line="264" w:lineRule="auto"/>
        <w:ind w:left="709"/>
        <w:jc w:val="both"/>
        <w:rPr>
          <w:rFonts w:ascii="Times New Roman" w:hAnsi="Times New Roman"/>
          <w:sz w:val="26"/>
          <w:szCs w:val="26"/>
          <w:u w:val="single"/>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gridCol w:w="3381"/>
        <w:gridCol w:w="1567"/>
        <w:gridCol w:w="1881"/>
      </w:tblGrid>
      <w:tr w:rsidR="005B5189" w:rsidRPr="005255AF" w14:paraId="389E7F1D" w14:textId="77777777" w:rsidTr="00532AB5">
        <w:trPr>
          <w:trHeight w:val="324"/>
        </w:trPr>
        <w:tc>
          <w:tcPr>
            <w:tcW w:w="1348" w:type="pct"/>
            <w:vAlign w:val="center"/>
          </w:tcPr>
          <w:p w14:paraId="385CA2E0" w14:textId="77777777" w:rsidR="005B5189" w:rsidRPr="005255AF" w:rsidRDefault="005B5189" w:rsidP="005B5189">
            <w:pPr>
              <w:jc w:val="center"/>
              <w:rPr>
                <w:rFonts w:ascii="Times New Roman" w:hAnsi="Times New Roman"/>
                <w:sz w:val="26"/>
                <w:szCs w:val="26"/>
              </w:rPr>
            </w:pPr>
            <w:r w:rsidRPr="005255AF">
              <w:rPr>
                <w:rFonts w:ascii="Times New Roman" w:hAnsi="Times New Roman"/>
                <w:b/>
                <w:bCs/>
                <w:sz w:val="26"/>
                <w:szCs w:val="26"/>
              </w:rPr>
              <w:t>Tên đơn vị</w:t>
            </w:r>
          </w:p>
        </w:tc>
        <w:tc>
          <w:tcPr>
            <w:tcW w:w="1808" w:type="pct"/>
            <w:vAlign w:val="center"/>
          </w:tcPr>
          <w:p w14:paraId="54E14BA8" w14:textId="77777777" w:rsidR="005B5189" w:rsidRPr="005255AF" w:rsidRDefault="005B5189" w:rsidP="005B5189">
            <w:pPr>
              <w:jc w:val="center"/>
              <w:rPr>
                <w:rFonts w:ascii="Times New Roman" w:hAnsi="Times New Roman"/>
                <w:sz w:val="26"/>
                <w:szCs w:val="26"/>
              </w:rPr>
            </w:pPr>
            <w:r w:rsidRPr="005255AF">
              <w:rPr>
                <w:rFonts w:ascii="Times New Roman" w:hAnsi="Times New Roman"/>
                <w:b/>
                <w:bCs/>
                <w:sz w:val="26"/>
                <w:szCs w:val="26"/>
              </w:rPr>
              <w:t>Địa chỉ</w:t>
            </w:r>
          </w:p>
        </w:tc>
        <w:tc>
          <w:tcPr>
            <w:tcW w:w="838" w:type="pct"/>
            <w:vAlign w:val="center"/>
          </w:tcPr>
          <w:p w14:paraId="62205587" w14:textId="77777777" w:rsidR="005B5189" w:rsidRPr="005255AF" w:rsidRDefault="005B5189" w:rsidP="005B5189">
            <w:pPr>
              <w:jc w:val="center"/>
              <w:rPr>
                <w:rFonts w:ascii="Times New Roman" w:hAnsi="Times New Roman"/>
                <w:sz w:val="26"/>
                <w:szCs w:val="26"/>
              </w:rPr>
            </w:pPr>
            <w:r w:rsidRPr="005255AF">
              <w:rPr>
                <w:rFonts w:ascii="Times New Roman" w:hAnsi="Times New Roman"/>
                <w:b/>
                <w:bCs/>
                <w:sz w:val="26"/>
                <w:szCs w:val="26"/>
              </w:rPr>
              <w:t>Điện thoại</w:t>
            </w:r>
          </w:p>
        </w:tc>
        <w:tc>
          <w:tcPr>
            <w:tcW w:w="1006" w:type="pct"/>
            <w:vAlign w:val="center"/>
          </w:tcPr>
          <w:p w14:paraId="0D7E12A8" w14:textId="77777777" w:rsidR="005B5189" w:rsidRPr="005255AF" w:rsidRDefault="005B5189" w:rsidP="005B5189">
            <w:pPr>
              <w:jc w:val="center"/>
              <w:rPr>
                <w:rFonts w:ascii="Times New Roman" w:hAnsi="Times New Roman"/>
                <w:sz w:val="26"/>
                <w:szCs w:val="26"/>
              </w:rPr>
            </w:pPr>
            <w:r w:rsidRPr="005255AF">
              <w:rPr>
                <w:rFonts w:ascii="Times New Roman" w:hAnsi="Times New Roman"/>
                <w:b/>
                <w:bCs/>
                <w:sz w:val="26"/>
                <w:szCs w:val="26"/>
              </w:rPr>
              <w:t>Fax</w:t>
            </w:r>
          </w:p>
        </w:tc>
      </w:tr>
      <w:tr w:rsidR="005B5189" w:rsidRPr="005255AF" w14:paraId="4A71E6A1" w14:textId="77777777" w:rsidTr="00532AB5">
        <w:trPr>
          <w:trHeight w:val="408"/>
        </w:trPr>
        <w:tc>
          <w:tcPr>
            <w:tcW w:w="1348" w:type="pct"/>
            <w:vAlign w:val="center"/>
          </w:tcPr>
          <w:p w14:paraId="337F4B56" w14:textId="77777777" w:rsidR="005B5189" w:rsidRPr="005255AF" w:rsidRDefault="005B5189" w:rsidP="009F552A">
            <w:pPr>
              <w:jc w:val="both"/>
              <w:rPr>
                <w:rFonts w:ascii="Times New Roman" w:hAnsi="Times New Roman"/>
                <w:sz w:val="26"/>
                <w:szCs w:val="26"/>
              </w:rPr>
            </w:pPr>
            <w:r w:rsidRPr="005255AF">
              <w:rPr>
                <w:rFonts w:ascii="Times New Roman" w:hAnsi="Times New Roman"/>
                <w:sz w:val="26"/>
                <w:szCs w:val="26"/>
              </w:rPr>
              <w:t>Tổng công ty Điện lực TP Hà Nội</w:t>
            </w:r>
          </w:p>
        </w:tc>
        <w:tc>
          <w:tcPr>
            <w:tcW w:w="1808" w:type="pct"/>
            <w:vAlign w:val="center"/>
          </w:tcPr>
          <w:p w14:paraId="3579E6E1" w14:textId="22E1F970" w:rsidR="005B5189" w:rsidRPr="005255AF" w:rsidRDefault="009F552A" w:rsidP="009F552A">
            <w:pPr>
              <w:jc w:val="both"/>
              <w:rPr>
                <w:rFonts w:ascii="Times New Roman" w:hAnsi="Times New Roman"/>
                <w:sz w:val="26"/>
                <w:szCs w:val="26"/>
              </w:rPr>
            </w:pPr>
            <w:r w:rsidRPr="009F552A">
              <w:rPr>
                <w:rFonts w:ascii="Times New Roman" w:hAnsi="Times New Roman"/>
                <w:sz w:val="26"/>
                <w:szCs w:val="26"/>
              </w:rPr>
              <w:t>Khu Liên cơ số 258 đường Võ Chí Công, phường Tây Hồ, Thành phố Hà Nội</w:t>
            </w:r>
          </w:p>
        </w:tc>
        <w:tc>
          <w:tcPr>
            <w:tcW w:w="838" w:type="pct"/>
            <w:vAlign w:val="center"/>
          </w:tcPr>
          <w:p w14:paraId="209B07E7" w14:textId="77777777" w:rsidR="005B5189" w:rsidRPr="005255AF" w:rsidRDefault="005B5189" w:rsidP="005B5189">
            <w:pPr>
              <w:jc w:val="center"/>
              <w:rPr>
                <w:rFonts w:ascii="Times New Roman" w:hAnsi="Times New Roman"/>
                <w:sz w:val="26"/>
                <w:szCs w:val="26"/>
              </w:rPr>
            </w:pPr>
            <w:r w:rsidRPr="005255AF">
              <w:rPr>
                <w:rFonts w:ascii="Times New Roman" w:hAnsi="Times New Roman"/>
                <w:sz w:val="26"/>
                <w:szCs w:val="26"/>
              </w:rPr>
              <w:t>024 222 00898</w:t>
            </w:r>
          </w:p>
        </w:tc>
        <w:tc>
          <w:tcPr>
            <w:tcW w:w="1006" w:type="pct"/>
            <w:vAlign w:val="center"/>
          </w:tcPr>
          <w:p w14:paraId="768AEB4D" w14:textId="77777777" w:rsidR="005B5189" w:rsidRPr="005255AF" w:rsidRDefault="005B5189" w:rsidP="005B5189">
            <w:pPr>
              <w:jc w:val="center"/>
              <w:rPr>
                <w:rFonts w:ascii="Times New Roman" w:hAnsi="Times New Roman"/>
                <w:sz w:val="26"/>
                <w:szCs w:val="26"/>
              </w:rPr>
            </w:pPr>
            <w:r w:rsidRPr="005255AF">
              <w:rPr>
                <w:rFonts w:ascii="Times New Roman" w:hAnsi="Times New Roman"/>
                <w:sz w:val="26"/>
                <w:szCs w:val="26"/>
              </w:rPr>
              <w:t>024 222 00899</w:t>
            </w:r>
          </w:p>
        </w:tc>
      </w:tr>
      <w:tr w:rsidR="005B5189" w:rsidRPr="005255AF" w14:paraId="42AFD437" w14:textId="77777777" w:rsidTr="00532AB5">
        <w:trPr>
          <w:trHeight w:val="400"/>
        </w:trPr>
        <w:tc>
          <w:tcPr>
            <w:tcW w:w="1348" w:type="pct"/>
            <w:vAlign w:val="center"/>
          </w:tcPr>
          <w:p w14:paraId="0EA9797F" w14:textId="77777777" w:rsidR="005B5189" w:rsidRPr="005255AF" w:rsidRDefault="005B5189" w:rsidP="009F552A">
            <w:pPr>
              <w:jc w:val="both"/>
              <w:rPr>
                <w:rFonts w:ascii="Times New Roman" w:hAnsi="Times New Roman"/>
                <w:sz w:val="26"/>
                <w:szCs w:val="26"/>
              </w:rPr>
            </w:pPr>
            <w:r w:rsidRPr="005255AF">
              <w:rPr>
                <w:rFonts w:ascii="Times New Roman" w:hAnsi="Times New Roman"/>
                <w:sz w:val="26"/>
                <w:szCs w:val="26"/>
              </w:rPr>
              <w:t>Tổng công ty Điện lực TP Hồ Chí Minh</w:t>
            </w:r>
          </w:p>
        </w:tc>
        <w:tc>
          <w:tcPr>
            <w:tcW w:w="1808" w:type="pct"/>
            <w:vAlign w:val="center"/>
          </w:tcPr>
          <w:p w14:paraId="16A6A9CC" w14:textId="0BE3030D" w:rsidR="005B5189" w:rsidRPr="005255AF" w:rsidRDefault="00DA1935" w:rsidP="009F552A">
            <w:pPr>
              <w:jc w:val="both"/>
              <w:rPr>
                <w:rFonts w:ascii="Times New Roman" w:hAnsi="Times New Roman"/>
                <w:sz w:val="26"/>
                <w:szCs w:val="26"/>
              </w:rPr>
            </w:pPr>
            <w:r w:rsidRPr="005255AF">
              <w:rPr>
                <w:rFonts w:ascii="Times New Roman" w:hAnsi="Times New Roman"/>
                <w:sz w:val="26"/>
                <w:szCs w:val="26"/>
              </w:rPr>
              <w:t xml:space="preserve">35 Tôn Đức Thắng, P.Sài Gòn, </w:t>
            </w:r>
            <w:r w:rsidR="005B5189" w:rsidRPr="005255AF">
              <w:rPr>
                <w:rFonts w:ascii="Times New Roman" w:hAnsi="Times New Roman"/>
                <w:sz w:val="26"/>
                <w:szCs w:val="26"/>
              </w:rPr>
              <w:t>TP Hồ Chí Minh</w:t>
            </w:r>
          </w:p>
        </w:tc>
        <w:tc>
          <w:tcPr>
            <w:tcW w:w="838" w:type="pct"/>
            <w:vAlign w:val="center"/>
          </w:tcPr>
          <w:p w14:paraId="12CCB47B" w14:textId="77777777" w:rsidR="005B5189" w:rsidRPr="005255AF" w:rsidRDefault="005B5189" w:rsidP="005B5189">
            <w:pPr>
              <w:jc w:val="center"/>
              <w:rPr>
                <w:rFonts w:ascii="Times New Roman" w:hAnsi="Times New Roman"/>
                <w:sz w:val="26"/>
                <w:szCs w:val="26"/>
              </w:rPr>
            </w:pPr>
            <w:r w:rsidRPr="005255AF">
              <w:rPr>
                <w:rFonts w:ascii="Times New Roman" w:hAnsi="Times New Roman"/>
                <w:sz w:val="26"/>
                <w:szCs w:val="26"/>
              </w:rPr>
              <w:t>028 222 01177</w:t>
            </w:r>
          </w:p>
        </w:tc>
        <w:tc>
          <w:tcPr>
            <w:tcW w:w="1006" w:type="pct"/>
            <w:vAlign w:val="center"/>
          </w:tcPr>
          <w:p w14:paraId="52347D18" w14:textId="77777777" w:rsidR="005B5189" w:rsidRPr="005255AF" w:rsidRDefault="005B5189" w:rsidP="005B5189">
            <w:pPr>
              <w:jc w:val="center"/>
              <w:rPr>
                <w:rFonts w:ascii="Times New Roman" w:hAnsi="Times New Roman"/>
                <w:sz w:val="26"/>
                <w:szCs w:val="26"/>
              </w:rPr>
            </w:pPr>
            <w:r w:rsidRPr="005255AF">
              <w:rPr>
                <w:rFonts w:ascii="Times New Roman" w:hAnsi="Times New Roman"/>
                <w:sz w:val="26"/>
                <w:szCs w:val="26"/>
              </w:rPr>
              <w:t>028 222 01155</w:t>
            </w:r>
          </w:p>
        </w:tc>
      </w:tr>
      <w:tr w:rsidR="005B5189" w:rsidRPr="005255AF" w14:paraId="00BA099B" w14:textId="77777777" w:rsidTr="00532AB5">
        <w:trPr>
          <w:trHeight w:val="386"/>
        </w:trPr>
        <w:tc>
          <w:tcPr>
            <w:tcW w:w="1348" w:type="pct"/>
            <w:vAlign w:val="center"/>
          </w:tcPr>
          <w:p w14:paraId="6E6D1B4B" w14:textId="77777777" w:rsidR="005B5189" w:rsidRPr="005255AF" w:rsidRDefault="005B5189" w:rsidP="009F552A">
            <w:pPr>
              <w:jc w:val="both"/>
              <w:rPr>
                <w:rFonts w:ascii="Times New Roman" w:hAnsi="Times New Roman"/>
                <w:sz w:val="26"/>
                <w:szCs w:val="26"/>
              </w:rPr>
            </w:pPr>
            <w:r w:rsidRPr="005255AF">
              <w:rPr>
                <w:rFonts w:ascii="Times New Roman" w:hAnsi="Times New Roman"/>
                <w:sz w:val="26"/>
                <w:szCs w:val="26"/>
              </w:rPr>
              <w:t>Tổng công ty Truyền Tải điện Quốc gia</w:t>
            </w:r>
          </w:p>
        </w:tc>
        <w:tc>
          <w:tcPr>
            <w:tcW w:w="1808" w:type="pct"/>
            <w:vAlign w:val="center"/>
          </w:tcPr>
          <w:p w14:paraId="6ABCF9DD" w14:textId="32C4748A" w:rsidR="005B5189" w:rsidRPr="005255AF" w:rsidRDefault="009F552A" w:rsidP="009F552A">
            <w:pPr>
              <w:jc w:val="both"/>
              <w:rPr>
                <w:rFonts w:ascii="Times New Roman" w:hAnsi="Times New Roman"/>
                <w:sz w:val="26"/>
                <w:szCs w:val="26"/>
              </w:rPr>
            </w:pPr>
            <w:hyperlink r:id="rId9" w:history="1">
              <w:r w:rsidRPr="005255AF">
                <w:rPr>
                  <w:rFonts w:ascii="Times New Roman" w:hAnsi="Times New Roman"/>
                  <w:sz w:val="26"/>
                  <w:szCs w:val="26"/>
                </w:rPr>
                <w:t>Số 27 ngách 68/37 đường Cầu Giấy, phường Nghĩa Đô, thành phố Hà Nội, Việt Nam.</w:t>
              </w:r>
            </w:hyperlink>
          </w:p>
        </w:tc>
        <w:tc>
          <w:tcPr>
            <w:tcW w:w="838" w:type="pct"/>
            <w:vAlign w:val="center"/>
          </w:tcPr>
          <w:p w14:paraId="6ECA8998" w14:textId="77777777" w:rsidR="005B5189" w:rsidRPr="005255AF" w:rsidRDefault="005B5189" w:rsidP="005B5189">
            <w:pPr>
              <w:jc w:val="center"/>
              <w:rPr>
                <w:rFonts w:ascii="Times New Roman" w:hAnsi="Times New Roman"/>
                <w:sz w:val="26"/>
                <w:szCs w:val="26"/>
              </w:rPr>
            </w:pPr>
            <w:r w:rsidRPr="005255AF">
              <w:rPr>
                <w:rFonts w:ascii="Times New Roman" w:hAnsi="Times New Roman"/>
                <w:sz w:val="26"/>
                <w:szCs w:val="26"/>
              </w:rPr>
              <w:t>024 2222 6666</w:t>
            </w:r>
          </w:p>
        </w:tc>
        <w:tc>
          <w:tcPr>
            <w:tcW w:w="1006" w:type="pct"/>
            <w:vAlign w:val="center"/>
          </w:tcPr>
          <w:p w14:paraId="6B0D8527" w14:textId="77777777" w:rsidR="005B5189" w:rsidRPr="005255AF" w:rsidRDefault="005B5189" w:rsidP="005B5189">
            <w:pPr>
              <w:jc w:val="center"/>
              <w:rPr>
                <w:rFonts w:ascii="Times New Roman" w:hAnsi="Times New Roman"/>
                <w:sz w:val="26"/>
                <w:szCs w:val="26"/>
              </w:rPr>
            </w:pPr>
            <w:r w:rsidRPr="005255AF">
              <w:rPr>
                <w:rFonts w:ascii="Times New Roman" w:hAnsi="Times New Roman"/>
                <w:sz w:val="26"/>
                <w:szCs w:val="26"/>
              </w:rPr>
              <w:t>024 2222 4455</w:t>
            </w:r>
          </w:p>
        </w:tc>
      </w:tr>
      <w:tr w:rsidR="005B5189" w:rsidRPr="005255AF" w14:paraId="7148A006" w14:textId="77777777" w:rsidTr="00532AB5">
        <w:trPr>
          <w:trHeight w:val="386"/>
        </w:trPr>
        <w:tc>
          <w:tcPr>
            <w:tcW w:w="1348" w:type="pct"/>
            <w:vAlign w:val="center"/>
          </w:tcPr>
          <w:p w14:paraId="7C0F2A17" w14:textId="77777777" w:rsidR="005B5189" w:rsidRPr="005255AF" w:rsidRDefault="005B5189" w:rsidP="009F552A">
            <w:pPr>
              <w:jc w:val="both"/>
              <w:rPr>
                <w:rFonts w:ascii="Times New Roman" w:hAnsi="Times New Roman"/>
                <w:sz w:val="26"/>
                <w:szCs w:val="26"/>
              </w:rPr>
            </w:pPr>
            <w:r w:rsidRPr="005255AF">
              <w:rPr>
                <w:rFonts w:ascii="Times New Roman" w:hAnsi="Times New Roman"/>
                <w:sz w:val="26"/>
                <w:szCs w:val="26"/>
              </w:rPr>
              <w:t>Tổng công ty Phát điện 1</w:t>
            </w:r>
          </w:p>
        </w:tc>
        <w:tc>
          <w:tcPr>
            <w:tcW w:w="1808" w:type="pct"/>
            <w:vAlign w:val="center"/>
          </w:tcPr>
          <w:p w14:paraId="6CCEA9B1" w14:textId="486AC13E" w:rsidR="005B5189" w:rsidRPr="005255AF" w:rsidRDefault="00DA1935" w:rsidP="009F552A">
            <w:pPr>
              <w:jc w:val="both"/>
              <w:rPr>
                <w:rFonts w:ascii="Times New Roman" w:hAnsi="Times New Roman"/>
                <w:sz w:val="26"/>
                <w:szCs w:val="26"/>
              </w:rPr>
            </w:pPr>
            <w:r w:rsidRPr="005255AF">
              <w:rPr>
                <w:rFonts w:ascii="Times New Roman" w:hAnsi="Times New Roman"/>
                <w:sz w:val="26"/>
                <w:szCs w:val="26"/>
              </w:rPr>
              <w:t>Toà nhà Thái Nam, 22 Dương Đình Nghệ, phường Cầu Giấy, Hà Nội</w:t>
            </w:r>
          </w:p>
        </w:tc>
        <w:tc>
          <w:tcPr>
            <w:tcW w:w="838" w:type="pct"/>
            <w:vAlign w:val="center"/>
          </w:tcPr>
          <w:p w14:paraId="4F50E1E9" w14:textId="47B9D292" w:rsidR="005B5189" w:rsidRPr="005255AF" w:rsidRDefault="00FF3F98" w:rsidP="005B5189">
            <w:pPr>
              <w:jc w:val="center"/>
              <w:rPr>
                <w:rFonts w:ascii="Times New Roman" w:hAnsi="Times New Roman"/>
                <w:sz w:val="26"/>
                <w:szCs w:val="26"/>
              </w:rPr>
            </w:pPr>
            <w:r w:rsidRPr="005255AF">
              <w:rPr>
                <w:rFonts w:ascii="Times New Roman" w:hAnsi="Times New Roman"/>
                <w:sz w:val="26"/>
                <w:szCs w:val="26"/>
              </w:rPr>
              <w:t>024 7308 9789 </w:t>
            </w:r>
          </w:p>
        </w:tc>
        <w:tc>
          <w:tcPr>
            <w:tcW w:w="1006" w:type="pct"/>
            <w:vAlign w:val="center"/>
          </w:tcPr>
          <w:p w14:paraId="6CF79629" w14:textId="60A94E91" w:rsidR="005B5189" w:rsidRPr="005255AF" w:rsidRDefault="005B5189" w:rsidP="005B5189">
            <w:pPr>
              <w:jc w:val="center"/>
              <w:rPr>
                <w:rFonts w:ascii="Times New Roman" w:hAnsi="Times New Roman"/>
                <w:sz w:val="26"/>
                <w:szCs w:val="26"/>
              </w:rPr>
            </w:pPr>
          </w:p>
        </w:tc>
      </w:tr>
      <w:tr w:rsidR="005B5189" w:rsidRPr="005255AF" w14:paraId="419256AB" w14:textId="77777777" w:rsidTr="00532AB5">
        <w:trPr>
          <w:trHeight w:val="419"/>
        </w:trPr>
        <w:tc>
          <w:tcPr>
            <w:tcW w:w="1348" w:type="pct"/>
            <w:vAlign w:val="center"/>
          </w:tcPr>
          <w:p w14:paraId="0A2FED36" w14:textId="77777777" w:rsidR="005B5189" w:rsidRPr="005255AF" w:rsidRDefault="005B5189" w:rsidP="009F552A">
            <w:pPr>
              <w:jc w:val="both"/>
              <w:rPr>
                <w:rFonts w:ascii="Times New Roman" w:hAnsi="Times New Roman"/>
                <w:sz w:val="26"/>
                <w:szCs w:val="26"/>
              </w:rPr>
            </w:pPr>
            <w:r w:rsidRPr="005255AF">
              <w:rPr>
                <w:rFonts w:ascii="Times New Roman" w:hAnsi="Times New Roman"/>
                <w:sz w:val="26"/>
                <w:szCs w:val="26"/>
              </w:rPr>
              <w:t>Công ty TNHH MTV nhiệt điện Thủ Đức</w:t>
            </w:r>
          </w:p>
        </w:tc>
        <w:tc>
          <w:tcPr>
            <w:tcW w:w="1808" w:type="pct"/>
            <w:vAlign w:val="center"/>
          </w:tcPr>
          <w:p w14:paraId="6BABDACD" w14:textId="535F08D0" w:rsidR="005B5189" w:rsidRPr="005255AF" w:rsidRDefault="00FF3F98" w:rsidP="009F552A">
            <w:pPr>
              <w:ind w:left="34" w:hanging="34"/>
              <w:jc w:val="both"/>
              <w:rPr>
                <w:rFonts w:ascii="Times New Roman" w:hAnsi="Times New Roman"/>
                <w:sz w:val="26"/>
                <w:szCs w:val="26"/>
              </w:rPr>
            </w:pPr>
            <w:r w:rsidRPr="005255AF">
              <w:rPr>
                <w:rFonts w:ascii="Times New Roman" w:hAnsi="Times New Roman"/>
                <w:sz w:val="26"/>
                <w:szCs w:val="26"/>
              </w:rPr>
              <w:t>Km số 09 Võ Nguyên Giáp, P. Thủ Đức, TP. Hồ Chí Minh, Việt Nam</w:t>
            </w:r>
          </w:p>
        </w:tc>
        <w:tc>
          <w:tcPr>
            <w:tcW w:w="838" w:type="pct"/>
            <w:vAlign w:val="center"/>
          </w:tcPr>
          <w:p w14:paraId="3AF5CE6D" w14:textId="157691B6" w:rsidR="005B5189" w:rsidRPr="005255AF" w:rsidRDefault="00FF3F98" w:rsidP="005B5189">
            <w:pPr>
              <w:jc w:val="center"/>
              <w:rPr>
                <w:rFonts w:ascii="Times New Roman" w:hAnsi="Times New Roman"/>
                <w:sz w:val="26"/>
                <w:szCs w:val="26"/>
              </w:rPr>
            </w:pPr>
            <w:r w:rsidRPr="005255AF">
              <w:rPr>
                <w:rFonts w:ascii="Times New Roman" w:hAnsi="Times New Roman"/>
                <w:sz w:val="26"/>
                <w:szCs w:val="26"/>
              </w:rPr>
              <w:t>028 2215 8280</w:t>
            </w:r>
          </w:p>
        </w:tc>
        <w:tc>
          <w:tcPr>
            <w:tcW w:w="1006" w:type="pct"/>
            <w:vAlign w:val="center"/>
          </w:tcPr>
          <w:p w14:paraId="02FD116E" w14:textId="55ACC975" w:rsidR="005B5189" w:rsidRPr="005255AF" w:rsidRDefault="005B5189" w:rsidP="005B5189">
            <w:pPr>
              <w:jc w:val="center"/>
              <w:rPr>
                <w:rFonts w:ascii="Times New Roman" w:hAnsi="Times New Roman"/>
                <w:sz w:val="26"/>
                <w:szCs w:val="26"/>
              </w:rPr>
            </w:pPr>
          </w:p>
        </w:tc>
      </w:tr>
    </w:tbl>
    <w:p w14:paraId="2613B052" w14:textId="77777777" w:rsidR="005B5189" w:rsidRPr="005255AF" w:rsidRDefault="005B5189" w:rsidP="005B5189">
      <w:pPr>
        <w:ind w:left="709"/>
        <w:jc w:val="both"/>
        <w:rPr>
          <w:rFonts w:ascii="Times New Roman" w:hAnsi="Times New Roman"/>
          <w:sz w:val="26"/>
          <w:szCs w:val="26"/>
          <w:lang w:val="vi-VN"/>
        </w:rPr>
      </w:pPr>
    </w:p>
    <w:p w14:paraId="5C600E3B" w14:textId="77777777" w:rsidR="005B5189" w:rsidRPr="005255AF" w:rsidRDefault="005B5189" w:rsidP="002968B4">
      <w:pPr>
        <w:pStyle w:val="BodyTextIndent2"/>
        <w:spacing w:before="120" w:after="20" w:line="360" w:lineRule="auto"/>
        <w:rPr>
          <w:rFonts w:ascii="Times New Roman" w:hAnsi="Times New Roman"/>
          <w:b/>
          <w:sz w:val="26"/>
          <w:szCs w:val="26"/>
        </w:rPr>
      </w:pPr>
      <w:r w:rsidRPr="005255AF">
        <w:rPr>
          <w:rFonts w:ascii="Times New Roman" w:hAnsi="Times New Roman"/>
          <w:b/>
          <w:sz w:val="26"/>
          <w:szCs w:val="26"/>
          <w:lang w:val="vi-VN"/>
        </w:rPr>
        <w:t>h</w:t>
      </w:r>
      <w:r w:rsidRPr="005255AF">
        <w:rPr>
          <w:rFonts w:ascii="Times New Roman" w:hAnsi="Times New Roman"/>
          <w:b/>
          <w:sz w:val="26"/>
          <w:szCs w:val="26"/>
        </w:rPr>
        <w:t xml:space="preserve">.1 </w:t>
      </w:r>
      <w:r w:rsidRPr="005255AF">
        <w:rPr>
          <w:rFonts w:ascii="Times New Roman" w:hAnsi="Times New Roman"/>
          <w:b/>
          <w:sz w:val="26"/>
          <w:szCs w:val="26"/>
          <w:lang w:val="en-AU"/>
        </w:rPr>
        <w:t>Tổng công ty Điện lực thành phố Hà Nội.</w:t>
      </w:r>
      <w:r w:rsidRPr="005255AF">
        <w:rPr>
          <w:rFonts w:ascii="Times New Roman" w:hAnsi="Times New Roman"/>
          <w:b/>
          <w:sz w:val="26"/>
          <w:szCs w:val="26"/>
        </w:rPr>
        <w:t xml:space="preserve"> </w:t>
      </w:r>
    </w:p>
    <w:p w14:paraId="6C0EE278" w14:textId="77777777" w:rsidR="005B5189" w:rsidRPr="005255AF" w:rsidRDefault="005B5189" w:rsidP="002968B4">
      <w:pPr>
        <w:spacing w:line="360" w:lineRule="auto"/>
        <w:jc w:val="both"/>
        <w:rPr>
          <w:rFonts w:ascii="Times New Roman" w:hAnsi="Times New Roman"/>
          <w:sz w:val="26"/>
          <w:szCs w:val="26"/>
          <w:lang w:val="vi-VN"/>
        </w:rPr>
      </w:pPr>
      <w:r w:rsidRPr="005255AF">
        <w:rPr>
          <w:rFonts w:ascii="Times New Roman" w:hAnsi="Times New Roman"/>
          <w:sz w:val="26"/>
          <w:szCs w:val="26"/>
          <w:lang w:val="vi-VN"/>
        </w:rPr>
        <w:t>Tổng Công ty Điện lực thành phố Hà Nội trước đây là Công ty Điện lực thành phố Hà Nội được thành lập theo Quyết định số 381-NL/TCCB-LĐ ngày 8 tháng 7 năm 1995 của Bộ trưởng Bộ Năng lượng (nay là Bộ Công thương).</w:t>
      </w:r>
      <w:r w:rsidRPr="005255AF">
        <w:rPr>
          <w:rFonts w:ascii="Times New Roman" w:hAnsi="Times New Roman"/>
          <w:sz w:val="26"/>
          <w:szCs w:val="26"/>
        </w:rPr>
        <w:t xml:space="preserve"> </w:t>
      </w:r>
      <w:r w:rsidRPr="005255AF">
        <w:rPr>
          <w:rFonts w:ascii="Times New Roman" w:hAnsi="Times New Roman"/>
          <w:sz w:val="26"/>
          <w:szCs w:val="26"/>
          <w:lang w:val="vi-VN"/>
        </w:rPr>
        <w:t xml:space="preserve">Ngày 05 tháng 2 năm 2010, Bộ Công thương đã có Quyết định số 0738/QĐ-BCT về việc thành lập Công ty mẹ - Tổng Công ty Điện lực Thành phố Hà Nội, là công ty trách nhiệm hữu hạn một thành viên do Tập đoàn Điện lực Việt Nam nắm giữ 100% vốn điều lệ, trên cơ sở tổ chức lại Công ty Điện lực thành phố Hà Nội, công ty Nhà nước. Theo đó, Tổng Công ty đã chính thức chuyển đổi sang hình thức công ty trách nhiệm hữu hạn một thành viên và hoạt động theo mô hình Công ty mẹ - Công ty con căn cứ vào Giấy chứng nhận đăng ký kinh doanh lần đầu số </w:t>
      </w:r>
      <w:r w:rsidRPr="005255AF">
        <w:rPr>
          <w:rFonts w:ascii="Times New Roman" w:hAnsi="Times New Roman"/>
          <w:sz w:val="26"/>
          <w:szCs w:val="26"/>
          <w:lang w:val="vi-VN"/>
        </w:rPr>
        <w:lastRenderedPageBreak/>
        <w:t xml:space="preserve">0100101114 ngày 2 tháng 4 năm 2010 và các Giấy chứng nhận đăng ký kinh doanh điều chỉnh do Sở Kế hoạch và Đầu tư thành phố Hà Nội cấp. </w:t>
      </w:r>
    </w:p>
    <w:p w14:paraId="12130B29" w14:textId="77777777" w:rsidR="005B5189" w:rsidRPr="005255AF" w:rsidRDefault="005B5189" w:rsidP="002968B4">
      <w:pPr>
        <w:spacing w:line="360" w:lineRule="auto"/>
        <w:ind w:firstLine="624"/>
        <w:jc w:val="both"/>
        <w:rPr>
          <w:rFonts w:ascii="Times New Roman" w:hAnsi="Times New Roman"/>
          <w:sz w:val="26"/>
          <w:szCs w:val="26"/>
          <w:lang w:val="vi-VN"/>
        </w:rPr>
      </w:pPr>
    </w:p>
    <w:p w14:paraId="7F9FD738" w14:textId="77777777" w:rsidR="005B5189" w:rsidRPr="005255AF" w:rsidRDefault="005B5189" w:rsidP="002968B4">
      <w:pPr>
        <w:spacing w:line="360" w:lineRule="auto"/>
        <w:rPr>
          <w:rFonts w:ascii="Times New Roman" w:hAnsi="Times New Roman"/>
          <w:sz w:val="26"/>
          <w:szCs w:val="26"/>
          <w:lang w:val="es-MX"/>
        </w:rPr>
      </w:pPr>
      <w:r w:rsidRPr="005255AF">
        <w:rPr>
          <w:rFonts w:ascii="Times New Roman" w:hAnsi="Times New Roman"/>
          <w:sz w:val="26"/>
          <w:szCs w:val="26"/>
          <w:lang w:val="es-MX"/>
        </w:rPr>
        <w:t>Cơ cấu tổ chức của Tổng Công ty bao gồm các đơn vị sau:</w:t>
      </w:r>
    </w:p>
    <w:tbl>
      <w:tblPr>
        <w:tblW w:w="7812" w:type="dxa"/>
        <w:tblInd w:w="18" w:type="dxa"/>
        <w:tblLook w:val="04A0" w:firstRow="1" w:lastRow="0" w:firstColumn="1" w:lastColumn="0" w:noHBand="0" w:noVBand="1"/>
      </w:tblPr>
      <w:tblGrid>
        <w:gridCol w:w="222"/>
        <w:gridCol w:w="14"/>
        <w:gridCol w:w="574"/>
        <w:gridCol w:w="7002"/>
      </w:tblGrid>
      <w:tr w:rsidR="005B5189" w:rsidRPr="005255AF" w14:paraId="2543080D" w14:textId="77777777" w:rsidTr="005B5189">
        <w:trPr>
          <w:trHeight w:val="240"/>
        </w:trPr>
        <w:tc>
          <w:tcPr>
            <w:tcW w:w="7812" w:type="dxa"/>
            <w:gridSpan w:val="4"/>
            <w:noWrap/>
            <w:vAlign w:val="bottom"/>
            <w:hideMark/>
          </w:tcPr>
          <w:p w14:paraId="3AA9F5AF" w14:textId="77777777" w:rsidR="005B5189" w:rsidRPr="005255AF" w:rsidRDefault="005B5189" w:rsidP="002968B4">
            <w:pPr>
              <w:spacing w:line="360" w:lineRule="auto"/>
              <w:rPr>
                <w:rFonts w:ascii="Times New Roman" w:hAnsi="Times New Roman"/>
                <w:b/>
                <w:bCs/>
                <w:sz w:val="26"/>
                <w:szCs w:val="26"/>
              </w:rPr>
            </w:pPr>
            <w:r w:rsidRPr="005255AF">
              <w:rPr>
                <w:rFonts w:ascii="Times New Roman" w:hAnsi="Times New Roman"/>
                <w:b/>
                <w:bCs/>
                <w:sz w:val="26"/>
                <w:szCs w:val="26"/>
              </w:rPr>
              <w:t>Đơn vị trực thuộc</w:t>
            </w:r>
          </w:p>
        </w:tc>
      </w:tr>
      <w:tr w:rsidR="00FF3F98" w:rsidRPr="005255AF" w14:paraId="75E3CF5A" w14:textId="77777777" w:rsidTr="001F5F18">
        <w:trPr>
          <w:trHeight w:val="240"/>
        </w:trPr>
        <w:tc>
          <w:tcPr>
            <w:tcW w:w="236" w:type="dxa"/>
            <w:gridSpan w:val="2"/>
            <w:noWrap/>
            <w:vAlign w:val="bottom"/>
            <w:hideMark/>
          </w:tcPr>
          <w:p w14:paraId="1798AD85" w14:textId="77777777" w:rsidR="00FF3F98" w:rsidRPr="005255AF" w:rsidRDefault="00FF3F98" w:rsidP="002968B4">
            <w:pPr>
              <w:spacing w:line="360" w:lineRule="auto"/>
              <w:rPr>
                <w:rFonts w:ascii="Times New Roman" w:hAnsi="Times New Roman"/>
                <w:sz w:val="26"/>
                <w:szCs w:val="26"/>
              </w:rPr>
            </w:pPr>
          </w:p>
        </w:tc>
        <w:tc>
          <w:tcPr>
            <w:tcW w:w="574" w:type="dxa"/>
            <w:noWrap/>
            <w:vAlign w:val="bottom"/>
            <w:hideMark/>
          </w:tcPr>
          <w:p w14:paraId="57459624" w14:textId="77777777" w:rsidR="00FF3F98" w:rsidRPr="005255AF" w:rsidRDefault="00FF3F98" w:rsidP="002968B4">
            <w:pPr>
              <w:spacing w:line="360" w:lineRule="auto"/>
              <w:jc w:val="right"/>
              <w:rPr>
                <w:rFonts w:ascii="Times New Roman" w:hAnsi="Times New Roman"/>
                <w:sz w:val="26"/>
                <w:szCs w:val="26"/>
              </w:rPr>
            </w:pPr>
            <w:r w:rsidRPr="005255AF">
              <w:rPr>
                <w:rFonts w:ascii="Times New Roman" w:hAnsi="Times New Roman"/>
                <w:sz w:val="26"/>
                <w:szCs w:val="26"/>
              </w:rPr>
              <w:t>1.</w:t>
            </w:r>
          </w:p>
        </w:tc>
        <w:tc>
          <w:tcPr>
            <w:tcW w:w="7002" w:type="dxa"/>
            <w:noWrap/>
          </w:tcPr>
          <w:p w14:paraId="239DC037" w14:textId="630B3AEC" w:rsidR="00FF3F98" w:rsidRPr="005255AF" w:rsidRDefault="00FF3F98" w:rsidP="002968B4">
            <w:pPr>
              <w:spacing w:line="360" w:lineRule="auto"/>
              <w:rPr>
                <w:rFonts w:ascii="Times New Roman" w:hAnsi="Times New Roman"/>
                <w:sz w:val="26"/>
                <w:szCs w:val="26"/>
              </w:rPr>
            </w:pPr>
            <w:r w:rsidRPr="005255AF">
              <w:rPr>
                <w:rFonts w:ascii="Times New Roman" w:hAnsi="Times New Roman"/>
                <w:sz w:val="26"/>
                <w:szCs w:val="26"/>
              </w:rPr>
              <w:t>Công ty Điện lực Ba Đình</w:t>
            </w:r>
          </w:p>
        </w:tc>
      </w:tr>
      <w:tr w:rsidR="00FF3F98" w:rsidRPr="005255AF" w14:paraId="1FB45857" w14:textId="77777777" w:rsidTr="001F5F18">
        <w:trPr>
          <w:trHeight w:val="240"/>
        </w:trPr>
        <w:tc>
          <w:tcPr>
            <w:tcW w:w="236" w:type="dxa"/>
            <w:gridSpan w:val="2"/>
            <w:noWrap/>
            <w:vAlign w:val="bottom"/>
            <w:hideMark/>
          </w:tcPr>
          <w:p w14:paraId="3F969393" w14:textId="77777777" w:rsidR="00FF3F98" w:rsidRPr="005255AF" w:rsidRDefault="00FF3F98" w:rsidP="002968B4">
            <w:pPr>
              <w:spacing w:line="360" w:lineRule="auto"/>
              <w:rPr>
                <w:rFonts w:ascii="Times New Roman" w:hAnsi="Times New Roman"/>
                <w:sz w:val="26"/>
                <w:szCs w:val="26"/>
              </w:rPr>
            </w:pPr>
          </w:p>
        </w:tc>
        <w:tc>
          <w:tcPr>
            <w:tcW w:w="574" w:type="dxa"/>
            <w:noWrap/>
            <w:vAlign w:val="bottom"/>
            <w:hideMark/>
          </w:tcPr>
          <w:p w14:paraId="0EA84D31" w14:textId="77777777" w:rsidR="00FF3F98" w:rsidRPr="005255AF" w:rsidRDefault="00FF3F98" w:rsidP="002968B4">
            <w:pPr>
              <w:spacing w:line="360" w:lineRule="auto"/>
              <w:jc w:val="right"/>
              <w:rPr>
                <w:rFonts w:ascii="Times New Roman" w:hAnsi="Times New Roman"/>
                <w:sz w:val="26"/>
                <w:szCs w:val="26"/>
              </w:rPr>
            </w:pPr>
            <w:r w:rsidRPr="005255AF">
              <w:rPr>
                <w:rFonts w:ascii="Times New Roman" w:hAnsi="Times New Roman"/>
                <w:sz w:val="26"/>
                <w:szCs w:val="26"/>
              </w:rPr>
              <w:t>2.</w:t>
            </w:r>
          </w:p>
        </w:tc>
        <w:tc>
          <w:tcPr>
            <w:tcW w:w="7002" w:type="dxa"/>
            <w:noWrap/>
          </w:tcPr>
          <w:p w14:paraId="69A5FBA8" w14:textId="40E048E6" w:rsidR="00FF3F98" w:rsidRPr="005255AF" w:rsidRDefault="00FF3F98" w:rsidP="002968B4">
            <w:pPr>
              <w:spacing w:line="360" w:lineRule="auto"/>
              <w:rPr>
                <w:rFonts w:ascii="Times New Roman" w:hAnsi="Times New Roman"/>
                <w:sz w:val="26"/>
                <w:szCs w:val="26"/>
              </w:rPr>
            </w:pPr>
            <w:r w:rsidRPr="005255AF">
              <w:rPr>
                <w:rFonts w:ascii="Times New Roman" w:hAnsi="Times New Roman"/>
                <w:sz w:val="26"/>
                <w:szCs w:val="26"/>
              </w:rPr>
              <w:t>Công ty Điện lực Hoàn Kiếm</w:t>
            </w:r>
          </w:p>
        </w:tc>
      </w:tr>
      <w:tr w:rsidR="00FF3F98" w:rsidRPr="005255AF" w14:paraId="00840080" w14:textId="77777777" w:rsidTr="001F5F18">
        <w:trPr>
          <w:trHeight w:val="240"/>
        </w:trPr>
        <w:tc>
          <w:tcPr>
            <w:tcW w:w="236" w:type="dxa"/>
            <w:gridSpan w:val="2"/>
            <w:noWrap/>
            <w:vAlign w:val="bottom"/>
            <w:hideMark/>
          </w:tcPr>
          <w:p w14:paraId="64ADC231" w14:textId="77777777" w:rsidR="00FF3F98" w:rsidRPr="005255AF" w:rsidRDefault="00FF3F98" w:rsidP="002968B4">
            <w:pPr>
              <w:spacing w:line="360" w:lineRule="auto"/>
              <w:rPr>
                <w:rFonts w:ascii="Times New Roman" w:hAnsi="Times New Roman"/>
                <w:sz w:val="26"/>
                <w:szCs w:val="26"/>
              </w:rPr>
            </w:pPr>
          </w:p>
        </w:tc>
        <w:tc>
          <w:tcPr>
            <w:tcW w:w="574" w:type="dxa"/>
            <w:noWrap/>
            <w:vAlign w:val="bottom"/>
            <w:hideMark/>
          </w:tcPr>
          <w:p w14:paraId="78FFC1AA" w14:textId="77777777" w:rsidR="00FF3F98" w:rsidRPr="005255AF" w:rsidRDefault="00FF3F98" w:rsidP="002968B4">
            <w:pPr>
              <w:spacing w:line="360" w:lineRule="auto"/>
              <w:jc w:val="right"/>
              <w:rPr>
                <w:rFonts w:ascii="Times New Roman" w:hAnsi="Times New Roman"/>
                <w:sz w:val="26"/>
                <w:szCs w:val="26"/>
              </w:rPr>
            </w:pPr>
            <w:r w:rsidRPr="005255AF">
              <w:rPr>
                <w:rFonts w:ascii="Times New Roman" w:hAnsi="Times New Roman"/>
                <w:sz w:val="26"/>
                <w:szCs w:val="26"/>
              </w:rPr>
              <w:t>3.</w:t>
            </w:r>
          </w:p>
        </w:tc>
        <w:tc>
          <w:tcPr>
            <w:tcW w:w="7002" w:type="dxa"/>
            <w:noWrap/>
          </w:tcPr>
          <w:p w14:paraId="06B59E3B" w14:textId="77597F3C" w:rsidR="00FF3F98" w:rsidRPr="005255AF" w:rsidRDefault="00FF3F98" w:rsidP="002968B4">
            <w:pPr>
              <w:spacing w:line="360" w:lineRule="auto"/>
              <w:rPr>
                <w:rFonts w:ascii="Times New Roman" w:hAnsi="Times New Roman"/>
                <w:sz w:val="26"/>
                <w:szCs w:val="26"/>
              </w:rPr>
            </w:pPr>
            <w:r w:rsidRPr="005255AF">
              <w:rPr>
                <w:rFonts w:ascii="Times New Roman" w:hAnsi="Times New Roman"/>
                <w:sz w:val="26"/>
                <w:szCs w:val="26"/>
              </w:rPr>
              <w:t>Công ty Điện lực Từ Liêm</w:t>
            </w:r>
          </w:p>
        </w:tc>
      </w:tr>
      <w:tr w:rsidR="00FF3F98" w:rsidRPr="005255AF" w14:paraId="700084E2" w14:textId="77777777" w:rsidTr="001F5F18">
        <w:trPr>
          <w:trHeight w:val="240"/>
        </w:trPr>
        <w:tc>
          <w:tcPr>
            <w:tcW w:w="236" w:type="dxa"/>
            <w:gridSpan w:val="2"/>
            <w:noWrap/>
            <w:vAlign w:val="bottom"/>
            <w:hideMark/>
          </w:tcPr>
          <w:p w14:paraId="6313D16A" w14:textId="77777777" w:rsidR="00FF3F98" w:rsidRPr="005255AF" w:rsidRDefault="00FF3F98" w:rsidP="002968B4">
            <w:pPr>
              <w:spacing w:line="360" w:lineRule="auto"/>
              <w:rPr>
                <w:rFonts w:ascii="Times New Roman" w:hAnsi="Times New Roman"/>
                <w:sz w:val="26"/>
                <w:szCs w:val="26"/>
              </w:rPr>
            </w:pPr>
          </w:p>
        </w:tc>
        <w:tc>
          <w:tcPr>
            <w:tcW w:w="574" w:type="dxa"/>
            <w:noWrap/>
            <w:vAlign w:val="bottom"/>
            <w:hideMark/>
          </w:tcPr>
          <w:p w14:paraId="0A55C214" w14:textId="77777777" w:rsidR="00FF3F98" w:rsidRPr="005255AF" w:rsidRDefault="00FF3F98" w:rsidP="002968B4">
            <w:pPr>
              <w:spacing w:line="360" w:lineRule="auto"/>
              <w:jc w:val="right"/>
              <w:rPr>
                <w:rFonts w:ascii="Times New Roman" w:hAnsi="Times New Roman"/>
                <w:sz w:val="26"/>
                <w:szCs w:val="26"/>
              </w:rPr>
            </w:pPr>
            <w:r w:rsidRPr="005255AF">
              <w:rPr>
                <w:rFonts w:ascii="Times New Roman" w:hAnsi="Times New Roman"/>
                <w:sz w:val="26"/>
                <w:szCs w:val="26"/>
              </w:rPr>
              <w:t>4.</w:t>
            </w:r>
          </w:p>
        </w:tc>
        <w:tc>
          <w:tcPr>
            <w:tcW w:w="7002" w:type="dxa"/>
            <w:noWrap/>
          </w:tcPr>
          <w:p w14:paraId="17032DCB" w14:textId="3F731F47" w:rsidR="00FF3F98" w:rsidRPr="005255AF" w:rsidRDefault="00FF3F98" w:rsidP="002968B4">
            <w:pPr>
              <w:spacing w:line="360" w:lineRule="auto"/>
              <w:rPr>
                <w:rFonts w:ascii="Times New Roman" w:hAnsi="Times New Roman"/>
                <w:sz w:val="26"/>
                <w:szCs w:val="26"/>
              </w:rPr>
            </w:pPr>
            <w:r w:rsidRPr="005255AF">
              <w:rPr>
                <w:rFonts w:ascii="Times New Roman" w:hAnsi="Times New Roman"/>
                <w:sz w:val="26"/>
                <w:szCs w:val="26"/>
              </w:rPr>
              <w:t>Công ty Điện lực Hà Đông</w:t>
            </w:r>
          </w:p>
        </w:tc>
      </w:tr>
      <w:tr w:rsidR="00FF3F98" w:rsidRPr="005255AF" w14:paraId="0B29FB7D" w14:textId="77777777" w:rsidTr="001F5F18">
        <w:trPr>
          <w:trHeight w:val="240"/>
        </w:trPr>
        <w:tc>
          <w:tcPr>
            <w:tcW w:w="236" w:type="dxa"/>
            <w:gridSpan w:val="2"/>
            <w:noWrap/>
            <w:vAlign w:val="bottom"/>
            <w:hideMark/>
          </w:tcPr>
          <w:p w14:paraId="5EF6BE85" w14:textId="77777777" w:rsidR="00FF3F98" w:rsidRPr="005255AF" w:rsidRDefault="00FF3F98" w:rsidP="002968B4">
            <w:pPr>
              <w:spacing w:line="360" w:lineRule="auto"/>
              <w:rPr>
                <w:rFonts w:ascii="Times New Roman" w:hAnsi="Times New Roman"/>
                <w:sz w:val="26"/>
                <w:szCs w:val="26"/>
              </w:rPr>
            </w:pPr>
          </w:p>
        </w:tc>
        <w:tc>
          <w:tcPr>
            <w:tcW w:w="574" w:type="dxa"/>
            <w:noWrap/>
            <w:vAlign w:val="bottom"/>
            <w:hideMark/>
          </w:tcPr>
          <w:p w14:paraId="3AF7EE3A" w14:textId="77777777" w:rsidR="00FF3F98" w:rsidRPr="005255AF" w:rsidRDefault="00FF3F98" w:rsidP="002968B4">
            <w:pPr>
              <w:spacing w:line="360" w:lineRule="auto"/>
              <w:jc w:val="right"/>
              <w:rPr>
                <w:rFonts w:ascii="Times New Roman" w:hAnsi="Times New Roman"/>
                <w:sz w:val="26"/>
                <w:szCs w:val="26"/>
              </w:rPr>
            </w:pPr>
            <w:r w:rsidRPr="005255AF">
              <w:rPr>
                <w:rFonts w:ascii="Times New Roman" w:hAnsi="Times New Roman"/>
                <w:sz w:val="26"/>
                <w:szCs w:val="26"/>
              </w:rPr>
              <w:t>5.</w:t>
            </w:r>
          </w:p>
        </w:tc>
        <w:tc>
          <w:tcPr>
            <w:tcW w:w="7002" w:type="dxa"/>
            <w:noWrap/>
          </w:tcPr>
          <w:p w14:paraId="547AEEDA" w14:textId="3E83B1A6" w:rsidR="00FF3F98" w:rsidRPr="005255AF" w:rsidRDefault="00FF3F98" w:rsidP="002968B4">
            <w:pPr>
              <w:spacing w:line="360" w:lineRule="auto"/>
              <w:rPr>
                <w:rFonts w:ascii="Times New Roman" w:hAnsi="Times New Roman"/>
                <w:sz w:val="26"/>
                <w:szCs w:val="26"/>
              </w:rPr>
            </w:pPr>
            <w:r w:rsidRPr="005255AF">
              <w:rPr>
                <w:rFonts w:ascii="Times New Roman" w:hAnsi="Times New Roman"/>
                <w:sz w:val="26"/>
                <w:szCs w:val="26"/>
              </w:rPr>
              <w:t>Công ty Điện lực Thanh Trì</w:t>
            </w:r>
          </w:p>
        </w:tc>
      </w:tr>
      <w:tr w:rsidR="00FF3F98" w:rsidRPr="005255AF" w14:paraId="06FFEC43" w14:textId="77777777" w:rsidTr="001F5F18">
        <w:trPr>
          <w:trHeight w:val="240"/>
        </w:trPr>
        <w:tc>
          <w:tcPr>
            <w:tcW w:w="236" w:type="dxa"/>
            <w:gridSpan w:val="2"/>
            <w:noWrap/>
            <w:vAlign w:val="bottom"/>
            <w:hideMark/>
          </w:tcPr>
          <w:p w14:paraId="64A1992A" w14:textId="77777777" w:rsidR="00FF3F98" w:rsidRPr="005255AF" w:rsidRDefault="00FF3F98" w:rsidP="002968B4">
            <w:pPr>
              <w:spacing w:line="360" w:lineRule="auto"/>
              <w:rPr>
                <w:rFonts w:ascii="Times New Roman" w:hAnsi="Times New Roman"/>
                <w:sz w:val="26"/>
                <w:szCs w:val="26"/>
              </w:rPr>
            </w:pPr>
          </w:p>
        </w:tc>
        <w:tc>
          <w:tcPr>
            <w:tcW w:w="574" w:type="dxa"/>
            <w:noWrap/>
            <w:vAlign w:val="bottom"/>
            <w:hideMark/>
          </w:tcPr>
          <w:p w14:paraId="267DC749" w14:textId="77777777" w:rsidR="00FF3F98" w:rsidRPr="005255AF" w:rsidRDefault="00FF3F98" w:rsidP="002968B4">
            <w:pPr>
              <w:spacing w:line="360" w:lineRule="auto"/>
              <w:jc w:val="right"/>
              <w:rPr>
                <w:rFonts w:ascii="Times New Roman" w:hAnsi="Times New Roman"/>
                <w:sz w:val="26"/>
                <w:szCs w:val="26"/>
              </w:rPr>
            </w:pPr>
            <w:r w:rsidRPr="005255AF">
              <w:rPr>
                <w:rFonts w:ascii="Times New Roman" w:hAnsi="Times New Roman"/>
                <w:sz w:val="26"/>
                <w:szCs w:val="26"/>
              </w:rPr>
              <w:t>6.</w:t>
            </w:r>
          </w:p>
        </w:tc>
        <w:tc>
          <w:tcPr>
            <w:tcW w:w="7002" w:type="dxa"/>
            <w:noWrap/>
          </w:tcPr>
          <w:p w14:paraId="42530BFE" w14:textId="5D42F263" w:rsidR="00FF3F98" w:rsidRPr="005255AF" w:rsidRDefault="00FF3F98" w:rsidP="002968B4">
            <w:pPr>
              <w:spacing w:line="360" w:lineRule="auto"/>
              <w:rPr>
                <w:rFonts w:ascii="Times New Roman" w:hAnsi="Times New Roman"/>
                <w:sz w:val="26"/>
                <w:szCs w:val="26"/>
              </w:rPr>
            </w:pPr>
            <w:r w:rsidRPr="005255AF">
              <w:rPr>
                <w:rFonts w:ascii="Times New Roman" w:hAnsi="Times New Roman"/>
                <w:sz w:val="26"/>
                <w:szCs w:val="26"/>
              </w:rPr>
              <w:t>Công ty Điện lực Gia Lâm</w:t>
            </w:r>
          </w:p>
        </w:tc>
      </w:tr>
      <w:tr w:rsidR="00FF3F98" w:rsidRPr="005255AF" w14:paraId="4E8F9FDF" w14:textId="77777777" w:rsidTr="001F5F18">
        <w:trPr>
          <w:trHeight w:val="240"/>
        </w:trPr>
        <w:tc>
          <w:tcPr>
            <w:tcW w:w="236" w:type="dxa"/>
            <w:gridSpan w:val="2"/>
            <w:noWrap/>
            <w:vAlign w:val="bottom"/>
            <w:hideMark/>
          </w:tcPr>
          <w:p w14:paraId="231789C7" w14:textId="77777777" w:rsidR="00FF3F98" w:rsidRPr="005255AF" w:rsidRDefault="00FF3F98" w:rsidP="002968B4">
            <w:pPr>
              <w:spacing w:line="360" w:lineRule="auto"/>
              <w:rPr>
                <w:rFonts w:ascii="Times New Roman" w:hAnsi="Times New Roman"/>
                <w:sz w:val="26"/>
                <w:szCs w:val="26"/>
              </w:rPr>
            </w:pPr>
          </w:p>
        </w:tc>
        <w:tc>
          <w:tcPr>
            <w:tcW w:w="574" w:type="dxa"/>
            <w:noWrap/>
            <w:vAlign w:val="bottom"/>
            <w:hideMark/>
          </w:tcPr>
          <w:p w14:paraId="590D5D0D" w14:textId="77777777" w:rsidR="00FF3F98" w:rsidRPr="005255AF" w:rsidRDefault="00FF3F98" w:rsidP="002968B4">
            <w:pPr>
              <w:spacing w:line="360" w:lineRule="auto"/>
              <w:jc w:val="right"/>
              <w:rPr>
                <w:rFonts w:ascii="Times New Roman" w:hAnsi="Times New Roman"/>
                <w:sz w:val="26"/>
                <w:szCs w:val="26"/>
              </w:rPr>
            </w:pPr>
            <w:r w:rsidRPr="005255AF">
              <w:rPr>
                <w:rFonts w:ascii="Times New Roman" w:hAnsi="Times New Roman"/>
                <w:sz w:val="26"/>
                <w:szCs w:val="26"/>
              </w:rPr>
              <w:t>7.</w:t>
            </w:r>
          </w:p>
        </w:tc>
        <w:tc>
          <w:tcPr>
            <w:tcW w:w="7002" w:type="dxa"/>
            <w:noWrap/>
          </w:tcPr>
          <w:p w14:paraId="70B799AE" w14:textId="6C59ABEF" w:rsidR="00FF3F98" w:rsidRPr="005255AF" w:rsidRDefault="00FF3F98" w:rsidP="002968B4">
            <w:pPr>
              <w:spacing w:line="360" w:lineRule="auto"/>
              <w:rPr>
                <w:rFonts w:ascii="Times New Roman" w:hAnsi="Times New Roman"/>
                <w:sz w:val="26"/>
                <w:szCs w:val="26"/>
              </w:rPr>
            </w:pPr>
            <w:r w:rsidRPr="005255AF">
              <w:rPr>
                <w:rFonts w:ascii="Times New Roman" w:hAnsi="Times New Roman"/>
                <w:sz w:val="26"/>
                <w:szCs w:val="26"/>
              </w:rPr>
              <w:t>Công ty Điện lực Đông Anh</w:t>
            </w:r>
          </w:p>
        </w:tc>
      </w:tr>
      <w:tr w:rsidR="00FF3F98" w:rsidRPr="005255AF" w14:paraId="524BDB60" w14:textId="77777777" w:rsidTr="001F5F18">
        <w:trPr>
          <w:trHeight w:val="240"/>
        </w:trPr>
        <w:tc>
          <w:tcPr>
            <w:tcW w:w="236" w:type="dxa"/>
            <w:gridSpan w:val="2"/>
            <w:noWrap/>
            <w:vAlign w:val="bottom"/>
            <w:hideMark/>
          </w:tcPr>
          <w:p w14:paraId="76F50AFF" w14:textId="77777777" w:rsidR="00FF3F98" w:rsidRPr="005255AF" w:rsidRDefault="00FF3F98" w:rsidP="002968B4">
            <w:pPr>
              <w:spacing w:line="360" w:lineRule="auto"/>
              <w:rPr>
                <w:rFonts w:ascii="Times New Roman" w:hAnsi="Times New Roman"/>
                <w:sz w:val="26"/>
                <w:szCs w:val="26"/>
              </w:rPr>
            </w:pPr>
          </w:p>
        </w:tc>
        <w:tc>
          <w:tcPr>
            <w:tcW w:w="574" w:type="dxa"/>
            <w:noWrap/>
            <w:vAlign w:val="bottom"/>
            <w:hideMark/>
          </w:tcPr>
          <w:p w14:paraId="31B3C270" w14:textId="77777777" w:rsidR="00FF3F98" w:rsidRPr="005255AF" w:rsidRDefault="00FF3F98" w:rsidP="002968B4">
            <w:pPr>
              <w:spacing w:line="360" w:lineRule="auto"/>
              <w:jc w:val="right"/>
              <w:rPr>
                <w:rFonts w:ascii="Times New Roman" w:hAnsi="Times New Roman"/>
                <w:sz w:val="26"/>
                <w:szCs w:val="26"/>
              </w:rPr>
            </w:pPr>
            <w:r w:rsidRPr="005255AF">
              <w:rPr>
                <w:rFonts w:ascii="Times New Roman" w:hAnsi="Times New Roman"/>
                <w:sz w:val="26"/>
                <w:szCs w:val="26"/>
              </w:rPr>
              <w:t>8.</w:t>
            </w:r>
          </w:p>
        </w:tc>
        <w:tc>
          <w:tcPr>
            <w:tcW w:w="7002" w:type="dxa"/>
            <w:noWrap/>
          </w:tcPr>
          <w:p w14:paraId="58370872" w14:textId="4725E636" w:rsidR="00FF3F98" w:rsidRPr="005255AF" w:rsidRDefault="00FF3F98" w:rsidP="002968B4">
            <w:pPr>
              <w:spacing w:line="360" w:lineRule="auto"/>
              <w:rPr>
                <w:rFonts w:ascii="Times New Roman" w:hAnsi="Times New Roman"/>
                <w:sz w:val="26"/>
                <w:szCs w:val="26"/>
              </w:rPr>
            </w:pPr>
            <w:r w:rsidRPr="005255AF">
              <w:rPr>
                <w:rFonts w:ascii="Times New Roman" w:hAnsi="Times New Roman"/>
                <w:sz w:val="26"/>
                <w:szCs w:val="26"/>
              </w:rPr>
              <w:t>Công ty Điện lực Sóc Sơn</w:t>
            </w:r>
          </w:p>
        </w:tc>
      </w:tr>
      <w:tr w:rsidR="00FF3F98" w:rsidRPr="005255AF" w14:paraId="6108770F" w14:textId="77777777" w:rsidTr="001F5F18">
        <w:trPr>
          <w:trHeight w:val="240"/>
        </w:trPr>
        <w:tc>
          <w:tcPr>
            <w:tcW w:w="236" w:type="dxa"/>
            <w:gridSpan w:val="2"/>
            <w:noWrap/>
            <w:vAlign w:val="bottom"/>
            <w:hideMark/>
          </w:tcPr>
          <w:p w14:paraId="432BC32C" w14:textId="77777777" w:rsidR="00FF3F98" w:rsidRPr="005255AF" w:rsidRDefault="00FF3F98" w:rsidP="002968B4">
            <w:pPr>
              <w:spacing w:line="360" w:lineRule="auto"/>
              <w:rPr>
                <w:rFonts w:ascii="Times New Roman" w:hAnsi="Times New Roman"/>
                <w:sz w:val="26"/>
                <w:szCs w:val="26"/>
              </w:rPr>
            </w:pPr>
          </w:p>
        </w:tc>
        <w:tc>
          <w:tcPr>
            <w:tcW w:w="574" w:type="dxa"/>
            <w:noWrap/>
            <w:vAlign w:val="bottom"/>
            <w:hideMark/>
          </w:tcPr>
          <w:p w14:paraId="00EB4BE6" w14:textId="77777777" w:rsidR="00FF3F98" w:rsidRPr="005255AF" w:rsidRDefault="00FF3F98" w:rsidP="002968B4">
            <w:pPr>
              <w:spacing w:line="360" w:lineRule="auto"/>
              <w:jc w:val="right"/>
              <w:rPr>
                <w:rFonts w:ascii="Times New Roman" w:hAnsi="Times New Roman"/>
                <w:sz w:val="26"/>
                <w:szCs w:val="26"/>
              </w:rPr>
            </w:pPr>
            <w:r w:rsidRPr="005255AF">
              <w:rPr>
                <w:rFonts w:ascii="Times New Roman" w:hAnsi="Times New Roman"/>
                <w:sz w:val="26"/>
                <w:szCs w:val="26"/>
              </w:rPr>
              <w:t>9.</w:t>
            </w:r>
          </w:p>
        </w:tc>
        <w:tc>
          <w:tcPr>
            <w:tcW w:w="7002" w:type="dxa"/>
            <w:noWrap/>
          </w:tcPr>
          <w:p w14:paraId="5DCB7305" w14:textId="13FD7F29" w:rsidR="00FF3F98" w:rsidRPr="005255AF" w:rsidRDefault="00FF3F98" w:rsidP="002968B4">
            <w:pPr>
              <w:spacing w:line="360" w:lineRule="auto"/>
              <w:rPr>
                <w:rFonts w:ascii="Times New Roman" w:hAnsi="Times New Roman"/>
                <w:sz w:val="26"/>
                <w:szCs w:val="26"/>
              </w:rPr>
            </w:pPr>
            <w:r w:rsidRPr="005255AF">
              <w:rPr>
                <w:rFonts w:ascii="Times New Roman" w:hAnsi="Times New Roman"/>
                <w:sz w:val="26"/>
                <w:szCs w:val="26"/>
              </w:rPr>
              <w:t>Công ty Điện lực Sơn Tây</w:t>
            </w:r>
          </w:p>
        </w:tc>
      </w:tr>
      <w:tr w:rsidR="00FF3F98" w:rsidRPr="005255AF" w14:paraId="16864A36" w14:textId="77777777" w:rsidTr="001F5F18">
        <w:trPr>
          <w:trHeight w:val="240"/>
        </w:trPr>
        <w:tc>
          <w:tcPr>
            <w:tcW w:w="236" w:type="dxa"/>
            <w:gridSpan w:val="2"/>
            <w:noWrap/>
            <w:vAlign w:val="bottom"/>
            <w:hideMark/>
          </w:tcPr>
          <w:p w14:paraId="1CCC6380" w14:textId="77777777" w:rsidR="00FF3F98" w:rsidRPr="005255AF" w:rsidRDefault="00FF3F98" w:rsidP="002968B4">
            <w:pPr>
              <w:spacing w:line="360" w:lineRule="auto"/>
              <w:rPr>
                <w:rFonts w:ascii="Times New Roman" w:hAnsi="Times New Roman"/>
                <w:sz w:val="26"/>
                <w:szCs w:val="26"/>
              </w:rPr>
            </w:pPr>
          </w:p>
        </w:tc>
        <w:tc>
          <w:tcPr>
            <w:tcW w:w="574" w:type="dxa"/>
            <w:noWrap/>
            <w:vAlign w:val="bottom"/>
            <w:hideMark/>
          </w:tcPr>
          <w:p w14:paraId="6811F24D" w14:textId="77777777" w:rsidR="00FF3F98" w:rsidRPr="005255AF" w:rsidRDefault="00FF3F98" w:rsidP="002968B4">
            <w:pPr>
              <w:spacing w:line="360" w:lineRule="auto"/>
              <w:jc w:val="right"/>
              <w:rPr>
                <w:rFonts w:ascii="Times New Roman" w:hAnsi="Times New Roman"/>
                <w:sz w:val="26"/>
                <w:szCs w:val="26"/>
              </w:rPr>
            </w:pPr>
            <w:r w:rsidRPr="005255AF">
              <w:rPr>
                <w:rFonts w:ascii="Times New Roman" w:hAnsi="Times New Roman"/>
                <w:sz w:val="26"/>
                <w:szCs w:val="26"/>
              </w:rPr>
              <w:t>10.</w:t>
            </w:r>
          </w:p>
        </w:tc>
        <w:tc>
          <w:tcPr>
            <w:tcW w:w="7002" w:type="dxa"/>
            <w:noWrap/>
          </w:tcPr>
          <w:p w14:paraId="138954C8" w14:textId="7F03FDB1" w:rsidR="00FF3F98" w:rsidRPr="005255AF" w:rsidRDefault="00FF3F98" w:rsidP="002968B4">
            <w:pPr>
              <w:spacing w:line="360" w:lineRule="auto"/>
              <w:rPr>
                <w:rFonts w:ascii="Times New Roman" w:hAnsi="Times New Roman"/>
                <w:sz w:val="26"/>
                <w:szCs w:val="26"/>
              </w:rPr>
            </w:pPr>
            <w:r w:rsidRPr="005255AF">
              <w:rPr>
                <w:rFonts w:ascii="Times New Roman" w:hAnsi="Times New Roman"/>
                <w:sz w:val="26"/>
                <w:szCs w:val="26"/>
              </w:rPr>
              <w:t>Công ty Điện lực Thạch Thất</w:t>
            </w:r>
          </w:p>
        </w:tc>
      </w:tr>
      <w:tr w:rsidR="00FF3F98" w:rsidRPr="005255AF" w14:paraId="49240CDE" w14:textId="77777777" w:rsidTr="001F5F18">
        <w:trPr>
          <w:trHeight w:val="240"/>
        </w:trPr>
        <w:tc>
          <w:tcPr>
            <w:tcW w:w="236" w:type="dxa"/>
            <w:gridSpan w:val="2"/>
            <w:noWrap/>
            <w:vAlign w:val="bottom"/>
            <w:hideMark/>
          </w:tcPr>
          <w:p w14:paraId="38D9AD05" w14:textId="77777777" w:rsidR="00FF3F98" w:rsidRPr="005255AF" w:rsidRDefault="00FF3F98" w:rsidP="002968B4">
            <w:pPr>
              <w:spacing w:line="360" w:lineRule="auto"/>
              <w:rPr>
                <w:rFonts w:ascii="Times New Roman" w:hAnsi="Times New Roman"/>
                <w:sz w:val="26"/>
                <w:szCs w:val="26"/>
              </w:rPr>
            </w:pPr>
          </w:p>
        </w:tc>
        <w:tc>
          <w:tcPr>
            <w:tcW w:w="574" w:type="dxa"/>
            <w:noWrap/>
            <w:vAlign w:val="bottom"/>
            <w:hideMark/>
          </w:tcPr>
          <w:p w14:paraId="11CF6386" w14:textId="77777777" w:rsidR="00FF3F98" w:rsidRPr="005255AF" w:rsidRDefault="00FF3F98" w:rsidP="002968B4">
            <w:pPr>
              <w:spacing w:line="360" w:lineRule="auto"/>
              <w:jc w:val="right"/>
              <w:rPr>
                <w:rFonts w:ascii="Times New Roman" w:hAnsi="Times New Roman"/>
                <w:sz w:val="26"/>
                <w:szCs w:val="26"/>
              </w:rPr>
            </w:pPr>
            <w:r w:rsidRPr="005255AF">
              <w:rPr>
                <w:rFonts w:ascii="Times New Roman" w:hAnsi="Times New Roman"/>
                <w:sz w:val="26"/>
                <w:szCs w:val="26"/>
              </w:rPr>
              <w:t>11.</w:t>
            </w:r>
          </w:p>
        </w:tc>
        <w:tc>
          <w:tcPr>
            <w:tcW w:w="7002" w:type="dxa"/>
            <w:noWrap/>
          </w:tcPr>
          <w:p w14:paraId="5C29C2D3" w14:textId="5728592C" w:rsidR="00FF3F98" w:rsidRPr="005255AF" w:rsidRDefault="00FF3F98" w:rsidP="002968B4">
            <w:pPr>
              <w:spacing w:line="360" w:lineRule="auto"/>
              <w:rPr>
                <w:rFonts w:ascii="Times New Roman" w:hAnsi="Times New Roman"/>
                <w:sz w:val="26"/>
                <w:szCs w:val="26"/>
              </w:rPr>
            </w:pPr>
            <w:r w:rsidRPr="005255AF">
              <w:rPr>
                <w:rFonts w:ascii="Times New Roman" w:hAnsi="Times New Roman"/>
                <w:sz w:val="26"/>
                <w:szCs w:val="26"/>
              </w:rPr>
              <w:t>Công ty Điện lực Thường Tín</w:t>
            </w:r>
          </w:p>
        </w:tc>
      </w:tr>
      <w:tr w:rsidR="00FF3F98" w:rsidRPr="005255AF" w14:paraId="49261B74" w14:textId="77777777" w:rsidTr="001F5F18">
        <w:trPr>
          <w:trHeight w:val="240"/>
        </w:trPr>
        <w:tc>
          <w:tcPr>
            <w:tcW w:w="236" w:type="dxa"/>
            <w:gridSpan w:val="2"/>
            <w:noWrap/>
            <w:vAlign w:val="bottom"/>
            <w:hideMark/>
          </w:tcPr>
          <w:p w14:paraId="070E6FED" w14:textId="77777777" w:rsidR="00FF3F98" w:rsidRPr="005255AF" w:rsidRDefault="00FF3F98" w:rsidP="002968B4">
            <w:pPr>
              <w:spacing w:line="360" w:lineRule="auto"/>
              <w:rPr>
                <w:rFonts w:ascii="Times New Roman" w:hAnsi="Times New Roman"/>
                <w:sz w:val="26"/>
                <w:szCs w:val="26"/>
              </w:rPr>
            </w:pPr>
          </w:p>
        </w:tc>
        <w:tc>
          <w:tcPr>
            <w:tcW w:w="574" w:type="dxa"/>
            <w:noWrap/>
            <w:vAlign w:val="bottom"/>
            <w:hideMark/>
          </w:tcPr>
          <w:p w14:paraId="4FE89151" w14:textId="77777777" w:rsidR="00FF3F98" w:rsidRPr="005255AF" w:rsidRDefault="00FF3F98" w:rsidP="002968B4">
            <w:pPr>
              <w:spacing w:line="360" w:lineRule="auto"/>
              <w:jc w:val="right"/>
              <w:rPr>
                <w:rFonts w:ascii="Times New Roman" w:hAnsi="Times New Roman"/>
                <w:sz w:val="26"/>
                <w:szCs w:val="26"/>
              </w:rPr>
            </w:pPr>
            <w:r w:rsidRPr="005255AF">
              <w:rPr>
                <w:rFonts w:ascii="Times New Roman" w:hAnsi="Times New Roman"/>
                <w:sz w:val="26"/>
                <w:szCs w:val="26"/>
              </w:rPr>
              <w:t>12.</w:t>
            </w:r>
          </w:p>
        </w:tc>
        <w:tc>
          <w:tcPr>
            <w:tcW w:w="7002" w:type="dxa"/>
            <w:noWrap/>
          </w:tcPr>
          <w:p w14:paraId="281BAF70" w14:textId="41F1E026" w:rsidR="00FF3F98" w:rsidRPr="005255AF" w:rsidRDefault="00FF3F98" w:rsidP="002968B4">
            <w:pPr>
              <w:spacing w:line="360" w:lineRule="auto"/>
              <w:rPr>
                <w:rFonts w:ascii="Times New Roman" w:hAnsi="Times New Roman"/>
                <w:sz w:val="26"/>
                <w:szCs w:val="26"/>
              </w:rPr>
            </w:pPr>
            <w:r w:rsidRPr="005255AF">
              <w:rPr>
                <w:rFonts w:ascii="Times New Roman" w:hAnsi="Times New Roman"/>
                <w:sz w:val="26"/>
                <w:szCs w:val="26"/>
              </w:rPr>
              <w:t>Công ty Điện lực Ứng Hòa</w:t>
            </w:r>
          </w:p>
        </w:tc>
      </w:tr>
      <w:tr w:rsidR="00FF3F98" w:rsidRPr="005255AF" w14:paraId="51CA8E80" w14:textId="77777777" w:rsidTr="001F5F18">
        <w:trPr>
          <w:trHeight w:val="240"/>
        </w:trPr>
        <w:tc>
          <w:tcPr>
            <w:tcW w:w="236" w:type="dxa"/>
            <w:gridSpan w:val="2"/>
            <w:noWrap/>
            <w:vAlign w:val="bottom"/>
            <w:hideMark/>
          </w:tcPr>
          <w:p w14:paraId="55F7FAB8" w14:textId="77777777" w:rsidR="00FF3F98" w:rsidRPr="005255AF" w:rsidRDefault="00FF3F98" w:rsidP="002968B4">
            <w:pPr>
              <w:spacing w:line="360" w:lineRule="auto"/>
              <w:rPr>
                <w:rFonts w:ascii="Times New Roman" w:hAnsi="Times New Roman"/>
                <w:sz w:val="26"/>
                <w:szCs w:val="26"/>
              </w:rPr>
            </w:pPr>
          </w:p>
        </w:tc>
        <w:tc>
          <w:tcPr>
            <w:tcW w:w="574" w:type="dxa"/>
            <w:noWrap/>
            <w:vAlign w:val="bottom"/>
            <w:hideMark/>
          </w:tcPr>
          <w:p w14:paraId="255A4CEC" w14:textId="77777777" w:rsidR="00FF3F98" w:rsidRPr="005255AF" w:rsidRDefault="00FF3F98" w:rsidP="002968B4">
            <w:pPr>
              <w:spacing w:line="360" w:lineRule="auto"/>
              <w:jc w:val="right"/>
              <w:rPr>
                <w:rFonts w:ascii="Times New Roman" w:hAnsi="Times New Roman"/>
                <w:sz w:val="26"/>
                <w:szCs w:val="26"/>
              </w:rPr>
            </w:pPr>
            <w:r w:rsidRPr="005255AF">
              <w:rPr>
                <w:rFonts w:ascii="Times New Roman" w:hAnsi="Times New Roman"/>
                <w:sz w:val="26"/>
                <w:szCs w:val="26"/>
              </w:rPr>
              <w:t>13.</w:t>
            </w:r>
          </w:p>
        </w:tc>
        <w:tc>
          <w:tcPr>
            <w:tcW w:w="7002" w:type="dxa"/>
            <w:noWrap/>
          </w:tcPr>
          <w:p w14:paraId="1445B8AD" w14:textId="7730F29C" w:rsidR="00FF3F98" w:rsidRPr="005255AF" w:rsidRDefault="00FF3F98" w:rsidP="002968B4">
            <w:pPr>
              <w:spacing w:line="360" w:lineRule="auto"/>
              <w:rPr>
                <w:rFonts w:ascii="Times New Roman" w:hAnsi="Times New Roman"/>
                <w:sz w:val="26"/>
                <w:szCs w:val="26"/>
              </w:rPr>
            </w:pPr>
            <w:r w:rsidRPr="005255AF">
              <w:rPr>
                <w:rFonts w:ascii="Times New Roman" w:hAnsi="Times New Roman"/>
                <w:sz w:val="26"/>
                <w:szCs w:val="26"/>
              </w:rPr>
              <w:t>Công ty Công nghệ Thông tin ĐL Hà Nội</w:t>
            </w:r>
          </w:p>
        </w:tc>
      </w:tr>
      <w:tr w:rsidR="00FF3F98" w:rsidRPr="005255AF" w14:paraId="02E2F4B0" w14:textId="77777777" w:rsidTr="001F5F18">
        <w:trPr>
          <w:trHeight w:val="240"/>
        </w:trPr>
        <w:tc>
          <w:tcPr>
            <w:tcW w:w="236" w:type="dxa"/>
            <w:gridSpan w:val="2"/>
            <w:noWrap/>
            <w:vAlign w:val="bottom"/>
            <w:hideMark/>
          </w:tcPr>
          <w:p w14:paraId="62C9B38B" w14:textId="77777777" w:rsidR="00FF3F98" w:rsidRPr="005255AF" w:rsidRDefault="00FF3F98" w:rsidP="002968B4">
            <w:pPr>
              <w:spacing w:line="360" w:lineRule="auto"/>
              <w:rPr>
                <w:rFonts w:ascii="Times New Roman" w:hAnsi="Times New Roman"/>
                <w:sz w:val="26"/>
                <w:szCs w:val="26"/>
              </w:rPr>
            </w:pPr>
          </w:p>
        </w:tc>
        <w:tc>
          <w:tcPr>
            <w:tcW w:w="574" w:type="dxa"/>
            <w:noWrap/>
            <w:vAlign w:val="bottom"/>
            <w:hideMark/>
          </w:tcPr>
          <w:p w14:paraId="6EF9BCAD" w14:textId="77777777" w:rsidR="00FF3F98" w:rsidRPr="005255AF" w:rsidRDefault="00FF3F98" w:rsidP="002968B4">
            <w:pPr>
              <w:spacing w:line="360" w:lineRule="auto"/>
              <w:jc w:val="right"/>
              <w:rPr>
                <w:rFonts w:ascii="Times New Roman" w:hAnsi="Times New Roman"/>
                <w:sz w:val="26"/>
                <w:szCs w:val="26"/>
              </w:rPr>
            </w:pPr>
            <w:r w:rsidRPr="005255AF">
              <w:rPr>
                <w:rFonts w:ascii="Times New Roman" w:hAnsi="Times New Roman"/>
                <w:sz w:val="26"/>
                <w:szCs w:val="26"/>
              </w:rPr>
              <w:t>14.</w:t>
            </w:r>
          </w:p>
        </w:tc>
        <w:tc>
          <w:tcPr>
            <w:tcW w:w="7002" w:type="dxa"/>
            <w:noWrap/>
          </w:tcPr>
          <w:p w14:paraId="7DC8293D" w14:textId="2BD83E96" w:rsidR="00FF3F98" w:rsidRPr="005255AF" w:rsidRDefault="00FF3F98" w:rsidP="002968B4">
            <w:pPr>
              <w:spacing w:line="360" w:lineRule="auto"/>
              <w:rPr>
                <w:rFonts w:ascii="Times New Roman" w:hAnsi="Times New Roman"/>
                <w:sz w:val="26"/>
                <w:szCs w:val="26"/>
              </w:rPr>
            </w:pPr>
            <w:r w:rsidRPr="005255AF">
              <w:rPr>
                <w:rFonts w:ascii="Times New Roman" w:hAnsi="Times New Roman"/>
                <w:sz w:val="26"/>
                <w:szCs w:val="26"/>
              </w:rPr>
              <w:t>Trung tâm Điều độ hệ thống điện TP Hà Nội</w:t>
            </w:r>
          </w:p>
        </w:tc>
      </w:tr>
      <w:tr w:rsidR="00FF3F98" w:rsidRPr="005255AF" w14:paraId="47E9F548" w14:textId="77777777" w:rsidTr="001F5F18">
        <w:trPr>
          <w:trHeight w:val="240"/>
        </w:trPr>
        <w:tc>
          <w:tcPr>
            <w:tcW w:w="236" w:type="dxa"/>
            <w:gridSpan w:val="2"/>
            <w:noWrap/>
            <w:vAlign w:val="bottom"/>
            <w:hideMark/>
          </w:tcPr>
          <w:p w14:paraId="57D1AA3A" w14:textId="77777777" w:rsidR="00FF3F98" w:rsidRPr="005255AF" w:rsidRDefault="00FF3F98" w:rsidP="002968B4">
            <w:pPr>
              <w:spacing w:line="360" w:lineRule="auto"/>
              <w:rPr>
                <w:rFonts w:ascii="Times New Roman" w:hAnsi="Times New Roman"/>
                <w:sz w:val="26"/>
                <w:szCs w:val="26"/>
              </w:rPr>
            </w:pPr>
          </w:p>
        </w:tc>
        <w:tc>
          <w:tcPr>
            <w:tcW w:w="574" w:type="dxa"/>
            <w:noWrap/>
            <w:vAlign w:val="bottom"/>
            <w:hideMark/>
          </w:tcPr>
          <w:p w14:paraId="217C45F2" w14:textId="77777777" w:rsidR="00FF3F98" w:rsidRPr="005255AF" w:rsidRDefault="00FF3F98" w:rsidP="002968B4">
            <w:pPr>
              <w:spacing w:line="360" w:lineRule="auto"/>
              <w:jc w:val="right"/>
              <w:rPr>
                <w:rFonts w:ascii="Times New Roman" w:hAnsi="Times New Roman"/>
                <w:sz w:val="26"/>
                <w:szCs w:val="26"/>
              </w:rPr>
            </w:pPr>
            <w:r w:rsidRPr="005255AF">
              <w:rPr>
                <w:rFonts w:ascii="Times New Roman" w:hAnsi="Times New Roman"/>
                <w:sz w:val="26"/>
                <w:szCs w:val="26"/>
              </w:rPr>
              <w:t>15.</w:t>
            </w:r>
          </w:p>
        </w:tc>
        <w:tc>
          <w:tcPr>
            <w:tcW w:w="7002" w:type="dxa"/>
            <w:noWrap/>
          </w:tcPr>
          <w:p w14:paraId="37941B59" w14:textId="21E5DA55" w:rsidR="00FF3F98" w:rsidRPr="005255AF" w:rsidRDefault="00FF3F98" w:rsidP="002968B4">
            <w:pPr>
              <w:spacing w:line="360" w:lineRule="auto"/>
              <w:rPr>
                <w:rFonts w:ascii="Times New Roman" w:hAnsi="Times New Roman"/>
                <w:sz w:val="26"/>
                <w:szCs w:val="26"/>
              </w:rPr>
            </w:pPr>
            <w:r w:rsidRPr="005255AF">
              <w:rPr>
                <w:rFonts w:ascii="Times New Roman" w:hAnsi="Times New Roman"/>
                <w:sz w:val="26"/>
                <w:szCs w:val="26"/>
              </w:rPr>
              <w:t>Trung tâm chăm sóc khách hàng</w:t>
            </w:r>
          </w:p>
        </w:tc>
      </w:tr>
      <w:tr w:rsidR="00FF3F98" w:rsidRPr="005255AF" w14:paraId="2C9C28DC" w14:textId="77777777" w:rsidTr="001F5F18">
        <w:trPr>
          <w:trHeight w:val="240"/>
        </w:trPr>
        <w:tc>
          <w:tcPr>
            <w:tcW w:w="236" w:type="dxa"/>
            <w:gridSpan w:val="2"/>
            <w:noWrap/>
            <w:vAlign w:val="bottom"/>
            <w:hideMark/>
          </w:tcPr>
          <w:p w14:paraId="75739DB9" w14:textId="77777777" w:rsidR="00FF3F98" w:rsidRPr="005255AF" w:rsidRDefault="00FF3F98" w:rsidP="002968B4">
            <w:pPr>
              <w:spacing w:line="360" w:lineRule="auto"/>
              <w:rPr>
                <w:rFonts w:ascii="Times New Roman" w:hAnsi="Times New Roman"/>
                <w:sz w:val="26"/>
                <w:szCs w:val="26"/>
              </w:rPr>
            </w:pPr>
          </w:p>
        </w:tc>
        <w:tc>
          <w:tcPr>
            <w:tcW w:w="574" w:type="dxa"/>
            <w:noWrap/>
            <w:vAlign w:val="bottom"/>
            <w:hideMark/>
          </w:tcPr>
          <w:p w14:paraId="6F76C8DA" w14:textId="77777777" w:rsidR="00FF3F98" w:rsidRPr="005255AF" w:rsidRDefault="00FF3F98" w:rsidP="002968B4">
            <w:pPr>
              <w:spacing w:line="360" w:lineRule="auto"/>
              <w:jc w:val="right"/>
              <w:rPr>
                <w:rFonts w:ascii="Times New Roman" w:hAnsi="Times New Roman"/>
                <w:sz w:val="26"/>
                <w:szCs w:val="26"/>
              </w:rPr>
            </w:pPr>
            <w:r w:rsidRPr="005255AF">
              <w:rPr>
                <w:rFonts w:ascii="Times New Roman" w:hAnsi="Times New Roman"/>
                <w:sz w:val="26"/>
                <w:szCs w:val="26"/>
              </w:rPr>
              <w:t>16.</w:t>
            </w:r>
          </w:p>
        </w:tc>
        <w:tc>
          <w:tcPr>
            <w:tcW w:w="7002" w:type="dxa"/>
            <w:noWrap/>
          </w:tcPr>
          <w:p w14:paraId="3B043CC5" w14:textId="09F5C08E" w:rsidR="00FF3F98" w:rsidRPr="005255AF" w:rsidRDefault="00FF3F98" w:rsidP="002968B4">
            <w:pPr>
              <w:spacing w:line="360" w:lineRule="auto"/>
              <w:rPr>
                <w:rFonts w:ascii="Times New Roman" w:hAnsi="Times New Roman"/>
                <w:sz w:val="26"/>
                <w:szCs w:val="26"/>
              </w:rPr>
            </w:pPr>
            <w:r w:rsidRPr="005255AF">
              <w:rPr>
                <w:rFonts w:ascii="Times New Roman" w:hAnsi="Times New Roman"/>
                <w:sz w:val="26"/>
                <w:szCs w:val="26"/>
              </w:rPr>
              <w:t>Công ty Thí nghiệm điện ĐL Hà Nội</w:t>
            </w:r>
          </w:p>
        </w:tc>
      </w:tr>
      <w:tr w:rsidR="00FF3F98" w:rsidRPr="005255AF" w14:paraId="60F0DC01" w14:textId="77777777" w:rsidTr="001F5F18">
        <w:trPr>
          <w:trHeight w:val="240"/>
        </w:trPr>
        <w:tc>
          <w:tcPr>
            <w:tcW w:w="236" w:type="dxa"/>
            <w:gridSpan w:val="2"/>
            <w:noWrap/>
            <w:vAlign w:val="bottom"/>
            <w:hideMark/>
          </w:tcPr>
          <w:p w14:paraId="7DD84AD9" w14:textId="77777777" w:rsidR="00FF3F98" w:rsidRPr="005255AF" w:rsidRDefault="00FF3F98" w:rsidP="002968B4">
            <w:pPr>
              <w:spacing w:line="360" w:lineRule="auto"/>
              <w:rPr>
                <w:rFonts w:ascii="Times New Roman" w:hAnsi="Times New Roman"/>
                <w:sz w:val="26"/>
                <w:szCs w:val="26"/>
              </w:rPr>
            </w:pPr>
          </w:p>
        </w:tc>
        <w:tc>
          <w:tcPr>
            <w:tcW w:w="574" w:type="dxa"/>
            <w:noWrap/>
            <w:vAlign w:val="bottom"/>
            <w:hideMark/>
          </w:tcPr>
          <w:p w14:paraId="6DBC593F" w14:textId="77777777" w:rsidR="00FF3F98" w:rsidRPr="005255AF" w:rsidRDefault="00FF3F98" w:rsidP="002968B4">
            <w:pPr>
              <w:spacing w:line="360" w:lineRule="auto"/>
              <w:jc w:val="right"/>
              <w:rPr>
                <w:rFonts w:ascii="Times New Roman" w:hAnsi="Times New Roman"/>
                <w:sz w:val="26"/>
                <w:szCs w:val="26"/>
              </w:rPr>
            </w:pPr>
            <w:r w:rsidRPr="005255AF">
              <w:rPr>
                <w:rFonts w:ascii="Times New Roman" w:hAnsi="Times New Roman"/>
                <w:sz w:val="26"/>
                <w:szCs w:val="26"/>
              </w:rPr>
              <w:t>17.</w:t>
            </w:r>
          </w:p>
        </w:tc>
        <w:tc>
          <w:tcPr>
            <w:tcW w:w="7002" w:type="dxa"/>
            <w:noWrap/>
          </w:tcPr>
          <w:p w14:paraId="6DB8ADCF" w14:textId="33E8BA9D" w:rsidR="00FF3F98" w:rsidRPr="005255AF" w:rsidRDefault="00FF3F98" w:rsidP="002968B4">
            <w:pPr>
              <w:spacing w:line="360" w:lineRule="auto"/>
              <w:rPr>
                <w:rFonts w:ascii="Times New Roman" w:hAnsi="Times New Roman"/>
                <w:sz w:val="26"/>
                <w:szCs w:val="26"/>
              </w:rPr>
            </w:pPr>
            <w:r w:rsidRPr="005255AF">
              <w:rPr>
                <w:rFonts w:ascii="Times New Roman" w:hAnsi="Times New Roman"/>
                <w:sz w:val="26"/>
                <w:szCs w:val="26"/>
              </w:rPr>
              <w:t>Công ty Lưới điện cao thế TP Hà Nội</w:t>
            </w:r>
          </w:p>
        </w:tc>
      </w:tr>
      <w:tr w:rsidR="00FF3F98" w:rsidRPr="005255AF" w14:paraId="0606B643" w14:textId="77777777" w:rsidTr="001F5F18">
        <w:trPr>
          <w:trHeight w:val="240"/>
        </w:trPr>
        <w:tc>
          <w:tcPr>
            <w:tcW w:w="236" w:type="dxa"/>
            <w:gridSpan w:val="2"/>
            <w:noWrap/>
            <w:vAlign w:val="bottom"/>
            <w:hideMark/>
          </w:tcPr>
          <w:p w14:paraId="1334EB4E" w14:textId="77777777" w:rsidR="00FF3F98" w:rsidRPr="005255AF" w:rsidRDefault="00FF3F98" w:rsidP="002968B4">
            <w:pPr>
              <w:spacing w:line="360" w:lineRule="auto"/>
              <w:rPr>
                <w:rFonts w:ascii="Times New Roman" w:hAnsi="Times New Roman"/>
                <w:sz w:val="26"/>
                <w:szCs w:val="26"/>
              </w:rPr>
            </w:pPr>
          </w:p>
        </w:tc>
        <w:tc>
          <w:tcPr>
            <w:tcW w:w="574" w:type="dxa"/>
            <w:noWrap/>
            <w:vAlign w:val="bottom"/>
            <w:hideMark/>
          </w:tcPr>
          <w:p w14:paraId="7033DA1D" w14:textId="77777777" w:rsidR="00FF3F98" w:rsidRPr="005255AF" w:rsidRDefault="00FF3F98" w:rsidP="002968B4">
            <w:pPr>
              <w:spacing w:line="360" w:lineRule="auto"/>
              <w:jc w:val="right"/>
              <w:rPr>
                <w:rFonts w:ascii="Times New Roman" w:hAnsi="Times New Roman"/>
                <w:sz w:val="26"/>
                <w:szCs w:val="26"/>
              </w:rPr>
            </w:pPr>
            <w:r w:rsidRPr="005255AF">
              <w:rPr>
                <w:rFonts w:ascii="Times New Roman" w:hAnsi="Times New Roman"/>
                <w:sz w:val="26"/>
                <w:szCs w:val="26"/>
              </w:rPr>
              <w:t>18.</w:t>
            </w:r>
          </w:p>
        </w:tc>
        <w:tc>
          <w:tcPr>
            <w:tcW w:w="7002" w:type="dxa"/>
            <w:noWrap/>
          </w:tcPr>
          <w:p w14:paraId="10436F04" w14:textId="024BE744" w:rsidR="00FF3F98" w:rsidRPr="005255AF" w:rsidRDefault="00FF3F98" w:rsidP="002968B4">
            <w:pPr>
              <w:spacing w:line="360" w:lineRule="auto"/>
              <w:rPr>
                <w:rFonts w:ascii="Times New Roman" w:hAnsi="Times New Roman"/>
                <w:sz w:val="26"/>
                <w:szCs w:val="26"/>
              </w:rPr>
            </w:pPr>
            <w:r w:rsidRPr="005255AF">
              <w:rPr>
                <w:rFonts w:ascii="Times New Roman" w:hAnsi="Times New Roman"/>
                <w:sz w:val="26"/>
                <w:szCs w:val="26"/>
              </w:rPr>
              <w:t>Công ty dịch vụ Điện lực Hà Nội</w:t>
            </w:r>
          </w:p>
        </w:tc>
      </w:tr>
      <w:tr w:rsidR="00FF3F98" w:rsidRPr="005255AF" w14:paraId="321055F7" w14:textId="77777777" w:rsidTr="001F5F18">
        <w:trPr>
          <w:trHeight w:val="240"/>
        </w:trPr>
        <w:tc>
          <w:tcPr>
            <w:tcW w:w="236" w:type="dxa"/>
            <w:gridSpan w:val="2"/>
            <w:noWrap/>
            <w:vAlign w:val="bottom"/>
            <w:hideMark/>
          </w:tcPr>
          <w:p w14:paraId="4A8AD898" w14:textId="77777777" w:rsidR="00FF3F98" w:rsidRPr="005255AF" w:rsidRDefault="00FF3F98" w:rsidP="002968B4">
            <w:pPr>
              <w:spacing w:line="360" w:lineRule="auto"/>
              <w:rPr>
                <w:rFonts w:ascii="Times New Roman" w:hAnsi="Times New Roman"/>
                <w:sz w:val="26"/>
                <w:szCs w:val="26"/>
              </w:rPr>
            </w:pPr>
          </w:p>
        </w:tc>
        <w:tc>
          <w:tcPr>
            <w:tcW w:w="574" w:type="dxa"/>
            <w:noWrap/>
            <w:vAlign w:val="bottom"/>
            <w:hideMark/>
          </w:tcPr>
          <w:p w14:paraId="4BA41829" w14:textId="77777777" w:rsidR="00FF3F98" w:rsidRPr="005255AF" w:rsidRDefault="00FF3F98" w:rsidP="002968B4">
            <w:pPr>
              <w:spacing w:line="360" w:lineRule="auto"/>
              <w:jc w:val="right"/>
              <w:rPr>
                <w:rFonts w:ascii="Times New Roman" w:hAnsi="Times New Roman"/>
                <w:sz w:val="26"/>
                <w:szCs w:val="26"/>
              </w:rPr>
            </w:pPr>
            <w:r w:rsidRPr="005255AF">
              <w:rPr>
                <w:rFonts w:ascii="Times New Roman" w:hAnsi="Times New Roman"/>
                <w:sz w:val="26"/>
                <w:szCs w:val="26"/>
              </w:rPr>
              <w:t>19.</w:t>
            </w:r>
          </w:p>
        </w:tc>
        <w:tc>
          <w:tcPr>
            <w:tcW w:w="7002" w:type="dxa"/>
            <w:noWrap/>
          </w:tcPr>
          <w:p w14:paraId="713FA7AC" w14:textId="34F3C118" w:rsidR="00FF3F98" w:rsidRPr="005255AF" w:rsidRDefault="00FF3F98" w:rsidP="002968B4">
            <w:pPr>
              <w:spacing w:line="360" w:lineRule="auto"/>
              <w:rPr>
                <w:rFonts w:ascii="Times New Roman" w:hAnsi="Times New Roman"/>
                <w:sz w:val="26"/>
                <w:szCs w:val="26"/>
              </w:rPr>
            </w:pPr>
            <w:r w:rsidRPr="005255AF">
              <w:rPr>
                <w:rFonts w:ascii="Times New Roman" w:hAnsi="Times New Roman"/>
                <w:sz w:val="26"/>
                <w:szCs w:val="26"/>
              </w:rPr>
              <w:t>Ban QLDA Lưới điện Hà Nội</w:t>
            </w:r>
          </w:p>
        </w:tc>
      </w:tr>
      <w:tr w:rsidR="00FF3F98" w:rsidRPr="005255AF" w14:paraId="1A53F910" w14:textId="77777777" w:rsidTr="001F5F18">
        <w:trPr>
          <w:trHeight w:val="240"/>
        </w:trPr>
        <w:tc>
          <w:tcPr>
            <w:tcW w:w="236" w:type="dxa"/>
            <w:gridSpan w:val="2"/>
            <w:noWrap/>
            <w:vAlign w:val="bottom"/>
            <w:hideMark/>
          </w:tcPr>
          <w:p w14:paraId="37BEAE89" w14:textId="77777777" w:rsidR="00FF3F98" w:rsidRPr="005255AF" w:rsidRDefault="00FF3F98" w:rsidP="002968B4">
            <w:pPr>
              <w:spacing w:line="360" w:lineRule="auto"/>
              <w:rPr>
                <w:rFonts w:ascii="Times New Roman" w:hAnsi="Times New Roman"/>
                <w:sz w:val="26"/>
                <w:szCs w:val="26"/>
              </w:rPr>
            </w:pPr>
          </w:p>
        </w:tc>
        <w:tc>
          <w:tcPr>
            <w:tcW w:w="574" w:type="dxa"/>
            <w:noWrap/>
            <w:vAlign w:val="bottom"/>
            <w:hideMark/>
          </w:tcPr>
          <w:p w14:paraId="293A9463" w14:textId="77777777" w:rsidR="00FF3F98" w:rsidRPr="005255AF" w:rsidRDefault="00FF3F98" w:rsidP="002968B4">
            <w:pPr>
              <w:spacing w:line="360" w:lineRule="auto"/>
              <w:jc w:val="right"/>
              <w:rPr>
                <w:rFonts w:ascii="Times New Roman" w:hAnsi="Times New Roman"/>
                <w:sz w:val="26"/>
                <w:szCs w:val="26"/>
              </w:rPr>
            </w:pPr>
            <w:r w:rsidRPr="005255AF">
              <w:rPr>
                <w:rFonts w:ascii="Times New Roman" w:hAnsi="Times New Roman"/>
                <w:sz w:val="26"/>
                <w:szCs w:val="26"/>
              </w:rPr>
              <w:t>20.</w:t>
            </w:r>
          </w:p>
        </w:tc>
        <w:tc>
          <w:tcPr>
            <w:tcW w:w="7002" w:type="dxa"/>
            <w:noWrap/>
          </w:tcPr>
          <w:p w14:paraId="475B72E8" w14:textId="064381B4" w:rsidR="00FF3F98" w:rsidRPr="005255AF" w:rsidRDefault="00FF3F98" w:rsidP="002968B4">
            <w:pPr>
              <w:spacing w:line="360" w:lineRule="auto"/>
              <w:rPr>
                <w:rFonts w:ascii="Times New Roman" w:hAnsi="Times New Roman"/>
                <w:sz w:val="26"/>
                <w:szCs w:val="26"/>
              </w:rPr>
            </w:pPr>
            <w:r w:rsidRPr="005255AF">
              <w:rPr>
                <w:rFonts w:ascii="Times New Roman" w:hAnsi="Times New Roman"/>
                <w:sz w:val="26"/>
                <w:szCs w:val="26"/>
              </w:rPr>
              <w:t>Ban QLDA Phát triển Điện lực Hà Nội</w:t>
            </w:r>
          </w:p>
        </w:tc>
      </w:tr>
      <w:tr w:rsidR="00FF3F98" w:rsidRPr="005255AF" w14:paraId="354A4FD7" w14:textId="77777777" w:rsidTr="00FF3F98">
        <w:trPr>
          <w:trHeight w:val="240"/>
        </w:trPr>
        <w:tc>
          <w:tcPr>
            <w:tcW w:w="236" w:type="dxa"/>
            <w:gridSpan w:val="2"/>
            <w:noWrap/>
            <w:vAlign w:val="bottom"/>
            <w:hideMark/>
          </w:tcPr>
          <w:p w14:paraId="228698EE" w14:textId="77777777" w:rsidR="00FF3F98" w:rsidRPr="005255AF" w:rsidRDefault="00FF3F98" w:rsidP="002968B4">
            <w:pPr>
              <w:spacing w:line="360" w:lineRule="auto"/>
              <w:rPr>
                <w:rFonts w:ascii="Times New Roman" w:hAnsi="Times New Roman"/>
                <w:sz w:val="26"/>
                <w:szCs w:val="26"/>
              </w:rPr>
            </w:pPr>
          </w:p>
        </w:tc>
        <w:tc>
          <w:tcPr>
            <w:tcW w:w="574" w:type="dxa"/>
            <w:noWrap/>
            <w:vAlign w:val="bottom"/>
            <w:hideMark/>
          </w:tcPr>
          <w:p w14:paraId="20A5AC31" w14:textId="77777777" w:rsidR="00FF3F98" w:rsidRPr="005255AF" w:rsidRDefault="00FF3F98" w:rsidP="002968B4">
            <w:pPr>
              <w:spacing w:line="360" w:lineRule="auto"/>
              <w:jc w:val="right"/>
              <w:rPr>
                <w:rFonts w:ascii="Times New Roman" w:hAnsi="Times New Roman"/>
                <w:sz w:val="26"/>
                <w:szCs w:val="26"/>
              </w:rPr>
            </w:pPr>
            <w:r w:rsidRPr="005255AF">
              <w:rPr>
                <w:rFonts w:ascii="Times New Roman" w:hAnsi="Times New Roman"/>
                <w:sz w:val="26"/>
                <w:szCs w:val="26"/>
              </w:rPr>
              <w:t>21.</w:t>
            </w:r>
          </w:p>
        </w:tc>
        <w:tc>
          <w:tcPr>
            <w:tcW w:w="7002" w:type="dxa"/>
            <w:noWrap/>
            <w:vAlign w:val="bottom"/>
          </w:tcPr>
          <w:p w14:paraId="0ECBA374" w14:textId="684C8283" w:rsidR="00FF3F98" w:rsidRPr="005255AF" w:rsidRDefault="00FF3F98" w:rsidP="002968B4">
            <w:pPr>
              <w:spacing w:line="360" w:lineRule="auto"/>
              <w:rPr>
                <w:rFonts w:ascii="Times New Roman" w:hAnsi="Times New Roman"/>
                <w:sz w:val="26"/>
                <w:szCs w:val="26"/>
              </w:rPr>
            </w:pPr>
            <w:r w:rsidRPr="005255AF">
              <w:rPr>
                <w:rFonts w:ascii="Times New Roman" w:hAnsi="Times New Roman"/>
                <w:sz w:val="26"/>
                <w:szCs w:val="26"/>
              </w:rPr>
              <w:t>Văn phòng Tổng công ty</w:t>
            </w:r>
          </w:p>
        </w:tc>
      </w:tr>
      <w:tr w:rsidR="00FF3F98" w:rsidRPr="005255AF" w14:paraId="56949A8E" w14:textId="77777777" w:rsidTr="00FF3F98">
        <w:trPr>
          <w:trHeight w:val="240"/>
        </w:trPr>
        <w:tc>
          <w:tcPr>
            <w:tcW w:w="236" w:type="dxa"/>
            <w:gridSpan w:val="2"/>
            <w:noWrap/>
            <w:vAlign w:val="bottom"/>
            <w:hideMark/>
          </w:tcPr>
          <w:p w14:paraId="7EE5B581" w14:textId="77777777" w:rsidR="00FF3F98" w:rsidRPr="005255AF" w:rsidRDefault="00FF3F98" w:rsidP="002968B4">
            <w:pPr>
              <w:spacing w:line="360" w:lineRule="auto"/>
              <w:rPr>
                <w:rFonts w:ascii="Times New Roman" w:hAnsi="Times New Roman"/>
                <w:sz w:val="26"/>
                <w:szCs w:val="26"/>
              </w:rPr>
            </w:pPr>
          </w:p>
        </w:tc>
        <w:tc>
          <w:tcPr>
            <w:tcW w:w="574" w:type="dxa"/>
            <w:noWrap/>
            <w:vAlign w:val="bottom"/>
            <w:hideMark/>
          </w:tcPr>
          <w:p w14:paraId="4D71243A" w14:textId="77777777" w:rsidR="00FF3F98" w:rsidRPr="005255AF" w:rsidRDefault="00FF3F98" w:rsidP="002968B4">
            <w:pPr>
              <w:spacing w:line="360" w:lineRule="auto"/>
              <w:jc w:val="right"/>
              <w:rPr>
                <w:rFonts w:ascii="Times New Roman" w:hAnsi="Times New Roman"/>
                <w:sz w:val="26"/>
                <w:szCs w:val="26"/>
              </w:rPr>
            </w:pPr>
            <w:r w:rsidRPr="005255AF">
              <w:rPr>
                <w:rFonts w:ascii="Times New Roman" w:hAnsi="Times New Roman"/>
                <w:sz w:val="26"/>
                <w:szCs w:val="26"/>
              </w:rPr>
              <w:t>22.</w:t>
            </w:r>
          </w:p>
        </w:tc>
        <w:tc>
          <w:tcPr>
            <w:tcW w:w="7002" w:type="dxa"/>
            <w:noWrap/>
            <w:vAlign w:val="bottom"/>
          </w:tcPr>
          <w:p w14:paraId="0887A369" w14:textId="5A37DBB7" w:rsidR="00FF3F98" w:rsidRPr="005255AF" w:rsidRDefault="00FF3F98" w:rsidP="002968B4">
            <w:pPr>
              <w:spacing w:line="360" w:lineRule="auto"/>
              <w:rPr>
                <w:rFonts w:ascii="Times New Roman" w:hAnsi="Times New Roman"/>
                <w:sz w:val="26"/>
                <w:szCs w:val="26"/>
              </w:rPr>
            </w:pPr>
            <w:r w:rsidRPr="005255AF">
              <w:rPr>
                <w:rFonts w:ascii="Times New Roman" w:hAnsi="Times New Roman"/>
                <w:sz w:val="26"/>
                <w:szCs w:val="26"/>
              </w:rPr>
              <w:t>Kế toán ngành</w:t>
            </w:r>
          </w:p>
        </w:tc>
      </w:tr>
      <w:tr w:rsidR="005B5189" w:rsidRPr="005255AF" w14:paraId="4BE06F45" w14:textId="77777777" w:rsidTr="005B5189">
        <w:trPr>
          <w:trHeight w:val="240"/>
        </w:trPr>
        <w:tc>
          <w:tcPr>
            <w:tcW w:w="7812" w:type="dxa"/>
            <w:gridSpan w:val="4"/>
            <w:noWrap/>
            <w:vAlign w:val="bottom"/>
            <w:hideMark/>
          </w:tcPr>
          <w:p w14:paraId="69AC467F" w14:textId="77777777" w:rsidR="002968B4" w:rsidRPr="005255AF" w:rsidRDefault="002968B4" w:rsidP="002968B4">
            <w:pPr>
              <w:spacing w:line="360" w:lineRule="auto"/>
              <w:rPr>
                <w:rFonts w:ascii="Times New Roman" w:hAnsi="Times New Roman"/>
                <w:b/>
                <w:bCs/>
                <w:sz w:val="26"/>
                <w:szCs w:val="26"/>
              </w:rPr>
            </w:pPr>
          </w:p>
          <w:p w14:paraId="4016F5CC" w14:textId="18900F6B" w:rsidR="005B5189" w:rsidRPr="005255AF" w:rsidRDefault="005B5189" w:rsidP="002968B4">
            <w:pPr>
              <w:spacing w:line="360" w:lineRule="auto"/>
              <w:rPr>
                <w:rFonts w:ascii="Times New Roman" w:hAnsi="Times New Roman"/>
                <w:sz w:val="26"/>
                <w:szCs w:val="26"/>
              </w:rPr>
            </w:pPr>
            <w:r w:rsidRPr="005255AF">
              <w:rPr>
                <w:rFonts w:ascii="Times New Roman" w:hAnsi="Times New Roman"/>
                <w:b/>
                <w:bCs/>
                <w:sz w:val="26"/>
                <w:szCs w:val="26"/>
              </w:rPr>
              <w:lastRenderedPageBreak/>
              <w:t>Công ty con</w:t>
            </w:r>
          </w:p>
        </w:tc>
      </w:tr>
      <w:tr w:rsidR="005B5189" w:rsidRPr="005255AF" w14:paraId="0BBD1A9A" w14:textId="77777777" w:rsidTr="005B5189">
        <w:trPr>
          <w:trHeight w:val="240"/>
        </w:trPr>
        <w:tc>
          <w:tcPr>
            <w:tcW w:w="222" w:type="dxa"/>
            <w:noWrap/>
            <w:vAlign w:val="bottom"/>
            <w:hideMark/>
          </w:tcPr>
          <w:p w14:paraId="7C1993F0" w14:textId="77777777" w:rsidR="005B5189" w:rsidRPr="005255AF" w:rsidRDefault="005B5189" w:rsidP="002968B4">
            <w:pPr>
              <w:spacing w:line="360" w:lineRule="auto"/>
              <w:rPr>
                <w:rFonts w:ascii="Times New Roman" w:hAnsi="Times New Roman"/>
                <w:sz w:val="26"/>
                <w:szCs w:val="26"/>
              </w:rPr>
            </w:pPr>
          </w:p>
        </w:tc>
        <w:tc>
          <w:tcPr>
            <w:tcW w:w="588" w:type="dxa"/>
            <w:gridSpan w:val="2"/>
            <w:noWrap/>
            <w:vAlign w:val="bottom"/>
            <w:hideMark/>
          </w:tcPr>
          <w:p w14:paraId="7C4D5146" w14:textId="77777777" w:rsidR="005B5189" w:rsidRPr="005255AF" w:rsidRDefault="005B5189" w:rsidP="002968B4">
            <w:pPr>
              <w:spacing w:line="360" w:lineRule="auto"/>
              <w:jc w:val="right"/>
              <w:rPr>
                <w:rFonts w:ascii="Times New Roman" w:hAnsi="Times New Roman"/>
                <w:sz w:val="26"/>
                <w:szCs w:val="26"/>
              </w:rPr>
            </w:pPr>
            <w:r w:rsidRPr="005255AF">
              <w:rPr>
                <w:rFonts w:ascii="Times New Roman" w:hAnsi="Times New Roman"/>
                <w:sz w:val="26"/>
                <w:szCs w:val="26"/>
              </w:rPr>
              <w:t>1.</w:t>
            </w:r>
          </w:p>
        </w:tc>
        <w:tc>
          <w:tcPr>
            <w:tcW w:w="7002" w:type="dxa"/>
            <w:noWrap/>
            <w:vAlign w:val="bottom"/>
            <w:hideMark/>
          </w:tcPr>
          <w:p w14:paraId="3D33EAA2" w14:textId="77777777" w:rsidR="005B5189" w:rsidRPr="005255AF" w:rsidRDefault="005B5189" w:rsidP="002968B4">
            <w:pPr>
              <w:spacing w:line="360" w:lineRule="auto"/>
              <w:rPr>
                <w:rFonts w:ascii="Times New Roman" w:hAnsi="Times New Roman"/>
                <w:sz w:val="26"/>
                <w:szCs w:val="26"/>
              </w:rPr>
            </w:pPr>
            <w:r w:rsidRPr="005255AF">
              <w:rPr>
                <w:rFonts w:ascii="Times New Roman" w:hAnsi="Times New Roman"/>
                <w:sz w:val="26"/>
                <w:szCs w:val="26"/>
              </w:rPr>
              <w:t>Công ty Cổ phần Đầu tư xây dựng và phát triển Điện lực Hà Nội</w:t>
            </w:r>
          </w:p>
        </w:tc>
      </w:tr>
      <w:tr w:rsidR="005B5189" w:rsidRPr="005255AF" w14:paraId="497ADC39" w14:textId="77777777" w:rsidTr="005B5189">
        <w:trPr>
          <w:trHeight w:val="240"/>
        </w:trPr>
        <w:tc>
          <w:tcPr>
            <w:tcW w:w="222" w:type="dxa"/>
            <w:noWrap/>
            <w:vAlign w:val="bottom"/>
            <w:hideMark/>
          </w:tcPr>
          <w:p w14:paraId="70B23FF0" w14:textId="77777777" w:rsidR="005B5189" w:rsidRPr="005255AF" w:rsidRDefault="005B5189" w:rsidP="002968B4">
            <w:pPr>
              <w:spacing w:line="360" w:lineRule="auto"/>
              <w:rPr>
                <w:rFonts w:ascii="Times New Roman" w:hAnsi="Times New Roman"/>
                <w:sz w:val="26"/>
                <w:szCs w:val="26"/>
              </w:rPr>
            </w:pPr>
          </w:p>
        </w:tc>
        <w:tc>
          <w:tcPr>
            <w:tcW w:w="588" w:type="dxa"/>
            <w:gridSpan w:val="2"/>
            <w:noWrap/>
            <w:vAlign w:val="bottom"/>
            <w:hideMark/>
          </w:tcPr>
          <w:p w14:paraId="014BCAA9" w14:textId="77777777" w:rsidR="005B5189" w:rsidRPr="005255AF" w:rsidRDefault="005B5189" w:rsidP="002968B4">
            <w:pPr>
              <w:spacing w:line="360" w:lineRule="auto"/>
              <w:rPr>
                <w:rFonts w:ascii="Times New Roman" w:hAnsi="Times New Roman"/>
                <w:sz w:val="26"/>
                <w:szCs w:val="26"/>
              </w:rPr>
            </w:pPr>
          </w:p>
        </w:tc>
        <w:tc>
          <w:tcPr>
            <w:tcW w:w="7002" w:type="dxa"/>
            <w:noWrap/>
            <w:vAlign w:val="bottom"/>
            <w:hideMark/>
          </w:tcPr>
          <w:p w14:paraId="53AA5B3C" w14:textId="77777777" w:rsidR="005B5189" w:rsidRPr="005255AF" w:rsidRDefault="005B5189" w:rsidP="002968B4">
            <w:pPr>
              <w:spacing w:line="360" w:lineRule="auto"/>
              <w:rPr>
                <w:rFonts w:ascii="Times New Roman" w:hAnsi="Times New Roman"/>
                <w:sz w:val="26"/>
                <w:szCs w:val="26"/>
              </w:rPr>
            </w:pPr>
          </w:p>
        </w:tc>
      </w:tr>
      <w:tr w:rsidR="005B5189" w:rsidRPr="005255AF" w14:paraId="27B34744" w14:textId="77777777" w:rsidTr="005B5189">
        <w:trPr>
          <w:trHeight w:val="240"/>
        </w:trPr>
        <w:tc>
          <w:tcPr>
            <w:tcW w:w="7812" w:type="dxa"/>
            <w:gridSpan w:val="4"/>
            <w:noWrap/>
            <w:vAlign w:val="bottom"/>
            <w:hideMark/>
          </w:tcPr>
          <w:p w14:paraId="095F4A55" w14:textId="77777777" w:rsidR="005B5189" w:rsidRPr="005255AF" w:rsidRDefault="005B5189" w:rsidP="002968B4">
            <w:pPr>
              <w:spacing w:line="360" w:lineRule="auto"/>
              <w:rPr>
                <w:rFonts w:ascii="Times New Roman" w:hAnsi="Times New Roman"/>
                <w:b/>
                <w:bCs/>
                <w:sz w:val="26"/>
                <w:szCs w:val="26"/>
              </w:rPr>
            </w:pPr>
            <w:r w:rsidRPr="005255AF">
              <w:rPr>
                <w:rFonts w:ascii="Times New Roman" w:hAnsi="Times New Roman"/>
                <w:b/>
                <w:bCs/>
                <w:sz w:val="26"/>
                <w:szCs w:val="26"/>
              </w:rPr>
              <w:t>Công ty liên kết</w:t>
            </w:r>
          </w:p>
        </w:tc>
      </w:tr>
      <w:tr w:rsidR="005B5189" w:rsidRPr="005255AF" w14:paraId="5BC0A561" w14:textId="77777777" w:rsidTr="005B5189">
        <w:trPr>
          <w:trHeight w:val="240"/>
        </w:trPr>
        <w:tc>
          <w:tcPr>
            <w:tcW w:w="222" w:type="dxa"/>
            <w:noWrap/>
            <w:vAlign w:val="bottom"/>
            <w:hideMark/>
          </w:tcPr>
          <w:p w14:paraId="23C1D1DF" w14:textId="77777777" w:rsidR="005B5189" w:rsidRPr="005255AF" w:rsidRDefault="005B5189" w:rsidP="002968B4">
            <w:pPr>
              <w:spacing w:line="360" w:lineRule="auto"/>
              <w:rPr>
                <w:rFonts w:ascii="Times New Roman" w:hAnsi="Times New Roman"/>
                <w:sz w:val="26"/>
                <w:szCs w:val="26"/>
              </w:rPr>
            </w:pPr>
          </w:p>
        </w:tc>
        <w:tc>
          <w:tcPr>
            <w:tcW w:w="588" w:type="dxa"/>
            <w:gridSpan w:val="2"/>
            <w:noWrap/>
            <w:vAlign w:val="bottom"/>
            <w:hideMark/>
          </w:tcPr>
          <w:p w14:paraId="5D9D2D81" w14:textId="77777777" w:rsidR="005B5189" w:rsidRPr="005255AF" w:rsidRDefault="005B5189" w:rsidP="002968B4">
            <w:pPr>
              <w:spacing w:line="360" w:lineRule="auto"/>
              <w:jc w:val="right"/>
              <w:rPr>
                <w:rFonts w:ascii="Times New Roman" w:hAnsi="Times New Roman"/>
                <w:sz w:val="26"/>
                <w:szCs w:val="26"/>
              </w:rPr>
            </w:pPr>
            <w:r w:rsidRPr="005255AF">
              <w:rPr>
                <w:rFonts w:ascii="Times New Roman" w:hAnsi="Times New Roman"/>
                <w:sz w:val="26"/>
                <w:szCs w:val="26"/>
              </w:rPr>
              <w:t>1.</w:t>
            </w:r>
          </w:p>
        </w:tc>
        <w:tc>
          <w:tcPr>
            <w:tcW w:w="7002" w:type="dxa"/>
            <w:noWrap/>
            <w:vAlign w:val="bottom"/>
            <w:hideMark/>
          </w:tcPr>
          <w:p w14:paraId="71E7915E" w14:textId="77777777" w:rsidR="005B5189" w:rsidRPr="005255AF" w:rsidRDefault="005B5189" w:rsidP="002968B4">
            <w:pPr>
              <w:spacing w:line="360" w:lineRule="auto"/>
              <w:rPr>
                <w:rFonts w:ascii="Times New Roman" w:hAnsi="Times New Roman"/>
                <w:sz w:val="26"/>
                <w:szCs w:val="26"/>
              </w:rPr>
            </w:pPr>
            <w:r w:rsidRPr="005255AF">
              <w:rPr>
                <w:rFonts w:ascii="Times New Roman" w:hAnsi="Times New Roman"/>
                <w:sz w:val="26"/>
                <w:szCs w:val="26"/>
              </w:rPr>
              <w:t xml:space="preserve">Công ty Cổ phần Tư  vấn Xây dựng Điện lực Hà Nội </w:t>
            </w:r>
          </w:p>
        </w:tc>
      </w:tr>
    </w:tbl>
    <w:p w14:paraId="0895592D" w14:textId="77777777" w:rsidR="005B5189" w:rsidRPr="005255AF" w:rsidRDefault="005B5189" w:rsidP="005B5189">
      <w:pPr>
        <w:ind w:left="720"/>
        <w:jc w:val="both"/>
        <w:rPr>
          <w:rFonts w:ascii="Times New Roman" w:hAnsi="Times New Roman"/>
          <w:sz w:val="26"/>
          <w:szCs w:val="26"/>
          <w:lang w:val="es-MX"/>
        </w:rPr>
      </w:pPr>
    </w:p>
    <w:p w14:paraId="648ACC24" w14:textId="77777777" w:rsidR="005B5189" w:rsidRPr="005255AF" w:rsidRDefault="005B5189" w:rsidP="005B5189">
      <w:pPr>
        <w:pStyle w:val="BodyTextIndent2"/>
        <w:spacing w:before="120" w:after="20" w:line="264" w:lineRule="auto"/>
        <w:rPr>
          <w:rFonts w:ascii="Times New Roman" w:hAnsi="Times New Roman"/>
          <w:b/>
          <w:sz w:val="26"/>
          <w:szCs w:val="26"/>
          <w:lang w:val="es-MX"/>
        </w:rPr>
      </w:pPr>
      <w:r w:rsidRPr="005255AF">
        <w:rPr>
          <w:rFonts w:ascii="Times New Roman" w:hAnsi="Times New Roman"/>
          <w:b/>
          <w:sz w:val="26"/>
          <w:szCs w:val="26"/>
          <w:lang w:val="es-MX"/>
        </w:rPr>
        <w:t>h.2 Tổng Công ty Điện lực TP Hồ Chí Minh</w:t>
      </w:r>
    </w:p>
    <w:p w14:paraId="3BC67525" w14:textId="77777777" w:rsidR="005B5189" w:rsidRPr="005255AF" w:rsidRDefault="005B5189" w:rsidP="005B5189">
      <w:pPr>
        <w:ind w:left="284"/>
        <w:jc w:val="both"/>
        <w:rPr>
          <w:rFonts w:ascii="Times New Roman" w:hAnsi="Times New Roman"/>
          <w:sz w:val="26"/>
          <w:szCs w:val="26"/>
          <w:lang w:val="es-MX"/>
        </w:rPr>
      </w:pPr>
    </w:p>
    <w:p w14:paraId="4788CDC7" w14:textId="77777777" w:rsidR="005B5189" w:rsidRPr="005255AF" w:rsidRDefault="005B5189" w:rsidP="002968B4">
      <w:pPr>
        <w:spacing w:line="360" w:lineRule="auto"/>
        <w:jc w:val="both"/>
        <w:rPr>
          <w:rFonts w:ascii="Times New Roman" w:hAnsi="Times New Roman"/>
          <w:sz w:val="26"/>
          <w:szCs w:val="26"/>
          <w:lang w:val="es-MX"/>
        </w:rPr>
      </w:pPr>
      <w:r w:rsidRPr="005255AF">
        <w:rPr>
          <w:rFonts w:ascii="Times New Roman" w:hAnsi="Times New Roman"/>
          <w:sz w:val="26"/>
          <w:szCs w:val="26"/>
          <w:lang w:val="es-MX"/>
        </w:rPr>
        <w:t>Tổng công ty Điện lực thành phố Hồ Chí Minh được thành lập theo Quyết định số 0129VN/TCCB-LD ngày 4/3/1995 của Chủ tịch Hội đồng thành viên Tổng công ty Điện lực Việt Nam (nay là Tập đoàn Điện lực Việt Nam).</w:t>
      </w:r>
    </w:p>
    <w:p w14:paraId="664B341E" w14:textId="77777777" w:rsidR="005B5189" w:rsidRPr="005255AF" w:rsidRDefault="005B5189" w:rsidP="002968B4">
      <w:pPr>
        <w:spacing w:line="360" w:lineRule="auto"/>
        <w:jc w:val="both"/>
        <w:rPr>
          <w:rFonts w:ascii="Times New Roman" w:hAnsi="Times New Roman"/>
          <w:sz w:val="26"/>
          <w:szCs w:val="26"/>
          <w:lang w:val="es-MX"/>
        </w:rPr>
      </w:pPr>
      <w:r w:rsidRPr="005255AF">
        <w:rPr>
          <w:rFonts w:ascii="Times New Roman" w:hAnsi="Times New Roman"/>
          <w:sz w:val="26"/>
          <w:szCs w:val="26"/>
          <w:lang w:val="es-MX"/>
        </w:rPr>
        <w:t>EVNHCM đã chính thức chuyển sang hình thức công ty trách nhiệm hữu hạn một thành viên và hoạt động theo  mô hình Công ty mẹ - Công ty con theo Quyết định số 768/QĐ-BCT của Bộ Công Thương ngày 05/02/2010 về việc thành lập Công ty mẹ - Tổng công ty Điện lực Thành phố Hồ Chí Minh, là công ty TNHH MTV do Tập đoàn Điện lực Việt Nam nẵm giữ 100% vốn điều lệ, trên cơ sở tổ chức lại Công ty Điện lực thành phố Hồ Chí Minh, công ty nhà nước.</w:t>
      </w:r>
    </w:p>
    <w:p w14:paraId="6E1B4128" w14:textId="77777777" w:rsidR="005B5189" w:rsidRPr="005255AF" w:rsidRDefault="005B5189" w:rsidP="002968B4">
      <w:pPr>
        <w:spacing w:line="360" w:lineRule="auto"/>
        <w:jc w:val="both"/>
        <w:rPr>
          <w:rFonts w:ascii="Times New Roman" w:hAnsi="Times New Roman"/>
          <w:sz w:val="26"/>
          <w:szCs w:val="26"/>
          <w:lang w:val="es-MX"/>
        </w:rPr>
      </w:pPr>
    </w:p>
    <w:p w14:paraId="269F88B4" w14:textId="77777777" w:rsidR="005B5189" w:rsidRPr="005255AF" w:rsidRDefault="005B5189" w:rsidP="002968B4">
      <w:pPr>
        <w:spacing w:line="360" w:lineRule="auto"/>
        <w:jc w:val="both"/>
        <w:rPr>
          <w:rFonts w:ascii="Times New Roman" w:hAnsi="Times New Roman"/>
          <w:sz w:val="26"/>
          <w:szCs w:val="26"/>
          <w:lang w:val="es-MX"/>
        </w:rPr>
      </w:pPr>
      <w:r w:rsidRPr="005255AF">
        <w:rPr>
          <w:rFonts w:ascii="Times New Roman" w:hAnsi="Times New Roman"/>
          <w:sz w:val="26"/>
          <w:szCs w:val="26"/>
          <w:lang w:val="es-MX"/>
        </w:rPr>
        <w:t>Cơ cấu tổ chức của EVNHCM bao gồm:</w:t>
      </w:r>
    </w:p>
    <w:tbl>
      <w:tblPr>
        <w:tblW w:w="9200" w:type="dxa"/>
        <w:tblInd w:w="18" w:type="dxa"/>
        <w:tblLook w:val="04A0" w:firstRow="1" w:lastRow="0" w:firstColumn="1" w:lastColumn="0" w:noHBand="0" w:noVBand="1"/>
      </w:tblPr>
      <w:tblGrid>
        <w:gridCol w:w="630"/>
        <w:gridCol w:w="566"/>
        <w:gridCol w:w="8004"/>
      </w:tblGrid>
      <w:tr w:rsidR="005B5189" w:rsidRPr="005255AF" w14:paraId="1D78FCAA" w14:textId="77777777" w:rsidTr="005B5189">
        <w:trPr>
          <w:trHeight w:val="240"/>
        </w:trPr>
        <w:tc>
          <w:tcPr>
            <w:tcW w:w="9200" w:type="dxa"/>
            <w:gridSpan w:val="3"/>
            <w:noWrap/>
            <w:vAlign w:val="bottom"/>
            <w:hideMark/>
          </w:tcPr>
          <w:p w14:paraId="72896F1F" w14:textId="77777777" w:rsidR="005B5189" w:rsidRPr="005255AF" w:rsidRDefault="005B5189" w:rsidP="002968B4">
            <w:pPr>
              <w:spacing w:line="360" w:lineRule="auto"/>
              <w:jc w:val="both"/>
              <w:rPr>
                <w:rFonts w:ascii="Times New Roman" w:hAnsi="Times New Roman"/>
                <w:b/>
                <w:bCs/>
                <w:sz w:val="26"/>
                <w:szCs w:val="26"/>
              </w:rPr>
            </w:pPr>
            <w:r w:rsidRPr="005255AF">
              <w:rPr>
                <w:rFonts w:ascii="Times New Roman" w:hAnsi="Times New Roman"/>
                <w:b/>
                <w:bCs/>
                <w:sz w:val="26"/>
                <w:szCs w:val="26"/>
              </w:rPr>
              <w:t>Đơn vị trực thuộc</w:t>
            </w:r>
          </w:p>
        </w:tc>
      </w:tr>
      <w:tr w:rsidR="00FF3F98" w:rsidRPr="005255AF" w14:paraId="44EA75B7" w14:textId="77777777" w:rsidTr="00EB6657">
        <w:trPr>
          <w:trHeight w:val="240"/>
        </w:trPr>
        <w:tc>
          <w:tcPr>
            <w:tcW w:w="630" w:type="dxa"/>
            <w:noWrap/>
            <w:vAlign w:val="bottom"/>
            <w:hideMark/>
          </w:tcPr>
          <w:p w14:paraId="4581B7BC" w14:textId="77777777" w:rsidR="00FF3F98" w:rsidRPr="005255AF" w:rsidRDefault="00FF3F98" w:rsidP="002968B4">
            <w:pPr>
              <w:spacing w:line="360" w:lineRule="auto"/>
              <w:jc w:val="both"/>
              <w:rPr>
                <w:rFonts w:ascii="Times New Roman" w:hAnsi="Times New Roman"/>
                <w:sz w:val="26"/>
                <w:szCs w:val="26"/>
              </w:rPr>
            </w:pPr>
          </w:p>
        </w:tc>
        <w:tc>
          <w:tcPr>
            <w:tcW w:w="566" w:type="dxa"/>
            <w:noWrap/>
            <w:vAlign w:val="bottom"/>
            <w:hideMark/>
          </w:tcPr>
          <w:p w14:paraId="1C72870F" w14:textId="77777777"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1.</w:t>
            </w:r>
          </w:p>
        </w:tc>
        <w:tc>
          <w:tcPr>
            <w:tcW w:w="8004" w:type="dxa"/>
            <w:noWrap/>
            <w:hideMark/>
          </w:tcPr>
          <w:p w14:paraId="70B4032B" w14:textId="53FACE2F"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Công ty Điện Lực Sài Gòn</w:t>
            </w:r>
          </w:p>
        </w:tc>
      </w:tr>
      <w:tr w:rsidR="00FF3F98" w:rsidRPr="005255AF" w14:paraId="728A20AE" w14:textId="77777777" w:rsidTr="00EB6657">
        <w:trPr>
          <w:trHeight w:val="240"/>
        </w:trPr>
        <w:tc>
          <w:tcPr>
            <w:tcW w:w="630" w:type="dxa"/>
            <w:noWrap/>
            <w:vAlign w:val="bottom"/>
            <w:hideMark/>
          </w:tcPr>
          <w:p w14:paraId="71B2D94D" w14:textId="77777777" w:rsidR="00FF3F98" w:rsidRPr="005255AF" w:rsidRDefault="00FF3F98" w:rsidP="002968B4">
            <w:pPr>
              <w:spacing w:line="360" w:lineRule="auto"/>
              <w:jc w:val="both"/>
              <w:rPr>
                <w:rFonts w:ascii="Times New Roman" w:hAnsi="Times New Roman"/>
                <w:sz w:val="26"/>
                <w:szCs w:val="26"/>
              </w:rPr>
            </w:pPr>
          </w:p>
        </w:tc>
        <w:tc>
          <w:tcPr>
            <w:tcW w:w="566" w:type="dxa"/>
            <w:noWrap/>
            <w:vAlign w:val="bottom"/>
            <w:hideMark/>
          </w:tcPr>
          <w:p w14:paraId="7547476B" w14:textId="77777777"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2.</w:t>
            </w:r>
          </w:p>
        </w:tc>
        <w:tc>
          <w:tcPr>
            <w:tcW w:w="8004" w:type="dxa"/>
            <w:noWrap/>
          </w:tcPr>
          <w:p w14:paraId="4A8BDC2A" w14:textId="57C4BB96"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Công ty Điện Lực Gia Định</w:t>
            </w:r>
          </w:p>
        </w:tc>
      </w:tr>
      <w:tr w:rsidR="00FF3F98" w:rsidRPr="005255AF" w14:paraId="76C923A3" w14:textId="77777777" w:rsidTr="00EB6657">
        <w:trPr>
          <w:trHeight w:val="240"/>
        </w:trPr>
        <w:tc>
          <w:tcPr>
            <w:tcW w:w="630" w:type="dxa"/>
            <w:noWrap/>
            <w:vAlign w:val="bottom"/>
            <w:hideMark/>
          </w:tcPr>
          <w:p w14:paraId="3814A2DB" w14:textId="77777777" w:rsidR="00FF3F98" w:rsidRPr="005255AF" w:rsidRDefault="00FF3F98" w:rsidP="002968B4">
            <w:pPr>
              <w:spacing w:line="360" w:lineRule="auto"/>
              <w:jc w:val="both"/>
              <w:rPr>
                <w:rFonts w:ascii="Times New Roman" w:hAnsi="Times New Roman"/>
                <w:sz w:val="26"/>
                <w:szCs w:val="26"/>
              </w:rPr>
            </w:pPr>
          </w:p>
        </w:tc>
        <w:tc>
          <w:tcPr>
            <w:tcW w:w="566" w:type="dxa"/>
            <w:noWrap/>
            <w:vAlign w:val="bottom"/>
            <w:hideMark/>
          </w:tcPr>
          <w:p w14:paraId="0AB877EA" w14:textId="77777777"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3.</w:t>
            </w:r>
          </w:p>
        </w:tc>
        <w:tc>
          <w:tcPr>
            <w:tcW w:w="8004" w:type="dxa"/>
            <w:noWrap/>
          </w:tcPr>
          <w:p w14:paraId="61DD0301" w14:textId="315D5384"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Công ty Điện Lực Chợ Lớn</w:t>
            </w:r>
          </w:p>
        </w:tc>
      </w:tr>
      <w:tr w:rsidR="00FF3F98" w:rsidRPr="005255AF" w14:paraId="2FA1D368" w14:textId="77777777" w:rsidTr="00EB6657">
        <w:trPr>
          <w:trHeight w:val="240"/>
        </w:trPr>
        <w:tc>
          <w:tcPr>
            <w:tcW w:w="630" w:type="dxa"/>
            <w:noWrap/>
            <w:vAlign w:val="bottom"/>
            <w:hideMark/>
          </w:tcPr>
          <w:p w14:paraId="1D692219" w14:textId="77777777" w:rsidR="00FF3F98" w:rsidRPr="005255AF" w:rsidRDefault="00FF3F98" w:rsidP="002968B4">
            <w:pPr>
              <w:spacing w:line="360" w:lineRule="auto"/>
              <w:jc w:val="both"/>
              <w:rPr>
                <w:rFonts w:ascii="Times New Roman" w:hAnsi="Times New Roman"/>
                <w:sz w:val="26"/>
                <w:szCs w:val="26"/>
              </w:rPr>
            </w:pPr>
          </w:p>
        </w:tc>
        <w:tc>
          <w:tcPr>
            <w:tcW w:w="566" w:type="dxa"/>
            <w:noWrap/>
            <w:vAlign w:val="bottom"/>
            <w:hideMark/>
          </w:tcPr>
          <w:p w14:paraId="654DD28D" w14:textId="77777777"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4.</w:t>
            </w:r>
          </w:p>
        </w:tc>
        <w:tc>
          <w:tcPr>
            <w:tcW w:w="8004" w:type="dxa"/>
            <w:noWrap/>
          </w:tcPr>
          <w:p w14:paraId="75935146" w14:textId="6459C99D"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Công ty Điện Lực Tân Thuận</w:t>
            </w:r>
          </w:p>
        </w:tc>
      </w:tr>
      <w:tr w:rsidR="00FF3F98" w:rsidRPr="005255AF" w14:paraId="7AB38ED7" w14:textId="77777777" w:rsidTr="00EB6657">
        <w:trPr>
          <w:trHeight w:val="240"/>
        </w:trPr>
        <w:tc>
          <w:tcPr>
            <w:tcW w:w="630" w:type="dxa"/>
            <w:noWrap/>
            <w:vAlign w:val="bottom"/>
            <w:hideMark/>
          </w:tcPr>
          <w:p w14:paraId="6E3802B0" w14:textId="77777777" w:rsidR="00FF3F98" w:rsidRPr="005255AF" w:rsidRDefault="00FF3F98" w:rsidP="002968B4">
            <w:pPr>
              <w:spacing w:line="360" w:lineRule="auto"/>
              <w:jc w:val="both"/>
              <w:rPr>
                <w:rFonts w:ascii="Times New Roman" w:hAnsi="Times New Roman"/>
                <w:sz w:val="26"/>
                <w:szCs w:val="26"/>
              </w:rPr>
            </w:pPr>
          </w:p>
        </w:tc>
        <w:tc>
          <w:tcPr>
            <w:tcW w:w="566" w:type="dxa"/>
            <w:noWrap/>
            <w:vAlign w:val="bottom"/>
            <w:hideMark/>
          </w:tcPr>
          <w:p w14:paraId="75CC05D5" w14:textId="77777777"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5.</w:t>
            </w:r>
          </w:p>
        </w:tc>
        <w:tc>
          <w:tcPr>
            <w:tcW w:w="8004" w:type="dxa"/>
            <w:noWrap/>
          </w:tcPr>
          <w:p w14:paraId="2F08ABCC" w14:textId="639883FE"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Công ty Điện Lực Bình Phú</w:t>
            </w:r>
          </w:p>
        </w:tc>
      </w:tr>
      <w:tr w:rsidR="00FF3F98" w:rsidRPr="005255AF" w14:paraId="5EE9170D" w14:textId="77777777" w:rsidTr="00EB6657">
        <w:trPr>
          <w:trHeight w:val="240"/>
        </w:trPr>
        <w:tc>
          <w:tcPr>
            <w:tcW w:w="630" w:type="dxa"/>
            <w:noWrap/>
            <w:vAlign w:val="bottom"/>
            <w:hideMark/>
          </w:tcPr>
          <w:p w14:paraId="557BD739" w14:textId="77777777" w:rsidR="00FF3F98" w:rsidRPr="005255AF" w:rsidRDefault="00FF3F98" w:rsidP="002968B4">
            <w:pPr>
              <w:spacing w:line="360" w:lineRule="auto"/>
              <w:jc w:val="both"/>
              <w:rPr>
                <w:rFonts w:ascii="Times New Roman" w:hAnsi="Times New Roman"/>
                <w:sz w:val="26"/>
                <w:szCs w:val="26"/>
              </w:rPr>
            </w:pPr>
          </w:p>
        </w:tc>
        <w:tc>
          <w:tcPr>
            <w:tcW w:w="566" w:type="dxa"/>
            <w:noWrap/>
            <w:vAlign w:val="bottom"/>
            <w:hideMark/>
          </w:tcPr>
          <w:p w14:paraId="0AFC8F22" w14:textId="77777777"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6.</w:t>
            </w:r>
          </w:p>
        </w:tc>
        <w:tc>
          <w:tcPr>
            <w:tcW w:w="8004" w:type="dxa"/>
            <w:noWrap/>
          </w:tcPr>
          <w:p w14:paraId="160BD4A2" w14:textId="6D0CA00E"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Công ty Điện Lực Thủ Đức</w:t>
            </w:r>
          </w:p>
        </w:tc>
      </w:tr>
      <w:tr w:rsidR="00FF3F98" w:rsidRPr="005255AF" w14:paraId="3AB55D0C" w14:textId="77777777" w:rsidTr="00EB6657">
        <w:trPr>
          <w:trHeight w:val="240"/>
        </w:trPr>
        <w:tc>
          <w:tcPr>
            <w:tcW w:w="630" w:type="dxa"/>
            <w:noWrap/>
            <w:vAlign w:val="bottom"/>
            <w:hideMark/>
          </w:tcPr>
          <w:p w14:paraId="2F264383" w14:textId="77777777" w:rsidR="00FF3F98" w:rsidRPr="005255AF" w:rsidRDefault="00FF3F98" w:rsidP="002968B4">
            <w:pPr>
              <w:spacing w:line="360" w:lineRule="auto"/>
              <w:jc w:val="both"/>
              <w:rPr>
                <w:rFonts w:ascii="Times New Roman" w:hAnsi="Times New Roman"/>
                <w:sz w:val="26"/>
                <w:szCs w:val="26"/>
              </w:rPr>
            </w:pPr>
          </w:p>
        </w:tc>
        <w:tc>
          <w:tcPr>
            <w:tcW w:w="566" w:type="dxa"/>
            <w:noWrap/>
            <w:vAlign w:val="bottom"/>
            <w:hideMark/>
          </w:tcPr>
          <w:p w14:paraId="69F8C0BE" w14:textId="77777777"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7.</w:t>
            </w:r>
          </w:p>
        </w:tc>
        <w:tc>
          <w:tcPr>
            <w:tcW w:w="8004" w:type="dxa"/>
            <w:noWrap/>
          </w:tcPr>
          <w:p w14:paraId="07073628" w14:textId="186531CC"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Công ty Điện Lực An Phú Đông</w:t>
            </w:r>
          </w:p>
        </w:tc>
      </w:tr>
      <w:tr w:rsidR="00FF3F98" w:rsidRPr="005255AF" w14:paraId="341DD0B0" w14:textId="77777777" w:rsidTr="00EB6657">
        <w:trPr>
          <w:trHeight w:val="240"/>
        </w:trPr>
        <w:tc>
          <w:tcPr>
            <w:tcW w:w="630" w:type="dxa"/>
            <w:noWrap/>
            <w:vAlign w:val="bottom"/>
            <w:hideMark/>
          </w:tcPr>
          <w:p w14:paraId="5ABF57E5" w14:textId="77777777" w:rsidR="00FF3F98" w:rsidRPr="005255AF" w:rsidRDefault="00FF3F98" w:rsidP="002968B4">
            <w:pPr>
              <w:spacing w:line="360" w:lineRule="auto"/>
              <w:jc w:val="both"/>
              <w:rPr>
                <w:rFonts w:ascii="Times New Roman" w:hAnsi="Times New Roman"/>
                <w:sz w:val="26"/>
                <w:szCs w:val="26"/>
              </w:rPr>
            </w:pPr>
          </w:p>
        </w:tc>
        <w:tc>
          <w:tcPr>
            <w:tcW w:w="566" w:type="dxa"/>
            <w:noWrap/>
            <w:vAlign w:val="bottom"/>
            <w:hideMark/>
          </w:tcPr>
          <w:p w14:paraId="799BD16B" w14:textId="77777777"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8.</w:t>
            </w:r>
          </w:p>
        </w:tc>
        <w:tc>
          <w:tcPr>
            <w:tcW w:w="8004" w:type="dxa"/>
            <w:noWrap/>
          </w:tcPr>
          <w:p w14:paraId="69BDDEEB" w14:textId="7D342A8F"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Công ty Điện Lực Bình Chánh</w:t>
            </w:r>
          </w:p>
        </w:tc>
      </w:tr>
      <w:tr w:rsidR="00FF3F98" w:rsidRPr="005255AF" w14:paraId="00AE851E" w14:textId="77777777" w:rsidTr="00EB6657">
        <w:trPr>
          <w:trHeight w:val="240"/>
        </w:trPr>
        <w:tc>
          <w:tcPr>
            <w:tcW w:w="630" w:type="dxa"/>
            <w:noWrap/>
            <w:vAlign w:val="bottom"/>
          </w:tcPr>
          <w:p w14:paraId="76DBB851" w14:textId="77777777" w:rsidR="00FF3F98" w:rsidRPr="005255AF" w:rsidRDefault="00FF3F98" w:rsidP="002968B4">
            <w:pPr>
              <w:spacing w:line="360" w:lineRule="auto"/>
              <w:jc w:val="both"/>
              <w:rPr>
                <w:rFonts w:ascii="Times New Roman" w:hAnsi="Times New Roman"/>
                <w:sz w:val="26"/>
                <w:szCs w:val="26"/>
              </w:rPr>
            </w:pPr>
          </w:p>
        </w:tc>
        <w:tc>
          <w:tcPr>
            <w:tcW w:w="566" w:type="dxa"/>
            <w:noWrap/>
            <w:vAlign w:val="bottom"/>
          </w:tcPr>
          <w:p w14:paraId="663AE719" w14:textId="77777777"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9.</w:t>
            </w:r>
          </w:p>
        </w:tc>
        <w:tc>
          <w:tcPr>
            <w:tcW w:w="8004" w:type="dxa"/>
            <w:noWrap/>
          </w:tcPr>
          <w:p w14:paraId="7CC084AB" w14:textId="5551ACC7"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Công ty Điện Lực Hóc Môn</w:t>
            </w:r>
          </w:p>
        </w:tc>
      </w:tr>
      <w:tr w:rsidR="00FF3F98" w:rsidRPr="005255AF" w14:paraId="2895CFC5" w14:textId="77777777" w:rsidTr="00EB6657">
        <w:trPr>
          <w:trHeight w:val="240"/>
        </w:trPr>
        <w:tc>
          <w:tcPr>
            <w:tcW w:w="630" w:type="dxa"/>
            <w:noWrap/>
            <w:vAlign w:val="bottom"/>
          </w:tcPr>
          <w:p w14:paraId="42358014" w14:textId="77777777" w:rsidR="00FF3F98" w:rsidRPr="005255AF" w:rsidRDefault="00FF3F98" w:rsidP="002968B4">
            <w:pPr>
              <w:spacing w:line="360" w:lineRule="auto"/>
              <w:jc w:val="both"/>
              <w:rPr>
                <w:rFonts w:ascii="Times New Roman" w:hAnsi="Times New Roman"/>
                <w:sz w:val="26"/>
                <w:szCs w:val="26"/>
              </w:rPr>
            </w:pPr>
          </w:p>
        </w:tc>
        <w:tc>
          <w:tcPr>
            <w:tcW w:w="566" w:type="dxa"/>
            <w:noWrap/>
            <w:vAlign w:val="bottom"/>
          </w:tcPr>
          <w:p w14:paraId="197F513E" w14:textId="77777777"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10.</w:t>
            </w:r>
          </w:p>
        </w:tc>
        <w:tc>
          <w:tcPr>
            <w:tcW w:w="8004" w:type="dxa"/>
            <w:noWrap/>
          </w:tcPr>
          <w:p w14:paraId="445C6B86" w14:textId="395E3FCF"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Công ty Điện Lực Củ Chi</w:t>
            </w:r>
          </w:p>
        </w:tc>
      </w:tr>
      <w:tr w:rsidR="00FF3F98" w:rsidRPr="005255AF" w14:paraId="3A4AD85A" w14:textId="77777777" w:rsidTr="00EB6657">
        <w:trPr>
          <w:trHeight w:val="240"/>
        </w:trPr>
        <w:tc>
          <w:tcPr>
            <w:tcW w:w="630" w:type="dxa"/>
            <w:noWrap/>
            <w:vAlign w:val="bottom"/>
          </w:tcPr>
          <w:p w14:paraId="1650751D" w14:textId="77777777" w:rsidR="00FF3F98" w:rsidRPr="005255AF" w:rsidRDefault="00FF3F98" w:rsidP="002968B4">
            <w:pPr>
              <w:spacing w:line="360" w:lineRule="auto"/>
              <w:jc w:val="both"/>
              <w:rPr>
                <w:rFonts w:ascii="Times New Roman" w:hAnsi="Times New Roman"/>
                <w:sz w:val="26"/>
                <w:szCs w:val="26"/>
              </w:rPr>
            </w:pPr>
          </w:p>
        </w:tc>
        <w:tc>
          <w:tcPr>
            <w:tcW w:w="566" w:type="dxa"/>
            <w:noWrap/>
            <w:vAlign w:val="bottom"/>
          </w:tcPr>
          <w:p w14:paraId="27A98405" w14:textId="77777777"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11.</w:t>
            </w:r>
          </w:p>
        </w:tc>
        <w:tc>
          <w:tcPr>
            <w:tcW w:w="8004" w:type="dxa"/>
            <w:noWrap/>
          </w:tcPr>
          <w:p w14:paraId="2D3A8D48" w14:textId="6FC2C927"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Công ty Điện Lực Thuận An</w:t>
            </w:r>
          </w:p>
        </w:tc>
      </w:tr>
      <w:tr w:rsidR="00FF3F98" w:rsidRPr="005255AF" w14:paraId="42C92B01" w14:textId="77777777" w:rsidTr="00EB6657">
        <w:trPr>
          <w:trHeight w:val="240"/>
        </w:trPr>
        <w:tc>
          <w:tcPr>
            <w:tcW w:w="630" w:type="dxa"/>
            <w:noWrap/>
            <w:vAlign w:val="bottom"/>
          </w:tcPr>
          <w:p w14:paraId="645ABC53" w14:textId="77777777" w:rsidR="00FF3F98" w:rsidRPr="005255AF" w:rsidRDefault="00FF3F98" w:rsidP="002968B4">
            <w:pPr>
              <w:spacing w:line="360" w:lineRule="auto"/>
              <w:jc w:val="both"/>
              <w:rPr>
                <w:rFonts w:ascii="Times New Roman" w:hAnsi="Times New Roman"/>
                <w:sz w:val="26"/>
                <w:szCs w:val="26"/>
              </w:rPr>
            </w:pPr>
          </w:p>
        </w:tc>
        <w:tc>
          <w:tcPr>
            <w:tcW w:w="566" w:type="dxa"/>
            <w:noWrap/>
            <w:vAlign w:val="bottom"/>
          </w:tcPr>
          <w:p w14:paraId="07F7AEDF" w14:textId="77777777"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12.</w:t>
            </w:r>
          </w:p>
        </w:tc>
        <w:tc>
          <w:tcPr>
            <w:tcW w:w="8004" w:type="dxa"/>
            <w:noWrap/>
          </w:tcPr>
          <w:p w14:paraId="43FC5802" w14:textId="1EABDF05"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Công ty Điện Lực Vũng Tàu</w:t>
            </w:r>
          </w:p>
        </w:tc>
      </w:tr>
      <w:tr w:rsidR="00FF3F98" w:rsidRPr="005255AF" w14:paraId="10BE4155" w14:textId="77777777" w:rsidTr="00EB6657">
        <w:trPr>
          <w:trHeight w:val="240"/>
        </w:trPr>
        <w:tc>
          <w:tcPr>
            <w:tcW w:w="630" w:type="dxa"/>
            <w:noWrap/>
            <w:vAlign w:val="bottom"/>
          </w:tcPr>
          <w:p w14:paraId="3A839CE1" w14:textId="77777777" w:rsidR="00FF3F98" w:rsidRPr="005255AF" w:rsidRDefault="00FF3F98" w:rsidP="002968B4">
            <w:pPr>
              <w:spacing w:line="360" w:lineRule="auto"/>
              <w:jc w:val="both"/>
              <w:rPr>
                <w:rFonts w:ascii="Times New Roman" w:hAnsi="Times New Roman"/>
                <w:sz w:val="26"/>
                <w:szCs w:val="26"/>
              </w:rPr>
            </w:pPr>
          </w:p>
        </w:tc>
        <w:tc>
          <w:tcPr>
            <w:tcW w:w="566" w:type="dxa"/>
            <w:noWrap/>
            <w:vAlign w:val="bottom"/>
          </w:tcPr>
          <w:p w14:paraId="66264392" w14:textId="77777777"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13.</w:t>
            </w:r>
          </w:p>
        </w:tc>
        <w:tc>
          <w:tcPr>
            <w:tcW w:w="8004" w:type="dxa"/>
            <w:noWrap/>
          </w:tcPr>
          <w:p w14:paraId="64FB1E17" w14:textId="4297946A"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Công ty Điện Lực Bình Dương</w:t>
            </w:r>
          </w:p>
        </w:tc>
      </w:tr>
      <w:tr w:rsidR="00FF3F98" w:rsidRPr="005255AF" w14:paraId="1BFA37EE" w14:textId="77777777" w:rsidTr="00EB6657">
        <w:trPr>
          <w:trHeight w:val="240"/>
        </w:trPr>
        <w:tc>
          <w:tcPr>
            <w:tcW w:w="630" w:type="dxa"/>
            <w:noWrap/>
            <w:vAlign w:val="bottom"/>
          </w:tcPr>
          <w:p w14:paraId="6DDD1FB6" w14:textId="77777777" w:rsidR="00FF3F98" w:rsidRPr="005255AF" w:rsidRDefault="00FF3F98" w:rsidP="002968B4">
            <w:pPr>
              <w:spacing w:line="360" w:lineRule="auto"/>
              <w:jc w:val="both"/>
              <w:rPr>
                <w:rFonts w:ascii="Times New Roman" w:hAnsi="Times New Roman"/>
                <w:sz w:val="26"/>
                <w:szCs w:val="26"/>
              </w:rPr>
            </w:pPr>
          </w:p>
        </w:tc>
        <w:tc>
          <w:tcPr>
            <w:tcW w:w="566" w:type="dxa"/>
            <w:noWrap/>
            <w:vAlign w:val="bottom"/>
          </w:tcPr>
          <w:p w14:paraId="57166E0B" w14:textId="77777777"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14.</w:t>
            </w:r>
          </w:p>
        </w:tc>
        <w:tc>
          <w:tcPr>
            <w:tcW w:w="8004" w:type="dxa"/>
            <w:noWrap/>
          </w:tcPr>
          <w:p w14:paraId="12888F9D" w14:textId="4C2578EE"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Công ty Điện Lực Bến Cát</w:t>
            </w:r>
          </w:p>
        </w:tc>
      </w:tr>
      <w:tr w:rsidR="00FF3F98" w:rsidRPr="005255AF" w14:paraId="73181BEF" w14:textId="77777777" w:rsidTr="00EB6657">
        <w:trPr>
          <w:trHeight w:val="240"/>
        </w:trPr>
        <w:tc>
          <w:tcPr>
            <w:tcW w:w="630" w:type="dxa"/>
            <w:noWrap/>
            <w:vAlign w:val="bottom"/>
          </w:tcPr>
          <w:p w14:paraId="69405A48" w14:textId="77777777" w:rsidR="00FF3F98" w:rsidRPr="005255AF" w:rsidRDefault="00FF3F98" w:rsidP="002968B4">
            <w:pPr>
              <w:spacing w:line="360" w:lineRule="auto"/>
              <w:jc w:val="both"/>
              <w:rPr>
                <w:rFonts w:ascii="Times New Roman" w:hAnsi="Times New Roman"/>
                <w:sz w:val="26"/>
                <w:szCs w:val="26"/>
              </w:rPr>
            </w:pPr>
          </w:p>
        </w:tc>
        <w:tc>
          <w:tcPr>
            <w:tcW w:w="566" w:type="dxa"/>
            <w:noWrap/>
            <w:vAlign w:val="bottom"/>
          </w:tcPr>
          <w:p w14:paraId="64D47E88" w14:textId="77777777"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15.</w:t>
            </w:r>
          </w:p>
        </w:tc>
        <w:tc>
          <w:tcPr>
            <w:tcW w:w="8004" w:type="dxa"/>
            <w:noWrap/>
          </w:tcPr>
          <w:p w14:paraId="47070358" w14:textId="549D14CE"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Công ty Điện Lực Đất Đỏ</w:t>
            </w:r>
          </w:p>
        </w:tc>
      </w:tr>
      <w:tr w:rsidR="00FF3F98" w:rsidRPr="005255AF" w14:paraId="750CFB78" w14:textId="77777777" w:rsidTr="00EB6657">
        <w:trPr>
          <w:trHeight w:val="240"/>
        </w:trPr>
        <w:tc>
          <w:tcPr>
            <w:tcW w:w="630" w:type="dxa"/>
            <w:noWrap/>
            <w:vAlign w:val="bottom"/>
          </w:tcPr>
          <w:p w14:paraId="7EF49F46" w14:textId="77777777" w:rsidR="00FF3F98" w:rsidRPr="005255AF" w:rsidRDefault="00FF3F98" w:rsidP="002968B4">
            <w:pPr>
              <w:spacing w:line="360" w:lineRule="auto"/>
              <w:jc w:val="both"/>
              <w:rPr>
                <w:rFonts w:ascii="Times New Roman" w:hAnsi="Times New Roman"/>
                <w:sz w:val="26"/>
                <w:szCs w:val="26"/>
              </w:rPr>
            </w:pPr>
          </w:p>
        </w:tc>
        <w:tc>
          <w:tcPr>
            <w:tcW w:w="566" w:type="dxa"/>
            <w:noWrap/>
            <w:vAlign w:val="bottom"/>
          </w:tcPr>
          <w:p w14:paraId="098F3F96" w14:textId="77777777"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16.</w:t>
            </w:r>
          </w:p>
        </w:tc>
        <w:tc>
          <w:tcPr>
            <w:tcW w:w="8004" w:type="dxa"/>
            <w:noWrap/>
          </w:tcPr>
          <w:p w14:paraId="57871A68" w14:textId="29341494"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Ban Quản lý Dự án Lưới điện Thành phố Hồ Chí Minh</w:t>
            </w:r>
          </w:p>
        </w:tc>
      </w:tr>
      <w:tr w:rsidR="00FF3F98" w:rsidRPr="005255AF" w14:paraId="270822B4" w14:textId="77777777" w:rsidTr="00EB6657">
        <w:trPr>
          <w:trHeight w:val="240"/>
        </w:trPr>
        <w:tc>
          <w:tcPr>
            <w:tcW w:w="630" w:type="dxa"/>
            <w:noWrap/>
            <w:vAlign w:val="bottom"/>
          </w:tcPr>
          <w:p w14:paraId="0E1815D2" w14:textId="77777777" w:rsidR="00FF3F98" w:rsidRPr="005255AF" w:rsidRDefault="00FF3F98" w:rsidP="002968B4">
            <w:pPr>
              <w:spacing w:line="360" w:lineRule="auto"/>
              <w:jc w:val="both"/>
              <w:rPr>
                <w:rFonts w:ascii="Times New Roman" w:hAnsi="Times New Roman"/>
                <w:sz w:val="26"/>
                <w:szCs w:val="26"/>
              </w:rPr>
            </w:pPr>
          </w:p>
        </w:tc>
        <w:tc>
          <w:tcPr>
            <w:tcW w:w="566" w:type="dxa"/>
            <w:noWrap/>
            <w:vAlign w:val="bottom"/>
          </w:tcPr>
          <w:p w14:paraId="4D09CA11" w14:textId="77777777"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17.</w:t>
            </w:r>
          </w:p>
        </w:tc>
        <w:tc>
          <w:tcPr>
            <w:tcW w:w="8004" w:type="dxa"/>
            <w:noWrap/>
          </w:tcPr>
          <w:p w14:paraId="0B99D189" w14:textId="4E064144"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Ban Quản lý Dự án Lưới điện phân phối Thành phố Hồ Chí Minh</w:t>
            </w:r>
          </w:p>
        </w:tc>
      </w:tr>
      <w:tr w:rsidR="00FF3F98" w:rsidRPr="005255AF" w14:paraId="6B1321B2" w14:textId="77777777" w:rsidTr="00EB6657">
        <w:trPr>
          <w:trHeight w:val="240"/>
        </w:trPr>
        <w:tc>
          <w:tcPr>
            <w:tcW w:w="630" w:type="dxa"/>
            <w:noWrap/>
            <w:vAlign w:val="bottom"/>
          </w:tcPr>
          <w:p w14:paraId="7E281420" w14:textId="77777777" w:rsidR="00FF3F98" w:rsidRPr="005255AF" w:rsidRDefault="00FF3F98" w:rsidP="002968B4">
            <w:pPr>
              <w:spacing w:line="360" w:lineRule="auto"/>
              <w:jc w:val="both"/>
              <w:rPr>
                <w:rFonts w:ascii="Times New Roman" w:hAnsi="Times New Roman"/>
                <w:sz w:val="26"/>
                <w:szCs w:val="26"/>
              </w:rPr>
            </w:pPr>
          </w:p>
        </w:tc>
        <w:tc>
          <w:tcPr>
            <w:tcW w:w="566" w:type="dxa"/>
            <w:noWrap/>
            <w:vAlign w:val="bottom"/>
          </w:tcPr>
          <w:p w14:paraId="62990D6E" w14:textId="77777777"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17.</w:t>
            </w:r>
          </w:p>
        </w:tc>
        <w:tc>
          <w:tcPr>
            <w:tcW w:w="8004" w:type="dxa"/>
            <w:noWrap/>
          </w:tcPr>
          <w:p w14:paraId="24A50DE7" w14:textId="61029CD3"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Công ty Lưới điện cao thế Thành phố Hồ Chí Minh</w:t>
            </w:r>
          </w:p>
        </w:tc>
      </w:tr>
      <w:tr w:rsidR="00FF3F98" w:rsidRPr="005255AF" w14:paraId="26DA7BCE" w14:textId="77777777" w:rsidTr="00EB6657">
        <w:trPr>
          <w:trHeight w:val="240"/>
        </w:trPr>
        <w:tc>
          <w:tcPr>
            <w:tcW w:w="630" w:type="dxa"/>
            <w:noWrap/>
            <w:vAlign w:val="bottom"/>
          </w:tcPr>
          <w:p w14:paraId="58008E24" w14:textId="77777777" w:rsidR="00FF3F98" w:rsidRPr="005255AF" w:rsidRDefault="00FF3F98" w:rsidP="002968B4">
            <w:pPr>
              <w:spacing w:line="360" w:lineRule="auto"/>
              <w:jc w:val="both"/>
              <w:rPr>
                <w:rFonts w:ascii="Times New Roman" w:hAnsi="Times New Roman"/>
                <w:sz w:val="26"/>
                <w:szCs w:val="26"/>
              </w:rPr>
            </w:pPr>
          </w:p>
        </w:tc>
        <w:tc>
          <w:tcPr>
            <w:tcW w:w="566" w:type="dxa"/>
            <w:noWrap/>
            <w:vAlign w:val="bottom"/>
          </w:tcPr>
          <w:p w14:paraId="2859EB3F" w14:textId="77777777"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18.</w:t>
            </w:r>
          </w:p>
        </w:tc>
        <w:tc>
          <w:tcPr>
            <w:tcW w:w="8004" w:type="dxa"/>
            <w:noWrap/>
          </w:tcPr>
          <w:p w14:paraId="1CA2A682" w14:textId="3C4743A9"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Công ty Dịch vụ Điện lực Thành phố Hồ Chí Minh</w:t>
            </w:r>
          </w:p>
        </w:tc>
      </w:tr>
      <w:tr w:rsidR="00FF3F98" w:rsidRPr="005255AF" w14:paraId="41D67139" w14:textId="77777777" w:rsidTr="00EB6657">
        <w:trPr>
          <w:trHeight w:val="240"/>
        </w:trPr>
        <w:tc>
          <w:tcPr>
            <w:tcW w:w="630" w:type="dxa"/>
            <w:noWrap/>
            <w:vAlign w:val="bottom"/>
          </w:tcPr>
          <w:p w14:paraId="26CC589E" w14:textId="77777777" w:rsidR="00FF3F98" w:rsidRPr="005255AF" w:rsidRDefault="00FF3F98" w:rsidP="002968B4">
            <w:pPr>
              <w:spacing w:line="360" w:lineRule="auto"/>
              <w:jc w:val="both"/>
              <w:rPr>
                <w:rFonts w:ascii="Times New Roman" w:hAnsi="Times New Roman"/>
                <w:sz w:val="26"/>
                <w:szCs w:val="26"/>
              </w:rPr>
            </w:pPr>
          </w:p>
        </w:tc>
        <w:tc>
          <w:tcPr>
            <w:tcW w:w="566" w:type="dxa"/>
            <w:noWrap/>
            <w:vAlign w:val="bottom"/>
          </w:tcPr>
          <w:p w14:paraId="08706385" w14:textId="77777777"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19.</w:t>
            </w:r>
          </w:p>
        </w:tc>
        <w:tc>
          <w:tcPr>
            <w:tcW w:w="8004" w:type="dxa"/>
            <w:noWrap/>
          </w:tcPr>
          <w:p w14:paraId="5AA688AE" w14:textId="14FB91A6"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Công ty Công nghệ thông tin Điện lực Thành phố Hồ Chí Minh</w:t>
            </w:r>
          </w:p>
        </w:tc>
      </w:tr>
      <w:tr w:rsidR="00FF3F98" w:rsidRPr="005255AF" w14:paraId="38E44C0E" w14:textId="77777777" w:rsidTr="00EB6657">
        <w:trPr>
          <w:trHeight w:val="240"/>
        </w:trPr>
        <w:tc>
          <w:tcPr>
            <w:tcW w:w="630" w:type="dxa"/>
            <w:noWrap/>
            <w:vAlign w:val="bottom"/>
          </w:tcPr>
          <w:p w14:paraId="5AC274C4" w14:textId="77777777" w:rsidR="00FF3F98" w:rsidRPr="005255AF" w:rsidRDefault="00FF3F98" w:rsidP="002968B4">
            <w:pPr>
              <w:spacing w:line="360" w:lineRule="auto"/>
              <w:jc w:val="both"/>
              <w:rPr>
                <w:rFonts w:ascii="Times New Roman" w:hAnsi="Times New Roman"/>
                <w:sz w:val="26"/>
                <w:szCs w:val="26"/>
              </w:rPr>
            </w:pPr>
          </w:p>
        </w:tc>
        <w:tc>
          <w:tcPr>
            <w:tcW w:w="566" w:type="dxa"/>
            <w:noWrap/>
            <w:vAlign w:val="bottom"/>
          </w:tcPr>
          <w:p w14:paraId="710673F8" w14:textId="77777777"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20.</w:t>
            </w:r>
          </w:p>
        </w:tc>
        <w:tc>
          <w:tcPr>
            <w:tcW w:w="8004" w:type="dxa"/>
            <w:noWrap/>
          </w:tcPr>
          <w:p w14:paraId="1F9BD919" w14:textId="120F4C53"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Công ty Thí nghiệm Điện lực Thành phố Hồ Chí Minh</w:t>
            </w:r>
          </w:p>
        </w:tc>
      </w:tr>
      <w:tr w:rsidR="00FF3F98" w:rsidRPr="005255AF" w14:paraId="1A8FBD96" w14:textId="77777777" w:rsidTr="00EB6657">
        <w:trPr>
          <w:trHeight w:val="240"/>
        </w:trPr>
        <w:tc>
          <w:tcPr>
            <w:tcW w:w="630" w:type="dxa"/>
            <w:noWrap/>
            <w:vAlign w:val="bottom"/>
          </w:tcPr>
          <w:p w14:paraId="294682DD" w14:textId="77777777" w:rsidR="00FF3F98" w:rsidRPr="005255AF" w:rsidRDefault="00FF3F98" w:rsidP="002968B4">
            <w:pPr>
              <w:spacing w:line="360" w:lineRule="auto"/>
              <w:jc w:val="both"/>
              <w:rPr>
                <w:rFonts w:ascii="Times New Roman" w:hAnsi="Times New Roman"/>
                <w:sz w:val="26"/>
                <w:szCs w:val="26"/>
              </w:rPr>
            </w:pPr>
          </w:p>
        </w:tc>
        <w:tc>
          <w:tcPr>
            <w:tcW w:w="566" w:type="dxa"/>
            <w:noWrap/>
            <w:vAlign w:val="bottom"/>
          </w:tcPr>
          <w:p w14:paraId="11172098" w14:textId="77777777"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21.</w:t>
            </w:r>
          </w:p>
        </w:tc>
        <w:tc>
          <w:tcPr>
            <w:tcW w:w="8004" w:type="dxa"/>
            <w:noWrap/>
          </w:tcPr>
          <w:p w14:paraId="3F4A258F" w14:textId="6FEFB669"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Trung tâm Điều độ Hệ thống điện Thành phố hồ Chí Minh</w:t>
            </w:r>
          </w:p>
        </w:tc>
      </w:tr>
      <w:tr w:rsidR="00FF3F98" w:rsidRPr="005255AF" w14:paraId="3979493A" w14:textId="77777777" w:rsidTr="00EB6657">
        <w:trPr>
          <w:trHeight w:val="240"/>
        </w:trPr>
        <w:tc>
          <w:tcPr>
            <w:tcW w:w="630" w:type="dxa"/>
            <w:noWrap/>
            <w:vAlign w:val="bottom"/>
          </w:tcPr>
          <w:p w14:paraId="1768E6C8" w14:textId="77777777" w:rsidR="00FF3F98" w:rsidRPr="005255AF" w:rsidRDefault="00FF3F98" w:rsidP="002968B4">
            <w:pPr>
              <w:spacing w:line="360" w:lineRule="auto"/>
              <w:jc w:val="both"/>
              <w:rPr>
                <w:rFonts w:ascii="Times New Roman" w:hAnsi="Times New Roman"/>
                <w:sz w:val="26"/>
                <w:szCs w:val="26"/>
              </w:rPr>
            </w:pPr>
          </w:p>
        </w:tc>
        <w:tc>
          <w:tcPr>
            <w:tcW w:w="566" w:type="dxa"/>
            <w:noWrap/>
            <w:vAlign w:val="bottom"/>
          </w:tcPr>
          <w:p w14:paraId="2E6A3E7B" w14:textId="77777777"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22.</w:t>
            </w:r>
          </w:p>
        </w:tc>
        <w:tc>
          <w:tcPr>
            <w:tcW w:w="8004" w:type="dxa"/>
            <w:noWrap/>
          </w:tcPr>
          <w:p w14:paraId="3CEBB486" w14:textId="5A35C511"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Trung tâm Chăm sóc khách hàng</w:t>
            </w:r>
          </w:p>
        </w:tc>
      </w:tr>
      <w:tr w:rsidR="00FF3F98" w:rsidRPr="005255AF" w14:paraId="31CEBE65" w14:textId="77777777" w:rsidTr="00EB6657">
        <w:trPr>
          <w:trHeight w:val="240"/>
        </w:trPr>
        <w:tc>
          <w:tcPr>
            <w:tcW w:w="630" w:type="dxa"/>
            <w:noWrap/>
            <w:vAlign w:val="bottom"/>
          </w:tcPr>
          <w:p w14:paraId="7CFB1A05" w14:textId="77777777" w:rsidR="00FF3F98" w:rsidRPr="005255AF" w:rsidRDefault="00FF3F98" w:rsidP="002968B4">
            <w:pPr>
              <w:spacing w:line="360" w:lineRule="auto"/>
              <w:jc w:val="both"/>
              <w:rPr>
                <w:rFonts w:ascii="Times New Roman" w:hAnsi="Times New Roman"/>
                <w:sz w:val="26"/>
                <w:szCs w:val="26"/>
              </w:rPr>
            </w:pPr>
          </w:p>
        </w:tc>
        <w:tc>
          <w:tcPr>
            <w:tcW w:w="566" w:type="dxa"/>
            <w:noWrap/>
            <w:vAlign w:val="bottom"/>
          </w:tcPr>
          <w:p w14:paraId="48223DDB" w14:textId="77777777"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23.</w:t>
            </w:r>
          </w:p>
        </w:tc>
        <w:tc>
          <w:tcPr>
            <w:tcW w:w="8004" w:type="dxa"/>
            <w:noWrap/>
          </w:tcPr>
          <w:p w14:paraId="64ABE721" w14:textId="5BD5FECE" w:rsidR="00FF3F98"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Công ty Điện Lực Sài Gòn</w:t>
            </w:r>
          </w:p>
        </w:tc>
      </w:tr>
      <w:tr w:rsidR="005B5189" w:rsidRPr="005255AF" w14:paraId="379BD60C" w14:textId="77777777" w:rsidTr="005B5189">
        <w:trPr>
          <w:trHeight w:val="240"/>
        </w:trPr>
        <w:tc>
          <w:tcPr>
            <w:tcW w:w="630" w:type="dxa"/>
            <w:noWrap/>
            <w:vAlign w:val="bottom"/>
          </w:tcPr>
          <w:p w14:paraId="636B07A0" w14:textId="77777777" w:rsidR="005B5189" w:rsidRPr="005255AF" w:rsidRDefault="005B5189" w:rsidP="002968B4">
            <w:pPr>
              <w:spacing w:line="360" w:lineRule="auto"/>
              <w:jc w:val="both"/>
              <w:rPr>
                <w:rFonts w:ascii="Times New Roman" w:hAnsi="Times New Roman"/>
                <w:sz w:val="26"/>
                <w:szCs w:val="26"/>
              </w:rPr>
            </w:pPr>
          </w:p>
        </w:tc>
        <w:tc>
          <w:tcPr>
            <w:tcW w:w="566" w:type="dxa"/>
            <w:noWrap/>
            <w:vAlign w:val="bottom"/>
          </w:tcPr>
          <w:p w14:paraId="1C106449" w14:textId="77777777" w:rsidR="005B5189" w:rsidRPr="005255AF" w:rsidRDefault="005B5189" w:rsidP="002968B4">
            <w:pPr>
              <w:spacing w:line="360" w:lineRule="auto"/>
              <w:jc w:val="both"/>
              <w:rPr>
                <w:rFonts w:ascii="Times New Roman" w:hAnsi="Times New Roman"/>
                <w:sz w:val="26"/>
                <w:szCs w:val="26"/>
              </w:rPr>
            </w:pPr>
            <w:r w:rsidRPr="005255AF">
              <w:rPr>
                <w:rFonts w:ascii="Times New Roman" w:hAnsi="Times New Roman"/>
                <w:sz w:val="26"/>
                <w:szCs w:val="26"/>
              </w:rPr>
              <w:t>24.</w:t>
            </w:r>
          </w:p>
        </w:tc>
        <w:tc>
          <w:tcPr>
            <w:tcW w:w="8004" w:type="dxa"/>
            <w:noWrap/>
            <w:vAlign w:val="bottom"/>
          </w:tcPr>
          <w:p w14:paraId="3BE41239" w14:textId="6D40429F" w:rsidR="005B5189"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Văn phòng Tổng công ty</w:t>
            </w:r>
          </w:p>
        </w:tc>
      </w:tr>
      <w:tr w:rsidR="005B5189" w:rsidRPr="005255AF" w14:paraId="03AF0927" w14:textId="77777777" w:rsidTr="005B5189">
        <w:trPr>
          <w:trHeight w:val="240"/>
        </w:trPr>
        <w:tc>
          <w:tcPr>
            <w:tcW w:w="630" w:type="dxa"/>
            <w:noWrap/>
            <w:vAlign w:val="bottom"/>
          </w:tcPr>
          <w:p w14:paraId="706F4CD1" w14:textId="77777777" w:rsidR="005B5189" w:rsidRPr="005255AF" w:rsidRDefault="005B5189" w:rsidP="002968B4">
            <w:pPr>
              <w:spacing w:line="360" w:lineRule="auto"/>
              <w:jc w:val="both"/>
              <w:rPr>
                <w:rFonts w:ascii="Times New Roman" w:hAnsi="Times New Roman"/>
                <w:sz w:val="26"/>
                <w:szCs w:val="26"/>
              </w:rPr>
            </w:pPr>
          </w:p>
        </w:tc>
        <w:tc>
          <w:tcPr>
            <w:tcW w:w="566" w:type="dxa"/>
            <w:noWrap/>
            <w:vAlign w:val="bottom"/>
          </w:tcPr>
          <w:p w14:paraId="78E2F28C" w14:textId="77777777" w:rsidR="005B5189" w:rsidRPr="005255AF" w:rsidRDefault="005B5189" w:rsidP="002968B4">
            <w:pPr>
              <w:spacing w:line="360" w:lineRule="auto"/>
              <w:jc w:val="both"/>
              <w:rPr>
                <w:rFonts w:ascii="Times New Roman" w:hAnsi="Times New Roman"/>
                <w:sz w:val="26"/>
                <w:szCs w:val="26"/>
              </w:rPr>
            </w:pPr>
            <w:r w:rsidRPr="005255AF">
              <w:rPr>
                <w:rFonts w:ascii="Times New Roman" w:hAnsi="Times New Roman"/>
                <w:sz w:val="26"/>
                <w:szCs w:val="26"/>
              </w:rPr>
              <w:t>25.</w:t>
            </w:r>
          </w:p>
        </w:tc>
        <w:tc>
          <w:tcPr>
            <w:tcW w:w="8004" w:type="dxa"/>
            <w:noWrap/>
            <w:vAlign w:val="bottom"/>
          </w:tcPr>
          <w:p w14:paraId="357FD22E" w14:textId="77777777" w:rsidR="005B5189" w:rsidRPr="005255AF" w:rsidRDefault="005B5189" w:rsidP="002968B4">
            <w:pPr>
              <w:spacing w:line="360" w:lineRule="auto"/>
              <w:jc w:val="both"/>
              <w:rPr>
                <w:rFonts w:ascii="Times New Roman" w:hAnsi="Times New Roman"/>
                <w:sz w:val="26"/>
                <w:szCs w:val="26"/>
              </w:rPr>
            </w:pPr>
            <w:r w:rsidRPr="005255AF">
              <w:rPr>
                <w:rFonts w:ascii="Times New Roman" w:hAnsi="Times New Roman"/>
                <w:sz w:val="26"/>
                <w:szCs w:val="26"/>
              </w:rPr>
              <w:t>Kế toán ngành</w:t>
            </w:r>
          </w:p>
        </w:tc>
      </w:tr>
      <w:tr w:rsidR="005B5189" w:rsidRPr="005255AF" w14:paraId="53D49FA2" w14:textId="77777777" w:rsidTr="005B5189">
        <w:trPr>
          <w:trHeight w:val="240"/>
        </w:trPr>
        <w:tc>
          <w:tcPr>
            <w:tcW w:w="630" w:type="dxa"/>
            <w:noWrap/>
            <w:vAlign w:val="bottom"/>
          </w:tcPr>
          <w:p w14:paraId="6CFED9DC" w14:textId="77777777" w:rsidR="005B5189" w:rsidRPr="005255AF" w:rsidRDefault="005B5189" w:rsidP="002968B4">
            <w:pPr>
              <w:spacing w:line="360" w:lineRule="auto"/>
              <w:jc w:val="both"/>
              <w:rPr>
                <w:rFonts w:ascii="Times New Roman" w:hAnsi="Times New Roman"/>
                <w:sz w:val="26"/>
                <w:szCs w:val="26"/>
              </w:rPr>
            </w:pPr>
          </w:p>
        </w:tc>
        <w:tc>
          <w:tcPr>
            <w:tcW w:w="566" w:type="dxa"/>
            <w:noWrap/>
            <w:vAlign w:val="bottom"/>
          </w:tcPr>
          <w:p w14:paraId="07F8ABB6" w14:textId="77777777" w:rsidR="005B5189" w:rsidRPr="005255AF" w:rsidRDefault="005B5189" w:rsidP="002968B4">
            <w:pPr>
              <w:spacing w:line="360" w:lineRule="auto"/>
              <w:jc w:val="both"/>
              <w:rPr>
                <w:rFonts w:ascii="Times New Roman" w:hAnsi="Times New Roman"/>
                <w:sz w:val="26"/>
                <w:szCs w:val="26"/>
              </w:rPr>
            </w:pPr>
          </w:p>
        </w:tc>
        <w:tc>
          <w:tcPr>
            <w:tcW w:w="8004" w:type="dxa"/>
            <w:noWrap/>
            <w:vAlign w:val="bottom"/>
          </w:tcPr>
          <w:p w14:paraId="69E0100D" w14:textId="77777777" w:rsidR="005B5189" w:rsidRPr="005255AF" w:rsidRDefault="005B5189" w:rsidP="002968B4">
            <w:pPr>
              <w:spacing w:line="360" w:lineRule="auto"/>
              <w:jc w:val="both"/>
              <w:rPr>
                <w:rFonts w:ascii="Times New Roman" w:hAnsi="Times New Roman"/>
                <w:sz w:val="26"/>
                <w:szCs w:val="26"/>
              </w:rPr>
            </w:pPr>
          </w:p>
        </w:tc>
      </w:tr>
      <w:tr w:rsidR="005B5189" w:rsidRPr="005255AF" w14:paraId="6810BF74" w14:textId="77777777" w:rsidTr="005B5189">
        <w:trPr>
          <w:trHeight w:val="240"/>
        </w:trPr>
        <w:tc>
          <w:tcPr>
            <w:tcW w:w="9200" w:type="dxa"/>
            <w:gridSpan w:val="3"/>
            <w:noWrap/>
            <w:vAlign w:val="bottom"/>
            <w:hideMark/>
          </w:tcPr>
          <w:p w14:paraId="1EFCECAF" w14:textId="77777777" w:rsidR="005B5189" w:rsidRPr="005255AF" w:rsidRDefault="005B5189" w:rsidP="002968B4">
            <w:pPr>
              <w:spacing w:line="360" w:lineRule="auto"/>
              <w:jc w:val="both"/>
              <w:rPr>
                <w:rFonts w:ascii="Times New Roman" w:hAnsi="Times New Roman"/>
                <w:sz w:val="26"/>
                <w:szCs w:val="26"/>
              </w:rPr>
            </w:pPr>
            <w:r w:rsidRPr="005255AF">
              <w:rPr>
                <w:rFonts w:ascii="Times New Roman" w:hAnsi="Times New Roman"/>
                <w:b/>
                <w:bCs/>
                <w:sz w:val="26"/>
                <w:szCs w:val="26"/>
              </w:rPr>
              <w:t>Công ty liên kết</w:t>
            </w:r>
          </w:p>
        </w:tc>
      </w:tr>
      <w:tr w:rsidR="005B5189" w:rsidRPr="005255AF" w14:paraId="67EE18A4" w14:textId="77777777" w:rsidTr="005B5189">
        <w:trPr>
          <w:trHeight w:val="240"/>
        </w:trPr>
        <w:tc>
          <w:tcPr>
            <w:tcW w:w="630" w:type="dxa"/>
            <w:noWrap/>
            <w:vAlign w:val="bottom"/>
            <w:hideMark/>
          </w:tcPr>
          <w:p w14:paraId="658DA2B9" w14:textId="77777777" w:rsidR="005B5189" w:rsidRPr="005255AF" w:rsidRDefault="005B5189" w:rsidP="002968B4">
            <w:pPr>
              <w:spacing w:line="360" w:lineRule="auto"/>
              <w:jc w:val="both"/>
              <w:rPr>
                <w:rFonts w:ascii="Times New Roman" w:hAnsi="Times New Roman"/>
                <w:sz w:val="26"/>
                <w:szCs w:val="26"/>
              </w:rPr>
            </w:pPr>
          </w:p>
        </w:tc>
        <w:tc>
          <w:tcPr>
            <w:tcW w:w="566" w:type="dxa"/>
            <w:noWrap/>
            <w:vAlign w:val="bottom"/>
            <w:hideMark/>
          </w:tcPr>
          <w:p w14:paraId="05A88E65" w14:textId="77777777" w:rsidR="005B5189" w:rsidRPr="005255AF" w:rsidRDefault="005B5189" w:rsidP="002968B4">
            <w:pPr>
              <w:spacing w:line="360" w:lineRule="auto"/>
              <w:jc w:val="both"/>
              <w:rPr>
                <w:rFonts w:ascii="Times New Roman" w:hAnsi="Times New Roman"/>
                <w:sz w:val="26"/>
                <w:szCs w:val="26"/>
              </w:rPr>
            </w:pPr>
            <w:r w:rsidRPr="005255AF">
              <w:rPr>
                <w:rFonts w:ascii="Times New Roman" w:hAnsi="Times New Roman"/>
                <w:sz w:val="26"/>
                <w:szCs w:val="26"/>
              </w:rPr>
              <w:t>1.</w:t>
            </w:r>
          </w:p>
        </w:tc>
        <w:tc>
          <w:tcPr>
            <w:tcW w:w="8004" w:type="dxa"/>
            <w:noWrap/>
            <w:vAlign w:val="bottom"/>
            <w:hideMark/>
          </w:tcPr>
          <w:p w14:paraId="2E6B5D7C" w14:textId="77777777" w:rsidR="005B5189" w:rsidRPr="005255AF" w:rsidRDefault="005B5189" w:rsidP="002968B4">
            <w:pPr>
              <w:spacing w:line="360" w:lineRule="auto"/>
              <w:jc w:val="both"/>
              <w:rPr>
                <w:rFonts w:ascii="Times New Roman" w:hAnsi="Times New Roman"/>
                <w:sz w:val="26"/>
                <w:szCs w:val="26"/>
              </w:rPr>
            </w:pPr>
            <w:r w:rsidRPr="005255AF">
              <w:rPr>
                <w:rFonts w:ascii="Times New Roman" w:hAnsi="Times New Roman"/>
                <w:sz w:val="26"/>
                <w:szCs w:val="26"/>
              </w:rPr>
              <w:t>Công ty cổ phần đầu tư kinh doanh Điện lực thành phố Hồ Chí Minh</w:t>
            </w:r>
          </w:p>
        </w:tc>
      </w:tr>
      <w:tr w:rsidR="005B5189" w:rsidRPr="005255AF" w14:paraId="3C2D7327" w14:textId="77777777" w:rsidTr="005B5189">
        <w:trPr>
          <w:trHeight w:val="240"/>
        </w:trPr>
        <w:tc>
          <w:tcPr>
            <w:tcW w:w="630" w:type="dxa"/>
            <w:noWrap/>
            <w:vAlign w:val="bottom"/>
          </w:tcPr>
          <w:p w14:paraId="34342711" w14:textId="77777777" w:rsidR="005B5189" w:rsidRPr="005255AF" w:rsidRDefault="005B5189" w:rsidP="002968B4">
            <w:pPr>
              <w:spacing w:line="360" w:lineRule="auto"/>
              <w:jc w:val="both"/>
              <w:rPr>
                <w:rFonts w:ascii="Times New Roman" w:hAnsi="Times New Roman"/>
                <w:sz w:val="26"/>
                <w:szCs w:val="26"/>
              </w:rPr>
            </w:pPr>
          </w:p>
        </w:tc>
        <w:tc>
          <w:tcPr>
            <w:tcW w:w="566" w:type="dxa"/>
            <w:noWrap/>
            <w:vAlign w:val="bottom"/>
          </w:tcPr>
          <w:p w14:paraId="4FCB88B2" w14:textId="39CE87D9" w:rsidR="005B5189"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2.</w:t>
            </w:r>
          </w:p>
        </w:tc>
        <w:tc>
          <w:tcPr>
            <w:tcW w:w="8004" w:type="dxa"/>
            <w:noWrap/>
            <w:vAlign w:val="bottom"/>
          </w:tcPr>
          <w:p w14:paraId="4E48067B" w14:textId="71B77E77" w:rsidR="005B5189" w:rsidRPr="005255AF" w:rsidRDefault="00FF3F98" w:rsidP="002968B4">
            <w:pPr>
              <w:spacing w:line="360" w:lineRule="auto"/>
              <w:jc w:val="both"/>
              <w:rPr>
                <w:rFonts w:ascii="Times New Roman" w:hAnsi="Times New Roman"/>
                <w:sz w:val="26"/>
                <w:szCs w:val="26"/>
              </w:rPr>
            </w:pPr>
            <w:r w:rsidRPr="005255AF">
              <w:rPr>
                <w:rFonts w:ascii="Times New Roman" w:hAnsi="Times New Roman"/>
                <w:sz w:val="26"/>
                <w:szCs w:val="26"/>
              </w:rPr>
              <w:t>Công ty cổ phần Điện cơ</w:t>
            </w:r>
          </w:p>
        </w:tc>
      </w:tr>
    </w:tbl>
    <w:p w14:paraId="36A76A2C" w14:textId="77777777" w:rsidR="005B5189" w:rsidRPr="005255AF" w:rsidRDefault="005B5189" w:rsidP="005B5189">
      <w:pPr>
        <w:jc w:val="both"/>
        <w:rPr>
          <w:rFonts w:ascii="Times New Roman" w:hAnsi="Times New Roman"/>
          <w:sz w:val="26"/>
          <w:szCs w:val="26"/>
        </w:rPr>
      </w:pPr>
    </w:p>
    <w:p w14:paraId="4FA0ED01" w14:textId="77777777" w:rsidR="005B5189" w:rsidRPr="005255AF" w:rsidRDefault="005B5189" w:rsidP="005B5189">
      <w:pPr>
        <w:jc w:val="both"/>
        <w:rPr>
          <w:rFonts w:ascii="Times New Roman" w:hAnsi="Times New Roman"/>
          <w:sz w:val="26"/>
          <w:szCs w:val="26"/>
        </w:rPr>
      </w:pPr>
      <w:r w:rsidRPr="005255AF">
        <w:rPr>
          <w:rFonts w:ascii="Times New Roman" w:hAnsi="Times New Roman"/>
          <w:sz w:val="26"/>
          <w:szCs w:val="26"/>
        </w:rPr>
        <w:t>Hoạt động kinh doanh chính:</w:t>
      </w:r>
    </w:p>
    <w:p w14:paraId="6BB12317" w14:textId="77777777" w:rsidR="005B5189" w:rsidRPr="005255AF" w:rsidRDefault="005B5189" w:rsidP="005B5189">
      <w:pPr>
        <w:pStyle w:val="NormalWeb"/>
        <w:spacing w:before="60"/>
        <w:rPr>
          <w:sz w:val="26"/>
          <w:szCs w:val="26"/>
        </w:rPr>
      </w:pPr>
      <w:r w:rsidRPr="005255AF">
        <w:rPr>
          <w:sz w:val="26"/>
          <w:szCs w:val="26"/>
        </w:rPr>
        <w:t>- Hoạt động phân phối điện theo giấy phép hoạt động điện lực.</w:t>
      </w:r>
    </w:p>
    <w:p w14:paraId="059C207F" w14:textId="77777777" w:rsidR="005B5189" w:rsidRPr="005255AF" w:rsidRDefault="005B5189" w:rsidP="005B5189">
      <w:pPr>
        <w:pStyle w:val="NormalWeb"/>
        <w:spacing w:before="60"/>
        <w:rPr>
          <w:sz w:val="26"/>
          <w:szCs w:val="26"/>
        </w:rPr>
      </w:pPr>
      <w:r w:rsidRPr="005255AF">
        <w:rPr>
          <w:sz w:val="26"/>
          <w:szCs w:val="26"/>
        </w:rPr>
        <w:t>- Sản xuất và kinh doanh điện năng, sửa chữa thiết bị điện.</w:t>
      </w:r>
    </w:p>
    <w:p w14:paraId="5197546B" w14:textId="77777777" w:rsidR="005B5189" w:rsidRPr="005255AF" w:rsidRDefault="005B5189" w:rsidP="005B5189">
      <w:pPr>
        <w:pStyle w:val="NormalWeb"/>
        <w:spacing w:before="60"/>
        <w:rPr>
          <w:sz w:val="26"/>
          <w:szCs w:val="26"/>
        </w:rPr>
      </w:pPr>
      <w:r w:rsidRPr="005255AF">
        <w:rPr>
          <w:sz w:val="26"/>
          <w:szCs w:val="26"/>
        </w:rPr>
        <w:t>- Sản xuất, kinh doanh, xuất nhập khẩu vật tư, thiết bị điện, các dịch vụ khác liên quan tới ngành điện.</w:t>
      </w:r>
    </w:p>
    <w:p w14:paraId="358E7420" w14:textId="77777777" w:rsidR="005B5189" w:rsidRPr="005255AF" w:rsidRDefault="005B5189" w:rsidP="005B5189">
      <w:pPr>
        <w:pStyle w:val="NormalWeb"/>
        <w:spacing w:before="60"/>
        <w:rPr>
          <w:sz w:val="26"/>
          <w:szCs w:val="26"/>
        </w:rPr>
      </w:pPr>
      <w:r w:rsidRPr="005255AF">
        <w:rPr>
          <w:sz w:val="26"/>
          <w:szCs w:val="26"/>
        </w:rPr>
        <w:t>- Thí nghiệm, hiệu chỉnh thiết bị điện.</w:t>
      </w:r>
    </w:p>
    <w:p w14:paraId="3509AEA4" w14:textId="77777777" w:rsidR="005B5189" w:rsidRPr="005255AF" w:rsidRDefault="005B5189" w:rsidP="005B5189">
      <w:pPr>
        <w:pStyle w:val="NormalWeb"/>
        <w:spacing w:before="60"/>
        <w:rPr>
          <w:sz w:val="26"/>
          <w:szCs w:val="26"/>
        </w:rPr>
      </w:pPr>
      <w:r w:rsidRPr="005255AF">
        <w:rPr>
          <w:sz w:val="26"/>
          <w:szCs w:val="26"/>
        </w:rPr>
        <w:lastRenderedPageBreak/>
        <w:t>- Tư vấn khảo sát, thiết kế, giám sát thi công và xây lắp các công trình đường dây và trạm biến điện đến cấp điện áp 500kV.</w:t>
      </w:r>
    </w:p>
    <w:p w14:paraId="4F7D9A33" w14:textId="77777777" w:rsidR="005B5189" w:rsidRPr="005255AF" w:rsidRDefault="005B5189" w:rsidP="005B5189">
      <w:pPr>
        <w:pStyle w:val="NormalWeb"/>
        <w:spacing w:before="60"/>
        <w:rPr>
          <w:sz w:val="26"/>
          <w:szCs w:val="26"/>
        </w:rPr>
      </w:pPr>
      <w:r w:rsidRPr="005255AF">
        <w:rPr>
          <w:sz w:val="26"/>
          <w:szCs w:val="26"/>
        </w:rPr>
        <w:t>- Tư vấn quản lý dự án đầu tư xây dựng các công trình điện đến cấp điện áp 500kV.</w:t>
      </w:r>
    </w:p>
    <w:p w14:paraId="20918174" w14:textId="77777777" w:rsidR="005B5189" w:rsidRPr="005255AF" w:rsidRDefault="005B5189" w:rsidP="005B5189">
      <w:pPr>
        <w:pStyle w:val="NormalWeb"/>
        <w:spacing w:before="60"/>
        <w:rPr>
          <w:sz w:val="26"/>
          <w:szCs w:val="26"/>
        </w:rPr>
      </w:pPr>
      <w:r w:rsidRPr="005255AF">
        <w:rPr>
          <w:sz w:val="26"/>
          <w:szCs w:val="26"/>
        </w:rPr>
        <w:t>- Tư vấn giám sát chất lượng xây dựng.</w:t>
      </w:r>
    </w:p>
    <w:p w14:paraId="091FFA56" w14:textId="77777777" w:rsidR="005B5189" w:rsidRPr="005255AF" w:rsidRDefault="005B5189" w:rsidP="005B5189">
      <w:pPr>
        <w:pStyle w:val="NormalWeb"/>
        <w:spacing w:before="60"/>
        <w:rPr>
          <w:sz w:val="26"/>
          <w:szCs w:val="26"/>
        </w:rPr>
      </w:pPr>
      <w:r w:rsidRPr="005255AF">
        <w:rPr>
          <w:sz w:val="26"/>
          <w:szCs w:val="26"/>
        </w:rPr>
        <w:t>- Đại lý dịch vụ viễn thông công cộng.</w:t>
      </w:r>
    </w:p>
    <w:p w14:paraId="2AD37BC0" w14:textId="77777777" w:rsidR="005B5189" w:rsidRPr="005255AF" w:rsidRDefault="005B5189" w:rsidP="005B5189">
      <w:pPr>
        <w:pStyle w:val="NormalWeb"/>
        <w:spacing w:before="60"/>
        <w:rPr>
          <w:sz w:val="26"/>
          <w:szCs w:val="26"/>
        </w:rPr>
      </w:pPr>
      <w:r w:rsidRPr="005255AF">
        <w:rPr>
          <w:sz w:val="26"/>
          <w:szCs w:val="26"/>
        </w:rPr>
        <w:t>- Kinh doanh, xuất nhập khẩu vật tư, thiết bị viễn thông và công nghệ thông tin.</w:t>
      </w:r>
    </w:p>
    <w:p w14:paraId="0E3F4BAC" w14:textId="77777777" w:rsidR="005B5189" w:rsidRPr="005255AF" w:rsidRDefault="005B5189" w:rsidP="005B5189">
      <w:pPr>
        <w:pStyle w:val="NormalWeb"/>
        <w:spacing w:before="60"/>
        <w:rPr>
          <w:sz w:val="26"/>
          <w:szCs w:val="26"/>
        </w:rPr>
      </w:pPr>
      <w:r w:rsidRPr="005255AF">
        <w:rPr>
          <w:sz w:val="26"/>
          <w:szCs w:val="26"/>
        </w:rPr>
        <w:t>- Tư vấn đầu tư xây dựng dự án viễn thông công cộng, dự án công nghệ thông tin.</w:t>
      </w:r>
    </w:p>
    <w:p w14:paraId="2D46AD93" w14:textId="77777777" w:rsidR="005B5189" w:rsidRPr="005255AF" w:rsidRDefault="005B5189" w:rsidP="005B5189">
      <w:pPr>
        <w:pStyle w:val="NormalWeb"/>
        <w:spacing w:before="60"/>
        <w:rPr>
          <w:sz w:val="26"/>
          <w:szCs w:val="26"/>
        </w:rPr>
      </w:pPr>
      <w:r w:rsidRPr="005255AF">
        <w:rPr>
          <w:sz w:val="26"/>
          <w:szCs w:val="26"/>
        </w:rPr>
        <w:t>- Xây lắp các công trình viễn thông và công nghệ thông tin.</w:t>
      </w:r>
    </w:p>
    <w:p w14:paraId="0B7D9AB3" w14:textId="77777777" w:rsidR="005B5189" w:rsidRPr="005255AF" w:rsidRDefault="005B5189" w:rsidP="005B5189">
      <w:pPr>
        <w:pStyle w:val="NormalWeb"/>
        <w:spacing w:before="60"/>
        <w:rPr>
          <w:sz w:val="26"/>
          <w:szCs w:val="26"/>
        </w:rPr>
      </w:pPr>
      <w:r w:rsidRPr="005255AF">
        <w:rPr>
          <w:sz w:val="26"/>
          <w:szCs w:val="26"/>
        </w:rPr>
        <w:t>- Quản lý vận hành hệ thống mạng viễn thông và công nghệ thông tin.</w:t>
      </w:r>
    </w:p>
    <w:p w14:paraId="6CA484A4" w14:textId="77777777" w:rsidR="005B5189" w:rsidRPr="005255AF" w:rsidRDefault="005B5189" w:rsidP="005B5189">
      <w:pPr>
        <w:pStyle w:val="BodyTextIndent2"/>
        <w:spacing w:before="120" w:after="20" w:line="264" w:lineRule="auto"/>
        <w:rPr>
          <w:rFonts w:ascii="Times New Roman" w:hAnsi="Times New Roman"/>
          <w:b/>
          <w:sz w:val="26"/>
          <w:szCs w:val="26"/>
          <w:lang w:val="en-AU"/>
        </w:rPr>
      </w:pPr>
      <w:r w:rsidRPr="005255AF">
        <w:rPr>
          <w:rFonts w:ascii="Times New Roman" w:hAnsi="Times New Roman"/>
          <w:b/>
          <w:sz w:val="26"/>
          <w:szCs w:val="26"/>
        </w:rPr>
        <w:t>h.</w:t>
      </w:r>
      <w:r w:rsidRPr="005255AF">
        <w:rPr>
          <w:rFonts w:ascii="Times New Roman" w:hAnsi="Times New Roman"/>
          <w:b/>
          <w:sz w:val="26"/>
          <w:szCs w:val="26"/>
          <w:lang w:val="en-AU"/>
        </w:rPr>
        <w:t>3</w:t>
      </w:r>
      <w:r w:rsidRPr="005255AF">
        <w:rPr>
          <w:rFonts w:ascii="Times New Roman" w:hAnsi="Times New Roman"/>
          <w:b/>
          <w:sz w:val="26"/>
          <w:szCs w:val="26"/>
        </w:rPr>
        <w:t xml:space="preserve">. Tổng Công ty </w:t>
      </w:r>
      <w:r w:rsidRPr="005255AF">
        <w:rPr>
          <w:rFonts w:ascii="Times New Roman" w:hAnsi="Times New Roman"/>
          <w:b/>
          <w:sz w:val="26"/>
          <w:szCs w:val="26"/>
          <w:lang w:val="en-AU"/>
        </w:rPr>
        <w:t>Truyền tải điện Quốc gia</w:t>
      </w:r>
    </w:p>
    <w:p w14:paraId="7E816995" w14:textId="77777777" w:rsidR="005B5189" w:rsidRPr="005255AF" w:rsidRDefault="005B5189" w:rsidP="005B5189">
      <w:pPr>
        <w:pStyle w:val="BodyTextIndent2"/>
        <w:spacing w:before="120" w:after="20" w:line="264" w:lineRule="auto"/>
        <w:rPr>
          <w:rFonts w:ascii="Times New Roman" w:hAnsi="Times New Roman"/>
          <w:b/>
          <w:sz w:val="12"/>
          <w:szCs w:val="12"/>
        </w:rPr>
      </w:pPr>
    </w:p>
    <w:p w14:paraId="45BC6972" w14:textId="77777777" w:rsidR="005B5189" w:rsidRPr="005255AF" w:rsidRDefault="005B5189" w:rsidP="009F552A">
      <w:pPr>
        <w:spacing w:line="360" w:lineRule="auto"/>
        <w:jc w:val="both"/>
        <w:rPr>
          <w:rFonts w:ascii="Times New Roman" w:hAnsi="Times New Roman"/>
          <w:sz w:val="26"/>
          <w:szCs w:val="26"/>
          <w:lang w:val="es-MX"/>
        </w:rPr>
      </w:pPr>
      <w:r w:rsidRPr="005255AF">
        <w:rPr>
          <w:rFonts w:ascii="Times New Roman" w:hAnsi="Times New Roman"/>
          <w:sz w:val="26"/>
          <w:szCs w:val="26"/>
          <w:lang w:val="es-MX"/>
        </w:rPr>
        <w:t>Tổng công ty Truyền tải điện quốc gia là công ty TNHH MTV do Tập đoàn Điện lực Việt Nam sở hữu 100% vốn điều lệ trên cơ sở tổ chức lại các Công ty Truyền tải điện 1, 2, 3, 4, các Ban quản lý dự án công trình điện miền Bắc, miền Trung và miền Nam. Tổng công ty được thành lập theo Quyết định số 223/QĐ-EVN ngày 11/4/2008 của Chủ tịch Hội đồng Quản trị Tập đoàn Điện lực Việt Nam.</w:t>
      </w:r>
    </w:p>
    <w:p w14:paraId="68261F0A" w14:textId="77777777" w:rsidR="005B5189" w:rsidRPr="005255AF" w:rsidRDefault="005B5189" w:rsidP="009F552A">
      <w:pPr>
        <w:spacing w:line="360" w:lineRule="auto"/>
        <w:jc w:val="both"/>
        <w:rPr>
          <w:rFonts w:ascii="Times New Roman" w:hAnsi="Times New Roman"/>
          <w:sz w:val="26"/>
          <w:szCs w:val="26"/>
          <w:lang w:val="es-MX"/>
        </w:rPr>
      </w:pPr>
    </w:p>
    <w:p w14:paraId="21C9012B" w14:textId="137F94C4" w:rsidR="005B5189" w:rsidRPr="005255AF" w:rsidRDefault="005B5189" w:rsidP="009F552A">
      <w:pPr>
        <w:spacing w:line="360" w:lineRule="auto"/>
        <w:jc w:val="both"/>
        <w:rPr>
          <w:rFonts w:ascii="Times New Roman" w:hAnsi="Times New Roman"/>
          <w:sz w:val="26"/>
          <w:szCs w:val="26"/>
          <w:lang w:val="es-MX"/>
        </w:rPr>
      </w:pPr>
      <w:r w:rsidRPr="005255AF">
        <w:rPr>
          <w:rFonts w:ascii="Times New Roman" w:hAnsi="Times New Roman"/>
          <w:sz w:val="26"/>
          <w:szCs w:val="26"/>
          <w:lang w:val="es-MX"/>
        </w:rPr>
        <w:t>Cơ cấu tổ chức của NPT bao gồm:</w:t>
      </w:r>
    </w:p>
    <w:tbl>
      <w:tblPr>
        <w:tblW w:w="9119" w:type="dxa"/>
        <w:tblInd w:w="93" w:type="dxa"/>
        <w:tblLook w:val="04A0" w:firstRow="1" w:lastRow="0" w:firstColumn="1" w:lastColumn="0" w:noHBand="0" w:noVBand="1"/>
      </w:tblPr>
      <w:tblGrid>
        <w:gridCol w:w="236"/>
        <w:gridCol w:w="566"/>
        <w:gridCol w:w="8317"/>
      </w:tblGrid>
      <w:tr w:rsidR="005B5189" w:rsidRPr="005255AF" w14:paraId="5570E8FC" w14:textId="77777777" w:rsidTr="005B5189">
        <w:trPr>
          <w:trHeight w:val="255"/>
        </w:trPr>
        <w:tc>
          <w:tcPr>
            <w:tcW w:w="236" w:type="dxa"/>
            <w:noWrap/>
            <w:vAlign w:val="bottom"/>
            <w:hideMark/>
          </w:tcPr>
          <w:p w14:paraId="373E8612" w14:textId="77777777" w:rsidR="005B5189" w:rsidRPr="005255AF" w:rsidRDefault="005B5189" w:rsidP="009F552A">
            <w:pPr>
              <w:spacing w:line="360" w:lineRule="auto"/>
              <w:rPr>
                <w:rFonts w:ascii="Times New Roman" w:hAnsi="Times New Roman"/>
                <w:sz w:val="26"/>
                <w:szCs w:val="26"/>
              </w:rPr>
            </w:pPr>
          </w:p>
        </w:tc>
        <w:tc>
          <w:tcPr>
            <w:tcW w:w="566" w:type="dxa"/>
            <w:noWrap/>
            <w:vAlign w:val="bottom"/>
            <w:hideMark/>
          </w:tcPr>
          <w:p w14:paraId="74AA23E6" w14:textId="77777777" w:rsidR="005B5189" w:rsidRPr="005255AF" w:rsidRDefault="005B5189" w:rsidP="009F552A">
            <w:pPr>
              <w:spacing w:line="360" w:lineRule="auto"/>
              <w:jc w:val="right"/>
              <w:rPr>
                <w:rFonts w:ascii="Times New Roman" w:hAnsi="Times New Roman"/>
                <w:sz w:val="26"/>
                <w:szCs w:val="26"/>
              </w:rPr>
            </w:pPr>
            <w:r w:rsidRPr="005255AF">
              <w:rPr>
                <w:rFonts w:ascii="Times New Roman" w:hAnsi="Times New Roman"/>
                <w:sz w:val="26"/>
                <w:szCs w:val="26"/>
              </w:rPr>
              <w:t>1.</w:t>
            </w:r>
          </w:p>
        </w:tc>
        <w:tc>
          <w:tcPr>
            <w:tcW w:w="8317" w:type="dxa"/>
            <w:noWrap/>
            <w:vAlign w:val="bottom"/>
            <w:hideMark/>
          </w:tcPr>
          <w:p w14:paraId="3E3013B5" w14:textId="77777777" w:rsidR="005B5189" w:rsidRPr="005255AF" w:rsidRDefault="005B5189" w:rsidP="009F552A">
            <w:pPr>
              <w:spacing w:line="360" w:lineRule="auto"/>
              <w:rPr>
                <w:rFonts w:ascii="Times New Roman" w:hAnsi="Times New Roman"/>
                <w:sz w:val="26"/>
                <w:szCs w:val="26"/>
              </w:rPr>
            </w:pPr>
            <w:r w:rsidRPr="005255AF">
              <w:rPr>
                <w:rFonts w:ascii="Times New Roman" w:hAnsi="Times New Roman"/>
                <w:sz w:val="26"/>
                <w:szCs w:val="26"/>
              </w:rPr>
              <w:t xml:space="preserve">Văn phòng Tổng công ty; </w:t>
            </w:r>
          </w:p>
        </w:tc>
      </w:tr>
      <w:tr w:rsidR="005B5189" w:rsidRPr="005255AF" w14:paraId="51370C1E" w14:textId="77777777" w:rsidTr="005B5189">
        <w:trPr>
          <w:trHeight w:val="255"/>
        </w:trPr>
        <w:tc>
          <w:tcPr>
            <w:tcW w:w="236" w:type="dxa"/>
            <w:noWrap/>
            <w:vAlign w:val="bottom"/>
            <w:hideMark/>
          </w:tcPr>
          <w:p w14:paraId="67A6EA67" w14:textId="77777777" w:rsidR="005B5189" w:rsidRPr="005255AF" w:rsidRDefault="005B5189" w:rsidP="009F552A">
            <w:pPr>
              <w:spacing w:line="360" w:lineRule="auto"/>
              <w:rPr>
                <w:rFonts w:ascii="Times New Roman" w:hAnsi="Times New Roman"/>
                <w:sz w:val="26"/>
                <w:szCs w:val="26"/>
              </w:rPr>
            </w:pPr>
          </w:p>
        </w:tc>
        <w:tc>
          <w:tcPr>
            <w:tcW w:w="566" w:type="dxa"/>
            <w:noWrap/>
            <w:vAlign w:val="bottom"/>
            <w:hideMark/>
          </w:tcPr>
          <w:p w14:paraId="097B6FFA" w14:textId="77777777" w:rsidR="005B5189" w:rsidRPr="005255AF" w:rsidRDefault="005B5189" w:rsidP="009F552A">
            <w:pPr>
              <w:spacing w:line="360" w:lineRule="auto"/>
              <w:jc w:val="right"/>
              <w:rPr>
                <w:rFonts w:ascii="Times New Roman" w:hAnsi="Times New Roman"/>
                <w:sz w:val="26"/>
                <w:szCs w:val="26"/>
              </w:rPr>
            </w:pPr>
            <w:r w:rsidRPr="005255AF">
              <w:rPr>
                <w:rFonts w:ascii="Times New Roman" w:hAnsi="Times New Roman"/>
                <w:sz w:val="26"/>
                <w:szCs w:val="26"/>
              </w:rPr>
              <w:t>2.</w:t>
            </w:r>
          </w:p>
        </w:tc>
        <w:tc>
          <w:tcPr>
            <w:tcW w:w="8317" w:type="dxa"/>
            <w:noWrap/>
            <w:vAlign w:val="bottom"/>
            <w:hideMark/>
          </w:tcPr>
          <w:p w14:paraId="5F837547" w14:textId="77777777" w:rsidR="005B5189" w:rsidRPr="005255AF" w:rsidRDefault="005B5189" w:rsidP="009F552A">
            <w:pPr>
              <w:spacing w:line="360" w:lineRule="auto"/>
              <w:rPr>
                <w:rFonts w:ascii="Times New Roman" w:hAnsi="Times New Roman"/>
                <w:sz w:val="26"/>
                <w:szCs w:val="26"/>
              </w:rPr>
            </w:pPr>
            <w:r w:rsidRPr="005255AF">
              <w:rPr>
                <w:rFonts w:ascii="Times New Roman" w:hAnsi="Times New Roman"/>
                <w:sz w:val="26"/>
                <w:szCs w:val="26"/>
              </w:rPr>
              <w:t>Công ty truyền tải điện 1;</w:t>
            </w:r>
          </w:p>
        </w:tc>
      </w:tr>
      <w:tr w:rsidR="005B5189" w:rsidRPr="005255AF" w14:paraId="0D04CD61" w14:textId="77777777" w:rsidTr="005B5189">
        <w:trPr>
          <w:trHeight w:val="255"/>
        </w:trPr>
        <w:tc>
          <w:tcPr>
            <w:tcW w:w="236" w:type="dxa"/>
            <w:noWrap/>
            <w:vAlign w:val="bottom"/>
            <w:hideMark/>
          </w:tcPr>
          <w:p w14:paraId="47D8C73F" w14:textId="77777777" w:rsidR="005B5189" w:rsidRPr="005255AF" w:rsidRDefault="005B5189" w:rsidP="009F552A">
            <w:pPr>
              <w:spacing w:line="360" w:lineRule="auto"/>
              <w:rPr>
                <w:rFonts w:ascii="Times New Roman" w:hAnsi="Times New Roman"/>
                <w:sz w:val="26"/>
                <w:szCs w:val="26"/>
              </w:rPr>
            </w:pPr>
          </w:p>
        </w:tc>
        <w:tc>
          <w:tcPr>
            <w:tcW w:w="566" w:type="dxa"/>
            <w:noWrap/>
            <w:vAlign w:val="bottom"/>
            <w:hideMark/>
          </w:tcPr>
          <w:p w14:paraId="62608863" w14:textId="77777777" w:rsidR="005B5189" w:rsidRPr="005255AF" w:rsidRDefault="005B5189" w:rsidP="009F552A">
            <w:pPr>
              <w:spacing w:line="360" w:lineRule="auto"/>
              <w:jc w:val="right"/>
              <w:rPr>
                <w:rFonts w:ascii="Times New Roman" w:hAnsi="Times New Roman"/>
                <w:sz w:val="26"/>
                <w:szCs w:val="26"/>
              </w:rPr>
            </w:pPr>
            <w:r w:rsidRPr="005255AF">
              <w:rPr>
                <w:rFonts w:ascii="Times New Roman" w:hAnsi="Times New Roman"/>
                <w:sz w:val="26"/>
                <w:szCs w:val="26"/>
              </w:rPr>
              <w:t>3.</w:t>
            </w:r>
          </w:p>
        </w:tc>
        <w:tc>
          <w:tcPr>
            <w:tcW w:w="8317" w:type="dxa"/>
            <w:noWrap/>
            <w:vAlign w:val="bottom"/>
            <w:hideMark/>
          </w:tcPr>
          <w:p w14:paraId="2C5D2944" w14:textId="77777777" w:rsidR="005B5189" w:rsidRPr="005255AF" w:rsidRDefault="005B5189" w:rsidP="009F552A">
            <w:pPr>
              <w:spacing w:line="360" w:lineRule="auto"/>
              <w:rPr>
                <w:rFonts w:ascii="Times New Roman" w:hAnsi="Times New Roman"/>
                <w:sz w:val="26"/>
                <w:szCs w:val="26"/>
              </w:rPr>
            </w:pPr>
            <w:r w:rsidRPr="005255AF">
              <w:rPr>
                <w:rFonts w:ascii="Times New Roman" w:hAnsi="Times New Roman"/>
                <w:sz w:val="26"/>
                <w:szCs w:val="26"/>
              </w:rPr>
              <w:t>Công ty truyền tải điện 2;</w:t>
            </w:r>
          </w:p>
        </w:tc>
      </w:tr>
      <w:tr w:rsidR="005B5189" w:rsidRPr="005255AF" w14:paraId="2E1D2BEB" w14:textId="77777777" w:rsidTr="005B5189">
        <w:trPr>
          <w:trHeight w:val="255"/>
        </w:trPr>
        <w:tc>
          <w:tcPr>
            <w:tcW w:w="236" w:type="dxa"/>
            <w:noWrap/>
            <w:vAlign w:val="bottom"/>
            <w:hideMark/>
          </w:tcPr>
          <w:p w14:paraId="0C47B425" w14:textId="77777777" w:rsidR="005B5189" w:rsidRPr="005255AF" w:rsidRDefault="005B5189" w:rsidP="009F552A">
            <w:pPr>
              <w:spacing w:line="360" w:lineRule="auto"/>
              <w:rPr>
                <w:rFonts w:ascii="Times New Roman" w:hAnsi="Times New Roman"/>
                <w:sz w:val="26"/>
                <w:szCs w:val="26"/>
              </w:rPr>
            </w:pPr>
          </w:p>
        </w:tc>
        <w:tc>
          <w:tcPr>
            <w:tcW w:w="566" w:type="dxa"/>
            <w:noWrap/>
            <w:vAlign w:val="bottom"/>
            <w:hideMark/>
          </w:tcPr>
          <w:p w14:paraId="35D6A1DE" w14:textId="77777777" w:rsidR="005B5189" w:rsidRPr="005255AF" w:rsidRDefault="005B5189" w:rsidP="009F552A">
            <w:pPr>
              <w:spacing w:line="360" w:lineRule="auto"/>
              <w:jc w:val="right"/>
              <w:rPr>
                <w:rFonts w:ascii="Times New Roman" w:hAnsi="Times New Roman"/>
                <w:sz w:val="26"/>
                <w:szCs w:val="26"/>
              </w:rPr>
            </w:pPr>
            <w:r w:rsidRPr="005255AF">
              <w:rPr>
                <w:rFonts w:ascii="Times New Roman" w:hAnsi="Times New Roman"/>
                <w:sz w:val="26"/>
                <w:szCs w:val="26"/>
              </w:rPr>
              <w:t>4.</w:t>
            </w:r>
          </w:p>
        </w:tc>
        <w:tc>
          <w:tcPr>
            <w:tcW w:w="8317" w:type="dxa"/>
            <w:noWrap/>
            <w:vAlign w:val="bottom"/>
            <w:hideMark/>
          </w:tcPr>
          <w:p w14:paraId="060CA4DB" w14:textId="77777777" w:rsidR="005B5189" w:rsidRPr="005255AF" w:rsidRDefault="005B5189" w:rsidP="009F552A">
            <w:pPr>
              <w:spacing w:line="360" w:lineRule="auto"/>
              <w:rPr>
                <w:rFonts w:ascii="Times New Roman" w:hAnsi="Times New Roman"/>
                <w:sz w:val="26"/>
                <w:szCs w:val="26"/>
              </w:rPr>
            </w:pPr>
            <w:r w:rsidRPr="005255AF">
              <w:rPr>
                <w:rFonts w:ascii="Times New Roman" w:hAnsi="Times New Roman"/>
                <w:sz w:val="26"/>
                <w:szCs w:val="26"/>
              </w:rPr>
              <w:t>Công ty truyền tải điện 3;</w:t>
            </w:r>
          </w:p>
        </w:tc>
      </w:tr>
      <w:tr w:rsidR="005B5189" w:rsidRPr="005255AF" w14:paraId="7F1C5F07" w14:textId="77777777" w:rsidTr="005B5189">
        <w:trPr>
          <w:trHeight w:val="255"/>
        </w:trPr>
        <w:tc>
          <w:tcPr>
            <w:tcW w:w="236" w:type="dxa"/>
            <w:noWrap/>
            <w:vAlign w:val="bottom"/>
            <w:hideMark/>
          </w:tcPr>
          <w:p w14:paraId="302A9F5A" w14:textId="77777777" w:rsidR="005B5189" w:rsidRPr="005255AF" w:rsidRDefault="005B5189" w:rsidP="009F552A">
            <w:pPr>
              <w:spacing w:line="360" w:lineRule="auto"/>
              <w:rPr>
                <w:rFonts w:ascii="Times New Roman" w:hAnsi="Times New Roman"/>
                <w:sz w:val="26"/>
                <w:szCs w:val="26"/>
              </w:rPr>
            </w:pPr>
          </w:p>
        </w:tc>
        <w:tc>
          <w:tcPr>
            <w:tcW w:w="566" w:type="dxa"/>
            <w:noWrap/>
            <w:vAlign w:val="bottom"/>
            <w:hideMark/>
          </w:tcPr>
          <w:p w14:paraId="6E301663" w14:textId="77777777" w:rsidR="005B5189" w:rsidRPr="005255AF" w:rsidRDefault="005B5189" w:rsidP="009F552A">
            <w:pPr>
              <w:spacing w:line="360" w:lineRule="auto"/>
              <w:jc w:val="right"/>
              <w:rPr>
                <w:rFonts w:ascii="Times New Roman" w:hAnsi="Times New Roman"/>
                <w:sz w:val="26"/>
                <w:szCs w:val="26"/>
              </w:rPr>
            </w:pPr>
            <w:r w:rsidRPr="005255AF">
              <w:rPr>
                <w:rFonts w:ascii="Times New Roman" w:hAnsi="Times New Roman"/>
                <w:sz w:val="26"/>
                <w:szCs w:val="26"/>
              </w:rPr>
              <w:t>5.</w:t>
            </w:r>
          </w:p>
        </w:tc>
        <w:tc>
          <w:tcPr>
            <w:tcW w:w="8317" w:type="dxa"/>
            <w:noWrap/>
            <w:vAlign w:val="bottom"/>
            <w:hideMark/>
          </w:tcPr>
          <w:p w14:paraId="45D7B3DF" w14:textId="77777777" w:rsidR="005B5189" w:rsidRPr="005255AF" w:rsidRDefault="005B5189" w:rsidP="009F552A">
            <w:pPr>
              <w:spacing w:line="360" w:lineRule="auto"/>
              <w:rPr>
                <w:rFonts w:ascii="Times New Roman" w:hAnsi="Times New Roman"/>
                <w:sz w:val="26"/>
                <w:szCs w:val="26"/>
              </w:rPr>
            </w:pPr>
            <w:r w:rsidRPr="005255AF">
              <w:rPr>
                <w:rFonts w:ascii="Times New Roman" w:hAnsi="Times New Roman"/>
                <w:sz w:val="26"/>
                <w:szCs w:val="26"/>
              </w:rPr>
              <w:t>Công ty truyền tải điện 4;</w:t>
            </w:r>
          </w:p>
        </w:tc>
      </w:tr>
      <w:tr w:rsidR="001B04C2" w:rsidRPr="005255AF" w14:paraId="1E9A03CB" w14:textId="77777777" w:rsidTr="005B5189">
        <w:trPr>
          <w:trHeight w:val="255"/>
        </w:trPr>
        <w:tc>
          <w:tcPr>
            <w:tcW w:w="236" w:type="dxa"/>
            <w:noWrap/>
            <w:vAlign w:val="bottom"/>
          </w:tcPr>
          <w:p w14:paraId="7E769AC2" w14:textId="77777777" w:rsidR="001B04C2" w:rsidRPr="005255AF" w:rsidRDefault="001B04C2" w:rsidP="009F552A">
            <w:pPr>
              <w:spacing w:line="360" w:lineRule="auto"/>
              <w:rPr>
                <w:rFonts w:ascii="Times New Roman" w:hAnsi="Times New Roman"/>
                <w:sz w:val="26"/>
                <w:szCs w:val="26"/>
              </w:rPr>
            </w:pPr>
          </w:p>
        </w:tc>
        <w:tc>
          <w:tcPr>
            <w:tcW w:w="566" w:type="dxa"/>
            <w:noWrap/>
            <w:vAlign w:val="bottom"/>
          </w:tcPr>
          <w:p w14:paraId="271BF133" w14:textId="77777777" w:rsidR="001B04C2" w:rsidRPr="005255AF" w:rsidRDefault="001B04C2" w:rsidP="009F552A">
            <w:pPr>
              <w:spacing w:line="360" w:lineRule="auto"/>
              <w:jc w:val="right"/>
              <w:rPr>
                <w:rFonts w:ascii="Times New Roman" w:hAnsi="Times New Roman"/>
                <w:sz w:val="26"/>
                <w:szCs w:val="26"/>
              </w:rPr>
            </w:pPr>
            <w:r w:rsidRPr="005255AF">
              <w:rPr>
                <w:rFonts w:ascii="Times New Roman" w:hAnsi="Times New Roman"/>
                <w:sz w:val="26"/>
                <w:szCs w:val="26"/>
              </w:rPr>
              <w:t>6.</w:t>
            </w:r>
          </w:p>
        </w:tc>
        <w:tc>
          <w:tcPr>
            <w:tcW w:w="8317" w:type="dxa"/>
            <w:noWrap/>
            <w:vAlign w:val="bottom"/>
          </w:tcPr>
          <w:p w14:paraId="7600FA94" w14:textId="147126D6" w:rsidR="001B04C2" w:rsidRPr="005255AF" w:rsidRDefault="001B04C2" w:rsidP="009F552A">
            <w:pPr>
              <w:spacing w:line="360" w:lineRule="auto"/>
              <w:rPr>
                <w:rFonts w:ascii="Times New Roman" w:hAnsi="Times New Roman"/>
                <w:sz w:val="26"/>
                <w:szCs w:val="26"/>
              </w:rPr>
            </w:pPr>
            <w:r w:rsidRPr="005255AF">
              <w:rPr>
                <w:rFonts w:ascii="Times New Roman" w:hAnsi="Times New Roman"/>
                <w:sz w:val="26"/>
                <w:szCs w:val="26"/>
              </w:rPr>
              <w:t>Ban quản lý dự án các công trình điện miền Bắc;</w:t>
            </w:r>
          </w:p>
        </w:tc>
      </w:tr>
      <w:tr w:rsidR="001B04C2" w:rsidRPr="005255AF" w14:paraId="25AE9865" w14:textId="77777777" w:rsidTr="001B04C2">
        <w:trPr>
          <w:trHeight w:val="255"/>
        </w:trPr>
        <w:tc>
          <w:tcPr>
            <w:tcW w:w="236" w:type="dxa"/>
            <w:noWrap/>
            <w:vAlign w:val="bottom"/>
            <w:hideMark/>
          </w:tcPr>
          <w:p w14:paraId="15903853" w14:textId="77777777" w:rsidR="001B04C2" w:rsidRPr="005255AF" w:rsidRDefault="001B04C2" w:rsidP="009F552A">
            <w:pPr>
              <w:spacing w:line="360" w:lineRule="auto"/>
              <w:rPr>
                <w:rFonts w:ascii="Times New Roman" w:hAnsi="Times New Roman"/>
                <w:sz w:val="26"/>
                <w:szCs w:val="26"/>
              </w:rPr>
            </w:pPr>
          </w:p>
        </w:tc>
        <w:tc>
          <w:tcPr>
            <w:tcW w:w="566" w:type="dxa"/>
            <w:noWrap/>
            <w:vAlign w:val="bottom"/>
            <w:hideMark/>
          </w:tcPr>
          <w:p w14:paraId="58CD76C2" w14:textId="77777777" w:rsidR="001B04C2" w:rsidRPr="005255AF" w:rsidRDefault="001B04C2" w:rsidP="009F552A">
            <w:pPr>
              <w:spacing w:line="360" w:lineRule="auto"/>
              <w:jc w:val="right"/>
              <w:rPr>
                <w:rFonts w:ascii="Times New Roman" w:hAnsi="Times New Roman"/>
                <w:sz w:val="26"/>
                <w:szCs w:val="26"/>
              </w:rPr>
            </w:pPr>
            <w:r w:rsidRPr="005255AF">
              <w:rPr>
                <w:rFonts w:ascii="Times New Roman" w:hAnsi="Times New Roman"/>
                <w:sz w:val="26"/>
                <w:szCs w:val="26"/>
              </w:rPr>
              <w:t>7.</w:t>
            </w:r>
          </w:p>
        </w:tc>
        <w:tc>
          <w:tcPr>
            <w:tcW w:w="8317" w:type="dxa"/>
            <w:noWrap/>
            <w:vAlign w:val="bottom"/>
          </w:tcPr>
          <w:p w14:paraId="5D51C991" w14:textId="53EB958A" w:rsidR="001B04C2" w:rsidRPr="005255AF" w:rsidRDefault="001B04C2" w:rsidP="009F552A">
            <w:pPr>
              <w:spacing w:line="360" w:lineRule="auto"/>
              <w:rPr>
                <w:rFonts w:ascii="Times New Roman" w:hAnsi="Times New Roman"/>
                <w:sz w:val="26"/>
                <w:szCs w:val="26"/>
              </w:rPr>
            </w:pPr>
            <w:r w:rsidRPr="005255AF">
              <w:rPr>
                <w:rFonts w:ascii="Times New Roman" w:hAnsi="Times New Roman"/>
                <w:sz w:val="26"/>
                <w:szCs w:val="26"/>
              </w:rPr>
              <w:t>Ban quản lý dự án các công trình điện miền Trung;</w:t>
            </w:r>
          </w:p>
        </w:tc>
      </w:tr>
      <w:tr w:rsidR="001B04C2" w:rsidRPr="005255AF" w14:paraId="12B72102" w14:textId="77777777" w:rsidTr="001B04C2">
        <w:trPr>
          <w:trHeight w:val="255"/>
        </w:trPr>
        <w:tc>
          <w:tcPr>
            <w:tcW w:w="236" w:type="dxa"/>
            <w:noWrap/>
            <w:vAlign w:val="bottom"/>
            <w:hideMark/>
          </w:tcPr>
          <w:p w14:paraId="36191091" w14:textId="77777777" w:rsidR="001B04C2" w:rsidRPr="005255AF" w:rsidRDefault="001B04C2" w:rsidP="009F552A">
            <w:pPr>
              <w:spacing w:line="360" w:lineRule="auto"/>
              <w:rPr>
                <w:rFonts w:ascii="Times New Roman" w:hAnsi="Times New Roman"/>
                <w:sz w:val="26"/>
                <w:szCs w:val="26"/>
              </w:rPr>
            </w:pPr>
          </w:p>
        </w:tc>
        <w:tc>
          <w:tcPr>
            <w:tcW w:w="566" w:type="dxa"/>
            <w:noWrap/>
            <w:vAlign w:val="bottom"/>
            <w:hideMark/>
          </w:tcPr>
          <w:p w14:paraId="7A9D5527" w14:textId="77777777" w:rsidR="001B04C2" w:rsidRPr="005255AF" w:rsidRDefault="001B04C2" w:rsidP="009F552A">
            <w:pPr>
              <w:spacing w:line="360" w:lineRule="auto"/>
              <w:jc w:val="right"/>
              <w:rPr>
                <w:rFonts w:ascii="Times New Roman" w:hAnsi="Times New Roman"/>
                <w:sz w:val="26"/>
                <w:szCs w:val="26"/>
              </w:rPr>
            </w:pPr>
            <w:r w:rsidRPr="005255AF">
              <w:rPr>
                <w:rFonts w:ascii="Times New Roman" w:hAnsi="Times New Roman"/>
                <w:sz w:val="26"/>
                <w:szCs w:val="26"/>
              </w:rPr>
              <w:t>8.</w:t>
            </w:r>
          </w:p>
        </w:tc>
        <w:tc>
          <w:tcPr>
            <w:tcW w:w="8317" w:type="dxa"/>
            <w:noWrap/>
            <w:vAlign w:val="bottom"/>
          </w:tcPr>
          <w:p w14:paraId="00D8A824" w14:textId="0FD4B902" w:rsidR="001B04C2" w:rsidRPr="005255AF" w:rsidRDefault="001B04C2" w:rsidP="009F552A">
            <w:pPr>
              <w:spacing w:line="360" w:lineRule="auto"/>
              <w:rPr>
                <w:rFonts w:ascii="Times New Roman" w:hAnsi="Times New Roman"/>
                <w:sz w:val="26"/>
                <w:szCs w:val="26"/>
              </w:rPr>
            </w:pPr>
            <w:r w:rsidRPr="005255AF">
              <w:rPr>
                <w:rFonts w:ascii="Times New Roman" w:hAnsi="Times New Roman"/>
                <w:sz w:val="26"/>
                <w:szCs w:val="26"/>
              </w:rPr>
              <w:t>Ban quản lý dự án các công trình điện miền Nam;</w:t>
            </w:r>
          </w:p>
        </w:tc>
      </w:tr>
      <w:tr w:rsidR="001B04C2" w:rsidRPr="005255AF" w14:paraId="05AC8F06" w14:textId="77777777" w:rsidTr="001B04C2">
        <w:trPr>
          <w:trHeight w:val="255"/>
        </w:trPr>
        <w:tc>
          <w:tcPr>
            <w:tcW w:w="236" w:type="dxa"/>
            <w:noWrap/>
            <w:vAlign w:val="bottom"/>
            <w:hideMark/>
          </w:tcPr>
          <w:p w14:paraId="1679F87C" w14:textId="77777777" w:rsidR="001B04C2" w:rsidRPr="005255AF" w:rsidRDefault="001B04C2" w:rsidP="009F552A">
            <w:pPr>
              <w:spacing w:line="360" w:lineRule="auto"/>
              <w:rPr>
                <w:rFonts w:ascii="Times New Roman" w:hAnsi="Times New Roman"/>
                <w:sz w:val="26"/>
                <w:szCs w:val="26"/>
              </w:rPr>
            </w:pPr>
          </w:p>
        </w:tc>
        <w:tc>
          <w:tcPr>
            <w:tcW w:w="566" w:type="dxa"/>
            <w:noWrap/>
            <w:vAlign w:val="bottom"/>
            <w:hideMark/>
          </w:tcPr>
          <w:p w14:paraId="603E7936" w14:textId="77777777" w:rsidR="001B04C2" w:rsidRPr="005255AF" w:rsidRDefault="001B04C2" w:rsidP="009F552A">
            <w:pPr>
              <w:spacing w:line="360" w:lineRule="auto"/>
              <w:jc w:val="right"/>
              <w:rPr>
                <w:rFonts w:ascii="Times New Roman" w:hAnsi="Times New Roman"/>
                <w:sz w:val="26"/>
                <w:szCs w:val="26"/>
              </w:rPr>
            </w:pPr>
            <w:r w:rsidRPr="005255AF">
              <w:rPr>
                <w:rFonts w:ascii="Times New Roman" w:hAnsi="Times New Roman"/>
                <w:sz w:val="26"/>
                <w:szCs w:val="26"/>
              </w:rPr>
              <w:t>9.</w:t>
            </w:r>
          </w:p>
        </w:tc>
        <w:tc>
          <w:tcPr>
            <w:tcW w:w="8317" w:type="dxa"/>
            <w:noWrap/>
            <w:vAlign w:val="bottom"/>
          </w:tcPr>
          <w:p w14:paraId="57BCEBBD" w14:textId="6ECA4E73" w:rsidR="001B04C2" w:rsidRPr="005255AF" w:rsidRDefault="001B04C2" w:rsidP="009F552A">
            <w:pPr>
              <w:spacing w:line="360" w:lineRule="auto"/>
              <w:rPr>
                <w:rFonts w:ascii="Times New Roman" w:hAnsi="Times New Roman"/>
                <w:sz w:val="26"/>
                <w:szCs w:val="26"/>
              </w:rPr>
            </w:pPr>
            <w:r w:rsidRPr="005255AF">
              <w:rPr>
                <w:rFonts w:ascii="Times New Roman" w:hAnsi="Times New Roman"/>
                <w:sz w:val="26"/>
                <w:szCs w:val="26"/>
              </w:rPr>
              <w:t>Ban quản lý dự án Truyền tải điện</w:t>
            </w:r>
          </w:p>
        </w:tc>
      </w:tr>
      <w:tr w:rsidR="001B04C2" w:rsidRPr="005255AF" w14:paraId="15DA3C8B" w14:textId="77777777" w:rsidTr="005B5189">
        <w:trPr>
          <w:trHeight w:val="255"/>
        </w:trPr>
        <w:tc>
          <w:tcPr>
            <w:tcW w:w="236" w:type="dxa"/>
            <w:noWrap/>
            <w:vAlign w:val="bottom"/>
          </w:tcPr>
          <w:p w14:paraId="47F79918" w14:textId="77777777" w:rsidR="001B04C2" w:rsidRPr="005255AF" w:rsidRDefault="001B04C2" w:rsidP="009F552A">
            <w:pPr>
              <w:spacing w:line="360" w:lineRule="auto"/>
              <w:rPr>
                <w:rFonts w:ascii="Times New Roman" w:hAnsi="Times New Roman"/>
                <w:sz w:val="26"/>
                <w:szCs w:val="26"/>
              </w:rPr>
            </w:pPr>
          </w:p>
        </w:tc>
        <w:tc>
          <w:tcPr>
            <w:tcW w:w="566" w:type="dxa"/>
            <w:noWrap/>
            <w:vAlign w:val="bottom"/>
          </w:tcPr>
          <w:p w14:paraId="00B9053D" w14:textId="77777777" w:rsidR="001B04C2" w:rsidRPr="005255AF" w:rsidRDefault="001B04C2" w:rsidP="009F552A">
            <w:pPr>
              <w:spacing w:line="360" w:lineRule="auto"/>
              <w:jc w:val="right"/>
              <w:rPr>
                <w:rFonts w:ascii="Times New Roman" w:hAnsi="Times New Roman"/>
                <w:sz w:val="26"/>
                <w:szCs w:val="26"/>
              </w:rPr>
            </w:pPr>
            <w:r w:rsidRPr="005255AF">
              <w:rPr>
                <w:rFonts w:ascii="Times New Roman" w:hAnsi="Times New Roman"/>
                <w:sz w:val="26"/>
                <w:szCs w:val="26"/>
              </w:rPr>
              <w:t>10.</w:t>
            </w:r>
          </w:p>
        </w:tc>
        <w:tc>
          <w:tcPr>
            <w:tcW w:w="8317" w:type="dxa"/>
            <w:noWrap/>
            <w:vAlign w:val="bottom"/>
          </w:tcPr>
          <w:p w14:paraId="550AAEA1" w14:textId="623091FA" w:rsidR="001B04C2" w:rsidRPr="005255AF" w:rsidRDefault="001B04C2" w:rsidP="009F552A">
            <w:pPr>
              <w:spacing w:line="360" w:lineRule="auto"/>
              <w:rPr>
                <w:rFonts w:ascii="Times New Roman" w:hAnsi="Times New Roman"/>
                <w:sz w:val="26"/>
                <w:szCs w:val="26"/>
              </w:rPr>
            </w:pPr>
            <w:r w:rsidRPr="005255AF">
              <w:rPr>
                <w:rFonts w:ascii="Times New Roman" w:hAnsi="Times New Roman"/>
                <w:sz w:val="26"/>
                <w:szCs w:val="26"/>
              </w:rPr>
              <w:t>Kế toán ngành</w:t>
            </w:r>
          </w:p>
        </w:tc>
      </w:tr>
    </w:tbl>
    <w:p w14:paraId="7E76FDBC" w14:textId="77777777" w:rsidR="005B5189" w:rsidRPr="005255AF" w:rsidRDefault="005B5189" w:rsidP="009F552A">
      <w:pPr>
        <w:spacing w:line="360" w:lineRule="auto"/>
        <w:jc w:val="both"/>
        <w:rPr>
          <w:rFonts w:ascii="Times New Roman" w:hAnsi="Times New Roman"/>
          <w:sz w:val="26"/>
          <w:szCs w:val="26"/>
          <w:lang w:val="es-MX"/>
        </w:rPr>
      </w:pPr>
    </w:p>
    <w:p w14:paraId="35F11EC7" w14:textId="77777777" w:rsidR="005B5189" w:rsidRPr="005255AF" w:rsidRDefault="005B5189" w:rsidP="009F552A">
      <w:pPr>
        <w:spacing w:line="360" w:lineRule="auto"/>
        <w:jc w:val="both"/>
        <w:rPr>
          <w:rFonts w:ascii="Times New Roman" w:hAnsi="Times New Roman"/>
          <w:sz w:val="26"/>
          <w:szCs w:val="26"/>
          <w:lang w:val="es-MX"/>
        </w:rPr>
      </w:pPr>
      <w:r w:rsidRPr="005255AF">
        <w:rPr>
          <w:rFonts w:ascii="Times New Roman" w:hAnsi="Times New Roman"/>
          <w:sz w:val="26"/>
          <w:szCs w:val="26"/>
          <w:lang w:val="es-MX"/>
        </w:rPr>
        <w:t xml:space="preserve">Ngành nghề kinh doanh chính: </w:t>
      </w:r>
    </w:p>
    <w:p w14:paraId="7E368730" w14:textId="77777777" w:rsidR="005B5189" w:rsidRPr="005255AF" w:rsidRDefault="005B5189" w:rsidP="009F552A">
      <w:pPr>
        <w:spacing w:before="80" w:line="360" w:lineRule="auto"/>
        <w:rPr>
          <w:rFonts w:ascii="Times New Roman" w:hAnsi="Times New Roman"/>
          <w:sz w:val="26"/>
          <w:szCs w:val="26"/>
        </w:rPr>
      </w:pPr>
      <w:r w:rsidRPr="005255AF">
        <w:rPr>
          <w:rFonts w:ascii="Times New Roman" w:hAnsi="Times New Roman"/>
          <w:sz w:val="26"/>
          <w:szCs w:val="26"/>
          <w:lang w:val="de-DE"/>
        </w:rPr>
        <w:t>- Hoạt động truyền tải điện theo giấy phép hoạt động điện lực;</w:t>
      </w:r>
    </w:p>
    <w:p w14:paraId="0CED46E9" w14:textId="77777777" w:rsidR="005B5189" w:rsidRPr="005255AF" w:rsidRDefault="005B5189" w:rsidP="009F552A">
      <w:pPr>
        <w:spacing w:before="80" w:line="360" w:lineRule="auto"/>
        <w:rPr>
          <w:rFonts w:ascii="Times New Roman" w:hAnsi="Times New Roman"/>
          <w:sz w:val="26"/>
          <w:szCs w:val="26"/>
        </w:rPr>
      </w:pPr>
      <w:r w:rsidRPr="005255AF">
        <w:rPr>
          <w:rFonts w:ascii="Times New Roman" w:hAnsi="Times New Roman"/>
          <w:sz w:val="26"/>
          <w:szCs w:val="26"/>
          <w:lang w:val="de-DE"/>
        </w:rPr>
        <w:t xml:space="preserve">- Đầu tư phát triển lưới điện truyền tải; </w:t>
      </w:r>
    </w:p>
    <w:p w14:paraId="05C5FF89" w14:textId="77777777" w:rsidR="005B5189" w:rsidRPr="005255AF" w:rsidRDefault="005B5189" w:rsidP="009F552A">
      <w:pPr>
        <w:spacing w:before="80" w:line="360" w:lineRule="auto"/>
        <w:rPr>
          <w:rFonts w:ascii="Times New Roman" w:hAnsi="Times New Roman"/>
          <w:sz w:val="26"/>
          <w:szCs w:val="26"/>
        </w:rPr>
      </w:pPr>
      <w:r w:rsidRPr="005255AF">
        <w:rPr>
          <w:rFonts w:ascii="Times New Roman" w:hAnsi="Times New Roman"/>
          <w:sz w:val="26"/>
          <w:szCs w:val="26"/>
          <w:lang w:val="de-DE"/>
        </w:rPr>
        <w:t xml:space="preserve">- Quản lý vận hành, sửa chữa lưới điện; </w:t>
      </w:r>
    </w:p>
    <w:p w14:paraId="17E8E8AA" w14:textId="77777777" w:rsidR="005B5189" w:rsidRPr="005255AF" w:rsidRDefault="005B5189" w:rsidP="009F552A">
      <w:pPr>
        <w:spacing w:before="80" w:line="360" w:lineRule="auto"/>
        <w:rPr>
          <w:rFonts w:ascii="Times New Roman" w:hAnsi="Times New Roman"/>
          <w:sz w:val="26"/>
          <w:szCs w:val="26"/>
        </w:rPr>
      </w:pPr>
      <w:r w:rsidRPr="005255AF">
        <w:rPr>
          <w:rFonts w:ascii="Times New Roman" w:hAnsi="Times New Roman"/>
          <w:sz w:val="26"/>
          <w:szCs w:val="26"/>
          <w:lang w:val="de-DE"/>
        </w:rPr>
        <w:t>- Tư vấn đầu tư xây dựng, tư vấn quản lý dự án, tư vấn giám sát thi công các công trình lưới điện; Tư vấn đầu tư xây dựng, tư vấn quản lý dự án, tư vấn giám sát thi công các công trình viễn thông và công nghệ thông tin;</w:t>
      </w:r>
    </w:p>
    <w:p w14:paraId="5D327695" w14:textId="77777777" w:rsidR="005B5189" w:rsidRPr="005255AF" w:rsidRDefault="005B5189" w:rsidP="009F552A">
      <w:pPr>
        <w:spacing w:before="80" w:line="360" w:lineRule="auto"/>
        <w:rPr>
          <w:rFonts w:ascii="Times New Roman" w:hAnsi="Times New Roman"/>
          <w:sz w:val="26"/>
          <w:szCs w:val="26"/>
        </w:rPr>
      </w:pPr>
      <w:r w:rsidRPr="005255AF">
        <w:rPr>
          <w:rFonts w:ascii="Times New Roman" w:hAnsi="Times New Roman"/>
          <w:sz w:val="26"/>
          <w:szCs w:val="26"/>
          <w:lang w:val="de-DE"/>
        </w:rPr>
        <w:t>- Xây lắp, giám sát lắp đặt thiết bị viễn thông và công nghệ thông tin;</w:t>
      </w:r>
    </w:p>
    <w:p w14:paraId="73FC0E23" w14:textId="77777777" w:rsidR="005B5189" w:rsidRPr="005255AF" w:rsidRDefault="005B5189" w:rsidP="009F552A">
      <w:pPr>
        <w:spacing w:before="80" w:line="360" w:lineRule="auto"/>
        <w:rPr>
          <w:rFonts w:ascii="Times New Roman" w:hAnsi="Times New Roman"/>
          <w:sz w:val="26"/>
          <w:szCs w:val="26"/>
        </w:rPr>
      </w:pPr>
      <w:r w:rsidRPr="005255AF">
        <w:rPr>
          <w:rFonts w:ascii="Times New Roman" w:hAnsi="Times New Roman"/>
          <w:sz w:val="26"/>
          <w:szCs w:val="26"/>
          <w:lang w:val="de-DE"/>
        </w:rPr>
        <w:t>- Quản lý, vận hành, sửa chữa hệ thống thông tin viễn thông nội bộ;</w:t>
      </w:r>
    </w:p>
    <w:p w14:paraId="27B75704" w14:textId="77777777" w:rsidR="005B5189" w:rsidRPr="005255AF" w:rsidRDefault="005B5189" w:rsidP="009F552A">
      <w:pPr>
        <w:spacing w:before="80" w:line="360" w:lineRule="auto"/>
        <w:rPr>
          <w:rFonts w:ascii="Times New Roman" w:hAnsi="Times New Roman"/>
          <w:sz w:val="26"/>
          <w:szCs w:val="26"/>
        </w:rPr>
      </w:pPr>
      <w:r w:rsidRPr="005255AF">
        <w:rPr>
          <w:rFonts w:ascii="Times New Roman" w:hAnsi="Times New Roman"/>
          <w:sz w:val="26"/>
          <w:szCs w:val="26"/>
          <w:lang w:val="de-DE"/>
        </w:rPr>
        <w:t>- Thí nghiệm điện;</w:t>
      </w:r>
    </w:p>
    <w:p w14:paraId="3F92097F" w14:textId="77777777" w:rsidR="005B5189" w:rsidRPr="005255AF" w:rsidRDefault="005B5189" w:rsidP="009F552A">
      <w:pPr>
        <w:spacing w:before="80" w:line="360" w:lineRule="auto"/>
        <w:rPr>
          <w:rFonts w:ascii="Times New Roman" w:hAnsi="Times New Roman"/>
          <w:sz w:val="26"/>
          <w:szCs w:val="26"/>
        </w:rPr>
      </w:pPr>
      <w:r w:rsidRPr="005255AF">
        <w:rPr>
          <w:rFonts w:ascii="Times New Roman" w:hAnsi="Times New Roman"/>
          <w:sz w:val="26"/>
          <w:szCs w:val="26"/>
          <w:lang w:val="de-DE"/>
        </w:rPr>
        <w:t>- Đào tạo và phát triển nguồn nhân lực phục vụ cho quản lý, vận hành, sửa chữa lưới điện;</w:t>
      </w:r>
    </w:p>
    <w:p w14:paraId="60832D31" w14:textId="77777777" w:rsidR="005B5189" w:rsidRPr="005255AF" w:rsidRDefault="005B5189" w:rsidP="009F552A">
      <w:pPr>
        <w:spacing w:before="80" w:line="360" w:lineRule="auto"/>
        <w:rPr>
          <w:rFonts w:ascii="Times New Roman" w:hAnsi="Times New Roman"/>
          <w:sz w:val="26"/>
          <w:szCs w:val="26"/>
        </w:rPr>
      </w:pPr>
      <w:r w:rsidRPr="005255AF">
        <w:rPr>
          <w:rFonts w:ascii="Times New Roman" w:hAnsi="Times New Roman"/>
          <w:sz w:val="26"/>
          <w:szCs w:val="26"/>
          <w:lang w:val="de-DE"/>
        </w:rPr>
        <w:t>- Hoạt động tự động hóa và điều khiển.</w:t>
      </w:r>
    </w:p>
    <w:p w14:paraId="2369ABC3" w14:textId="77777777" w:rsidR="005B5189" w:rsidRPr="005255AF" w:rsidRDefault="005B5189" w:rsidP="005B5189">
      <w:pPr>
        <w:pStyle w:val="BodyTextIndent2"/>
        <w:spacing w:before="120" w:after="20" w:line="264" w:lineRule="auto"/>
        <w:rPr>
          <w:rFonts w:ascii="Times New Roman" w:hAnsi="Times New Roman"/>
          <w:b/>
          <w:sz w:val="26"/>
          <w:szCs w:val="26"/>
          <w:lang w:val="en-AU"/>
        </w:rPr>
      </w:pPr>
      <w:r w:rsidRPr="005255AF">
        <w:rPr>
          <w:rFonts w:ascii="Times New Roman" w:hAnsi="Times New Roman"/>
          <w:b/>
          <w:sz w:val="26"/>
          <w:szCs w:val="26"/>
        </w:rPr>
        <w:t>h.</w:t>
      </w:r>
      <w:r w:rsidRPr="005255AF">
        <w:rPr>
          <w:rFonts w:ascii="Times New Roman" w:hAnsi="Times New Roman"/>
          <w:b/>
          <w:sz w:val="26"/>
          <w:szCs w:val="26"/>
          <w:lang w:val="en-AU"/>
        </w:rPr>
        <w:t>4</w:t>
      </w:r>
      <w:r w:rsidRPr="005255AF">
        <w:rPr>
          <w:rFonts w:ascii="Times New Roman" w:hAnsi="Times New Roman"/>
          <w:b/>
          <w:sz w:val="26"/>
          <w:szCs w:val="26"/>
        </w:rPr>
        <w:t xml:space="preserve"> Tổng Công ty </w:t>
      </w:r>
      <w:r w:rsidRPr="005255AF">
        <w:rPr>
          <w:rFonts w:ascii="Times New Roman" w:hAnsi="Times New Roman"/>
          <w:b/>
          <w:sz w:val="26"/>
          <w:szCs w:val="26"/>
          <w:lang w:val="en-AU"/>
        </w:rPr>
        <w:t>Phát điện 1</w:t>
      </w:r>
    </w:p>
    <w:p w14:paraId="27EF0E17" w14:textId="77777777" w:rsidR="005B5189" w:rsidRPr="005255AF" w:rsidRDefault="005B5189" w:rsidP="005B5189">
      <w:pPr>
        <w:ind w:left="720"/>
        <w:jc w:val="both"/>
        <w:rPr>
          <w:rFonts w:ascii="Times New Roman" w:hAnsi="Times New Roman"/>
          <w:sz w:val="26"/>
          <w:szCs w:val="26"/>
        </w:rPr>
      </w:pPr>
    </w:p>
    <w:p w14:paraId="18FC4F51" w14:textId="77777777" w:rsidR="005B5189" w:rsidRPr="005255AF" w:rsidRDefault="005B5189" w:rsidP="009F552A">
      <w:pPr>
        <w:spacing w:line="360" w:lineRule="auto"/>
        <w:jc w:val="both"/>
        <w:rPr>
          <w:rFonts w:ascii="Times New Roman" w:hAnsi="Times New Roman"/>
          <w:sz w:val="26"/>
          <w:szCs w:val="26"/>
          <w:lang w:val="es-MX"/>
        </w:rPr>
      </w:pPr>
      <w:r w:rsidRPr="005255AF">
        <w:rPr>
          <w:rFonts w:ascii="Times New Roman" w:hAnsi="Times New Roman"/>
          <w:sz w:val="26"/>
          <w:szCs w:val="26"/>
          <w:lang w:val="es-MX"/>
        </w:rPr>
        <w:t>Tổng công ty Phát điện 1 được thành lập theo Quyết định số 3023/QĐ-BCT ngày 01/06/2012 của Bộ Công Thương. Tổng công ty Phát điện 1 là đơn vị thành viên trực thuộc Tập đoàn Điện lực Việt Nam được thành lập trên cơ sở tổ chức, sắp xếp lại Công ty TNHH MTV Nhiệt điện Uông Bí, các công ty phát điện hạch toán phụ thuộc, các ban quản lý dự án nguồn điện và tiếp nhận quyền đại diện chủ sở hữu vốn Nhà nước tại một số Công ty phát điện từ Tập đoàn Điện lực Việt Nam. Tổng công ty Phát điện 1 có tư cách pháp nhân và tổ chức hạch toán kế toán độc lập.</w:t>
      </w:r>
    </w:p>
    <w:p w14:paraId="227B8A6E" w14:textId="77777777" w:rsidR="005B5189" w:rsidRPr="005255AF" w:rsidRDefault="005B5189" w:rsidP="009F552A">
      <w:pPr>
        <w:spacing w:line="360" w:lineRule="auto"/>
        <w:jc w:val="both"/>
        <w:rPr>
          <w:rFonts w:ascii="Times New Roman" w:hAnsi="Times New Roman"/>
          <w:sz w:val="26"/>
          <w:szCs w:val="26"/>
          <w:lang w:val="es-MX"/>
        </w:rPr>
      </w:pPr>
      <w:r w:rsidRPr="005255AF">
        <w:rPr>
          <w:rFonts w:ascii="Times New Roman" w:hAnsi="Times New Roman"/>
          <w:sz w:val="26"/>
          <w:szCs w:val="26"/>
          <w:lang w:val="es-MX"/>
        </w:rPr>
        <w:t>Cơ cấu tổ chức của Tổng công ty Phát điện 1 bao gồm:</w:t>
      </w:r>
    </w:p>
    <w:tbl>
      <w:tblPr>
        <w:tblW w:w="9119" w:type="dxa"/>
        <w:tblInd w:w="93" w:type="dxa"/>
        <w:tblLook w:val="04A0" w:firstRow="1" w:lastRow="0" w:firstColumn="1" w:lastColumn="0" w:noHBand="0" w:noVBand="1"/>
      </w:tblPr>
      <w:tblGrid>
        <w:gridCol w:w="236"/>
        <w:gridCol w:w="566"/>
        <w:gridCol w:w="8303"/>
        <w:gridCol w:w="14"/>
      </w:tblGrid>
      <w:tr w:rsidR="005B5189" w:rsidRPr="005255AF" w14:paraId="07E9437C" w14:textId="77777777" w:rsidTr="005B5189">
        <w:trPr>
          <w:gridAfter w:val="1"/>
          <w:wAfter w:w="14" w:type="dxa"/>
          <w:trHeight w:val="255"/>
        </w:trPr>
        <w:tc>
          <w:tcPr>
            <w:tcW w:w="9105" w:type="dxa"/>
            <w:gridSpan w:val="3"/>
            <w:tcBorders>
              <w:top w:val="nil"/>
              <w:left w:val="nil"/>
              <w:bottom w:val="nil"/>
              <w:right w:val="nil"/>
            </w:tcBorders>
            <w:noWrap/>
            <w:vAlign w:val="bottom"/>
            <w:hideMark/>
          </w:tcPr>
          <w:p w14:paraId="787A53AE" w14:textId="77777777" w:rsidR="005B5189" w:rsidRPr="005255AF" w:rsidRDefault="005B5189" w:rsidP="009F552A">
            <w:pPr>
              <w:spacing w:line="360" w:lineRule="auto"/>
              <w:rPr>
                <w:rFonts w:ascii="Times New Roman" w:hAnsi="Times New Roman"/>
                <w:b/>
                <w:bCs/>
                <w:sz w:val="26"/>
                <w:szCs w:val="26"/>
              </w:rPr>
            </w:pPr>
            <w:r w:rsidRPr="005255AF">
              <w:rPr>
                <w:rFonts w:ascii="Times New Roman" w:hAnsi="Times New Roman"/>
                <w:b/>
                <w:bCs/>
                <w:sz w:val="26"/>
                <w:szCs w:val="26"/>
              </w:rPr>
              <w:t>Đơn vị trực thuộc</w:t>
            </w:r>
          </w:p>
        </w:tc>
      </w:tr>
      <w:tr w:rsidR="005B5189" w:rsidRPr="005255AF" w14:paraId="008370E4" w14:textId="77777777" w:rsidTr="005B5189">
        <w:trPr>
          <w:trHeight w:val="255"/>
        </w:trPr>
        <w:tc>
          <w:tcPr>
            <w:tcW w:w="236" w:type="dxa"/>
            <w:tcBorders>
              <w:top w:val="nil"/>
              <w:left w:val="nil"/>
              <w:bottom w:val="nil"/>
              <w:right w:val="nil"/>
            </w:tcBorders>
            <w:noWrap/>
            <w:vAlign w:val="bottom"/>
            <w:hideMark/>
          </w:tcPr>
          <w:p w14:paraId="1ACE9689" w14:textId="77777777" w:rsidR="005B5189" w:rsidRPr="005255AF" w:rsidRDefault="005B5189" w:rsidP="009F552A">
            <w:pPr>
              <w:spacing w:line="360" w:lineRule="auto"/>
              <w:rPr>
                <w:rFonts w:ascii="Times New Roman" w:hAnsi="Times New Roman"/>
                <w:sz w:val="26"/>
                <w:szCs w:val="26"/>
              </w:rPr>
            </w:pPr>
          </w:p>
        </w:tc>
        <w:tc>
          <w:tcPr>
            <w:tcW w:w="566" w:type="dxa"/>
            <w:tcBorders>
              <w:top w:val="nil"/>
              <w:left w:val="nil"/>
              <w:bottom w:val="nil"/>
              <w:right w:val="nil"/>
            </w:tcBorders>
            <w:noWrap/>
            <w:vAlign w:val="bottom"/>
            <w:hideMark/>
          </w:tcPr>
          <w:p w14:paraId="0271B8E0" w14:textId="77777777" w:rsidR="005B5189" w:rsidRPr="005255AF" w:rsidRDefault="005B5189" w:rsidP="009F552A">
            <w:pPr>
              <w:spacing w:line="360" w:lineRule="auto"/>
              <w:jc w:val="right"/>
              <w:rPr>
                <w:rFonts w:ascii="Times New Roman" w:hAnsi="Times New Roman"/>
                <w:sz w:val="26"/>
                <w:szCs w:val="26"/>
              </w:rPr>
            </w:pPr>
            <w:r w:rsidRPr="005255AF">
              <w:rPr>
                <w:rFonts w:ascii="Times New Roman" w:hAnsi="Times New Roman"/>
                <w:sz w:val="26"/>
                <w:szCs w:val="26"/>
              </w:rPr>
              <w:t>1.</w:t>
            </w:r>
          </w:p>
        </w:tc>
        <w:tc>
          <w:tcPr>
            <w:tcW w:w="8317" w:type="dxa"/>
            <w:gridSpan w:val="2"/>
            <w:tcBorders>
              <w:top w:val="nil"/>
              <w:left w:val="nil"/>
              <w:bottom w:val="nil"/>
              <w:right w:val="nil"/>
            </w:tcBorders>
            <w:noWrap/>
            <w:vAlign w:val="bottom"/>
            <w:hideMark/>
          </w:tcPr>
          <w:p w14:paraId="5FCE1834" w14:textId="77777777" w:rsidR="005B5189" w:rsidRPr="005255AF" w:rsidRDefault="005B5189" w:rsidP="009F552A">
            <w:pPr>
              <w:spacing w:line="360" w:lineRule="auto"/>
              <w:rPr>
                <w:rFonts w:ascii="Times New Roman" w:hAnsi="Times New Roman"/>
                <w:sz w:val="26"/>
                <w:szCs w:val="26"/>
              </w:rPr>
            </w:pPr>
            <w:r w:rsidRPr="005255AF">
              <w:rPr>
                <w:rFonts w:ascii="Times New Roman" w:hAnsi="Times New Roman"/>
                <w:sz w:val="26"/>
                <w:szCs w:val="26"/>
              </w:rPr>
              <w:t xml:space="preserve">Văn phòng Tổng công ty </w:t>
            </w:r>
          </w:p>
        </w:tc>
      </w:tr>
      <w:tr w:rsidR="005B5189" w:rsidRPr="005255AF" w14:paraId="5000892A" w14:textId="77777777" w:rsidTr="005B5189">
        <w:trPr>
          <w:trHeight w:val="255"/>
        </w:trPr>
        <w:tc>
          <w:tcPr>
            <w:tcW w:w="236" w:type="dxa"/>
            <w:tcBorders>
              <w:top w:val="nil"/>
              <w:left w:val="nil"/>
              <w:bottom w:val="nil"/>
              <w:right w:val="nil"/>
            </w:tcBorders>
            <w:noWrap/>
            <w:vAlign w:val="bottom"/>
            <w:hideMark/>
          </w:tcPr>
          <w:p w14:paraId="4D8E97D2" w14:textId="77777777" w:rsidR="005B5189" w:rsidRPr="005255AF" w:rsidRDefault="005B5189" w:rsidP="009F552A">
            <w:pPr>
              <w:spacing w:line="360" w:lineRule="auto"/>
              <w:rPr>
                <w:rFonts w:ascii="Times New Roman" w:hAnsi="Times New Roman"/>
                <w:sz w:val="26"/>
                <w:szCs w:val="26"/>
              </w:rPr>
            </w:pPr>
          </w:p>
        </w:tc>
        <w:tc>
          <w:tcPr>
            <w:tcW w:w="566" w:type="dxa"/>
            <w:tcBorders>
              <w:top w:val="nil"/>
              <w:left w:val="nil"/>
              <w:bottom w:val="nil"/>
              <w:right w:val="nil"/>
            </w:tcBorders>
            <w:noWrap/>
            <w:vAlign w:val="bottom"/>
            <w:hideMark/>
          </w:tcPr>
          <w:p w14:paraId="72632795" w14:textId="77777777" w:rsidR="005B5189" w:rsidRPr="005255AF" w:rsidRDefault="005B5189" w:rsidP="009F552A">
            <w:pPr>
              <w:spacing w:line="360" w:lineRule="auto"/>
              <w:jc w:val="right"/>
              <w:rPr>
                <w:rFonts w:ascii="Times New Roman" w:hAnsi="Times New Roman"/>
                <w:sz w:val="26"/>
                <w:szCs w:val="26"/>
              </w:rPr>
            </w:pPr>
            <w:r w:rsidRPr="005255AF">
              <w:rPr>
                <w:rFonts w:ascii="Times New Roman" w:hAnsi="Times New Roman"/>
                <w:sz w:val="26"/>
                <w:szCs w:val="26"/>
              </w:rPr>
              <w:t>2.</w:t>
            </w:r>
          </w:p>
        </w:tc>
        <w:tc>
          <w:tcPr>
            <w:tcW w:w="8317" w:type="dxa"/>
            <w:gridSpan w:val="2"/>
            <w:tcBorders>
              <w:top w:val="nil"/>
              <w:left w:val="nil"/>
              <w:bottom w:val="nil"/>
              <w:right w:val="nil"/>
            </w:tcBorders>
            <w:noWrap/>
            <w:vAlign w:val="bottom"/>
            <w:hideMark/>
          </w:tcPr>
          <w:p w14:paraId="60F271B1" w14:textId="77777777" w:rsidR="005B5189" w:rsidRPr="005255AF" w:rsidRDefault="005B5189" w:rsidP="009F552A">
            <w:pPr>
              <w:spacing w:line="360" w:lineRule="auto"/>
              <w:rPr>
                <w:rFonts w:ascii="Times New Roman" w:hAnsi="Times New Roman"/>
                <w:sz w:val="26"/>
                <w:szCs w:val="26"/>
              </w:rPr>
            </w:pPr>
            <w:r w:rsidRPr="005255AF">
              <w:rPr>
                <w:rFonts w:ascii="Times New Roman" w:hAnsi="Times New Roman"/>
                <w:sz w:val="26"/>
                <w:szCs w:val="26"/>
              </w:rPr>
              <w:t>Công ty Thủy điện Sông Tranh</w:t>
            </w:r>
          </w:p>
        </w:tc>
      </w:tr>
      <w:tr w:rsidR="005B5189" w:rsidRPr="005255AF" w14:paraId="62118917" w14:textId="77777777" w:rsidTr="005B5189">
        <w:trPr>
          <w:trHeight w:val="255"/>
        </w:trPr>
        <w:tc>
          <w:tcPr>
            <w:tcW w:w="236" w:type="dxa"/>
            <w:tcBorders>
              <w:top w:val="nil"/>
              <w:left w:val="nil"/>
              <w:bottom w:val="nil"/>
              <w:right w:val="nil"/>
            </w:tcBorders>
            <w:noWrap/>
            <w:vAlign w:val="bottom"/>
            <w:hideMark/>
          </w:tcPr>
          <w:p w14:paraId="3F9ADF62" w14:textId="77777777" w:rsidR="005B5189" w:rsidRPr="005255AF" w:rsidRDefault="005B5189" w:rsidP="009F552A">
            <w:pPr>
              <w:spacing w:line="360" w:lineRule="auto"/>
              <w:rPr>
                <w:rFonts w:ascii="Times New Roman" w:hAnsi="Times New Roman"/>
                <w:sz w:val="26"/>
                <w:szCs w:val="26"/>
              </w:rPr>
            </w:pPr>
          </w:p>
        </w:tc>
        <w:tc>
          <w:tcPr>
            <w:tcW w:w="566" w:type="dxa"/>
            <w:tcBorders>
              <w:top w:val="nil"/>
              <w:left w:val="nil"/>
              <w:bottom w:val="nil"/>
              <w:right w:val="nil"/>
            </w:tcBorders>
            <w:noWrap/>
            <w:vAlign w:val="bottom"/>
            <w:hideMark/>
          </w:tcPr>
          <w:p w14:paraId="33788540" w14:textId="77777777" w:rsidR="005B5189" w:rsidRPr="005255AF" w:rsidRDefault="005B5189" w:rsidP="009F552A">
            <w:pPr>
              <w:spacing w:line="360" w:lineRule="auto"/>
              <w:jc w:val="right"/>
              <w:rPr>
                <w:rFonts w:ascii="Times New Roman" w:hAnsi="Times New Roman"/>
                <w:sz w:val="26"/>
                <w:szCs w:val="26"/>
              </w:rPr>
            </w:pPr>
            <w:r w:rsidRPr="005255AF">
              <w:rPr>
                <w:rFonts w:ascii="Times New Roman" w:hAnsi="Times New Roman"/>
                <w:sz w:val="26"/>
                <w:szCs w:val="26"/>
              </w:rPr>
              <w:t>3.</w:t>
            </w:r>
          </w:p>
        </w:tc>
        <w:tc>
          <w:tcPr>
            <w:tcW w:w="8317" w:type="dxa"/>
            <w:gridSpan w:val="2"/>
            <w:tcBorders>
              <w:top w:val="nil"/>
              <w:left w:val="nil"/>
              <w:bottom w:val="nil"/>
              <w:right w:val="nil"/>
            </w:tcBorders>
            <w:noWrap/>
            <w:vAlign w:val="bottom"/>
            <w:hideMark/>
          </w:tcPr>
          <w:p w14:paraId="319CA924" w14:textId="77777777" w:rsidR="005B5189" w:rsidRPr="005255AF" w:rsidRDefault="005B5189" w:rsidP="009F552A">
            <w:pPr>
              <w:spacing w:line="360" w:lineRule="auto"/>
              <w:rPr>
                <w:rFonts w:ascii="Times New Roman" w:hAnsi="Times New Roman"/>
                <w:sz w:val="26"/>
                <w:szCs w:val="26"/>
              </w:rPr>
            </w:pPr>
            <w:r w:rsidRPr="005255AF">
              <w:rPr>
                <w:rFonts w:ascii="Times New Roman" w:hAnsi="Times New Roman"/>
                <w:sz w:val="26"/>
                <w:szCs w:val="26"/>
              </w:rPr>
              <w:t>Công ty Thủy điện Bản Vẽ</w:t>
            </w:r>
          </w:p>
        </w:tc>
      </w:tr>
      <w:tr w:rsidR="005B5189" w:rsidRPr="005255AF" w14:paraId="7FA18073" w14:textId="77777777" w:rsidTr="005B5189">
        <w:trPr>
          <w:trHeight w:val="255"/>
        </w:trPr>
        <w:tc>
          <w:tcPr>
            <w:tcW w:w="236" w:type="dxa"/>
            <w:tcBorders>
              <w:top w:val="nil"/>
              <w:left w:val="nil"/>
              <w:bottom w:val="nil"/>
              <w:right w:val="nil"/>
            </w:tcBorders>
            <w:noWrap/>
            <w:vAlign w:val="bottom"/>
            <w:hideMark/>
          </w:tcPr>
          <w:p w14:paraId="55C52E57" w14:textId="77777777" w:rsidR="005B5189" w:rsidRPr="005255AF" w:rsidRDefault="005B5189" w:rsidP="009F552A">
            <w:pPr>
              <w:spacing w:line="360" w:lineRule="auto"/>
              <w:rPr>
                <w:rFonts w:ascii="Times New Roman" w:hAnsi="Times New Roman"/>
                <w:sz w:val="26"/>
                <w:szCs w:val="26"/>
              </w:rPr>
            </w:pPr>
          </w:p>
        </w:tc>
        <w:tc>
          <w:tcPr>
            <w:tcW w:w="566" w:type="dxa"/>
            <w:tcBorders>
              <w:top w:val="nil"/>
              <w:left w:val="nil"/>
              <w:bottom w:val="nil"/>
              <w:right w:val="nil"/>
            </w:tcBorders>
            <w:noWrap/>
            <w:vAlign w:val="bottom"/>
            <w:hideMark/>
          </w:tcPr>
          <w:p w14:paraId="088FAA88" w14:textId="77777777" w:rsidR="005B5189" w:rsidRPr="005255AF" w:rsidRDefault="005B5189" w:rsidP="009F552A">
            <w:pPr>
              <w:spacing w:line="360" w:lineRule="auto"/>
              <w:jc w:val="right"/>
              <w:rPr>
                <w:rFonts w:ascii="Times New Roman" w:hAnsi="Times New Roman"/>
                <w:sz w:val="26"/>
                <w:szCs w:val="26"/>
              </w:rPr>
            </w:pPr>
            <w:r w:rsidRPr="005255AF">
              <w:rPr>
                <w:rFonts w:ascii="Times New Roman" w:hAnsi="Times New Roman"/>
                <w:sz w:val="26"/>
                <w:szCs w:val="26"/>
              </w:rPr>
              <w:t>4.</w:t>
            </w:r>
          </w:p>
        </w:tc>
        <w:tc>
          <w:tcPr>
            <w:tcW w:w="8317" w:type="dxa"/>
            <w:gridSpan w:val="2"/>
            <w:tcBorders>
              <w:top w:val="nil"/>
              <w:left w:val="nil"/>
              <w:bottom w:val="nil"/>
              <w:right w:val="nil"/>
            </w:tcBorders>
            <w:noWrap/>
            <w:vAlign w:val="bottom"/>
            <w:hideMark/>
          </w:tcPr>
          <w:p w14:paraId="0A8DDE9A" w14:textId="77777777" w:rsidR="005B5189" w:rsidRPr="005255AF" w:rsidRDefault="005B5189" w:rsidP="009F552A">
            <w:pPr>
              <w:spacing w:line="360" w:lineRule="auto"/>
              <w:rPr>
                <w:rFonts w:ascii="Times New Roman" w:hAnsi="Times New Roman"/>
                <w:sz w:val="26"/>
                <w:szCs w:val="26"/>
              </w:rPr>
            </w:pPr>
            <w:r w:rsidRPr="005255AF">
              <w:rPr>
                <w:rFonts w:ascii="Times New Roman" w:hAnsi="Times New Roman"/>
                <w:sz w:val="26"/>
                <w:szCs w:val="26"/>
              </w:rPr>
              <w:t>Công ty Thủy điện Đồng Nai</w:t>
            </w:r>
          </w:p>
        </w:tc>
      </w:tr>
      <w:tr w:rsidR="005B5189" w:rsidRPr="005255AF" w14:paraId="5D3DA777" w14:textId="77777777" w:rsidTr="005B5189">
        <w:trPr>
          <w:trHeight w:val="255"/>
        </w:trPr>
        <w:tc>
          <w:tcPr>
            <w:tcW w:w="236" w:type="dxa"/>
            <w:tcBorders>
              <w:top w:val="nil"/>
              <w:left w:val="nil"/>
              <w:bottom w:val="nil"/>
              <w:right w:val="nil"/>
            </w:tcBorders>
            <w:noWrap/>
            <w:vAlign w:val="bottom"/>
            <w:hideMark/>
          </w:tcPr>
          <w:p w14:paraId="71C9B90E" w14:textId="77777777" w:rsidR="005B5189" w:rsidRPr="005255AF" w:rsidRDefault="005B5189" w:rsidP="009F552A">
            <w:pPr>
              <w:spacing w:line="360" w:lineRule="auto"/>
              <w:rPr>
                <w:rFonts w:ascii="Times New Roman" w:hAnsi="Times New Roman"/>
                <w:sz w:val="26"/>
                <w:szCs w:val="26"/>
              </w:rPr>
            </w:pPr>
          </w:p>
        </w:tc>
        <w:tc>
          <w:tcPr>
            <w:tcW w:w="566" w:type="dxa"/>
            <w:tcBorders>
              <w:top w:val="nil"/>
              <w:left w:val="nil"/>
              <w:bottom w:val="nil"/>
              <w:right w:val="nil"/>
            </w:tcBorders>
            <w:noWrap/>
            <w:vAlign w:val="bottom"/>
            <w:hideMark/>
          </w:tcPr>
          <w:p w14:paraId="62CD42E6" w14:textId="77777777" w:rsidR="005B5189" w:rsidRPr="005255AF" w:rsidRDefault="005B5189" w:rsidP="009F552A">
            <w:pPr>
              <w:spacing w:line="360" w:lineRule="auto"/>
              <w:jc w:val="right"/>
              <w:rPr>
                <w:rFonts w:ascii="Times New Roman" w:hAnsi="Times New Roman"/>
                <w:sz w:val="26"/>
                <w:szCs w:val="26"/>
              </w:rPr>
            </w:pPr>
            <w:r w:rsidRPr="005255AF">
              <w:rPr>
                <w:rFonts w:ascii="Times New Roman" w:hAnsi="Times New Roman"/>
                <w:sz w:val="26"/>
                <w:szCs w:val="26"/>
              </w:rPr>
              <w:t>5.</w:t>
            </w:r>
          </w:p>
        </w:tc>
        <w:tc>
          <w:tcPr>
            <w:tcW w:w="8317" w:type="dxa"/>
            <w:gridSpan w:val="2"/>
            <w:tcBorders>
              <w:top w:val="nil"/>
              <w:left w:val="nil"/>
              <w:bottom w:val="nil"/>
              <w:right w:val="nil"/>
            </w:tcBorders>
            <w:noWrap/>
            <w:vAlign w:val="bottom"/>
            <w:hideMark/>
          </w:tcPr>
          <w:p w14:paraId="778C5249" w14:textId="77777777" w:rsidR="005B5189" w:rsidRPr="005255AF" w:rsidRDefault="005B5189" w:rsidP="009F552A">
            <w:pPr>
              <w:spacing w:line="360" w:lineRule="auto"/>
              <w:rPr>
                <w:rFonts w:ascii="Times New Roman" w:hAnsi="Times New Roman"/>
                <w:sz w:val="26"/>
                <w:szCs w:val="26"/>
              </w:rPr>
            </w:pPr>
            <w:r w:rsidRPr="005255AF">
              <w:rPr>
                <w:rFonts w:ascii="Times New Roman" w:hAnsi="Times New Roman"/>
                <w:sz w:val="26"/>
                <w:szCs w:val="26"/>
              </w:rPr>
              <w:t>Công ty Thủy điện Đại Ninh</w:t>
            </w:r>
          </w:p>
        </w:tc>
      </w:tr>
      <w:tr w:rsidR="005B5189" w:rsidRPr="005255AF" w14:paraId="009A9950" w14:textId="77777777" w:rsidTr="005B5189">
        <w:trPr>
          <w:trHeight w:val="255"/>
        </w:trPr>
        <w:tc>
          <w:tcPr>
            <w:tcW w:w="236" w:type="dxa"/>
            <w:tcBorders>
              <w:top w:val="nil"/>
              <w:left w:val="nil"/>
              <w:bottom w:val="nil"/>
              <w:right w:val="nil"/>
            </w:tcBorders>
            <w:noWrap/>
            <w:vAlign w:val="bottom"/>
          </w:tcPr>
          <w:p w14:paraId="214E5E45" w14:textId="77777777" w:rsidR="005B5189" w:rsidRPr="005255AF" w:rsidRDefault="005B5189" w:rsidP="009F552A">
            <w:pPr>
              <w:spacing w:line="360" w:lineRule="auto"/>
              <w:rPr>
                <w:rFonts w:ascii="Times New Roman" w:hAnsi="Times New Roman"/>
                <w:sz w:val="26"/>
                <w:szCs w:val="26"/>
              </w:rPr>
            </w:pPr>
          </w:p>
        </w:tc>
        <w:tc>
          <w:tcPr>
            <w:tcW w:w="566" w:type="dxa"/>
            <w:tcBorders>
              <w:top w:val="nil"/>
              <w:left w:val="nil"/>
              <w:bottom w:val="nil"/>
              <w:right w:val="nil"/>
            </w:tcBorders>
            <w:noWrap/>
            <w:vAlign w:val="bottom"/>
          </w:tcPr>
          <w:p w14:paraId="56832EF8" w14:textId="77777777" w:rsidR="005B5189" w:rsidRPr="005255AF" w:rsidRDefault="005B5189" w:rsidP="009F552A">
            <w:pPr>
              <w:spacing w:line="360" w:lineRule="auto"/>
              <w:jc w:val="right"/>
              <w:rPr>
                <w:rFonts w:ascii="Times New Roman" w:hAnsi="Times New Roman"/>
                <w:sz w:val="26"/>
                <w:szCs w:val="26"/>
              </w:rPr>
            </w:pPr>
            <w:r w:rsidRPr="005255AF">
              <w:rPr>
                <w:rFonts w:ascii="Times New Roman" w:hAnsi="Times New Roman"/>
                <w:sz w:val="26"/>
                <w:szCs w:val="26"/>
              </w:rPr>
              <w:t>6.</w:t>
            </w:r>
          </w:p>
        </w:tc>
        <w:tc>
          <w:tcPr>
            <w:tcW w:w="8317" w:type="dxa"/>
            <w:gridSpan w:val="2"/>
            <w:tcBorders>
              <w:top w:val="nil"/>
              <w:left w:val="nil"/>
              <w:bottom w:val="nil"/>
              <w:right w:val="nil"/>
            </w:tcBorders>
            <w:noWrap/>
            <w:vAlign w:val="bottom"/>
          </w:tcPr>
          <w:p w14:paraId="01ADB8E3" w14:textId="77777777" w:rsidR="005B5189" w:rsidRPr="005255AF" w:rsidRDefault="005B5189" w:rsidP="009F552A">
            <w:pPr>
              <w:spacing w:line="360" w:lineRule="auto"/>
              <w:rPr>
                <w:rFonts w:ascii="Times New Roman" w:hAnsi="Times New Roman"/>
                <w:sz w:val="26"/>
                <w:szCs w:val="26"/>
              </w:rPr>
            </w:pPr>
            <w:r w:rsidRPr="005255AF">
              <w:rPr>
                <w:rFonts w:ascii="Times New Roman" w:hAnsi="Times New Roman"/>
                <w:sz w:val="26"/>
                <w:szCs w:val="26"/>
              </w:rPr>
              <w:t>Công ty Nhiệt điện Uông Bí</w:t>
            </w:r>
          </w:p>
        </w:tc>
      </w:tr>
      <w:tr w:rsidR="005B5189" w:rsidRPr="005255AF" w14:paraId="4F6B3234" w14:textId="77777777" w:rsidTr="005B5189">
        <w:trPr>
          <w:trHeight w:val="255"/>
        </w:trPr>
        <w:tc>
          <w:tcPr>
            <w:tcW w:w="236" w:type="dxa"/>
            <w:tcBorders>
              <w:top w:val="nil"/>
              <w:left w:val="nil"/>
              <w:bottom w:val="nil"/>
              <w:right w:val="nil"/>
            </w:tcBorders>
            <w:noWrap/>
            <w:vAlign w:val="bottom"/>
            <w:hideMark/>
          </w:tcPr>
          <w:p w14:paraId="45F8320F" w14:textId="77777777" w:rsidR="005B5189" w:rsidRPr="005255AF" w:rsidRDefault="005B5189" w:rsidP="009F552A">
            <w:pPr>
              <w:spacing w:line="360" w:lineRule="auto"/>
              <w:rPr>
                <w:rFonts w:ascii="Times New Roman" w:hAnsi="Times New Roman"/>
                <w:sz w:val="26"/>
                <w:szCs w:val="26"/>
              </w:rPr>
            </w:pPr>
          </w:p>
        </w:tc>
        <w:tc>
          <w:tcPr>
            <w:tcW w:w="566" w:type="dxa"/>
            <w:tcBorders>
              <w:top w:val="nil"/>
              <w:left w:val="nil"/>
              <w:bottom w:val="nil"/>
              <w:right w:val="nil"/>
            </w:tcBorders>
            <w:noWrap/>
            <w:vAlign w:val="bottom"/>
            <w:hideMark/>
          </w:tcPr>
          <w:p w14:paraId="5DA5496D" w14:textId="77777777" w:rsidR="005B5189" w:rsidRPr="005255AF" w:rsidRDefault="005B5189" w:rsidP="009F552A">
            <w:pPr>
              <w:spacing w:line="360" w:lineRule="auto"/>
              <w:jc w:val="right"/>
              <w:rPr>
                <w:rFonts w:ascii="Times New Roman" w:hAnsi="Times New Roman"/>
                <w:sz w:val="26"/>
                <w:szCs w:val="26"/>
              </w:rPr>
            </w:pPr>
            <w:r w:rsidRPr="005255AF">
              <w:rPr>
                <w:rFonts w:ascii="Times New Roman" w:hAnsi="Times New Roman"/>
                <w:sz w:val="26"/>
                <w:szCs w:val="26"/>
              </w:rPr>
              <w:t>7.</w:t>
            </w:r>
          </w:p>
        </w:tc>
        <w:tc>
          <w:tcPr>
            <w:tcW w:w="8317" w:type="dxa"/>
            <w:gridSpan w:val="2"/>
            <w:tcBorders>
              <w:top w:val="nil"/>
              <w:left w:val="nil"/>
              <w:bottom w:val="nil"/>
              <w:right w:val="nil"/>
            </w:tcBorders>
            <w:noWrap/>
            <w:vAlign w:val="bottom"/>
          </w:tcPr>
          <w:p w14:paraId="28FEBB7B" w14:textId="77777777" w:rsidR="005B5189" w:rsidRPr="005255AF" w:rsidRDefault="005B5189" w:rsidP="009F552A">
            <w:pPr>
              <w:spacing w:line="360" w:lineRule="auto"/>
              <w:rPr>
                <w:rFonts w:ascii="Times New Roman" w:hAnsi="Times New Roman"/>
                <w:sz w:val="26"/>
                <w:szCs w:val="26"/>
              </w:rPr>
            </w:pPr>
            <w:r w:rsidRPr="005255AF">
              <w:rPr>
                <w:rFonts w:ascii="Times New Roman" w:hAnsi="Times New Roman"/>
                <w:sz w:val="26"/>
                <w:szCs w:val="26"/>
              </w:rPr>
              <w:t>Công ty Nhiệt điện Duyên Hải</w:t>
            </w:r>
          </w:p>
        </w:tc>
      </w:tr>
      <w:tr w:rsidR="005B5189" w:rsidRPr="005255AF" w14:paraId="0757D1E7" w14:textId="77777777" w:rsidTr="005B5189">
        <w:trPr>
          <w:trHeight w:val="255"/>
        </w:trPr>
        <w:tc>
          <w:tcPr>
            <w:tcW w:w="236" w:type="dxa"/>
            <w:tcBorders>
              <w:top w:val="nil"/>
              <w:left w:val="nil"/>
              <w:bottom w:val="nil"/>
              <w:right w:val="nil"/>
            </w:tcBorders>
            <w:noWrap/>
            <w:vAlign w:val="bottom"/>
            <w:hideMark/>
          </w:tcPr>
          <w:p w14:paraId="5E71CA88" w14:textId="77777777" w:rsidR="005B5189" w:rsidRPr="005255AF" w:rsidRDefault="005B5189" w:rsidP="009F552A">
            <w:pPr>
              <w:spacing w:line="360" w:lineRule="auto"/>
              <w:rPr>
                <w:rFonts w:ascii="Times New Roman" w:hAnsi="Times New Roman"/>
                <w:sz w:val="26"/>
                <w:szCs w:val="26"/>
              </w:rPr>
            </w:pPr>
          </w:p>
        </w:tc>
        <w:tc>
          <w:tcPr>
            <w:tcW w:w="566" w:type="dxa"/>
            <w:tcBorders>
              <w:top w:val="nil"/>
              <w:left w:val="nil"/>
              <w:bottom w:val="nil"/>
              <w:right w:val="nil"/>
            </w:tcBorders>
            <w:noWrap/>
            <w:vAlign w:val="bottom"/>
          </w:tcPr>
          <w:p w14:paraId="4E73B4D9" w14:textId="77777777" w:rsidR="005B5189" w:rsidRPr="005255AF" w:rsidRDefault="005B5189" w:rsidP="009F552A">
            <w:pPr>
              <w:spacing w:line="360" w:lineRule="auto"/>
              <w:jc w:val="right"/>
              <w:rPr>
                <w:rFonts w:ascii="Times New Roman" w:hAnsi="Times New Roman"/>
                <w:sz w:val="26"/>
                <w:szCs w:val="26"/>
              </w:rPr>
            </w:pPr>
            <w:r w:rsidRPr="005255AF">
              <w:rPr>
                <w:rFonts w:ascii="Times New Roman" w:hAnsi="Times New Roman"/>
                <w:sz w:val="26"/>
                <w:szCs w:val="26"/>
              </w:rPr>
              <w:t>8.</w:t>
            </w:r>
          </w:p>
        </w:tc>
        <w:tc>
          <w:tcPr>
            <w:tcW w:w="8317" w:type="dxa"/>
            <w:gridSpan w:val="2"/>
            <w:tcBorders>
              <w:top w:val="nil"/>
              <w:left w:val="nil"/>
              <w:bottom w:val="nil"/>
              <w:right w:val="nil"/>
            </w:tcBorders>
            <w:noWrap/>
            <w:vAlign w:val="bottom"/>
          </w:tcPr>
          <w:p w14:paraId="47EDC2D2" w14:textId="77777777" w:rsidR="005B5189" w:rsidRPr="005255AF" w:rsidRDefault="005B5189" w:rsidP="009F552A">
            <w:pPr>
              <w:spacing w:line="360" w:lineRule="auto"/>
              <w:rPr>
                <w:rFonts w:ascii="Times New Roman" w:hAnsi="Times New Roman"/>
                <w:sz w:val="26"/>
                <w:szCs w:val="26"/>
              </w:rPr>
            </w:pPr>
            <w:r w:rsidRPr="005255AF">
              <w:rPr>
                <w:rFonts w:ascii="Times New Roman" w:hAnsi="Times New Roman"/>
                <w:sz w:val="26"/>
                <w:szCs w:val="26"/>
              </w:rPr>
              <w:t>Công ty Nhiệt điện Nghi Sơn</w:t>
            </w:r>
          </w:p>
        </w:tc>
      </w:tr>
      <w:tr w:rsidR="005B5189" w:rsidRPr="005255AF" w14:paraId="1D24040E" w14:textId="77777777" w:rsidTr="005B5189">
        <w:trPr>
          <w:trHeight w:val="255"/>
        </w:trPr>
        <w:tc>
          <w:tcPr>
            <w:tcW w:w="236" w:type="dxa"/>
            <w:tcBorders>
              <w:top w:val="nil"/>
              <w:left w:val="nil"/>
              <w:bottom w:val="nil"/>
              <w:right w:val="nil"/>
            </w:tcBorders>
            <w:noWrap/>
            <w:vAlign w:val="bottom"/>
            <w:hideMark/>
          </w:tcPr>
          <w:p w14:paraId="4F1C35B4" w14:textId="77777777" w:rsidR="005B5189" w:rsidRPr="005255AF" w:rsidRDefault="005B5189" w:rsidP="009F552A">
            <w:pPr>
              <w:spacing w:line="360" w:lineRule="auto"/>
              <w:rPr>
                <w:rFonts w:ascii="Times New Roman" w:hAnsi="Times New Roman"/>
                <w:sz w:val="26"/>
                <w:szCs w:val="26"/>
              </w:rPr>
            </w:pPr>
          </w:p>
        </w:tc>
        <w:tc>
          <w:tcPr>
            <w:tcW w:w="566" w:type="dxa"/>
            <w:tcBorders>
              <w:top w:val="nil"/>
              <w:left w:val="nil"/>
              <w:bottom w:val="nil"/>
              <w:right w:val="nil"/>
            </w:tcBorders>
            <w:noWrap/>
            <w:vAlign w:val="bottom"/>
          </w:tcPr>
          <w:p w14:paraId="0845095E" w14:textId="77777777" w:rsidR="005B5189" w:rsidRPr="005255AF" w:rsidRDefault="005B5189" w:rsidP="009F552A">
            <w:pPr>
              <w:spacing w:line="360" w:lineRule="auto"/>
              <w:jc w:val="right"/>
              <w:rPr>
                <w:rFonts w:ascii="Times New Roman" w:hAnsi="Times New Roman"/>
                <w:sz w:val="26"/>
                <w:szCs w:val="26"/>
              </w:rPr>
            </w:pPr>
            <w:r w:rsidRPr="005255AF">
              <w:rPr>
                <w:rFonts w:ascii="Times New Roman" w:hAnsi="Times New Roman"/>
                <w:sz w:val="26"/>
                <w:szCs w:val="26"/>
              </w:rPr>
              <w:t>9.</w:t>
            </w:r>
          </w:p>
        </w:tc>
        <w:tc>
          <w:tcPr>
            <w:tcW w:w="8317" w:type="dxa"/>
            <w:gridSpan w:val="2"/>
            <w:tcBorders>
              <w:top w:val="nil"/>
              <w:left w:val="nil"/>
              <w:bottom w:val="nil"/>
              <w:right w:val="nil"/>
            </w:tcBorders>
            <w:noWrap/>
            <w:vAlign w:val="bottom"/>
          </w:tcPr>
          <w:p w14:paraId="5B851FDB" w14:textId="3675FEB5" w:rsidR="005B5189" w:rsidRPr="005255AF" w:rsidRDefault="005B5189" w:rsidP="009F552A">
            <w:pPr>
              <w:spacing w:line="360" w:lineRule="auto"/>
              <w:rPr>
                <w:rFonts w:ascii="Times New Roman" w:hAnsi="Times New Roman"/>
                <w:sz w:val="26"/>
                <w:szCs w:val="26"/>
              </w:rPr>
            </w:pPr>
            <w:r w:rsidRPr="005255AF">
              <w:rPr>
                <w:rFonts w:ascii="Times New Roman" w:hAnsi="Times New Roman"/>
                <w:sz w:val="26"/>
                <w:szCs w:val="26"/>
              </w:rPr>
              <w:t xml:space="preserve">Ban quản lý dự án </w:t>
            </w:r>
            <w:r w:rsidR="001B04C2" w:rsidRPr="005255AF">
              <w:rPr>
                <w:rFonts w:ascii="Times New Roman" w:hAnsi="Times New Roman"/>
                <w:sz w:val="26"/>
                <w:szCs w:val="26"/>
              </w:rPr>
              <w:t>EVNGENCO1</w:t>
            </w:r>
          </w:p>
        </w:tc>
      </w:tr>
      <w:tr w:rsidR="001B04C2" w:rsidRPr="005255AF" w14:paraId="14A785FF" w14:textId="77777777" w:rsidTr="005B5189">
        <w:trPr>
          <w:trHeight w:val="255"/>
        </w:trPr>
        <w:tc>
          <w:tcPr>
            <w:tcW w:w="236" w:type="dxa"/>
            <w:tcBorders>
              <w:top w:val="nil"/>
              <w:left w:val="nil"/>
              <w:bottom w:val="nil"/>
              <w:right w:val="nil"/>
            </w:tcBorders>
            <w:noWrap/>
            <w:vAlign w:val="bottom"/>
          </w:tcPr>
          <w:p w14:paraId="0C46B0C6" w14:textId="77777777" w:rsidR="001B04C2" w:rsidRPr="005255AF" w:rsidRDefault="001B04C2" w:rsidP="009F552A">
            <w:pPr>
              <w:spacing w:line="360" w:lineRule="auto"/>
              <w:rPr>
                <w:rFonts w:ascii="Times New Roman" w:hAnsi="Times New Roman"/>
                <w:sz w:val="26"/>
                <w:szCs w:val="26"/>
              </w:rPr>
            </w:pPr>
          </w:p>
        </w:tc>
        <w:tc>
          <w:tcPr>
            <w:tcW w:w="566" w:type="dxa"/>
            <w:tcBorders>
              <w:top w:val="nil"/>
              <w:left w:val="nil"/>
              <w:bottom w:val="nil"/>
              <w:right w:val="nil"/>
            </w:tcBorders>
            <w:noWrap/>
            <w:vAlign w:val="bottom"/>
          </w:tcPr>
          <w:p w14:paraId="0EF846DE" w14:textId="21FEAB24" w:rsidR="001B04C2" w:rsidRPr="005255AF" w:rsidRDefault="001B04C2" w:rsidP="009F552A">
            <w:pPr>
              <w:spacing w:line="360" w:lineRule="auto"/>
              <w:jc w:val="right"/>
              <w:rPr>
                <w:rFonts w:ascii="Times New Roman" w:hAnsi="Times New Roman"/>
                <w:sz w:val="26"/>
                <w:szCs w:val="26"/>
              </w:rPr>
            </w:pPr>
            <w:r w:rsidRPr="005255AF">
              <w:rPr>
                <w:rFonts w:ascii="Times New Roman" w:hAnsi="Times New Roman"/>
                <w:sz w:val="26"/>
                <w:szCs w:val="26"/>
              </w:rPr>
              <w:t xml:space="preserve">10.  </w:t>
            </w:r>
          </w:p>
        </w:tc>
        <w:tc>
          <w:tcPr>
            <w:tcW w:w="8317" w:type="dxa"/>
            <w:gridSpan w:val="2"/>
            <w:tcBorders>
              <w:top w:val="nil"/>
              <w:left w:val="nil"/>
              <w:bottom w:val="nil"/>
              <w:right w:val="nil"/>
            </w:tcBorders>
            <w:noWrap/>
            <w:vAlign w:val="bottom"/>
          </w:tcPr>
          <w:p w14:paraId="65C36932" w14:textId="463AB7F2" w:rsidR="001B04C2" w:rsidRPr="005255AF" w:rsidRDefault="001B04C2" w:rsidP="009F552A">
            <w:pPr>
              <w:spacing w:line="360" w:lineRule="auto"/>
              <w:rPr>
                <w:rFonts w:ascii="Times New Roman" w:hAnsi="Times New Roman"/>
                <w:sz w:val="26"/>
                <w:szCs w:val="26"/>
              </w:rPr>
            </w:pPr>
            <w:r w:rsidRPr="005255AF">
              <w:rPr>
                <w:rFonts w:ascii="Times New Roman" w:hAnsi="Times New Roman"/>
                <w:sz w:val="26"/>
                <w:szCs w:val="26"/>
              </w:rPr>
              <w:t>Ban quản lý dự án Nhiệt điện 3</w:t>
            </w:r>
          </w:p>
        </w:tc>
      </w:tr>
      <w:tr w:rsidR="001B04C2" w:rsidRPr="005255AF" w14:paraId="36004A4A" w14:textId="77777777" w:rsidTr="005B5189">
        <w:trPr>
          <w:trHeight w:val="255"/>
        </w:trPr>
        <w:tc>
          <w:tcPr>
            <w:tcW w:w="236" w:type="dxa"/>
            <w:tcBorders>
              <w:top w:val="nil"/>
              <w:left w:val="nil"/>
              <w:bottom w:val="nil"/>
              <w:right w:val="nil"/>
            </w:tcBorders>
            <w:noWrap/>
            <w:vAlign w:val="bottom"/>
          </w:tcPr>
          <w:p w14:paraId="6311EB5D" w14:textId="77777777" w:rsidR="001B04C2" w:rsidRPr="005255AF" w:rsidRDefault="001B04C2" w:rsidP="009F552A">
            <w:pPr>
              <w:spacing w:line="360" w:lineRule="auto"/>
              <w:rPr>
                <w:rFonts w:ascii="Times New Roman" w:hAnsi="Times New Roman"/>
                <w:sz w:val="26"/>
                <w:szCs w:val="26"/>
              </w:rPr>
            </w:pPr>
          </w:p>
        </w:tc>
        <w:tc>
          <w:tcPr>
            <w:tcW w:w="566" w:type="dxa"/>
            <w:tcBorders>
              <w:top w:val="nil"/>
              <w:left w:val="nil"/>
              <w:bottom w:val="nil"/>
              <w:right w:val="nil"/>
            </w:tcBorders>
            <w:noWrap/>
            <w:vAlign w:val="bottom"/>
          </w:tcPr>
          <w:p w14:paraId="417F3BF5" w14:textId="7689E8E3" w:rsidR="001B04C2" w:rsidRPr="005255AF" w:rsidRDefault="001B04C2" w:rsidP="009F552A">
            <w:pPr>
              <w:spacing w:line="360" w:lineRule="auto"/>
              <w:jc w:val="right"/>
              <w:rPr>
                <w:rFonts w:ascii="Times New Roman" w:hAnsi="Times New Roman"/>
                <w:sz w:val="26"/>
                <w:szCs w:val="26"/>
              </w:rPr>
            </w:pPr>
            <w:r w:rsidRPr="005255AF">
              <w:rPr>
                <w:rFonts w:ascii="Times New Roman" w:hAnsi="Times New Roman"/>
                <w:sz w:val="26"/>
                <w:szCs w:val="26"/>
              </w:rPr>
              <w:t>11.</w:t>
            </w:r>
          </w:p>
        </w:tc>
        <w:tc>
          <w:tcPr>
            <w:tcW w:w="8317" w:type="dxa"/>
            <w:gridSpan w:val="2"/>
            <w:tcBorders>
              <w:top w:val="nil"/>
              <w:left w:val="nil"/>
              <w:bottom w:val="nil"/>
              <w:right w:val="nil"/>
            </w:tcBorders>
            <w:noWrap/>
            <w:vAlign w:val="bottom"/>
          </w:tcPr>
          <w:p w14:paraId="492BF26E" w14:textId="3B89651A" w:rsidR="001B04C2" w:rsidRPr="005255AF" w:rsidRDefault="001B04C2" w:rsidP="009F552A">
            <w:pPr>
              <w:spacing w:line="360" w:lineRule="auto"/>
              <w:rPr>
                <w:rFonts w:ascii="Times New Roman" w:hAnsi="Times New Roman"/>
                <w:sz w:val="26"/>
                <w:szCs w:val="26"/>
              </w:rPr>
            </w:pPr>
            <w:r w:rsidRPr="005255AF">
              <w:rPr>
                <w:rFonts w:ascii="Times New Roman" w:hAnsi="Times New Roman"/>
                <w:sz w:val="26"/>
                <w:szCs w:val="26"/>
              </w:rPr>
              <w:t>Ban quản lý dự án Nhiệt điện 2</w:t>
            </w:r>
          </w:p>
        </w:tc>
      </w:tr>
      <w:tr w:rsidR="001B04C2" w:rsidRPr="005255AF" w14:paraId="1ABAA3A2" w14:textId="77777777" w:rsidTr="005B5189">
        <w:trPr>
          <w:trHeight w:val="255"/>
        </w:trPr>
        <w:tc>
          <w:tcPr>
            <w:tcW w:w="236" w:type="dxa"/>
            <w:tcBorders>
              <w:top w:val="nil"/>
              <w:left w:val="nil"/>
              <w:bottom w:val="nil"/>
              <w:right w:val="nil"/>
            </w:tcBorders>
            <w:noWrap/>
            <w:vAlign w:val="bottom"/>
          </w:tcPr>
          <w:p w14:paraId="346497AA" w14:textId="77777777" w:rsidR="001B04C2" w:rsidRPr="005255AF" w:rsidRDefault="001B04C2" w:rsidP="009F552A">
            <w:pPr>
              <w:spacing w:line="360" w:lineRule="auto"/>
              <w:rPr>
                <w:rFonts w:ascii="Times New Roman" w:hAnsi="Times New Roman"/>
                <w:sz w:val="26"/>
                <w:szCs w:val="26"/>
              </w:rPr>
            </w:pPr>
          </w:p>
        </w:tc>
        <w:tc>
          <w:tcPr>
            <w:tcW w:w="566" w:type="dxa"/>
            <w:tcBorders>
              <w:top w:val="nil"/>
              <w:left w:val="nil"/>
              <w:bottom w:val="nil"/>
              <w:right w:val="nil"/>
            </w:tcBorders>
            <w:noWrap/>
            <w:vAlign w:val="bottom"/>
          </w:tcPr>
          <w:p w14:paraId="121B3199" w14:textId="0AE20656" w:rsidR="001B04C2" w:rsidRPr="005255AF" w:rsidRDefault="001B04C2" w:rsidP="009F552A">
            <w:pPr>
              <w:spacing w:line="360" w:lineRule="auto"/>
              <w:jc w:val="right"/>
              <w:rPr>
                <w:rFonts w:ascii="Times New Roman" w:hAnsi="Times New Roman"/>
                <w:sz w:val="26"/>
                <w:szCs w:val="26"/>
              </w:rPr>
            </w:pPr>
            <w:r w:rsidRPr="005255AF">
              <w:rPr>
                <w:rFonts w:ascii="Times New Roman" w:hAnsi="Times New Roman"/>
                <w:sz w:val="26"/>
                <w:szCs w:val="26"/>
              </w:rPr>
              <w:t>12.</w:t>
            </w:r>
          </w:p>
        </w:tc>
        <w:tc>
          <w:tcPr>
            <w:tcW w:w="8317" w:type="dxa"/>
            <w:gridSpan w:val="2"/>
            <w:tcBorders>
              <w:top w:val="nil"/>
              <w:left w:val="nil"/>
              <w:bottom w:val="nil"/>
              <w:right w:val="nil"/>
            </w:tcBorders>
            <w:noWrap/>
            <w:vAlign w:val="bottom"/>
          </w:tcPr>
          <w:p w14:paraId="384A7015" w14:textId="573438D9" w:rsidR="001B04C2" w:rsidRPr="005255AF" w:rsidRDefault="001B04C2" w:rsidP="009F552A">
            <w:pPr>
              <w:spacing w:line="360" w:lineRule="auto"/>
              <w:rPr>
                <w:rFonts w:ascii="Times New Roman" w:hAnsi="Times New Roman"/>
                <w:sz w:val="26"/>
                <w:szCs w:val="26"/>
              </w:rPr>
            </w:pPr>
            <w:r w:rsidRPr="005255AF">
              <w:rPr>
                <w:rFonts w:ascii="Times New Roman" w:hAnsi="Times New Roman"/>
                <w:sz w:val="26"/>
                <w:szCs w:val="26"/>
              </w:rPr>
              <w:t>Ban quản lý dự án Thủy điện 2</w:t>
            </w:r>
          </w:p>
        </w:tc>
      </w:tr>
      <w:tr w:rsidR="005B5189" w:rsidRPr="005255AF" w14:paraId="6AE81B9C" w14:textId="77777777" w:rsidTr="005B5189">
        <w:trPr>
          <w:trHeight w:val="255"/>
        </w:trPr>
        <w:tc>
          <w:tcPr>
            <w:tcW w:w="236" w:type="dxa"/>
            <w:tcBorders>
              <w:top w:val="nil"/>
              <w:left w:val="nil"/>
              <w:bottom w:val="nil"/>
              <w:right w:val="nil"/>
            </w:tcBorders>
            <w:noWrap/>
            <w:vAlign w:val="bottom"/>
          </w:tcPr>
          <w:p w14:paraId="09BC4B5B" w14:textId="77777777" w:rsidR="005B5189" w:rsidRPr="005255AF" w:rsidRDefault="005B5189" w:rsidP="009F552A">
            <w:pPr>
              <w:spacing w:line="360" w:lineRule="auto"/>
              <w:rPr>
                <w:rFonts w:ascii="Times New Roman" w:hAnsi="Times New Roman"/>
                <w:sz w:val="26"/>
                <w:szCs w:val="26"/>
              </w:rPr>
            </w:pPr>
          </w:p>
        </w:tc>
        <w:tc>
          <w:tcPr>
            <w:tcW w:w="566" w:type="dxa"/>
            <w:tcBorders>
              <w:top w:val="nil"/>
              <w:left w:val="nil"/>
              <w:bottom w:val="nil"/>
              <w:right w:val="nil"/>
            </w:tcBorders>
            <w:noWrap/>
            <w:vAlign w:val="bottom"/>
          </w:tcPr>
          <w:p w14:paraId="17A3935D" w14:textId="734C324D" w:rsidR="005B5189" w:rsidRPr="005255AF" w:rsidRDefault="005B5189" w:rsidP="009F552A">
            <w:pPr>
              <w:spacing w:line="360" w:lineRule="auto"/>
              <w:jc w:val="right"/>
              <w:rPr>
                <w:rFonts w:ascii="Times New Roman" w:hAnsi="Times New Roman"/>
                <w:sz w:val="26"/>
                <w:szCs w:val="26"/>
              </w:rPr>
            </w:pPr>
            <w:r w:rsidRPr="005255AF">
              <w:rPr>
                <w:rFonts w:ascii="Times New Roman" w:hAnsi="Times New Roman"/>
                <w:sz w:val="26"/>
                <w:szCs w:val="26"/>
              </w:rPr>
              <w:t>1</w:t>
            </w:r>
            <w:r w:rsidR="001C70D7" w:rsidRPr="005255AF">
              <w:rPr>
                <w:rFonts w:ascii="Times New Roman" w:hAnsi="Times New Roman"/>
                <w:sz w:val="26"/>
                <w:szCs w:val="26"/>
              </w:rPr>
              <w:t>3</w:t>
            </w:r>
            <w:r w:rsidRPr="005255AF">
              <w:rPr>
                <w:rFonts w:ascii="Times New Roman" w:hAnsi="Times New Roman"/>
                <w:sz w:val="26"/>
                <w:szCs w:val="26"/>
              </w:rPr>
              <w:t>.</w:t>
            </w:r>
          </w:p>
        </w:tc>
        <w:tc>
          <w:tcPr>
            <w:tcW w:w="8317" w:type="dxa"/>
            <w:gridSpan w:val="2"/>
            <w:tcBorders>
              <w:top w:val="nil"/>
              <w:left w:val="nil"/>
              <w:bottom w:val="nil"/>
              <w:right w:val="nil"/>
            </w:tcBorders>
            <w:noWrap/>
            <w:vAlign w:val="bottom"/>
          </w:tcPr>
          <w:p w14:paraId="79591E30" w14:textId="2B0E6AAB" w:rsidR="005B5189" w:rsidRPr="005255AF" w:rsidRDefault="001B04C2" w:rsidP="009F552A">
            <w:pPr>
              <w:spacing w:line="360" w:lineRule="auto"/>
              <w:rPr>
                <w:rFonts w:ascii="Times New Roman" w:hAnsi="Times New Roman"/>
                <w:sz w:val="26"/>
                <w:szCs w:val="26"/>
              </w:rPr>
            </w:pPr>
            <w:r w:rsidRPr="005255AF">
              <w:rPr>
                <w:rFonts w:ascii="Times New Roman" w:hAnsi="Times New Roman"/>
                <w:sz w:val="26"/>
                <w:szCs w:val="26"/>
              </w:rPr>
              <w:t>Kế toán ngành</w:t>
            </w:r>
          </w:p>
        </w:tc>
      </w:tr>
      <w:tr w:rsidR="005B5189" w:rsidRPr="005255AF" w14:paraId="381CAF76" w14:textId="77777777" w:rsidTr="005B5189">
        <w:trPr>
          <w:trHeight w:val="255"/>
        </w:trPr>
        <w:tc>
          <w:tcPr>
            <w:tcW w:w="236" w:type="dxa"/>
            <w:tcBorders>
              <w:top w:val="nil"/>
              <w:left w:val="nil"/>
              <w:bottom w:val="nil"/>
              <w:right w:val="nil"/>
            </w:tcBorders>
            <w:noWrap/>
            <w:vAlign w:val="bottom"/>
          </w:tcPr>
          <w:p w14:paraId="185EABC4" w14:textId="77777777" w:rsidR="005B5189" w:rsidRPr="005255AF" w:rsidRDefault="005B5189" w:rsidP="005B5189">
            <w:pPr>
              <w:rPr>
                <w:rFonts w:ascii="Times New Roman" w:hAnsi="Times New Roman"/>
                <w:sz w:val="26"/>
                <w:szCs w:val="26"/>
              </w:rPr>
            </w:pPr>
          </w:p>
        </w:tc>
        <w:tc>
          <w:tcPr>
            <w:tcW w:w="566" w:type="dxa"/>
            <w:tcBorders>
              <w:top w:val="nil"/>
              <w:left w:val="nil"/>
              <w:bottom w:val="nil"/>
              <w:right w:val="nil"/>
            </w:tcBorders>
            <w:noWrap/>
            <w:vAlign w:val="bottom"/>
          </w:tcPr>
          <w:p w14:paraId="02F04C6F" w14:textId="77777777" w:rsidR="005B5189" w:rsidRPr="005255AF" w:rsidRDefault="005B5189" w:rsidP="005B5189">
            <w:pPr>
              <w:rPr>
                <w:rFonts w:ascii="Times New Roman" w:hAnsi="Times New Roman"/>
                <w:sz w:val="26"/>
                <w:szCs w:val="26"/>
              </w:rPr>
            </w:pPr>
          </w:p>
        </w:tc>
        <w:tc>
          <w:tcPr>
            <w:tcW w:w="8317" w:type="dxa"/>
            <w:gridSpan w:val="2"/>
            <w:tcBorders>
              <w:top w:val="nil"/>
              <w:left w:val="nil"/>
              <w:bottom w:val="nil"/>
              <w:right w:val="nil"/>
            </w:tcBorders>
            <w:noWrap/>
            <w:vAlign w:val="bottom"/>
          </w:tcPr>
          <w:p w14:paraId="57B0E3B6" w14:textId="77777777" w:rsidR="005B5189" w:rsidRPr="005255AF" w:rsidRDefault="005B5189" w:rsidP="005B5189">
            <w:pPr>
              <w:rPr>
                <w:rFonts w:ascii="Times New Roman" w:hAnsi="Times New Roman"/>
                <w:sz w:val="26"/>
                <w:szCs w:val="26"/>
              </w:rPr>
            </w:pPr>
          </w:p>
        </w:tc>
      </w:tr>
      <w:tr w:rsidR="005B5189" w:rsidRPr="005255AF" w14:paraId="48E8AEC8" w14:textId="77777777" w:rsidTr="005B5189">
        <w:trPr>
          <w:gridAfter w:val="1"/>
          <w:wAfter w:w="14" w:type="dxa"/>
          <w:trHeight w:val="255"/>
        </w:trPr>
        <w:tc>
          <w:tcPr>
            <w:tcW w:w="9105" w:type="dxa"/>
            <w:gridSpan w:val="3"/>
            <w:tcBorders>
              <w:top w:val="nil"/>
              <w:left w:val="nil"/>
              <w:bottom w:val="nil"/>
              <w:right w:val="nil"/>
            </w:tcBorders>
            <w:noWrap/>
            <w:vAlign w:val="bottom"/>
            <w:hideMark/>
          </w:tcPr>
          <w:p w14:paraId="3F841364" w14:textId="77777777" w:rsidR="005B5189" w:rsidRPr="005255AF" w:rsidRDefault="005B5189" w:rsidP="005B5189">
            <w:pPr>
              <w:rPr>
                <w:rFonts w:ascii="Times New Roman" w:hAnsi="Times New Roman"/>
                <w:b/>
                <w:bCs/>
                <w:sz w:val="26"/>
                <w:szCs w:val="26"/>
              </w:rPr>
            </w:pPr>
            <w:r w:rsidRPr="005255AF">
              <w:rPr>
                <w:rFonts w:ascii="Times New Roman" w:hAnsi="Times New Roman"/>
                <w:b/>
                <w:bCs/>
                <w:sz w:val="26"/>
                <w:szCs w:val="26"/>
              </w:rPr>
              <w:t xml:space="preserve">Công ty con </w:t>
            </w:r>
          </w:p>
        </w:tc>
      </w:tr>
      <w:tr w:rsidR="005B5189" w:rsidRPr="005255AF" w14:paraId="14B184F6" w14:textId="77777777" w:rsidTr="005B5189">
        <w:trPr>
          <w:trHeight w:val="255"/>
        </w:trPr>
        <w:tc>
          <w:tcPr>
            <w:tcW w:w="236" w:type="dxa"/>
            <w:tcBorders>
              <w:top w:val="nil"/>
              <w:left w:val="nil"/>
              <w:bottom w:val="nil"/>
              <w:right w:val="nil"/>
            </w:tcBorders>
            <w:noWrap/>
            <w:vAlign w:val="bottom"/>
            <w:hideMark/>
          </w:tcPr>
          <w:p w14:paraId="21860520" w14:textId="77777777" w:rsidR="005B5189" w:rsidRPr="005255AF" w:rsidRDefault="005B5189" w:rsidP="005B5189">
            <w:pPr>
              <w:rPr>
                <w:rFonts w:ascii="Times New Roman" w:hAnsi="Times New Roman"/>
                <w:sz w:val="26"/>
                <w:szCs w:val="26"/>
              </w:rPr>
            </w:pPr>
          </w:p>
        </w:tc>
        <w:tc>
          <w:tcPr>
            <w:tcW w:w="566" w:type="dxa"/>
            <w:tcBorders>
              <w:top w:val="nil"/>
              <w:left w:val="nil"/>
              <w:bottom w:val="nil"/>
              <w:right w:val="nil"/>
            </w:tcBorders>
            <w:noWrap/>
            <w:vAlign w:val="bottom"/>
            <w:hideMark/>
          </w:tcPr>
          <w:p w14:paraId="2D7F67A1" w14:textId="77777777" w:rsidR="005B5189" w:rsidRPr="005255AF" w:rsidRDefault="005B5189" w:rsidP="005B5189">
            <w:pPr>
              <w:jc w:val="right"/>
              <w:rPr>
                <w:rFonts w:ascii="Times New Roman" w:hAnsi="Times New Roman"/>
                <w:sz w:val="26"/>
                <w:szCs w:val="26"/>
              </w:rPr>
            </w:pPr>
            <w:r w:rsidRPr="005255AF">
              <w:rPr>
                <w:rFonts w:ascii="Times New Roman" w:hAnsi="Times New Roman"/>
                <w:sz w:val="26"/>
                <w:szCs w:val="26"/>
              </w:rPr>
              <w:t>1.</w:t>
            </w:r>
          </w:p>
        </w:tc>
        <w:tc>
          <w:tcPr>
            <w:tcW w:w="8317" w:type="dxa"/>
            <w:gridSpan w:val="2"/>
            <w:tcBorders>
              <w:top w:val="nil"/>
              <w:left w:val="nil"/>
              <w:bottom w:val="nil"/>
              <w:right w:val="nil"/>
            </w:tcBorders>
            <w:noWrap/>
            <w:vAlign w:val="bottom"/>
            <w:hideMark/>
          </w:tcPr>
          <w:p w14:paraId="0BB75E83" w14:textId="77777777" w:rsidR="005B5189" w:rsidRPr="005255AF" w:rsidRDefault="005B5189" w:rsidP="005B5189">
            <w:pPr>
              <w:rPr>
                <w:rFonts w:ascii="Times New Roman" w:hAnsi="Times New Roman"/>
                <w:sz w:val="26"/>
                <w:szCs w:val="26"/>
              </w:rPr>
            </w:pPr>
            <w:r w:rsidRPr="005255AF">
              <w:rPr>
                <w:rFonts w:ascii="Times New Roman" w:hAnsi="Times New Roman"/>
                <w:sz w:val="26"/>
                <w:szCs w:val="26"/>
              </w:rPr>
              <w:t>Công ty cổ phần Thủy điện Đa Nhim – Hàm Thuận – Đa Mi</w:t>
            </w:r>
          </w:p>
        </w:tc>
      </w:tr>
      <w:tr w:rsidR="005B5189" w:rsidRPr="005255AF" w14:paraId="200753CB" w14:textId="77777777" w:rsidTr="005B5189">
        <w:trPr>
          <w:gridAfter w:val="1"/>
          <w:wAfter w:w="14" w:type="dxa"/>
          <w:trHeight w:val="255"/>
        </w:trPr>
        <w:tc>
          <w:tcPr>
            <w:tcW w:w="9105" w:type="dxa"/>
            <w:gridSpan w:val="3"/>
            <w:tcBorders>
              <w:top w:val="nil"/>
              <w:left w:val="nil"/>
              <w:bottom w:val="nil"/>
              <w:right w:val="nil"/>
            </w:tcBorders>
            <w:noWrap/>
            <w:vAlign w:val="bottom"/>
            <w:hideMark/>
          </w:tcPr>
          <w:p w14:paraId="79467BC6" w14:textId="77777777" w:rsidR="005B5189" w:rsidRPr="005255AF" w:rsidRDefault="005B5189" w:rsidP="005B5189">
            <w:pPr>
              <w:rPr>
                <w:rFonts w:ascii="Times New Roman" w:hAnsi="Times New Roman"/>
                <w:b/>
                <w:bCs/>
                <w:sz w:val="26"/>
                <w:szCs w:val="26"/>
              </w:rPr>
            </w:pPr>
            <w:r w:rsidRPr="005255AF">
              <w:rPr>
                <w:rFonts w:ascii="Times New Roman" w:hAnsi="Times New Roman"/>
                <w:b/>
                <w:bCs/>
                <w:sz w:val="26"/>
                <w:szCs w:val="26"/>
              </w:rPr>
              <w:t>Công ty liên kết</w:t>
            </w:r>
          </w:p>
        </w:tc>
      </w:tr>
      <w:tr w:rsidR="005B5189" w:rsidRPr="005255AF" w14:paraId="5AFA417F" w14:textId="77777777" w:rsidTr="005B5189">
        <w:trPr>
          <w:trHeight w:val="255"/>
        </w:trPr>
        <w:tc>
          <w:tcPr>
            <w:tcW w:w="236" w:type="dxa"/>
            <w:tcBorders>
              <w:top w:val="nil"/>
              <w:left w:val="nil"/>
              <w:bottom w:val="nil"/>
              <w:right w:val="nil"/>
            </w:tcBorders>
            <w:noWrap/>
            <w:vAlign w:val="bottom"/>
            <w:hideMark/>
          </w:tcPr>
          <w:p w14:paraId="542645C5" w14:textId="77777777" w:rsidR="005B5189" w:rsidRPr="005255AF" w:rsidRDefault="005B5189" w:rsidP="005B5189">
            <w:pPr>
              <w:rPr>
                <w:rFonts w:ascii="Times New Roman" w:hAnsi="Times New Roman"/>
                <w:sz w:val="26"/>
                <w:szCs w:val="26"/>
              </w:rPr>
            </w:pPr>
          </w:p>
        </w:tc>
        <w:tc>
          <w:tcPr>
            <w:tcW w:w="566" w:type="dxa"/>
            <w:tcBorders>
              <w:top w:val="nil"/>
              <w:left w:val="nil"/>
              <w:bottom w:val="nil"/>
              <w:right w:val="nil"/>
            </w:tcBorders>
            <w:noWrap/>
            <w:vAlign w:val="bottom"/>
            <w:hideMark/>
          </w:tcPr>
          <w:p w14:paraId="5B4F8B27" w14:textId="77777777" w:rsidR="005B5189" w:rsidRPr="005255AF" w:rsidRDefault="005B5189" w:rsidP="005B5189">
            <w:pPr>
              <w:jc w:val="right"/>
              <w:rPr>
                <w:rFonts w:ascii="Times New Roman" w:hAnsi="Times New Roman"/>
                <w:sz w:val="26"/>
                <w:szCs w:val="26"/>
              </w:rPr>
            </w:pPr>
            <w:r w:rsidRPr="005255AF">
              <w:rPr>
                <w:rFonts w:ascii="Times New Roman" w:hAnsi="Times New Roman"/>
                <w:sz w:val="26"/>
                <w:szCs w:val="26"/>
              </w:rPr>
              <w:t>1.</w:t>
            </w:r>
          </w:p>
        </w:tc>
        <w:tc>
          <w:tcPr>
            <w:tcW w:w="8317" w:type="dxa"/>
            <w:gridSpan w:val="2"/>
            <w:tcBorders>
              <w:top w:val="nil"/>
              <w:left w:val="nil"/>
              <w:bottom w:val="nil"/>
              <w:right w:val="nil"/>
            </w:tcBorders>
            <w:noWrap/>
            <w:vAlign w:val="bottom"/>
          </w:tcPr>
          <w:p w14:paraId="159A4949" w14:textId="77777777" w:rsidR="005B5189" w:rsidRPr="005255AF" w:rsidRDefault="005B5189" w:rsidP="005B5189">
            <w:pPr>
              <w:rPr>
                <w:rFonts w:ascii="Times New Roman" w:hAnsi="Times New Roman"/>
                <w:sz w:val="26"/>
                <w:szCs w:val="26"/>
              </w:rPr>
            </w:pPr>
            <w:r w:rsidRPr="005255AF">
              <w:rPr>
                <w:rFonts w:ascii="Times New Roman" w:hAnsi="Times New Roman"/>
                <w:sz w:val="26"/>
                <w:szCs w:val="26"/>
              </w:rPr>
              <w:t>Công ty cổ phần nhiệt điện Quảng Ninh</w:t>
            </w:r>
          </w:p>
        </w:tc>
      </w:tr>
      <w:tr w:rsidR="005B5189" w:rsidRPr="005255AF" w14:paraId="0BE1798C" w14:textId="77777777" w:rsidTr="005B5189">
        <w:trPr>
          <w:trHeight w:val="255"/>
        </w:trPr>
        <w:tc>
          <w:tcPr>
            <w:tcW w:w="236" w:type="dxa"/>
            <w:tcBorders>
              <w:top w:val="nil"/>
              <w:left w:val="nil"/>
              <w:bottom w:val="nil"/>
              <w:right w:val="nil"/>
            </w:tcBorders>
            <w:noWrap/>
            <w:vAlign w:val="bottom"/>
            <w:hideMark/>
          </w:tcPr>
          <w:p w14:paraId="4DAF8605" w14:textId="77777777" w:rsidR="005B5189" w:rsidRPr="005255AF" w:rsidRDefault="005B5189" w:rsidP="005B5189">
            <w:pPr>
              <w:rPr>
                <w:rFonts w:ascii="Times New Roman" w:hAnsi="Times New Roman"/>
                <w:sz w:val="26"/>
                <w:szCs w:val="26"/>
              </w:rPr>
            </w:pPr>
          </w:p>
        </w:tc>
        <w:tc>
          <w:tcPr>
            <w:tcW w:w="566" w:type="dxa"/>
            <w:tcBorders>
              <w:top w:val="nil"/>
              <w:left w:val="nil"/>
              <w:bottom w:val="nil"/>
              <w:right w:val="nil"/>
            </w:tcBorders>
            <w:noWrap/>
            <w:vAlign w:val="bottom"/>
            <w:hideMark/>
          </w:tcPr>
          <w:p w14:paraId="61B54255" w14:textId="77777777" w:rsidR="005B5189" w:rsidRPr="005255AF" w:rsidRDefault="005B5189" w:rsidP="005B5189">
            <w:pPr>
              <w:jc w:val="right"/>
              <w:rPr>
                <w:rFonts w:ascii="Times New Roman" w:hAnsi="Times New Roman"/>
                <w:sz w:val="26"/>
                <w:szCs w:val="26"/>
              </w:rPr>
            </w:pPr>
            <w:r w:rsidRPr="005255AF">
              <w:rPr>
                <w:rFonts w:ascii="Times New Roman" w:hAnsi="Times New Roman"/>
                <w:sz w:val="26"/>
                <w:szCs w:val="26"/>
              </w:rPr>
              <w:t>2.</w:t>
            </w:r>
          </w:p>
        </w:tc>
        <w:tc>
          <w:tcPr>
            <w:tcW w:w="8317" w:type="dxa"/>
            <w:gridSpan w:val="2"/>
            <w:tcBorders>
              <w:top w:val="nil"/>
              <w:left w:val="nil"/>
              <w:bottom w:val="nil"/>
              <w:right w:val="nil"/>
            </w:tcBorders>
            <w:noWrap/>
            <w:vAlign w:val="bottom"/>
            <w:hideMark/>
          </w:tcPr>
          <w:p w14:paraId="01BEB2E4" w14:textId="77777777" w:rsidR="005B5189" w:rsidRPr="005255AF" w:rsidRDefault="005B5189" w:rsidP="005B5189">
            <w:pPr>
              <w:rPr>
                <w:rFonts w:ascii="Times New Roman" w:hAnsi="Times New Roman"/>
                <w:sz w:val="26"/>
                <w:szCs w:val="26"/>
              </w:rPr>
            </w:pPr>
            <w:r w:rsidRPr="005255AF">
              <w:rPr>
                <w:rFonts w:ascii="Times New Roman" w:hAnsi="Times New Roman"/>
                <w:sz w:val="26"/>
                <w:szCs w:val="26"/>
              </w:rPr>
              <w:t>Công ty cổ phần phát triển điện lực Việt Nam</w:t>
            </w:r>
          </w:p>
        </w:tc>
      </w:tr>
      <w:tr w:rsidR="005B5189" w:rsidRPr="005255AF" w14:paraId="28ED57EF" w14:textId="77777777" w:rsidTr="005B5189">
        <w:trPr>
          <w:trHeight w:val="255"/>
        </w:trPr>
        <w:tc>
          <w:tcPr>
            <w:tcW w:w="236" w:type="dxa"/>
            <w:tcBorders>
              <w:top w:val="nil"/>
              <w:left w:val="nil"/>
              <w:bottom w:val="nil"/>
              <w:right w:val="nil"/>
            </w:tcBorders>
            <w:noWrap/>
            <w:vAlign w:val="bottom"/>
            <w:hideMark/>
          </w:tcPr>
          <w:p w14:paraId="6400A37C" w14:textId="77777777" w:rsidR="005B5189" w:rsidRPr="005255AF" w:rsidRDefault="005B5189" w:rsidP="005B5189">
            <w:pPr>
              <w:rPr>
                <w:rFonts w:ascii="Times New Roman" w:hAnsi="Times New Roman"/>
                <w:sz w:val="26"/>
                <w:szCs w:val="26"/>
              </w:rPr>
            </w:pPr>
          </w:p>
        </w:tc>
        <w:tc>
          <w:tcPr>
            <w:tcW w:w="566" w:type="dxa"/>
            <w:tcBorders>
              <w:top w:val="nil"/>
              <w:left w:val="nil"/>
              <w:bottom w:val="nil"/>
              <w:right w:val="nil"/>
            </w:tcBorders>
            <w:noWrap/>
            <w:vAlign w:val="bottom"/>
            <w:hideMark/>
          </w:tcPr>
          <w:p w14:paraId="078CC2A7" w14:textId="77777777" w:rsidR="005B5189" w:rsidRPr="005255AF" w:rsidRDefault="005B5189" w:rsidP="005B5189">
            <w:pPr>
              <w:jc w:val="right"/>
              <w:rPr>
                <w:rFonts w:ascii="Times New Roman" w:hAnsi="Times New Roman"/>
                <w:sz w:val="26"/>
                <w:szCs w:val="26"/>
              </w:rPr>
            </w:pPr>
            <w:r w:rsidRPr="005255AF">
              <w:rPr>
                <w:rFonts w:ascii="Times New Roman" w:hAnsi="Times New Roman"/>
                <w:sz w:val="26"/>
                <w:szCs w:val="26"/>
              </w:rPr>
              <w:t>3.</w:t>
            </w:r>
          </w:p>
        </w:tc>
        <w:tc>
          <w:tcPr>
            <w:tcW w:w="8317" w:type="dxa"/>
            <w:gridSpan w:val="2"/>
            <w:tcBorders>
              <w:top w:val="nil"/>
              <w:left w:val="nil"/>
              <w:bottom w:val="nil"/>
              <w:right w:val="nil"/>
            </w:tcBorders>
            <w:noWrap/>
            <w:vAlign w:val="bottom"/>
            <w:hideMark/>
          </w:tcPr>
          <w:p w14:paraId="3E143977" w14:textId="77777777" w:rsidR="005B5189" w:rsidRPr="005255AF" w:rsidRDefault="005B5189" w:rsidP="005B5189">
            <w:pPr>
              <w:rPr>
                <w:rFonts w:ascii="Times New Roman" w:hAnsi="Times New Roman"/>
                <w:sz w:val="26"/>
                <w:szCs w:val="26"/>
              </w:rPr>
            </w:pPr>
            <w:r w:rsidRPr="005255AF">
              <w:rPr>
                <w:rFonts w:ascii="Times New Roman" w:hAnsi="Times New Roman"/>
                <w:sz w:val="26"/>
                <w:szCs w:val="26"/>
              </w:rPr>
              <w:t>Công ty cổ phần EVN quốc tế</w:t>
            </w:r>
          </w:p>
        </w:tc>
      </w:tr>
    </w:tbl>
    <w:p w14:paraId="34532D2A" w14:textId="77777777" w:rsidR="005B5189" w:rsidRPr="005255AF" w:rsidRDefault="005B5189" w:rsidP="005B5189">
      <w:pPr>
        <w:jc w:val="both"/>
        <w:rPr>
          <w:rFonts w:ascii="Times New Roman" w:hAnsi="Times New Roman"/>
          <w:sz w:val="26"/>
          <w:szCs w:val="26"/>
          <w:lang w:val="es-MX"/>
        </w:rPr>
      </w:pPr>
    </w:p>
    <w:p w14:paraId="75F866B7" w14:textId="77777777" w:rsidR="005B5189" w:rsidRPr="005255AF" w:rsidRDefault="005B5189" w:rsidP="005B5189">
      <w:pPr>
        <w:jc w:val="both"/>
        <w:rPr>
          <w:rFonts w:ascii="Times New Roman" w:hAnsi="Times New Roman"/>
          <w:sz w:val="26"/>
          <w:szCs w:val="26"/>
          <w:lang w:val="es-MX"/>
        </w:rPr>
      </w:pPr>
      <w:r w:rsidRPr="005255AF">
        <w:rPr>
          <w:rFonts w:ascii="Times New Roman" w:hAnsi="Times New Roman"/>
          <w:sz w:val="26"/>
          <w:szCs w:val="26"/>
          <w:lang w:val="es-MX"/>
        </w:rPr>
        <w:t xml:space="preserve">Ngành nghề kinh doanh chính: </w:t>
      </w:r>
    </w:p>
    <w:p w14:paraId="55897F1A" w14:textId="77777777" w:rsidR="005B5189" w:rsidRPr="005255AF" w:rsidRDefault="005B5189" w:rsidP="009F552A">
      <w:pPr>
        <w:numPr>
          <w:ilvl w:val="0"/>
          <w:numId w:val="2"/>
        </w:numPr>
        <w:spacing w:before="100" w:beforeAutospacing="1" w:after="100" w:afterAutospacing="1" w:line="360" w:lineRule="auto"/>
        <w:rPr>
          <w:rFonts w:ascii="Times New Roman" w:hAnsi="Times New Roman"/>
          <w:sz w:val="26"/>
          <w:szCs w:val="26"/>
        </w:rPr>
      </w:pPr>
      <w:r w:rsidRPr="005255AF">
        <w:rPr>
          <w:rFonts w:ascii="Times New Roman" w:hAnsi="Times New Roman"/>
          <w:sz w:val="26"/>
          <w:szCs w:val="26"/>
        </w:rPr>
        <w:t>Sản xuất và kinh doanh điện năng, cơ khí điện lực</w:t>
      </w:r>
    </w:p>
    <w:p w14:paraId="16DDF5C5" w14:textId="77777777" w:rsidR="005B5189" w:rsidRPr="005255AF" w:rsidRDefault="005B5189" w:rsidP="009F552A">
      <w:pPr>
        <w:numPr>
          <w:ilvl w:val="0"/>
          <w:numId w:val="2"/>
        </w:numPr>
        <w:spacing w:before="100" w:beforeAutospacing="1" w:after="100" w:afterAutospacing="1" w:line="360" w:lineRule="auto"/>
        <w:rPr>
          <w:rFonts w:ascii="Times New Roman" w:hAnsi="Times New Roman"/>
          <w:sz w:val="26"/>
          <w:szCs w:val="26"/>
        </w:rPr>
      </w:pPr>
      <w:r w:rsidRPr="005255AF">
        <w:rPr>
          <w:rFonts w:ascii="Times New Roman" w:hAnsi="Times New Roman"/>
          <w:sz w:val="26"/>
          <w:szCs w:val="26"/>
        </w:rPr>
        <w:t>Đầu tư và quản lý vốn đầu tư các dự án nguồn điện</w:t>
      </w:r>
    </w:p>
    <w:p w14:paraId="5C2A3A91" w14:textId="77777777" w:rsidR="005B5189" w:rsidRPr="005255AF" w:rsidRDefault="005B5189" w:rsidP="009F552A">
      <w:pPr>
        <w:numPr>
          <w:ilvl w:val="0"/>
          <w:numId w:val="2"/>
        </w:numPr>
        <w:spacing w:before="100" w:beforeAutospacing="1" w:after="100" w:afterAutospacing="1" w:line="360" w:lineRule="auto"/>
        <w:rPr>
          <w:rFonts w:ascii="Times New Roman" w:hAnsi="Times New Roman"/>
          <w:sz w:val="26"/>
          <w:szCs w:val="26"/>
        </w:rPr>
      </w:pPr>
      <w:r w:rsidRPr="005255AF">
        <w:rPr>
          <w:rFonts w:ascii="Times New Roman" w:hAnsi="Times New Roman"/>
          <w:sz w:val="26"/>
          <w:szCs w:val="26"/>
        </w:rPr>
        <w:t>Quản lý, vận hành, sửa chữa, bảo dưỡng, đại tu, thí nghiệm, hiệu chỉnh, cải tạo, nâng cấp thiết bị điện, cơ khí, điều khiển, tự động hóa thuộc dây chuyền sản xuất điện, công trình điện, thí nghiệm điện;</w:t>
      </w:r>
    </w:p>
    <w:p w14:paraId="5B15A8C3" w14:textId="77777777" w:rsidR="005B5189" w:rsidRPr="005255AF" w:rsidRDefault="005B5189" w:rsidP="009F552A">
      <w:pPr>
        <w:numPr>
          <w:ilvl w:val="0"/>
          <w:numId w:val="2"/>
        </w:numPr>
        <w:spacing w:before="100" w:beforeAutospacing="1" w:after="100" w:afterAutospacing="1" w:line="360" w:lineRule="auto"/>
        <w:rPr>
          <w:rFonts w:ascii="Times New Roman" w:hAnsi="Times New Roman"/>
          <w:sz w:val="26"/>
          <w:szCs w:val="26"/>
        </w:rPr>
      </w:pPr>
      <w:r w:rsidRPr="005255AF">
        <w:rPr>
          <w:rFonts w:ascii="Times New Roman" w:hAnsi="Times New Roman"/>
          <w:sz w:val="26"/>
          <w:szCs w:val="26"/>
        </w:rPr>
        <w:t>Lập dự án đầu tư xây dựng, tư vấn quản lý dự án, quản lý dự án đầu tư xây dựng các công trình tư vấn giám sát thi công xây lắp các công trình; tư vấn hoạt động chuẩn bị sản xuất cho các nhà máy điện;</w:t>
      </w:r>
    </w:p>
    <w:p w14:paraId="68F823BE" w14:textId="77777777" w:rsidR="005B5189" w:rsidRPr="005255AF" w:rsidRDefault="005B5189" w:rsidP="009F552A">
      <w:pPr>
        <w:numPr>
          <w:ilvl w:val="0"/>
          <w:numId w:val="2"/>
        </w:numPr>
        <w:spacing w:before="100" w:beforeAutospacing="1" w:after="100" w:afterAutospacing="1" w:line="360" w:lineRule="auto"/>
        <w:rPr>
          <w:rFonts w:ascii="Times New Roman" w:hAnsi="Times New Roman"/>
          <w:sz w:val="26"/>
          <w:szCs w:val="26"/>
        </w:rPr>
      </w:pPr>
      <w:r w:rsidRPr="005255AF">
        <w:rPr>
          <w:rFonts w:ascii="Times New Roman" w:hAnsi="Times New Roman"/>
          <w:sz w:val="26"/>
          <w:szCs w:val="26"/>
        </w:rPr>
        <w:t>Đào tạo và phát triền nguồn nhân lực về quản lý vận hành, bảo dưỡng và sữa chữa thiết bị nhà máy điện.</w:t>
      </w:r>
    </w:p>
    <w:p w14:paraId="1280273D" w14:textId="77777777" w:rsidR="005B5189" w:rsidRPr="005255AF" w:rsidRDefault="005B5189" w:rsidP="005B5189">
      <w:pPr>
        <w:rPr>
          <w:rFonts w:ascii="Times New Roman" w:hAnsi="Times New Roman"/>
          <w:b/>
          <w:sz w:val="26"/>
          <w:szCs w:val="26"/>
        </w:rPr>
      </w:pPr>
      <w:r w:rsidRPr="005255AF">
        <w:rPr>
          <w:rFonts w:ascii="Times New Roman" w:hAnsi="Times New Roman"/>
          <w:b/>
          <w:sz w:val="26"/>
          <w:szCs w:val="26"/>
        </w:rPr>
        <w:lastRenderedPageBreak/>
        <w:t>h.5. Công ty TNHH MTV nhiệt điện Thủ Đức.</w:t>
      </w:r>
    </w:p>
    <w:p w14:paraId="1278370C" w14:textId="77777777" w:rsidR="009F552A" w:rsidRPr="005255AF" w:rsidRDefault="009F552A" w:rsidP="009F552A">
      <w:pPr>
        <w:spacing w:line="360" w:lineRule="auto"/>
        <w:jc w:val="both"/>
        <w:rPr>
          <w:rFonts w:ascii="Times New Roman" w:hAnsi="Times New Roman"/>
          <w:sz w:val="26"/>
          <w:szCs w:val="26"/>
          <w:lang w:val="es-MX"/>
        </w:rPr>
      </w:pPr>
    </w:p>
    <w:p w14:paraId="596E0243" w14:textId="7AC27E67" w:rsidR="005B5189" w:rsidRPr="005255AF" w:rsidRDefault="005B5189" w:rsidP="009F552A">
      <w:pPr>
        <w:spacing w:line="360" w:lineRule="auto"/>
        <w:jc w:val="both"/>
        <w:rPr>
          <w:rFonts w:ascii="Times New Roman" w:hAnsi="Times New Roman"/>
          <w:sz w:val="26"/>
          <w:szCs w:val="26"/>
          <w:lang w:val="es-MX"/>
        </w:rPr>
      </w:pPr>
      <w:r w:rsidRPr="005255AF">
        <w:rPr>
          <w:rFonts w:ascii="Times New Roman" w:hAnsi="Times New Roman"/>
          <w:sz w:val="26"/>
          <w:szCs w:val="26"/>
          <w:lang w:val="es-MX"/>
        </w:rPr>
        <w:t>Công ty TNHH MTV nhiệt điện Thủ Đức là doanh nghiệp Nhà nước được thành lập theo Quyết định số 240/2005/QĐ-TT ngày 4/10/2005 của Thủ tướng Chính phủ về việc chuyển Nhà máy Nhiệt điện Thủ Đức thành Công ty TNHH MTV nhiệt điện Thủ Đức..</w:t>
      </w:r>
    </w:p>
    <w:p w14:paraId="6C599988" w14:textId="77777777" w:rsidR="005B5189" w:rsidRPr="005255AF" w:rsidRDefault="005B5189" w:rsidP="009F552A">
      <w:pPr>
        <w:pStyle w:val="BodyTextIndent2"/>
        <w:spacing w:before="120" w:after="20" w:line="360" w:lineRule="auto"/>
        <w:ind w:left="-90"/>
        <w:jc w:val="both"/>
        <w:rPr>
          <w:rFonts w:ascii="Times New Roman" w:hAnsi="Times New Roman"/>
          <w:sz w:val="26"/>
          <w:szCs w:val="26"/>
          <w:lang w:val="en-AU"/>
        </w:rPr>
      </w:pPr>
      <w:r w:rsidRPr="005255AF">
        <w:rPr>
          <w:rFonts w:ascii="Times New Roman" w:hAnsi="Times New Roman"/>
          <w:sz w:val="26"/>
          <w:szCs w:val="26"/>
          <w:lang w:val="en-AU"/>
        </w:rPr>
        <w:t>Hoạt động chính:</w:t>
      </w:r>
    </w:p>
    <w:p w14:paraId="4463E467" w14:textId="77777777" w:rsidR="005B5189" w:rsidRPr="005255AF" w:rsidRDefault="005B5189" w:rsidP="009F552A">
      <w:pPr>
        <w:pStyle w:val="BodyTextIndent2"/>
        <w:spacing w:before="120" w:after="20" w:line="360" w:lineRule="auto"/>
        <w:ind w:left="-90"/>
        <w:jc w:val="both"/>
        <w:rPr>
          <w:rFonts w:ascii="Times New Roman" w:hAnsi="Times New Roman"/>
          <w:sz w:val="26"/>
          <w:szCs w:val="26"/>
          <w:lang w:val="en-AU"/>
        </w:rPr>
      </w:pPr>
      <w:r w:rsidRPr="005255AF">
        <w:rPr>
          <w:rFonts w:ascii="Times New Roman" w:hAnsi="Times New Roman"/>
          <w:sz w:val="26"/>
          <w:szCs w:val="26"/>
          <w:lang w:val="en-AU"/>
        </w:rPr>
        <w:t>- Sản xuất, truyền tải và phân phối điện. Chi tiết: sản xuất điện năng.</w:t>
      </w:r>
    </w:p>
    <w:p w14:paraId="473E0FC5" w14:textId="77777777" w:rsidR="005B5189" w:rsidRPr="005255AF" w:rsidRDefault="005B5189" w:rsidP="009F552A">
      <w:pPr>
        <w:pStyle w:val="BodyTextIndent2"/>
        <w:spacing w:before="120" w:after="20" w:line="360" w:lineRule="auto"/>
        <w:ind w:left="-90"/>
        <w:jc w:val="both"/>
        <w:rPr>
          <w:rFonts w:ascii="Times New Roman" w:hAnsi="Times New Roman"/>
          <w:sz w:val="26"/>
          <w:szCs w:val="26"/>
          <w:lang w:val="en-AU"/>
        </w:rPr>
      </w:pPr>
      <w:r w:rsidRPr="005255AF">
        <w:rPr>
          <w:rFonts w:ascii="Times New Roman" w:hAnsi="Times New Roman"/>
          <w:sz w:val="26"/>
          <w:szCs w:val="26"/>
          <w:lang w:val="en-AU"/>
        </w:rPr>
        <w:t>- Sản xuất, phân phối hơi nước, nước nóng, điều hòa không khí và sản xuất nước đá. Chi tiết: Sản xuất nước cất, khí hidro, cung cấp nhiệt năng công nghiệp.</w:t>
      </w:r>
    </w:p>
    <w:p w14:paraId="32EFD5EE" w14:textId="77777777" w:rsidR="005B5189" w:rsidRPr="005255AF" w:rsidRDefault="005B5189" w:rsidP="009F552A">
      <w:pPr>
        <w:pStyle w:val="BodyTextIndent2"/>
        <w:spacing w:before="120" w:after="20" w:line="360" w:lineRule="auto"/>
        <w:ind w:left="-90"/>
        <w:jc w:val="both"/>
        <w:rPr>
          <w:rFonts w:ascii="Times New Roman" w:hAnsi="Times New Roman"/>
          <w:sz w:val="26"/>
          <w:szCs w:val="26"/>
          <w:lang w:val="en-AU"/>
        </w:rPr>
      </w:pPr>
      <w:r w:rsidRPr="005255AF">
        <w:rPr>
          <w:rFonts w:ascii="Times New Roman" w:hAnsi="Times New Roman"/>
          <w:sz w:val="26"/>
          <w:szCs w:val="26"/>
          <w:lang w:val="en-AU"/>
        </w:rPr>
        <w:t>- Xây dựng công trình kỹ thuật dân dụng khác. Chi tiết: sửa chữa, lắp đặt trạm biến áp, nhà máy điện turbine khí.</w:t>
      </w:r>
    </w:p>
    <w:p w14:paraId="35EECB60" w14:textId="77777777" w:rsidR="005B5189" w:rsidRPr="005255AF" w:rsidRDefault="005B5189" w:rsidP="009F552A">
      <w:pPr>
        <w:pStyle w:val="BodyTextIndent2"/>
        <w:spacing w:before="120" w:after="20" w:line="360" w:lineRule="auto"/>
        <w:ind w:left="-90"/>
        <w:jc w:val="both"/>
        <w:rPr>
          <w:rFonts w:ascii="Times New Roman" w:hAnsi="Times New Roman"/>
          <w:sz w:val="26"/>
          <w:szCs w:val="26"/>
          <w:lang w:val="en-AU"/>
        </w:rPr>
      </w:pPr>
      <w:r w:rsidRPr="005255AF">
        <w:rPr>
          <w:rFonts w:ascii="Times New Roman" w:hAnsi="Times New Roman"/>
          <w:sz w:val="26"/>
          <w:szCs w:val="26"/>
          <w:lang w:val="en-AU"/>
        </w:rPr>
        <w:t>- Kiểm tra và phân tích kỹ thuật dân dụng khác. Chi tiết: dịch vụ sấy lọc, cách điện, tích nghiệm điện, thí nghiệm hóa, giữ hộ dầu; cho thuê bồn chứa, xe cẩu, phương tiện vận chuyển và sửa chữa, cân chỉnh đồng hồ áp lực, van an toàn, thiết bị nhà máy điện;</w:t>
      </w:r>
    </w:p>
    <w:p w14:paraId="24FCF965" w14:textId="77777777" w:rsidR="005B5189" w:rsidRPr="005255AF" w:rsidRDefault="005B5189" w:rsidP="009F552A">
      <w:pPr>
        <w:pStyle w:val="BodyTextIndent2"/>
        <w:spacing w:before="120" w:after="20" w:line="360" w:lineRule="auto"/>
        <w:ind w:left="-90"/>
        <w:jc w:val="both"/>
        <w:rPr>
          <w:rFonts w:ascii="Times New Roman" w:hAnsi="Times New Roman"/>
          <w:sz w:val="26"/>
          <w:szCs w:val="26"/>
          <w:lang w:val="en-AU"/>
        </w:rPr>
      </w:pPr>
      <w:r w:rsidRPr="005255AF">
        <w:rPr>
          <w:rFonts w:ascii="Times New Roman" w:hAnsi="Times New Roman"/>
          <w:sz w:val="26"/>
          <w:szCs w:val="26"/>
          <w:lang w:val="en-AU"/>
        </w:rPr>
        <w:t>- Giáo dục nghề nghiệp. Chi tiết: dạy nghề</w:t>
      </w:r>
    </w:p>
    <w:p w14:paraId="17F8512A" w14:textId="77777777" w:rsidR="005B5189" w:rsidRPr="005255AF" w:rsidRDefault="005B5189" w:rsidP="009F552A">
      <w:pPr>
        <w:pStyle w:val="BodyTextIndent2"/>
        <w:spacing w:before="120" w:after="20" w:line="360" w:lineRule="auto"/>
        <w:ind w:left="-90"/>
        <w:jc w:val="both"/>
        <w:rPr>
          <w:rFonts w:ascii="Times New Roman" w:hAnsi="Times New Roman"/>
          <w:sz w:val="26"/>
          <w:szCs w:val="26"/>
          <w:lang w:val="en-AU"/>
        </w:rPr>
      </w:pPr>
      <w:r w:rsidRPr="005255AF">
        <w:rPr>
          <w:rFonts w:ascii="Times New Roman" w:hAnsi="Times New Roman"/>
          <w:sz w:val="26"/>
          <w:szCs w:val="26"/>
          <w:lang w:val="en-AU"/>
        </w:rPr>
        <w:t>- Bán buôn máy móc, thiết bị và phụ tùng máy khác. Chi tiết: mua bán vật tư, thiết bị ngành công nghiệp.</w:t>
      </w:r>
    </w:p>
    <w:p w14:paraId="2C4E77F3" w14:textId="77777777" w:rsidR="005B5189" w:rsidRPr="005255AF" w:rsidRDefault="005B5189" w:rsidP="009F552A">
      <w:pPr>
        <w:pStyle w:val="BodyTextIndent2"/>
        <w:spacing w:before="120" w:after="20" w:line="360" w:lineRule="auto"/>
        <w:ind w:left="-90"/>
        <w:jc w:val="both"/>
        <w:rPr>
          <w:rFonts w:ascii="Times New Roman" w:hAnsi="Times New Roman"/>
          <w:sz w:val="26"/>
          <w:szCs w:val="26"/>
          <w:lang w:val="en-AU"/>
        </w:rPr>
      </w:pPr>
      <w:r w:rsidRPr="005255AF">
        <w:rPr>
          <w:rFonts w:ascii="Times New Roman" w:hAnsi="Times New Roman"/>
          <w:sz w:val="26"/>
          <w:szCs w:val="26"/>
          <w:lang w:val="en-AU"/>
        </w:rPr>
        <w:t>- Hoạt động kiến trúc và tư vấn kỹ thuật có liên quan. Chi tiết: tư vấn xây dựng (trừ thiết kế, khảo sát, giám sát công trình xây dựng).</w:t>
      </w:r>
    </w:p>
    <w:p w14:paraId="595C67E3" w14:textId="77777777" w:rsidR="005B5189" w:rsidRPr="005255AF" w:rsidRDefault="005B5189" w:rsidP="009F552A">
      <w:pPr>
        <w:pStyle w:val="BodyTextIndent2"/>
        <w:spacing w:before="120" w:after="20" w:line="360" w:lineRule="auto"/>
        <w:ind w:left="-90"/>
        <w:jc w:val="both"/>
        <w:rPr>
          <w:rFonts w:ascii="Times New Roman" w:hAnsi="Times New Roman"/>
          <w:sz w:val="26"/>
          <w:szCs w:val="26"/>
          <w:lang w:val="en-AU"/>
        </w:rPr>
      </w:pPr>
      <w:r w:rsidRPr="005255AF">
        <w:rPr>
          <w:rFonts w:ascii="Times New Roman" w:hAnsi="Times New Roman"/>
          <w:sz w:val="26"/>
          <w:szCs w:val="26"/>
          <w:lang w:val="en-AU"/>
        </w:rPr>
        <w:t>- Kinh doanh vận chuyển nhiên liệu bằng ô tô, đường thủy.</w:t>
      </w:r>
    </w:p>
    <w:p w14:paraId="490A5BA9" w14:textId="77777777" w:rsidR="005B5189" w:rsidRPr="005255AF" w:rsidRDefault="005B5189" w:rsidP="005B5189">
      <w:pPr>
        <w:pStyle w:val="BodyTextIndent2"/>
        <w:spacing w:before="120" w:after="20" w:line="264" w:lineRule="auto"/>
        <w:ind w:left="-90"/>
        <w:jc w:val="both"/>
        <w:rPr>
          <w:rFonts w:ascii="Times New Roman" w:hAnsi="Times New Roman"/>
          <w:sz w:val="26"/>
          <w:szCs w:val="26"/>
          <w:lang w:val="en-AU"/>
        </w:rPr>
      </w:pPr>
      <w:r w:rsidRPr="005255AF">
        <w:rPr>
          <w:rFonts w:ascii="Times New Roman" w:hAnsi="Times New Roman"/>
          <w:sz w:val="26"/>
          <w:szCs w:val="26"/>
          <w:lang w:val="en-AU"/>
        </w:rPr>
        <w:t>- Gia công cơ khí, xử lý và tráng phủ kim loại. Chi tiết: thiết kế, sản xuất, gia công khuôn mẫu cơ khí (không hoạt động tại trụ sở).</w:t>
      </w:r>
    </w:p>
    <w:p w14:paraId="2D6B4753" w14:textId="77777777" w:rsidR="005B5189" w:rsidRPr="005255AF" w:rsidRDefault="005B5189" w:rsidP="005B5189">
      <w:pPr>
        <w:spacing w:before="100" w:beforeAutospacing="1" w:after="100" w:afterAutospacing="1"/>
        <w:rPr>
          <w:rFonts w:ascii="Times New Roman" w:hAnsi="Times New Roman"/>
          <w:sz w:val="26"/>
          <w:szCs w:val="26"/>
          <w:lang w:val="en-AU"/>
        </w:rPr>
      </w:pPr>
      <w:r w:rsidRPr="005255AF">
        <w:rPr>
          <w:rFonts w:ascii="Times New Roman" w:hAnsi="Times New Roman"/>
          <w:sz w:val="26"/>
          <w:szCs w:val="26"/>
          <w:lang w:val="en-AU"/>
        </w:rPr>
        <w:t>- Sản xuất đồ uống không cồn, nước khoáng. Chi tiết: sản xuất nước uống tinh khiết.</w:t>
      </w:r>
    </w:p>
    <w:p w14:paraId="079C0855" w14:textId="7DEAE793" w:rsidR="005B5189" w:rsidRPr="005255AF" w:rsidRDefault="00532AB5" w:rsidP="005B5189">
      <w:pPr>
        <w:spacing w:before="100" w:beforeAutospacing="1" w:after="100" w:afterAutospacing="1"/>
        <w:rPr>
          <w:rFonts w:ascii="Times New Roman" w:hAnsi="Times New Roman"/>
          <w:b/>
          <w:sz w:val="26"/>
          <w:szCs w:val="26"/>
          <w:lang w:val="en-AU"/>
        </w:rPr>
      </w:pPr>
      <w:r w:rsidRPr="005255AF">
        <w:rPr>
          <w:rFonts w:ascii="Times New Roman" w:hAnsi="Times New Roman"/>
          <w:b/>
          <w:sz w:val="26"/>
          <w:szCs w:val="26"/>
          <w:lang w:val="en-AU"/>
        </w:rPr>
        <w:t>2</w:t>
      </w:r>
      <w:r w:rsidR="005B5189" w:rsidRPr="005255AF">
        <w:rPr>
          <w:rFonts w:ascii="Times New Roman" w:hAnsi="Times New Roman"/>
          <w:b/>
          <w:sz w:val="26"/>
          <w:szCs w:val="26"/>
          <w:lang w:val="en-AU"/>
        </w:rPr>
        <w:t>. Phạm vi công việc</w:t>
      </w:r>
    </w:p>
    <w:p w14:paraId="07F85BCE" w14:textId="1F306E5E" w:rsidR="005B5189" w:rsidRPr="005255AF" w:rsidRDefault="00532AB5" w:rsidP="005B5189">
      <w:pPr>
        <w:pStyle w:val="ListParagraph"/>
        <w:spacing w:line="360" w:lineRule="auto"/>
        <w:ind w:left="450" w:hanging="450"/>
        <w:rPr>
          <w:b/>
          <w:sz w:val="26"/>
          <w:szCs w:val="26"/>
          <w:lang w:val="es-MX"/>
        </w:rPr>
      </w:pPr>
      <w:r w:rsidRPr="005255AF">
        <w:rPr>
          <w:b/>
          <w:sz w:val="26"/>
          <w:szCs w:val="26"/>
          <w:lang w:val="es-MX"/>
        </w:rPr>
        <w:t>2.1</w:t>
      </w:r>
      <w:r w:rsidR="005B5189" w:rsidRPr="005255AF">
        <w:rPr>
          <w:b/>
          <w:sz w:val="26"/>
          <w:szCs w:val="26"/>
          <w:lang w:val="es-MX"/>
        </w:rPr>
        <w:t>. Thực hiện kiểm toán các BCTC năm tài chính 202</w:t>
      </w:r>
      <w:r w:rsidR="0081096C" w:rsidRPr="005255AF">
        <w:rPr>
          <w:b/>
          <w:sz w:val="26"/>
          <w:szCs w:val="26"/>
          <w:lang w:val="es-MX"/>
        </w:rPr>
        <w:t>6</w:t>
      </w:r>
      <w:r w:rsidR="005B5189" w:rsidRPr="005255AF">
        <w:rPr>
          <w:b/>
          <w:sz w:val="26"/>
          <w:szCs w:val="26"/>
          <w:lang w:val="es-MX"/>
        </w:rPr>
        <w:t>, 202</w:t>
      </w:r>
      <w:r w:rsidR="0081096C" w:rsidRPr="005255AF">
        <w:rPr>
          <w:b/>
          <w:sz w:val="26"/>
          <w:szCs w:val="26"/>
          <w:lang w:val="es-MX"/>
        </w:rPr>
        <w:t>7</w:t>
      </w:r>
      <w:r w:rsidR="005B5189" w:rsidRPr="005255AF">
        <w:rPr>
          <w:b/>
          <w:sz w:val="26"/>
          <w:szCs w:val="26"/>
          <w:lang w:val="es-MX"/>
        </w:rPr>
        <w:t>, 202</w:t>
      </w:r>
      <w:r w:rsidR="0081096C" w:rsidRPr="005255AF">
        <w:rPr>
          <w:b/>
          <w:sz w:val="26"/>
          <w:szCs w:val="26"/>
          <w:lang w:val="es-MX"/>
        </w:rPr>
        <w:t>8</w:t>
      </w:r>
      <w:r w:rsidR="005B5189" w:rsidRPr="005255AF">
        <w:rPr>
          <w:b/>
          <w:sz w:val="26"/>
          <w:szCs w:val="26"/>
          <w:lang w:val="es-MX"/>
        </w:rPr>
        <w:t xml:space="preserve"> của Tổng công ty truyền tải điện Quốc gia, Tổng công ty Điện lực TP Hà Nội, Tổng công ty Điện </w:t>
      </w:r>
      <w:r w:rsidR="005B5189" w:rsidRPr="005255AF">
        <w:rPr>
          <w:b/>
          <w:sz w:val="26"/>
          <w:szCs w:val="26"/>
          <w:lang w:val="es-MX"/>
        </w:rPr>
        <w:lastRenderedPageBreak/>
        <w:t>lực TP Hồ Chí Minh; Tổng công ty phát điện 1, và Công ty TNHH MTV Nhiệt điện Thủ Đức bao gồm cả báo cáo tài chính của công ty mẹ và báo cáo hợp nhất.</w:t>
      </w:r>
    </w:p>
    <w:p w14:paraId="1C3B3221" w14:textId="77777777" w:rsidR="002968B4" w:rsidRPr="005255AF" w:rsidRDefault="002968B4" w:rsidP="002968B4">
      <w:pPr>
        <w:numPr>
          <w:ilvl w:val="0"/>
          <w:numId w:val="9"/>
        </w:numPr>
        <w:tabs>
          <w:tab w:val="left" w:pos="426"/>
        </w:tabs>
        <w:spacing w:before="240"/>
        <w:ind w:left="0" w:firstLine="0"/>
        <w:jc w:val="both"/>
        <w:rPr>
          <w:rFonts w:ascii="Times New Roman" w:hAnsi="Times New Roman"/>
          <w:sz w:val="26"/>
          <w:szCs w:val="26"/>
        </w:rPr>
      </w:pPr>
      <w:r w:rsidRPr="005255AF">
        <w:rPr>
          <w:rFonts w:ascii="Times New Roman" w:hAnsi="Times New Roman"/>
          <w:sz w:val="26"/>
          <w:szCs w:val="26"/>
        </w:rPr>
        <w:t>Cuộc kiểm toán đảm bảo tuân thủ theo Các văn bản quy phạm pháp luật (VBQPPL) của Việt Nam về kiểm toán độc lập, bao gồm:</w:t>
      </w:r>
    </w:p>
    <w:p w14:paraId="25FEDCBA" w14:textId="77777777" w:rsidR="002968B4" w:rsidRPr="005255AF" w:rsidRDefault="002968B4" w:rsidP="002968B4">
      <w:pPr>
        <w:tabs>
          <w:tab w:val="left" w:pos="426"/>
        </w:tabs>
        <w:spacing w:before="240"/>
        <w:jc w:val="both"/>
        <w:rPr>
          <w:rFonts w:ascii="Times New Roman" w:hAnsi="Times New Roman"/>
          <w:sz w:val="26"/>
          <w:szCs w:val="26"/>
          <w:lang w:val="es-MX"/>
        </w:rPr>
      </w:pPr>
      <w:r w:rsidRPr="005255AF">
        <w:rPr>
          <w:rFonts w:ascii="Times New Roman" w:hAnsi="Times New Roman"/>
          <w:sz w:val="26"/>
          <w:szCs w:val="26"/>
          <w:lang w:val="es-MX"/>
        </w:rPr>
        <w:t>+</w:t>
      </w:r>
      <w:r w:rsidRPr="005255AF">
        <w:rPr>
          <w:rFonts w:ascii="Times New Roman" w:hAnsi="Times New Roman"/>
          <w:sz w:val="26"/>
          <w:szCs w:val="26"/>
          <w:lang w:val="es-MX"/>
        </w:rPr>
        <w:tab/>
        <w:t>Luật về kiểm toán độc lập (số 67/2011/QH12) và các văn bản sửa đổi, bổ sung (nếu có);</w:t>
      </w:r>
    </w:p>
    <w:p w14:paraId="3D66A303" w14:textId="77777777" w:rsidR="002968B4" w:rsidRPr="005255AF" w:rsidRDefault="002968B4" w:rsidP="002968B4">
      <w:pPr>
        <w:spacing w:before="240"/>
        <w:jc w:val="both"/>
        <w:rPr>
          <w:rFonts w:ascii="Times New Roman" w:hAnsi="Times New Roman"/>
          <w:sz w:val="26"/>
          <w:szCs w:val="26"/>
          <w:lang w:val="es-MX"/>
        </w:rPr>
      </w:pPr>
      <w:r w:rsidRPr="005255AF">
        <w:rPr>
          <w:rFonts w:ascii="Times New Roman" w:hAnsi="Times New Roman"/>
          <w:sz w:val="26"/>
          <w:szCs w:val="26"/>
          <w:lang w:val="es-MX"/>
        </w:rPr>
        <w:t>+    Nghị định về kiểm toán độc lập (số 17/2012/NĐ-CP) và các văn bản sửa đổi, bổ sung (nếu có);</w:t>
      </w:r>
    </w:p>
    <w:p w14:paraId="258882F5" w14:textId="77777777" w:rsidR="002968B4" w:rsidRPr="005255AF" w:rsidRDefault="002968B4" w:rsidP="002968B4">
      <w:pPr>
        <w:spacing w:before="240"/>
        <w:jc w:val="both"/>
        <w:rPr>
          <w:rFonts w:ascii="Times New Roman" w:hAnsi="Times New Roman"/>
          <w:sz w:val="26"/>
          <w:szCs w:val="26"/>
          <w:lang w:val="es-MX"/>
        </w:rPr>
      </w:pPr>
      <w:r w:rsidRPr="005255AF">
        <w:rPr>
          <w:rFonts w:ascii="Times New Roman" w:hAnsi="Times New Roman"/>
          <w:sz w:val="26"/>
          <w:szCs w:val="26"/>
          <w:lang w:val="es-MX"/>
        </w:rPr>
        <w:t>+    Nghị định về vi phạm trong lĩnh vực kế toán và kiểm toán độc lập (số 41/2018/NĐ-CP) và các văn bản sửa đổi, bổ sung (nếu có);</w:t>
      </w:r>
    </w:p>
    <w:p w14:paraId="0114B4D1" w14:textId="77777777" w:rsidR="002968B4" w:rsidRPr="005255AF" w:rsidRDefault="002968B4" w:rsidP="002968B4">
      <w:pPr>
        <w:spacing w:before="240"/>
        <w:jc w:val="both"/>
        <w:rPr>
          <w:rFonts w:ascii="Times New Roman" w:hAnsi="Times New Roman"/>
          <w:sz w:val="26"/>
          <w:szCs w:val="26"/>
          <w:lang w:val="es-MX"/>
        </w:rPr>
      </w:pPr>
      <w:r w:rsidRPr="005255AF">
        <w:rPr>
          <w:rFonts w:ascii="Times New Roman" w:hAnsi="Times New Roman"/>
          <w:sz w:val="26"/>
          <w:szCs w:val="26"/>
          <w:lang w:val="es-MX"/>
        </w:rPr>
        <w:t>+    Thông tư về Chuẩn mực đạo đức nghề nghiệp (số 70/2015/TT-BTC) và các văn bản sửa đổi, bổ sung (nếu có);</w:t>
      </w:r>
    </w:p>
    <w:p w14:paraId="1269782A" w14:textId="77777777" w:rsidR="002968B4" w:rsidRPr="005255AF" w:rsidRDefault="002968B4" w:rsidP="002968B4">
      <w:pPr>
        <w:spacing w:before="240"/>
        <w:jc w:val="both"/>
        <w:rPr>
          <w:rFonts w:ascii="Times New Roman" w:hAnsi="Times New Roman"/>
          <w:sz w:val="26"/>
          <w:szCs w:val="26"/>
          <w:lang w:val="es-MX"/>
        </w:rPr>
      </w:pPr>
      <w:r w:rsidRPr="005255AF">
        <w:rPr>
          <w:rFonts w:ascii="Times New Roman" w:hAnsi="Times New Roman"/>
          <w:sz w:val="26"/>
          <w:szCs w:val="26"/>
          <w:lang w:val="es-MX"/>
        </w:rPr>
        <w:t>+    Các Chuẩn mực Kiểm toán Độc lập Việt Nam (VSA) do Bộ Tài chính ban hành.</w:t>
      </w:r>
    </w:p>
    <w:p w14:paraId="2AD69918" w14:textId="77777777" w:rsidR="00377714" w:rsidRPr="005255AF" w:rsidRDefault="00377714" w:rsidP="005B5189">
      <w:pPr>
        <w:pStyle w:val="ListParagraph"/>
        <w:spacing w:line="360" w:lineRule="auto"/>
        <w:ind w:left="0"/>
        <w:rPr>
          <w:sz w:val="12"/>
          <w:szCs w:val="12"/>
          <w:u w:val="single"/>
          <w:lang w:val="es-MX"/>
        </w:rPr>
      </w:pPr>
    </w:p>
    <w:p w14:paraId="5DE6A6C8" w14:textId="4B417FF4" w:rsidR="005B5189" w:rsidRPr="005255AF" w:rsidRDefault="00532AB5" w:rsidP="002968B4">
      <w:pPr>
        <w:pStyle w:val="ListParagraph"/>
        <w:spacing w:before="240"/>
        <w:ind w:left="0"/>
        <w:rPr>
          <w:sz w:val="26"/>
          <w:szCs w:val="26"/>
          <w:u w:val="single"/>
          <w:lang w:val="es-MX"/>
        </w:rPr>
      </w:pPr>
      <w:r w:rsidRPr="005255AF">
        <w:rPr>
          <w:sz w:val="26"/>
          <w:szCs w:val="26"/>
          <w:u w:val="single"/>
          <w:lang w:val="es-MX"/>
        </w:rPr>
        <w:t>2.</w:t>
      </w:r>
      <w:r w:rsidR="005B5189" w:rsidRPr="005255AF">
        <w:rPr>
          <w:sz w:val="26"/>
          <w:szCs w:val="26"/>
          <w:u w:val="single"/>
          <w:lang w:val="es-MX"/>
        </w:rPr>
        <w:t>1.1. Theo Chuẩn mực kế toán Việt Nam (VAS)</w:t>
      </w:r>
    </w:p>
    <w:p w14:paraId="7499224A" w14:textId="77777777" w:rsidR="005B5189" w:rsidRPr="005255AF" w:rsidRDefault="005B5189" w:rsidP="002968B4">
      <w:pPr>
        <w:spacing w:before="240"/>
        <w:ind w:left="1260" w:hanging="540"/>
        <w:jc w:val="both"/>
        <w:rPr>
          <w:rFonts w:ascii="Times New Roman" w:hAnsi="Times New Roman"/>
          <w:sz w:val="26"/>
          <w:szCs w:val="26"/>
          <w:lang w:val="es-MX"/>
        </w:rPr>
      </w:pPr>
      <w:r w:rsidRPr="005255AF">
        <w:rPr>
          <w:rFonts w:ascii="Times New Roman" w:hAnsi="Times New Roman"/>
          <w:sz w:val="26"/>
          <w:szCs w:val="26"/>
          <w:lang w:val="es-MX"/>
        </w:rPr>
        <w:t xml:space="preserve">- </w:t>
      </w:r>
      <w:r w:rsidRPr="005255AF">
        <w:rPr>
          <w:rFonts w:ascii="Times New Roman" w:hAnsi="Times New Roman"/>
          <w:sz w:val="26"/>
          <w:szCs w:val="26"/>
          <w:lang w:val="es-MX"/>
        </w:rPr>
        <w:tab/>
        <w:t>Công việc kiểm toán: Công ty kiểm toán kiểm toán báo cáo tài chính riêng, BCTC hợp nhất của EVN và các Tổng công ty.</w:t>
      </w:r>
    </w:p>
    <w:p w14:paraId="31C576B5" w14:textId="77777777" w:rsidR="005B5189" w:rsidRPr="005255AF" w:rsidRDefault="005B5189" w:rsidP="002968B4">
      <w:pPr>
        <w:spacing w:before="240"/>
        <w:ind w:left="1260" w:hanging="540"/>
        <w:jc w:val="both"/>
        <w:rPr>
          <w:rFonts w:ascii="Times New Roman" w:hAnsi="Times New Roman"/>
          <w:sz w:val="26"/>
          <w:szCs w:val="26"/>
          <w:lang w:val="es-MX"/>
        </w:rPr>
      </w:pPr>
      <w:r w:rsidRPr="005255AF">
        <w:rPr>
          <w:rFonts w:ascii="Times New Roman" w:hAnsi="Times New Roman"/>
          <w:sz w:val="26"/>
          <w:szCs w:val="26"/>
          <w:lang w:val="es-MX"/>
        </w:rPr>
        <w:t>-</w:t>
      </w:r>
      <w:r w:rsidRPr="005255AF">
        <w:rPr>
          <w:rFonts w:ascii="Times New Roman" w:hAnsi="Times New Roman"/>
          <w:sz w:val="26"/>
          <w:szCs w:val="26"/>
          <w:lang w:val="es-MX"/>
        </w:rPr>
        <w:tab/>
        <w:t>Báo cáo được kiểm toán theo yêu cầu công việc kiểm toán ở trên phải bao gồm đầy đủ nội dung theo yêu cầu và các quy định hiện hành của Bộ Tài chính, bao gồm:</w:t>
      </w:r>
    </w:p>
    <w:p w14:paraId="7F67C11C" w14:textId="77777777" w:rsidR="005B5189" w:rsidRPr="005255AF" w:rsidRDefault="005B5189" w:rsidP="002968B4">
      <w:pPr>
        <w:spacing w:before="240"/>
        <w:ind w:left="900" w:firstLine="360"/>
        <w:jc w:val="both"/>
        <w:rPr>
          <w:rFonts w:ascii="Times New Roman" w:hAnsi="Times New Roman"/>
          <w:sz w:val="26"/>
          <w:szCs w:val="26"/>
          <w:lang w:val="es-MX"/>
        </w:rPr>
      </w:pPr>
      <w:r w:rsidRPr="005255AF">
        <w:rPr>
          <w:rFonts w:ascii="Times New Roman" w:hAnsi="Times New Roman"/>
          <w:sz w:val="26"/>
          <w:szCs w:val="26"/>
          <w:lang w:val="es-MX"/>
        </w:rPr>
        <w:t>+ Bảng cân đối kế toán</w:t>
      </w:r>
    </w:p>
    <w:p w14:paraId="4A685AB0" w14:textId="77777777" w:rsidR="005B5189" w:rsidRPr="005255AF" w:rsidRDefault="005B5189" w:rsidP="002968B4">
      <w:pPr>
        <w:spacing w:before="240"/>
        <w:ind w:left="900" w:firstLine="360"/>
        <w:jc w:val="both"/>
        <w:rPr>
          <w:rFonts w:ascii="Times New Roman" w:hAnsi="Times New Roman"/>
          <w:sz w:val="26"/>
          <w:szCs w:val="26"/>
          <w:lang w:val="es-MX"/>
        </w:rPr>
      </w:pPr>
      <w:r w:rsidRPr="005255AF">
        <w:rPr>
          <w:rFonts w:ascii="Times New Roman" w:hAnsi="Times New Roman"/>
          <w:sz w:val="26"/>
          <w:szCs w:val="26"/>
          <w:lang w:val="es-MX"/>
        </w:rPr>
        <w:t>+ Báo cáo kết quả kinh doanh;</w:t>
      </w:r>
    </w:p>
    <w:p w14:paraId="206BF42C" w14:textId="77777777" w:rsidR="005B5189" w:rsidRPr="005255AF" w:rsidRDefault="005B5189" w:rsidP="002968B4">
      <w:pPr>
        <w:spacing w:before="240"/>
        <w:ind w:left="900" w:firstLine="360"/>
        <w:jc w:val="both"/>
        <w:rPr>
          <w:rFonts w:ascii="Times New Roman" w:hAnsi="Times New Roman"/>
          <w:sz w:val="26"/>
          <w:szCs w:val="26"/>
          <w:lang w:val="es-MX"/>
        </w:rPr>
      </w:pPr>
      <w:r w:rsidRPr="005255AF">
        <w:rPr>
          <w:rFonts w:ascii="Times New Roman" w:hAnsi="Times New Roman"/>
          <w:sz w:val="26"/>
          <w:szCs w:val="26"/>
          <w:lang w:val="es-MX"/>
        </w:rPr>
        <w:t>+ Báo cáo lưu chuyển tiền tệ;</w:t>
      </w:r>
    </w:p>
    <w:p w14:paraId="6882F47A" w14:textId="77777777" w:rsidR="005B5189" w:rsidRPr="005255AF" w:rsidRDefault="005B5189" w:rsidP="002968B4">
      <w:pPr>
        <w:spacing w:before="240"/>
        <w:ind w:left="900" w:firstLine="360"/>
        <w:jc w:val="both"/>
        <w:rPr>
          <w:rFonts w:ascii="Times New Roman" w:hAnsi="Times New Roman"/>
          <w:sz w:val="26"/>
          <w:szCs w:val="26"/>
          <w:lang w:val="es-MX"/>
        </w:rPr>
      </w:pPr>
      <w:r w:rsidRPr="005255AF">
        <w:rPr>
          <w:rFonts w:ascii="Times New Roman" w:hAnsi="Times New Roman"/>
          <w:sz w:val="26"/>
          <w:szCs w:val="26"/>
          <w:lang w:val="es-MX"/>
        </w:rPr>
        <w:t>+ Thuyết minh Báo cáo tài chính.</w:t>
      </w:r>
    </w:p>
    <w:p w14:paraId="02E9EAE1" w14:textId="4A9A5E33" w:rsidR="005B5189" w:rsidRPr="005255AF" w:rsidRDefault="00532AB5" w:rsidP="002968B4">
      <w:pPr>
        <w:pStyle w:val="ListParagraph"/>
        <w:spacing w:before="240"/>
        <w:ind w:left="0"/>
        <w:rPr>
          <w:sz w:val="26"/>
          <w:szCs w:val="26"/>
          <w:u w:val="single"/>
          <w:lang w:val="es-MX"/>
        </w:rPr>
      </w:pPr>
      <w:r w:rsidRPr="005255AF">
        <w:rPr>
          <w:sz w:val="26"/>
          <w:szCs w:val="26"/>
          <w:u w:val="single"/>
          <w:lang w:val="es-MX"/>
        </w:rPr>
        <w:t>2.</w:t>
      </w:r>
      <w:r w:rsidR="005B5189" w:rsidRPr="005255AF">
        <w:rPr>
          <w:sz w:val="26"/>
          <w:szCs w:val="26"/>
          <w:u w:val="single"/>
          <w:lang w:val="es-MX"/>
        </w:rPr>
        <w:t>1.2. Theo Chuẩn mực báo cáo tài chính quốc tế (IFRS):</w:t>
      </w:r>
    </w:p>
    <w:p w14:paraId="62E46532" w14:textId="2BF0F842" w:rsidR="005B5189" w:rsidRPr="005255AF" w:rsidRDefault="00532AB5" w:rsidP="002968B4">
      <w:pPr>
        <w:spacing w:before="240"/>
        <w:jc w:val="both"/>
        <w:rPr>
          <w:rFonts w:ascii="Times New Roman" w:hAnsi="Times New Roman"/>
          <w:sz w:val="26"/>
          <w:szCs w:val="26"/>
          <w:lang w:val="es-MX"/>
        </w:rPr>
      </w:pPr>
      <w:r w:rsidRPr="005255AF">
        <w:rPr>
          <w:rFonts w:ascii="Times New Roman" w:hAnsi="Times New Roman"/>
          <w:sz w:val="26"/>
          <w:szCs w:val="26"/>
          <w:lang w:val="es-MX"/>
        </w:rPr>
        <w:t>2.</w:t>
      </w:r>
      <w:r w:rsidR="005B5189" w:rsidRPr="005255AF">
        <w:rPr>
          <w:rFonts w:ascii="Times New Roman" w:hAnsi="Times New Roman"/>
          <w:sz w:val="26"/>
          <w:szCs w:val="26"/>
          <w:lang w:val="es-MX"/>
        </w:rPr>
        <w:t>1.2.1. Mục tiêu</w:t>
      </w:r>
    </w:p>
    <w:p w14:paraId="0F53074D" w14:textId="77777777" w:rsidR="00532AB5" w:rsidRPr="005255AF" w:rsidRDefault="00532AB5" w:rsidP="002968B4">
      <w:pPr>
        <w:spacing w:before="240"/>
        <w:jc w:val="both"/>
        <w:rPr>
          <w:rFonts w:ascii="Times New Roman" w:hAnsi="Times New Roman"/>
          <w:sz w:val="12"/>
          <w:szCs w:val="12"/>
          <w:lang w:val="es-MX"/>
        </w:rPr>
      </w:pPr>
    </w:p>
    <w:p w14:paraId="6F0B167D" w14:textId="365FABEA" w:rsidR="005B5189" w:rsidRPr="005255AF" w:rsidRDefault="005B5189" w:rsidP="002968B4">
      <w:pPr>
        <w:spacing w:before="240"/>
        <w:jc w:val="both"/>
        <w:rPr>
          <w:rFonts w:ascii="Times New Roman" w:hAnsi="Times New Roman"/>
          <w:sz w:val="26"/>
          <w:szCs w:val="26"/>
          <w:lang w:val="es-MX"/>
        </w:rPr>
      </w:pPr>
      <w:r w:rsidRPr="005255AF">
        <w:rPr>
          <w:rFonts w:ascii="Times New Roman" w:hAnsi="Times New Roman"/>
          <w:sz w:val="26"/>
          <w:szCs w:val="26"/>
          <w:lang w:val="es-MX"/>
        </w:rPr>
        <w:lastRenderedPageBreak/>
        <w:t>Mục tiêu của cuộc kiểm toán là giúp các kiểm toán viên đưa ra ý kiến về báo cáo tài chính (hợp nhất</w:t>
      </w:r>
      <w:r w:rsidRPr="005255AF">
        <w:rPr>
          <w:rStyle w:val="FootnoteReference"/>
          <w:rFonts w:ascii="Times New Roman" w:hAnsi="Times New Roman"/>
          <w:sz w:val="26"/>
          <w:szCs w:val="26"/>
        </w:rPr>
        <w:footnoteReference w:id="1"/>
      </w:r>
      <w:r w:rsidRPr="005255AF">
        <w:rPr>
          <w:rFonts w:ascii="Times New Roman" w:hAnsi="Times New Roman"/>
          <w:sz w:val="26"/>
          <w:szCs w:val="26"/>
          <w:lang w:val="es-MX"/>
        </w:rPr>
        <w:t>) của đơn vị được kiểm toán  được lập theo các Chuẩn mực Báo cáo tài chính Quốc tế (IFRS) do Ban Chuẩn mực Kiểm toán và Kế toán Quốc tế (IASB) ban hành Theo Chuẩn mực Kế toán Quốc tế (IAS) số 1, một báo cáo tài chính đầy đủ bao gồm các thành phần sau:</w:t>
      </w:r>
    </w:p>
    <w:p w14:paraId="176ABCC3" w14:textId="77777777" w:rsidR="005B5189" w:rsidRPr="005255AF" w:rsidRDefault="005B5189" w:rsidP="002968B4">
      <w:pPr>
        <w:tabs>
          <w:tab w:val="left" w:pos="720"/>
        </w:tabs>
        <w:spacing w:before="240"/>
        <w:ind w:left="720" w:hanging="360"/>
        <w:jc w:val="both"/>
        <w:rPr>
          <w:rFonts w:ascii="Times New Roman" w:hAnsi="Times New Roman"/>
          <w:sz w:val="26"/>
          <w:szCs w:val="26"/>
          <w:lang w:val="es-MX"/>
        </w:rPr>
      </w:pPr>
      <w:r w:rsidRPr="005255AF">
        <w:rPr>
          <w:rFonts w:ascii="Times New Roman" w:hAnsi="Times New Roman"/>
          <w:sz w:val="26"/>
          <w:szCs w:val="26"/>
          <w:lang w:val="es-MX"/>
        </w:rPr>
        <w:t xml:space="preserve">(a) báo cáo tình hình tài chính tại ngày kết thúc kỳ; </w:t>
      </w:r>
    </w:p>
    <w:p w14:paraId="74D84859" w14:textId="77777777" w:rsidR="005B5189" w:rsidRPr="005255AF" w:rsidRDefault="005B5189" w:rsidP="002968B4">
      <w:pPr>
        <w:tabs>
          <w:tab w:val="left" w:pos="720"/>
        </w:tabs>
        <w:spacing w:before="240"/>
        <w:ind w:left="720" w:hanging="360"/>
        <w:jc w:val="both"/>
        <w:rPr>
          <w:rFonts w:ascii="Times New Roman" w:hAnsi="Times New Roman"/>
          <w:sz w:val="26"/>
          <w:szCs w:val="26"/>
          <w:lang w:val="es-MX"/>
        </w:rPr>
      </w:pPr>
      <w:r w:rsidRPr="005255AF">
        <w:rPr>
          <w:rFonts w:ascii="Times New Roman" w:hAnsi="Times New Roman"/>
          <w:sz w:val="26"/>
          <w:szCs w:val="26"/>
          <w:lang w:val="es-MX"/>
        </w:rPr>
        <w:t>(b) báo cáo kết quả hoạt động kinh doanh trong kỳ;</w:t>
      </w:r>
    </w:p>
    <w:p w14:paraId="285C716C" w14:textId="77777777" w:rsidR="005B5189" w:rsidRPr="005255AF" w:rsidRDefault="005B5189" w:rsidP="002968B4">
      <w:pPr>
        <w:tabs>
          <w:tab w:val="left" w:pos="720"/>
        </w:tabs>
        <w:spacing w:before="240"/>
        <w:ind w:left="720" w:hanging="360"/>
        <w:jc w:val="both"/>
        <w:rPr>
          <w:rFonts w:ascii="Times New Roman" w:hAnsi="Times New Roman"/>
          <w:sz w:val="26"/>
          <w:szCs w:val="26"/>
          <w:lang w:val="es-MX"/>
        </w:rPr>
      </w:pPr>
      <w:r w:rsidRPr="005255AF">
        <w:rPr>
          <w:rFonts w:ascii="Times New Roman" w:hAnsi="Times New Roman"/>
          <w:sz w:val="26"/>
          <w:szCs w:val="26"/>
          <w:lang w:val="es-MX"/>
        </w:rPr>
        <w:t>(c) báo cáo tình hình biến động vốn chủ sở hữu trong kỳ;</w:t>
      </w:r>
    </w:p>
    <w:p w14:paraId="7D781612" w14:textId="77777777" w:rsidR="005B5189" w:rsidRPr="005255AF" w:rsidRDefault="005B5189" w:rsidP="002968B4">
      <w:pPr>
        <w:tabs>
          <w:tab w:val="left" w:pos="720"/>
        </w:tabs>
        <w:spacing w:before="240"/>
        <w:ind w:left="720" w:hanging="360"/>
        <w:jc w:val="both"/>
        <w:rPr>
          <w:rFonts w:ascii="Times New Roman" w:hAnsi="Times New Roman"/>
          <w:sz w:val="26"/>
          <w:szCs w:val="26"/>
          <w:lang w:val="es-MX"/>
        </w:rPr>
      </w:pPr>
      <w:r w:rsidRPr="005255AF">
        <w:rPr>
          <w:rFonts w:ascii="Times New Roman" w:hAnsi="Times New Roman"/>
          <w:sz w:val="26"/>
          <w:szCs w:val="26"/>
          <w:lang w:val="es-MX"/>
        </w:rPr>
        <w:t>(d) báo cáo lưu chuyển tiền tệ trong kỳ;</w:t>
      </w:r>
    </w:p>
    <w:p w14:paraId="02F3A894" w14:textId="77777777" w:rsidR="005B5189" w:rsidRPr="005255AF" w:rsidRDefault="005B5189" w:rsidP="002968B4">
      <w:pPr>
        <w:tabs>
          <w:tab w:val="left" w:pos="720"/>
        </w:tabs>
        <w:spacing w:before="240"/>
        <w:ind w:left="720" w:hanging="360"/>
        <w:jc w:val="both"/>
        <w:rPr>
          <w:rFonts w:ascii="Times New Roman" w:hAnsi="Times New Roman"/>
          <w:sz w:val="26"/>
          <w:szCs w:val="26"/>
          <w:lang w:val="es-MX"/>
        </w:rPr>
      </w:pPr>
      <w:r w:rsidRPr="005255AF">
        <w:rPr>
          <w:rFonts w:ascii="Times New Roman" w:hAnsi="Times New Roman"/>
          <w:sz w:val="26"/>
          <w:szCs w:val="26"/>
          <w:lang w:val="es-MX"/>
        </w:rPr>
        <w:t xml:space="preserve">(e) bản thuyết minh báo cáo tài chính, bao gồm một bản tóm tắt các chính sách kế toán chủ yếu và các thuyết minh khác; và </w:t>
      </w:r>
    </w:p>
    <w:p w14:paraId="5896E8F1" w14:textId="77777777" w:rsidR="005B5189" w:rsidRPr="005255AF" w:rsidRDefault="005B5189" w:rsidP="002968B4">
      <w:pPr>
        <w:tabs>
          <w:tab w:val="left" w:pos="720"/>
        </w:tabs>
        <w:spacing w:before="240"/>
        <w:ind w:left="720" w:hanging="360"/>
        <w:jc w:val="both"/>
        <w:rPr>
          <w:rFonts w:ascii="Times New Roman" w:hAnsi="Times New Roman"/>
          <w:sz w:val="26"/>
          <w:szCs w:val="26"/>
          <w:lang w:val="es-MX"/>
        </w:rPr>
      </w:pPr>
      <w:r w:rsidRPr="005255AF">
        <w:rPr>
          <w:rFonts w:ascii="Times New Roman" w:hAnsi="Times New Roman"/>
          <w:sz w:val="26"/>
          <w:szCs w:val="26"/>
          <w:lang w:val="es-MX"/>
        </w:rPr>
        <w:t xml:space="preserve">(f) báo cáo tình hình tài chính tại ngày đầu kỳ so sánh sớm nhất mà đơn vị được kiểm toán áp dụng hồi tố một chính sách kế toán hoặc điều chỉnh hồi tố các khoản mục trên báo cáo tài chính, hoặc phân loại lại các khoản mục trên báo cáo tài chính. </w:t>
      </w:r>
    </w:p>
    <w:p w14:paraId="307341B7" w14:textId="77777777" w:rsidR="005B5189" w:rsidRPr="005255AF" w:rsidRDefault="005B5189" w:rsidP="002968B4">
      <w:pPr>
        <w:pStyle w:val="BodyText"/>
        <w:spacing w:before="240" w:after="0"/>
        <w:jc w:val="both"/>
        <w:rPr>
          <w:rFonts w:ascii="Times New Roman" w:hAnsi="Times New Roman"/>
          <w:sz w:val="26"/>
          <w:szCs w:val="26"/>
          <w:lang w:val="es-MX"/>
        </w:rPr>
      </w:pPr>
      <w:r w:rsidRPr="005255AF">
        <w:rPr>
          <w:rFonts w:ascii="Times New Roman" w:hAnsi="Times New Roman"/>
          <w:sz w:val="26"/>
          <w:szCs w:val="26"/>
          <w:lang w:val="es-MX"/>
        </w:rPr>
        <w:t>Sổ sách kế toán của đơn vị được kiểm  cung cấp cơ sở lập báo cáo tài chính và được thiết lập để phản ánh các giao dịch tài chính của đơn vị.</w:t>
      </w:r>
    </w:p>
    <w:p w14:paraId="50ACE3FE" w14:textId="1CD96CF9" w:rsidR="005B5189" w:rsidRPr="005255AF" w:rsidRDefault="00532AB5" w:rsidP="002968B4">
      <w:pPr>
        <w:pStyle w:val="Heading1"/>
        <w:spacing w:before="240" w:after="0"/>
        <w:jc w:val="both"/>
        <w:rPr>
          <w:rFonts w:ascii="Times New Roman" w:hAnsi="Times New Roman"/>
          <w:b w:val="0"/>
          <w:snapToGrid w:val="0"/>
          <w:sz w:val="26"/>
          <w:szCs w:val="26"/>
          <w:lang w:val="es-MX"/>
        </w:rPr>
      </w:pPr>
      <w:bookmarkStart w:id="1" w:name="_Toc435874502"/>
      <w:r w:rsidRPr="005255AF">
        <w:rPr>
          <w:rFonts w:ascii="Times New Roman" w:hAnsi="Times New Roman"/>
          <w:b w:val="0"/>
          <w:snapToGrid w:val="0"/>
          <w:sz w:val="26"/>
          <w:szCs w:val="26"/>
          <w:lang w:val="es-MX"/>
        </w:rPr>
        <w:t>2.</w:t>
      </w:r>
      <w:r w:rsidR="005B5189" w:rsidRPr="005255AF">
        <w:rPr>
          <w:rFonts w:ascii="Times New Roman" w:hAnsi="Times New Roman"/>
          <w:b w:val="0"/>
          <w:snapToGrid w:val="0"/>
          <w:sz w:val="26"/>
          <w:szCs w:val="26"/>
          <w:lang w:val="es-MX"/>
        </w:rPr>
        <w:t>1.2.2. Trách nhiệm lập báo cáo tài chính</w:t>
      </w:r>
      <w:bookmarkEnd w:id="1"/>
    </w:p>
    <w:p w14:paraId="13B3714D" w14:textId="77777777" w:rsidR="005B5189" w:rsidRPr="005255AF" w:rsidRDefault="005B5189" w:rsidP="002968B4">
      <w:pPr>
        <w:spacing w:before="240"/>
        <w:jc w:val="both"/>
        <w:rPr>
          <w:rFonts w:ascii="Times New Roman" w:hAnsi="Times New Roman"/>
          <w:sz w:val="26"/>
          <w:szCs w:val="26"/>
          <w:lang w:val="es-MX"/>
        </w:rPr>
      </w:pPr>
      <w:r w:rsidRPr="005255AF">
        <w:rPr>
          <w:rFonts w:ascii="Times New Roman" w:hAnsi="Times New Roman"/>
          <w:sz w:val="26"/>
          <w:szCs w:val="26"/>
          <w:lang w:val="es-MX"/>
        </w:rPr>
        <w:t>Ban Giám đốc đơn vị được kiểm toán chịu trách nhiệm lập báo cáo tài chính với đầy đủ các thuyết minh đi kèm. Trách nhiệm này bao gồm việc duy trì đầy đủ sổ sách kế toán và hệ thống kiểm soát nội bộ, chọn lựa và áp dụng các chính sách kế toán, và đảm bảo an toàn cho tài sản của dự án. Như một phần của quá trình kiểm toán, kiểm toán viên sẽ yêu cầu Ban Giám đốc xác nhận bằng văn bản về các thư giải trình liên quan tới cuộc kiểm toán.</w:t>
      </w:r>
    </w:p>
    <w:p w14:paraId="660E4B45" w14:textId="23A6F5F9" w:rsidR="005B5189" w:rsidRPr="005255AF" w:rsidRDefault="00532AB5" w:rsidP="002968B4">
      <w:pPr>
        <w:pStyle w:val="Heading1"/>
        <w:spacing w:before="240" w:after="0"/>
        <w:jc w:val="both"/>
        <w:rPr>
          <w:rFonts w:ascii="Times New Roman" w:hAnsi="Times New Roman"/>
          <w:b w:val="0"/>
          <w:snapToGrid w:val="0"/>
          <w:sz w:val="26"/>
          <w:szCs w:val="26"/>
          <w:lang w:val="es-MX"/>
        </w:rPr>
      </w:pPr>
      <w:bookmarkStart w:id="2" w:name="_Toc199315531"/>
      <w:bookmarkStart w:id="3" w:name="_Toc435874503"/>
      <w:r w:rsidRPr="005255AF">
        <w:rPr>
          <w:rFonts w:ascii="Times New Roman" w:hAnsi="Times New Roman"/>
          <w:b w:val="0"/>
          <w:snapToGrid w:val="0"/>
          <w:sz w:val="26"/>
          <w:szCs w:val="26"/>
          <w:lang w:val="es-MX"/>
        </w:rPr>
        <w:t>2.</w:t>
      </w:r>
      <w:r w:rsidR="005B5189" w:rsidRPr="005255AF">
        <w:rPr>
          <w:rFonts w:ascii="Times New Roman" w:hAnsi="Times New Roman"/>
          <w:b w:val="0"/>
          <w:snapToGrid w:val="0"/>
          <w:sz w:val="26"/>
          <w:szCs w:val="26"/>
          <w:lang w:val="es-MX"/>
        </w:rPr>
        <w:t>1.2.3. Phạm vi</w:t>
      </w:r>
      <w:bookmarkEnd w:id="2"/>
      <w:bookmarkEnd w:id="3"/>
    </w:p>
    <w:p w14:paraId="4D6A8E07" w14:textId="77777777" w:rsidR="005B5189" w:rsidRPr="005255AF" w:rsidRDefault="005B5189" w:rsidP="002968B4">
      <w:pPr>
        <w:autoSpaceDE w:val="0"/>
        <w:autoSpaceDN w:val="0"/>
        <w:adjustRightInd w:val="0"/>
        <w:spacing w:before="240"/>
        <w:jc w:val="both"/>
        <w:rPr>
          <w:rFonts w:ascii="Times New Roman" w:hAnsi="Times New Roman"/>
          <w:sz w:val="26"/>
          <w:szCs w:val="26"/>
          <w:lang w:val="es-MX"/>
        </w:rPr>
      </w:pPr>
      <w:r w:rsidRPr="005255AF">
        <w:rPr>
          <w:rFonts w:ascii="Times New Roman" w:hAnsi="Times New Roman"/>
          <w:sz w:val="26"/>
          <w:szCs w:val="26"/>
          <w:lang w:val="es-MX"/>
        </w:rPr>
        <w:t xml:space="preserve">Cuộc kiểm toán sẽ được thực hiện theo </w:t>
      </w:r>
      <w:hyperlink r:id="rId10" w:history="1">
        <w:r w:rsidRPr="005255AF">
          <w:rPr>
            <w:rStyle w:val="Hyperlink"/>
            <w:rFonts w:ascii="Times New Roman" w:hAnsi="Times New Roman"/>
            <w:bCs/>
            <w:sz w:val="26"/>
            <w:szCs w:val="26"/>
            <w:lang w:val="es-MX"/>
          </w:rPr>
          <w:t>Chuẩn mực Kiểm toán Quốc tế</w:t>
        </w:r>
      </w:hyperlink>
      <w:r w:rsidRPr="005255AF">
        <w:rPr>
          <w:rFonts w:ascii="Times New Roman" w:hAnsi="Times New Roman"/>
          <w:sz w:val="26"/>
          <w:szCs w:val="26"/>
          <w:lang w:val="es-MX"/>
        </w:rPr>
        <w:t xml:space="preserve"> (ISA) do Ban Chuẩn mực Kiểm toán và Kế toán Quốc tế thuộc Liên đoàn Kế toán Quốc tế (IFAC). Các Chuẩn mực này yêu cầu kiểm toán viên lập kế hoạch và thực hiện cuộc kiểm toán để đạt được sự đảm bảo hợp lý về việc liệu báo cáo tài chính của dự án có còn sai sót trọng yếu hay không. Công việc kiểm toán bao gồm việc kiểm tra, trên cơ sở chọn mẫu, các bằng chứng về các số liệu và thông tin thuyết minh trên báo cáo tài chính. Cuộc kiểm toán cũng bao gồm việc đánh giá các nguyên tắc kế toán được áp dụng và các ước tính kế toán quan trọng của Ban Giám đốc, cũng như đánh giá việc trình bày tổng thể báo cáo tài chính.   </w:t>
      </w:r>
    </w:p>
    <w:p w14:paraId="0BD774F8" w14:textId="77777777" w:rsidR="005B5189" w:rsidRPr="005255AF" w:rsidRDefault="005B5189" w:rsidP="002968B4">
      <w:pPr>
        <w:autoSpaceDE w:val="0"/>
        <w:autoSpaceDN w:val="0"/>
        <w:adjustRightInd w:val="0"/>
        <w:spacing w:before="240"/>
        <w:jc w:val="both"/>
        <w:rPr>
          <w:rFonts w:ascii="Times New Roman" w:hAnsi="Times New Roman"/>
          <w:sz w:val="26"/>
          <w:szCs w:val="26"/>
          <w:lang w:val="es-MX"/>
        </w:rPr>
      </w:pPr>
      <w:r w:rsidRPr="005255AF">
        <w:rPr>
          <w:rFonts w:ascii="Times New Roman" w:hAnsi="Times New Roman"/>
          <w:sz w:val="26"/>
          <w:szCs w:val="26"/>
          <w:lang w:val="es-MX"/>
        </w:rPr>
        <w:lastRenderedPageBreak/>
        <w:t>Theo Chuẩn mực Kiểm toán Quốc tế, kiểm toán viên phải đặc biệt lưu ý tới các vấn đề sau đây, bao gồm các vấn đề cần xem xét đặc biệt đối với các đơn vị hoạt động trong lĩnh vực công.</w:t>
      </w:r>
    </w:p>
    <w:p w14:paraId="63AEFA13" w14:textId="77777777" w:rsidR="005B5189" w:rsidRPr="005255AF" w:rsidRDefault="005B5189" w:rsidP="002968B4">
      <w:pPr>
        <w:numPr>
          <w:ilvl w:val="0"/>
          <w:numId w:val="5"/>
        </w:numPr>
        <w:autoSpaceDE w:val="0"/>
        <w:autoSpaceDN w:val="0"/>
        <w:adjustRightInd w:val="0"/>
        <w:spacing w:before="240"/>
        <w:jc w:val="both"/>
        <w:rPr>
          <w:rFonts w:ascii="Times New Roman" w:hAnsi="Times New Roman"/>
          <w:bCs/>
          <w:sz w:val="26"/>
          <w:szCs w:val="26"/>
          <w:lang w:val="es-MX"/>
        </w:rPr>
      </w:pPr>
      <w:r w:rsidRPr="005255AF">
        <w:rPr>
          <w:rFonts w:ascii="Times New Roman" w:hAnsi="Times New Roman"/>
          <w:sz w:val="26"/>
          <w:szCs w:val="26"/>
          <w:lang w:val="es-MX"/>
        </w:rPr>
        <w:t xml:space="preserve">Trong việc lập kế hoạch và thực hiện kiểm toán nhằm giảm rủi ro kiểm toán xuống thấp tới mức có thể chấp nhận được, kiểm toán viên cần phải xem xét các rủi ro về sai sót trọng yếu trong báo cáo tài chính do gian lận theo yêu cầu của </w:t>
      </w:r>
      <w:hyperlink r:id="rId11" w:history="1">
        <w:r w:rsidRPr="005255AF">
          <w:rPr>
            <w:rStyle w:val="Hyperlink"/>
            <w:rFonts w:ascii="Times New Roman" w:hAnsi="Times New Roman"/>
            <w:bCs/>
            <w:sz w:val="26"/>
            <w:szCs w:val="26"/>
            <w:lang w:val="es-MX"/>
          </w:rPr>
          <w:t>Chuẩn mực Kiếm toán Quốc tế số 240: Trách nhiệm của kiểm toán viên liên quan đến gian lận trong quá trình kiểm toán báo cáo tài chính.</w:t>
        </w:r>
      </w:hyperlink>
      <w:r w:rsidRPr="005255AF">
        <w:rPr>
          <w:rStyle w:val="Hyperlink"/>
          <w:rFonts w:ascii="Times New Roman" w:hAnsi="Times New Roman"/>
          <w:bCs/>
          <w:sz w:val="26"/>
          <w:szCs w:val="26"/>
          <w:lang w:val="es-MX"/>
        </w:rPr>
        <w:t xml:space="preserve"> </w:t>
      </w:r>
    </w:p>
    <w:p w14:paraId="4ABC9CA5" w14:textId="77777777" w:rsidR="005B5189" w:rsidRPr="005255AF" w:rsidRDefault="005B5189" w:rsidP="002968B4">
      <w:pPr>
        <w:numPr>
          <w:ilvl w:val="0"/>
          <w:numId w:val="5"/>
        </w:numPr>
        <w:autoSpaceDE w:val="0"/>
        <w:autoSpaceDN w:val="0"/>
        <w:adjustRightInd w:val="0"/>
        <w:spacing w:before="240"/>
        <w:jc w:val="both"/>
        <w:rPr>
          <w:rFonts w:ascii="Times New Roman" w:hAnsi="Times New Roman"/>
          <w:sz w:val="26"/>
          <w:szCs w:val="26"/>
          <w:lang w:val="es-MX"/>
        </w:rPr>
      </w:pPr>
      <w:r w:rsidRPr="005255AF">
        <w:rPr>
          <w:rFonts w:ascii="Times New Roman" w:hAnsi="Times New Roman"/>
          <w:bCs/>
          <w:sz w:val="26"/>
          <w:szCs w:val="26"/>
          <w:lang w:val="es-MX"/>
        </w:rPr>
        <w:t xml:space="preserve">Khi thiết kế và thực hiện các thủ tục kiểm toán và trong quá trình đánh giá và báo cáo kết quả, kiểm toán viên phải ghi nhận hành vi không tuân thủ của đơn vị được kiểm toán đối với pháp luật và các quy định có thể có ảnh hưởng trọng yếu tới báo cáo tài chính theo yêu cầu của </w:t>
      </w:r>
      <w:hyperlink r:id="rId12" w:history="1">
        <w:r w:rsidRPr="005255AF">
          <w:rPr>
            <w:rStyle w:val="Hyperlink"/>
            <w:rFonts w:ascii="Times New Roman" w:hAnsi="Times New Roman"/>
            <w:sz w:val="26"/>
            <w:szCs w:val="26"/>
            <w:lang w:val="es-MX"/>
          </w:rPr>
          <w:t>Chuẩn mực Kiểm toán Quốc tế số 250: Xem xét tính tuân thủ pháp luật và các quy định trong kiểm toán báo cáo tài chính</w:t>
        </w:r>
      </w:hyperlink>
      <w:r w:rsidRPr="005255AF">
        <w:rPr>
          <w:rStyle w:val="Hyperlink"/>
          <w:rFonts w:ascii="Times New Roman" w:hAnsi="Times New Roman"/>
          <w:sz w:val="26"/>
          <w:szCs w:val="26"/>
          <w:lang w:val="es-MX"/>
        </w:rPr>
        <w:t>.</w:t>
      </w:r>
    </w:p>
    <w:p w14:paraId="40D23571" w14:textId="77777777" w:rsidR="005B5189" w:rsidRPr="005255AF" w:rsidRDefault="005B5189" w:rsidP="002968B4">
      <w:pPr>
        <w:numPr>
          <w:ilvl w:val="0"/>
          <w:numId w:val="5"/>
        </w:numPr>
        <w:autoSpaceDE w:val="0"/>
        <w:autoSpaceDN w:val="0"/>
        <w:adjustRightInd w:val="0"/>
        <w:spacing w:before="240"/>
        <w:jc w:val="both"/>
        <w:rPr>
          <w:rFonts w:ascii="Times New Roman" w:hAnsi="Times New Roman"/>
          <w:sz w:val="26"/>
          <w:szCs w:val="26"/>
          <w:lang w:val="es-MX"/>
        </w:rPr>
      </w:pPr>
      <w:r w:rsidRPr="005255AF">
        <w:rPr>
          <w:rFonts w:ascii="Times New Roman" w:hAnsi="Times New Roman"/>
          <w:sz w:val="26"/>
          <w:szCs w:val="26"/>
          <w:lang w:val="es-MX"/>
        </w:rPr>
        <w:t xml:space="preserve">Kiểm toán viên phải trao đổi về các vấn đề quản trị cần quan tâm phát sinh từ cuộc kiểm toán báo cáo tài chính với Ban Quản trị của đơn vị được kiểm toán theo yêu cầu của </w:t>
      </w:r>
      <w:hyperlink r:id="rId13" w:history="1">
        <w:r w:rsidRPr="005255AF">
          <w:rPr>
            <w:rStyle w:val="Hyperlink"/>
            <w:rFonts w:ascii="Times New Roman" w:hAnsi="Times New Roman"/>
            <w:sz w:val="26"/>
            <w:szCs w:val="26"/>
            <w:lang w:val="es-MX"/>
          </w:rPr>
          <w:t>Chuẩn mực Kiểm toán Quốc tế số 260: Trao đổi các vấn đề với Ban Quản trị đơn vị được kiểm toán.</w:t>
        </w:r>
      </w:hyperlink>
    </w:p>
    <w:p w14:paraId="5B58FF2C" w14:textId="77777777" w:rsidR="005B5189" w:rsidRPr="005255AF" w:rsidRDefault="005B5189" w:rsidP="002968B4">
      <w:pPr>
        <w:numPr>
          <w:ilvl w:val="0"/>
          <w:numId w:val="5"/>
        </w:numPr>
        <w:autoSpaceDE w:val="0"/>
        <w:autoSpaceDN w:val="0"/>
        <w:adjustRightInd w:val="0"/>
        <w:spacing w:before="240"/>
        <w:jc w:val="both"/>
        <w:rPr>
          <w:rFonts w:ascii="Times New Roman" w:hAnsi="Times New Roman"/>
          <w:bCs/>
          <w:sz w:val="26"/>
          <w:szCs w:val="26"/>
          <w:lang w:val="es-MX"/>
        </w:rPr>
      </w:pPr>
      <w:r w:rsidRPr="005255AF">
        <w:rPr>
          <w:rFonts w:ascii="Times New Roman" w:hAnsi="Times New Roman"/>
          <w:sz w:val="26"/>
          <w:szCs w:val="26"/>
          <w:lang w:val="es-MX"/>
        </w:rPr>
        <w:t xml:space="preserve">Kiểm toán viên phải trao đổi một cách phù hợp với Ban Quản trị và ban giám đốc đơn vị được kiểm toán về những khiếm khuyết trong kiểm soát nội bộ mà kiểm toán viên đã phát hiện được khi kiểm toán báo cáo tài chính theo yêu cầu của </w:t>
      </w:r>
      <w:hyperlink r:id="rId14" w:history="1">
        <w:r w:rsidRPr="005255AF">
          <w:rPr>
            <w:rStyle w:val="Hyperlink"/>
            <w:rFonts w:ascii="Times New Roman" w:hAnsi="Times New Roman"/>
            <w:sz w:val="26"/>
            <w:szCs w:val="26"/>
            <w:lang w:val="es-MX"/>
          </w:rPr>
          <w:t xml:space="preserve">Chuẩn mực Kiểm toán Quốc tế số 265: Trao đổi về những khiếm khuyết trong kiểm soát nội bộ đối với Ban Quản trị và Ban Giám đốc đơn vị được kiểm toán. </w:t>
        </w:r>
      </w:hyperlink>
      <w:r w:rsidRPr="005255AF">
        <w:rPr>
          <w:rStyle w:val="Hyperlink"/>
          <w:rFonts w:ascii="Times New Roman" w:hAnsi="Times New Roman"/>
          <w:sz w:val="26"/>
          <w:szCs w:val="26"/>
          <w:lang w:val="es-MX"/>
        </w:rPr>
        <w:t xml:space="preserve"> </w:t>
      </w:r>
    </w:p>
    <w:p w14:paraId="004233FF" w14:textId="77777777" w:rsidR="005B5189" w:rsidRPr="005255AF" w:rsidRDefault="005B5189" w:rsidP="002968B4">
      <w:pPr>
        <w:numPr>
          <w:ilvl w:val="0"/>
          <w:numId w:val="5"/>
        </w:numPr>
        <w:autoSpaceDE w:val="0"/>
        <w:autoSpaceDN w:val="0"/>
        <w:adjustRightInd w:val="0"/>
        <w:spacing w:before="240"/>
        <w:jc w:val="both"/>
        <w:rPr>
          <w:rFonts w:ascii="Times New Roman" w:hAnsi="Times New Roman"/>
          <w:bCs/>
          <w:sz w:val="26"/>
          <w:szCs w:val="26"/>
          <w:lang w:val="es-MX"/>
        </w:rPr>
      </w:pPr>
      <w:r w:rsidRPr="005255AF">
        <w:rPr>
          <w:rFonts w:ascii="Times New Roman" w:hAnsi="Times New Roman"/>
          <w:bCs/>
          <w:sz w:val="26"/>
          <w:szCs w:val="26"/>
          <w:lang w:val="es-MX"/>
        </w:rPr>
        <w:t xml:space="preserve">Nhằm giảm rủi ro kiểm toán xuống thấp tới mức có thể chấp nhận được, kiểm toán viên phải xác định các biện pháp xử lý tổng thể đối với các rủi ro có sai sót trọng yếu đã được đánh giá ở cấp độ báo cáo tài chính, và phải thiết kế và thực hiện các thủ tục kiểm toán tiếp theo nhằm xử lý các rủi ro đã được đánh giá ở cấp độ cơ sở dẫn liệu theo yêu cầu của </w:t>
      </w:r>
      <w:hyperlink r:id="rId15" w:history="1">
        <w:r w:rsidRPr="005255AF">
          <w:rPr>
            <w:rStyle w:val="Hyperlink"/>
            <w:rFonts w:ascii="Times New Roman" w:hAnsi="Times New Roman"/>
            <w:sz w:val="26"/>
            <w:szCs w:val="26"/>
            <w:lang w:val="es-MX"/>
          </w:rPr>
          <w:t xml:space="preserve">Chuẩn mực Kiểm toán Quốc tế số 330: Biện pháp xử lý của kiểm toán viên đối với các rủi ro đã được đánh giá.   </w:t>
        </w:r>
      </w:hyperlink>
      <w:r w:rsidRPr="005255AF">
        <w:rPr>
          <w:rStyle w:val="Hyperlink"/>
          <w:rFonts w:ascii="Times New Roman" w:hAnsi="Times New Roman"/>
          <w:sz w:val="26"/>
          <w:szCs w:val="26"/>
          <w:lang w:val="es-MX"/>
        </w:rPr>
        <w:t xml:space="preserve"> </w:t>
      </w:r>
    </w:p>
    <w:p w14:paraId="06D17E87" w14:textId="77777777" w:rsidR="005B5189" w:rsidRPr="005255AF" w:rsidRDefault="005B5189" w:rsidP="002968B4">
      <w:pPr>
        <w:numPr>
          <w:ilvl w:val="0"/>
          <w:numId w:val="5"/>
        </w:numPr>
        <w:autoSpaceDE w:val="0"/>
        <w:autoSpaceDN w:val="0"/>
        <w:adjustRightInd w:val="0"/>
        <w:spacing w:before="240"/>
        <w:jc w:val="both"/>
        <w:rPr>
          <w:rFonts w:ascii="Times New Roman" w:hAnsi="Times New Roman"/>
          <w:bCs/>
          <w:sz w:val="26"/>
          <w:szCs w:val="26"/>
          <w:lang w:val="es-MX"/>
        </w:rPr>
      </w:pPr>
      <w:r w:rsidRPr="005255AF">
        <w:rPr>
          <w:rFonts w:ascii="Times New Roman" w:hAnsi="Times New Roman"/>
          <w:bCs/>
          <w:sz w:val="26"/>
          <w:szCs w:val="26"/>
          <w:lang w:val="es-MX"/>
        </w:rPr>
        <w:t xml:space="preserve">Trong trường hợp một số lĩnh vực hoạt động của đơn vị được kiểm toán do một tổ chức cung cấp dịch vụ bên ngoài thực hiện, kiểm toán viên phải tìm hiểu và đánh giá môi trường kiểm soát nội bộ của tổ chức cung cấp dịch vụ này trong suốt quá trình kiểm toán theo yêu cầu của </w:t>
      </w:r>
      <w:hyperlink r:id="rId16" w:history="1">
        <w:r w:rsidRPr="005255AF">
          <w:rPr>
            <w:rStyle w:val="Hyperlink"/>
            <w:rFonts w:ascii="Times New Roman" w:hAnsi="Times New Roman"/>
            <w:sz w:val="26"/>
            <w:szCs w:val="26"/>
            <w:lang w:val="es-MX"/>
          </w:rPr>
          <w:t>Chuẩn mực Kiểm toán Quốc tế số 402: Các yếu tố cần xem xét khi kiểm toán đơn vị có sử dụng dịch vụ bên ngoài</w:t>
        </w:r>
      </w:hyperlink>
      <w:r w:rsidRPr="005255AF">
        <w:rPr>
          <w:rFonts w:ascii="Times New Roman" w:hAnsi="Times New Roman"/>
          <w:bCs/>
          <w:sz w:val="26"/>
          <w:szCs w:val="26"/>
          <w:lang w:val="es-MX"/>
        </w:rPr>
        <w:t xml:space="preserve"> </w:t>
      </w:r>
    </w:p>
    <w:p w14:paraId="2DEFC010" w14:textId="77777777" w:rsidR="005B5189" w:rsidRPr="005255AF" w:rsidRDefault="005B5189" w:rsidP="002968B4">
      <w:pPr>
        <w:numPr>
          <w:ilvl w:val="0"/>
          <w:numId w:val="5"/>
        </w:numPr>
        <w:autoSpaceDE w:val="0"/>
        <w:autoSpaceDN w:val="0"/>
        <w:adjustRightInd w:val="0"/>
        <w:spacing w:before="240"/>
        <w:jc w:val="both"/>
        <w:rPr>
          <w:rFonts w:ascii="Times New Roman" w:hAnsi="Times New Roman"/>
          <w:bCs/>
          <w:sz w:val="26"/>
          <w:szCs w:val="26"/>
          <w:lang w:val="es-MX"/>
        </w:rPr>
      </w:pPr>
      <w:r w:rsidRPr="005255AF">
        <w:rPr>
          <w:rFonts w:ascii="Times New Roman" w:hAnsi="Times New Roman"/>
          <w:bCs/>
          <w:sz w:val="26"/>
          <w:szCs w:val="26"/>
          <w:lang w:val="es-MX"/>
        </w:rPr>
        <w:t xml:space="preserve">Như một phần trong quá trình kiểm toán, kiểm toán viên phải thu thập các giải trình bằng văn bản của ban giám đốc và, trong trường hợp thích hợp, của Ban Quản trị đơn vị được kiểm toán theo yêu cầu của </w:t>
      </w:r>
      <w:hyperlink r:id="rId17" w:history="1">
        <w:r w:rsidRPr="005255AF">
          <w:rPr>
            <w:rStyle w:val="Hyperlink"/>
            <w:rFonts w:ascii="Times New Roman" w:hAnsi="Times New Roman"/>
            <w:bCs/>
            <w:sz w:val="26"/>
            <w:szCs w:val="26"/>
            <w:lang w:val="es-MX"/>
          </w:rPr>
          <w:t>Chuẩn mực Kiểm toán Quốc tế số 580: Giải trình bằng văn</w:t>
        </w:r>
        <w:r w:rsidRPr="005255AF">
          <w:rPr>
            <w:rStyle w:val="Hyperlink"/>
            <w:rFonts w:ascii="Times New Roman" w:hAnsi="Times New Roman"/>
            <w:sz w:val="26"/>
            <w:szCs w:val="26"/>
            <w:lang w:val="es-MX"/>
          </w:rPr>
          <w:t xml:space="preserve"> bản</w:t>
        </w:r>
      </w:hyperlink>
      <w:r w:rsidRPr="005255AF">
        <w:rPr>
          <w:rStyle w:val="Hyperlink"/>
          <w:rFonts w:ascii="Times New Roman" w:hAnsi="Times New Roman"/>
          <w:bCs/>
          <w:sz w:val="26"/>
          <w:szCs w:val="26"/>
          <w:lang w:val="es-MX"/>
        </w:rPr>
        <w:t>.</w:t>
      </w:r>
      <w:r w:rsidRPr="005255AF">
        <w:rPr>
          <w:rFonts w:ascii="Times New Roman" w:hAnsi="Times New Roman"/>
          <w:bCs/>
          <w:sz w:val="26"/>
          <w:szCs w:val="26"/>
          <w:lang w:val="es-MX"/>
        </w:rPr>
        <w:t xml:space="preserve"> </w:t>
      </w:r>
    </w:p>
    <w:p w14:paraId="61A7DE72" w14:textId="77777777" w:rsidR="005B5189" w:rsidRPr="005255AF" w:rsidRDefault="005B5189" w:rsidP="002968B4">
      <w:pPr>
        <w:autoSpaceDE w:val="0"/>
        <w:autoSpaceDN w:val="0"/>
        <w:adjustRightInd w:val="0"/>
        <w:spacing w:before="240"/>
        <w:jc w:val="both"/>
        <w:rPr>
          <w:rFonts w:ascii="Times New Roman" w:hAnsi="Times New Roman"/>
          <w:sz w:val="26"/>
          <w:szCs w:val="26"/>
          <w:lang w:val="es-MX"/>
        </w:rPr>
      </w:pPr>
    </w:p>
    <w:p w14:paraId="000DB8A9" w14:textId="77777777" w:rsidR="005B5189" w:rsidRPr="005255AF" w:rsidRDefault="005B5189" w:rsidP="002968B4">
      <w:pPr>
        <w:spacing w:before="240"/>
        <w:jc w:val="both"/>
        <w:rPr>
          <w:rFonts w:ascii="Times New Roman" w:hAnsi="Times New Roman"/>
          <w:sz w:val="26"/>
          <w:szCs w:val="26"/>
          <w:lang w:val="es-MX"/>
        </w:rPr>
      </w:pPr>
      <w:r w:rsidRPr="005255AF">
        <w:rPr>
          <w:rFonts w:ascii="Times New Roman" w:hAnsi="Times New Roman"/>
          <w:sz w:val="26"/>
          <w:szCs w:val="26"/>
          <w:lang w:val="es-MX"/>
        </w:rPr>
        <w:t xml:space="preserve">Báo cáo tài chính của đơn vị được kiểm toán bao gồm, ít nhất là, các thành phần được lưu ý trong đoạn “Mục tiêu” nêu trên.  </w:t>
      </w:r>
    </w:p>
    <w:p w14:paraId="6113CBAD" w14:textId="67C31B5A" w:rsidR="00532AB5" w:rsidRPr="005255AF" w:rsidRDefault="00532AB5" w:rsidP="002968B4">
      <w:pPr>
        <w:pStyle w:val="Heading1"/>
        <w:spacing w:before="240" w:after="0"/>
        <w:jc w:val="both"/>
        <w:rPr>
          <w:rFonts w:ascii="Times New Roman" w:hAnsi="Times New Roman"/>
          <w:b w:val="0"/>
          <w:snapToGrid w:val="0"/>
          <w:sz w:val="14"/>
          <w:szCs w:val="14"/>
          <w:lang w:val="es-MX"/>
        </w:rPr>
      </w:pPr>
      <w:bookmarkStart w:id="4" w:name="_Toc199315532"/>
      <w:bookmarkStart w:id="5" w:name="_Toc435874504"/>
    </w:p>
    <w:p w14:paraId="2971E325" w14:textId="06AC7264" w:rsidR="005B5189" w:rsidRPr="005255AF" w:rsidRDefault="00532AB5" w:rsidP="002968B4">
      <w:pPr>
        <w:pStyle w:val="Heading1"/>
        <w:spacing w:before="240" w:after="0"/>
        <w:jc w:val="both"/>
        <w:rPr>
          <w:rFonts w:ascii="Times New Roman" w:hAnsi="Times New Roman"/>
          <w:b w:val="0"/>
          <w:snapToGrid w:val="0"/>
          <w:sz w:val="26"/>
          <w:szCs w:val="26"/>
          <w:lang w:val="es-MX"/>
        </w:rPr>
      </w:pPr>
      <w:r w:rsidRPr="005255AF">
        <w:rPr>
          <w:rFonts w:ascii="Times New Roman" w:hAnsi="Times New Roman"/>
          <w:b w:val="0"/>
          <w:snapToGrid w:val="0"/>
          <w:sz w:val="26"/>
          <w:szCs w:val="26"/>
          <w:lang w:val="es-MX"/>
        </w:rPr>
        <w:t>2.</w:t>
      </w:r>
      <w:r w:rsidR="005B5189" w:rsidRPr="005255AF">
        <w:rPr>
          <w:rFonts w:ascii="Times New Roman" w:hAnsi="Times New Roman"/>
          <w:b w:val="0"/>
          <w:snapToGrid w:val="0"/>
          <w:sz w:val="26"/>
          <w:szCs w:val="26"/>
          <w:lang w:val="es-MX"/>
        </w:rPr>
        <w:t>1.2.4. Báo cáo Kiểm toán</w:t>
      </w:r>
      <w:bookmarkEnd w:id="4"/>
      <w:bookmarkEnd w:id="5"/>
    </w:p>
    <w:p w14:paraId="1123BB51" w14:textId="456015CB" w:rsidR="005B5189" w:rsidRPr="005255AF" w:rsidRDefault="005B5189" w:rsidP="002968B4">
      <w:pPr>
        <w:spacing w:before="240"/>
        <w:jc w:val="both"/>
        <w:rPr>
          <w:rFonts w:ascii="Times New Roman" w:hAnsi="Times New Roman"/>
          <w:sz w:val="26"/>
          <w:szCs w:val="26"/>
          <w:lang w:val="es-MX"/>
        </w:rPr>
      </w:pPr>
      <w:r w:rsidRPr="005255AF">
        <w:rPr>
          <w:rFonts w:ascii="Times New Roman" w:hAnsi="Times New Roman"/>
          <w:snapToGrid w:val="0"/>
          <w:sz w:val="26"/>
          <w:szCs w:val="26"/>
          <w:lang w:val="es-MX"/>
        </w:rPr>
        <w:t>Kiểm toán viên sẽ đưa ra ý kiến kiểm toán về Báo cáo Tài chính của đơn vị được kiểm toán</w:t>
      </w:r>
      <w:r w:rsidRPr="005255AF">
        <w:rPr>
          <w:rFonts w:ascii="Times New Roman" w:hAnsi="Times New Roman"/>
          <w:sz w:val="26"/>
          <w:szCs w:val="26"/>
          <w:lang w:val="es-MX"/>
        </w:rPr>
        <w:t>, chỉ ra rằng liệu báo cáo tài chính có trình bày trung thực và hợp lý tình hình tài chính tại ngày kết thúc năm tài chính  và kết quả hoạt động kinh doanh cho  năm tài chính kết thúc ngày 31/12/202</w:t>
      </w:r>
      <w:r w:rsidR="0081096C" w:rsidRPr="005255AF">
        <w:rPr>
          <w:rFonts w:ascii="Times New Roman" w:hAnsi="Times New Roman"/>
          <w:sz w:val="26"/>
          <w:szCs w:val="26"/>
          <w:lang w:val="es-MX"/>
        </w:rPr>
        <w:t>6</w:t>
      </w:r>
      <w:r w:rsidRPr="005255AF">
        <w:rPr>
          <w:rFonts w:ascii="Times New Roman" w:hAnsi="Times New Roman"/>
          <w:sz w:val="26"/>
          <w:szCs w:val="26"/>
          <w:lang w:val="es-MX"/>
        </w:rPr>
        <w:t>, 31/12/202</w:t>
      </w:r>
      <w:r w:rsidR="0081096C" w:rsidRPr="005255AF">
        <w:rPr>
          <w:rFonts w:ascii="Times New Roman" w:hAnsi="Times New Roman"/>
          <w:sz w:val="26"/>
          <w:szCs w:val="26"/>
          <w:lang w:val="es-MX"/>
        </w:rPr>
        <w:t>7</w:t>
      </w:r>
      <w:r w:rsidRPr="005255AF">
        <w:rPr>
          <w:rFonts w:ascii="Times New Roman" w:hAnsi="Times New Roman"/>
          <w:sz w:val="26"/>
          <w:szCs w:val="26"/>
          <w:lang w:val="es-MX"/>
        </w:rPr>
        <w:t>, 31/12/202</w:t>
      </w:r>
      <w:r w:rsidR="0081096C" w:rsidRPr="005255AF">
        <w:rPr>
          <w:rFonts w:ascii="Times New Roman" w:hAnsi="Times New Roman"/>
          <w:sz w:val="26"/>
          <w:szCs w:val="26"/>
          <w:lang w:val="es-MX"/>
        </w:rPr>
        <w:t>8</w:t>
      </w:r>
      <w:r w:rsidRPr="005255AF">
        <w:rPr>
          <w:rFonts w:ascii="Times New Roman" w:hAnsi="Times New Roman"/>
          <w:sz w:val="26"/>
          <w:szCs w:val="26"/>
          <w:lang w:val="es-MX"/>
        </w:rPr>
        <w:t xml:space="preserve"> theo các Chuẩn mực Báo cáo Tài chính Quốc tế (IFRS) do Ban Chuẩn mực Kế toán Quốc tế) ban hành hay không.</w:t>
      </w:r>
    </w:p>
    <w:p w14:paraId="22D5CE5F" w14:textId="77777777" w:rsidR="005B5189" w:rsidRPr="005255AF" w:rsidRDefault="005B5189" w:rsidP="002968B4">
      <w:pPr>
        <w:pStyle w:val="BodyText"/>
        <w:spacing w:before="240" w:after="0"/>
        <w:jc w:val="both"/>
        <w:rPr>
          <w:rFonts w:ascii="Times New Roman" w:hAnsi="Times New Roman"/>
          <w:sz w:val="26"/>
          <w:szCs w:val="26"/>
          <w:lang w:val="es-MX"/>
        </w:rPr>
      </w:pPr>
      <w:r w:rsidRPr="005255AF">
        <w:rPr>
          <w:rFonts w:ascii="Times New Roman" w:hAnsi="Times New Roman"/>
          <w:sz w:val="26"/>
          <w:szCs w:val="26"/>
          <w:lang w:val="es-MX"/>
        </w:rPr>
        <w:t xml:space="preserve">Ngoài ý kiến kiểm toán về báo cáo tài chính của đơn vị được kiểm toán, kiểm toán viên sẽ lập “thư quản lý”, trong đó kiểm toán viên sẽ: </w:t>
      </w:r>
    </w:p>
    <w:p w14:paraId="7F5AD1F9" w14:textId="77777777" w:rsidR="005B5189" w:rsidRPr="005255AF" w:rsidRDefault="005B5189" w:rsidP="002968B4">
      <w:pPr>
        <w:numPr>
          <w:ilvl w:val="0"/>
          <w:numId w:val="6"/>
        </w:numPr>
        <w:tabs>
          <w:tab w:val="clear" w:pos="1440"/>
          <w:tab w:val="num" w:pos="540"/>
          <w:tab w:val="num" w:pos="1170"/>
        </w:tabs>
        <w:spacing w:before="240"/>
        <w:ind w:left="540"/>
        <w:jc w:val="both"/>
        <w:rPr>
          <w:rFonts w:ascii="Times New Roman" w:hAnsi="Times New Roman"/>
          <w:snapToGrid w:val="0"/>
          <w:sz w:val="26"/>
          <w:szCs w:val="26"/>
          <w:lang w:val="es-MX"/>
        </w:rPr>
      </w:pPr>
      <w:r w:rsidRPr="005255AF">
        <w:rPr>
          <w:rFonts w:ascii="Times New Roman" w:hAnsi="Times New Roman"/>
          <w:snapToGrid w:val="0"/>
          <w:sz w:val="26"/>
          <w:szCs w:val="26"/>
          <w:lang w:val="es-MX"/>
        </w:rPr>
        <w:t xml:space="preserve">cung cấp các ý kiến nhận xét và các quan sát về sổ sách kế toán, các hệ thống và thủ tục kiểm soát đã được kiểm tra trong quá trình kiểm toán; </w:t>
      </w:r>
    </w:p>
    <w:p w14:paraId="5A3637E3" w14:textId="77777777" w:rsidR="005B5189" w:rsidRPr="005255AF" w:rsidRDefault="005B5189" w:rsidP="002968B4">
      <w:pPr>
        <w:numPr>
          <w:ilvl w:val="0"/>
          <w:numId w:val="6"/>
        </w:numPr>
        <w:tabs>
          <w:tab w:val="clear" w:pos="1440"/>
          <w:tab w:val="num" w:pos="540"/>
        </w:tabs>
        <w:spacing w:before="240"/>
        <w:ind w:left="540"/>
        <w:jc w:val="both"/>
        <w:rPr>
          <w:rFonts w:ascii="Times New Roman" w:hAnsi="Times New Roman"/>
          <w:snapToGrid w:val="0"/>
          <w:sz w:val="26"/>
          <w:szCs w:val="26"/>
          <w:lang w:val="es-MX"/>
        </w:rPr>
      </w:pPr>
      <w:r w:rsidRPr="005255AF">
        <w:rPr>
          <w:rFonts w:ascii="Times New Roman" w:hAnsi="Times New Roman"/>
          <w:snapToGrid w:val="0"/>
          <w:sz w:val="26"/>
          <w:szCs w:val="26"/>
          <w:lang w:val="es-MX"/>
        </w:rPr>
        <w:t xml:space="preserve">xác định các khiếm khuyết đặc biệt và các mặt còn yếu kém trong các hệ thống và thủ tục kiểm soát, đồng thời đưa ra các kiến nghị nhằm giúp khắc phục các điểm còn tồn tại này; </w:t>
      </w:r>
    </w:p>
    <w:p w14:paraId="6D0AF82C" w14:textId="77777777" w:rsidR="005B5189" w:rsidRPr="005255AF" w:rsidRDefault="005B5189" w:rsidP="002968B4">
      <w:pPr>
        <w:numPr>
          <w:ilvl w:val="0"/>
          <w:numId w:val="6"/>
        </w:numPr>
        <w:tabs>
          <w:tab w:val="clear" w:pos="1440"/>
          <w:tab w:val="num" w:pos="540"/>
        </w:tabs>
        <w:spacing w:before="240"/>
        <w:ind w:left="540"/>
        <w:jc w:val="both"/>
        <w:rPr>
          <w:rFonts w:ascii="Times New Roman" w:hAnsi="Times New Roman"/>
          <w:snapToGrid w:val="0"/>
          <w:sz w:val="26"/>
          <w:szCs w:val="26"/>
          <w:lang w:val="es-MX"/>
        </w:rPr>
      </w:pPr>
      <w:r w:rsidRPr="005255AF">
        <w:rPr>
          <w:rFonts w:ascii="Times New Roman" w:hAnsi="Times New Roman"/>
          <w:snapToGrid w:val="0"/>
          <w:sz w:val="26"/>
          <w:szCs w:val="26"/>
          <w:lang w:val="es-MX"/>
        </w:rPr>
        <w:t xml:space="preserve">báo cáo về các trường hợp không tuân thủ theo các điều khoản của (các) hiệp định tài trợ;  </w:t>
      </w:r>
    </w:p>
    <w:p w14:paraId="58DFA1B9" w14:textId="77777777" w:rsidR="005B5189" w:rsidRPr="005255AF" w:rsidRDefault="005B5189" w:rsidP="002968B4">
      <w:pPr>
        <w:numPr>
          <w:ilvl w:val="0"/>
          <w:numId w:val="6"/>
        </w:numPr>
        <w:tabs>
          <w:tab w:val="clear" w:pos="1440"/>
          <w:tab w:val="num" w:pos="540"/>
        </w:tabs>
        <w:spacing w:before="240"/>
        <w:ind w:left="540"/>
        <w:jc w:val="both"/>
        <w:rPr>
          <w:rFonts w:ascii="Times New Roman" w:hAnsi="Times New Roman"/>
          <w:snapToGrid w:val="0"/>
          <w:sz w:val="26"/>
          <w:szCs w:val="26"/>
          <w:lang w:val="es-MX"/>
        </w:rPr>
      </w:pPr>
      <w:r w:rsidRPr="005255AF">
        <w:rPr>
          <w:rFonts w:ascii="Times New Roman" w:hAnsi="Times New Roman"/>
          <w:snapToGrid w:val="0"/>
          <w:sz w:val="26"/>
          <w:szCs w:val="26"/>
          <w:lang w:val="es-MX"/>
        </w:rPr>
        <w:t xml:space="preserve">trao đổi về các vấn đề lưu ý phát sinh trong quá trình kiểm toán mà có thể có ảnh hưởng trọng yếu tới việc thực hiện dự án; </w:t>
      </w:r>
    </w:p>
    <w:p w14:paraId="164C2C39" w14:textId="77777777" w:rsidR="005B5189" w:rsidRPr="005255AF" w:rsidRDefault="005B5189" w:rsidP="002968B4">
      <w:pPr>
        <w:numPr>
          <w:ilvl w:val="0"/>
          <w:numId w:val="6"/>
        </w:numPr>
        <w:tabs>
          <w:tab w:val="clear" w:pos="1440"/>
          <w:tab w:val="num" w:pos="540"/>
        </w:tabs>
        <w:spacing w:before="240"/>
        <w:ind w:left="540"/>
        <w:jc w:val="both"/>
        <w:rPr>
          <w:rFonts w:ascii="Times New Roman" w:hAnsi="Times New Roman"/>
          <w:snapToGrid w:val="0"/>
          <w:sz w:val="26"/>
          <w:szCs w:val="26"/>
          <w:lang w:val="es-MX"/>
        </w:rPr>
      </w:pPr>
      <w:r w:rsidRPr="005255AF">
        <w:rPr>
          <w:rFonts w:ascii="Times New Roman" w:hAnsi="Times New Roman"/>
          <w:snapToGrid w:val="0"/>
          <w:sz w:val="26"/>
          <w:szCs w:val="26"/>
          <w:lang w:val="es-MX"/>
        </w:rPr>
        <w:t xml:space="preserve">lưu ý bên đi vay bất kỳ vấn đề nào khác mà kiểm toán viên cho là phù hợp; và  </w:t>
      </w:r>
    </w:p>
    <w:p w14:paraId="03493D69" w14:textId="77777777" w:rsidR="005B5189" w:rsidRPr="005255AF" w:rsidRDefault="005B5189" w:rsidP="002968B4">
      <w:pPr>
        <w:numPr>
          <w:ilvl w:val="0"/>
          <w:numId w:val="6"/>
        </w:numPr>
        <w:tabs>
          <w:tab w:val="clear" w:pos="1440"/>
          <w:tab w:val="num" w:pos="540"/>
        </w:tabs>
        <w:spacing w:before="240"/>
        <w:ind w:left="540"/>
        <w:jc w:val="both"/>
        <w:rPr>
          <w:rFonts w:ascii="Times New Roman" w:hAnsi="Times New Roman"/>
          <w:snapToGrid w:val="0"/>
          <w:sz w:val="26"/>
          <w:szCs w:val="26"/>
          <w:lang w:val="es-MX"/>
        </w:rPr>
      </w:pPr>
      <w:r w:rsidRPr="005255AF">
        <w:rPr>
          <w:rFonts w:ascii="Times New Roman" w:hAnsi="Times New Roman"/>
          <w:sz w:val="26"/>
          <w:szCs w:val="26"/>
          <w:lang w:val="es-MX"/>
        </w:rPr>
        <w:t xml:space="preserve">trình bày các ý kiến của ban quản lý trong thư quản lý chính thức.  </w:t>
      </w:r>
    </w:p>
    <w:p w14:paraId="2BC58930" w14:textId="77777777" w:rsidR="005B5189" w:rsidRPr="005255AF" w:rsidRDefault="005B5189" w:rsidP="002968B4">
      <w:pPr>
        <w:spacing w:before="240"/>
        <w:ind w:left="180"/>
        <w:jc w:val="both"/>
        <w:rPr>
          <w:rFonts w:ascii="Times New Roman" w:hAnsi="Times New Roman"/>
          <w:snapToGrid w:val="0"/>
          <w:sz w:val="26"/>
          <w:szCs w:val="26"/>
          <w:lang w:val="es-MX"/>
        </w:rPr>
      </w:pPr>
    </w:p>
    <w:p w14:paraId="542CB813" w14:textId="77777777" w:rsidR="005B5189" w:rsidRPr="005255AF" w:rsidRDefault="005B5189" w:rsidP="002968B4">
      <w:pPr>
        <w:spacing w:before="240"/>
        <w:jc w:val="both"/>
        <w:rPr>
          <w:rFonts w:ascii="Times New Roman" w:hAnsi="Times New Roman"/>
          <w:snapToGrid w:val="0"/>
          <w:sz w:val="26"/>
          <w:szCs w:val="26"/>
          <w:lang w:val="es-MX"/>
        </w:rPr>
      </w:pPr>
      <w:r w:rsidRPr="005255AF">
        <w:rPr>
          <w:rFonts w:ascii="Times New Roman" w:hAnsi="Times New Roman"/>
          <w:snapToGrid w:val="0"/>
          <w:sz w:val="26"/>
          <w:szCs w:val="26"/>
          <w:lang w:val="es-MX"/>
        </w:rPr>
        <w:t>Nếu không có vấn đề nào trong các vấn đề nêu trên, và do đó không cần phải lập thư quản lý, kiểm toán viên sẽ lập một thư nêu rõ rằng trong suốt quá trình kiểm toán không có sự kiện nào để kiểm toán viên cho rằng phù hợp để lưu ý bên đi vay. Báo cáo tài chính, bao gồm ý kiến kiểm toán, và thư quản lý phải được nộp cho đơn vị được kiểm toán</w:t>
      </w:r>
      <w:r w:rsidRPr="005255AF">
        <w:rPr>
          <w:rFonts w:ascii="Times New Roman" w:hAnsi="Times New Roman"/>
          <w:sz w:val="26"/>
          <w:szCs w:val="26"/>
          <w:lang w:val="es-MX"/>
        </w:rPr>
        <w:t>,</w:t>
      </w:r>
      <w:r w:rsidRPr="005255AF">
        <w:rPr>
          <w:rFonts w:ascii="Times New Roman" w:hAnsi="Times New Roman"/>
          <w:snapToGrid w:val="0"/>
          <w:sz w:val="26"/>
          <w:szCs w:val="26"/>
          <w:lang w:val="es-MX"/>
        </w:rPr>
        <w:t xml:space="preserve"> không muộn hơn sáu tháng kể từ ngày kết thúc năm tài chính được kiểm toán. Đơn vị được kiểm toán ngay sau đó phải lập hai bản sao và nộp cho Ngân hàng Thế giới.  </w:t>
      </w:r>
    </w:p>
    <w:p w14:paraId="623D8C34" w14:textId="77777777" w:rsidR="003942DD" w:rsidRPr="005255AF" w:rsidRDefault="003942DD" w:rsidP="002968B4">
      <w:pPr>
        <w:pStyle w:val="Heading1"/>
        <w:spacing w:before="240" w:after="0"/>
        <w:jc w:val="both"/>
        <w:rPr>
          <w:rFonts w:ascii="Times New Roman" w:hAnsi="Times New Roman"/>
          <w:b w:val="0"/>
          <w:snapToGrid w:val="0"/>
          <w:sz w:val="16"/>
          <w:szCs w:val="16"/>
          <w:lang w:val="es-MX"/>
        </w:rPr>
      </w:pPr>
      <w:bookmarkStart w:id="6" w:name="_Toc435874505"/>
      <w:bookmarkStart w:id="7" w:name="_Toc199315533"/>
    </w:p>
    <w:p w14:paraId="529EA63D" w14:textId="0C780C07" w:rsidR="005B5189" w:rsidRPr="005255AF" w:rsidRDefault="003942DD" w:rsidP="002968B4">
      <w:pPr>
        <w:pStyle w:val="Heading1"/>
        <w:spacing w:before="240" w:after="0"/>
        <w:jc w:val="both"/>
        <w:rPr>
          <w:rFonts w:ascii="Times New Roman" w:hAnsi="Times New Roman"/>
          <w:b w:val="0"/>
          <w:snapToGrid w:val="0"/>
          <w:sz w:val="26"/>
          <w:szCs w:val="26"/>
          <w:lang w:val="es-MX"/>
        </w:rPr>
      </w:pPr>
      <w:r w:rsidRPr="005255AF">
        <w:rPr>
          <w:rFonts w:ascii="Times New Roman" w:hAnsi="Times New Roman"/>
          <w:b w:val="0"/>
          <w:snapToGrid w:val="0"/>
          <w:sz w:val="26"/>
          <w:szCs w:val="26"/>
          <w:lang w:val="es-MX"/>
        </w:rPr>
        <w:t>2.</w:t>
      </w:r>
      <w:r w:rsidR="005B5189" w:rsidRPr="005255AF">
        <w:rPr>
          <w:rFonts w:ascii="Times New Roman" w:hAnsi="Times New Roman"/>
          <w:b w:val="0"/>
          <w:snapToGrid w:val="0"/>
          <w:sz w:val="26"/>
          <w:szCs w:val="26"/>
          <w:lang w:val="es-MX"/>
        </w:rPr>
        <w:t>1.2.5 Công bố thông tin</w:t>
      </w:r>
      <w:bookmarkEnd w:id="6"/>
    </w:p>
    <w:p w14:paraId="2B5C5D3C" w14:textId="77777777" w:rsidR="005B5189" w:rsidRPr="005255AF" w:rsidRDefault="005B5189" w:rsidP="002968B4">
      <w:pPr>
        <w:pStyle w:val="BodyText3"/>
        <w:spacing w:before="240"/>
        <w:rPr>
          <w:rFonts w:ascii="Times New Roman" w:hAnsi="Times New Roman"/>
          <w:snapToGrid w:val="0"/>
          <w:sz w:val="26"/>
          <w:szCs w:val="26"/>
          <w:lang w:val="es-MX"/>
        </w:rPr>
      </w:pPr>
      <w:r w:rsidRPr="005255AF">
        <w:rPr>
          <w:rFonts w:ascii="Times New Roman" w:hAnsi="Times New Roman"/>
          <w:snapToGrid w:val="0"/>
          <w:sz w:val="26"/>
          <w:szCs w:val="26"/>
          <w:lang w:val="es-MX"/>
        </w:rPr>
        <w:t>Theo “Chính sách Tiếp cận Thông tin của Ngân hàng Thế giới (Ngân hàng)” ban hành ngày 01 tháng 7 năm 2010, đối với các hoạt động do Ngân hàng tài trợ mà thư mời đàm phán đã được ban hành vào hoặc sau ngày 01 tháng 7 năm 2010, Ngân hàng yêu cầu đơn vị được kiểm toán phải công bố báo cáo tài chính đã được kiểm toán một cách kịp thời với sự chấp thuận của Ngân hàng. Ngoài ra, theo chính sách, sau khi chính thức nhận được báo cáo tài chính từ  đơn vị được kiểm toán, Ngân hàng sẽ công bố các báo cáo này ra công chúng.</w:t>
      </w:r>
    </w:p>
    <w:p w14:paraId="11718FEE" w14:textId="77777777" w:rsidR="005B5189" w:rsidRPr="005255AF" w:rsidRDefault="005B5189" w:rsidP="002968B4">
      <w:pPr>
        <w:pStyle w:val="BodyText3"/>
        <w:spacing w:before="240"/>
        <w:rPr>
          <w:rFonts w:ascii="Times New Roman" w:hAnsi="Times New Roman"/>
          <w:snapToGrid w:val="0"/>
          <w:sz w:val="26"/>
          <w:szCs w:val="26"/>
          <w:lang w:val="es-MX"/>
        </w:rPr>
      </w:pPr>
      <w:r w:rsidRPr="005255AF">
        <w:rPr>
          <w:rFonts w:ascii="Times New Roman" w:hAnsi="Times New Roman"/>
          <w:snapToGrid w:val="0"/>
          <w:sz w:val="26"/>
          <w:szCs w:val="26"/>
          <w:lang w:val="es-MX"/>
        </w:rPr>
        <w:t xml:space="preserve">Thư quản lý, các cuộc kiểm toán đặc biệt (cụ thể: bản chất đây không phải là các cuộc kiểm toán báo cáo tài chính), và các báo cáo tài chính chưa được kiểm toán (ví dụ các Báo cáo Tài chính Giữa niên độ) không được coi là một phần trong khái niệm về báo cáo tài chính đã được kiểm toán cho mục đích công bố thông tin. </w:t>
      </w:r>
    </w:p>
    <w:p w14:paraId="4CAB5BBA" w14:textId="77777777" w:rsidR="005B5189" w:rsidRPr="005255AF" w:rsidRDefault="005B5189" w:rsidP="002968B4">
      <w:pPr>
        <w:pStyle w:val="BodyText3"/>
        <w:spacing w:before="240"/>
        <w:jc w:val="both"/>
        <w:rPr>
          <w:rFonts w:ascii="Times New Roman" w:hAnsi="Times New Roman"/>
          <w:snapToGrid w:val="0"/>
          <w:sz w:val="26"/>
          <w:szCs w:val="26"/>
          <w:lang w:val="es-MX"/>
        </w:rPr>
      </w:pPr>
      <w:r w:rsidRPr="005255AF">
        <w:rPr>
          <w:rFonts w:ascii="Times New Roman" w:hAnsi="Times New Roman"/>
          <w:snapToGrid w:val="0"/>
          <w:sz w:val="26"/>
          <w:szCs w:val="26"/>
          <w:lang w:val="es-MX"/>
        </w:rPr>
        <w:t xml:space="preserve">Chỉ trong các trường hợp ngoại lệ, Ngân hàng có thể đồng ý – cụ thể, khi báo cáo tài chính đã được kiểm toán chứa các thông tin về quyền sở hữu hoặc thông tin nhạy cảm về mặt thương mại – rằng bên đi vay hoặc đơn vị dự án được chỉ định có thể được miễn không phải công bố toàn bộ báo cáo tài chính, nhưng vẫn phải công bố báo cáo tài chính rút gọn theo mẫu mà Ngân hàng chấp thuận. Các trường hợp ngoại lệ này được ban lãnh đạo Ngân hàng Thế giới phê duyệt.   </w:t>
      </w:r>
    </w:p>
    <w:p w14:paraId="64EAC63C" w14:textId="57734B74" w:rsidR="005B5189" w:rsidRPr="005255AF" w:rsidRDefault="003942DD" w:rsidP="002968B4">
      <w:pPr>
        <w:pStyle w:val="Heading1"/>
        <w:spacing w:before="240" w:after="0"/>
        <w:jc w:val="both"/>
        <w:rPr>
          <w:rFonts w:ascii="Times New Roman" w:hAnsi="Times New Roman"/>
          <w:b w:val="0"/>
          <w:snapToGrid w:val="0"/>
          <w:sz w:val="26"/>
          <w:szCs w:val="26"/>
          <w:lang w:val="es-MX"/>
        </w:rPr>
      </w:pPr>
      <w:bookmarkStart w:id="8" w:name="_Toc435874506"/>
      <w:r w:rsidRPr="005255AF">
        <w:rPr>
          <w:rFonts w:ascii="Times New Roman" w:hAnsi="Times New Roman"/>
          <w:b w:val="0"/>
          <w:snapToGrid w:val="0"/>
          <w:sz w:val="26"/>
          <w:szCs w:val="26"/>
          <w:lang w:val="es-MX"/>
        </w:rPr>
        <w:t>2.</w:t>
      </w:r>
      <w:r w:rsidR="005B5189" w:rsidRPr="005255AF">
        <w:rPr>
          <w:rFonts w:ascii="Times New Roman" w:hAnsi="Times New Roman"/>
          <w:b w:val="0"/>
          <w:snapToGrid w:val="0"/>
          <w:sz w:val="26"/>
          <w:szCs w:val="26"/>
          <w:lang w:val="es-MX"/>
        </w:rPr>
        <w:t>1.2.6. Điều khoản chung</w:t>
      </w:r>
      <w:bookmarkEnd w:id="7"/>
      <w:bookmarkEnd w:id="8"/>
    </w:p>
    <w:p w14:paraId="1DC3D992" w14:textId="77777777" w:rsidR="005B5189" w:rsidRPr="005255AF" w:rsidRDefault="005B5189" w:rsidP="002968B4">
      <w:pPr>
        <w:spacing w:before="240"/>
        <w:jc w:val="both"/>
        <w:rPr>
          <w:rFonts w:ascii="Times New Roman" w:hAnsi="Times New Roman"/>
          <w:sz w:val="26"/>
          <w:szCs w:val="26"/>
          <w:lang w:val="es-MX"/>
        </w:rPr>
      </w:pPr>
      <w:r w:rsidRPr="005255AF">
        <w:rPr>
          <w:rFonts w:ascii="Times New Roman" w:hAnsi="Times New Roman"/>
          <w:sz w:val="26"/>
          <w:szCs w:val="26"/>
          <w:lang w:val="es-MX"/>
        </w:rPr>
        <w:t>Ban Giám đốc đơn vị được kiểm toán chịu trách nhiệm lập báo cáo tài chính với đầy đủ các thuyết minh đi kèm. Như một phần của quá trình kiểm toán, kiểm toán viên sẽ yêu cầu ban quản lý dự án xác nhận bằng văn bản về các thư giải trình liên quan tới cuộc kiểm toán.</w:t>
      </w:r>
    </w:p>
    <w:p w14:paraId="7D7E6D7C" w14:textId="77777777" w:rsidR="005B5189" w:rsidRPr="005255AF" w:rsidRDefault="005B5189" w:rsidP="002968B4">
      <w:pPr>
        <w:spacing w:before="240"/>
        <w:jc w:val="both"/>
        <w:rPr>
          <w:rFonts w:ascii="Times New Roman" w:hAnsi="Times New Roman"/>
          <w:sz w:val="26"/>
          <w:szCs w:val="26"/>
          <w:lang w:val="es-MX"/>
        </w:rPr>
      </w:pPr>
      <w:r w:rsidRPr="005255AF">
        <w:rPr>
          <w:rFonts w:ascii="Times New Roman" w:hAnsi="Times New Roman"/>
          <w:sz w:val="26"/>
          <w:szCs w:val="26"/>
          <w:lang w:val="es-MX"/>
        </w:rPr>
        <w:t>Kiểm toán viên có quyền tiếp cận không giới hạn tới tất cả các thông tin và giải trình được cho là cần thiết để phục vụ cho quá trình kiểm toán, bao gồm các giấy tờ pháp lý, báo cáo giám sát và lập dự án, báo cáo soát xét và điều tra, thư từ, và các thông tin tài khoản tín dụng. Kiểm toán viên cũng có thể yêu cầu được xác nhận bằng văn bản về số tiền đã được giải ngân và số dư theo sổ sách của Ngân hàng.</w:t>
      </w:r>
    </w:p>
    <w:p w14:paraId="763B17C5" w14:textId="77777777" w:rsidR="005B5189" w:rsidRPr="005255AF" w:rsidRDefault="005B5189" w:rsidP="002968B4">
      <w:pPr>
        <w:spacing w:before="240"/>
        <w:jc w:val="both"/>
        <w:rPr>
          <w:rFonts w:ascii="Times New Roman" w:hAnsi="Times New Roman"/>
          <w:sz w:val="26"/>
          <w:szCs w:val="26"/>
          <w:lang w:val="es-MX"/>
        </w:rPr>
      </w:pPr>
      <w:r w:rsidRPr="005255AF">
        <w:rPr>
          <w:rFonts w:ascii="Times New Roman" w:hAnsi="Times New Roman"/>
          <w:sz w:val="26"/>
          <w:szCs w:val="26"/>
          <w:lang w:val="es-MX"/>
        </w:rPr>
        <w:t xml:space="preserve">Điều khoản hợp đồng này sẽ tiếp tục có hiệu lực cho các năm tài chính trong tương lai nếu điều khoản này không bị chấm dứt, sửa chữa hoặc thay thế. </w:t>
      </w:r>
    </w:p>
    <w:p w14:paraId="540BC5CB" w14:textId="77777777" w:rsidR="005B5189" w:rsidRPr="005255AF" w:rsidRDefault="005B5189" w:rsidP="002968B4">
      <w:pPr>
        <w:spacing w:before="240"/>
        <w:jc w:val="both"/>
        <w:rPr>
          <w:rFonts w:ascii="Times New Roman" w:hAnsi="Times New Roman"/>
          <w:sz w:val="26"/>
          <w:szCs w:val="26"/>
          <w:lang w:val="es-MX"/>
        </w:rPr>
      </w:pPr>
      <w:r w:rsidRPr="005255AF">
        <w:rPr>
          <w:rFonts w:ascii="Times New Roman" w:hAnsi="Times New Roman"/>
          <w:sz w:val="26"/>
          <w:szCs w:val="26"/>
          <w:lang w:val="es-MX"/>
        </w:rPr>
        <w:t>Kiểm toán viên phải hiểu rằng hồ sơ kiểm toán cho dự án mà Ngân hàng Thế giới tài trợ có thể sẽ được soát xét bởi nhân viên được ủy quyền của Ngân hàng Thế giới.</w:t>
      </w:r>
    </w:p>
    <w:p w14:paraId="62AFE5DE" w14:textId="77777777" w:rsidR="005B5189" w:rsidRPr="005255AF" w:rsidRDefault="005B5189" w:rsidP="002968B4">
      <w:pPr>
        <w:pStyle w:val="BodyTextIndent2"/>
        <w:spacing w:before="240" w:after="0" w:line="240" w:lineRule="auto"/>
        <w:ind w:left="0"/>
        <w:jc w:val="both"/>
        <w:rPr>
          <w:rFonts w:ascii="Times New Roman" w:hAnsi="Times New Roman"/>
          <w:b/>
          <w:sz w:val="26"/>
          <w:szCs w:val="26"/>
          <w:lang w:val="en-AU"/>
        </w:rPr>
      </w:pPr>
    </w:p>
    <w:p w14:paraId="11126FC9" w14:textId="5B59730E" w:rsidR="005B5189" w:rsidRPr="005255AF" w:rsidRDefault="00A40C5D" w:rsidP="002968B4">
      <w:pPr>
        <w:pStyle w:val="BodyTextIndent2"/>
        <w:spacing w:before="240" w:after="0" w:line="240" w:lineRule="auto"/>
        <w:ind w:left="0"/>
        <w:jc w:val="both"/>
        <w:rPr>
          <w:rFonts w:ascii="Times New Roman" w:hAnsi="Times New Roman"/>
          <w:b/>
          <w:sz w:val="26"/>
          <w:szCs w:val="26"/>
          <w:lang w:val="en-US"/>
        </w:rPr>
      </w:pPr>
      <w:r w:rsidRPr="005255AF">
        <w:rPr>
          <w:rFonts w:ascii="Times New Roman" w:hAnsi="Times New Roman"/>
          <w:b/>
          <w:sz w:val="26"/>
          <w:szCs w:val="26"/>
          <w:lang w:val="en-US"/>
        </w:rPr>
        <w:t>3</w:t>
      </w:r>
      <w:r w:rsidR="005B5189" w:rsidRPr="005255AF">
        <w:rPr>
          <w:rFonts w:ascii="Times New Roman" w:hAnsi="Times New Roman"/>
          <w:b/>
          <w:sz w:val="26"/>
          <w:szCs w:val="26"/>
        </w:rPr>
        <w:t xml:space="preserve">. Thư quản lý cho năm tài chính kết thúc ngày </w:t>
      </w:r>
      <w:r w:rsidR="0081096C" w:rsidRPr="005255AF">
        <w:rPr>
          <w:rFonts w:ascii="Times New Roman" w:hAnsi="Times New Roman"/>
          <w:b/>
          <w:sz w:val="26"/>
          <w:szCs w:val="26"/>
        </w:rPr>
        <w:t>31/12/2026, 31/12/2027, 31/12/2028</w:t>
      </w:r>
      <w:r w:rsidR="005B5189" w:rsidRPr="005255AF">
        <w:rPr>
          <w:rFonts w:ascii="Times New Roman" w:hAnsi="Times New Roman"/>
          <w:b/>
          <w:sz w:val="26"/>
          <w:szCs w:val="26"/>
        </w:rPr>
        <w:t>.</w:t>
      </w:r>
    </w:p>
    <w:p w14:paraId="0B572859" w14:textId="77777777" w:rsidR="005B5189" w:rsidRPr="005255AF" w:rsidRDefault="005B5189" w:rsidP="002968B4">
      <w:pPr>
        <w:spacing w:before="240" w:after="100" w:afterAutospacing="1"/>
        <w:jc w:val="both"/>
        <w:rPr>
          <w:rFonts w:ascii="Times New Roman" w:hAnsi="Times New Roman"/>
          <w:sz w:val="26"/>
          <w:szCs w:val="26"/>
        </w:rPr>
      </w:pPr>
      <w:r w:rsidRPr="005255AF">
        <w:rPr>
          <w:rFonts w:ascii="Times New Roman" w:hAnsi="Times New Roman"/>
          <w:sz w:val="26"/>
          <w:szCs w:val="26"/>
        </w:rPr>
        <w:lastRenderedPageBreak/>
        <w:t>Cho mục đích quản trị của Tập đoàn và các Tổng Công ty phân phối, Công ty kiểm toán cung cấp Thư Quản lý nêu những điểm bất cập, cần hoàn thiện của Hệ thống kiểm soát nội bộ, hệ thống kế toán và báo cáo tài chính.</w:t>
      </w:r>
    </w:p>
    <w:p w14:paraId="6724786F" w14:textId="5EF35324" w:rsidR="005B5189" w:rsidRPr="005255AF" w:rsidRDefault="00A40C5D" w:rsidP="002968B4">
      <w:pPr>
        <w:spacing w:before="240" w:after="100" w:afterAutospacing="1"/>
        <w:rPr>
          <w:rFonts w:ascii="Times New Roman" w:hAnsi="Times New Roman"/>
          <w:b/>
          <w:sz w:val="26"/>
          <w:szCs w:val="26"/>
          <w:lang w:val="en-AU"/>
        </w:rPr>
      </w:pPr>
      <w:r w:rsidRPr="005255AF">
        <w:rPr>
          <w:rFonts w:ascii="Times New Roman" w:hAnsi="Times New Roman"/>
          <w:b/>
          <w:sz w:val="26"/>
          <w:szCs w:val="26"/>
          <w:lang w:val="en-AU"/>
        </w:rPr>
        <w:t>4</w:t>
      </w:r>
      <w:r w:rsidR="005B5189" w:rsidRPr="005255AF">
        <w:rPr>
          <w:rFonts w:ascii="Times New Roman" w:hAnsi="Times New Roman"/>
          <w:b/>
          <w:sz w:val="26"/>
          <w:szCs w:val="26"/>
          <w:lang w:val="en-AU"/>
        </w:rPr>
        <w:t xml:space="preserve">. </w:t>
      </w:r>
      <w:r w:rsidR="005B5189" w:rsidRPr="005255AF">
        <w:rPr>
          <w:rFonts w:ascii="Times New Roman" w:hAnsi="Times New Roman"/>
          <w:b/>
          <w:sz w:val="26"/>
          <w:szCs w:val="26"/>
        </w:rPr>
        <w:t>Các báo cáo cần cung cấp:</w:t>
      </w:r>
    </w:p>
    <w:p w14:paraId="7D2D16C8" w14:textId="77777777" w:rsidR="005B5189" w:rsidRPr="005255AF" w:rsidRDefault="005B5189" w:rsidP="002968B4">
      <w:pPr>
        <w:spacing w:before="240"/>
        <w:jc w:val="both"/>
        <w:rPr>
          <w:rFonts w:ascii="Times New Roman" w:hAnsi="Times New Roman"/>
          <w:sz w:val="26"/>
          <w:szCs w:val="26"/>
        </w:rPr>
      </w:pPr>
      <w:r w:rsidRPr="005255AF">
        <w:rPr>
          <w:rFonts w:ascii="Times New Roman" w:hAnsi="Times New Roman"/>
          <w:sz w:val="26"/>
          <w:szCs w:val="26"/>
        </w:rPr>
        <w:t>- Báo cáo kiểm toán cho BCTC riêng theo chuẩn mực kế toán Việt Nam (BC01);</w:t>
      </w:r>
    </w:p>
    <w:p w14:paraId="45CFFC67" w14:textId="77777777" w:rsidR="005B5189" w:rsidRPr="005255AF" w:rsidRDefault="005B5189" w:rsidP="002968B4">
      <w:pPr>
        <w:spacing w:before="240"/>
        <w:jc w:val="both"/>
        <w:rPr>
          <w:rFonts w:ascii="Times New Roman" w:hAnsi="Times New Roman"/>
          <w:sz w:val="26"/>
          <w:szCs w:val="26"/>
        </w:rPr>
      </w:pPr>
      <w:r w:rsidRPr="005255AF">
        <w:rPr>
          <w:rFonts w:ascii="Times New Roman" w:hAnsi="Times New Roman"/>
          <w:sz w:val="26"/>
          <w:szCs w:val="26"/>
        </w:rPr>
        <w:t>- Báo cáo kiểm toán cho BCTC hợp nhất theo chuẩn mực kế toán Việt Nam (BC02);</w:t>
      </w:r>
    </w:p>
    <w:p w14:paraId="5712DE19" w14:textId="5178CE2D" w:rsidR="005B5189" w:rsidRPr="005255AF" w:rsidRDefault="005B5189" w:rsidP="002968B4">
      <w:pPr>
        <w:spacing w:before="240"/>
        <w:jc w:val="both"/>
        <w:rPr>
          <w:rFonts w:ascii="Times New Roman" w:hAnsi="Times New Roman"/>
          <w:sz w:val="26"/>
          <w:szCs w:val="26"/>
        </w:rPr>
      </w:pPr>
      <w:r w:rsidRPr="005255AF">
        <w:rPr>
          <w:rFonts w:ascii="Times New Roman" w:hAnsi="Times New Roman"/>
          <w:sz w:val="26"/>
          <w:szCs w:val="26"/>
        </w:rPr>
        <w:t>- Báo cáo kiểm toán cho BCTC hợp nhất theo chuẩn mực kế toán quốc tế (BC03)</w:t>
      </w:r>
      <w:r w:rsidR="00A551DD" w:rsidRPr="005255AF">
        <w:rPr>
          <w:rFonts w:ascii="Times New Roman" w:hAnsi="Times New Roman"/>
          <w:sz w:val="26"/>
          <w:szCs w:val="26"/>
        </w:rPr>
        <w:t>;</w:t>
      </w:r>
    </w:p>
    <w:p w14:paraId="55C286CB" w14:textId="228A8857" w:rsidR="005B5189" w:rsidRPr="005255AF" w:rsidRDefault="005B5189" w:rsidP="002968B4">
      <w:pPr>
        <w:spacing w:before="240"/>
        <w:jc w:val="both"/>
        <w:rPr>
          <w:rFonts w:ascii="Times New Roman" w:hAnsi="Times New Roman"/>
          <w:sz w:val="26"/>
          <w:szCs w:val="26"/>
        </w:rPr>
      </w:pPr>
      <w:r w:rsidRPr="005255AF">
        <w:rPr>
          <w:rFonts w:ascii="Times New Roman" w:hAnsi="Times New Roman"/>
          <w:sz w:val="26"/>
          <w:szCs w:val="28"/>
        </w:rPr>
        <w:t>- Báo cáo soát xét báo cáo tài chính giữa niên độ (BC05)</w:t>
      </w:r>
      <w:r w:rsidR="00A551DD" w:rsidRPr="005255AF">
        <w:rPr>
          <w:rFonts w:ascii="Times New Roman" w:hAnsi="Times New Roman"/>
          <w:sz w:val="26"/>
          <w:szCs w:val="28"/>
        </w:rPr>
        <w:t>;</w:t>
      </w:r>
    </w:p>
    <w:p w14:paraId="22B9EDD1" w14:textId="77777777" w:rsidR="005B5189" w:rsidRPr="005255AF" w:rsidRDefault="005B5189" w:rsidP="002968B4">
      <w:pPr>
        <w:spacing w:before="240"/>
        <w:jc w:val="both"/>
        <w:rPr>
          <w:rFonts w:ascii="Times New Roman" w:hAnsi="Times New Roman"/>
          <w:sz w:val="26"/>
          <w:szCs w:val="26"/>
        </w:rPr>
      </w:pPr>
      <w:r w:rsidRPr="005255AF">
        <w:rPr>
          <w:rFonts w:ascii="Times New Roman" w:hAnsi="Times New Roman"/>
          <w:sz w:val="26"/>
          <w:szCs w:val="26"/>
        </w:rPr>
        <w:t>- Danh mục bút toán điều chỉnh phục vụ cho công tác kiểm toán báo cáo tài chính kết thúc năm tài chính theo chuẩn mực kế toán Việt Nam (BC07);</w:t>
      </w:r>
    </w:p>
    <w:p w14:paraId="51E53D1F" w14:textId="77777777" w:rsidR="005B5189" w:rsidRPr="005255AF" w:rsidRDefault="005B5189" w:rsidP="002968B4">
      <w:pPr>
        <w:spacing w:before="240"/>
        <w:jc w:val="both"/>
        <w:rPr>
          <w:rFonts w:ascii="Times New Roman" w:hAnsi="Times New Roman"/>
          <w:sz w:val="26"/>
          <w:szCs w:val="26"/>
        </w:rPr>
      </w:pPr>
      <w:r w:rsidRPr="005255AF">
        <w:rPr>
          <w:rFonts w:ascii="Times New Roman" w:hAnsi="Times New Roman"/>
          <w:sz w:val="26"/>
          <w:szCs w:val="26"/>
        </w:rPr>
        <w:t>- Danh mục bút toán điều chỉnh phục vụ cho công tác kiểm toán báo cáo tài chính kết thúc năm tài chính theo chuẩn mực kế toán quốc tế (BC08);</w:t>
      </w:r>
    </w:p>
    <w:p w14:paraId="6266B210" w14:textId="77777777" w:rsidR="005B5189" w:rsidRPr="005255AF" w:rsidRDefault="005B5189" w:rsidP="002968B4">
      <w:pPr>
        <w:spacing w:before="240"/>
        <w:jc w:val="both"/>
        <w:rPr>
          <w:rFonts w:ascii="Times New Roman" w:hAnsi="Times New Roman"/>
          <w:sz w:val="26"/>
          <w:szCs w:val="26"/>
        </w:rPr>
      </w:pPr>
      <w:r w:rsidRPr="005255AF">
        <w:rPr>
          <w:rFonts w:ascii="Times New Roman" w:hAnsi="Times New Roman"/>
          <w:sz w:val="26"/>
          <w:szCs w:val="26"/>
        </w:rPr>
        <w:t>- Thư quản lý theo chuẩn mực kiểm toán Việt Nam (BC09);</w:t>
      </w:r>
    </w:p>
    <w:p w14:paraId="18CA0DEB" w14:textId="77777777" w:rsidR="005B5189" w:rsidRPr="005255AF" w:rsidRDefault="005B5189" w:rsidP="002968B4">
      <w:pPr>
        <w:spacing w:before="240"/>
        <w:jc w:val="both"/>
        <w:rPr>
          <w:rFonts w:ascii="Times New Roman" w:hAnsi="Times New Roman"/>
          <w:sz w:val="26"/>
          <w:szCs w:val="26"/>
        </w:rPr>
      </w:pPr>
      <w:r w:rsidRPr="005255AF">
        <w:rPr>
          <w:rFonts w:ascii="Times New Roman" w:hAnsi="Times New Roman"/>
          <w:sz w:val="26"/>
          <w:szCs w:val="26"/>
        </w:rPr>
        <w:t>- Biên bản kiểm toán tại các đơn vị hạch toán phụ thuộc (BC11);</w:t>
      </w:r>
    </w:p>
    <w:p w14:paraId="1A84BEC0" w14:textId="77777777" w:rsidR="005B5189" w:rsidRPr="005255AF" w:rsidRDefault="005B5189" w:rsidP="002968B4">
      <w:pPr>
        <w:spacing w:before="240"/>
        <w:jc w:val="both"/>
        <w:rPr>
          <w:rFonts w:ascii="Times New Roman" w:hAnsi="Times New Roman"/>
          <w:sz w:val="26"/>
          <w:szCs w:val="26"/>
        </w:rPr>
      </w:pPr>
      <w:r w:rsidRPr="005255AF">
        <w:rPr>
          <w:rFonts w:ascii="Times New Roman" w:hAnsi="Times New Roman"/>
          <w:sz w:val="26"/>
          <w:szCs w:val="26"/>
        </w:rPr>
        <w:t>- Biên bản giám sát kiểm kê tại các đơn vị (BC12);</w:t>
      </w:r>
    </w:p>
    <w:p w14:paraId="71967F13" w14:textId="77777777" w:rsidR="005B5189" w:rsidRPr="005255AF" w:rsidRDefault="005B5189" w:rsidP="005B5189">
      <w:pPr>
        <w:pStyle w:val="ListParagraph"/>
        <w:ind w:left="0"/>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799"/>
        <w:gridCol w:w="799"/>
        <w:gridCol w:w="799"/>
        <w:gridCol w:w="799"/>
        <w:gridCol w:w="799"/>
        <w:gridCol w:w="799"/>
        <w:gridCol w:w="799"/>
        <w:gridCol w:w="798"/>
        <w:gridCol w:w="798"/>
      </w:tblGrid>
      <w:tr w:rsidR="0081096C" w:rsidRPr="005255AF" w14:paraId="0CDC6FDE" w14:textId="77777777" w:rsidTr="0081096C">
        <w:tc>
          <w:tcPr>
            <w:tcW w:w="1154" w:type="pct"/>
          </w:tcPr>
          <w:p w14:paraId="3595E600" w14:textId="77777777" w:rsidR="0081096C" w:rsidRPr="005255AF" w:rsidRDefault="0081096C" w:rsidP="00A551DD">
            <w:pPr>
              <w:pStyle w:val="ListParagraph"/>
              <w:spacing w:line="276" w:lineRule="auto"/>
              <w:ind w:left="0"/>
              <w:rPr>
                <w:b/>
                <w:sz w:val="22"/>
                <w:szCs w:val="22"/>
              </w:rPr>
            </w:pPr>
            <w:r w:rsidRPr="005255AF">
              <w:rPr>
                <w:b/>
                <w:sz w:val="22"/>
                <w:szCs w:val="22"/>
              </w:rPr>
              <w:t>Đơn vị</w:t>
            </w:r>
          </w:p>
        </w:tc>
        <w:tc>
          <w:tcPr>
            <w:tcW w:w="427" w:type="pct"/>
          </w:tcPr>
          <w:p w14:paraId="52A56FA1" w14:textId="77777777" w:rsidR="0081096C" w:rsidRPr="005255AF" w:rsidRDefault="0081096C" w:rsidP="00A551DD">
            <w:pPr>
              <w:pStyle w:val="ListParagraph"/>
              <w:spacing w:line="276" w:lineRule="auto"/>
              <w:ind w:left="0"/>
              <w:rPr>
                <w:b/>
                <w:sz w:val="22"/>
                <w:szCs w:val="22"/>
              </w:rPr>
            </w:pPr>
            <w:r w:rsidRPr="005255AF">
              <w:rPr>
                <w:b/>
                <w:sz w:val="22"/>
                <w:szCs w:val="22"/>
              </w:rPr>
              <w:t>BC01</w:t>
            </w:r>
          </w:p>
        </w:tc>
        <w:tc>
          <w:tcPr>
            <w:tcW w:w="427" w:type="pct"/>
          </w:tcPr>
          <w:p w14:paraId="2FB86754" w14:textId="77777777" w:rsidR="0081096C" w:rsidRPr="005255AF" w:rsidRDefault="0081096C" w:rsidP="00A551DD">
            <w:pPr>
              <w:pStyle w:val="ListParagraph"/>
              <w:spacing w:line="276" w:lineRule="auto"/>
              <w:ind w:left="0"/>
              <w:rPr>
                <w:b/>
                <w:sz w:val="22"/>
                <w:szCs w:val="22"/>
              </w:rPr>
            </w:pPr>
            <w:r w:rsidRPr="005255AF">
              <w:rPr>
                <w:b/>
                <w:sz w:val="22"/>
                <w:szCs w:val="22"/>
              </w:rPr>
              <w:t>BC02</w:t>
            </w:r>
          </w:p>
        </w:tc>
        <w:tc>
          <w:tcPr>
            <w:tcW w:w="427" w:type="pct"/>
          </w:tcPr>
          <w:p w14:paraId="5060D450" w14:textId="77777777" w:rsidR="0081096C" w:rsidRPr="005255AF" w:rsidRDefault="0081096C" w:rsidP="00A551DD">
            <w:pPr>
              <w:pStyle w:val="ListParagraph"/>
              <w:spacing w:line="276" w:lineRule="auto"/>
              <w:ind w:left="0"/>
              <w:rPr>
                <w:b/>
                <w:sz w:val="22"/>
                <w:szCs w:val="22"/>
              </w:rPr>
            </w:pPr>
            <w:r w:rsidRPr="005255AF">
              <w:rPr>
                <w:b/>
                <w:sz w:val="22"/>
                <w:szCs w:val="22"/>
              </w:rPr>
              <w:t>BC03</w:t>
            </w:r>
          </w:p>
        </w:tc>
        <w:tc>
          <w:tcPr>
            <w:tcW w:w="427" w:type="pct"/>
          </w:tcPr>
          <w:p w14:paraId="65DD1499" w14:textId="77777777" w:rsidR="0081096C" w:rsidRPr="005255AF" w:rsidRDefault="0081096C" w:rsidP="00A551DD">
            <w:pPr>
              <w:pStyle w:val="ListParagraph"/>
              <w:spacing w:line="276" w:lineRule="auto"/>
              <w:ind w:left="0"/>
              <w:rPr>
                <w:b/>
                <w:sz w:val="22"/>
                <w:szCs w:val="22"/>
              </w:rPr>
            </w:pPr>
            <w:r w:rsidRPr="005255AF">
              <w:rPr>
                <w:b/>
                <w:sz w:val="22"/>
                <w:szCs w:val="22"/>
              </w:rPr>
              <w:t>BC05</w:t>
            </w:r>
          </w:p>
        </w:tc>
        <w:tc>
          <w:tcPr>
            <w:tcW w:w="427" w:type="pct"/>
          </w:tcPr>
          <w:p w14:paraId="6D6C2951" w14:textId="77777777" w:rsidR="0081096C" w:rsidRPr="005255AF" w:rsidRDefault="0081096C" w:rsidP="00A551DD">
            <w:pPr>
              <w:pStyle w:val="ListParagraph"/>
              <w:spacing w:line="276" w:lineRule="auto"/>
              <w:ind w:left="0"/>
              <w:rPr>
                <w:b/>
                <w:sz w:val="22"/>
                <w:szCs w:val="22"/>
              </w:rPr>
            </w:pPr>
            <w:r w:rsidRPr="005255AF">
              <w:rPr>
                <w:b/>
                <w:sz w:val="22"/>
                <w:szCs w:val="22"/>
              </w:rPr>
              <w:t>BC07</w:t>
            </w:r>
          </w:p>
        </w:tc>
        <w:tc>
          <w:tcPr>
            <w:tcW w:w="427" w:type="pct"/>
          </w:tcPr>
          <w:p w14:paraId="6979EC4E" w14:textId="77777777" w:rsidR="0081096C" w:rsidRPr="005255AF" w:rsidRDefault="0081096C" w:rsidP="00A551DD">
            <w:pPr>
              <w:pStyle w:val="ListParagraph"/>
              <w:spacing w:line="276" w:lineRule="auto"/>
              <w:ind w:left="0"/>
              <w:rPr>
                <w:b/>
                <w:sz w:val="22"/>
                <w:szCs w:val="22"/>
              </w:rPr>
            </w:pPr>
            <w:r w:rsidRPr="005255AF">
              <w:rPr>
                <w:b/>
                <w:sz w:val="22"/>
                <w:szCs w:val="22"/>
              </w:rPr>
              <w:t>BC08</w:t>
            </w:r>
          </w:p>
        </w:tc>
        <w:tc>
          <w:tcPr>
            <w:tcW w:w="427" w:type="pct"/>
          </w:tcPr>
          <w:p w14:paraId="056B4B20" w14:textId="77777777" w:rsidR="0081096C" w:rsidRPr="005255AF" w:rsidRDefault="0081096C" w:rsidP="00A551DD">
            <w:pPr>
              <w:pStyle w:val="ListParagraph"/>
              <w:spacing w:line="276" w:lineRule="auto"/>
              <w:ind w:left="0"/>
              <w:rPr>
                <w:b/>
                <w:sz w:val="22"/>
                <w:szCs w:val="22"/>
              </w:rPr>
            </w:pPr>
            <w:r w:rsidRPr="005255AF">
              <w:rPr>
                <w:b/>
                <w:sz w:val="22"/>
                <w:szCs w:val="22"/>
              </w:rPr>
              <w:t>BC09</w:t>
            </w:r>
          </w:p>
        </w:tc>
        <w:tc>
          <w:tcPr>
            <w:tcW w:w="427" w:type="pct"/>
          </w:tcPr>
          <w:p w14:paraId="002DB57D" w14:textId="77777777" w:rsidR="0081096C" w:rsidRPr="005255AF" w:rsidRDefault="0081096C" w:rsidP="00A551DD">
            <w:pPr>
              <w:pStyle w:val="ListParagraph"/>
              <w:spacing w:line="276" w:lineRule="auto"/>
              <w:ind w:left="0"/>
              <w:rPr>
                <w:b/>
                <w:sz w:val="22"/>
                <w:szCs w:val="22"/>
              </w:rPr>
            </w:pPr>
            <w:r w:rsidRPr="005255AF">
              <w:rPr>
                <w:b/>
                <w:sz w:val="22"/>
                <w:szCs w:val="22"/>
              </w:rPr>
              <w:t>BC11</w:t>
            </w:r>
          </w:p>
        </w:tc>
        <w:tc>
          <w:tcPr>
            <w:tcW w:w="427" w:type="pct"/>
          </w:tcPr>
          <w:p w14:paraId="74982BFD" w14:textId="77777777" w:rsidR="0081096C" w:rsidRPr="005255AF" w:rsidRDefault="0081096C" w:rsidP="00A551DD">
            <w:pPr>
              <w:pStyle w:val="ListParagraph"/>
              <w:spacing w:line="276" w:lineRule="auto"/>
              <w:ind w:left="0"/>
              <w:rPr>
                <w:b/>
                <w:sz w:val="22"/>
                <w:szCs w:val="22"/>
              </w:rPr>
            </w:pPr>
            <w:r w:rsidRPr="005255AF">
              <w:rPr>
                <w:b/>
                <w:sz w:val="22"/>
                <w:szCs w:val="22"/>
              </w:rPr>
              <w:t>BC12</w:t>
            </w:r>
          </w:p>
        </w:tc>
      </w:tr>
      <w:tr w:rsidR="0081096C" w:rsidRPr="005255AF" w14:paraId="1915756F" w14:textId="77777777" w:rsidTr="0081096C">
        <w:tc>
          <w:tcPr>
            <w:tcW w:w="1154" w:type="pct"/>
            <w:vAlign w:val="center"/>
          </w:tcPr>
          <w:p w14:paraId="7FBC492C" w14:textId="77777777" w:rsidR="0081096C" w:rsidRPr="005255AF" w:rsidRDefault="0081096C" w:rsidP="00A551DD">
            <w:pPr>
              <w:pStyle w:val="ListParagraph"/>
              <w:spacing w:line="276" w:lineRule="auto"/>
              <w:ind w:left="0"/>
              <w:contextualSpacing w:val="0"/>
              <w:jc w:val="left"/>
              <w:rPr>
                <w:b/>
                <w:sz w:val="22"/>
                <w:szCs w:val="22"/>
              </w:rPr>
            </w:pPr>
            <w:r w:rsidRPr="005255AF">
              <w:rPr>
                <w:b/>
                <w:sz w:val="22"/>
                <w:szCs w:val="22"/>
              </w:rPr>
              <w:t>EVNNPT</w:t>
            </w:r>
          </w:p>
        </w:tc>
        <w:tc>
          <w:tcPr>
            <w:tcW w:w="427" w:type="pct"/>
            <w:vAlign w:val="center"/>
          </w:tcPr>
          <w:p w14:paraId="75501FA8" w14:textId="77777777" w:rsidR="0081096C" w:rsidRPr="005255AF" w:rsidRDefault="0081096C" w:rsidP="00A551DD">
            <w:pPr>
              <w:pStyle w:val="ListParagraph"/>
              <w:spacing w:line="276" w:lineRule="auto"/>
              <w:ind w:left="0"/>
              <w:contextualSpacing w:val="0"/>
              <w:jc w:val="center"/>
              <w:rPr>
                <w:sz w:val="22"/>
                <w:szCs w:val="24"/>
                <w:lang w:val="en-GB"/>
              </w:rPr>
            </w:pPr>
            <w:r w:rsidRPr="005255AF">
              <w:rPr>
                <w:sz w:val="22"/>
                <w:szCs w:val="24"/>
              </w:rPr>
              <w:t>x</w:t>
            </w:r>
          </w:p>
        </w:tc>
        <w:tc>
          <w:tcPr>
            <w:tcW w:w="427" w:type="pct"/>
            <w:vAlign w:val="center"/>
          </w:tcPr>
          <w:p w14:paraId="1DDB67D8" w14:textId="77777777" w:rsidR="0081096C" w:rsidRPr="005255AF" w:rsidRDefault="0081096C" w:rsidP="00A551DD">
            <w:pPr>
              <w:pStyle w:val="ListParagraph"/>
              <w:spacing w:line="276" w:lineRule="auto"/>
              <w:ind w:left="0"/>
              <w:contextualSpacing w:val="0"/>
              <w:jc w:val="center"/>
              <w:rPr>
                <w:sz w:val="22"/>
                <w:szCs w:val="24"/>
              </w:rPr>
            </w:pPr>
          </w:p>
        </w:tc>
        <w:tc>
          <w:tcPr>
            <w:tcW w:w="427" w:type="pct"/>
            <w:vAlign w:val="center"/>
          </w:tcPr>
          <w:p w14:paraId="052B8E08" w14:textId="77777777" w:rsidR="0081096C" w:rsidRPr="005255AF" w:rsidRDefault="0081096C" w:rsidP="00A551DD">
            <w:pPr>
              <w:pStyle w:val="ListParagraph"/>
              <w:spacing w:line="276" w:lineRule="auto"/>
              <w:ind w:left="0"/>
              <w:contextualSpacing w:val="0"/>
              <w:jc w:val="center"/>
              <w:rPr>
                <w:sz w:val="22"/>
                <w:szCs w:val="24"/>
                <w:lang w:val="en-GB"/>
              </w:rPr>
            </w:pPr>
            <w:r w:rsidRPr="005255AF">
              <w:rPr>
                <w:sz w:val="22"/>
                <w:szCs w:val="24"/>
              </w:rPr>
              <w:t>x</w:t>
            </w:r>
          </w:p>
        </w:tc>
        <w:tc>
          <w:tcPr>
            <w:tcW w:w="427" w:type="pct"/>
          </w:tcPr>
          <w:p w14:paraId="297C9FF4" w14:textId="77777777" w:rsidR="0081096C" w:rsidRPr="005255AF" w:rsidRDefault="0081096C" w:rsidP="00A551DD">
            <w:pPr>
              <w:pStyle w:val="ListParagraph"/>
              <w:spacing w:line="276" w:lineRule="auto"/>
              <w:ind w:left="0"/>
              <w:rPr>
                <w:b/>
                <w:sz w:val="22"/>
                <w:szCs w:val="22"/>
              </w:rPr>
            </w:pPr>
          </w:p>
        </w:tc>
        <w:tc>
          <w:tcPr>
            <w:tcW w:w="427" w:type="pct"/>
            <w:vAlign w:val="center"/>
          </w:tcPr>
          <w:p w14:paraId="2D112AA2" w14:textId="77777777" w:rsidR="0081096C" w:rsidRPr="005255AF" w:rsidRDefault="0081096C" w:rsidP="00A551DD">
            <w:pPr>
              <w:pStyle w:val="ListParagraph"/>
              <w:spacing w:line="276" w:lineRule="auto"/>
              <w:ind w:left="0"/>
              <w:contextualSpacing w:val="0"/>
              <w:jc w:val="center"/>
              <w:rPr>
                <w:sz w:val="22"/>
                <w:szCs w:val="24"/>
                <w:lang w:val="en-GB"/>
              </w:rPr>
            </w:pPr>
            <w:r w:rsidRPr="005255AF">
              <w:rPr>
                <w:sz w:val="22"/>
                <w:szCs w:val="24"/>
              </w:rPr>
              <w:t>x</w:t>
            </w:r>
          </w:p>
        </w:tc>
        <w:tc>
          <w:tcPr>
            <w:tcW w:w="427" w:type="pct"/>
            <w:vAlign w:val="center"/>
          </w:tcPr>
          <w:p w14:paraId="069D5E46" w14:textId="77777777" w:rsidR="0081096C" w:rsidRPr="005255AF" w:rsidRDefault="0081096C" w:rsidP="00A551DD">
            <w:pPr>
              <w:pStyle w:val="ListParagraph"/>
              <w:spacing w:line="276" w:lineRule="auto"/>
              <w:ind w:left="0"/>
              <w:contextualSpacing w:val="0"/>
              <w:jc w:val="center"/>
              <w:rPr>
                <w:sz w:val="22"/>
                <w:szCs w:val="24"/>
                <w:lang w:val="en-GB"/>
              </w:rPr>
            </w:pPr>
            <w:r w:rsidRPr="005255AF">
              <w:rPr>
                <w:sz w:val="22"/>
                <w:szCs w:val="24"/>
              </w:rPr>
              <w:t>x</w:t>
            </w:r>
          </w:p>
        </w:tc>
        <w:tc>
          <w:tcPr>
            <w:tcW w:w="427" w:type="pct"/>
            <w:vAlign w:val="center"/>
          </w:tcPr>
          <w:p w14:paraId="5E36599A" w14:textId="77777777" w:rsidR="0081096C" w:rsidRPr="005255AF" w:rsidRDefault="0081096C" w:rsidP="00A551DD">
            <w:pPr>
              <w:pStyle w:val="ListParagraph"/>
              <w:spacing w:line="276" w:lineRule="auto"/>
              <w:ind w:left="0"/>
              <w:contextualSpacing w:val="0"/>
              <w:jc w:val="center"/>
              <w:rPr>
                <w:sz w:val="22"/>
                <w:szCs w:val="24"/>
                <w:lang w:val="en-GB"/>
              </w:rPr>
            </w:pPr>
            <w:r w:rsidRPr="005255AF">
              <w:rPr>
                <w:sz w:val="22"/>
                <w:szCs w:val="24"/>
              </w:rPr>
              <w:t>x</w:t>
            </w:r>
          </w:p>
        </w:tc>
        <w:tc>
          <w:tcPr>
            <w:tcW w:w="427" w:type="pct"/>
            <w:vAlign w:val="center"/>
          </w:tcPr>
          <w:p w14:paraId="66184F4C" w14:textId="77777777" w:rsidR="0081096C" w:rsidRPr="005255AF" w:rsidRDefault="0081096C" w:rsidP="00A551DD">
            <w:pPr>
              <w:pStyle w:val="ListParagraph"/>
              <w:spacing w:line="276" w:lineRule="auto"/>
              <w:ind w:left="0"/>
              <w:contextualSpacing w:val="0"/>
              <w:jc w:val="center"/>
              <w:rPr>
                <w:sz w:val="22"/>
                <w:szCs w:val="24"/>
                <w:lang w:val="en-GB"/>
              </w:rPr>
            </w:pPr>
            <w:r w:rsidRPr="005255AF">
              <w:rPr>
                <w:sz w:val="22"/>
                <w:szCs w:val="24"/>
              </w:rPr>
              <w:t>x</w:t>
            </w:r>
          </w:p>
        </w:tc>
        <w:tc>
          <w:tcPr>
            <w:tcW w:w="427" w:type="pct"/>
            <w:vAlign w:val="center"/>
          </w:tcPr>
          <w:p w14:paraId="4DA6F518" w14:textId="77777777" w:rsidR="0081096C" w:rsidRPr="005255AF" w:rsidRDefault="0081096C" w:rsidP="00A551DD">
            <w:pPr>
              <w:pStyle w:val="ListParagraph"/>
              <w:spacing w:line="276" w:lineRule="auto"/>
              <w:ind w:left="0"/>
              <w:contextualSpacing w:val="0"/>
              <w:jc w:val="center"/>
              <w:rPr>
                <w:sz w:val="22"/>
                <w:szCs w:val="24"/>
                <w:lang w:val="en-GB"/>
              </w:rPr>
            </w:pPr>
            <w:r w:rsidRPr="005255AF">
              <w:rPr>
                <w:sz w:val="22"/>
                <w:szCs w:val="24"/>
              </w:rPr>
              <w:t>x</w:t>
            </w:r>
          </w:p>
        </w:tc>
      </w:tr>
      <w:tr w:rsidR="0081096C" w:rsidRPr="005255AF" w14:paraId="3B2DA348" w14:textId="77777777" w:rsidTr="0081096C">
        <w:tc>
          <w:tcPr>
            <w:tcW w:w="1154" w:type="pct"/>
            <w:vAlign w:val="center"/>
          </w:tcPr>
          <w:p w14:paraId="6746E363" w14:textId="77777777" w:rsidR="0081096C" w:rsidRPr="005255AF" w:rsidRDefault="0081096C" w:rsidP="00A551DD">
            <w:pPr>
              <w:pStyle w:val="ListParagraph"/>
              <w:spacing w:line="276" w:lineRule="auto"/>
              <w:ind w:left="0"/>
              <w:contextualSpacing w:val="0"/>
              <w:jc w:val="left"/>
              <w:rPr>
                <w:b/>
                <w:sz w:val="22"/>
                <w:szCs w:val="22"/>
              </w:rPr>
            </w:pPr>
            <w:r w:rsidRPr="005255AF">
              <w:rPr>
                <w:b/>
                <w:sz w:val="22"/>
                <w:szCs w:val="22"/>
              </w:rPr>
              <w:t>EVNHCM</w:t>
            </w:r>
          </w:p>
        </w:tc>
        <w:tc>
          <w:tcPr>
            <w:tcW w:w="427" w:type="pct"/>
            <w:vAlign w:val="center"/>
          </w:tcPr>
          <w:p w14:paraId="258E326B" w14:textId="6A2955BD" w:rsidR="0081096C" w:rsidRPr="005255AF" w:rsidRDefault="0081096C" w:rsidP="00A551DD">
            <w:pPr>
              <w:pStyle w:val="ListParagraph"/>
              <w:spacing w:line="276" w:lineRule="auto"/>
              <w:ind w:left="0"/>
              <w:contextualSpacing w:val="0"/>
              <w:jc w:val="center"/>
              <w:rPr>
                <w:b/>
                <w:sz w:val="22"/>
                <w:szCs w:val="24"/>
              </w:rPr>
            </w:pPr>
            <w:r w:rsidRPr="005255AF">
              <w:rPr>
                <w:b/>
                <w:sz w:val="22"/>
                <w:szCs w:val="24"/>
              </w:rPr>
              <w:t>x</w:t>
            </w:r>
          </w:p>
        </w:tc>
        <w:tc>
          <w:tcPr>
            <w:tcW w:w="427" w:type="pct"/>
            <w:vAlign w:val="center"/>
          </w:tcPr>
          <w:p w14:paraId="5B310A76" w14:textId="7F4C9DF5" w:rsidR="0081096C" w:rsidRPr="005255AF" w:rsidRDefault="0081096C" w:rsidP="00A551DD">
            <w:pPr>
              <w:pStyle w:val="ListParagraph"/>
              <w:spacing w:line="276" w:lineRule="auto"/>
              <w:ind w:left="0"/>
              <w:contextualSpacing w:val="0"/>
              <w:jc w:val="center"/>
              <w:rPr>
                <w:sz w:val="22"/>
                <w:szCs w:val="24"/>
                <w:lang w:val="en-GB"/>
              </w:rPr>
            </w:pPr>
          </w:p>
        </w:tc>
        <w:tc>
          <w:tcPr>
            <w:tcW w:w="427" w:type="pct"/>
            <w:vAlign w:val="center"/>
          </w:tcPr>
          <w:p w14:paraId="036B37AC" w14:textId="77777777" w:rsidR="0081096C" w:rsidRPr="005255AF" w:rsidRDefault="0081096C" w:rsidP="00A551DD">
            <w:pPr>
              <w:pStyle w:val="ListParagraph"/>
              <w:spacing w:line="276" w:lineRule="auto"/>
              <w:ind w:left="0"/>
              <w:contextualSpacing w:val="0"/>
              <w:jc w:val="center"/>
              <w:rPr>
                <w:sz w:val="22"/>
                <w:szCs w:val="24"/>
                <w:lang w:val="en-GB"/>
              </w:rPr>
            </w:pPr>
            <w:r w:rsidRPr="005255AF">
              <w:rPr>
                <w:sz w:val="22"/>
                <w:szCs w:val="24"/>
              </w:rPr>
              <w:t>x</w:t>
            </w:r>
          </w:p>
        </w:tc>
        <w:tc>
          <w:tcPr>
            <w:tcW w:w="427" w:type="pct"/>
          </w:tcPr>
          <w:p w14:paraId="0F214513" w14:textId="77777777" w:rsidR="0081096C" w:rsidRPr="005255AF" w:rsidRDefault="0081096C" w:rsidP="00A551DD">
            <w:pPr>
              <w:pStyle w:val="ListParagraph"/>
              <w:spacing w:line="276" w:lineRule="auto"/>
              <w:ind w:left="0"/>
              <w:rPr>
                <w:b/>
                <w:sz w:val="22"/>
                <w:szCs w:val="22"/>
              </w:rPr>
            </w:pPr>
          </w:p>
        </w:tc>
        <w:tc>
          <w:tcPr>
            <w:tcW w:w="427" w:type="pct"/>
            <w:vAlign w:val="center"/>
          </w:tcPr>
          <w:p w14:paraId="0A63AC38" w14:textId="77777777" w:rsidR="0081096C" w:rsidRPr="005255AF" w:rsidRDefault="0081096C" w:rsidP="00A551DD">
            <w:pPr>
              <w:pStyle w:val="ListParagraph"/>
              <w:spacing w:line="276" w:lineRule="auto"/>
              <w:ind w:left="0"/>
              <w:contextualSpacing w:val="0"/>
              <w:jc w:val="center"/>
              <w:rPr>
                <w:sz w:val="22"/>
                <w:szCs w:val="24"/>
                <w:lang w:val="en-GB"/>
              </w:rPr>
            </w:pPr>
            <w:r w:rsidRPr="005255AF">
              <w:rPr>
                <w:sz w:val="22"/>
                <w:szCs w:val="24"/>
              </w:rPr>
              <w:t>x</w:t>
            </w:r>
          </w:p>
        </w:tc>
        <w:tc>
          <w:tcPr>
            <w:tcW w:w="427" w:type="pct"/>
            <w:vAlign w:val="center"/>
          </w:tcPr>
          <w:p w14:paraId="2CD28A4E" w14:textId="77777777" w:rsidR="0081096C" w:rsidRPr="005255AF" w:rsidRDefault="0081096C" w:rsidP="00A551DD">
            <w:pPr>
              <w:pStyle w:val="ListParagraph"/>
              <w:spacing w:line="276" w:lineRule="auto"/>
              <w:ind w:left="0"/>
              <w:contextualSpacing w:val="0"/>
              <w:jc w:val="center"/>
              <w:rPr>
                <w:sz w:val="22"/>
                <w:szCs w:val="24"/>
                <w:lang w:val="en-GB"/>
              </w:rPr>
            </w:pPr>
            <w:r w:rsidRPr="005255AF">
              <w:rPr>
                <w:sz w:val="22"/>
                <w:szCs w:val="24"/>
              </w:rPr>
              <w:t>x</w:t>
            </w:r>
          </w:p>
        </w:tc>
        <w:tc>
          <w:tcPr>
            <w:tcW w:w="427" w:type="pct"/>
            <w:vAlign w:val="center"/>
          </w:tcPr>
          <w:p w14:paraId="2410A163" w14:textId="77777777" w:rsidR="0081096C" w:rsidRPr="005255AF" w:rsidRDefault="0081096C" w:rsidP="00A551DD">
            <w:pPr>
              <w:pStyle w:val="ListParagraph"/>
              <w:spacing w:line="276" w:lineRule="auto"/>
              <w:ind w:left="0"/>
              <w:contextualSpacing w:val="0"/>
              <w:jc w:val="center"/>
              <w:rPr>
                <w:sz w:val="22"/>
                <w:szCs w:val="24"/>
                <w:lang w:val="en-GB"/>
              </w:rPr>
            </w:pPr>
            <w:r w:rsidRPr="005255AF">
              <w:rPr>
                <w:sz w:val="22"/>
                <w:szCs w:val="24"/>
              </w:rPr>
              <w:t>x</w:t>
            </w:r>
          </w:p>
        </w:tc>
        <w:tc>
          <w:tcPr>
            <w:tcW w:w="427" w:type="pct"/>
            <w:vAlign w:val="center"/>
          </w:tcPr>
          <w:p w14:paraId="2D0C1EA5" w14:textId="77777777" w:rsidR="0081096C" w:rsidRPr="005255AF" w:rsidRDefault="0081096C" w:rsidP="00A551DD">
            <w:pPr>
              <w:pStyle w:val="ListParagraph"/>
              <w:spacing w:line="276" w:lineRule="auto"/>
              <w:ind w:left="0"/>
              <w:contextualSpacing w:val="0"/>
              <w:jc w:val="center"/>
              <w:rPr>
                <w:sz w:val="22"/>
                <w:szCs w:val="24"/>
                <w:lang w:val="en-GB"/>
              </w:rPr>
            </w:pPr>
            <w:r w:rsidRPr="005255AF">
              <w:rPr>
                <w:sz w:val="22"/>
                <w:szCs w:val="24"/>
              </w:rPr>
              <w:t>x</w:t>
            </w:r>
          </w:p>
        </w:tc>
        <w:tc>
          <w:tcPr>
            <w:tcW w:w="427" w:type="pct"/>
            <w:vAlign w:val="center"/>
          </w:tcPr>
          <w:p w14:paraId="450064F3" w14:textId="77777777" w:rsidR="0081096C" w:rsidRPr="005255AF" w:rsidRDefault="0081096C" w:rsidP="00A551DD">
            <w:pPr>
              <w:pStyle w:val="ListParagraph"/>
              <w:spacing w:line="276" w:lineRule="auto"/>
              <w:ind w:left="0"/>
              <w:contextualSpacing w:val="0"/>
              <w:jc w:val="center"/>
              <w:rPr>
                <w:sz w:val="22"/>
                <w:szCs w:val="24"/>
                <w:lang w:val="en-GB"/>
              </w:rPr>
            </w:pPr>
            <w:r w:rsidRPr="005255AF">
              <w:rPr>
                <w:sz w:val="22"/>
                <w:szCs w:val="24"/>
              </w:rPr>
              <w:t>x</w:t>
            </w:r>
          </w:p>
        </w:tc>
      </w:tr>
      <w:tr w:rsidR="0081096C" w:rsidRPr="005255AF" w14:paraId="66A3532B" w14:textId="77777777" w:rsidTr="0081096C">
        <w:tc>
          <w:tcPr>
            <w:tcW w:w="1154" w:type="pct"/>
            <w:vAlign w:val="center"/>
          </w:tcPr>
          <w:p w14:paraId="60DDD54D" w14:textId="77777777" w:rsidR="0081096C" w:rsidRPr="005255AF" w:rsidRDefault="0081096C" w:rsidP="00A551DD">
            <w:pPr>
              <w:pStyle w:val="ListParagraph"/>
              <w:spacing w:line="276" w:lineRule="auto"/>
              <w:ind w:left="0"/>
              <w:contextualSpacing w:val="0"/>
              <w:jc w:val="left"/>
              <w:rPr>
                <w:b/>
                <w:sz w:val="22"/>
                <w:szCs w:val="22"/>
              </w:rPr>
            </w:pPr>
            <w:r w:rsidRPr="005255AF">
              <w:rPr>
                <w:b/>
                <w:sz w:val="22"/>
                <w:szCs w:val="22"/>
              </w:rPr>
              <w:t>EVNHN</w:t>
            </w:r>
          </w:p>
        </w:tc>
        <w:tc>
          <w:tcPr>
            <w:tcW w:w="427" w:type="pct"/>
            <w:vAlign w:val="center"/>
          </w:tcPr>
          <w:p w14:paraId="394CC423" w14:textId="77777777" w:rsidR="0081096C" w:rsidRPr="005255AF" w:rsidRDefault="0081096C" w:rsidP="00A551DD">
            <w:pPr>
              <w:pStyle w:val="ListParagraph"/>
              <w:spacing w:line="276" w:lineRule="auto"/>
              <w:ind w:left="0"/>
              <w:contextualSpacing w:val="0"/>
              <w:jc w:val="center"/>
              <w:rPr>
                <w:b/>
                <w:sz w:val="22"/>
                <w:szCs w:val="24"/>
              </w:rPr>
            </w:pPr>
          </w:p>
        </w:tc>
        <w:tc>
          <w:tcPr>
            <w:tcW w:w="427" w:type="pct"/>
            <w:vAlign w:val="center"/>
          </w:tcPr>
          <w:p w14:paraId="510D5266" w14:textId="77777777" w:rsidR="0081096C" w:rsidRPr="005255AF" w:rsidRDefault="0081096C" w:rsidP="00A551DD">
            <w:pPr>
              <w:pStyle w:val="ListParagraph"/>
              <w:spacing w:line="276" w:lineRule="auto"/>
              <w:ind w:left="0"/>
              <w:contextualSpacing w:val="0"/>
              <w:jc w:val="center"/>
              <w:rPr>
                <w:b/>
                <w:sz w:val="22"/>
                <w:szCs w:val="24"/>
              </w:rPr>
            </w:pPr>
          </w:p>
        </w:tc>
        <w:tc>
          <w:tcPr>
            <w:tcW w:w="427" w:type="pct"/>
            <w:vAlign w:val="center"/>
          </w:tcPr>
          <w:p w14:paraId="071EEB2D" w14:textId="77777777" w:rsidR="0081096C" w:rsidRPr="005255AF" w:rsidRDefault="0081096C" w:rsidP="00A551DD">
            <w:pPr>
              <w:pStyle w:val="ListParagraph"/>
              <w:spacing w:line="276" w:lineRule="auto"/>
              <w:ind w:left="0"/>
              <w:contextualSpacing w:val="0"/>
              <w:jc w:val="center"/>
              <w:rPr>
                <w:b/>
                <w:sz w:val="22"/>
                <w:szCs w:val="24"/>
              </w:rPr>
            </w:pPr>
          </w:p>
        </w:tc>
        <w:tc>
          <w:tcPr>
            <w:tcW w:w="427" w:type="pct"/>
          </w:tcPr>
          <w:p w14:paraId="11891A31" w14:textId="77777777" w:rsidR="0081096C" w:rsidRPr="005255AF" w:rsidRDefault="0081096C" w:rsidP="00A551DD">
            <w:pPr>
              <w:pStyle w:val="ListParagraph"/>
              <w:spacing w:line="276" w:lineRule="auto"/>
              <w:ind w:left="0"/>
              <w:rPr>
                <w:b/>
                <w:sz w:val="22"/>
                <w:szCs w:val="22"/>
              </w:rPr>
            </w:pPr>
          </w:p>
        </w:tc>
        <w:tc>
          <w:tcPr>
            <w:tcW w:w="427" w:type="pct"/>
            <w:vAlign w:val="center"/>
          </w:tcPr>
          <w:p w14:paraId="53BE8F69" w14:textId="77777777" w:rsidR="0081096C" w:rsidRPr="005255AF" w:rsidRDefault="0081096C" w:rsidP="00A551DD">
            <w:pPr>
              <w:pStyle w:val="ListParagraph"/>
              <w:spacing w:line="276" w:lineRule="auto"/>
              <w:ind w:left="0"/>
              <w:contextualSpacing w:val="0"/>
              <w:jc w:val="center"/>
              <w:rPr>
                <w:b/>
                <w:sz w:val="22"/>
                <w:szCs w:val="24"/>
              </w:rPr>
            </w:pPr>
          </w:p>
        </w:tc>
        <w:tc>
          <w:tcPr>
            <w:tcW w:w="427" w:type="pct"/>
            <w:vAlign w:val="center"/>
          </w:tcPr>
          <w:p w14:paraId="50907F2B" w14:textId="77777777" w:rsidR="0081096C" w:rsidRPr="005255AF" w:rsidRDefault="0081096C" w:rsidP="00A551DD">
            <w:pPr>
              <w:pStyle w:val="ListParagraph"/>
              <w:spacing w:line="276" w:lineRule="auto"/>
              <w:ind w:left="0"/>
              <w:contextualSpacing w:val="0"/>
              <w:jc w:val="center"/>
              <w:rPr>
                <w:b/>
                <w:sz w:val="22"/>
                <w:szCs w:val="24"/>
              </w:rPr>
            </w:pPr>
          </w:p>
        </w:tc>
        <w:tc>
          <w:tcPr>
            <w:tcW w:w="427" w:type="pct"/>
            <w:vAlign w:val="center"/>
          </w:tcPr>
          <w:p w14:paraId="526B6E29" w14:textId="77777777" w:rsidR="0081096C" w:rsidRPr="005255AF" w:rsidRDefault="0081096C" w:rsidP="00A551DD">
            <w:pPr>
              <w:pStyle w:val="ListParagraph"/>
              <w:spacing w:line="276" w:lineRule="auto"/>
              <w:ind w:left="0"/>
              <w:contextualSpacing w:val="0"/>
              <w:jc w:val="center"/>
              <w:rPr>
                <w:b/>
                <w:sz w:val="22"/>
                <w:szCs w:val="24"/>
              </w:rPr>
            </w:pPr>
          </w:p>
        </w:tc>
        <w:tc>
          <w:tcPr>
            <w:tcW w:w="427" w:type="pct"/>
            <w:vAlign w:val="center"/>
          </w:tcPr>
          <w:p w14:paraId="7E6DF70E" w14:textId="77777777" w:rsidR="0081096C" w:rsidRPr="005255AF" w:rsidRDefault="0081096C" w:rsidP="00A551DD">
            <w:pPr>
              <w:pStyle w:val="ListParagraph"/>
              <w:spacing w:line="276" w:lineRule="auto"/>
              <w:ind w:left="0"/>
              <w:contextualSpacing w:val="0"/>
              <w:jc w:val="center"/>
              <w:rPr>
                <w:b/>
                <w:sz w:val="22"/>
                <w:szCs w:val="24"/>
              </w:rPr>
            </w:pPr>
          </w:p>
        </w:tc>
        <w:tc>
          <w:tcPr>
            <w:tcW w:w="427" w:type="pct"/>
            <w:vAlign w:val="center"/>
          </w:tcPr>
          <w:p w14:paraId="5BABBDF5" w14:textId="77777777" w:rsidR="0081096C" w:rsidRPr="005255AF" w:rsidRDefault="0081096C" w:rsidP="00A551DD">
            <w:pPr>
              <w:pStyle w:val="ListParagraph"/>
              <w:spacing w:line="276" w:lineRule="auto"/>
              <w:ind w:left="0"/>
              <w:contextualSpacing w:val="0"/>
              <w:jc w:val="center"/>
              <w:rPr>
                <w:b/>
                <w:sz w:val="22"/>
                <w:szCs w:val="24"/>
              </w:rPr>
            </w:pPr>
          </w:p>
        </w:tc>
      </w:tr>
      <w:tr w:rsidR="0081096C" w:rsidRPr="005255AF" w14:paraId="071019BE" w14:textId="77777777" w:rsidTr="0081096C">
        <w:tc>
          <w:tcPr>
            <w:tcW w:w="1154" w:type="pct"/>
            <w:vAlign w:val="center"/>
          </w:tcPr>
          <w:p w14:paraId="22BA796E" w14:textId="77777777" w:rsidR="0081096C" w:rsidRPr="005255AF" w:rsidRDefault="0081096C" w:rsidP="00A551DD">
            <w:pPr>
              <w:pStyle w:val="ListParagraph"/>
              <w:spacing w:line="276" w:lineRule="auto"/>
              <w:ind w:left="0"/>
              <w:contextualSpacing w:val="0"/>
              <w:jc w:val="left"/>
              <w:rPr>
                <w:sz w:val="22"/>
                <w:szCs w:val="22"/>
              </w:rPr>
            </w:pPr>
            <w:r w:rsidRPr="005255AF">
              <w:rPr>
                <w:sz w:val="22"/>
                <w:szCs w:val="22"/>
              </w:rPr>
              <w:t>Công ty mẹ EVNHN</w:t>
            </w:r>
          </w:p>
        </w:tc>
        <w:tc>
          <w:tcPr>
            <w:tcW w:w="427" w:type="pct"/>
            <w:vAlign w:val="center"/>
          </w:tcPr>
          <w:p w14:paraId="66D13E82" w14:textId="77777777" w:rsidR="0081096C" w:rsidRPr="005255AF" w:rsidRDefault="0081096C" w:rsidP="00A551DD">
            <w:pPr>
              <w:pStyle w:val="ListParagraph"/>
              <w:spacing w:line="276" w:lineRule="auto"/>
              <w:ind w:left="0"/>
              <w:contextualSpacing w:val="0"/>
              <w:jc w:val="center"/>
              <w:rPr>
                <w:sz w:val="22"/>
                <w:szCs w:val="24"/>
                <w:lang w:val="en-GB"/>
              </w:rPr>
            </w:pPr>
            <w:r w:rsidRPr="005255AF">
              <w:rPr>
                <w:sz w:val="22"/>
                <w:szCs w:val="24"/>
              </w:rPr>
              <w:t>x</w:t>
            </w:r>
          </w:p>
        </w:tc>
        <w:tc>
          <w:tcPr>
            <w:tcW w:w="427" w:type="pct"/>
            <w:vAlign w:val="center"/>
          </w:tcPr>
          <w:p w14:paraId="0458015C" w14:textId="77777777" w:rsidR="0081096C" w:rsidRPr="005255AF" w:rsidRDefault="0081096C" w:rsidP="00A551DD">
            <w:pPr>
              <w:pStyle w:val="ListParagraph"/>
              <w:spacing w:line="276" w:lineRule="auto"/>
              <w:ind w:left="0"/>
              <w:contextualSpacing w:val="0"/>
              <w:jc w:val="center"/>
              <w:rPr>
                <w:sz w:val="22"/>
                <w:szCs w:val="24"/>
              </w:rPr>
            </w:pPr>
          </w:p>
        </w:tc>
        <w:tc>
          <w:tcPr>
            <w:tcW w:w="427" w:type="pct"/>
            <w:vAlign w:val="center"/>
          </w:tcPr>
          <w:p w14:paraId="3F38CAC3" w14:textId="77777777" w:rsidR="0081096C" w:rsidRPr="005255AF" w:rsidRDefault="0081096C" w:rsidP="00A551DD">
            <w:pPr>
              <w:pStyle w:val="ListParagraph"/>
              <w:spacing w:line="276" w:lineRule="auto"/>
              <w:ind w:left="0"/>
              <w:contextualSpacing w:val="0"/>
              <w:jc w:val="center"/>
              <w:rPr>
                <w:sz w:val="22"/>
                <w:szCs w:val="24"/>
              </w:rPr>
            </w:pPr>
          </w:p>
        </w:tc>
        <w:tc>
          <w:tcPr>
            <w:tcW w:w="427" w:type="pct"/>
          </w:tcPr>
          <w:p w14:paraId="7F60E28B" w14:textId="77777777" w:rsidR="0081096C" w:rsidRPr="005255AF" w:rsidRDefault="0081096C" w:rsidP="00A551DD">
            <w:pPr>
              <w:pStyle w:val="ListParagraph"/>
              <w:spacing w:line="276" w:lineRule="auto"/>
              <w:ind w:left="0"/>
              <w:rPr>
                <w:b/>
                <w:sz w:val="22"/>
                <w:szCs w:val="22"/>
              </w:rPr>
            </w:pPr>
          </w:p>
        </w:tc>
        <w:tc>
          <w:tcPr>
            <w:tcW w:w="427" w:type="pct"/>
            <w:vAlign w:val="center"/>
          </w:tcPr>
          <w:p w14:paraId="42DFE423" w14:textId="77777777" w:rsidR="0081096C" w:rsidRPr="005255AF" w:rsidRDefault="0081096C" w:rsidP="00A551DD">
            <w:pPr>
              <w:pStyle w:val="ListParagraph"/>
              <w:spacing w:line="276" w:lineRule="auto"/>
              <w:ind w:left="0"/>
              <w:contextualSpacing w:val="0"/>
              <w:jc w:val="center"/>
              <w:rPr>
                <w:sz w:val="22"/>
                <w:szCs w:val="24"/>
                <w:lang w:val="en-GB"/>
              </w:rPr>
            </w:pPr>
            <w:r w:rsidRPr="005255AF">
              <w:rPr>
                <w:sz w:val="22"/>
                <w:szCs w:val="24"/>
              </w:rPr>
              <w:t>x</w:t>
            </w:r>
          </w:p>
        </w:tc>
        <w:tc>
          <w:tcPr>
            <w:tcW w:w="427" w:type="pct"/>
            <w:vAlign w:val="center"/>
          </w:tcPr>
          <w:p w14:paraId="223FD87A" w14:textId="77777777" w:rsidR="0081096C" w:rsidRPr="005255AF" w:rsidRDefault="0081096C" w:rsidP="00A551DD">
            <w:pPr>
              <w:pStyle w:val="ListParagraph"/>
              <w:spacing w:line="276" w:lineRule="auto"/>
              <w:ind w:left="0"/>
              <w:contextualSpacing w:val="0"/>
              <w:jc w:val="center"/>
              <w:rPr>
                <w:sz w:val="22"/>
                <w:szCs w:val="24"/>
              </w:rPr>
            </w:pPr>
          </w:p>
        </w:tc>
        <w:tc>
          <w:tcPr>
            <w:tcW w:w="427" w:type="pct"/>
            <w:vAlign w:val="center"/>
          </w:tcPr>
          <w:p w14:paraId="066077EC" w14:textId="77777777" w:rsidR="0081096C" w:rsidRPr="005255AF" w:rsidRDefault="0081096C" w:rsidP="00A551DD">
            <w:pPr>
              <w:pStyle w:val="ListParagraph"/>
              <w:spacing w:line="276" w:lineRule="auto"/>
              <w:ind w:left="0"/>
              <w:contextualSpacing w:val="0"/>
              <w:jc w:val="center"/>
              <w:rPr>
                <w:sz w:val="22"/>
                <w:szCs w:val="24"/>
                <w:lang w:val="en-GB"/>
              </w:rPr>
            </w:pPr>
            <w:r w:rsidRPr="005255AF">
              <w:rPr>
                <w:sz w:val="22"/>
                <w:szCs w:val="24"/>
              </w:rPr>
              <w:t>x</w:t>
            </w:r>
          </w:p>
        </w:tc>
        <w:tc>
          <w:tcPr>
            <w:tcW w:w="427" w:type="pct"/>
            <w:vAlign w:val="center"/>
          </w:tcPr>
          <w:p w14:paraId="3DE543AB" w14:textId="77777777" w:rsidR="0081096C" w:rsidRPr="005255AF" w:rsidRDefault="0081096C" w:rsidP="00A551DD">
            <w:pPr>
              <w:pStyle w:val="ListParagraph"/>
              <w:spacing w:line="276" w:lineRule="auto"/>
              <w:ind w:left="0"/>
              <w:contextualSpacing w:val="0"/>
              <w:jc w:val="center"/>
              <w:rPr>
                <w:sz w:val="22"/>
                <w:szCs w:val="24"/>
              </w:rPr>
            </w:pPr>
            <w:r w:rsidRPr="005255AF">
              <w:rPr>
                <w:sz w:val="22"/>
                <w:szCs w:val="24"/>
              </w:rPr>
              <w:t>x</w:t>
            </w:r>
          </w:p>
        </w:tc>
        <w:tc>
          <w:tcPr>
            <w:tcW w:w="427" w:type="pct"/>
            <w:vAlign w:val="center"/>
          </w:tcPr>
          <w:p w14:paraId="1F61D409" w14:textId="77777777" w:rsidR="0081096C" w:rsidRPr="005255AF" w:rsidRDefault="0081096C" w:rsidP="00A551DD">
            <w:pPr>
              <w:pStyle w:val="ListParagraph"/>
              <w:spacing w:line="276" w:lineRule="auto"/>
              <w:ind w:left="0"/>
              <w:contextualSpacing w:val="0"/>
              <w:jc w:val="center"/>
              <w:rPr>
                <w:sz w:val="22"/>
                <w:szCs w:val="24"/>
              </w:rPr>
            </w:pPr>
            <w:r w:rsidRPr="005255AF">
              <w:rPr>
                <w:sz w:val="22"/>
                <w:szCs w:val="24"/>
              </w:rPr>
              <w:t>x</w:t>
            </w:r>
          </w:p>
        </w:tc>
      </w:tr>
      <w:tr w:rsidR="0081096C" w:rsidRPr="005255AF" w14:paraId="2F471ECA" w14:textId="77777777" w:rsidTr="0081096C">
        <w:tc>
          <w:tcPr>
            <w:tcW w:w="1154" w:type="pct"/>
            <w:vAlign w:val="center"/>
          </w:tcPr>
          <w:p w14:paraId="0FB8318B" w14:textId="77777777" w:rsidR="0081096C" w:rsidRPr="005255AF" w:rsidRDefault="0081096C" w:rsidP="00A551DD">
            <w:pPr>
              <w:pStyle w:val="ListParagraph"/>
              <w:spacing w:line="276" w:lineRule="auto"/>
              <w:ind w:left="0"/>
              <w:contextualSpacing w:val="0"/>
              <w:jc w:val="left"/>
              <w:rPr>
                <w:sz w:val="22"/>
                <w:szCs w:val="22"/>
              </w:rPr>
            </w:pPr>
            <w:r w:rsidRPr="005255AF">
              <w:rPr>
                <w:sz w:val="22"/>
                <w:szCs w:val="22"/>
              </w:rPr>
              <w:t>Hợp nhất EVNHN</w:t>
            </w:r>
          </w:p>
        </w:tc>
        <w:tc>
          <w:tcPr>
            <w:tcW w:w="427" w:type="pct"/>
            <w:vAlign w:val="center"/>
          </w:tcPr>
          <w:p w14:paraId="285158B8" w14:textId="77777777" w:rsidR="0081096C" w:rsidRPr="005255AF" w:rsidRDefault="0081096C" w:rsidP="00A551DD">
            <w:pPr>
              <w:pStyle w:val="ListParagraph"/>
              <w:spacing w:line="276" w:lineRule="auto"/>
              <w:ind w:left="0"/>
              <w:contextualSpacing w:val="0"/>
              <w:jc w:val="center"/>
              <w:rPr>
                <w:sz w:val="22"/>
                <w:szCs w:val="24"/>
              </w:rPr>
            </w:pPr>
          </w:p>
        </w:tc>
        <w:tc>
          <w:tcPr>
            <w:tcW w:w="427" w:type="pct"/>
            <w:vAlign w:val="center"/>
          </w:tcPr>
          <w:p w14:paraId="53C55FA9" w14:textId="77777777" w:rsidR="0081096C" w:rsidRPr="005255AF" w:rsidRDefault="0081096C" w:rsidP="00A551DD">
            <w:pPr>
              <w:pStyle w:val="ListParagraph"/>
              <w:spacing w:line="276" w:lineRule="auto"/>
              <w:ind w:left="0"/>
              <w:contextualSpacing w:val="0"/>
              <w:jc w:val="center"/>
              <w:rPr>
                <w:sz w:val="22"/>
                <w:szCs w:val="24"/>
                <w:lang w:val="en-GB"/>
              </w:rPr>
            </w:pPr>
            <w:r w:rsidRPr="005255AF">
              <w:rPr>
                <w:sz w:val="22"/>
                <w:szCs w:val="24"/>
              </w:rPr>
              <w:t>x</w:t>
            </w:r>
          </w:p>
        </w:tc>
        <w:tc>
          <w:tcPr>
            <w:tcW w:w="427" w:type="pct"/>
            <w:vAlign w:val="center"/>
          </w:tcPr>
          <w:p w14:paraId="55F3C7E9" w14:textId="77777777" w:rsidR="0081096C" w:rsidRPr="005255AF" w:rsidRDefault="0081096C" w:rsidP="00A551DD">
            <w:pPr>
              <w:pStyle w:val="ListParagraph"/>
              <w:spacing w:line="276" w:lineRule="auto"/>
              <w:ind w:left="0"/>
              <w:contextualSpacing w:val="0"/>
              <w:jc w:val="center"/>
              <w:rPr>
                <w:sz w:val="22"/>
                <w:szCs w:val="24"/>
                <w:lang w:val="en-GB"/>
              </w:rPr>
            </w:pPr>
            <w:r w:rsidRPr="005255AF">
              <w:rPr>
                <w:sz w:val="22"/>
                <w:szCs w:val="24"/>
              </w:rPr>
              <w:t>x</w:t>
            </w:r>
          </w:p>
        </w:tc>
        <w:tc>
          <w:tcPr>
            <w:tcW w:w="427" w:type="pct"/>
          </w:tcPr>
          <w:p w14:paraId="02F4ED70" w14:textId="77777777" w:rsidR="0081096C" w:rsidRPr="005255AF" w:rsidRDefault="0081096C" w:rsidP="00A551DD">
            <w:pPr>
              <w:pStyle w:val="ListParagraph"/>
              <w:spacing w:line="276" w:lineRule="auto"/>
              <w:ind w:left="0"/>
              <w:rPr>
                <w:b/>
                <w:sz w:val="22"/>
                <w:szCs w:val="22"/>
              </w:rPr>
            </w:pPr>
          </w:p>
        </w:tc>
        <w:tc>
          <w:tcPr>
            <w:tcW w:w="427" w:type="pct"/>
            <w:vAlign w:val="center"/>
          </w:tcPr>
          <w:p w14:paraId="09458CDA" w14:textId="77777777" w:rsidR="0081096C" w:rsidRPr="005255AF" w:rsidRDefault="0081096C" w:rsidP="00A551DD">
            <w:pPr>
              <w:pStyle w:val="ListParagraph"/>
              <w:spacing w:line="276" w:lineRule="auto"/>
              <w:ind w:left="0"/>
              <w:contextualSpacing w:val="0"/>
              <w:jc w:val="center"/>
              <w:rPr>
                <w:sz w:val="22"/>
                <w:szCs w:val="24"/>
                <w:lang w:val="en-GB"/>
              </w:rPr>
            </w:pPr>
            <w:r w:rsidRPr="005255AF">
              <w:rPr>
                <w:sz w:val="22"/>
                <w:szCs w:val="24"/>
              </w:rPr>
              <w:t>x</w:t>
            </w:r>
          </w:p>
        </w:tc>
        <w:tc>
          <w:tcPr>
            <w:tcW w:w="427" w:type="pct"/>
            <w:vAlign w:val="center"/>
          </w:tcPr>
          <w:p w14:paraId="4C392C49" w14:textId="77777777" w:rsidR="0081096C" w:rsidRPr="005255AF" w:rsidRDefault="0081096C" w:rsidP="00A551DD">
            <w:pPr>
              <w:pStyle w:val="ListParagraph"/>
              <w:spacing w:line="276" w:lineRule="auto"/>
              <w:ind w:left="0"/>
              <w:contextualSpacing w:val="0"/>
              <w:jc w:val="center"/>
              <w:rPr>
                <w:sz w:val="22"/>
                <w:szCs w:val="24"/>
                <w:lang w:val="en-GB"/>
              </w:rPr>
            </w:pPr>
            <w:r w:rsidRPr="005255AF">
              <w:rPr>
                <w:sz w:val="22"/>
                <w:szCs w:val="24"/>
              </w:rPr>
              <w:t>x</w:t>
            </w:r>
          </w:p>
        </w:tc>
        <w:tc>
          <w:tcPr>
            <w:tcW w:w="427" w:type="pct"/>
            <w:vAlign w:val="center"/>
          </w:tcPr>
          <w:p w14:paraId="4864D9FB" w14:textId="77777777" w:rsidR="0081096C" w:rsidRPr="005255AF" w:rsidRDefault="0081096C" w:rsidP="00A551DD">
            <w:pPr>
              <w:pStyle w:val="ListParagraph"/>
              <w:spacing w:line="276" w:lineRule="auto"/>
              <w:ind w:left="0"/>
              <w:contextualSpacing w:val="0"/>
              <w:jc w:val="center"/>
              <w:rPr>
                <w:sz w:val="22"/>
                <w:szCs w:val="24"/>
                <w:lang w:val="en-GB"/>
              </w:rPr>
            </w:pPr>
            <w:r w:rsidRPr="005255AF">
              <w:rPr>
                <w:sz w:val="22"/>
                <w:szCs w:val="24"/>
              </w:rPr>
              <w:t>x</w:t>
            </w:r>
          </w:p>
        </w:tc>
        <w:tc>
          <w:tcPr>
            <w:tcW w:w="427" w:type="pct"/>
            <w:vAlign w:val="center"/>
          </w:tcPr>
          <w:p w14:paraId="600B4B32" w14:textId="77777777" w:rsidR="0081096C" w:rsidRPr="005255AF" w:rsidRDefault="0081096C" w:rsidP="00A551DD">
            <w:pPr>
              <w:pStyle w:val="ListParagraph"/>
              <w:spacing w:line="276" w:lineRule="auto"/>
              <w:ind w:left="0"/>
              <w:contextualSpacing w:val="0"/>
              <w:jc w:val="center"/>
              <w:rPr>
                <w:sz w:val="22"/>
                <w:szCs w:val="24"/>
                <w:lang w:val="en-GB"/>
              </w:rPr>
            </w:pPr>
            <w:r w:rsidRPr="005255AF">
              <w:rPr>
                <w:sz w:val="22"/>
                <w:szCs w:val="24"/>
              </w:rPr>
              <w:t>x</w:t>
            </w:r>
          </w:p>
        </w:tc>
        <w:tc>
          <w:tcPr>
            <w:tcW w:w="427" w:type="pct"/>
            <w:vAlign w:val="center"/>
          </w:tcPr>
          <w:p w14:paraId="2C50B547" w14:textId="77777777" w:rsidR="0081096C" w:rsidRPr="005255AF" w:rsidRDefault="0081096C" w:rsidP="00A551DD">
            <w:pPr>
              <w:pStyle w:val="ListParagraph"/>
              <w:spacing w:line="276" w:lineRule="auto"/>
              <w:ind w:left="0"/>
              <w:contextualSpacing w:val="0"/>
              <w:jc w:val="center"/>
              <w:rPr>
                <w:sz w:val="22"/>
                <w:szCs w:val="24"/>
                <w:lang w:val="en-GB"/>
              </w:rPr>
            </w:pPr>
            <w:r w:rsidRPr="005255AF">
              <w:rPr>
                <w:sz w:val="22"/>
                <w:szCs w:val="24"/>
              </w:rPr>
              <w:t>x</w:t>
            </w:r>
          </w:p>
        </w:tc>
      </w:tr>
      <w:tr w:rsidR="0081096C" w:rsidRPr="005255AF" w14:paraId="0DF5E256" w14:textId="77777777" w:rsidTr="0081096C">
        <w:tc>
          <w:tcPr>
            <w:tcW w:w="1154" w:type="pct"/>
            <w:vAlign w:val="center"/>
          </w:tcPr>
          <w:p w14:paraId="5674F57C" w14:textId="77777777" w:rsidR="0081096C" w:rsidRPr="005255AF" w:rsidRDefault="0081096C" w:rsidP="00A551DD">
            <w:pPr>
              <w:pStyle w:val="ListParagraph"/>
              <w:spacing w:line="276" w:lineRule="auto"/>
              <w:ind w:left="0"/>
              <w:contextualSpacing w:val="0"/>
              <w:jc w:val="left"/>
              <w:rPr>
                <w:b/>
                <w:sz w:val="22"/>
                <w:szCs w:val="22"/>
              </w:rPr>
            </w:pPr>
            <w:r w:rsidRPr="005255AF">
              <w:rPr>
                <w:b/>
                <w:sz w:val="22"/>
                <w:szCs w:val="22"/>
              </w:rPr>
              <w:t>GENCO 1</w:t>
            </w:r>
          </w:p>
        </w:tc>
        <w:tc>
          <w:tcPr>
            <w:tcW w:w="427" w:type="pct"/>
            <w:vAlign w:val="center"/>
          </w:tcPr>
          <w:p w14:paraId="5FFA8889" w14:textId="77777777" w:rsidR="0081096C" w:rsidRPr="005255AF" w:rsidRDefault="0081096C" w:rsidP="00A551DD">
            <w:pPr>
              <w:pStyle w:val="ListParagraph"/>
              <w:spacing w:line="276" w:lineRule="auto"/>
              <w:ind w:left="0"/>
              <w:contextualSpacing w:val="0"/>
              <w:jc w:val="center"/>
              <w:rPr>
                <w:sz w:val="22"/>
                <w:szCs w:val="24"/>
                <w:lang w:val="en-GB"/>
              </w:rPr>
            </w:pPr>
            <w:r w:rsidRPr="005255AF">
              <w:rPr>
                <w:sz w:val="22"/>
                <w:szCs w:val="24"/>
              </w:rPr>
              <w:t>x</w:t>
            </w:r>
          </w:p>
        </w:tc>
        <w:tc>
          <w:tcPr>
            <w:tcW w:w="427" w:type="pct"/>
            <w:vAlign w:val="center"/>
          </w:tcPr>
          <w:p w14:paraId="2954DE97" w14:textId="77777777" w:rsidR="0081096C" w:rsidRPr="005255AF" w:rsidRDefault="0081096C" w:rsidP="00A551DD">
            <w:pPr>
              <w:pStyle w:val="ListParagraph"/>
              <w:spacing w:line="276" w:lineRule="auto"/>
              <w:ind w:left="0"/>
              <w:contextualSpacing w:val="0"/>
              <w:jc w:val="center"/>
              <w:rPr>
                <w:sz w:val="22"/>
                <w:szCs w:val="24"/>
              </w:rPr>
            </w:pPr>
          </w:p>
        </w:tc>
        <w:tc>
          <w:tcPr>
            <w:tcW w:w="427" w:type="pct"/>
            <w:vAlign w:val="center"/>
          </w:tcPr>
          <w:p w14:paraId="37EC1322" w14:textId="77777777" w:rsidR="0081096C" w:rsidRPr="005255AF" w:rsidRDefault="0081096C" w:rsidP="00A551DD">
            <w:pPr>
              <w:pStyle w:val="ListParagraph"/>
              <w:spacing w:line="276" w:lineRule="auto"/>
              <w:ind w:left="0"/>
              <w:contextualSpacing w:val="0"/>
              <w:jc w:val="center"/>
              <w:rPr>
                <w:sz w:val="22"/>
                <w:szCs w:val="24"/>
                <w:lang w:val="en-GB"/>
              </w:rPr>
            </w:pPr>
            <w:r w:rsidRPr="005255AF">
              <w:rPr>
                <w:sz w:val="22"/>
                <w:szCs w:val="24"/>
              </w:rPr>
              <w:t>x</w:t>
            </w:r>
          </w:p>
        </w:tc>
        <w:tc>
          <w:tcPr>
            <w:tcW w:w="427" w:type="pct"/>
          </w:tcPr>
          <w:p w14:paraId="7962C46B" w14:textId="77777777" w:rsidR="0081096C" w:rsidRPr="005255AF" w:rsidRDefault="0081096C" w:rsidP="00A551DD">
            <w:pPr>
              <w:pStyle w:val="ListParagraph"/>
              <w:spacing w:line="276" w:lineRule="auto"/>
              <w:ind w:left="0"/>
              <w:rPr>
                <w:b/>
                <w:sz w:val="22"/>
                <w:szCs w:val="22"/>
              </w:rPr>
            </w:pPr>
          </w:p>
        </w:tc>
        <w:tc>
          <w:tcPr>
            <w:tcW w:w="427" w:type="pct"/>
          </w:tcPr>
          <w:p w14:paraId="5D163A60" w14:textId="77777777" w:rsidR="0081096C" w:rsidRPr="005255AF" w:rsidRDefault="0081096C" w:rsidP="00A551DD">
            <w:pPr>
              <w:pStyle w:val="ListParagraph"/>
              <w:spacing w:line="276" w:lineRule="auto"/>
              <w:ind w:left="0"/>
              <w:rPr>
                <w:b/>
                <w:sz w:val="22"/>
                <w:szCs w:val="22"/>
              </w:rPr>
            </w:pPr>
          </w:p>
        </w:tc>
        <w:tc>
          <w:tcPr>
            <w:tcW w:w="427" w:type="pct"/>
          </w:tcPr>
          <w:p w14:paraId="38CA584E" w14:textId="77777777" w:rsidR="0081096C" w:rsidRPr="005255AF" w:rsidRDefault="0081096C" w:rsidP="00A551DD">
            <w:pPr>
              <w:pStyle w:val="ListParagraph"/>
              <w:spacing w:line="276" w:lineRule="auto"/>
              <w:ind w:left="0"/>
              <w:rPr>
                <w:b/>
                <w:sz w:val="22"/>
                <w:szCs w:val="22"/>
              </w:rPr>
            </w:pPr>
          </w:p>
        </w:tc>
        <w:tc>
          <w:tcPr>
            <w:tcW w:w="427" w:type="pct"/>
          </w:tcPr>
          <w:p w14:paraId="45AA8399" w14:textId="77777777" w:rsidR="0081096C" w:rsidRPr="005255AF" w:rsidRDefault="0081096C" w:rsidP="00A551DD">
            <w:pPr>
              <w:pStyle w:val="ListParagraph"/>
              <w:spacing w:line="276" w:lineRule="auto"/>
              <w:ind w:left="0"/>
              <w:rPr>
                <w:b/>
                <w:sz w:val="22"/>
                <w:szCs w:val="22"/>
              </w:rPr>
            </w:pPr>
          </w:p>
        </w:tc>
        <w:tc>
          <w:tcPr>
            <w:tcW w:w="427" w:type="pct"/>
          </w:tcPr>
          <w:p w14:paraId="39876790" w14:textId="77777777" w:rsidR="0081096C" w:rsidRPr="005255AF" w:rsidRDefault="0081096C" w:rsidP="00A551DD">
            <w:pPr>
              <w:pStyle w:val="ListParagraph"/>
              <w:spacing w:line="276" w:lineRule="auto"/>
              <w:ind w:left="0"/>
              <w:rPr>
                <w:b/>
                <w:sz w:val="22"/>
                <w:szCs w:val="22"/>
              </w:rPr>
            </w:pPr>
          </w:p>
        </w:tc>
        <w:tc>
          <w:tcPr>
            <w:tcW w:w="427" w:type="pct"/>
          </w:tcPr>
          <w:p w14:paraId="1A9CD722" w14:textId="77777777" w:rsidR="0081096C" w:rsidRPr="005255AF" w:rsidRDefault="0081096C" w:rsidP="00A551DD">
            <w:pPr>
              <w:pStyle w:val="ListParagraph"/>
              <w:spacing w:line="276" w:lineRule="auto"/>
              <w:ind w:left="0"/>
              <w:rPr>
                <w:b/>
                <w:sz w:val="22"/>
                <w:szCs w:val="22"/>
              </w:rPr>
            </w:pPr>
          </w:p>
        </w:tc>
      </w:tr>
      <w:tr w:rsidR="0081096C" w:rsidRPr="005255AF" w14:paraId="6C192ADC" w14:textId="77777777" w:rsidTr="0081096C">
        <w:tc>
          <w:tcPr>
            <w:tcW w:w="1154" w:type="pct"/>
            <w:vAlign w:val="center"/>
          </w:tcPr>
          <w:p w14:paraId="2CF8AC73" w14:textId="77777777" w:rsidR="0081096C" w:rsidRPr="005255AF" w:rsidRDefault="0081096C" w:rsidP="00A551DD">
            <w:pPr>
              <w:pStyle w:val="ListParagraph"/>
              <w:spacing w:line="276" w:lineRule="auto"/>
              <w:ind w:left="0"/>
              <w:contextualSpacing w:val="0"/>
              <w:jc w:val="left"/>
              <w:rPr>
                <w:sz w:val="22"/>
                <w:szCs w:val="22"/>
              </w:rPr>
            </w:pPr>
            <w:r w:rsidRPr="005255AF">
              <w:rPr>
                <w:sz w:val="22"/>
                <w:szCs w:val="22"/>
              </w:rPr>
              <w:t>Công ty mẹ GENCO1</w:t>
            </w:r>
          </w:p>
        </w:tc>
        <w:tc>
          <w:tcPr>
            <w:tcW w:w="427" w:type="pct"/>
          </w:tcPr>
          <w:p w14:paraId="5AFC7BE3" w14:textId="77777777" w:rsidR="0081096C" w:rsidRPr="005255AF" w:rsidRDefault="0081096C" w:rsidP="00A551DD">
            <w:pPr>
              <w:pStyle w:val="ListParagraph"/>
              <w:spacing w:line="276" w:lineRule="auto"/>
              <w:ind w:left="0"/>
              <w:contextualSpacing w:val="0"/>
              <w:jc w:val="center"/>
              <w:rPr>
                <w:sz w:val="22"/>
                <w:szCs w:val="24"/>
              </w:rPr>
            </w:pPr>
            <w:r w:rsidRPr="005255AF">
              <w:rPr>
                <w:sz w:val="22"/>
                <w:szCs w:val="24"/>
              </w:rPr>
              <w:t>x</w:t>
            </w:r>
          </w:p>
        </w:tc>
        <w:tc>
          <w:tcPr>
            <w:tcW w:w="427" w:type="pct"/>
          </w:tcPr>
          <w:p w14:paraId="23299194" w14:textId="77777777" w:rsidR="0081096C" w:rsidRPr="005255AF" w:rsidRDefault="0081096C" w:rsidP="00A551DD">
            <w:pPr>
              <w:pStyle w:val="ListParagraph"/>
              <w:spacing w:line="276" w:lineRule="auto"/>
              <w:ind w:left="0"/>
              <w:contextualSpacing w:val="0"/>
              <w:jc w:val="center"/>
              <w:rPr>
                <w:sz w:val="22"/>
                <w:szCs w:val="24"/>
              </w:rPr>
            </w:pPr>
            <w:r w:rsidRPr="005255AF">
              <w:rPr>
                <w:sz w:val="22"/>
                <w:szCs w:val="24"/>
              </w:rPr>
              <w:t>x</w:t>
            </w:r>
          </w:p>
        </w:tc>
        <w:tc>
          <w:tcPr>
            <w:tcW w:w="427" w:type="pct"/>
          </w:tcPr>
          <w:p w14:paraId="0CC293A4" w14:textId="77777777" w:rsidR="0081096C" w:rsidRPr="005255AF" w:rsidRDefault="0081096C" w:rsidP="00A551DD">
            <w:pPr>
              <w:pStyle w:val="ListParagraph"/>
              <w:spacing w:line="276" w:lineRule="auto"/>
              <w:ind w:left="0"/>
              <w:contextualSpacing w:val="0"/>
              <w:jc w:val="center"/>
              <w:rPr>
                <w:sz w:val="22"/>
                <w:szCs w:val="24"/>
              </w:rPr>
            </w:pPr>
            <w:r w:rsidRPr="005255AF">
              <w:rPr>
                <w:sz w:val="22"/>
                <w:szCs w:val="24"/>
              </w:rPr>
              <w:t>x</w:t>
            </w:r>
          </w:p>
        </w:tc>
        <w:tc>
          <w:tcPr>
            <w:tcW w:w="427" w:type="pct"/>
          </w:tcPr>
          <w:p w14:paraId="57A9C9AE" w14:textId="77777777" w:rsidR="0081096C" w:rsidRPr="005255AF" w:rsidRDefault="0081096C" w:rsidP="00A551DD">
            <w:pPr>
              <w:pStyle w:val="ListParagraph"/>
              <w:spacing w:line="276" w:lineRule="auto"/>
              <w:ind w:left="0"/>
              <w:contextualSpacing w:val="0"/>
              <w:jc w:val="center"/>
              <w:rPr>
                <w:sz w:val="22"/>
                <w:szCs w:val="24"/>
              </w:rPr>
            </w:pPr>
          </w:p>
        </w:tc>
        <w:tc>
          <w:tcPr>
            <w:tcW w:w="427" w:type="pct"/>
          </w:tcPr>
          <w:p w14:paraId="27AB0169" w14:textId="77777777" w:rsidR="0081096C" w:rsidRPr="005255AF" w:rsidRDefault="0081096C" w:rsidP="00A551DD">
            <w:pPr>
              <w:pStyle w:val="ListParagraph"/>
              <w:spacing w:line="276" w:lineRule="auto"/>
              <w:ind w:left="0"/>
              <w:contextualSpacing w:val="0"/>
              <w:jc w:val="center"/>
              <w:rPr>
                <w:sz w:val="22"/>
                <w:szCs w:val="24"/>
              </w:rPr>
            </w:pPr>
            <w:r w:rsidRPr="005255AF">
              <w:rPr>
                <w:sz w:val="22"/>
                <w:szCs w:val="24"/>
              </w:rPr>
              <w:t>x</w:t>
            </w:r>
          </w:p>
        </w:tc>
        <w:tc>
          <w:tcPr>
            <w:tcW w:w="427" w:type="pct"/>
          </w:tcPr>
          <w:p w14:paraId="6661F3E1" w14:textId="77777777" w:rsidR="0081096C" w:rsidRPr="005255AF" w:rsidRDefault="0081096C" w:rsidP="00A551DD">
            <w:pPr>
              <w:pStyle w:val="ListParagraph"/>
              <w:spacing w:line="276" w:lineRule="auto"/>
              <w:ind w:left="0"/>
              <w:contextualSpacing w:val="0"/>
              <w:jc w:val="center"/>
              <w:rPr>
                <w:sz w:val="22"/>
                <w:szCs w:val="24"/>
              </w:rPr>
            </w:pPr>
            <w:r w:rsidRPr="005255AF">
              <w:rPr>
                <w:sz w:val="22"/>
                <w:szCs w:val="24"/>
              </w:rPr>
              <w:t>x</w:t>
            </w:r>
          </w:p>
        </w:tc>
        <w:tc>
          <w:tcPr>
            <w:tcW w:w="427" w:type="pct"/>
          </w:tcPr>
          <w:p w14:paraId="56D5FDAA" w14:textId="77777777" w:rsidR="0081096C" w:rsidRPr="005255AF" w:rsidRDefault="0081096C" w:rsidP="00A551DD">
            <w:pPr>
              <w:pStyle w:val="ListParagraph"/>
              <w:spacing w:line="276" w:lineRule="auto"/>
              <w:ind w:left="0"/>
              <w:contextualSpacing w:val="0"/>
              <w:jc w:val="center"/>
              <w:rPr>
                <w:sz w:val="22"/>
                <w:szCs w:val="24"/>
              </w:rPr>
            </w:pPr>
            <w:r w:rsidRPr="005255AF">
              <w:rPr>
                <w:sz w:val="22"/>
                <w:szCs w:val="24"/>
              </w:rPr>
              <w:t>x</w:t>
            </w:r>
          </w:p>
        </w:tc>
        <w:tc>
          <w:tcPr>
            <w:tcW w:w="427" w:type="pct"/>
          </w:tcPr>
          <w:p w14:paraId="6A71576B" w14:textId="77777777" w:rsidR="0081096C" w:rsidRPr="005255AF" w:rsidRDefault="0081096C" w:rsidP="00A551DD">
            <w:pPr>
              <w:pStyle w:val="ListParagraph"/>
              <w:spacing w:line="276" w:lineRule="auto"/>
              <w:ind w:left="0"/>
              <w:contextualSpacing w:val="0"/>
              <w:jc w:val="center"/>
              <w:rPr>
                <w:sz w:val="22"/>
                <w:szCs w:val="24"/>
              </w:rPr>
            </w:pPr>
            <w:r w:rsidRPr="005255AF">
              <w:rPr>
                <w:sz w:val="22"/>
                <w:szCs w:val="24"/>
              </w:rPr>
              <w:t>x</w:t>
            </w:r>
          </w:p>
        </w:tc>
        <w:tc>
          <w:tcPr>
            <w:tcW w:w="427" w:type="pct"/>
          </w:tcPr>
          <w:p w14:paraId="19339CF5" w14:textId="77777777" w:rsidR="0081096C" w:rsidRPr="005255AF" w:rsidRDefault="0081096C" w:rsidP="00A551DD">
            <w:pPr>
              <w:pStyle w:val="ListParagraph"/>
              <w:spacing w:line="276" w:lineRule="auto"/>
              <w:ind w:left="0"/>
              <w:contextualSpacing w:val="0"/>
              <w:jc w:val="center"/>
              <w:rPr>
                <w:sz w:val="22"/>
                <w:szCs w:val="24"/>
              </w:rPr>
            </w:pPr>
            <w:r w:rsidRPr="005255AF">
              <w:rPr>
                <w:sz w:val="22"/>
                <w:szCs w:val="24"/>
              </w:rPr>
              <w:t>x</w:t>
            </w:r>
          </w:p>
        </w:tc>
      </w:tr>
      <w:tr w:rsidR="0081096C" w:rsidRPr="005255AF" w14:paraId="71EADBF4" w14:textId="77777777" w:rsidTr="0081096C">
        <w:tc>
          <w:tcPr>
            <w:tcW w:w="1154" w:type="pct"/>
            <w:vAlign w:val="center"/>
          </w:tcPr>
          <w:p w14:paraId="1C8E1B2E" w14:textId="77777777" w:rsidR="0081096C" w:rsidRPr="005255AF" w:rsidRDefault="0081096C" w:rsidP="00A551DD">
            <w:pPr>
              <w:pStyle w:val="ListParagraph"/>
              <w:spacing w:line="276" w:lineRule="auto"/>
              <w:ind w:left="0"/>
              <w:contextualSpacing w:val="0"/>
              <w:jc w:val="left"/>
              <w:rPr>
                <w:sz w:val="22"/>
                <w:szCs w:val="22"/>
              </w:rPr>
            </w:pPr>
            <w:r w:rsidRPr="005255AF">
              <w:rPr>
                <w:sz w:val="22"/>
                <w:szCs w:val="22"/>
              </w:rPr>
              <w:t>TĐ Đa Nhim-Hàm Thuận- Đa Mi</w:t>
            </w:r>
          </w:p>
        </w:tc>
        <w:tc>
          <w:tcPr>
            <w:tcW w:w="427" w:type="pct"/>
          </w:tcPr>
          <w:p w14:paraId="12B584DD" w14:textId="77777777" w:rsidR="0081096C" w:rsidRPr="005255AF" w:rsidRDefault="0081096C" w:rsidP="00A551DD">
            <w:pPr>
              <w:pStyle w:val="ListParagraph"/>
              <w:spacing w:line="276" w:lineRule="auto"/>
              <w:ind w:left="0"/>
              <w:contextualSpacing w:val="0"/>
              <w:jc w:val="center"/>
              <w:rPr>
                <w:sz w:val="22"/>
                <w:szCs w:val="24"/>
              </w:rPr>
            </w:pPr>
            <w:r w:rsidRPr="005255AF">
              <w:rPr>
                <w:sz w:val="22"/>
                <w:szCs w:val="24"/>
              </w:rPr>
              <w:t>x</w:t>
            </w:r>
          </w:p>
        </w:tc>
        <w:tc>
          <w:tcPr>
            <w:tcW w:w="427" w:type="pct"/>
          </w:tcPr>
          <w:p w14:paraId="58B6BAE5" w14:textId="77777777" w:rsidR="0081096C" w:rsidRPr="005255AF" w:rsidRDefault="0081096C" w:rsidP="00A551DD">
            <w:pPr>
              <w:pStyle w:val="ListParagraph"/>
              <w:spacing w:line="276" w:lineRule="auto"/>
              <w:ind w:left="0"/>
              <w:contextualSpacing w:val="0"/>
              <w:jc w:val="center"/>
              <w:rPr>
                <w:sz w:val="22"/>
                <w:szCs w:val="24"/>
              </w:rPr>
            </w:pPr>
            <w:r w:rsidRPr="005255AF">
              <w:rPr>
                <w:sz w:val="22"/>
                <w:szCs w:val="24"/>
              </w:rPr>
              <w:t>x</w:t>
            </w:r>
          </w:p>
        </w:tc>
        <w:tc>
          <w:tcPr>
            <w:tcW w:w="427" w:type="pct"/>
          </w:tcPr>
          <w:p w14:paraId="752CCE43" w14:textId="77777777" w:rsidR="0081096C" w:rsidRPr="005255AF" w:rsidRDefault="0081096C" w:rsidP="00A551DD">
            <w:pPr>
              <w:pStyle w:val="ListParagraph"/>
              <w:spacing w:line="276" w:lineRule="auto"/>
              <w:ind w:left="0"/>
              <w:contextualSpacing w:val="0"/>
              <w:jc w:val="center"/>
              <w:rPr>
                <w:sz w:val="22"/>
                <w:szCs w:val="24"/>
              </w:rPr>
            </w:pPr>
          </w:p>
        </w:tc>
        <w:tc>
          <w:tcPr>
            <w:tcW w:w="427" w:type="pct"/>
          </w:tcPr>
          <w:p w14:paraId="21BF0303" w14:textId="77777777" w:rsidR="0081096C" w:rsidRPr="005255AF" w:rsidRDefault="0081096C" w:rsidP="00A551DD">
            <w:pPr>
              <w:pStyle w:val="ListParagraph"/>
              <w:spacing w:line="276" w:lineRule="auto"/>
              <w:ind w:left="0"/>
              <w:contextualSpacing w:val="0"/>
              <w:jc w:val="center"/>
              <w:rPr>
                <w:sz w:val="22"/>
                <w:szCs w:val="24"/>
              </w:rPr>
            </w:pPr>
            <w:r w:rsidRPr="005255AF">
              <w:rPr>
                <w:sz w:val="22"/>
                <w:szCs w:val="24"/>
              </w:rPr>
              <w:t>x</w:t>
            </w:r>
          </w:p>
        </w:tc>
        <w:tc>
          <w:tcPr>
            <w:tcW w:w="427" w:type="pct"/>
          </w:tcPr>
          <w:p w14:paraId="37E33B65" w14:textId="77777777" w:rsidR="0081096C" w:rsidRPr="005255AF" w:rsidRDefault="0081096C" w:rsidP="00A551DD">
            <w:pPr>
              <w:pStyle w:val="ListParagraph"/>
              <w:spacing w:line="276" w:lineRule="auto"/>
              <w:ind w:left="0"/>
              <w:contextualSpacing w:val="0"/>
              <w:jc w:val="center"/>
              <w:rPr>
                <w:sz w:val="22"/>
                <w:szCs w:val="24"/>
              </w:rPr>
            </w:pPr>
            <w:r w:rsidRPr="005255AF">
              <w:rPr>
                <w:sz w:val="22"/>
                <w:szCs w:val="24"/>
              </w:rPr>
              <w:t>x</w:t>
            </w:r>
          </w:p>
        </w:tc>
        <w:tc>
          <w:tcPr>
            <w:tcW w:w="427" w:type="pct"/>
          </w:tcPr>
          <w:p w14:paraId="236A591A" w14:textId="77777777" w:rsidR="0081096C" w:rsidRPr="005255AF" w:rsidRDefault="0081096C" w:rsidP="00A551DD">
            <w:pPr>
              <w:pStyle w:val="ListParagraph"/>
              <w:spacing w:line="276" w:lineRule="auto"/>
              <w:ind w:left="0"/>
              <w:contextualSpacing w:val="0"/>
              <w:jc w:val="center"/>
              <w:rPr>
                <w:sz w:val="22"/>
                <w:szCs w:val="24"/>
              </w:rPr>
            </w:pPr>
          </w:p>
        </w:tc>
        <w:tc>
          <w:tcPr>
            <w:tcW w:w="427" w:type="pct"/>
          </w:tcPr>
          <w:p w14:paraId="41E8F1E4" w14:textId="77777777" w:rsidR="0081096C" w:rsidRPr="005255AF" w:rsidRDefault="0081096C" w:rsidP="00A551DD">
            <w:pPr>
              <w:pStyle w:val="ListParagraph"/>
              <w:spacing w:line="276" w:lineRule="auto"/>
              <w:ind w:left="0"/>
              <w:contextualSpacing w:val="0"/>
              <w:jc w:val="center"/>
              <w:rPr>
                <w:sz w:val="22"/>
                <w:szCs w:val="24"/>
              </w:rPr>
            </w:pPr>
            <w:r w:rsidRPr="005255AF">
              <w:rPr>
                <w:sz w:val="22"/>
                <w:szCs w:val="24"/>
              </w:rPr>
              <w:t>x</w:t>
            </w:r>
          </w:p>
        </w:tc>
        <w:tc>
          <w:tcPr>
            <w:tcW w:w="427" w:type="pct"/>
          </w:tcPr>
          <w:p w14:paraId="2094A18E" w14:textId="77777777" w:rsidR="0081096C" w:rsidRPr="005255AF" w:rsidRDefault="0081096C" w:rsidP="00A551DD">
            <w:pPr>
              <w:pStyle w:val="ListParagraph"/>
              <w:spacing w:line="276" w:lineRule="auto"/>
              <w:ind w:left="0"/>
              <w:contextualSpacing w:val="0"/>
              <w:jc w:val="center"/>
              <w:rPr>
                <w:sz w:val="22"/>
                <w:szCs w:val="24"/>
              </w:rPr>
            </w:pPr>
            <w:r w:rsidRPr="005255AF">
              <w:rPr>
                <w:sz w:val="22"/>
                <w:szCs w:val="24"/>
              </w:rPr>
              <w:t>x</w:t>
            </w:r>
          </w:p>
        </w:tc>
        <w:tc>
          <w:tcPr>
            <w:tcW w:w="427" w:type="pct"/>
          </w:tcPr>
          <w:p w14:paraId="01068361" w14:textId="77777777" w:rsidR="0081096C" w:rsidRPr="005255AF" w:rsidRDefault="0081096C" w:rsidP="00A551DD">
            <w:pPr>
              <w:pStyle w:val="ListParagraph"/>
              <w:spacing w:line="276" w:lineRule="auto"/>
              <w:ind w:left="0"/>
              <w:contextualSpacing w:val="0"/>
              <w:jc w:val="center"/>
              <w:rPr>
                <w:sz w:val="22"/>
                <w:szCs w:val="24"/>
              </w:rPr>
            </w:pPr>
            <w:r w:rsidRPr="005255AF">
              <w:rPr>
                <w:sz w:val="22"/>
                <w:szCs w:val="24"/>
              </w:rPr>
              <w:t>x</w:t>
            </w:r>
          </w:p>
        </w:tc>
      </w:tr>
      <w:tr w:rsidR="0081096C" w:rsidRPr="005255AF" w14:paraId="0C3CA76B" w14:textId="77777777" w:rsidTr="0081096C">
        <w:trPr>
          <w:trHeight w:val="98"/>
        </w:trPr>
        <w:tc>
          <w:tcPr>
            <w:tcW w:w="1154" w:type="pct"/>
            <w:vAlign w:val="center"/>
          </w:tcPr>
          <w:p w14:paraId="5A0516ED" w14:textId="77777777" w:rsidR="0081096C" w:rsidRPr="005255AF" w:rsidRDefault="0081096C" w:rsidP="00A551DD">
            <w:pPr>
              <w:pStyle w:val="ListParagraph"/>
              <w:spacing w:line="276" w:lineRule="auto"/>
              <w:ind w:left="0"/>
              <w:contextualSpacing w:val="0"/>
              <w:jc w:val="left"/>
              <w:rPr>
                <w:b/>
                <w:sz w:val="22"/>
                <w:szCs w:val="22"/>
              </w:rPr>
            </w:pPr>
            <w:r w:rsidRPr="005255AF">
              <w:rPr>
                <w:b/>
                <w:sz w:val="22"/>
                <w:szCs w:val="22"/>
              </w:rPr>
              <w:t>NĐ Thủ Đức</w:t>
            </w:r>
          </w:p>
        </w:tc>
        <w:tc>
          <w:tcPr>
            <w:tcW w:w="427" w:type="pct"/>
          </w:tcPr>
          <w:p w14:paraId="104D6E13" w14:textId="77777777" w:rsidR="0081096C" w:rsidRPr="005255AF" w:rsidRDefault="0081096C" w:rsidP="00A551DD">
            <w:pPr>
              <w:pStyle w:val="ListParagraph"/>
              <w:spacing w:line="276" w:lineRule="auto"/>
              <w:ind w:left="0"/>
              <w:contextualSpacing w:val="0"/>
              <w:jc w:val="center"/>
              <w:rPr>
                <w:sz w:val="22"/>
                <w:szCs w:val="24"/>
              </w:rPr>
            </w:pPr>
            <w:r w:rsidRPr="005255AF">
              <w:rPr>
                <w:sz w:val="22"/>
                <w:szCs w:val="24"/>
              </w:rPr>
              <w:t>x</w:t>
            </w:r>
          </w:p>
        </w:tc>
        <w:tc>
          <w:tcPr>
            <w:tcW w:w="427" w:type="pct"/>
          </w:tcPr>
          <w:p w14:paraId="05847891" w14:textId="77777777" w:rsidR="0081096C" w:rsidRPr="005255AF" w:rsidRDefault="0081096C" w:rsidP="00A551DD">
            <w:pPr>
              <w:pStyle w:val="ListParagraph"/>
              <w:spacing w:line="276" w:lineRule="auto"/>
              <w:ind w:left="0"/>
              <w:contextualSpacing w:val="0"/>
              <w:jc w:val="center"/>
              <w:rPr>
                <w:sz w:val="22"/>
                <w:szCs w:val="24"/>
              </w:rPr>
            </w:pPr>
          </w:p>
        </w:tc>
        <w:tc>
          <w:tcPr>
            <w:tcW w:w="427" w:type="pct"/>
          </w:tcPr>
          <w:p w14:paraId="461205DA" w14:textId="77777777" w:rsidR="0081096C" w:rsidRPr="005255AF" w:rsidRDefault="0081096C" w:rsidP="00A551DD">
            <w:pPr>
              <w:pStyle w:val="ListParagraph"/>
              <w:spacing w:line="276" w:lineRule="auto"/>
              <w:ind w:left="0"/>
              <w:contextualSpacing w:val="0"/>
              <w:jc w:val="center"/>
              <w:rPr>
                <w:sz w:val="22"/>
                <w:szCs w:val="24"/>
              </w:rPr>
            </w:pPr>
          </w:p>
        </w:tc>
        <w:tc>
          <w:tcPr>
            <w:tcW w:w="427" w:type="pct"/>
          </w:tcPr>
          <w:p w14:paraId="498584EF" w14:textId="77777777" w:rsidR="0081096C" w:rsidRPr="005255AF" w:rsidRDefault="0081096C" w:rsidP="00A551DD">
            <w:pPr>
              <w:pStyle w:val="ListParagraph"/>
              <w:spacing w:line="276" w:lineRule="auto"/>
              <w:ind w:left="0"/>
              <w:contextualSpacing w:val="0"/>
              <w:jc w:val="center"/>
              <w:rPr>
                <w:sz w:val="22"/>
                <w:szCs w:val="24"/>
              </w:rPr>
            </w:pPr>
          </w:p>
        </w:tc>
        <w:tc>
          <w:tcPr>
            <w:tcW w:w="427" w:type="pct"/>
          </w:tcPr>
          <w:p w14:paraId="2249918E" w14:textId="77777777" w:rsidR="0081096C" w:rsidRPr="005255AF" w:rsidRDefault="0081096C" w:rsidP="00A551DD">
            <w:pPr>
              <w:pStyle w:val="ListParagraph"/>
              <w:spacing w:line="276" w:lineRule="auto"/>
              <w:ind w:left="0"/>
              <w:contextualSpacing w:val="0"/>
              <w:jc w:val="center"/>
              <w:rPr>
                <w:sz w:val="22"/>
                <w:szCs w:val="24"/>
              </w:rPr>
            </w:pPr>
            <w:r w:rsidRPr="005255AF">
              <w:rPr>
                <w:sz w:val="22"/>
                <w:szCs w:val="24"/>
              </w:rPr>
              <w:t>x</w:t>
            </w:r>
          </w:p>
        </w:tc>
        <w:tc>
          <w:tcPr>
            <w:tcW w:w="427" w:type="pct"/>
          </w:tcPr>
          <w:p w14:paraId="7B61A80F" w14:textId="77777777" w:rsidR="0081096C" w:rsidRPr="005255AF" w:rsidRDefault="0081096C" w:rsidP="00A551DD">
            <w:pPr>
              <w:pStyle w:val="ListParagraph"/>
              <w:spacing w:line="276" w:lineRule="auto"/>
              <w:ind w:left="0"/>
              <w:contextualSpacing w:val="0"/>
              <w:jc w:val="center"/>
              <w:rPr>
                <w:sz w:val="22"/>
                <w:szCs w:val="24"/>
              </w:rPr>
            </w:pPr>
          </w:p>
        </w:tc>
        <w:tc>
          <w:tcPr>
            <w:tcW w:w="427" w:type="pct"/>
          </w:tcPr>
          <w:p w14:paraId="6C793F7B" w14:textId="77777777" w:rsidR="0081096C" w:rsidRPr="005255AF" w:rsidRDefault="0081096C" w:rsidP="00A551DD">
            <w:pPr>
              <w:pStyle w:val="ListParagraph"/>
              <w:spacing w:line="276" w:lineRule="auto"/>
              <w:ind w:left="0"/>
              <w:contextualSpacing w:val="0"/>
              <w:jc w:val="center"/>
              <w:rPr>
                <w:sz w:val="22"/>
                <w:szCs w:val="24"/>
              </w:rPr>
            </w:pPr>
            <w:r w:rsidRPr="005255AF">
              <w:rPr>
                <w:sz w:val="22"/>
                <w:szCs w:val="24"/>
              </w:rPr>
              <w:t>x</w:t>
            </w:r>
          </w:p>
        </w:tc>
        <w:tc>
          <w:tcPr>
            <w:tcW w:w="427" w:type="pct"/>
          </w:tcPr>
          <w:p w14:paraId="02855197" w14:textId="77777777" w:rsidR="0081096C" w:rsidRPr="005255AF" w:rsidRDefault="0081096C" w:rsidP="00A551DD">
            <w:pPr>
              <w:pStyle w:val="ListParagraph"/>
              <w:spacing w:line="276" w:lineRule="auto"/>
              <w:ind w:left="0"/>
              <w:contextualSpacing w:val="0"/>
              <w:jc w:val="center"/>
              <w:rPr>
                <w:sz w:val="22"/>
                <w:szCs w:val="24"/>
              </w:rPr>
            </w:pPr>
          </w:p>
        </w:tc>
        <w:tc>
          <w:tcPr>
            <w:tcW w:w="427" w:type="pct"/>
          </w:tcPr>
          <w:p w14:paraId="4F97C3BA" w14:textId="77777777" w:rsidR="0081096C" w:rsidRPr="005255AF" w:rsidRDefault="0081096C" w:rsidP="00A551DD">
            <w:pPr>
              <w:pStyle w:val="ListParagraph"/>
              <w:spacing w:line="276" w:lineRule="auto"/>
              <w:ind w:left="0"/>
              <w:contextualSpacing w:val="0"/>
              <w:jc w:val="center"/>
              <w:rPr>
                <w:sz w:val="22"/>
                <w:szCs w:val="24"/>
              </w:rPr>
            </w:pPr>
            <w:r w:rsidRPr="005255AF">
              <w:rPr>
                <w:sz w:val="22"/>
                <w:szCs w:val="24"/>
              </w:rPr>
              <w:t>x</w:t>
            </w:r>
          </w:p>
        </w:tc>
      </w:tr>
    </w:tbl>
    <w:p w14:paraId="0DEF6D1F" w14:textId="77777777" w:rsidR="005B5189" w:rsidRPr="005255AF" w:rsidRDefault="005B5189" w:rsidP="005B5189">
      <w:pPr>
        <w:pStyle w:val="ListParagraph"/>
        <w:ind w:left="0"/>
        <w:rPr>
          <w:sz w:val="26"/>
          <w:szCs w:val="26"/>
        </w:rPr>
      </w:pPr>
    </w:p>
    <w:p w14:paraId="684CE235" w14:textId="77777777" w:rsidR="00A551DD" w:rsidRPr="005255AF" w:rsidRDefault="00A551DD">
      <w:pPr>
        <w:spacing w:after="160" w:line="259" w:lineRule="auto"/>
        <w:rPr>
          <w:rFonts w:ascii="Times New Roman" w:hAnsi="Times New Roman"/>
          <w:b/>
          <w:sz w:val="26"/>
          <w:szCs w:val="26"/>
        </w:rPr>
      </w:pPr>
      <w:r w:rsidRPr="005255AF">
        <w:rPr>
          <w:b/>
          <w:sz w:val="26"/>
          <w:szCs w:val="26"/>
        </w:rPr>
        <w:br w:type="page"/>
      </w:r>
    </w:p>
    <w:p w14:paraId="3539E90C" w14:textId="40B7DAAC" w:rsidR="005B5189" w:rsidRPr="005255AF" w:rsidRDefault="00A40C5D" w:rsidP="005B5189">
      <w:pPr>
        <w:pStyle w:val="ListParagraph"/>
        <w:ind w:left="0"/>
        <w:rPr>
          <w:sz w:val="26"/>
          <w:szCs w:val="26"/>
        </w:rPr>
      </w:pPr>
      <w:r w:rsidRPr="005255AF">
        <w:rPr>
          <w:b/>
          <w:sz w:val="26"/>
          <w:szCs w:val="26"/>
        </w:rPr>
        <w:lastRenderedPageBreak/>
        <w:t>5</w:t>
      </w:r>
      <w:r w:rsidR="005B5189" w:rsidRPr="005255AF">
        <w:rPr>
          <w:b/>
          <w:sz w:val="26"/>
          <w:szCs w:val="26"/>
        </w:rPr>
        <w:t>. Thời hạn thực hiện báo cáo</w:t>
      </w:r>
    </w:p>
    <w:p w14:paraId="09AE4056" w14:textId="62B97D25" w:rsidR="00A551DD" w:rsidRPr="005255AF" w:rsidRDefault="00A40C5D" w:rsidP="005B5189">
      <w:pPr>
        <w:pStyle w:val="ListParagraph"/>
        <w:ind w:left="0"/>
        <w:rPr>
          <w:sz w:val="26"/>
          <w:szCs w:val="26"/>
        </w:rPr>
      </w:pPr>
      <w:r w:rsidRPr="005255AF">
        <w:rPr>
          <w:sz w:val="26"/>
          <w:szCs w:val="26"/>
        </w:rPr>
        <w:t>5</w:t>
      </w:r>
      <w:r w:rsidR="005B5189" w:rsidRPr="005255AF">
        <w:rPr>
          <w:sz w:val="26"/>
          <w:szCs w:val="26"/>
        </w:rPr>
        <w:t>.1. Thời hạn, hình thức, số lượng bản gốc phát hành các báo cáo cho năm tài chính kết thúc tại 31/12/202</w:t>
      </w:r>
      <w:r w:rsidR="0081096C" w:rsidRPr="005255AF">
        <w:rPr>
          <w:sz w:val="26"/>
          <w:szCs w:val="26"/>
        </w:rPr>
        <w:t>6</w:t>
      </w:r>
      <w:r w:rsidR="005B5189" w:rsidRPr="005255AF">
        <w:rPr>
          <w:sz w:val="26"/>
          <w:szCs w:val="26"/>
        </w:rPr>
        <w:t xml:space="preserve"> được quy định cụ thể như sau:</w:t>
      </w:r>
    </w:p>
    <w:p w14:paraId="7CE6E7F3" w14:textId="77777777" w:rsidR="005B5189" w:rsidRPr="005255AF" w:rsidRDefault="005B5189" w:rsidP="005B5189">
      <w:pPr>
        <w:pStyle w:val="ListParagraph"/>
        <w:ind w:left="0"/>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867"/>
        <w:gridCol w:w="867"/>
        <w:gridCol w:w="866"/>
        <w:gridCol w:w="842"/>
        <w:gridCol w:w="842"/>
        <w:gridCol w:w="870"/>
        <w:gridCol w:w="853"/>
        <w:gridCol w:w="886"/>
        <w:gridCol w:w="885"/>
      </w:tblGrid>
      <w:tr w:rsidR="0081096C" w:rsidRPr="005255AF" w14:paraId="42CC6E0E" w14:textId="77777777" w:rsidTr="001C6A7C">
        <w:trPr>
          <w:jc w:val="center"/>
        </w:trPr>
        <w:tc>
          <w:tcPr>
            <w:tcW w:w="841" w:type="pct"/>
            <w:vAlign w:val="center"/>
          </w:tcPr>
          <w:p w14:paraId="0C11F787" w14:textId="77777777" w:rsidR="0081096C" w:rsidRPr="005255AF" w:rsidRDefault="0081096C" w:rsidP="001C6A7C">
            <w:pPr>
              <w:pStyle w:val="ListParagraph"/>
              <w:ind w:left="0"/>
              <w:contextualSpacing w:val="0"/>
              <w:rPr>
                <w:b/>
                <w:bCs/>
                <w:color w:val="000000"/>
                <w:sz w:val="22"/>
                <w:szCs w:val="22"/>
              </w:rPr>
            </w:pPr>
            <w:r w:rsidRPr="005255AF">
              <w:rPr>
                <w:b/>
                <w:bCs/>
                <w:color w:val="000000"/>
                <w:sz w:val="22"/>
                <w:szCs w:val="22"/>
              </w:rPr>
              <w:t>Đơn vị</w:t>
            </w:r>
          </w:p>
        </w:tc>
        <w:tc>
          <w:tcPr>
            <w:tcW w:w="464" w:type="pct"/>
            <w:vAlign w:val="center"/>
          </w:tcPr>
          <w:p w14:paraId="2851B86E" w14:textId="77777777" w:rsidR="0081096C" w:rsidRPr="005255AF" w:rsidRDefault="0081096C" w:rsidP="001C6A7C">
            <w:pPr>
              <w:pStyle w:val="ListParagraph"/>
              <w:ind w:left="0"/>
              <w:contextualSpacing w:val="0"/>
              <w:rPr>
                <w:b/>
                <w:bCs/>
                <w:color w:val="000000"/>
                <w:sz w:val="22"/>
                <w:szCs w:val="22"/>
              </w:rPr>
            </w:pPr>
            <w:r w:rsidRPr="005255AF">
              <w:rPr>
                <w:b/>
                <w:bCs/>
                <w:color w:val="000000"/>
                <w:sz w:val="22"/>
                <w:szCs w:val="22"/>
              </w:rPr>
              <w:t>BC01</w:t>
            </w:r>
          </w:p>
        </w:tc>
        <w:tc>
          <w:tcPr>
            <w:tcW w:w="464" w:type="pct"/>
            <w:vAlign w:val="center"/>
          </w:tcPr>
          <w:p w14:paraId="621D2B40" w14:textId="77777777" w:rsidR="0081096C" w:rsidRPr="005255AF" w:rsidRDefault="0081096C" w:rsidP="001C6A7C">
            <w:pPr>
              <w:pStyle w:val="ListParagraph"/>
              <w:ind w:left="0"/>
              <w:contextualSpacing w:val="0"/>
              <w:rPr>
                <w:b/>
                <w:bCs/>
                <w:color w:val="000000"/>
                <w:sz w:val="22"/>
                <w:szCs w:val="22"/>
              </w:rPr>
            </w:pPr>
            <w:r w:rsidRPr="005255AF">
              <w:rPr>
                <w:b/>
                <w:bCs/>
                <w:color w:val="000000"/>
                <w:sz w:val="22"/>
                <w:szCs w:val="22"/>
              </w:rPr>
              <w:t>BC02</w:t>
            </w:r>
          </w:p>
        </w:tc>
        <w:tc>
          <w:tcPr>
            <w:tcW w:w="463" w:type="pct"/>
            <w:vAlign w:val="center"/>
          </w:tcPr>
          <w:p w14:paraId="1411278B" w14:textId="77777777" w:rsidR="0081096C" w:rsidRPr="005255AF" w:rsidRDefault="0081096C" w:rsidP="001C6A7C">
            <w:pPr>
              <w:pStyle w:val="ListParagraph"/>
              <w:ind w:left="0"/>
              <w:contextualSpacing w:val="0"/>
              <w:rPr>
                <w:b/>
                <w:bCs/>
                <w:color w:val="000000"/>
                <w:sz w:val="22"/>
                <w:szCs w:val="22"/>
              </w:rPr>
            </w:pPr>
            <w:r w:rsidRPr="005255AF">
              <w:rPr>
                <w:b/>
                <w:bCs/>
                <w:color w:val="000000"/>
                <w:sz w:val="22"/>
                <w:szCs w:val="22"/>
              </w:rPr>
              <w:t>BC03</w:t>
            </w:r>
          </w:p>
        </w:tc>
        <w:tc>
          <w:tcPr>
            <w:tcW w:w="450" w:type="pct"/>
            <w:vAlign w:val="center"/>
          </w:tcPr>
          <w:p w14:paraId="7126CB8C" w14:textId="77777777" w:rsidR="0081096C" w:rsidRPr="005255AF" w:rsidRDefault="0081096C" w:rsidP="001C6A7C">
            <w:pPr>
              <w:pStyle w:val="ListParagraph"/>
              <w:ind w:left="0"/>
              <w:contextualSpacing w:val="0"/>
              <w:rPr>
                <w:b/>
                <w:bCs/>
                <w:color w:val="000000"/>
                <w:sz w:val="22"/>
                <w:szCs w:val="22"/>
              </w:rPr>
            </w:pPr>
            <w:r w:rsidRPr="005255AF">
              <w:rPr>
                <w:b/>
                <w:bCs/>
                <w:color w:val="000000"/>
                <w:sz w:val="22"/>
                <w:szCs w:val="22"/>
              </w:rPr>
              <w:t>BC05</w:t>
            </w:r>
          </w:p>
        </w:tc>
        <w:tc>
          <w:tcPr>
            <w:tcW w:w="450" w:type="pct"/>
            <w:vAlign w:val="center"/>
          </w:tcPr>
          <w:p w14:paraId="785BA1B5" w14:textId="77777777" w:rsidR="0081096C" w:rsidRPr="005255AF" w:rsidRDefault="0081096C" w:rsidP="001C6A7C">
            <w:pPr>
              <w:pStyle w:val="ListParagraph"/>
              <w:ind w:left="0"/>
              <w:contextualSpacing w:val="0"/>
              <w:rPr>
                <w:b/>
                <w:bCs/>
                <w:color w:val="000000"/>
                <w:sz w:val="22"/>
                <w:szCs w:val="22"/>
              </w:rPr>
            </w:pPr>
            <w:r w:rsidRPr="005255AF">
              <w:rPr>
                <w:b/>
                <w:bCs/>
                <w:color w:val="000000"/>
                <w:sz w:val="22"/>
                <w:szCs w:val="22"/>
              </w:rPr>
              <w:t>BC07</w:t>
            </w:r>
          </w:p>
        </w:tc>
        <w:tc>
          <w:tcPr>
            <w:tcW w:w="465" w:type="pct"/>
            <w:vAlign w:val="center"/>
          </w:tcPr>
          <w:p w14:paraId="6E5793AA" w14:textId="77777777" w:rsidR="0081096C" w:rsidRPr="005255AF" w:rsidRDefault="0081096C" w:rsidP="001C6A7C">
            <w:pPr>
              <w:pStyle w:val="ListParagraph"/>
              <w:ind w:left="0"/>
              <w:contextualSpacing w:val="0"/>
              <w:rPr>
                <w:b/>
                <w:bCs/>
                <w:color w:val="000000"/>
                <w:sz w:val="22"/>
                <w:szCs w:val="22"/>
              </w:rPr>
            </w:pPr>
            <w:r w:rsidRPr="005255AF">
              <w:rPr>
                <w:b/>
                <w:bCs/>
                <w:color w:val="000000"/>
                <w:sz w:val="22"/>
                <w:szCs w:val="22"/>
              </w:rPr>
              <w:t>BC08</w:t>
            </w:r>
          </w:p>
        </w:tc>
        <w:tc>
          <w:tcPr>
            <w:tcW w:w="456" w:type="pct"/>
            <w:vAlign w:val="center"/>
          </w:tcPr>
          <w:p w14:paraId="30C8C4CA" w14:textId="77777777" w:rsidR="0081096C" w:rsidRPr="005255AF" w:rsidRDefault="0081096C" w:rsidP="001C6A7C">
            <w:pPr>
              <w:pStyle w:val="ListParagraph"/>
              <w:ind w:left="0"/>
              <w:contextualSpacing w:val="0"/>
              <w:rPr>
                <w:b/>
                <w:bCs/>
                <w:color w:val="000000"/>
                <w:sz w:val="22"/>
                <w:szCs w:val="22"/>
              </w:rPr>
            </w:pPr>
            <w:r w:rsidRPr="005255AF">
              <w:rPr>
                <w:b/>
                <w:bCs/>
                <w:color w:val="000000"/>
                <w:sz w:val="22"/>
                <w:szCs w:val="22"/>
              </w:rPr>
              <w:t xml:space="preserve">BC09 </w:t>
            </w:r>
          </w:p>
        </w:tc>
        <w:tc>
          <w:tcPr>
            <w:tcW w:w="474" w:type="pct"/>
            <w:vAlign w:val="center"/>
          </w:tcPr>
          <w:p w14:paraId="21323FBE" w14:textId="77777777" w:rsidR="0081096C" w:rsidRPr="005255AF" w:rsidRDefault="0081096C" w:rsidP="001C6A7C">
            <w:pPr>
              <w:pStyle w:val="ListParagraph"/>
              <w:ind w:left="0"/>
              <w:contextualSpacing w:val="0"/>
              <w:rPr>
                <w:b/>
                <w:bCs/>
                <w:color w:val="000000"/>
                <w:sz w:val="22"/>
                <w:szCs w:val="22"/>
              </w:rPr>
            </w:pPr>
            <w:r w:rsidRPr="005255AF">
              <w:rPr>
                <w:b/>
                <w:bCs/>
                <w:color w:val="000000"/>
                <w:sz w:val="22"/>
                <w:szCs w:val="22"/>
              </w:rPr>
              <w:t>BC11</w:t>
            </w:r>
          </w:p>
        </w:tc>
        <w:tc>
          <w:tcPr>
            <w:tcW w:w="473" w:type="pct"/>
            <w:vAlign w:val="center"/>
          </w:tcPr>
          <w:p w14:paraId="1FC42502" w14:textId="77777777" w:rsidR="0081096C" w:rsidRPr="005255AF" w:rsidRDefault="0081096C" w:rsidP="001C6A7C">
            <w:pPr>
              <w:pStyle w:val="ListParagraph"/>
              <w:ind w:left="0"/>
              <w:contextualSpacing w:val="0"/>
              <w:rPr>
                <w:b/>
                <w:bCs/>
                <w:color w:val="000000"/>
                <w:sz w:val="22"/>
                <w:szCs w:val="22"/>
              </w:rPr>
            </w:pPr>
            <w:r w:rsidRPr="005255AF">
              <w:rPr>
                <w:b/>
                <w:bCs/>
                <w:color w:val="000000"/>
                <w:sz w:val="22"/>
                <w:szCs w:val="22"/>
              </w:rPr>
              <w:t>BC12</w:t>
            </w:r>
          </w:p>
        </w:tc>
      </w:tr>
      <w:tr w:rsidR="0081096C" w:rsidRPr="005255AF" w14:paraId="3E28F48B" w14:textId="77777777" w:rsidTr="001C6A7C">
        <w:trPr>
          <w:jc w:val="center"/>
        </w:trPr>
        <w:tc>
          <w:tcPr>
            <w:tcW w:w="841" w:type="pct"/>
            <w:vAlign w:val="center"/>
          </w:tcPr>
          <w:p w14:paraId="37A6EEFF" w14:textId="77777777" w:rsidR="0081096C" w:rsidRPr="005255AF" w:rsidRDefault="0081096C" w:rsidP="001C6A7C">
            <w:pPr>
              <w:pStyle w:val="ListParagraph"/>
              <w:ind w:left="0"/>
              <w:contextualSpacing w:val="0"/>
              <w:rPr>
                <w:b/>
                <w:color w:val="000000"/>
                <w:sz w:val="22"/>
                <w:szCs w:val="22"/>
              </w:rPr>
            </w:pPr>
          </w:p>
        </w:tc>
        <w:tc>
          <w:tcPr>
            <w:tcW w:w="464" w:type="pct"/>
            <w:vAlign w:val="center"/>
          </w:tcPr>
          <w:p w14:paraId="1A2B734C" w14:textId="77777777" w:rsidR="0081096C" w:rsidRPr="005255AF" w:rsidRDefault="0081096C" w:rsidP="001C6A7C">
            <w:pPr>
              <w:pStyle w:val="ListParagraph"/>
              <w:ind w:left="0"/>
              <w:contextualSpacing w:val="0"/>
              <w:rPr>
                <w:b/>
                <w:color w:val="000000"/>
                <w:sz w:val="22"/>
                <w:szCs w:val="22"/>
              </w:rPr>
            </w:pPr>
          </w:p>
        </w:tc>
        <w:tc>
          <w:tcPr>
            <w:tcW w:w="464" w:type="pct"/>
            <w:vAlign w:val="center"/>
          </w:tcPr>
          <w:p w14:paraId="0FF2E91A" w14:textId="77777777" w:rsidR="0081096C" w:rsidRPr="005255AF" w:rsidRDefault="0081096C" w:rsidP="001C6A7C">
            <w:pPr>
              <w:pStyle w:val="ListParagraph"/>
              <w:ind w:left="0"/>
              <w:contextualSpacing w:val="0"/>
              <w:rPr>
                <w:b/>
                <w:color w:val="000000"/>
                <w:sz w:val="22"/>
                <w:szCs w:val="22"/>
              </w:rPr>
            </w:pPr>
          </w:p>
        </w:tc>
        <w:tc>
          <w:tcPr>
            <w:tcW w:w="463" w:type="pct"/>
            <w:vAlign w:val="center"/>
          </w:tcPr>
          <w:p w14:paraId="74E550A6" w14:textId="77777777" w:rsidR="0081096C" w:rsidRPr="005255AF" w:rsidRDefault="0081096C" w:rsidP="001C6A7C">
            <w:pPr>
              <w:pStyle w:val="ListParagraph"/>
              <w:ind w:left="0"/>
              <w:contextualSpacing w:val="0"/>
              <w:rPr>
                <w:b/>
                <w:color w:val="000000"/>
                <w:sz w:val="22"/>
                <w:szCs w:val="22"/>
              </w:rPr>
            </w:pPr>
          </w:p>
        </w:tc>
        <w:tc>
          <w:tcPr>
            <w:tcW w:w="450" w:type="pct"/>
            <w:vAlign w:val="center"/>
          </w:tcPr>
          <w:p w14:paraId="1C53F814" w14:textId="77777777" w:rsidR="0081096C" w:rsidRPr="005255AF" w:rsidRDefault="0081096C" w:rsidP="001C6A7C">
            <w:pPr>
              <w:pStyle w:val="ListParagraph"/>
              <w:ind w:left="0"/>
              <w:contextualSpacing w:val="0"/>
              <w:rPr>
                <w:b/>
                <w:color w:val="000000"/>
                <w:sz w:val="22"/>
                <w:szCs w:val="22"/>
              </w:rPr>
            </w:pPr>
          </w:p>
        </w:tc>
        <w:tc>
          <w:tcPr>
            <w:tcW w:w="450" w:type="pct"/>
            <w:vAlign w:val="center"/>
          </w:tcPr>
          <w:p w14:paraId="5C60CFD6" w14:textId="77777777" w:rsidR="0081096C" w:rsidRPr="005255AF" w:rsidRDefault="0081096C" w:rsidP="001C6A7C">
            <w:pPr>
              <w:pStyle w:val="ListParagraph"/>
              <w:ind w:left="0"/>
              <w:contextualSpacing w:val="0"/>
              <w:rPr>
                <w:b/>
                <w:color w:val="000000"/>
                <w:sz w:val="22"/>
                <w:szCs w:val="22"/>
              </w:rPr>
            </w:pPr>
          </w:p>
        </w:tc>
        <w:tc>
          <w:tcPr>
            <w:tcW w:w="465" w:type="pct"/>
            <w:vAlign w:val="center"/>
          </w:tcPr>
          <w:p w14:paraId="091223E8" w14:textId="77777777" w:rsidR="0081096C" w:rsidRPr="005255AF" w:rsidRDefault="0081096C" w:rsidP="001C6A7C">
            <w:pPr>
              <w:pStyle w:val="ListParagraph"/>
              <w:ind w:left="0"/>
              <w:contextualSpacing w:val="0"/>
              <w:rPr>
                <w:b/>
                <w:color w:val="000000"/>
                <w:sz w:val="22"/>
                <w:szCs w:val="22"/>
              </w:rPr>
            </w:pPr>
          </w:p>
        </w:tc>
        <w:tc>
          <w:tcPr>
            <w:tcW w:w="456" w:type="pct"/>
            <w:vAlign w:val="center"/>
          </w:tcPr>
          <w:p w14:paraId="17F8229F" w14:textId="77777777" w:rsidR="0081096C" w:rsidRPr="005255AF" w:rsidRDefault="0081096C" w:rsidP="001C6A7C">
            <w:pPr>
              <w:pStyle w:val="ListParagraph"/>
              <w:ind w:left="0"/>
              <w:contextualSpacing w:val="0"/>
              <w:rPr>
                <w:b/>
                <w:color w:val="000000"/>
                <w:sz w:val="22"/>
                <w:szCs w:val="22"/>
              </w:rPr>
            </w:pPr>
          </w:p>
        </w:tc>
        <w:tc>
          <w:tcPr>
            <w:tcW w:w="474" w:type="pct"/>
            <w:vAlign w:val="center"/>
          </w:tcPr>
          <w:p w14:paraId="2554EF1A" w14:textId="77777777" w:rsidR="0081096C" w:rsidRPr="005255AF" w:rsidRDefault="0081096C" w:rsidP="001C6A7C">
            <w:pPr>
              <w:pStyle w:val="ListParagraph"/>
              <w:ind w:left="0"/>
              <w:contextualSpacing w:val="0"/>
              <w:rPr>
                <w:b/>
                <w:color w:val="000000"/>
                <w:sz w:val="22"/>
                <w:szCs w:val="22"/>
              </w:rPr>
            </w:pPr>
          </w:p>
        </w:tc>
        <w:tc>
          <w:tcPr>
            <w:tcW w:w="473" w:type="pct"/>
            <w:vAlign w:val="center"/>
          </w:tcPr>
          <w:p w14:paraId="46657AE8" w14:textId="77777777" w:rsidR="0081096C" w:rsidRPr="005255AF" w:rsidRDefault="0081096C" w:rsidP="001C6A7C">
            <w:pPr>
              <w:pStyle w:val="ListParagraph"/>
              <w:ind w:left="0"/>
              <w:contextualSpacing w:val="0"/>
              <w:rPr>
                <w:b/>
                <w:color w:val="000000"/>
                <w:sz w:val="22"/>
                <w:szCs w:val="22"/>
              </w:rPr>
            </w:pPr>
          </w:p>
        </w:tc>
      </w:tr>
      <w:tr w:rsidR="0081096C" w:rsidRPr="005255AF" w14:paraId="2CD4628D" w14:textId="77777777" w:rsidTr="001C6A7C">
        <w:trPr>
          <w:jc w:val="center"/>
        </w:trPr>
        <w:tc>
          <w:tcPr>
            <w:tcW w:w="841" w:type="pct"/>
            <w:vAlign w:val="center"/>
          </w:tcPr>
          <w:p w14:paraId="443A3F4E" w14:textId="77777777" w:rsidR="0081096C" w:rsidRPr="005255AF" w:rsidRDefault="0081096C" w:rsidP="001C6A7C">
            <w:pPr>
              <w:pStyle w:val="ListParagraph"/>
              <w:ind w:left="0"/>
              <w:contextualSpacing w:val="0"/>
              <w:rPr>
                <w:b/>
                <w:color w:val="000000"/>
                <w:sz w:val="22"/>
                <w:szCs w:val="22"/>
              </w:rPr>
            </w:pPr>
            <w:r w:rsidRPr="005255AF">
              <w:rPr>
                <w:b/>
                <w:color w:val="000000"/>
                <w:sz w:val="22"/>
                <w:szCs w:val="22"/>
              </w:rPr>
              <w:t>Hình thức báo cáo</w:t>
            </w:r>
          </w:p>
        </w:tc>
        <w:tc>
          <w:tcPr>
            <w:tcW w:w="464" w:type="pct"/>
            <w:vAlign w:val="center"/>
          </w:tcPr>
          <w:p w14:paraId="099B5FC4"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Văn bản</w:t>
            </w:r>
          </w:p>
        </w:tc>
        <w:tc>
          <w:tcPr>
            <w:tcW w:w="464" w:type="pct"/>
            <w:vAlign w:val="center"/>
          </w:tcPr>
          <w:p w14:paraId="28B5A02C" w14:textId="77777777" w:rsidR="0081096C" w:rsidRPr="005255AF" w:rsidRDefault="0081096C" w:rsidP="001C6A7C">
            <w:pPr>
              <w:pStyle w:val="ListParagraph"/>
              <w:ind w:left="0"/>
              <w:contextualSpacing w:val="0"/>
              <w:rPr>
                <w:b/>
                <w:color w:val="000000"/>
                <w:sz w:val="22"/>
                <w:szCs w:val="22"/>
                <w:lang w:val="en-GB"/>
              </w:rPr>
            </w:pPr>
            <w:r w:rsidRPr="005255AF">
              <w:rPr>
                <w:color w:val="000000"/>
                <w:sz w:val="22"/>
                <w:szCs w:val="22"/>
              </w:rPr>
              <w:t>Văn bản</w:t>
            </w:r>
          </w:p>
        </w:tc>
        <w:tc>
          <w:tcPr>
            <w:tcW w:w="463" w:type="pct"/>
            <w:vAlign w:val="center"/>
          </w:tcPr>
          <w:p w14:paraId="5ACE73C7" w14:textId="77777777" w:rsidR="0081096C" w:rsidRPr="005255AF" w:rsidRDefault="0081096C" w:rsidP="001C6A7C">
            <w:pPr>
              <w:pStyle w:val="ListParagraph"/>
              <w:ind w:left="0"/>
              <w:contextualSpacing w:val="0"/>
              <w:rPr>
                <w:b/>
                <w:color w:val="000000"/>
                <w:sz w:val="22"/>
                <w:szCs w:val="22"/>
                <w:lang w:val="en-GB"/>
              </w:rPr>
            </w:pPr>
            <w:r w:rsidRPr="005255AF">
              <w:rPr>
                <w:color w:val="000000"/>
                <w:sz w:val="22"/>
                <w:szCs w:val="22"/>
              </w:rPr>
              <w:t>Văn bản</w:t>
            </w:r>
          </w:p>
        </w:tc>
        <w:tc>
          <w:tcPr>
            <w:tcW w:w="450" w:type="pct"/>
            <w:vAlign w:val="center"/>
          </w:tcPr>
          <w:p w14:paraId="3D3C712F" w14:textId="77777777" w:rsidR="0081096C" w:rsidRPr="005255AF" w:rsidRDefault="0081096C" w:rsidP="001C6A7C">
            <w:pPr>
              <w:pStyle w:val="ListParagraph"/>
              <w:ind w:left="0"/>
              <w:contextualSpacing w:val="0"/>
              <w:rPr>
                <w:b/>
                <w:color w:val="000000"/>
                <w:sz w:val="22"/>
                <w:szCs w:val="22"/>
                <w:lang w:val="en-GB"/>
              </w:rPr>
            </w:pPr>
            <w:r w:rsidRPr="005255AF">
              <w:rPr>
                <w:color w:val="000000"/>
                <w:sz w:val="22"/>
                <w:szCs w:val="22"/>
              </w:rPr>
              <w:t>Văn bản</w:t>
            </w:r>
          </w:p>
        </w:tc>
        <w:tc>
          <w:tcPr>
            <w:tcW w:w="450" w:type="pct"/>
            <w:vAlign w:val="center"/>
          </w:tcPr>
          <w:p w14:paraId="52CEF463" w14:textId="77777777" w:rsidR="0081096C" w:rsidRPr="005255AF" w:rsidRDefault="0081096C" w:rsidP="001C6A7C">
            <w:pPr>
              <w:pStyle w:val="ListParagraph"/>
              <w:ind w:left="0"/>
              <w:contextualSpacing w:val="0"/>
              <w:rPr>
                <w:b/>
                <w:color w:val="000000"/>
                <w:sz w:val="22"/>
                <w:szCs w:val="22"/>
                <w:lang w:val="en-GB"/>
              </w:rPr>
            </w:pPr>
            <w:r w:rsidRPr="005255AF">
              <w:rPr>
                <w:color w:val="000000"/>
                <w:sz w:val="22"/>
                <w:szCs w:val="22"/>
              </w:rPr>
              <w:t>Văn bản</w:t>
            </w:r>
          </w:p>
        </w:tc>
        <w:tc>
          <w:tcPr>
            <w:tcW w:w="465" w:type="pct"/>
            <w:vAlign w:val="center"/>
          </w:tcPr>
          <w:p w14:paraId="68824B69" w14:textId="77777777" w:rsidR="0081096C" w:rsidRPr="005255AF" w:rsidRDefault="0081096C" w:rsidP="001C6A7C">
            <w:pPr>
              <w:pStyle w:val="ListParagraph"/>
              <w:ind w:left="0"/>
              <w:contextualSpacing w:val="0"/>
              <w:rPr>
                <w:b/>
                <w:color w:val="000000"/>
                <w:sz w:val="22"/>
                <w:szCs w:val="22"/>
                <w:lang w:val="en-GB"/>
              </w:rPr>
            </w:pPr>
            <w:r w:rsidRPr="005255AF">
              <w:rPr>
                <w:color w:val="000000"/>
                <w:sz w:val="22"/>
                <w:szCs w:val="22"/>
              </w:rPr>
              <w:t>Văn bản</w:t>
            </w:r>
          </w:p>
        </w:tc>
        <w:tc>
          <w:tcPr>
            <w:tcW w:w="456" w:type="pct"/>
            <w:vAlign w:val="center"/>
          </w:tcPr>
          <w:p w14:paraId="6993E5FD" w14:textId="77777777" w:rsidR="0081096C" w:rsidRPr="005255AF" w:rsidRDefault="0081096C" w:rsidP="001C6A7C">
            <w:pPr>
              <w:pStyle w:val="ListParagraph"/>
              <w:ind w:left="0"/>
              <w:contextualSpacing w:val="0"/>
              <w:rPr>
                <w:b/>
                <w:color w:val="000000"/>
                <w:sz w:val="22"/>
                <w:szCs w:val="22"/>
                <w:lang w:val="en-GB"/>
              </w:rPr>
            </w:pPr>
            <w:r w:rsidRPr="005255AF">
              <w:rPr>
                <w:color w:val="000000"/>
                <w:sz w:val="22"/>
                <w:szCs w:val="22"/>
              </w:rPr>
              <w:t>Văn bản</w:t>
            </w:r>
          </w:p>
        </w:tc>
        <w:tc>
          <w:tcPr>
            <w:tcW w:w="474" w:type="pct"/>
            <w:vAlign w:val="center"/>
          </w:tcPr>
          <w:p w14:paraId="69EB1BDC" w14:textId="77777777" w:rsidR="0081096C" w:rsidRPr="005255AF" w:rsidRDefault="0081096C" w:rsidP="001C6A7C">
            <w:pPr>
              <w:pStyle w:val="ListParagraph"/>
              <w:ind w:left="0"/>
              <w:contextualSpacing w:val="0"/>
              <w:rPr>
                <w:b/>
                <w:color w:val="000000"/>
                <w:sz w:val="22"/>
                <w:szCs w:val="22"/>
                <w:lang w:val="en-GB"/>
              </w:rPr>
            </w:pPr>
            <w:r w:rsidRPr="005255AF">
              <w:rPr>
                <w:color w:val="000000"/>
                <w:sz w:val="22"/>
                <w:szCs w:val="22"/>
              </w:rPr>
              <w:t>Văn bản</w:t>
            </w:r>
          </w:p>
        </w:tc>
        <w:tc>
          <w:tcPr>
            <w:tcW w:w="473" w:type="pct"/>
            <w:vAlign w:val="center"/>
          </w:tcPr>
          <w:p w14:paraId="7B98B7E9" w14:textId="77777777" w:rsidR="0081096C" w:rsidRPr="005255AF" w:rsidRDefault="0081096C" w:rsidP="001C6A7C">
            <w:pPr>
              <w:pStyle w:val="ListParagraph"/>
              <w:ind w:left="0"/>
              <w:contextualSpacing w:val="0"/>
              <w:rPr>
                <w:b/>
                <w:color w:val="000000"/>
                <w:sz w:val="22"/>
                <w:szCs w:val="22"/>
                <w:lang w:val="en-GB"/>
              </w:rPr>
            </w:pPr>
            <w:r w:rsidRPr="005255AF">
              <w:rPr>
                <w:color w:val="000000"/>
                <w:sz w:val="22"/>
                <w:szCs w:val="22"/>
              </w:rPr>
              <w:t>Văn bản</w:t>
            </w:r>
          </w:p>
        </w:tc>
      </w:tr>
      <w:tr w:rsidR="0081096C" w:rsidRPr="005255AF" w14:paraId="2019415C" w14:textId="77777777" w:rsidTr="001C6A7C">
        <w:trPr>
          <w:jc w:val="center"/>
        </w:trPr>
        <w:tc>
          <w:tcPr>
            <w:tcW w:w="841" w:type="pct"/>
            <w:vAlign w:val="center"/>
          </w:tcPr>
          <w:p w14:paraId="6AD58D44" w14:textId="77777777" w:rsidR="0081096C" w:rsidRPr="005255AF" w:rsidRDefault="0081096C" w:rsidP="001C6A7C">
            <w:pPr>
              <w:pStyle w:val="ListParagraph"/>
              <w:ind w:left="0"/>
              <w:contextualSpacing w:val="0"/>
              <w:rPr>
                <w:b/>
                <w:color w:val="000000"/>
                <w:sz w:val="22"/>
                <w:szCs w:val="22"/>
              </w:rPr>
            </w:pPr>
            <w:r w:rsidRPr="005255AF">
              <w:rPr>
                <w:b/>
                <w:color w:val="000000"/>
                <w:sz w:val="22"/>
                <w:szCs w:val="22"/>
              </w:rPr>
              <w:t>Số lượng bản gốc</w:t>
            </w:r>
          </w:p>
        </w:tc>
        <w:tc>
          <w:tcPr>
            <w:tcW w:w="464" w:type="pct"/>
            <w:vAlign w:val="center"/>
          </w:tcPr>
          <w:p w14:paraId="1D9965F0"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06</w:t>
            </w:r>
          </w:p>
        </w:tc>
        <w:tc>
          <w:tcPr>
            <w:tcW w:w="464" w:type="pct"/>
            <w:vAlign w:val="center"/>
          </w:tcPr>
          <w:p w14:paraId="20E861F6"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06</w:t>
            </w:r>
          </w:p>
        </w:tc>
        <w:tc>
          <w:tcPr>
            <w:tcW w:w="463" w:type="pct"/>
            <w:vAlign w:val="center"/>
          </w:tcPr>
          <w:p w14:paraId="0E02CF92"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06</w:t>
            </w:r>
          </w:p>
        </w:tc>
        <w:tc>
          <w:tcPr>
            <w:tcW w:w="450" w:type="pct"/>
            <w:vAlign w:val="center"/>
          </w:tcPr>
          <w:p w14:paraId="1CE1C62B"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06</w:t>
            </w:r>
          </w:p>
        </w:tc>
        <w:tc>
          <w:tcPr>
            <w:tcW w:w="450" w:type="pct"/>
            <w:vAlign w:val="center"/>
          </w:tcPr>
          <w:p w14:paraId="1C7C26F5"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06</w:t>
            </w:r>
          </w:p>
        </w:tc>
        <w:tc>
          <w:tcPr>
            <w:tcW w:w="465" w:type="pct"/>
            <w:vAlign w:val="center"/>
          </w:tcPr>
          <w:p w14:paraId="61EF357B"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06</w:t>
            </w:r>
          </w:p>
        </w:tc>
        <w:tc>
          <w:tcPr>
            <w:tcW w:w="456" w:type="pct"/>
            <w:vAlign w:val="center"/>
          </w:tcPr>
          <w:p w14:paraId="30E39D88"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06</w:t>
            </w:r>
          </w:p>
        </w:tc>
        <w:tc>
          <w:tcPr>
            <w:tcW w:w="474" w:type="pct"/>
            <w:vAlign w:val="center"/>
          </w:tcPr>
          <w:p w14:paraId="271F28D3"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06</w:t>
            </w:r>
          </w:p>
        </w:tc>
        <w:tc>
          <w:tcPr>
            <w:tcW w:w="473" w:type="pct"/>
            <w:vAlign w:val="center"/>
          </w:tcPr>
          <w:p w14:paraId="716DE5E4"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06</w:t>
            </w:r>
          </w:p>
        </w:tc>
      </w:tr>
      <w:tr w:rsidR="0081096C" w:rsidRPr="005255AF" w14:paraId="1FDE7C91" w14:textId="77777777" w:rsidTr="001C6A7C">
        <w:trPr>
          <w:jc w:val="center"/>
        </w:trPr>
        <w:tc>
          <w:tcPr>
            <w:tcW w:w="841" w:type="pct"/>
            <w:vAlign w:val="center"/>
          </w:tcPr>
          <w:p w14:paraId="03ED1EB2" w14:textId="77777777" w:rsidR="0081096C" w:rsidRPr="005255AF" w:rsidRDefault="0081096C" w:rsidP="001C6A7C">
            <w:pPr>
              <w:pStyle w:val="ListParagraph"/>
              <w:ind w:left="0"/>
              <w:contextualSpacing w:val="0"/>
              <w:rPr>
                <w:b/>
                <w:color w:val="000000"/>
                <w:sz w:val="22"/>
                <w:szCs w:val="22"/>
              </w:rPr>
            </w:pPr>
            <w:r w:rsidRPr="005255AF">
              <w:rPr>
                <w:b/>
                <w:color w:val="000000"/>
                <w:sz w:val="22"/>
                <w:szCs w:val="22"/>
              </w:rPr>
              <w:t>Ngôn ngữ</w:t>
            </w:r>
          </w:p>
        </w:tc>
        <w:tc>
          <w:tcPr>
            <w:tcW w:w="464" w:type="pct"/>
            <w:vAlign w:val="center"/>
          </w:tcPr>
          <w:p w14:paraId="3ABF55F3"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Tiếng Việt</w:t>
            </w:r>
          </w:p>
        </w:tc>
        <w:tc>
          <w:tcPr>
            <w:tcW w:w="464" w:type="pct"/>
            <w:vAlign w:val="center"/>
          </w:tcPr>
          <w:p w14:paraId="59512976"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Tiếng Việt</w:t>
            </w:r>
          </w:p>
        </w:tc>
        <w:tc>
          <w:tcPr>
            <w:tcW w:w="463" w:type="pct"/>
            <w:vAlign w:val="center"/>
          </w:tcPr>
          <w:p w14:paraId="19B07A12"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Tiếng Việt, Tiếng Anh</w:t>
            </w:r>
          </w:p>
        </w:tc>
        <w:tc>
          <w:tcPr>
            <w:tcW w:w="450" w:type="pct"/>
            <w:vAlign w:val="center"/>
          </w:tcPr>
          <w:p w14:paraId="2247D517"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Tiếng Việt</w:t>
            </w:r>
          </w:p>
        </w:tc>
        <w:tc>
          <w:tcPr>
            <w:tcW w:w="450" w:type="pct"/>
            <w:vAlign w:val="center"/>
          </w:tcPr>
          <w:p w14:paraId="38C690F3"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Tiếng Việt</w:t>
            </w:r>
          </w:p>
        </w:tc>
        <w:tc>
          <w:tcPr>
            <w:tcW w:w="465" w:type="pct"/>
            <w:vAlign w:val="center"/>
          </w:tcPr>
          <w:p w14:paraId="34B37998"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Tiếng Việt, Tiếng Anh</w:t>
            </w:r>
          </w:p>
        </w:tc>
        <w:tc>
          <w:tcPr>
            <w:tcW w:w="456" w:type="pct"/>
            <w:vAlign w:val="center"/>
          </w:tcPr>
          <w:p w14:paraId="644C825A"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Tiếng Việt</w:t>
            </w:r>
          </w:p>
        </w:tc>
        <w:tc>
          <w:tcPr>
            <w:tcW w:w="474" w:type="pct"/>
            <w:vAlign w:val="center"/>
          </w:tcPr>
          <w:p w14:paraId="66319122"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Tiếng Việt</w:t>
            </w:r>
          </w:p>
        </w:tc>
        <w:tc>
          <w:tcPr>
            <w:tcW w:w="473" w:type="pct"/>
            <w:vAlign w:val="center"/>
          </w:tcPr>
          <w:p w14:paraId="1699A869"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Tiếng Việt</w:t>
            </w:r>
          </w:p>
        </w:tc>
      </w:tr>
      <w:tr w:rsidR="0081096C" w:rsidRPr="005255AF" w14:paraId="2DB67146" w14:textId="77777777" w:rsidTr="001C6A7C">
        <w:trPr>
          <w:jc w:val="center"/>
        </w:trPr>
        <w:tc>
          <w:tcPr>
            <w:tcW w:w="841" w:type="pct"/>
            <w:vAlign w:val="center"/>
          </w:tcPr>
          <w:p w14:paraId="355D97E6" w14:textId="77777777" w:rsidR="0081096C" w:rsidRPr="005255AF" w:rsidRDefault="0081096C" w:rsidP="001C6A7C">
            <w:pPr>
              <w:pStyle w:val="ListParagraph"/>
              <w:ind w:left="0"/>
              <w:contextualSpacing w:val="0"/>
              <w:rPr>
                <w:b/>
                <w:color w:val="000000"/>
                <w:sz w:val="22"/>
                <w:szCs w:val="22"/>
              </w:rPr>
            </w:pPr>
            <w:r w:rsidRPr="005255AF">
              <w:rPr>
                <w:b/>
                <w:color w:val="000000"/>
                <w:sz w:val="22"/>
                <w:szCs w:val="22"/>
              </w:rPr>
              <w:t>Thời hạn phát hành dự thảo báo cáo</w:t>
            </w:r>
          </w:p>
        </w:tc>
        <w:tc>
          <w:tcPr>
            <w:tcW w:w="464" w:type="pct"/>
            <w:vAlign w:val="center"/>
          </w:tcPr>
          <w:p w14:paraId="6299287F" w14:textId="77777777" w:rsidR="0081096C" w:rsidRPr="005255AF" w:rsidRDefault="0081096C" w:rsidP="001C6A7C">
            <w:pPr>
              <w:pStyle w:val="ListParagraph"/>
              <w:ind w:left="0"/>
              <w:contextualSpacing w:val="0"/>
              <w:rPr>
                <w:b/>
                <w:color w:val="000000"/>
                <w:sz w:val="22"/>
                <w:szCs w:val="22"/>
                <w:lang w:val="en-GB"/>
              </w:rPr>
            </w:pPr>
          </w:p>
        </w:tc>
        <w:tc>
          <w:tcPr>
            <w:tcW w:w="464" w:type="pct"/>
            <w:vAlign w:val="center"/>
          </w:tcPr>
          <w:p w14:paraId="28B37717" w14:textId="77777777" w:rsidR="0081096C" w:rsidRPr="005255AF" w:rsidRDefault="0081096C" w:rsidP="001C6A7C">
            <w:pPr>
              <w:pStyle w:val="ListParagraph"/>
              <w:ind w:left="0"/>
              <w:contextualSpacing w:val="0"/>
              <w:rPr>
                <w:b/>
                <w:color w:val="000000"/>
                <w:sz w:val="22"/>
                <w:szCs w:val="22"/>
                <w:lang w:val="en-GB"/>
              </w:rPr>
            </w:pPr>
          </w:p>
        </w:tc>
        <w:tc>
          <w:tcPr>
            <w:tcW w:w="463" w:type="pct"/>
            <w:vAlign w:val="center"/>
          </w:tcPr>
          <w:p w14:paraId="07EC76DD" w14:textId="77777777" w:rsidR="0081096C" w:rsidRPr="005255AF" w:rsidRDefault="0081096C" w:rsidP="001C6A7C">
            <w:pPr>
              <w:pStyle w:val="ListParagraph"/>
              <w:ind w:left="0"/>
              <w:contextualSpacing w:val="0"/>
              <w:rPr>
                <w:b/>
                <w:color w:val="000000"/>
                <w:sz w:val="22"/>
                <w:szCs w:val="22"/>
                <w:lang w:val="en-GB"/>
              </w:rPr>
            </w:pPr>
          </w:p>
        </w:tc>
        <w:tc>
          <w:tcPr>
            <w:tcW w:w="450" w:type="pct"/>
            <w:vAlign w:val="center"/>
          </w:tcPr>
          <w:p w14:paraId="1598B708" w14:textId="77777777" w:rsidR="0081096C" w:rsidRPr="005255AF" w:rsidRDefault="0081096C" w:rsidP="001C6A7C">
            <w:pPr>
              <w:pStyle w:val="ListParagraph"/>
              <w:ind w:left="0"/>
              <w:contextualSpacing w:val="0"/>
              <w:rPr>
                <w:b/>
                <w:color w:val="000000"/>
                <w:sz w:val="22"/>
                <w:szCs w:val="22"/>
                <w:lang w:val="en-GB"/>
              </w:rPr>
            </w:pPr>
          </w:p>
        </w:tc>
        <w:tc>
          <w:tcPr>
            <w:tcW w:w="450" w:type="pct"/>
            <w:vAlign w:val="center"/>
          </w:tcPr>
          <w:p w14:paraId="1EB270F8" w14:textId="77777777" w:rsidR="0081096C" w:rsidRPr="005255AF" w:rsidRDefault="0081096C" w:rsidP="001C6A7C">
            <w:pPr>
              <w:pStyle w:val="ListParagraph"/>
              <w:ind w:left="0"/>
              <w:contextualSpacing w:val="0"/>
              <w:rPr>
                <w:b/>
                <w:color w:val="000000"/>
                <w:sz w:val="22"/>
                <w:szCs w:val="22"/>
                <w:lang w:val="en-GB"/>
              </w:rPr>
            </w:pPr>
          </w:p>
        </w:tc>
        <w:tc>
          <w:tcPr>
            <w:tcW w:w="465" w:type="pct"/>
            <w:vAlign w:val="center"/>
          </w:tcPr>
          <w:p w14:paraId="3EA4A360" w14:textId="77777777" w:rsidR="0081096C" w:rsidRPr="005255AF" w:rsidRDefault="0081096C" w:rsidP="001C6A7C">
            <w:pPr>
              <w:pStyle w:val="ListParagraph"/>
              <w:ind w:left="0"/>
              <w:contextualSpacing w:val="0"/>
              <w:rPr>
                <w:b/>
                <w:color w:val="000000"/>
                <w:sz w:val="22"/>
                <w:szCs w:val="22"/>
                <w:lang w:val="en-GB"/>
              </w:rPr>
            </w:pPr>
          </w:p>
        </w:tc>
        <w:tc>
          <w:tcPr>
            <w:tcW w:w="456" w:type="pct"/>
            <w:vAlign w:val="center"/>
          </w:tcPr>
          <w:p w14:paraId="4D1C6614" w14:textId="77777777" w:rsidR="0081096C" w:rsidRPr="005255AF" w:rsidRDefault="0081096C" w:rsidP="001C6A7C">
            <w:pPr>
              <w:pStyle w:val="ListParagraph"/>
              <w:ind w:left="0"/>
              <w:contextualSpacing w:val="0"/>
              <w:rPr>
                <w:b/>
                <w:color w:val="000000"/>
                <w:sz w:val="22"/>
                <w:szCs w:val="22"/>
                <w:lang w:val="en-GB"/>
              </w:rPr>
            </w:pPr>
          </w:p>
        </w:tc>
        <w:tc>
          <w:tcPr>
            <w:tcW w:w="474" w:type="pct"/>
            <w:vAlign w:val="center"/>
          </w:tcPr>
          <w:p w14:paraId="5584DCB0" w14:textId="77777777" w:rsidR="0081096C" w:rsidRPr="005255AF" w:rsidRDefault="0081096C" w:rsidP="001C6A7C">
            <w:pPr>
              <w:pStyle w:val="ListParagraph"/>
              <w:ind w:left="0"/>
              <w:contextualSpacing w:val="0"/>
              <w:rPr>
                <w:b/>
                <w:color w:val="000000"/>
                <w:sz w:val="22"/>
                <w:szCs w:val="22"/>
                <w:lang w:val="en-GB"/>
              </w:rPr>
            </w:pPr>
          </w:p>
        </w:tc>
        <w:tc>
          <w:tcPr>
            <w:tcW w:w="473" w:type="pct"/>
            <w:vAlign w:val="center"/>
          </w:tcPr>
          <w:p w14:paraId="65133A74" w14:textId="77777777" w:rsidR="0081096C" w:rsidRPr="005255AF" w:rsidRDefault="0081096C" w:rsidP="001C6A7C">
            <w:pPr>
              <w:pStyle w:val="ListParagraph"/>
              <w:ind w:left="0"/>
              <w:contextualSpacing w:val="0"/>
              <w:rPr>
                <w:b/>
                <w:color w:val="000000"/>
                <w:sz w:val="22"/>
                <w:szCs w:val="22"/>
                <w:lang w:val="en-GB"/>
              </w:rPr>
            </w:pPr>
          </w:p>
        </w:tc>
      </w:tr>
      <w:tr w:rsidR="0081096C" w:rsidRPr="005255AF" w14:paraId="4D268CFE" w14:textId="77777777" w:rsidTr="001C6A7C">
        <w:trPr>
          <w:jc w:val="center"/>
        </w:trPr>
        <w:tc>
          <w:tcPr>
            <w:tcW w:w="841" w:type="pct"/>
            <w:vAlign w:val="center"/>
          </w:tcPr>
          <w:p w14:paraId="4B244AF1" w14:textId="77777777" w:rsidR="0081096C" w:rsidRPr="005255AF" w:rsidRDefault="0081096C" w:rsidP="001C6A7C">
            <w:pPr>
              <w:pStyle w:val="ListParagraph"/>
              <w:ind w:left="0"/>
              <w:contextualSpacing w:val="0"/>
              <w:rPr>
                <w:color w:val="000000"/>
                <w:sz w:val="22"/>
                <w:szCs w:val="22"/>
              </w:rPr>
            </w:pPr>
            <w:r w:rsidRPr="005255AF">
              <w:rPr>
                <w:color w:val="000000"/>
                <w:sz w:val="22"/>
                <w:szCs w:val="22"/>
              </w:rPr>
              <w:t>Công ty mẹ NPT, HCM, HN, GENCO1</w:t>
            </w:r>
          </w:p>
        </w:tc>
        <w:tc>
          <w:tcPr>
            <w:tcW w:w="464" w:type="pct"/>
            <w:vAlign w:val="center"/>
          </w:tcPr>
          <w:p w14:paraId="4A5BE873" w14:textId="77777777" w:rsidR="0081096C" w:rsidRPr="005255AF" w:rsidRDefault="0081096C" w:rsidP="001C6A7C">
            <w:pPr>
              <w:pStyle w:val="ListParagraph"/>
              <w:ind w:left="0"/>
              <w:contextualSpacing w:val="0"/>
              <w:rPr>
                <w:b/>
                <w:color w:val="000000"/>
                <w:sz w:val="22"/>
                <w:szCs w:val="22"/>
                <w:lang w:val="en-GB"/>
              </w:rPr>
            </w:pPr>
            <w:r w:rsidRPr="005255AF">
              <w:rPr>
                <w:color w:val="000000"/>
                <w:sz w:val="22"/>
                <w:szCs w:val="22"/>
              </w:rPr>
              <w:t>5/3 năm kế tiếp</w:t>
            </w:r>
          </w:p>
        </w:tc>
        <w:tc>
          <w:tcPr>
            <w:tcW w:w="464" w:type="pct"/>
            <w:vAlign w:val="center"/>
          </w:tcPr>
          <w:p w14:paraId="42F16901" w14:textId="77777777" w:rsidR="0081096C" w:rsidRPr="005255AF" w:rsidRDefault="0081096C" w:rsidP="001C6A7C">
            <w:pPr>
              <w:pStyle w:val="ListParagraph"/>
              <w:ind w:left="0"/>
              <w:contextualSpacing w:val="0"/>
              <w:rPr>
                <w:b/>
                <w:color w:val="000000"/>
                <w:sz w:val="22"/>
                <w:szCs w:val="22"/>
                <w:lang w:val="en-GB"/>
              </w:rPr>
            </w:pPr>
            <w:r w:rsidRPr="005255AF">
              <w:rPr>
                <w:color w:val="000000"/>
                <w:sz w:val="22"/>
                <w:szCs w:val="22"/>
              </w:rPr>
              <w:t>5/3 năm kế tiếp</w:t>
            </w:r>
          </w:p>
        </w:tc>
        <w:tc>
          <w:tcPr>
            <w:tcW w:w="463" w:type="pct"/>
            <w:vAlign w:val="center"/>
          </w:tcPr>
          <w:p w14:paraId="4256346A" w14:textId="77777777" w:rsidR="0081096C" w:rsidRPr="005255AF" w:rsidRDefault="0081096C" w:rsidP="001C6A7C">
            <w:pPr>
              <w:pStyle w:val="ListParagraph"/>
              <w:ind w:left="0"/>
              <w:contextualSpacing w:val="0"/>
              <w:rPr>
                <w:b/>
                <w:color w:val="000000"/>
                <w:sz w:val="22"/>
                <w:szCs w:val="22"/>
                <w:lang w:val="en-GB"/>
              </w:rPr>
            </w:pPr>
            <w:r w:rsidRPr="005255AF">
              <w:rPr>
                <w:color w:val="000000"/>
                <w:sz w:val="22"/>
                <w:szCs w:val="22"/>
              </w:rPr>
              <w:t>15/5 năm kế tiếp</w:t>
            </w:r>
          </w:p>
        </w:tc>
        <w:tc>
          <w:tcPr>
            <w:tcW w:w="450" w:type="pct"/>
            <w:vAlign w:val="center"/>
          </w:tcPr>
          <w:p w14:paraId="00259350" w14:textId="77777777" w:rsidR="0081096C" w:rsidRPr="005255AF" w:rsidRDefault="0081096C" w:rsidP="001C6A7C">
            <w:pPr>
              <w:pStyle w:val="ListParagraph"/>
              <w:ind w:left="0"/>
              <w:contextualSpacing w:val="0"/>
              <w:rPr>
                <w:b/>
                <w:color w:val="000000"/>
                <w:sz w:val="22"/>
                <w:szCs w:val="22"/>
                <w:lang w:val="en-GB"/>
              </w:rPr>
            </w:pPr>
          </w:p>
        </w:tc>
        <w:tc>
          <w:tcPr>
            <w:tcW w:w="450" w:type="pct"/>
            <w:vAlign w:val="center"/>
          </w:tcPr>
          <w:p w14:paraId="3C911E82" w14:textId="77777777" w:rsidR="0081096C" w:rsidRPr="005255AF" w:rsidRDefault="0081096C" w:rsidP="001C6A7C">
            <w:pPr>
              <w:pStyle w:val="ListParagraph"/>
              <w:ind w:left="0"/>
              <w:contextualSpacing w:val="0"/>
              <w:rPr>
                <w:b/>
                <w:color w:val="000000"/>
                <w:sz w:val="22"/>
                <w:szCs w:val="22"/>
                <w:lang w:val="en-GB"/>
              </w:rPr>
            </w:pPr>
            <w:r w:rsidRPr="005255AF">
              <w:rPr>
                <w:color w:val="000000"/>
                <w:sz w:val="22"/>
                <w:szCs w:val="22"/>
              </w:rPr>
              <w:t>1/3 năm kế tiếp</w:t>
            </w:r>
          </w:p>
        </w:tc>
        <w:tc>
          <w:tcPr>
            <w:tcW w:w="465" w:type="pct"/>
            <w:vAlign w:val="center"/>
          </w:tcPr>
          <w:p w14:paraId="264C2EC8" w14:textId="77777777" w:rsidR="0081096C" w:rsidRPr="005255AF" w:rsidRDefault="0081096C" w:rsidP="001C6A7C">
            <w:pPr>
              <w:pStyle w:val="ListParagraph"/>
              <w:ind w:left="0"/>
              <w:contextualSpacing w:val="0"/>
              <w:rPr>
                <w:b/>
                <w:color w:val="000000"/>
                <w:sz w:val="22"/>
                <w:szCs w:val="22"/>
                <w:lang w:val="en-GB"/>
              </w:rPr>
            </w:pPr>
            <w:r w:rsidRPr="005255AF">
              <w:rPr>
                <w:color w:val="000000"/>
                <w:sz w:val="22"/>
                <w:szCs w:val="22"/>
              </w:rPr>
              <w:t>10/5 năm kế tiếp</w:t>
            </w:r>
          </w:p>
        </w:tc>
        <w:tc>
          <w:tcPr>
            <w:tcW w:w="456" w:type="pct"/>
            <w:vAlign w:val="center"/>
          </w:tcPr>
          <w:p w14:paraId="53AB7071" w14:textId="77777777" w:rsidR="0081096C" w:rsidRPr="005255AF" w:rsidRDefault="0081096C" w:rsidP="001C6A7C">
            <w:pPr>
              <w:pStyle w:val="ListParagraph"/>
              <w:ind w:left="0"/>
              <w:contextualSpacing w:val="0"/>
              <w:rPr>
                <w:b/>
                <w:color w:val="000000"/>
                <w:sz w:val="22"/>
                <w:szCs w:val="22"/>
                <w:lang w:val="en-GB"/>
              </w:rPr>
            </w:pPr>
            <w:r w:rsidRPr="005255AF">
              <w:rPr>
                <w:color w:val="000000"/>
                <w:sz w:val="22"/>
                <w:szCs w:val="22"/>
              </w:rPr>
              <w:t>5/3 năm kế tiếp</w:t>
            </w:r>
          </w:p>
        </w:tc>
        <w:tc>
          <w:tcPr>
            <w:tcW w:w="474" w:type="pct"/>
            <w:vAlign w:val="center"/>
          </w:tcPr>
          <w:p w14:paraId="73058B52" w14:textId="77777777" w:rsidR="0081096C" w:rsidRPr="005255AF" w:rsidRDefault="0081096C" w:rsidP="001C6A7C">
            <w:pPr>
              <w:pStyle w:val="ListParagraph"/>
              <w:ind w:left="0"/>
              <w:contextualSpacing w:val="0"/>
              <w:rPr>
                <w:b/>
                <w:color w:val="000000"/>
                <w:sz w:val="22"/>
                <w:szCs w:val="22"/>
                <w:lang w:val="en-GB"/>
              </w:rPr>
            </w:pPr>
            <w:r w:rsidRPr="005255AF">
              <w:rPr>
                <w:color w:val="000000"/>
                <w:sz w:val="22"/>
                <w:szCs w:val="22"/>
              </w:rPr>
              <w:t>15/02 năm kế tiếp</w:t>
            </w:r>
          </w:p>
        </w:tc>
        <w:tc>
          <w:tcPr>
            <w:tcW w:w="473" w:type="pct"/>
            <w:vAlign w:val="center"/>
          </w:tcPr>
          <w:p w14:paraId="36BEB4B0" w14:textId="77777777" w:rsidR="0081096C" w:rsidRPr="005255AF" w:rsidRDefault="0081096C" w:rsidP="001C6A7C">
            <w:pPr>
              <w:pStyle w:val="ListParagraph"/>
              <w:ind w:left="0"/>
              <w:contextualSpacing w:val="0"/>
              <w:rPr>
                <w:b/>
                <w:color w:val="000000"/>
                <w:sz w:val="22"/>
                <w:szCs w:val="22"/>
                <w:lang w:val="en-GB"/>
              </w:rPr>
            </w:pPr>
            <w:r w:rsidRPr="005255AF">
              <w:rPr>
                <w:color w:val="000000"/>
                <w:sz w:val="22"/>
                <w:szCs w:val="22"/>
              </w:rPr>
              <w:t>01/02 năm kế tiếp</w:t>
            </w:r>
          </w:p>
        </w:tc>
      </w:tr>
      <w:tr w:rsidR="0081096C" w:rsidRPr="005255AF" w14:paraId="54C8DF67" w14:textId="77777777" w:rsidTr="001C6A7C">
        <w:trPr>
          <w:jc w:val="center"/>
        </w:trPr>
        <w:tc>
          <w:tcPr>
            <w:tcW w:w="841" w:type="pct"/>
          </w:tcPr>
          <w:p w14:paraId="5AFBC9EF" w14:textId="77777777" w:rsidR="0081096C" w:rsidRPr="005255AF" w:rsidRDefault="0081096C" w:rsidP="001C6A7C">
            <w:pPr>
              <w:pStyle w:val="ListParagraph"/>
              <w:ind w:left="0"/>
              <w:rPr>
                <w:sz w:val="22"/>
                <w:szCs w:val="22"/>
              </w:rPr>
            </w:pPr>
            <w:r w:rsidRPr="005255AF">
              <w:rPr>
                <w:sz w:val="22"/>
                <w:szCs w:val="22"/>
              </w:rPr>
              <w:t>Công ty TNHH MTV nhiệt điện Thủ đức</w:t>
            </w:r>
          </w:p>
        </w:tc>
        <w:tc>
          <w:tcPr>
            <w:tcW w:w="464" w:type="pct"/>
          </w:tcPr>
          <w:p w14:paraId="087EB19D" w14:textId="77777777" w:rsidR="0081096C" w:rsidRPr="005255AF" w:rsidRDefault="0081096C" w:rsidP="001C6A7C">
            <w:pPr>
              <w:pStyle w:val="ListParagraph"/>
              <w:ind w:left="0"/>
              <w:contextualSpacing w:val="0"/>
              <w:rPr>
                <w:color w:val="000000"/>
                <w:sz w:val="22"/>
                <w:szCs w:val="22"/>
              </w:rPr>
            </w:pPr>
            <w:r w:rsidRPr="005255AF">
              <w:rPr>
                <w:color w:val="000000"/>
                <w:sz w:val="22"/>
                <w:szCs w:val="22"/>
              </w:rPr>
              <w:t>5/3 năm kế tiếp</w:t>
            </w:r>
          </w:p>
        </w:tc>
        <w:tc>
          <w:tcPr>
            <w:tcW w:w="464" w:type="pct"/>
          </w:tcPr>
          <w:p w14:paraId="7F709B10" w14:textId="77777777" w:rsidR="0081096C" w:rsidRPr="005255AF" w:rsidRDefault="0081096C" w:rsidP="001C6A7C">
            <w:pPr>
              <w:pStyle w:val="ListParagraph"/>
              <w:ind w:left="0"/>
              <w:contextualSpacing w:val="0"/>
              <w:rPr>
                <w:color w:val="000000"/>
                <w:sz w:val="22"/>
                <w:szCs w:val="22"/>
              </w:rPr>
            </w:pPr>
          </w:p>
        </w:tc>
        <w:tc>
          <w:tcPr>
            <w:tcW w:w="463" w:type="pct"/>
          </w:tcPr>
          <w:p w14:paraId="1DF9BC83" w14:textId="77777777" w:rsidR="0081096C" w:rsidRPr="005255AF" w:rsidRDefault="0081096C" w:rsidP="001C6A7C">
            <w:pPr>
              <w:pStyle w:val="ListParagraph"/>
              <w:ind w:left="0"/>
              <w:contextualSpacing w:val="0"/>
              <w:rPr>
                <w:color w:val="000000"/>
                <w:sz w:val="22"/>
                <w:szCs w:val="22"/>
              </w:rPr>
            </w:pPr>
          </w:p>
        </w:tc>
        <w:tc>
          <w:tcPr>
            <w:tcW w:w="450" w:type="pct"/>
          </w:tcPr>
          <w:p w14:paraId="10C19F45" w14:textId="77777777" w:rsidR="0081096C" w:rsidRPr="005255AF" w:rsidRDefault="0081096C" w:rsidP="001C6A7C">
            <w:pPr>
              <w:pStyle w:val="ListParagraph"/>
              <w:ind w:left="0"/>
              <w:contextualSpacing w:val="0"/>
              <w:rPr>
                <w:color w:val="000000"/>
                <w:sz w:val="22"/>
                <w:szCs w:val="22"/>
              </w:rPr>
            </w:pPr>
          </w:p>
        </w:tc>
        <w:tc>
          <w:tcPr>
            <w:tcW w:w="450" w:type="pct"/>
          </w:tcPr>
          <w:p w14:paraId="6F07DDF3" w14:textId="77777777" w:rsidR="0081096C" w:rsidRPr="005255AF" w:rsidRDefault="0081096C" w:rsidP="001C6A7C">
            <w:pPr>
              <w:pStyle w:val="ListParagraph"/>
              <w:ind w:left="0"/>
              <w:contextualSpacing w:val="0"/>
              <w:rPr>
                <w:color w:val="000000"/>
                <w:sz w:val="22"/>
                <w:szCs w:val="22"/>
              </w:rPr>
            </w:pPr>
            <w:r w:rsidRPr="005255AF">
              <w:rPr>
                <w:color w:val="000000"/>
                <w:sz w:val="22"/>
                <w:szCs w:val="22"/>
              </w:rPr>
              <w:t>1/3 năm kế tiếp</w:t>
            </w:r>
          </w:p>
        </w:tc>
        <w:tc>
          <w:tcPr>
            <w:tcW w:w="465" w:type="pct"/>
          </w:tcPr>
          <w:p w14:paraId="1BDAA2D9" w14:textId="77777777" w:rsidR="0081096C" w:rsidRPr="005255AF" w:rsidRDefault="0081096C" w:rsidP="001C6A7C">
            <w:pPr>
              <w:pStyle w:val="ListParagraph"/>
              <w:ind w:left="0"/>
              <w:contextualSpacing w:val="0"/>
              <w:rPr>
                <w:color w:val="000000"/>
                <w:sz w:val="22"/>
                <w:szCs w:val="22"/>
              </w:rPr>
            </w:pPr>
          </w:p>
        </w:tc>
        <w:tc>
          <w:tcPr>
            <w:tcW w:w="456" w:type="pct"/>
          </w:tcPr>
          <w:p w14:paraId="2DA62424" w14:textId="77777777" w:rsidR="0081096C" w:rsidRPr="005255AF" w:rsidRDefault="0081096C" w:rsidP="001C6A7C">
            <w:pPr>
              <w:pStyle w:val="ListParagraph"/>
              <w:ind w:left="0"/>
              <w:contextualSpacing w:val="0"/>
              <w:rPr>
                <w:color w:val="000000"/>
                <w:sz w:val="22"/>
                <w:szCs w:val="22"/>
              </w:rPr>
            </w:pPr>
            <w:r w:rsidRPr="005255AF">
              <w:rPr>
                <w:color w:val="000000"/>
                <w:sz w:val="22"/>
                <w:szCs w:val="22"/>
              </w:rPr>
              <w:t>5/3 năm kế tiếp</w:t>
            </w:r>
          </w:p>
        </w:tc>
        <w:tc>
          <w:tcPr>
            <w:tcW w:w="474" w:type="pct"/>
          </w:tcPr>
          <w:p w14:paraId="59C55397" w14:textId="77777777" w:rsidR="0081096C" w:rsidRPr="005255AF" w:rsidRDefault="0081096C" w:rsidP="001C6A7C">
            <w:pPr>
              <w:pStyle w:val="ListParagraph"/>
              <w:ind w:left="0"/>
              <w:contextualSpacing w:val="0"/>
              <w:rPr>
                <w:color w:val="000000"/>
                <w:sz w:val="22"/>
                <w:szCs w:val="22"/>
              </w:rPr>
            </w:pPr>
          </w:p>
        </w:tc>
        <w:tc>
          <w:tcPr>
            <w:tcW w:w="473" w:type="pct"/>
          </w:tcPr>
          <w:p w14:paraId="0224B1E2" w14:textId="77777777" w:rsidR="0081096C" w:rsidRPr="005255AF" w:rsidRDefault="0081096C" w:rsidP="001C6A7C">
            <w:pPr>
              <w:pStyle w:val="ListParagraph"/>
              <w:ind w:left="0"/>
              <w:contextualSpacing w:val="0"/>
              <w:rPr>
                <w:color w:val="000000"/>
                <w:sz w:val="22"/>
                <w:szCs w:val="22"/>
              </w:rPr>
            </w:pPr>
            <w:r w:rsidRPr="005255AF">
              <w:rPr>
                <w:color w:val="000000"/>
                <w:sz w:val="22"/>
                <w:szCs w:val="22"/>
              </w:rPr>
              <w:t>01/02 năm kế tiếp</w:t>
            </w:r>
          </w:p>
        </w:tc>
      </w:tr>
      <w:tr w:rsidR="0081096C" w:rsidRPr="005255AF" w14:paraId="52833F8A" w14:textId="77777777" w:rsidTr="001C6A7C">
        <w:trPr>
          <w:jc w:val="center"/>
        </w:trPr>
        <w:tc>
          <w:tcPr>
            <w:tcW w:w="841" w:type="pct"/>
          </w:tcPr>
          <w:p w14:paraId="392F4405" w14:textId="77777777" w:rsidR="0081096C" w:rsidRPr="005255AF" w:rsidRDefault="0081096C" w:rsidP="001C6A7C">
            <w:pPr>
              <w:pStyle w:val="ListParagraph"/>
              <w:ind w:left="0"/>
              <w:rPr>
                <w:sz w:val="22"/>
                <w:szCs w:val="22"/>
              </w:rPr>
            </w:pPr>
            <w:r w:rsidRPr="005255AF">
              <w:rPr>
                <w:sz w:val="22"/>
                <w:szCs w:val="22"/>
              </w:rPr>
              <w:t>TĐ Đa Nhim-Hàm Thuận- Đa Mi</w:t>
            </w:r>
          </w:p>
        </w:tc>
        <w:tc>
          <w:tcPr>
            <w:tcW w:w="464" w:type="pct"/>
          </w:tcPr>
          <w:p w14:paraId="655136E0" w14:textId="77777777" w:rsidR="0081096C" w:rsidRPr="005255AF" w:rsidRDefault="0081096C" w:rsidP="001C6A7C">
            <w:pPr>
              <w:pStyle w:val="ListParagraph"/>
              <w:ind w:left="0"/>
              <w:contextualSpacing w:val="0"/>
              <w:rPr>
                <w:color w:val="000000"/>
                <w:sz w:val="22"/>
                <w:szCs w:val="22"/>
              </w:rPr>
            </w:pPr>
            <w:r w:rsidRPr="005255AF">
              <w:rPr>
                <w:color w:val="000000"/>
                <w:sz w:val="22"/>
                <w:szCs w:val="22"/>
              </w:rPr>
              <w:t>25/2 năm kế tiếp</w:t>
            </w:r>
          </w:p>
        </w:tc>
        <w:tc>
          <w:tcPr>
            <w:tcW w:w="464" w:type="pct"/>
          </w:tcPr>
          <w:p w14:paraId="77B31F04" w14:textId="77777777" w:rsidR="0081096C" w:rsidRPr="005255AF" w:rsidRDefault="0081096C" w:rsidP="001C6A7C">
            <w:pPr>
              <w:pStyle w:val="ListParagraph"/>
              <w:ind w:left="0"/>
              <w:contextualSpacing w:val="0"/>
              <w:rPr>
                <w:color w:val="000000"/>
                <w:sz w:val="22"/>
                <w:szCs w:val="22"/>
              </w:rPr>
            </w:pPr>
            <w:r w:rsidRPr="005255AF">
              <w:rPr>
                <w:color w:val="000000"/>
                <w:sz w:val="22"/>
                <w:szCs w:val="22"/>
              </w:rPr>
              <w:t>25/2 năm kế tiếp</w:t>
            </w:r>
          </w:p>
        </w:tc>
        <w:tc>
          <w:tcPr>
            <w:tcW w:w="463" w:type="pct"/>
          </w:tcPr>
          <w:p w14:paraId="2DB9CF05" w14:textId="77777777" w:rsidR="0081096C" w:rsidRPr="005255AF" w:rsidRDefault="0081096C" w:rsidP="001C6A7C">
            <w:pPr>
              <w:pStyle w:val="ListParagraph"/>
              <w:ind w:left="0"/>
              <w:contextualSpacing w:val="0"/>
              <w:rPr>
                <w:color w:val="000000"/>
                <w:sz w:val="22"/>
                <w:szCs w:val="22"/>
              </w:rPr>
            </w:pPr>
          </w:p>
        </w:tc>
        <w:tc>
          <w:tcPr>
            <w:tcW w:w="450" w:type="pct"/>
          </w:tcPr>
          <w:p w14:paraId="4C47C251" w14:textId="77777777" w:rsidR="0081096C" w:rsidRPr="005255AF" w:rsidRDefault="0081096C" w:rsidP="001C6A7C">
            <w:pPr>
              <w:pStyle w:val="ListParagraph"/>
              <w:ind w:left="0"/>
              <w:contextualSpacing w:val="0"/>
              <w:rPr>
                <w:color w:val="000000"/>
                <w:sz w:val="22"/>
                <w:szCs w:val="22"/>
              </w:rPr>
            </w:pPr>
            <w:r w:rsidRPr="005255AF">
              <w:rPr>
                <w:color w:val="000000"/>
                <w:sz w:val="22"/>
                <w:szCs w:val="22"/>
              </w:rPr>
              <w:t>1/8 năm tài chính</w:t>
            </w:r>
          </w:p>
        </w:tc>
        <w:tc>
          <w:tcPr>
            <w:tcW w:w="450" w:type="pct"/>
          </w:tcPr>
          <w:p w14:paraId="77F66C8C" w14:textId="77777777" w:rsidR="0081096C" w:rsidRPr="005255AF" w:rsidRDefault="0081096C" w:rsidP="001C6A7C">
            <w:pPr>
              <w:pStyle w:val="ListParagraph"/>
              <w:ind w:left="0"/>
              <w:contextualSpacing w:val="0"/>
              <w:jc w:val="center"/>
              <w:rPr>
                <w:color w:val="000000"/>
                <w:sz w:val="22"/>
                <w:szCs w:val="22"/>
              </w:rPr>
            </w:pPr>
            <w:r w:rsidRPr="005255AF">
              <w:rPr>
                <w:color w:val="000000"/>
                <w:sz w:val="22"/>
                <w:szCs w:val="22"/>
              </w:rPr>
              <w:t>25/2 năm kế tiếp</w:t>
            </w:r>
          </w:p>
        </w:tc>
        <w:tc>
          <w:tcPr>
            <w:tcW w:w="465" w:type="pct"/>
          </w:tcPr>
          <w:p w14:paraId="43AF2FDE" w14:textId="77777777" w:rsidR="0081096C" w:rsidRPr="005255AF" w:rsidRDefault="0081096C" w:rsidP="001C6A7C">
            <w:pPr>
              <w:pStyle w:val="ListParagraph"/>
              <w:ind w:left="0"/>
              <w:contextualSpacing w:val="0"/>
              <w:jc w:val="center"/>
              <w:rPr>
                <w:color w:val="000000"/>
                <w:sz w:val="22"/>
                <w:szCs w:val="22"/>
              </w:rPr>
            </w:pPr>
          </w:p>
        </w:tc>
        <w:tc>
          <w:tcPr>
            <w:tcW w:w="456" w:type="pct"/>
          </w:tcPr>
          <w:p w14:paraId="32CC3EFA" w14:textId="77777777" w:rsidR="0081096C" w:rsidRPr="005255AF" w:rsidRDefault="0081096C" w:rsidP="001C6A7C">
            <w:pPr>
              <w:pStyle w:val="ListParagraph"/>
              <w:ind w:left="0"/>
              <w:contextualSpacing w:val="0"/>
              <w:jc w:val="center"/>
              <w:rPr>
                <w:color w:val="000000"/>
                <w:sz w:val="22"/>
                <w:szCs w:val="22"/>
              </w:rPr>
            </w:pPr>
            <w:r w:rsidRPr="005255AF">
              <w:rPr>
                <w:color w:val="000000"/>
                <w:sz w:val="22"/>
                <w:szCs w:val="22"/>
              </w:rPr>
              <w:t>25/2 năm kế tiếp</w:t>
            </w:r>
          </w:p>
        </w:tc>
        <w:tc>
          <w:tcPr>
            <w:tcW w:w="474" w:type="pct"/>
          </w:tcPr>
          <w:p w14:paraId="6098C2CD" w14:textId="77777777" w:rsidR="0081096C" w:rsidRPr="005255AF" w:rsidRDefault="0081096C" w:rsidP="001C6A7C">
            <w:pPr>
              <w:pStyle w:val="ListParagraph"/>
              <w:ind w:left="0"/>
              <w:contextualSpacing w:val="0"/>
              <w:jc w:val="center"/>
              <w:rPr>
                <w:color w:val="000000"/>
                <w:sz w:val="22"/>
                <w:szCs w:val="22"/>
              </w:rPr>
            </w:pPr>
            <w:r w:rsidRPr="005255AF">
              <w:rPr>
                <w:color w:val="000000"/>
                <w:sz w:val="22"/>
                <w:szCs w:val="22"/>
              </w:rPr>
              <w:t>01/02 năm kế tiếp</w:t>
            </w:r>
          </w:p>
        </w:tc>
        <w:tc>
          <w:tcPr>
            <w:tcW w:w="473" w:type="pct"/>
          </w:tcPr>
          <w:p w14:paraId="5F762556" w14:textId="77777777" w:rsidR="0081096C" w:rsidRPr="005255AF" w:rsidRDefault="0081096C" w:rsidP="001C6A7C">
            <w:pPr>
              <w:pStyle w:val="ListParagraph"/>
              <w:ind w:left="0"/>
              <w:contextualSpacing w:val="0"/>
              <w:jc w:val="center"/>
              <w:rPr>
                <w:color w:val="000000"/>
                <w:sz w:val="22"/>
                <w:szCs w:val="22"/>
              </w:rPr>
            </w:pPr>
            <w:r w:rsidRPr="005255AF">
              <w:rPr>
                <w:color w:val="000000"/>
                <w:sz w:val="22"/>
                <w:szCs w:val="22"/>
              </w:rPr>
              <w:t>01/02 năm kế tiếp</w:t>
            </w:r>
          </w:p>
        </w:tc>
      </w:tr>
      <w:tr w:rsidR="0081096C" w:rsidRPr="005255AF" w14:paraId="22AEFABF" w14:textId="77777777" w:rsidTr="001C6A7C">
        <w:trPr>
          <w:jc w:val="center"/>
        </w:trPr>
        <w:tc>
          <w:tcPr>
            <w:tcW w:w="841" w:type="pct"/>
            <w:vAlign w:val="center"/>
          </w:tcPr>
          <w:p w14:paraId="10296F2C" w14:textId="77777777" w:rsidR="0081096C" w:rsidRPr="005255AF" w:rsidRDefault="0081096C" w:rsidP="001C6A7C">
            <w:pPr>
              <w:pStyle w:val="ListParagraph"/>
              <w:ind w:left="0"/>
              <w:contextualSpacing w:val="0"/>
              <w:rPr>
                <w:b/>
                <w:color w:val="000000"/>
                <w:sz w:val="22"/>
                <w:szCs w:val="22"/>
              </w:rPr>
            </w:pPr>
            <w:r w:rsidRPr="005255AF">
              <w:rPr>
                <w:b/>
                <w:color w:val="000000"/>
                <w:sz w:val="22"/>
                <w:szCs w:val="22"/>
              </w:rPr>
              <w:t>Thời hạn phát hành báo cáo chính thức</w:t>
            </w:r>
          </w:p>
        </w:tc>
        <w:tc>
          <w:tcPr>
            <w:tcW w:w="464" w:type="pct"/>
            <w:vAlign w:val="center"/>
          </w:tcPr>
          <w:p w14:paraId="209A9CE4" w14:textId="77777777" w:rsidR="0081096C" w:rsidRPr="005255AF" w:rsidRDefault="0081096C" w:rsidP="001C6A7C">
            <w:pPr>
              <w:pStyle w:val="ListParagraph"/>
              <w:ind w:left="0"/>
              <w:contextualSpacing w:val="0"/>
              <w:rPr>
                <w:color w:val="000000"/>
                <w:sz w:val="22"/>
                <w:szCs w:val="22"/>
                <w:lang w:val="en-GB"/>
              </w:rPr>
            </w:pPr>
          </w:p>
        </w:tc>
        <w:tc>
          <w:tcPr>
            <w:tcW w:w="464" w:type="pct"/>
            <w:vAlign w:val="center"/>
          </w:tcPr>
          <w:p w14:paraId="66818941" w14:textId="77777777" w:rsidR="0081096C" w:rsidRPr="005255AF" w:rsidRDefault="0081096C" w:rsidP="001C6A7C">
            <w:pPr>
              <w:pStyle w:val="ListParagraph"/>
              <w:ind w:left="0"/>
              <w:contextualSpacing w:val="0"/>
              <w:rPr>
                <w:color w:val="000000"/>
                <w:sz w:val="22"/>
                <w:szCs w:val="22"/>
                <w:lang w:val="en-GB"/>
              </w:rPr>
            </w:pPr>
          </w:p>
        </w:tc>
        <w:tc>
          <w:tcPr>
            <w:tcW w:w="463" w:type="pct"/>
            <w:vAlign w:val="center"/>
          </w:tcPr>
          <w:p w14:paraId="127B65D2" w14:textId="77777777" w:rsidR="0081096C" w:rsidRPr="005255AF" w:rsidRDefault="0081096C" w:rsidP="001C6A7C">
            <w:pPr>
              <w:pStyle w:val="ListParagraph"/>
              <w:ind w:left="0"/>
              <w:contextualSpacing w:val="0"/>
              <w:rPr>
                <w:color w:val="000000"/>
                <w:sz w:val="22"/>
                <w:szCs w:val="22"/>
                <w:lang w:val="en-GB"/>
              </w:rPr>
            </w:pPr>
          </w:p>
        </w:tc>
        <w:tc>
          <w:tcPr>
            <w:tcW w:w="450" w:type="pct"/>
            <w:vAlign w:val="center"/>
          </w:tcPr>
          <w:p w14:paraId="22FDEFA6" w14:textId="77777777" w:rsidR="0081096C" w:rsidRPr="005255AF" w:rsidRDefault="0081096C" w:rsidP="001C6A7C">
            <w:pPr>
              <w:pStyle w:val="ListParagraph"/>
              <w:ind w:left="0"/>
              <w:contextualSpacing w:val="0"/>
              <w:rPr>
                <w:color w:val="000000"/>
                <w:sz w:val="22"/>
                <w:szCs w:val="22"/>
                <w:lang w:val="en-GB"/>
              </w:rPr>
            </w:pPr>
          </w:p>
        </w:tc>
        <w:tc>
          <w:tcPr>
            <w:tcW w:w="450" w:type="pct"/>
            <w:vAlign w:val="center"/>
          </w:tcPr>
          <w:p w14:paraId="02DF7C4A" w14:textId="77777777" w:rsidR="0081096C" w:rsidRPr="005255AF" w:rsidRDefault="0081096C" w:rsidP="001C6A7C">
            <w:pPr>
              <w:pStyle w:val="ListParagraph"/>
              <w:ind w:left="0"/>
              <w:contextualSpacing w:val="0"/>
              <w:rPr>
                <w:color w:val="000000"/>
                <w:sz w:val="22"/>
                <w:szCs w:val="22"/>
                <w:lang w:val="en-GB"/>
              </w:rPr>
            </w:pPr>
          </w:p>
        </w:tc>
        <w:tc>
          <w:tcPr>
            <w:tcW w:w="465" w:type="pct"/>
            <w:vAlign w:val="center"/>
          </w:tcPr>
          <w:p w14:paraId="52AFD336" w14:textId="77777777" w:rsidR="0081096C" w:rsidRPr="005255AF" w:rsidRDefault="0081096C" w:rsidP="001C6A7C">
            <w:pPr>
              <w:pStyle w:val="ListParagraph"/>
              <w:ind w:left="0"/>
              <w:contextualSpacing w:val="0"/>
              <w:rPr>
                <w:color w:val="000000"/>
                <w:sz w:val="22"/>
                <w:szCs w:val="22"/>
                <w:lang w:val="en-GB"/>
              </w:rPr>
            </w:pPr>
          </w:p>
        </w:tc>
        <w:tc>
          <w:tcPr>
            <w:tcW w:w="456" w:type="pct"/>
            <w:vAlign w:val="center"/>
          </w:tcPr>
          <w:p w14:paraId="3E469E87" w14:textId="77777777" w:rsidR="0081096C" w:rsidRPr="005255AF" w:rsidRDefault="0081096C" w:rsidP="001C6A7C">
            <w:pPr>
              <w:pStyle w:val="ListParagraph"/>
              <w:ind w:left="0"/>
              <w:contextualSpacing w:val="0"/>
              <w:rPr>
                <w:color w:val="000000"/>
                <w:sz w:val="22"/>
                <w:szCs w:val="22"/>
                <w:lang w:val="en-GB"/>
              </w:rPr>
            </w:pPr>
          </w:p>
        </w:tc>
        <w:tc>
          <w:tcPr>
            <w:tcW w:w="474" w:type="pct"/>
            <w:vAlign w:val="center"/>
          </w:tcPr>
          <w:p w14:paraId="363C7EB4" w14:textId="77777777" w:rsidR="0081096C" w:rsidRPr="005255AF" w:rsidRDefault="0081096C" w:rsidP="001C6A7C">
            <w:pPr>
              <w:pStyle w:val="ListParagraph"/>
              <w:ind w:left="0"/>
              <w:contextualSpacing w:val="0"/>
              <w:rPr>
                <w:color w:val="000000"/>
                <w:sz w:val="22"/>
                <w:szCs w:val="22"/>
                <w:lang w:val="en-GB"/>
              </w:rPr>
            </w:pPr>
          </w:p>
        </w:tc>
        <w:tc>
          <w:tcPr>
            <w:tcW w:w="473" w:type="pct"/>
            <w:vAlign w:val="center"/>
          </w:tcPr>
          <w:p w14:paraId="49D59B2D" w14:textId="77777777" w:rsidR="0081096C" w:rsidRPr="005255AF" w:rsidRDefault="0081096C" w:rsidP="001C6A7C">
            <w:pPr>
              <w:pStyle w:val="ListParagraph"/>
              <w:ind w:left="0"/>
              <w:contextualSpacing w:val="0"/>
              <w:rPr>
                <w:color w:val="000000"/>
                <w:sz w:val="22"/>
                <w:szCs w:val="22"/>
                <w:lang w:val="en-GB"/>
              </w:rPr>
            </w:pPr>
          </w:p>
        </w:tc>
      </w:tr>
      <w:tr w:rsidR="0081096C" w:rsidRPr="005255AF" w14:paraId="49745B6B" w14:textId="77777777" w:rsidTr="001C6A7C">
        <w:trPr>
          <w:jc w:val="center"/>
        </w:trPr>
        <w:tc>
          <w:tcPr>
            <w:tcW w:w="841" w:type="pct"/>
            <w:vAlign w:val="center"/>
          </w:tcPr>
          <w:p w14:paraId="2DD62C5B" w14:textId="77777777" w:rsidR="0081096C" w:rsidRPr="005255AF" w:rsidRDefault="0081096C" w:rsidP="001C6A7C">
            <w:pPr>
              <w:pStyle w:val="ListParagraph"/>
              <w:ind w:left="0"/>
              <w:contextualSpacing w:val="0"/>
              <w:rPr>
                <w:color w:val="000000"/>
                <w:sz w:val="22"/>
                <w:szCs w:val="22"/>
              </w:rPr>
            </w:pPr>
            <w:r w:rsidRPr="005255AF">
              <w:rPr>
                <w:color w:val="000000"/>
                <w:sz w:val="22"/>
                <w:szCs w:val="22"/>
              </w:rPr>
              <w:t>Công ty mẹ NPT, HCM, HN, GENCO1</w:t>
            </w:r>
          </w:p>
        </w:tc>
        <w:tc>
          <w:tcPr>
            <w:tcW w:w="464" w:type="pct"/>
            <w:vAlign w:val="center"/>
          </w:tcPr>
          <w:p w14:paraId="0C707707"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10/3 năm tiếp theo</w:t>
            </w:r>
          </w:p>
        </w:tc>
        <w:tc>
          <w:tcPr>
            <w:tcW w:w="464" w:type="pct"/>
            <w:vAlign w:val="center"/>
          </w:tcPr>
          <w:p w14:paraId="51930475"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10/3 năm tiếp theo</w:t>
            </w:r>
          </w:p>
        </w:tc>
        <w:tc>
          <w:tcPr>
            <w:tcW w:w="463" w:type="pct"/>
            <w:vAlign w:val="center"/>
          </w:tcPr>
          <w:p w14:paraId="101EF032"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31/5 năm tiếp theo</w:t>
            </w:r>
          </w:p>
        </w:tc>
        <w:tc>
          <w:tcPr>
            <w:tcW w:w="450" w:type="pct"/>
            <w:vAlign w:val="center"/>
          </w:tcPr>
          <w:p w14:paraId="0DF17307" w14:textId="77777777" w:rsidR="0081096C" w:rsidRPr="005255AF" w:rsidRDefault="0081096C" w:rsidP="001C6A7C">
            <w:pPr>
              <w:pStyle w:val="ListParagraph"/>
              <w:ind w:left="0"/>
              <w:contextualSpacing w:val="0"/>
              <w:rPr>
                <w:color w:val="000000"/>
                <w:sz w:val="22"/>
                <w:szCs w:val="22"/>
                <w:lang w:val="en-GB"/>
              </w:rPr>
            </w:pPr>
          </w:p>
        </w:tc>
        <w:tc>
          <w:tcPr>
            <w:tcW w:w="450" w:type="pct"/>
            <w:vAlign w:val="center"/>
          </w:tcPr>
          <w:p w14:paraId="02D68440"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5/3 năm tiếp theo</w:t>
            </w:r>
          </w:p>
        </w:tc>
        <w:tc>
          <w:tcPr>
            <w:tcW w:w="465" w:type="pct"/>
            <w:vAlign w:val="center"/>
          </w:tcPr>
          <w:p w14:paraId="7A9C4145"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31/5 năm tiếp theo</w:t>
            </w:r>
          </w:p>
        </w:tc>
        <w:tc>
          <w:tcPr>
            <w:tcW w:w="456" w:type="pct"/>
            <w:vAlign w:val="center"/>
          </w:tcPr>
          <w:p w14:paraId="5780F2D9"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10/3 năm tiếp theo</w:t>
            </w:r>
          </w:p>
        </w:tc>
        <w:tc>
          <w:tcPr>
            <w:tcW w:w="474" w:type="pct"/>
            <w:vAlign w:val="center"/>
          </w:tcPr>
          <w:p w14:paraId="08F14647"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20/2 năm kế tiếp</w:t>
            </w:r>
          </w:p>
        </w:tc>
        <w:tc>
          <w:tcPr>
            <w:tcW w:w="473" w:type="pct"/>
            <w:vAlign w:val="center"/>
          </w:tcPr>
          <w:p w14:paraId="2B21C44C" w14:textId="77777777" w:rsidR="0081096C" w:rsidRPr="005255AF" w:rsidRDefault="0081096C" w:rsidP="001C6A7C">
            <w:pPr>
              <w:pStyle w:val="ListParagraph"/>
              <w:ind w:left="0"/>
              <w:contextualSpacing w:val="0"/>
              <w:rPr>
                <w:color w:val="000000"/>
                <w:sz w:val="22"/>
                <w:szCs w:val="22"/>
                <w:lang w:val="en-GB"/>
              </w:rPr>
            </w:pPr>
            <w:r w:rsidRPr="005255AF">
              <w:rPr>
                <w:color w:val="000000"/>
                <w:sz w:val="22"/>
                <w:szCs w:val="22"/>
              </w:rPr>
              <w:t>5/2 năm kế tiếp</w:t>
            </w:r>
          </w:p>
        </w:tc>
      </w:tr>
      <w:tr w:rsidR="0081096C" w:rsidRPr="005255AF" w14:paraId="0824AEB3" w14:textId="77777777" w:rsidTr="001C6A7C">
        <w:trPr>
          <w:jc w:val="center"/>
        </w:trPr>
        <w:tc>
          <w:tcPr>
            <w:tcW w:w="841" w:type="pct"/>
          </w:tcPr>
          <w:p w14:paraId="0FE40079" w14:textId="77777777" w:rsidR="0081096C" w:rsidRPr="005255AF" w:rsidRDefault="0081096C" w:rsidP="001C6A7C">
            <w:pPr>
              <w:pStyle w:val="ListParagraph"/>
              <w:ind w:left="0"/>
              <w:rPr>
                <w:sz w:val="22"/>
                <w:szCs w:val="22"/>
              </w:rPr>
            </w:pPr>
            <w:r w:rsidRPr="005255AF">
              <w:rPr>
                <w:sz w:val="22"/>
                <w:szCs w:val="22"/>
              </w:rPr>
              <w:t>Công ty TNHH MTV nhiệt điện Thủ đức</w:t>
            </w:r>
          </w:p>
        </w:tc>
        <w:tc>
          <w:tcPr>
            <w:tcW w:w="464" w:type="pct"/>
          </w:tcPr>
          <w:p w14:paraId="38F2EB50" w14:textId="77777777" w:rsidR="0081096C" w:rsidRPr="005255AF" w:rsidRDefault="0081096C" w:rsidP="001C6A7C">
            <w:pPr>
              <w:pStyle w:val="ListParagraph"/>
              <w:ind w:left="0"/>
              <w:contextualSpacing w:val="0"/>
              <w:rPr>
                <w:color w:val="000000"/>
                <w:sz w:val="22"/>
                <w:szCs w:val="22"/>
              </w:rPr>
            </w:pPr>
            <w:r w:rsidRPr="005255AF">
              <w:rPr>
                <w:color w:val="000000"/>
                <w:sz w:val="22"/>
                <w:szCs w:val="22"/>
              </w:rPr>
              <w:t>10/3 năm tiếp theo</w:t>
            </w:r>
          </w:p>
        </w:tc>
        <w:tc>
          <w:tcPr>
            <w:tcW w:w="464" w:type="pct"/>
          </w:tcPr>
          <w:p w14:paraId="5A3A2F3B" w14:textId="77777777" w:rsidR="0081096C" w:rsidRPr="005255AF" w:rsidRDefault="0081096C" w:rsidP="001C6A7C">
            <w:pPr>
              <w:pStyle w:val="ListParagraph"/>
              <w:ind w:left="0"/>
              <w:contextualSpacing w:val="0"/>
              <w:rPr>
                <w:color w:val="000000"/>
                <w:sz w:val="22"/>
                <w:szCs w:val="22"/>
              </w:rPr>
            </w:pPr>
          </w:p>
        </w:tc>
        <w:tc>
          <w:tcPr>
            <w:tcW w:w="463" w:type="pct"/>
          </w:tcPr>
          <w:p w14:paraId="0532DC1B" w14:textId="77777777" w:rsidR="0081096C" w:rsidRPr="005255AF" w:rsidRDefault="0081096C" w:rsidP="001C6A7C">
            <w:pPr>
              <w:pStyle w:val="ListParagraph"/>
              <w:ind w:left="0"/>
              <w:contextualSpacing w:val="0"/>
              <w:rPr>
                <w:color w:val="000000"/>
                <w:sz w:val="22"/>
                <w:szCs w:val="22"/>
              </w:rPr>
            </w:pPr>
          </w:p>
        </w:tc>
        <w:tc>
          <w:tcPr>
            <w:tcW w:w="450" w:type="pct"/>
          </w:tcPr>
          <w:p w14:paraId="0B3299FB" w14:textId="77777777" w:rsidR="0081096C" w:rsidRPr="005255AF" w:rsidRDefault="0081096C" w:rsidP="001C6A7C">
            <w:pPr>
              <w:pStyle w:val="ListParagraph"/>
              <w:ind w:left="0"/>
              <w:contextualSpacing w:val="0"/>
              <w:rPr>
                <w:color w:val="000000"/>
                <w:sz w:val="22"/>
                <w:szCs w:val="22"/>
              </w:rPr>
            </w:pPr>
          </w:p>
        </w:tc>
        <w:tc>
          <w:tcPr>
            <w:tcW w:w="450" w:type="pct"/>
          </w:tcPr>
          <w:p w14:paraId="2F49DF11" w14:textId="77777777" w:rsidR="0081096C" w:rsidRPr="005255AF" w:rsidRDefault="0081096C" w:rsidP="001C6A7C">
            <w:pPr>
              <w:pStyle w:val="ListParagraph"/>
              <w:ind w:left="0"/>
              <w:contextualSpacing w:val="0"/>
              <w:rPr>
                <w:color w:val="000000"/>
                <w:sz w:val="22"/>
                <w:szCs w:val="22"/>
              </w:rPr>
            </w:pPr>
            <w:r w:rsidRPr="005255AF">
              <w:rPr>
                <w:color w:val="000000"/>
                <w:sz w:val="22"/>
                <w:szCs w:val="22"/>
              </w:rPr>
              <w:t>5/3 năm tiếp theo</w:t>
            </w:r>
          </w:p>
        </w:tc>
        <w:tc>
          <w:tcPr>
            <w:tcW w:w="465" w:type="pct"/>
          </w:tcPr>
          <w:p w14:paraId="3FFF6173" w14:textId="77777777" w:rsidR="0081096C" w:rsidRPr="005255AF" w:rsidRDefault="0081096C" w:rsidP="001C6A7C">
            <w:pPr>
              <w:pStyle w:val="ListParagraph"/>
              <w:ind w:left="0"/>
              <w:contextualSpacing w:val="0"/>
              <w:rPr>
                <w:color w:val="000000"/>
                <w:sz w:val="22"/>
                <w:szCs w:val="22"/>
              </w:rPr>
            </w:pPr>
          </w:p>
        </w:tc>
        <w:tc>
          <w:tcPr>
            <w:tcW w:w="456" w:type="pct"/>
          </w:tcPr>
          <w:p w14:paraId="434A3D30" w14:textId="77777777" w:rsidR="0081096C" w:rsidRPr="005255AF" w:rsidRDefault="0081096C" w:rsidP="001C6A7C">
            <w:pPr>
              <w:pStyle w:val="ListParagraph"/>
              <w:ind w:left="0"/>
              <w:contextualSpacing w:val="0"/>
              <w:rPr>
                <w:color w:val="000000"/>
                <w:sz w:val="22"/>
                <w:szCs w:val="22"/>
              </w:rPr>
            </w:pPr>
            <w:r w:rsidRPr="005255AF">
              <w:rPr>
                <w:color w:val="000000"/>
                <w:sz w:val="22"/>
                <w:szCs w:val="22"/>
              </w:rPr>
              <w:t>1/3 năm tiếp theo</w:t>
            </w:r>
          </w:p>
        </w:tc>
        <w:tc>
          <w:tcPr>
            <w:tcW w:w="474" w:type="pct"/>
          </w:tcPr>
          <w:p w14:paraId="121A2E10" w14:textId="77777777" w:rsidR="0081096C" w:rsidRPr="005255AF" w:rsidRDefault="0081096C" w:rsidP="001C6A7C">
            <w:pPr>
              <w:pStyle w:val="ListParagraph"/>
              <w:ind w:left="0"/>
              <w:contextualSpacing w:val="0"/>
              <w:rPr>
                <w:color w:val="000000"/>
                <w:sz w:val="22"/>
                <w:szCs w:val="22"/>
              </w:rPr>
            </w:pPr>
          </w:p>
        </w:tc>
        <w:tc>
          <w:tcPr>
            <w:tcW w:w="473" w:type="pct"/>
          </w:tcPr>
          <w:p w14:paraId="1165C434" w14:textId="77777777" w:rsidR="0081096C" w:rsidRPr="005255AF" w:rsidRDefault="0081096C" w:rsidP="001C6A7C">
            <w:pPr>
              <w:pStyle w:val="ListParagraph"/>
              <w:ind w:left="0"/>
              <w:contextualSpacing w:val="0"/>
              <w:rPr>
                <w:color w:val="000000"/>
                <w:sz w:val="22"/>
                <w:szCs w:val="22"/>
              </w:rPr>
            </w:pPr>
            <w:r w:rsidRPr="005255AF">
              <w:rPr>
                <w:color w:val="000000"/>
                <w:sz w:val="22"/>
                <w:szCs w:val="22"/>
              </w:rPr>
              <w:t>5/2 năm kế tiếp</w:t>
            </w:r>
          </w:p>
        </w:tc>
      </w:tr>
      <w:tr w:rsidR="0081096C" w:rsidRPr="005255AF" w14:paraId="4CB403F0" w14:textId="77777777" w:rsidTr="001C6A7C">
        <w:trPr>
          <w:jc w:val="center"/>
        </w:trPr>
        <w:tc>
          <w:tcPr>
            <w:tcW w:w="841" w:type="pct"/>
          </w:tcPr>
          <w:p w14:paraId="024EB829" w14:textId="77777777" w:rsidR="0081096C" w:rsidRPr="005255AF" w:rsidRDefault="0081096C" w:rsidP="001C6A7C">
            <w:pPr>
              <w:pStyle w:val="ListParagraph"/>
              <w:ind w:left="0"/>
              <w:rPr>
                <w:sz w:val="22"/>
                <w:szCs w:val="22"/>
              </w:rPr>
            </w:pPr>
            <w:r w:rsidRPr="005255AF">
              <w:rPr>
                <w:sz w:val="22"/>
                <w:szCs w:val="22"/>
              </w:rPr>
              <w:t>TĐ Đa Nhim-Hàm Thuận- Đa Mi</w:t>
            </w:r>
          </w:p>
        </w:tc>
        <w:tc>
          <w:tcPr>
            <w:tcW w:w="464" w:type="pct"/>
          </w:tcPr>
          <w:p w14:paraId="20FBBA0A" w14:textId="77777777" w:rsidR="0081096C" w:rsidRPr="005255AF" w:rsidRDefault="0081096C" w:rsidP="001C6A7C">
            <w:pPr>
              <w:pStyle w:val="ListParagraph"/>
              <w:ind w:left="0"/>
              <w:contextualSpacing w:val="0"/>
              <w:rPr>
                <w:color w:val="000000"/>
                <w:sz w:val="22"/>
                <w:szCs w:val="22"/>
              </w:rPr>
            </w:pPr>
            <w:r w:rsidRPr="005255AF">
              <w:rPr>
                <w:color w:val="000000"/>
                <w:sz w:val="22"/>
                <w:szCs w:val="22"/>
              </w:rPr>
              <w:t>1/3 năm kế tiếp</w:t>
            </w:r>
          </w:p>
        </w:tc>
        <w:tc>
          <w:tcPr>
            <w:tcW w:w="464" w:type="pct"/>
          </w:tcPr>
          <w:p w14:paraId="741CCD80" w14:textId="77777777" w:rsidR="0081096C" w:rsidRPr="005255AF" w:rsidRDefault="0081096C" w:rsidP="001C6A7C">
            <w:pPr>
              <w:pStyle w:val="ListParagraph"/>
              <w:ind w:left="0"/>
              <w:contextualSpacing w:val="0"/>
              <w:rPr>
                <w:color w:val="000000"/>
                <w:sz w:val="22"/>
                <w:szCs w:val="22"/>
              </w:rPr>
            </w:pPr>
            <w:r w:rsidRPr="005255AF">
              <w:rPr>
                <w:color w:val="000000"/>
                <w:sz w:val="22"/>
                <w:szCs w:val="22"/>
              </w:rPr>
              <w:t>1/3 năm kế tiếp</w:t>
            </w:r>
          </w:p>
        </w:tc>
        <w:tc>
          <w:tcPr>
            <w:tcW w:w="463" w:type="pct"/>
          </w:tcPr>
          <w:p w14:paraId="10049D5E" w14:textId="77777777" w:rsidR="0081096C" w:rsidRPr="005255AF" w:rsidRDefault="0081096C" w:rsidP="001C6A7C">
            <w:pPr>
              <w:pStyle w:val="ListParagraph"/>
              <w:ind w:left="0"/>
              <w:contextualSpacing w:val="0"/>
              <w:rPr>
                <w:color w:val="000000"/>
                <w:sz w:val="22"/>
                <w:szCs w:val="22"/>
              </w:rPr>
            </w:pPr>
          </w:p>
        </w:tc>
        <w:tc>
          <w:tcPr>
            <w:tcW w:w="450" w:type="pct"/>
          </w:tcPr>
          <w:p w14:paraId="1C15C7FD" w14:textId="77777777" w:rsidR="0081096C" w:rsidRPr="005255AF" w:rsidRDefault="0081096C" w:rsidP="001C6A7C">
            <w:pPr>
              <w:pStyle w:val="ListParagraph"/>
              <w:ind w:left="0"/>
              <w:contextualSpacing w:val="0"/>
              <w:rPr>
                <w:color w:val="000000"/>
                <w:sz w:val="22"/>
                <w:szCs w:val="22"/>
              </w:rPr>
            </w:pPr>
            <w:r w:rsidRPr="005255AF">
              <w:rPr>
                <w:color w:val="000000"/>
                <w:sz w:val="22"/>
                <w:szCs w:val="22"/>
              </w:rPr>
              <w:t>5/8 năm tài chính</w:t>
            </w:r>
          </w:p>
        </w:tc>
        <w:tc>
          <w:tcPr>
            <w:tcW w:w="450" w:type="pct"/>
          </w:tcPr>
          <w:p w14:paraId="0AA5E82A" w14:textId="77777777" w:rsidR="0081096C" w:rsidRPr="005255AF" w:rsidRDefault="0081096C" w:rsidP="001C6A7C">
            <w:pPr>
              <w:pStyle w:val="ListParagraph"/>
              <w:ind w:left="0"/>
              <w:contextualSpacing w:val="0"/>
              <w:rPr>
                <w:color w:val="000000"/>
                <w:sz w:val="22"/>
                <w:szCs w:val="22"/>
              </w:rPr>
            </w:pPr>
            <w:r w:rsidRPr="005255AF">
              <w:rPr>
                <w:color w:val="000000"/>
                <w:sz w:val="22"/>
                <w:szCs w:val="22"/>
              </w:rPr>
              <w:t>25/2 năm kế tiếp</w:t>
            </w:r>
          </w:p>
        </w:tc>
        <w:tc>
          <w:tcPr>
            <w:tcW w:w="465" w:type="pct"/>
          </w:tcPr>
          <w:p w14:paraId="19C85007" w14:textId="77777777" w:rsidR="0081096C" w:rsidRPr="005255AF" w:rsidRDefault="0081096C" w:rsidP="001C6A7C">
            <w:pPr>
              <w:pStyle w:val="ListParagraph"/>
              <w:ind w:left="0"/>
              <w:contextualSpacing w:val="0"/>
              <w:rPr>
                <w:color w:val="000000"/>
                <w:sz w:val="22"/>
                <w:szCs w:val="22"/>
              </w:rPr>
            </w:pPr>
          </w:p>
        </w:tc>
        <w:tc>
          <w:tcPr>
            <w:tcW w:w="456" w:type="pct"/>
          </w:tcPr>
          <w:p w14:paraId="34B2DBEF" w14:textId="77777777" w:rsidR="0081096C" w:rsidRPr="005255AF" w:rsidRDefault="0081096C" w:rsidP="001C6A7C">
            <w:pPr>
              <w:pStyle w:val="ListParagraph"/>
              <w:ind w:left="0"/>
              <w:contextualSpacing w:val="0"/>
              <w:rPr>
                <w:color w:val="000000"/>
                <w:sz w:val="22"/>
                <w:szCs w:val="22"/>
              </w:rPr>
            </w:pPr>
            <w:r w:rsidRPr="005255AF">
              <w:rPr>
                <w:color w:val="000000"/>
                <w:sz w:val="22"/>
                <w:szCs w:val="22"/>
              </w:rPr>
              <w:t>1/3 năm kế tiếp</w:t>
            </w:r>
          </w:p>
        </w:tc>
        <w:tc>
          <w:tcPr>
            <w:tcW w:w="474" w:type="pct"/>
          </w:tcPr>
          <w:p w14:paraId="4CAC2CED" w14:textId="77777777" w:rsidR="0081096C" w:rsidRPr="005255AF" w:rsidRDefault="0081096C" w:rsidP="001C6A7C">
            <w:pPr>
              <w:pStyle w:val="ListParagraph"/>
              <w:ind w:left="0"/>
              <w:contextualSpacing w:val="0"/>
              <w:rPr>
                <w:color w:val="000000"/>
                <w:sz w:val="22"/>
                <w:szCs w:val="22"/>
              </w:rPr>
            </w:pPr>
            <w:r w:rsidRPr="005255AF">
              <w:rPr>
                <w:color w:val="000000"/>
                <w:sz w:val="22"/>
                <w:szCs w:val="22"/>
              </w:rPr>
              <w:t>5/2 năm kế tiếp</w:t>
            </w:r>
          </w:p>
        </w:tc>
        <w:tc>
          <w:tcPr>
            <w:tcW w:w="473" w:type="pct"/>
          </w:tcPr>
          <w:p w14:paraId="0444566B" w14:textId="77777777" w:rsidR="0081096C" w:rsidRPr="005255AF" w:rsidRDefault="0081096C" w:rsidP="001C6A7C">
            <w:pPr>
              <w:pStyle w:val="ListParagraph"/>
              <w:ind w:left="0"/>
              <w:contextualSpacing w:val="0"/>
              <w:rPr>
                <w:color w:val="000000"/>
                <w:sz w:val="22"/>
                <w:szCs w:val="22"/>
              </w:rPr>
            </w:pPr>
            <w:r w:rsidRPr="005255AF">
              <w:rPr>
                <w:color w:val="000000"/>
                <w:sz w:val="22"/>
                <w:szCs w:val="22"/>
              </w:rPr>
              <w:t>5/2 năm kế tiếp</w:t>
            </w:r>
          </w:p>
        </w:tc>
      </w:tr>
    </w:tbl>
    <w:p w14:paraId="752087A7" w14:textId="77777777" w:rsidR="005B5189" w:rsidRPr="005255AF" w:rsidRDefault="005B5189" w:rsidP="005B5189">
      <w:pPr>
        <w:pStyle w:val="ListParagraph"/>
        <w:ind w:left="0"/>
        <w:rPr>
          <w:sz w:val="26"/>
          <w:szCs w:val="26"/>
        </w:rPr>
      </w:pPr>
    </w:p>
    <w:p w14:paraId="6B01D792" w14:textId="77777777" w:rsidR="00A551DD" w:rsidRPr="005255AF" w:rsidRDefault="00A551DD">
      <w:pPr>
        <w:spacing w:after="160" w:line="259" w:lineRule="auto"/>
        <w:rPr>
          <w:rFonts w:ascii="Times New Roman" w:hAnsi="Times New Roman"/>
          <w:sz w:val="26"/>
          <w:szCs w:val="26"/>
        </w:rPr>
      </w:pPr>
      <w:r w:rsidRPr="005255AF">
        <w:rPr>
          <w:sz w:val="26"/>
          <w:szCs w:val="26"/>
        </w:rPr>
        <w:br w:type="page"/>
      </w:r>
    </w:p>
    <w:p w14:paraId="7C01019C" w14:textId="662315A2" w:rsidR="005B5189" w:rsidRPr="005255AF" w:rsidRDefault="00A40C5D" w:rsidP="005B5189">
      <w:pPr>
        <w:pStyle w:val="ListParagraph"/>
        <w:ind w:left="0"/>
        <w:rPr>
          <w:sz w:val="26"/>
          <w:szCs w:val="26"/>
        </w:rPr>
      </w:pPr>
      <w:r w:rsidRPr="005255AF">
        <w:rPr>
          <w:sz w:val="26"/>
          <w:szCs w:val="26"/>
        </w:rPr>
        <w:lastRenderedPageBreak/>
        <w:t>5</w:t>
      </w:r>
      <w:r w:rsidR="005B5189" w:rsidRPr="005255AF">
        <w:rPr>
          <w:sz w:val="26"/>
          <w:szCs w:val="26"/>
        </w:rPr>
        <w:t>.2. Thời hạn, hình thức, số lượng bản gốc phát hành các báo cáo cho năm tài chính kết thúc tại 31/12/202</w:t>
      </w:r>
      <w:r w:rsidR="0081096C" w:rsidRPr="005255AF">
        <w:rPr>
          <w:sz w:val="26"/>
          <w:szCs w:val="26"/>
        </w:rPr>
        <w:t>7</w:t>
      </w:r>
      <w:r w:rsidR="005B5189" w:rsidRPr="005255AF">
        <w:rPr>
          <w:sz w:val="26"/>
          <w:szCs w:val="26"/>
        </w:rPr>
        <w:t xml:space="preserve"> được quy định cụ thể như sau:</w:t>
      </w:r>
    </w:p>
    <w:p w14:paraId="4DA7A5E6" w14:textId="77777777" w:rsidR="005B5189" w:rsidRPr="005255AF" w:rsidRDefault="005B5189" w:rsidP="005B5189">
      <w:pPr>
        <w:pStyle w:val="ListParagraph"/>
        <w:ind w:left="0"/>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867"/>
        <w:gridCol w:w="867"/>
        <w:gridCol w:w="866"/>
        <w:gridCol w:w="842"/>
        <w:gridCol w:w="842"/>
        <w:gridCol w:w="870"/>
        <w:gridCol w:w="853"/>
        <w:gridCol w:w="886"/>
        <w:gridCol w:w="885"/>
      </w:tblGrid>
      <w:tr w:rsidR="005255AF" w:rsidRPr="005255AF" w14:paraId="2CA9F7D9" w14:textId="77777777" w:rsidTr="00B851C0">
        <w:trPr>
          <w:jc w:val="center"/>
        </w:trPr>
        <w:tc>
          <w:tcPr>
            <w:tcW w:w="841" w:type="pct"/>
            <w:vAlign w:val="center"/>
          </w:tcPr>
          <w:p w14:paraId="518D4D0E" w14:textId="77777777" w:rsidR="005255AF" w:rsidRPr="005255AF" w:rsidRDefault="005255AF" w:rsidP="00B851C0">
            <w:pPr>
              <w:pStyle w:val="ListParagraph"/>
              <w:ind w:left="0"/>
              <w:contextualSpacing w:val="0"/>
              <w:rPr>
                <w:b/>
                <w:bCs/>
                <w:color w:val="000000"/>
                <w:sz w:val="22"/>
                <w:szCs w:val="22"/>
              </w:rPr>
            </w:pPr>
            <w:r w:rsidRPr="005255AF">
              <w:rPr>
                <w:b/>
                <w:bCs/>
                <w:color w:val="000000"/>
                <w:sz w:val="22"/>
                <w:szCs w:val="22"/>
              </w:rPr>
              <w:t>Đơn vị</w:t>
            </w:r>
          </w:p>
        </w:tc>
        <w:tc>
          <w:tcPr>
            <w:tcW w:w="464" w:type="pct"/>
            <w:vAlign w:val="center"/>
          </w:tcPr>
          <w:p w14:paraId="34D1E1E3" w14:textId="77777777" w:rsidR="005255AF" w:rsidRPr="005255AF" w:rsidRDefault="005255AF" w:rsidP="00B851C0">
            <w:pPr>
              <w:pStyle w:val="ListParagraph"/>
              <w:ind w:left="0"/>
              <w:contextualSpacing w:val="0"/>
              <w:rPr>
                <w:b/>
                <w:bCs/>
                <w:color w:val="000000"/>
                <w:sz w:val="22"/>
                <w:szCs w:val="22"/>
              </w:rPr>
            </w:pPr>
            <w:r w:rsidRPr="005255AF">
              <w:rPr>
                <w:b/>
                <w:bCs/>
                <w:color w:val="000000"/>
                <w:sz w:val="22"/>
                <w:szCs w:val="22"/>
              </w:rPr>
              <w:t>BC01</w:t>
            </w:r>
          </w:p>
        </w:tc>
        <w:tc>
          <w:tcPr>
            <w:tcW w:w="464" w:type="pct"/>
            <w:vAlign w:val="center"/>
          </w:tcPr>
          <w:p w14:paraId="72D38619" w14:textId="77777777" w:rsidR="005255AF" w:rsidRPr="005255AF" w:rsidRDefault="005255AF" w:rsidP="00B851C0">
            <w:pPr>
              <w:pStyle w:val="ListParagraph"/>
              <w:ind w:left="0"/>
              <w:contextualSpacing w:val="0"/>
              <w:rPr>
                <w:b/>
                <w:bCs/>
                <w:color w:val="000000"/>
                <w:sz w:val="22"/>
                <w:szCs w:val="22"/>
              </w:rPr>
            </w:pPr>
            <w:r w:rsidRPr="005255AF">
              <w:rPr>
                <w:b/>
                <w:bCs/>
                <w:color w:val="000000"/>
                <w:sz w:val="22"/>
                <w:szCs w:val="22"/>
              </w:rPr>
              <w:t>BC02</w:t>
            </w:r>
          </w:p>
        </w:tc>
        <w:tc>
          <w:tcPr>
            <w:tcW w:w="463" w:type="pct"/>
            <w:vAlign w:val="center"/>
          </w:tcPr>
          <w:p w14:paraId="37CC559C" w14:textId="77777777" w:rsidR="005255AF" w:rsidRPr="005255AF" w:rsidRDefault="005255AF" w:rsidP="00B851C0">
            <w:pPr>
              <w:pStyle w:val="ListParagraph"/>
              <w:ind w:left="0"/>
              <w:contextualSpacing w:val="0"/>
              <w:rPr>
                <w:b/>
                <w:bCs/>
                <w:color w:val="000000"/>
                <w:sz w:val="22"/>
                <w:szCs w:val="22"/>
              </w:rPr>
            </w:pPr>
            <w:r w:rsidRPr="005255AF">
              <w:rPr>
                <w:b/>
                <w:bCs/>
                <w:color w:val="000000"/>
                <w:sz w:val="22"/>
                <w:szCs w:val="22"/>
              </w:rPr>
              <w:t>BC03</w:t>
            </w:r>
          </w:p>
        </w:tc>
        <w:tc>
          <w:tcPr>
            <w:tcW w:w="450" w:type="pct"/>
            <w:vAlign w:val="center"/>
          </w:tcPr>
          <w:p w14:paraId="34FD0422" w14:textId="77777777" w:rsidR="005255AF" w:rsidRPr="005255AF" w:rsidRDefault="005255AF" w:rsidP="00B851C0">
            <w:pPr>
              <w:pStyle w:val="ListParagraph"/>
              <w:ind w:left="0"/>
              <w:contextualSpacing w:val="0"/>
              <w:rPr>
                <w:b/>
                <w:bCs/>
                <w:color w:val="000000"/>
                <w:sz w:val="22"/>
                <w:szCs w:val="22"/>
              </w:rPr>
            </w:pPr>
            <w:r w:rsidRPr="005255AF">
              <w:rPr>
                <w:b/>
                <w:bCs/>
                <w:color w:val="000000"/>
                <w:sz w:val="22"/>
                <w:szCs w:val="22"/>
              </w:rPr>
              <w:t>BC05</w:t>
            </w:r>
          </w:p>
        </w:tc>
        <w:tc>
          <w:tcPr>
            <w:tcW w:w="450" w:type="pct"/>
            <w:vAlign w:val="center"/>
          </w:tcPr>
          <w:p w14:paraId="69946A9C" w14:textId="77777777" w:rsidR="005255AF" w:rsidRPr="005255AF" w:rsidRDefault="005255AF" w:rsidP="00B851C0">
            <w:pPr>
              <w:pStyle w:val="ListParagraph"/>
              <w:ind w:left="0"/>
              <w:contextualSpacing w:val="0"/>
              <w:rPr>
                <w:b/>
                <w:bCs/>
                <w:color w:val="000000"/>
                <w:sz w:val="22"/>
                <w:szCs w:val="22"/>
              </w:rPr>
            </w:pPr>
            <w:r w:rsidRPr="005255AF">
              <w:rPr>
                <w:b/>
                <w:bCs/>
                <w:color w:val="000000"/>
                <w:sz w:val="22"/>
                <w:szCs w:val="22"/>
              </w:rPr>
              <w:t>BC07</w:t>
            </w:r>
          </w:p>
        </w:tc>
        <w:tc>
          <w:tcPr>
            <w:tcW w:w="465" w:type="pct"/>
            <w:vAlign w:val="center"/>
          </w:tcPr>
          <w:p w14:paraId="7DCACFD7" w14:textId="77777777" w:rsidR="005255AF" w:rsidRPr="005255AF" w:rsidRDefault="005255AF" w:rsidP="00B851C0">
            <w:pPr>
              <w:pStyle w:val="ListParagraph"/>
              <w:ind w:left="0"/>
              <w:contextualSpacing w:val="0"/>
              <w:rPr>
                <w:b/>
                <w:bCs/>
                <w:color w:val="000000"/>
                <w:sz w:val="22"/>
                <w:szCs w:val="22"/>
              </w:rPr>
            </w:pPr>
            <w:r w:rsidRPr="005255AF">
              <w:rPr>
                <w:b/>
                <w:bCs/>
                <w:color w:val="000000"/>
                <w:sz w:val="22"/>
                <w:szCs w:val="22"/>
              </w:rPr>
              <w:t>BC08</w:t>
            </w:r>
          </w:p>
        </w:tc>
        <w:tc>
          <w:tcPr>
            <w:tcW w:w="456" w:type="pct"/>
            <w:vAlign w:val="center"/>
          </w:tcPr>
          <w:p w14:paraId="68945DE5" w14:textId="77777777" w:rsidR="005255AF" w:rsidRPr="005255AF" w:rsidRDefault="005255AF" w:rsidP="00B851C0">
            <w:pPr>
              <w:pStyle w:val="ListParagraph"/>
              <w:ind w:left="0"/>
              <w:contextualSpacing w:val="0"/>
              <w:rPr>
                <w:b/>
                <w:bCs/>
                <w:color w:val="000000"/>
                <w:sz w:val="22"/>
                <w:szCs w:val="22"/>
              </w:rPr>
            </w:pPr>
            <w:r w:rsidRPr="005255AF">
              <w:rPr>
                <w:b/>
                <w:bCs/>
                <w:color w:val="000000"/>
                <w:sz w:val="22"/>
                <w:szCs w:val="22"/>
              </w:rPr>
              <w:t xml:space="preserve">BC09 </w:t>
            </w:r>
          </w:p>
        </w:tc>
        <w:tc>
          <w:tcPr>
            <w:tcW w:w="474" w:type="pct"/>
            <w:vAlign w:val="center"/>
          </w:tcPr>
          <w:p w14:paraId="1EE2FE86" w14:textId="77777777" w:rsidR="005255AF" w:rsidRPr="005255AF" w:rsidRDefault="005255AF" w:rsidP="00B851C0">
            <w:pPr>
              <w:pStyle w:val="ListParagraph"/>
              <w:ind w:left="0"/>
              <w:contextualSpacing w:val="0"/>
              <w:rPr>
                <w:b/>
                <w:bCs/>
                <w:color w:val="000000"/>
                <w:sz w:val="22"/>
                <w:szCs w:val="22"/>
              </w:rPr>
            </w:pPr>
            <w:r w:rsidRPr="005255AF">
              <w:rPr>
                <w:b/>
                <w:bCs/>
                <w:color w:val="000000"/>
                <w:sz w:val="22"/>
                <w:szCs w:val="22"/>
              </w:rPr>
              <w:t>BC11</w:t>
            </w:r>
          </w:p>
        </w:tc>
        <w:tc>
          <w:tcPr>
            <w:tcW w:w="473" w:type="pct"/>
            <w:vAlign w:val="center"/>
          </w:tcPr>
          <w:p w14:paraId="054B167A" w14:textId="77777777" w:rsidR="005255AF" w:rsidRPr="005255AF" w:rsidRDefault="005255AF" w:rsidP="00B851C0">
            <w:pPr>
              <w:pStyle w:val="ListParagraph"/>
              <w:ind w:left="0"/>
              <w:contextualSpacing w:val="0"/>
              <w:rPr>
                <w:b/>
                <w:bCs/>
                <w:color w:val="000000"/>
                <w:sz w:val="22"/>
                <w:szCs w:val="22"/>
              </w:rPr>
            </w:pPr>
            <w:r w:rsidRPr="005255AF">
              <w:rPr>
                <w:b/>
                <w:bCs/>
                <w:color w:val="000000"/>
                <w:sz w:val="22"/>
                <w:szCs w:val="22"/>
              </w:rPr>
              <w:t>BC12</w:t>
            </w:r>
          </w:p>
        </w:tc>
      </w:tr>
      <w:tr w:rsidR="005255AF" w:rsidRPr="005255AF" w14:paraId="01E94700" w14:textId="77777777" w:rsidTr="00B851C0">
        <w:trPr>
          <w:jc w:val="center"/>
        </w:trPr>
        <w:tc>
          <w:tcPr>
            <w:tcW w:w="841" w:type="pct"/>
            <w:vAlign w:val="center"/>
          </w:tcPr>
          <w:p w14:paraId="0F961C26" w14:textId="77777777" w:rsidR="005255AF" w:rsidRPr="005255AF" w:rsidRDefault="005255AF" w:rsidP="00B851C0">
            <w:pPr>
              <w:pStyle w:val="ListParagraph"/>
              <w:ind w:left="0"/>
              <w:contextualSpacing w:val="0"/>
              <w:rPr>
                <w:b/>
                <w:color w:val="000000"/>
                <w:sz w:val="22"/>
                <w:szCs w:val="22"/>
              </w:rPr>
            </w:pPr>
          </w:p>
        </w:tc>
        <w:tc>
          <w:tcPr>
            <w:tcW w:w="464" w:type="pct"/>
            <w:vAlign w:val="center"/>
          </w:tcPr>
          <w:p w14:paraId="0CC288E4" w14:textId="77777777" w:rsidR="005255AF" w:rsidRPr="005255AF" w:rsidRDefault="005255AF" w:rsidP="00B851C0">
            <w:pPr>
              <w:pStyle w:val="ListParagraph"/>
              <w:ind w:left="0"/>
              <w:contextualSpacing w:val="0"/>
              <w:rPr>
                <w:b/>
                <w:color w:val="000000"/>
                <w:sz w:val="22"/>
                <w:szCs w:val="22"/>
              </w:rPr>
            </w:pPr>
          </w:p>
        </w:tc>
        <w:tc>
          <w:tcPr>
            <w:tcW w:w="464" w:type="pct"/>
            <w:vAlign w:val="center"/>
          </w:tcPr>
          <w:p w14:paraId="1E0A5751" w14:textId="77777777" w:rsidR="005255AF" w:rsidRPr="005255AF" w:rsidRDefault="005255AF" w:rsidP="00B851C0">
            <w:pPr>
              <w:pStyle w:val="ListParagraph"/>
              <w:ind w:left="0"/>
              <w:contextualSpacing w:val="0"/>
              <w:rPr>
                <w:b/>
                <w:color w:val="000000"/>
                <w:sz w:val="22"/>
                <w:szCs w:val="22"/>
              </w:rPr>
            </w:pPr>
          </w:p>
        </w:tc>
        <w:tc>
          <w:tcPr>
            <w:tcW w:w="463" w:type="pct"/>
            <w:vAlign w:val="center"/>
          </w:tcPr>
          <w:p w14:paraId="0DC472A7" w14:textId="77777777" w:rsidR="005255AF" w:rsidRPr="005255AF" w:rsidRDefault="005255AF" w:rsidP="00B851C0">
            <w:pPr>
              <w:pStyle w:val="ListParagraph"/>
              <w:ind w:left="0"/>
              <w:contextualSpacing w:val="0"/>
              <w:rPr>
                <w:b/>
                <w:color w:val="000000"/>
                <w:sz w:val="22"/>
                <w:szCs w:val="22"/>
              </w:rPr>
            </w:pPr>
          </w:p>
        </w:tc>
        <w:tc>
          <w:tcPr>
            <w:tcW w:w="450" w:type="pct"/>
            <w:vAlign w:val="center"/>
          </w:tcPr>
          <w:p w14:paraId="446F3B4C" w14:textId="77777777" w:rsidR="005255AF" w:rsidRPr="005255AF" w:rsidRDefault="005255AF" w:rsidP="00B851C0">
            <w:pPr>
              <w:pStyle w:val="ListParagraph"/>
              <w:ind w:left="0"/>
              <w:contextualSpacing w:val="0"/>
              <w:rPr>
                <w:b/>
                <w:color w:val="000000"/>
                <w:sz w:val="22"/>
                <w:szCs w:val="22"/>
              </w:rPr>
            </w:pPr>
          </w:p>
        </w:tc>
        <w:tc>
          <w:tcPr>
            <w:tcW w:w="450" w:type="pct"/>
            <w:vAlign w:val="center"/>
          </w:tcPr>
          <w:p w14:paraId="7A42A926" w14:textId="77777777" w:rsidR="005255AF" w:rsidRPr="005255AF" w:rsidRDefault="005255AF" w:rsidP="00B851C0">
            <w:pPr>
              <w:pStyle w:val="ListParagraph"/>
              <w:ind w:left="0"/>
              <w:contextualSpacing w:val="0"/>
              <w:rPr>
                <w:b/>
                <w:color w:val="000000"/>
                <w:sz w:val="22"/>
                <w:szCs w:val="22"/>
              </w:rPr>
            </w:pPr>
          </w:p>
        </w:tc>
        <w:tc>
          <w:tcPr>
            <w:tcW w:w="465" w:type="pct"/>
            <w:vAlign w:val="center"/>
          </w:tcPr>
          <w:p w14:paraId="6A600F23" w14:textId="77777777" w:rsidR="005255AF" w:rsidRPr="005255AF" w:rsidRDefault="005255AF" w:rsidP="00B851C0">
            <w:pPr>
              <w:pStyle w:val="ListParagraph"/>
              <w:ind w:left="0"/>
              <w:contextualSpacing w:val="0"/>
              <w:rPr>
                <w:b/>
                <w:color w:val="000000"/>
                <w:sz w:val="22"/>
                <w:szCs w:val="22"/>
              </w:rPr>
            </w:pPr>
          </w:p>
        </w:tc>
        <w:tc>
          <w:tcPr>
            <w:tcW w:w="456" w:type="pct"/>
            <w:vAlign w:val="center"/>
          </w:tcPr>
          <w:p w14:paraId="0231A722" w14:textId="77777777" w:rsidR="005255AF" w:rsidRPr="005255AF" w:rsidRDefault="005255AF" w:rsidP="00B851C0">
            <w:pPr>
              <w:pStyle w:val="ListParagraph"/>
              <w:ind w:left="0"/>
              <w:contextualSpacing w:val="0"/>
              <w:rPr>
                <w:b/>
                <w:color w:val="000000"/>
                <w:sz w:val="22"/>
                <w:szCs w:val="22"/>
              </w:rPr>
            </w:pPr>
          </w:p>
        </w:tc>
        <w:tc>
          <w:tcPr>
            <w:tcW w:w="474" w:type="pct"/>
            <w:vAlign w:val="center"/>
          </w:tcPr>
          <w:p w14:paraId="45E568AA" w14:textId="77777777" w:rsidR="005255AF" w:rsidRPr="005255AF" w:rsidRDefault="005255AF" w:rsidP="00B851C0">
            <w:pPr>
              <w:pStyle w:val="ListParagraph"/>
              <w:ind w:left="0"/>
              <w:contextualSpacing w:val="0"/>
              <w:rPr>
                <w:b/>
                <w:color w:val="000000"/>
                <w:sz w:val="22"/>
                <w:szCs w:val="22"/>
              </w:rPr>
            </w:pPr>
          </w:p>
        </w:tc>
        <w:tc>
          <w:tcPr>
            <w:tcW w:w="473" w:type="pct"/>
            <w:vAlign w:val="center"/>
          </w:tcPr>
          <w:p w14:paraId="0CED2D23" w14:textId="77777777" w:rsidR="005255AF" w:rsidRPr="005255AF" w:rsidRDefault="005255AF" w:rsidP="00B851C0">
            <w:pPr>
              <w:pStyle w:val="ListParagraph"/>
              <w:ind w:left="0"/>
              <w:contextualSpacing w:val="0"/>
              <w:rPr>
                <w:b/>
                <w:color w:val="000000"/>
                <w:sz w:val="22"/>
                <w:szCs w:val="22"/>
              </w:rPr>
            </w:pPr>
          </w:p>
        </w:tc>
      </w:tr>
      <w:tr w:rsidR="005255AF" w:rsidRPr="005255AF" w14:paraId="50F87E04" w14:textId="77777777" w:rsidTr="00B851C0">
        <w:trPr>
          <w:jc w:val="center"/>
        </w:trPr>
        <w:tc>
          <w:tcPr>
            <w:tcW w:w="841" w:type="pct"/>
            <w:vAlign w:val="center"/>
          </w:tcPr>
          <w:p w14:paraId="6D556FB6" w14:textId="77777777" w:rsidR="005255AF" w:rsidRPr="005255AF" w:rsidRDefault="005255AF" w:rsidP="00B851C0">
            <w:pPr>
              <w:pStyle w:val="ListParagraph"/>
              <w:ind w:left="0"/>
              <w:contextualSpacing w:val="0"/>
              <w:rPr>
                <w:b/>
                <w:color w:val="000000"/>
                <w:sz w:val="22"/>
                <w:szCs w:val="22"/>
              </w:rPr>
            </w:pPr>
            <w:r w:rsidRPr="005255AF">
              <w:rPr>
                <w:b/>
                <w:color w:val="000000"/>
                <w:sz w:val="22"/>
                <w:szCs w:val="22"/>
              </w:rPr>
              <w:t>Hình thức báo cáo</w:t>
            </w:r>
          </w:p>
        </w:tc>
        <w:tc>
          <w:tcPr>
            <w:tcW w:w="464" w:type="pct"/>
            <w:vAlign w:val="center"/>
          </w:tcPr>
          <w:p w14:paraId="01AB997A"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Văn bản</w:t>
            </w:r>
          </w:p>
        </w:tc>
        <w:tc>
          <w:tcPr>
            <w:tcW w:w="464" w:type="pct"/>
            <w:vAlign w:val="center"/>
          </w:tcPr>
          <w:p w14:paraId="2F2B8735"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Văn bản</w:t>
            </w:r>
          </w:p>
        </w:tc>
        <w:tc>
          <w:tcPr>
            <w:tcW w:w="463" w:type="pct"/>
            <w:vAlign w:val="center"/>
          </w:tcPr>
          <w:p w14:paraId="33EEC457"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Văn bản</w:t>
            </w:r>
          </w:p>
        </w:tc>
        <w:tc>
          <w:tcPr>
            <w:tcW w:w="450" w:type="pct"/>
            <w:vAlign w:val="center"/>
          </w:tcPr>
          <w:p w14:paraId="69EEFE0B"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Văn bản</w:t>
            </w:r>
          </w:p>
        </w:tc>
        <w:tc>
          <w:tcPr>
            <w:tcW w:w="450" w:type="pct"/>
            <w:vAlign w:val="center"/>
          </w:tcPr>
          <w:p w14:paraId="1094CDEE"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Văn bản</w:t>
            </w:r>
          </w:p>
        </w:tc>
        <w:tc>
          <w:tcPr>
            <w:tcW w:w="465" w:type="pct"/>
            <w:vAlign w:val="center"/>
          </w:tcPr>
          <w:p w14:paraId="37ACE673"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Văn bản</w:t>
            </w:r>
          </w:p>
        </w:tc>
        <w:tc>
          <w:tcPr>
            <w:tcW w:w="456" w:type="pct"/>
            <w:vAlign w:val="center"/>
          </w:tcPr>
          <w:p w14:paraId="7F118C16"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Văn bản</w:t>
            </w:r>
          </w:p>
        </w:tc>
        <w:tc>
          <w:tcPr>
            <w:tcW w:w="474" w:type="pct"/>
            <w:vAlign w:val="center"/>
          </w:tcPr>
          <w:p w14:paraId="5F381EAD"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Văn bản</w:t>
            </w:r>
          </w:p>
        </w:tc>
        <w:tc>
          <w:tcPr>
            <w:tcW w:w="473" w:type="pct"/>
            <w:vAlign w:val="center"/>
          </w:tcPr>
          <w:p w14:paraId="06FDC844"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Văn bản</w:t>
            </w:r>
          </w:p>
        </w:tc>
      </w:tr>
      <w:tr w:rsidR="005255AF" w:rsidRPr="005255AF" w14:paraId="248303F6" w14:textId="77777777" w:rsidTr="00B851C0">
        <w:trPr>
          <w:jc w:val="center"/>
        </w:trPr>
        <w:tc>
          <w:tcPr>
            <w:tcW w:w="841" w:type="pct"/>
            <w:vAlign w:val="center"/>
          </w:tcPr>
          <w:p w14:paraId="68074AD3" w14:textId="77777777" w:rsidR="005255AF" w:rsidRPr="005255AF" w:rsidRDefault="005255AF" w:rsidP="00B851C0">
            <w:pPr>
              <w:pStyle w:val="ListParagraph"/>
              <w:ind w:left="0"/>
              <w:contextualSpacing w:val="0"/>
              <w:rPr>
                <w:b/>
                <w:color w:val="000000"/>
                <w:sz w:val="22"/>
                <w:szCs w:val="22"/>
              </w:rPr>
            </w:pPr>
            <w:r w:rsidRPr="005255AF">
              <w:rPr>
                <w:b/>
                <w:color w:val="000000"/>
                <w:sz w:val="22"/>
                <w:szCs w:val="22"/>
              </w:rPr>
              <w:t>Số lượng bản gốc</w:t>
            </w:r>
          </w:p>
        </w:tc>
        <w:tc>
          <w:tcPr>
            <w:tcW w:w="464" w:type="pct"/>
            <w:vAlign w:val="center"/>
          </w:tcPr>
          <w:p w14:paraId="7ACE65A7"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06</w:t>
            </w:r>
          </w:p>
        </w:tc>
        <w:tc>
          <w:tcPr>
            <w:tcW w:w="464" w:type="pct"/>
            <w:vAlign w:val="center"/>
          </w:tcPr>
          <w:p w14:paraId="5B1EB22D"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06</w:t>
            </w:r>
          </w:p>
        </w:tc>
        <w:tc>
          <w:tcPr>
            <w:tcW w:w="463" w:type="pct"/>
            <w:vAlign w:val="center"/>
          </w:tcPr>
          <w:p w14:paraId="43A64196"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06</w:t>
            </w:r>
          </w:p>
        </w:tc>
        <w:tc>
          <w:tcPr>
            <w:tcW w:w="450" w:type="pct"/>
            <w:vAlign w:val="center"/>
          </w:tcPr>
          <w:p w14:paraId="5C2EFE24"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06</w:t>
            </w:r>
          </w:p>
        </w:tc>
        <w:tc>
          <w:tcPr>
            <w:tcW w:w="450" w:type="pct"/>
            <w:vAlign w:val="center"/>
          </w:tcPr>
          <w:p w14:paraId="11D8A570"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06</w:t>
            </w:r>
          </w:p>
        </w:tc>
        <w:tc>
          <w:tcPr>
            <w:tcW w:w="465" w:type="pct"/>
            <w:vAlign w:val="center"/>
          </w:tcPr>
          <w:p w14:paraId="3F4F84EA"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06</w:t>
            </w:r>
          </w:p>
        </w:tc>
        <w:tc>
          <w:tcPr>
            <w:tcW w:w="456" w:type="pct"/>
            <w:vAlign w:val="center"/>
          </w:tcPr>
          <w:p w14:paraId="68AAECEE"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06</w:t>
            </w:r>
          </w:p>
        </w:tc>
        <w:tc>
          <w:tcPr>
            <w:tcW w:w="474" w:type="pct"/>
            <w:vAlign w:val="center"/>
          </w:tcPr>
          <w:p w14:paraId="00506432"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06</w:t>
            </w:r>
          </w:p>
        </w:tc>
        <w:tc>
          <w:tcPr>
            <w:tcW w:w="473" w:type="pct"/>
            <w:vAlign w:val="center"/>
          </w:tcPr>
          <w:p w14:paraId="27207DB3"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06</w:t>
            </w:r>
          </w:p>
        </w:tc>
      </w:tr>
      <w:tr w:rsidR="005255AF" w:rsidRPr="005255AF" w14:paraId="76C259B5" w14:textId="77777777" w:rsidTr="00B851C0">
        <w:trPr>
          <w:jc w:val="center"/>
        </w:trPr>
        <w:tc>
          <w:tcPr>
            <w:tcW w:w="841" w:type="pct"/>
            <w:vAlign w:val="center"/>
          </w:tcPr>
          <w:p w14:paraId="513BC49D" w14:textId="77777777" w:rsidR="005255AF" w:rsidRPr="005255AF" w:rsidRDefault="005255AF" w:rsidP="00B851C0">
            <w:pPr>
              <w:pStyle w:val="ListParagraph"/>
              <w:ind w:left="0"/>
              <w:contextualSpacing w:val="0"/>
              <w:rPr>
                <w:b/>
                <w:color w:val="000000"/>
                <w:sz w:val="22"/>
                <w:szCs w:val="22"/>
              </w:rPr>
            </w:pPr>
            <w:r w:rsidRPr="005255AF">
              <w:rPr>
                <w:b/>
                <w:color w:val="000000"/>
                <w:sz w:val="22"/>
                <w:szCs w:val="22"/>
              </w:rPr>
              <w:t>Ngôn ngữ</w:t>
            </w:r>
          </w:p>
        </w:tc>
        <w:tc>
          <w:tcPr>
            <w:tcW w:w="464" w:type="pct"/>
            <w:vAlign w:val="center"/>
          </w:tcPr>
          <w:p w14:paraId="7CF2A97A"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Tiếng Việt</w:t>
            </w:r>
          </w:p>
        </w:tc>
        <w:tc>
          <w:tcPr>
            <w:tcW w:w="464" w:type="pct"/>
            <w:vAlign w:val="center"/>
          </w:tcPr>
          <w:p w14:paraId="045CA37C"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Tiếng Việt</w:t>
            </w:r>
          </w:p>
        </w:tc>
        <w:tc>
          <w:tcPr>
            <w:tcW w:w="463" w:type="pct"/>
            <w:vAlign w:val="center"/>
          </w:tcPr>
          <w:p w14:paraId="70F890C1"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Tiếng Việt, Tiếng Anh</w:t>
            </w:r>
          </w:p>
        </w:tc>
        <w:tc>
          <w:tcPr>
            <w:tcW w:w="450" w:type="pct"/>
            <w:vAlign w:val="center"/>
          </w:tcPr>
          <w:p w14:paraId="0AD62B9C"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Tiếng Việt</w:t>
            </w:r>
          </w:p>
        </w:tc>
        <w:tc>
          <w:tcPr>
            <w:tcW w:w="450" w:type="pct"/>
            <w:vAlign w:val="center"/>
          </w:tcPr>
          <w:p w14:paraId="5553BDF0"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Tiếng Việt</w:t>
            </w:r>
          </w:p>
        </w:tc>
        <w:tc>
          <w:tcPr>
            <w:tcW w:w="465" w:type="pct"/>
            <w:vAlign w:val="center"/>
          </w:tcPr>
          <w:p w14:paraId="08AA77DB"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Tiếng Việt, Tiếng Anh</w:t>
            </w:r>
          </w:p>
        </w:tc>
        <w:tc>
          <w:tcPr>
            <w:tcW w:w="456" w:type="pct"/>
            <w:vAlign w:val="center"/>
          </w:tcPr>
          <w:p w14:paraId="0EC4D3F8"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Tiếng Việt</w:t>
            </w:r>
          </w:p>
        </w:tc>
        <w:tc>
          <w:tcPr>
            <w:tcW w:w="474" w:type="pct"/>
            <w:vAlign w:val="center"/>
          </w:tcPr>
          <w:p w14:paraId="3004888B"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Tiếng Việt</w:t>
            </w:r>
          </w:p>
        </w:tc>
        <w:tc>
          <w:tcPr>
            <w:tcW w:w="473" w:type="pct"/>
            <w:vAlign w:val="center"/>
          </w:tcPr>
          <w:p w14:paraId="38F6FFDB"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Tiếng Việt</w:t>
            </w:r>
          </w:p>
        </w:tc>
      </w:tr>
      <w:tr w:rsidR="005255AF" w:rsidRPr="005255AF" w14:paraId="01F3DD7B" w14:textId="77777777" w:rsidTr="00B851C0">
        <w:trPr>
          <w:jc w:val="center"/>
        </w:trPr>
        <w:tc>
          <w:tcPr>
            <w:tcW w:w="841" w:type="pct"/>
            <w:vAlign w:val="center"/>
          </w:tcPr>
          <w:p w14:paraId="18F87D33" w14:textId="77777777" w:rsidR="005255AF" w:rsidRPr="005255AF" w:rsidRDefault="005255AF" w:rsidP="00B851C0">
            <w:pPr>
              <w:pStyle w:val="ListParagraph"/>
              <w:ind w:left="0"/>
              <w:contextualSpacing w:val="0"/>
              <w:rPr>
                <w:b/>
                <w:color w:val="000000"/>
                <w:sz w:val="22"/>
                <w:szCs w:val="22"/>
              </w:rPr>
            </w:pPr>
            <w:r w:rsidRPr="005255AF">
              <w:rPr>
                <w:b/>
                <w:color w:val="000000"/>
                <w:sz w:val="22"/>
                <w:szCs w:val="22"/>
              </w:rPr>
              <w:t>Thời hạn phát hành dự thảo báo cáo</w:t>
            </w:r>
          </w:p>
        </w:tc>
        <w:tc>
          <w:tcPr>
            <w:tcW w:w="464" w:type="pct"/>
            <w:vAlign w:val="center"/>
          </w:tcPr>
          <w:p w14:paraId="0FE7DE87" w14:textId="77777777" w:rsidR="005255AF" w:rsidRPr="005255AF" w:rsidRDefault="005255AF" w:rsidP="00B851C0">
            <w:pPr>
              <w:pStyle w:val="ListParagraph"/>
              <w:ind w:left="0"/>
              <w:contextualSpacing w:val="0"/>
              <w:rPr>
                <w:b/>
                <w:color w:val="000000"/>
                <w:sz w:val="22"/>
                <w:szCs w:val="22"/>
                <w:lang w:val="en-GB"/>
              </w:rPr>
            </w:pPr>
          </w:p>
        </w:tc>
        <w:tc>
          <w:tcPr>
            <w:tcW w:w="464" w:type="pct"/>
            <w:vAlign w:val="center"/>
          </w:tcPr>
          <w:p w14:paraId="4D50A215" w14:textId="77777777" w:rsidR="005255AF" w:rsidRPr="005255AF" w:rsidRDefault="005255AF" w:rsidP="00B851C0">
            <w:pPr>
              <w:pStyle w:val="ListParagraph"/>
              <w:ind w:left="0"/>
              <w:contextualSpacing w:val="0"/>
              <w:rPr>
                <w:b/>
                <w:color w:val="000000"/>
                <w:sz w:val="22"/>
                <w:szCs w:val="22"/>
                <w:lang w:val="en-GB"/>
              </w:rPr>
            </w:pPr>
          </w:p>
        </w:tc>
        <w:tc>
          <w:tcPr>
            <w:tcW w:w="463" w:type="pct"/>
            <w:vAlign w:val="center"/>
          </w:tcPr>
          <w:p w14:paraId="2966CC95" w14:textId="77777777" w:rsidR="005255AF" w:rsidRPr="005255AF" w:rsidRDefault="005255AF" w:rsidP="00B851C0">
            <w:pPr>
              <w:pStyle w:val="ListParagraph"/>
              <w:ind w:left="0"/>
              <w:contextualSpacing w:val="0"/>
              <w:rPr>
                <w:b/>
                <w:color w:val="000000"/>
                <w:sz w:val="22"/>
                <w:szCs w:val="22"/>
                <w:lang w:val="en-GB"/>
              </w:rPr>
            </w:pPr>
          </w:p>
        </w:tc>
        <w:tc>
          <w:tcPr>
            <w:tcW w:w="450" w:type="pct"/>
            <w:vAlign w:val="center"/>
          </w:tcPr>
          <w:p w14:paraId="67C33882" w14:textId="77777777" w:rsidR="005255AF" w:rsidRPr="005255AF" w:rsidRDefault="005255AF" w:rsidP="00B851C0">
            <w:pPr>
              <w:pStyle w:val="ListParagraph"/>
              <w:ind w:left="0"/>
              <w:contextualSpacing w:val="0"/>
              <w:rPr>
                <w:b/>
                <w:color w:val="000000"/>
                <w:sz w:val="22"/>
                <w:szCs w:val="22"/>
                <w:lang w:val="en-GB"/>
              </w:rPr>
            </w:pPr>
          </w:p>
        </w:tc>
        <w:tc>
          <w:tcPr>
            <w:tcW w:w="450" w:type="pct"/>
            <w:vAlign w:val="center"/>
          </w:tcPr>
          <w:p w14:paraId="475BBEE6" w14:textId="77777777" w:rsidR="005255AF" w:rsidRPr="005255AF" w:rsidRDefault="005255AF" w:rsidP="00B851C0">
            <w:pPr>
              <w:pStyle w:val="ListParagraph"/>
              <w:ind w:left="0"/>
              <w:contextualSpacing w:val="0"/>
              <w:rPr>
                <w:b/>
                <w:color w:val="000000"/>
                <w:sz w:val="22"/>
                <w:szCs w:val="22"/>
                <w:lang w:val="en-GB"/>
              </w:rPr>
            </w:pPr>
          </w:p>
        </w:tc>
        <w:tc>
          <w:tcPr>
            <w:tcW w:w="465" w:type="pct"/>
            <w:vAlign w:val="center"/>
          </w:tcPr>
          <w:p w14:paraId="25B75812" w14:textId="77777777" w:rsidR="005255AF" w:rsidRPr="005255AF" w:rsidRDefault="005255AF" w:rsidP="00B851C0">
            <w:pPr>
              <w:pStyle w:val="ListParagraph"/>
              <w:ind w:left="0"/>
              <w:contextualSpacing w:val="0"/>
              <w:rPr>
                <w:b/>
                <w:color w:val="000000"/>
                <w:sz w:val="22"/>
                <w:szCs w:val="22"/>
                <w:lang w:val="en-GB"/>
              </w:rPr>
            </w:pPr>
          </w:p>
        </w:tc>
        <w:tc>
          <w:tcPr>
            <w:tcW w:w="456" w:type="pct"/>
            <w:vAlign w:val="center"/>
          </w:tcPr>
          <w:p w14:paraId="05BA6E34" w14:textId="77777777" w:rsidR="005255AF" w:rsidRPr="005255AF" w:rsidRDefault="005255AF" w:rsidP="00B851C0">
            <w:pPr>
              <w:pStyle w:val="ListParagraph"/>
              <w:ind w:left="0"/>
              <w:contextualSpacing w:val="0"/>
              <w:rPr>
                <w:b/>
                <w:color w:val="000000"/>
                <w:sz w:val="22"/>
                <w:szCs w:val="22"/>
                <w:lang w:val="en-GB"/>
              </w:rPr>
            </w:pPr>
          </w:p>
        </w:tc>
        <w:tc>
          <w:tcPr>
            <w:tcW w:w="474" w:type="pct"/>
            <w:vAlign w:val="center"/>
          </w:tcPr>
          <w:p w14:paraId="5C227530" w14:textId="77777777" w:rsidR="005255AF" w:rsidRPr="005255AF" w:rsidRDefault="005255AF" w:rsidP="00B851C0">
            <w:pPr>
              <w:pStyle w:val="ListParagraph"/>
              <w:ind w:left="0"/>
              <w:contextualSpacing w:val="0"/>
              <w:rPr>
                <w:b/>
                <w:color w:val="000000"/>
                <w:sz w:val="22"/>
                <w:szCs w:val="22"/>
                <w:lang w:val="en-GB"/>
              </w:rPr>
            </w:pPr>
          </w:p>
        </w:tc>
        <w:tc>
          <w:tcPr>
            <w:tcW w:w="473" w:type="pct"/>
            <w:vAlign w:val="center"/>
          </w:tcPr>
          <w:p w14:paraId="30F6AA66" w14:textId="77777777" w:rsidR="005255AF" w:rsidRPr="005255AF" w:rsidRDefault="005255AF" w:rsidP="00B851C0">
            <w:pPr>
              <w:pStyle w:val="ListParagraph"/>
              <w:ind w:left="0"/>
              <w:contextualSpacing w:val="0"/>
              <w:rPr>
                <w:b/>
                <w:color w:val="000000"/>
                <w:sz w:val="22"/>
                <w:szCs w:val="22"/>
                <w:lang w:val="en-GB"/>
              </w:rPr>
            </w:pPr>
          </w:p>
        </w:tc>
      </w:tr>
      <w:tr w:rsidR="005255AF" w:rsidRPr="005255AF" w14:paraId="29BCBD67" w14:textId="77777777" w:rsidTr="00B851C0">
        <w:trPr>
          <w:jc w:val="center"/>
        </w:trPr>
        <w:tc>
          <w:tcPr>
            <w:tcW w:w="841" w:type="pct"/>
            <w:vAlign w:val="center"/>
          </w:tcPr>
          <w:p w14:paraId="038463AC"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Công ty mẹ NPT, HCM, HN, GENCO1</w:t>
            </w:r>
          </w:p>
        </w:tc>
        <w:tc>
          <w:tcPr>
            <w:tcW w:w="464" w:type="pct"/>
            <w:vAlign w:val="center"/>
          </w:tcPr>
          <w:p w14:paraId="08F06281"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5/3 năm kế tiếp</w:t>
            </w:r>
          </w:p>
        </w:tc>
        <w:tc>
          <w:tcPr>
            <w:tcW w:w="464" w:type="pct"/>
            <w:vAlign w:val="center"/>
          </w:tcPr>
          <w:p w14:paraId="08FFAEFF"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5/3 năm kế tiếp</w:t>
            </w:r>
          </w:p>
        </w:tc>
        <w:tc>
          <w:tcPr>
            <w:tcW w:w="463" w:type="pct"/>
            <w:vAlign w:val="center"/>
          </w:tcPr>
          <w:p w14:paraId="53E92370"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15/5 năm kế tiếp</w:t>
            </w:r>
          </w:p>
        </w:tc>
        <w:tc>
          <w:tcPr>
            <w:tcW w:w="450" w:type="pct"/>
            <w:vAlign w:val="center"/>
          </w:tcPr>
          <w:p w14:paraId="32015878" w14:textId="77777777" w:rsidR="005255AF" w:rsidRPr="005255AF" w:rsidRDefault="005255AF" w:rsidP="00B851C0">
            <w:pPr>
              <w:pStyle w:val="ListParagraph"/>
              <w:ind w:left="0"/>
              <w:contextualSpacing w:val="0"/>
              <w:rPr>
                <w:b/>
                <w:color w:val="000000"/>
                <w:sz w:val="22"/>
                <w:szCs w:val="22"/>
                <w:lang w:val="en-GB"/>
              </w:rPr>
            </w:pPr>
          </w:p>
        </w:tc>
        <w:tc>
          <w:tcPr>
            <w:tcW w:w="450" w:type="pct"/>
            <w:vAlign w:val="center"/>
          </w:tcPr>
          <w:p w14:paraId="78ABC783"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1/3 năm kế tiếp</w:t>
            </w:r>
          </w:p>
        </w:tc>
        <w:tc>
          <w:tcPr>
            <w:tcW w:w="465" w:type="pct"/>
            <w:vAlign w:val="center"/>
          </w:tcPr>
          <w:p w14:paraId="7111D736"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10/5 năm kế tiếp</w:t>
            </w:r>
          </w:p>
        </w:tc>
        <w:tc>
          <w:tcPr>
            <w:tcW w:w="456" w:type="pct"/>
            <w:vAlign w:val="center"/>
          </w:tcPr>
          <w:p w14:paraId="547A1EBD"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5/3 năm kế tiếp</w:t>
            </w:r>
          </w:p>
        </w:tc>
        <w:tc>
          <w:tcPr>
            <w:tcW w:w="474" w:type="pct"/>
            <w:vAlign w:val="center"/>
          </w:tcPr>
          <w:p w14:paraId="6BFA16B1"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15/02 năm kế tiếp</w:t>
            </w:r>
          </w:p>
        </w:tc>
        <w:tc>
          <w:tcPr>
            <w:tcW w:w="473" w:type="pct"/>
            <w:vAlign w:val="center"/>
          </w:tcPr>
          <w:p w14:paraId="744582ED"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01/02 năm kế tiếp</w:t>
            </w:r>
          </w:p>
        </w:tc>
      </w:tr>
      <w:tr w:rsidR="005255AF" w:rsidRPr="005255AF" w14:paraId="41075159" w14:textId="77777777" w:rsidTr="00B851C0">
        <w:trPr>
          <w:jc w:val="center"/>
        </w:trPr>
        <w:tc>
          <w:tcPr>
            <w:tcW w:w="841" w:type="pct"/>
          </w:tcPr>
          <w:p w14:paraId="48BAE345" w14:textId="77777777" w:rsidR="005255AF" w:rsidRPr="005255AF" w:rsidRDefault="005255AF" w:rsidP="00B851C0">
            <w:pPr>
              <w:pStyle w:val="ListParagraph"/>
              <w:ind w:left="0"/>
              <w:rPr>
                <w:sz w:val="22"/>
                <w:szCs w:val="22"/>
              </w:rPr>
            </w:pPr>
            <w:r w:rsidRPr="005255AF">
              <w:rPr>
                <w:sz w:val="22"/>
                <w:szCs w:val="22"/>
              </w:rPr>
              <w:t>Công ty TNHH MTV nhiệt điện Thủ đức</w:t>
            </w:r>
          </w:p>
        </w:tc>
        <w:tc>
          <w:tcPr>
            <w:tcW w:w="464" w:type="pct"/>
          </w:tcPr>
          <w:p w14:paraId="44ADB983"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5/3 năm kế tiếp</w:t>
            </w:r>
          </w:p>
        </w:tc>
        <w:tc>
          <w:tcPr>
            <w:tcW w:w="464" w:type="pct"/>
          </w:tcPr>
          <w:p w14:paraId="57B2C28F" w14:textId="77777777" w:rsidR="005255AF" w:rsidRPr="005255AF" w:rsidRDefault="005255AF" w:rsidP="00B851C0">
            <w:pPr>
              <w:pStyle w:val="ListParagraph"/>
              <w:ind w:left="0"/>
              <w:contextualSpacing w:val="0"/>
              <w:rPr>
                <w:color w:val="000000"/>
                <w:sz w:val="22"/>
                <w:szCs w:val="22"/>
              </w:rPr>
            </w:pPr>
          </w:p>
        </w:tc>
        <w:tc>
          <w:tcPr>
            <w:tcW w:w="463" w:type="pct"/>
          </w:tcPr>
          <w:p w14:paraId="7FDEDE55" w14:textId="77777777" w:rsidR="005255AF" w:rsidRPr="005255AF" w:rsidRDefault="005255AF" w:rsidP="00B851C0">
            <w:pPr>
              <w:pStyle w:val="ListParagraph"/>
              <w:ind w:left="0"/>
              <w:contextualSpacing w:val="0"/>
              <w:rPr>
                <w:color w:val="000000"/>
                <w:sz w:val="22"/>
                <w:szCs w:val="22"/>
              </w:rPr>
            </w:pPr>
          </w:p>
        </w:tc>
        <w:tc>
          <w:tcPr>
            <w:tcW w:w="450" w:type="pct"/>
          </w:tcPr>
          <w:p w14:paraId="240462C9" w14:textId="77777777" w:rsidR="005255AF" w:rsidRPr="005255AF" w:rsidRDefault="005255AF" w:rsidP="00B851C0">
            <w:pPr>
              <w:pStyle w:val="ListParagraph"/>
              <w:ind w:left="0"/>
              <w:contextualSpacing w:val="0"/>
              <w:rPr>
                <w:color w:val="000000"/>
                <w:sz w:val="22"/>
                <w:szCs w:val="22"/>
              </w:rPr>
            </w:pPr>
          </w:p>
        </w:tc>
        <w:tc>
          <w:tcPr>
            <w:tcW w:w="450" w:type="pct"/>
          </w:tcPr>
          <w:p w14:paraId="574E6EE4"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1/3 năm kế tiếp</w:t>
            </w:r>
          </w:p>
        </w:tc>
        <w:tc>
          <w:tcPr>
            <w:tcW w:w="465" w:type="pct"/>
          </w:tcPr>
          <w:p w14:paraId="770111AB" w14:textId="77777777" w:rsidR="005255AF" w:rsidRPr="005255AF" w:rsidRDefault="005255AF" w:rsidP="00B851C0">
            <w:pPr>
              <w:pStyle w:val="ListParagraph"/>
              <w:ind w:left="0"/>
              <w:contextualSpacing w:val="0"/>
              <w:rPr>
                <w:color w:val="000000"/>
                <w:sz w:val="22"/>
                <w:szCs w:val="22"/>
              </w:rPr>
            </w:pPr>
          </w:p>
        </w:tc>
        <w:tc>
          <w:tcPr>
            <w:tcW w:w="456" w:type="pct"/>
          </w:tcPr>
          <w:p w14:paraId="7F0FBC16"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5/3 năm kế tiếp</w:t>
            </w:r>
          </w:p>
        </w:tc>
        <w:tc>
          <w:tcPr>
            <w:tcW w:w="474" w:type="pct"/>
          </w:tcPr>
          <w:p w14:paraId="19AF98A6" w14:textId="77777777" w:rsidR="005255AF" w:rsidRPr="005255AF" w:rsidRDefault="005255AF" w:rsidP="00B851C0">
            <w:pPr>
              <w:pStyle w:val="ListParagraph"/>
              <w:ind w:left="0"/>
              <w:contextualSpacing w:val="0"/>
              <w:rPr>
                <w:color w:val="000000"/>
                <w:sz w:val="22"/>
                <w:szCs w:val="22"/>
              </w:rPr>
            </w:pPr>
          </w:p>
        </w:tc>
        <w:tc>
          <w:tcPr>
            <w:tcW w:w="473" w:type="pct"/>
          </w:tcPr>
          <w:p w14:paraId="007FC724"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01/02 năm kế tiếp</w:t>
            </w:r>
          </w:p>
        </w:tc>
      </w:tr>
      <w:tr w:rsidR="005255AF" w:rsidRPr="005255AF" w14:paraId="6820B973" w14:textId="77777777" w:rsidTr="00B851C0">
        <w:trPr>
          <w:jc w:val="center"/>
        </w:trPr>
        <w:tc>
          <w:tcPr>
            <w:tcW w:w="841" w:type="pct"/>
          </w:tcPr>
          <w:p w14:paraId="50C88FAF" w14:textId="77777777" w:rsidR="005255AF" w:rsidRPr="005255AF" w:rsidRDefault="005255AF" w:rsidP="00B851C0">
            <w:pPr>
              <w:pStyle w:val="ListParagraph"/>
              <w:ind w:left="0"/>
              <w:rPr>
                <w:sz w:val="22"/>
                <w:szCs w:val="22"/>
              </w:rPr>
            </w:pPr>
            <w:r w:rsidRPr="005255AF">
              <w:rPr>
                <w:sz w:val="22"/>
                <w:szCs w:val="22"/>
              </w:rPr>
              <w:t>TĐ Đa Nhim-Hàm Thuận- Đa Mi</w:t>
            </w:r>
          </w:p>
        </w:tc>
        <w:tc>
          <w:tcPr>
            <w:tcW w:w="464" w:type="pct"/>
          </w:tcPr>
          <w:p w14:paraId="393D1566"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25/2 năm kế tiếp</w:t>
            </w:r>
          </w:p>
        </w:tc>
        <w:tc>
          <w:tcPr>
            <w:tcW w:w="464" w:type="pct"/>
          </w:tcPr>
          <w:p w14:paraId="776AC850"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25/2 năm kế tiếp</w:t>
            </w:r>
          </w:p>
        </w:tc>
        <w:tc>
          <w:tcPr>
            <w:tcW w:w="463" w:type="pct"/>
          </w:tcPr>
          <w:p w14:paraId="5693923B" w14:textId="77777777" w:rsidR="005255AF" w:rsidRPr="005255AF" w:rsidRDefault="005255AF" w:rsidP="00B851C0">
            <w:pPr>
              <w:pStyle w:val="ListParagraph"/>
              <w:ind w:left="0"/>
              <w:contextualSpacing w:val="0"/>
              <w:rPr>
                <w:color w:val="000000"/>
                <w:sz w:val="22"/>
                <w:szCs w:val="22"/>
              </w:rPr>
            </w:pPr>
          </w:p>
        </w:tc>
        <w:tc>
          <w:tcPr>
            <w:tcW w:w="450" w:type="pct"/>
          </w:tcPr>
          <w:p w14:paraId="765DD44C"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1/8 năm tài chính</w:t>
            </w:r>
          </w:p>
        </w:tc>
        <w:tc>
          <w:tcPr>
            <w:tcW w:w="450" w:type="pct"/>
          </w:tcPr>
          <w:p w14:paraId="08A652E9" w14:textId="77777777" w:rsidR="005255AF" w:rsidRPr="005255AF" w:rsidRDefault="005255AF" w:rsidP="00B851C0">
            <w:pPr>
              <w:pStyle w:val="ListParagraph"/>
              <w:ind w:left="0"/>
              <w:contextualSpacing w:val="0"/>
              <w:jc w:val="center"/>
              <w:rPr>
                <w:color w:val="000000"/>
                <w:sz w:val="22"/>
                <w:szCs w:val="22"/>
              </w:rPr>
            </w:pPr>
            <w:r w:rsidRPr="005255AF">
              <w:rPr>
                <w:color w:val="000000"/>
                <w:sz w:val="22"/>
                <w:szCs w:val="22"/>
              </w:rPr>
              <w:t>25/2 năm kế tiếp</w:t>
            </w:r>
          </w:p>
        </w:tc>
        <w:tc>
          <w:tcPr>
            <w:tcW w:w="465" w:type="pct"/>
          </w:tcPr>
          <w:p w14:paraId="6FC76C50" w14:textId="77777777" w:rsidR="005255AF" w:rsidRPr="005255AF" w:rsidRDefault="005255AF" w:rsidP="00B851C0">
            <w:pPr>
              <w:pStyle w:val="ListParagraph"/>
              <w:ind w:left="0"/>
              <w:contextualSpacing w:val="0"/>
              <w:jc w:val="center"/>
              <w:rPr>
                <w:color w:val="000000"/>
                <w:sz w:val="22"/>
                <w:szCs w:val="22"/>
              </w:rPr>
            </w:pPr>
          </w:p>
        </w:tc>
        <w:tc>
          <w:tcPr>
            <w:tcW w:w="456" w:type="pct"/>
          </w:tcPr>
          <w:p w14:paraId="509337B1" w14:textId="77777777" w:rsidR="005255AF" w:rsidRPr="005255AF" w:rsidRDefault="005255AF" w:rsidP="00B851C0">
            <w:pPr>
              <w:pStyle w:val="ListParagraph"/>
              <w:ind w:left="0"/>
              <w:contextualSpacing w:val="0"/>
              <w:jc w:val="center"/>
              <w:rPr>
                <w:color w:val="000000"/>
                <w:sz w:val="22"/>
                <w:szCs w:val="22"/>
              </w:rPr>
            </w:pPr>
            <w:r w:rsidRPr="005255AF">
              <w:rPr>
                <w:color w:val="000000"/>
                <w:sz w:val="22"/>
                <w:szCs w:val="22"/>
              </w:rPr>
              <w:t>25/2 năm kế tiếp</w:t>
            </w:r>
          </w:p>
        </w:tc>
        <w:tc>
          <w:tcPr>
            <w:tcW w:w="474" w:type="pct"/>
          </w:tcPr>
          <w:p w14:paraId="3ACC5A3E" w14:textId="77777777" w:rsidR="005255AF" w:rsidRPr="005255AF" w:rsidRDefault="005255AF" w:rsidP="00B851C0">
            <w:pPr>
              <w:pStyle w:val="ListParagraph"/>
              <w:ind w:left="0"/>
              <w:contextualSpacing w:val="0"/>
              <w:jc w:val="center"/>
              <w:rPr>
                <w:color w:val="000000"/>
                <w:sz w:val="22"/>
                <w:szCs w:val="22"/>
              </w:rPr>
            </w:pPr>
            <w:r w:rsidRPr="005255AF">
              <w:rPr>
                <w:color w:val="000000"/>
                <w:sz w:val="22"/>
                <w:szCs w:val="22"/>
              </w:rPr>
              <w:t>01/02 năm kế tiếp</w:t>
            </w:r>
          </w:p>
        </w:tc>
        <w:tc>
          <w:tcPr>
            <w:tcW w:w="473" w:type="pct"/>
          </w:tcPr>
          <w:p w14:paraId="4CAEC74D" w14:textId="77777777" w:rsidR="005255AF" w:rsidRPr="005255AF" w:rsidRDefault="005255AF" w:rsidP="00B851C0">
            <w:pPr>
              <w:pStyle w:val="ListParagraph"/>
              <w:ind w:left="0"/>
              <w:contextualSpacing w:val="0"/>
              <w:jc w:val="center"/>
              <w:rPr>
                <w:color w:val="000000"/>
                <w:sz w:val="22"/>
                <w:szCs w:val="22"/>
              </w:rPr>
            </w:pPr>
            <w:r w:rsidRPr="005255AF">
              <w:rPr>
                <w:color w:val="000000"/>
                <w:sz w:val="22"/>
                <w:szCs w:val="22"/>
              </w:rPr>
              <w:t>01/02 năm kế tiếp</w:t>
            </w:r>
          </w:p>
        </w:tc>
      </w:tr>
      <w:tr w:rsidR="005255AF" w:rsidRPr="005255AF" w14:paraId="5DC72277" w14:textId="77777777" w:rsidTr="00B851C0">
        <w:trPr>
          <w:jc w:val="center"/>
        </w:trPr>
        <w:tc>
          <w:tcPr>
            <w:tcW w:w="841" w:type="pct"/>
            <w:vAlign w:val="center"/>
          </w:tcPr>
          <w:p w14:paraId="4A7760DF" w14:textId="77777777" w:rsidR="005255AF" w:rsidRPr="005255AF" w:rsidRDefault="005255AF" w:rsidP="00B851C0">
            <w:pPr>
              <w:pStyle w:val="ListParagraph"/>
              <w:ind w:left="0"/>
              <w:contextualSpacing w:val="0"/>
              <w:rPr>
                <w:b/>
                <w:color w:val="000000"/>
                <w:sz w:val="22"/>
                <w:szCs w:val="22"/>
              </w:rPr>
            </w:pPr>
            <w:r w:rsidRPr="005255AF">
              <w:rPr>
                <w:b/>
                <w:color w:val="000000"/>
                <w:sz w:val="22"/>
                <w:szCs w:val="22"/>
              </w:rPr>
              <w:t>Thời hạn phát hành báo cáo chính thức</w:t>
            </w:r>
          </w:p>
        </w:tc>
        <w:tc>
          <w:tcPr>
            <w:tcW w:w="464" w:type="pct"/>
            <w:vAlign w:val="center"/>
          </w:tcPr>
          <w:p w14:paraId="60CC1AA9" w14:textId="77777777" w:rsidR="005255AF" w:rsidRPr="005255AF" w:rsidRDefault="005255AF" w:rsidP="00B851C0">
            <w:pPr>
              <w:pStyle w:val="ListParagraph"/>
              <w:ind w:left="0"/>
              <w:contextualSpacing w:val="0"/>
              <w:rPr>
                <w:color w:val="000000"/>
                <w:sz w:val="22"/>
                <w:szCs w:val="22"/>
                <w:lang w:val="en-GB"/>
              </w:rPr>
            </w:pPr>
          </w:p>
        </w:tc>
        <w:tc>
          <w:tcPr>
            <w:tcW w:w="464" w:type="pct"/>
            <w:vAlign w:val="center"/>
          </w:tcPr>
          <w:p w14:paraId="1127A275" w14:textId="77777777" w:rsidR="005255AF" w:rsidRPr="005255AF" w:rsidRDefault="005255AF" w:rsidP="00B851C0">
            <w:pPr>
              <w:pStyle w:val="ListParagraph"/>
              <w:ind w:left="0"/>
              <w:contextualSpacing w:val="0"/>
              <w:rPr>
                <w:color w:val="000000"/>
                <w:sz w:val="22"/>
                <w:szCs w:val="22"/>
                <w:lang w:val="en-GB"/>
              </w:rPr>
            </w:pPr>
          </w:p>
        </w:tc>
        <w:tc>
          <w:tcPr>
            <w:tcW w:w="463" w:type="pct"/>
            <w:vAlign w:val="center"/>
          </w:tcPr>
          <w:p w14:paraId="38902CE9" w14:textId="77777777" w:rsidR="005255AF" w:rsidRPr="005255AF" w:rsidRDefault="005255AF" w:rsidP="00B851C0">
            <w:pPr>
              <w:pStyle w:val="ListParagraph"/>
              <w:ind w:left="0"/>
              <w:contextualSpacing w:val="0"/>
              <w:rPr>
                <w:color w:val="000000"/>
                <w:sz w:val="22"/>
                <w:szCs w:val="22"/>
                <w:lang w:val="en-GB"/>
              </w:rPr>
            </w:pPr>
          </w:p>
        </w:tc>
        <w:tc>
          <w:tcPr>
            <w:tcW w:w="450" w:type="pct"/>
            <w:vAlign w:val="center"/>
          </w:tcPr>
          <w:p w14:paraId="0E17A849" w14:textId="77777777" w:rsidR="005255AF" w:rsidRPr="005255AF" w:rsidRDefault="005255AF" w:rsidP="00B851C0">
            <w:pPr>
              <w:pStyle w:val="ListParagraph"/>
              <w:ind w:left="0"/>
              <w:contextualSpacing w:val="0"/>
              <w:rPr>
                <w:color w:val="000000"/>
                <w:sz w:val="22"/>
                <w:szCs w:val="22"/>
                <w:lang w:val="en-GB"/>
              </w:rPr>
            </w:pPr>
          </w:p>
        </w:tc>
        <w:tc>
          <w:tcPr>
            <w:tcW w:w="450" w:type="pct"/>
            <w:vAlign w:val="center"/>
          </w:tcPr>
          <w:p w14:paraId="3C9FB07E" w14:textId="77777777" w:rsidR="005255AF" w:rsidRPr="005255AF" w:rsidRDefault="005255AF" w:rsidP="00B851C0">
            <w:pPr>
              <w:pStyle w:val="ListParagraph"/>
              <w:ind w:left="0"/>
              <w:contextualSpacing w:val="0"/>
              <w:rPr>
                <w:color w:val="000000"/>
                <w:sz w:val="22"/>
                <w:szCs w:val="22"/>
                <w:lang w:val="en-GB"/>
              </w:rPr>
            </w:pPr>
          </w:p>
        </w:tc>
        <w:tc>
          <w:tcPr>
            <w:tcW w:w="465" w:type="pct"/>
            <w:vAlign w:val="center"/>
          </w:tcPr>
          <w:p w14:paraId="55429F8C" w14:textId="77777777" w:rsidR="005255AF" w:rsidRPr="005255AF" w:rsidRDefault="005255AF" w:rsidP="00B851C0">
            <w:pPr>
              <w:pStyle w:val="ListParagraph"/>
              <w:ind w:left="0"/>
              <w:contextualSpacing w:val="0"/>
              <w:rPr>
                <w:color w:val="000000"/>
                <w:sz w:val="22"/>
                <w:szCs w:val="22"/>
                <w:lang w:val="en-GB"/>
              </w:rPr>
            </w:pPr>
          </w:p>
        </w:tc>
        <w:tc>
          <w:tcPr>
            <w:tcW w:w="456" w:type="pct"/>
            <w:vAlign w:val="center"/>
          </w:tcPr>
          <w:p w14:paraId="77EFAC86" w14:textId="77777777" w:rsidR="005255AF" w:rsidRPr="005255AF" w:rsidRDefault="005255AF" w:rsidP="00B851C0">
            <w:pPr>
              <w:pStyle w:val="ListParagraph"/>
              <w:ind w:left="0"/>
              <w:contextualSpacing w:val="0"/>
              <w:rPr>
                <w:color w:val="000000"/>
                <w:sz w:val="22"/>
                <w:szCs w:val="22"/>
                <w:lang w:val="en-GB"/>
              </w:rPr>
            </w:pPr>
          </w:p>
        </w:tc>
        <w:tc>
          <w:tcPr>
            <w:tcW w:w="474" w:type="pct"/>
            <w:vAlign w:val="center"/>
          </w:tcPr>
          <w:p w14:paraId="40BA9BBF" w14:textId="77777777" w:rsidR="005255AF" w:rsidRPr="005255AF" w:rsidRDefault="005255AF" w:rsidP="00B851C0">
            <w:pPr>
              <w:pStyle w:val="ListParagraph"/>
              <w:ind w:left="0"/>
              <w:contextualSpacing w:val="0"/>
              <w:rPr>
                <w:color w:val="000000"/>
                <w:sz w:val="22"/>
                <w:szCs w:val="22"/>
                <w:lang w:val="en-GB"/>
              </w:rPr>
            </w:pPr>
          </w:p>
        </w:tc>
        <w:tc>
          <w:tcPr>
            <w:tcW w:w="473" w:type="pct"/>
            <w:vAlign w:val="center"/>
          </w:tcPr>
          <w:p w14:paraId="51F5CD05" w14:textId="77777777" w:rsidR="005255AF" w:rsidRPr="005255AF" w:rsidRDefault="005255AF" w:rsidP="00B851C0">
            <w:pPr>
              <w:pStyle w:val="ListParagraph"/>
              <w:ind w:left="0"/>
              <w:contextualSpacing w:val="0"/>
              <w:rPr>
                <w:color w:val="000000"/>
                <w:sz w:val="22"/>
                <w:szCs w:val="22"/>
                <w:lang w:val="en-GB"/>
              </w:rPr>
            </w:pPr>
          </w:p>
        </w:tc>
      </w:tr>
      <w:tr w:rsidR="005255AF" w:rsidRPr="005255AF" w14:paraId="55E74393" w14:textId="77777777" w:rsidTr="00B851C0">
        <w:trPr>
          <w:jc w:val="center"/>
        </w:trPr>
        <w:tc>
          <w:tcPr>
            <w:tcW w:w="841" w:type="pct"/>
            <w:vAlign w:val="center"/>
          </w:tcPr>
          <w:p w14:paraId="3B820D6A"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Công ty mẹ NPT, HCM, HN, GENCO1</w:t>
            </w:r>
          </w:p>
        </w:tc>
        <w:tc>
          <w:tcPr>
            <w:tcW w:w="464" w:type="pct"/>
            <w:vAlign w:val="center"/>
          </w:tcPr>
          <w:p w14:paraId="074981B7"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10/3 năm tiếp theo</w:t>
            </w:r>
          </w:p>
        </w:tc>
        <w:tc>
          <w:tcPr>
            <w:tcW w:w="464" w:type="pct"/>
            <w:vAlign w:val="center"/>
          </w:tcPr>
          <w:p w14:paraId="2A01F3AB"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10/3 năm tiếp theo</w:t>
            </w:r>
          </w:p>
        </w:tc>
        <w:tc>
          <w:tcPr>
            <w:tcW w:w="463" w:type="pct"/>
            <w:vAlign w:val="center"/>
          </w:tcPr>
          <w:p w14:paraId="27EDA4B7"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31/5 năm tiếp theo</w:t>
            </w:r>
          </w:p>
        </w:tc>
        <w:tc>
          <w:tcPr>
            <w:tcW w:w="450" w:type="pct"/>
            <w:vAlign w:val="center"/>
          </w:tcPr>
          <w:p w14:paraId="62D4BFCB" w14:textId="77777777" w:rsidR="005255AF" w:rsidRPr="005255AF" w:rsidRDefault="005255AF" w:rsidP="00B851C0">
            <w:pPr>
              <w:pStyle w:val="ListParagraph"/>
              <w:ind w:left="0"/>
              <w:contextualSpacing w:val="0"/>
              <w:rPr>
                <w:color w:val="000000"/>
                <w:sz w:val="22"/>
                <w:szCs w:val="22"/>
                <w:lang w:val="en-GB"/>
              </w:rPr>
            </w:pPr>
          </w:p>
        </w:tc>
        <w:tc>
          <w:tcPr>
            <w:tcW w:w="450" w:type="pct"/>
            <w:vAlign w:val="center"/>
          </w:tcPr>
          <w:p w14:paraId="16CEBB3F"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5/3 năm tiếp theo</w:t>
            </w:r>
          </w:p>
        </w:tc>
        <w:tc>
          <w:tcPr>
            <w:tcW w:w="465" w:type="pct"/>
            <w:vAlign w:val="center"/>
          </w:tcPr>
          <w:p w14:paraId="13F213F7"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31/5 năm tiếp theo</w:t>
            </w:r>
          </w:p>
        </w:tc>
        <w:tc>
          <w:tcPr>
            <w:tcW w:w="456" w:type="pct"/>
            <w:vAlign w:val="center"/>
          </w:tcPr>
          <w:p w14:paraId="48F4A76C"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10/3 năm tiếp theo</w:t>
            </w:r>
          </w:p>
        </w:tc>
        <w:tc>
          <w:tcPr>
            <w:tcW w:w="474" w:type="pct"/>
            <w:vAlign w:val="center"/>
          </w:tcPr>
          <w:p w14:paraId="6CC7B904"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20/2 năm kế tiếp</w:t>
            </w:r>
          </w:p>
        </w:tc>
        <w:tc>
          <w:tcPr>
            <w:tcW w:w="473" w:type="pct"/>
            <w:vAlign w:val="center"/>
          </w:tcPr>
          <w:p w14:paraId="4511C60A"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5/2 năm kế tiếp</w:t>
            </w:r>
          </w:p>
        </w:tc>
      </w:tr>
      <w:tr w:rsidR="005255AF" w:rsidRPr="005255AF" w14:paraId="3BABAB28" w14:textId="77777777" w:rsidTr="00B851C0">
        <w:trPr>
          <w:jc w:val="center"/>
        </w:trPr>
        <w:tc>
          <w:tcPr>
            <w:tcW w:w="841" w:type="pct"/>
          </w:tcPr>
          <w:p w14:paraId="2418455B" w14:textId="77777777" w:rsidR="005255AF" w:rsidRPr="005255AF" w:rsidRDefault="005255AF" w:rsidP="00B851C0">
            <w:pPr>
              <w:pStyle w:val="ListParagraph"/>
              <w:ind w:left="0"/>
              <w:rPr>
                <w:sz w:val="22"/>
                <w:szCs w:val="22"/>
              </w:rPr>
            </w:pPr>
            <w:r w:rsidRPr="005255AF">
              <w:rPr>
                <w:sz w:val="22"/>
                <w:szCs w:val="22"/>
              </w:rPr>
              <w:t>Công ty TNHH MTV nhiệt điện Thủ đức</w:t>
            </w:r>
          </w:p>
        </w:tc>
        <w:tc>
          <w:tcPr>
            <w:tcW w:w="464" w:type="pct"/>
          </w:tcPr>
          <w:p w14:paraId="52297D90"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10/3 năm tiếp theo</w:t>
            </w:r>
          </w:p>
        </w:tc>
        <w:tc>
          <w:tcPr>
            <w:tcW w:w="464" w:type="pct"/>
          </w:tcPr>
          <w:p w14:paraId="1CC2DE6C" w14:textId="77777777" w:rsidR="005255AF" w:rsidRPr="005255AF" w:rsidRDefault="005255AF" w:rsidP="00B851C0">
            <w:pPr>
              <w:pStyle w:val="ListParagraph"/>
              <w:ind w:left="0"/>
              <w:contextualSpacing w:val="0"/>
              <w:rPr>
                <w:color w:val="000000"/>
                <w:sz w:val="22"/>
                <w:szCs w:val="22"/>
              </w:rPr>
            </w:pPr>
          </w:p>
        </w:tc>
        <w:tc>
          <w:tcPr>
            <w:tcW w:w="463" w:type="pct"/>
          </w:tcPr>
          <w:p w14:paraId="7ADB984B" w14:textId="77777777" w:rsidR="005255AF" w:rsidRPr="005255AF" w:rsidRDefault="005255AF" w:rsidP="00B851C0">
            <w:pPr>
              <w:pStyle w:val="ListParagraph"/>
              <w:ind w:left="0"/>
              <w:contextualSpacing w:val="0"/>
              <w:rPr>
                <w:color w:val="000000"/>
                <w:sz w:val="22"/>
                <w:szCs w:val="22"/>
              </w:rPr>
            </w:pPr>
          </w:p>
        </w:tc>
        <w:tc>
          <w:tcPr>
            <w:tcW w:w="450" w:type="pct"/>
          </w:tcPr>
          <w:p w14:paraId="556E64E3" w14:textId="77777777" w:rsidR="005255AF" w:rsidRPr="005255AF" w:rsidRDefault="005255AF" w:rsidP="00B851C0">
            <w:pPr>
              <w:pStyle w:val="ListParagraph"/>
              <w:ind w:left="0"/>
              <w:contextualSpacing w:val="0"/>
              <w:rPr>
                <w:color w:val="000000"/>
                <w:sz w:val="22"/>
                <w:szCs w:val="22"/>
              </w:rPr>
            </w:pPr>
          </w:p>
        </w:tc>
        <w:tc>
          <w:tcPr>
            <w:tcW w:w="450" w:type="pct"/>
          </w:tcPr>
          <w:p w14:paraId="07214B2F"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5/3 năm tiếp theo</w:t>
            </w:r>
          </w:p>
        </w:tc>
        <w:tc>
          <w:tcPr>
            <w:tcW w:w="465" w:type="pct"/>
          </w:tcPr>
          <w:p w14:paraId="234E0113" w14:textId="77777777" w:rsidR="005255AF" w:rsidRPr="005255AF" w:rsidRDefault="005255AF" w:rsidP="00B851C0">
            <w:pPr>
              <w:pStyle w:val="ListParagraph"/>
              <w:ind w:left="0"/>
              <w:contextualSpacing w:val="0"/>
              <w:rPr>
                <w:color w:val="000000"/>
                <w:sz w:val="22"/>
                <w:szCs w:val="22"/>
              </w:rPr>
            </w:pPr>
          </w:p>
        </w:tc>
        <w:tc>
          <w:tcPr>
            <w:tcW w:w="456" w:type="pct"/>
          </w:tcPr>
          <w:p w14:paraId="028BF5D2"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1/3 năm tiếp theo</w:t>
            </w:r>
          </w:p>
        </w:tc>
        <w:tc>
          <w:tcPr>
            <w:tcW w:w="474" w:type="pct"/>
          </w:tcPr>
          <w:p w14:paraId="4E622A71" w14:textId="77777777" w:rsidR="005255AF" w:rsidRPr="005255AF" w:rsidRDefault="005255AF" w:rsidP="00B851C0">
            <w:pPr>
              <w:pStyle w:val="ListParagraph"/>
              <w:ind w:left="0"/>
              <w:contextualSpacing w:val="0"/>
              <w:rPr>
                <w:color w:val="000000"/>
                <w:sz w:val="22"/>
                <w:szCs w:val="22"/>
              </w:rPr>
            </w:pPr>
          </w:p>
        </w:tc>
        <w:tc>
          <w:tcPr>
            <w:tcW w:w="473" w:type="pct"/>
          </w:tcPr>
          <w:p w14:paraId="270310E3"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5/2 năm kế tiếp</w:t>
            </w:r>
          </w:p>
        </w:tc>
      </w:tr>
      <w:tr w:rsidR="005255AF" w:rsidRPr="005255AF" w14:paraId="6AA913E1" w14:textId="77777777" w:rsidTr="00B851C0">
        <w:trPr>
          <w:jc w:val="center"/>
        </w:trPr>
        <w:tc>
          <w:tcPr>
            <w:tcW w:w="841" w:type="pct"/>
          </w:tcPr>
          <w:p w14:paraId="43D1FD71" w14:textId="77777777" w:rsidR="005255AF" w:rsidRPr="005255AF" w:rsidRDefault="005255AF" w:rsidP="00B851C0">
            <w:pPr>
              <w:pStyle w:val="ListParagraph"/>
              <w:ind w:left="0"/>
              <w:rPr>
                <w:sz w:val="22"/>
                <w:szCs w:val="22"/>
              </w:rPr>
            </w:pPr>
            <w:r w:rsidRPr="005255AF">
              <w:rPr>
                <w:sz w:val="22"/>
                <w:szCs w:val="22"/>
              </w:rPr>
              <w:t>TĐ Đa Nhim-Hàm Thuận- Đa Mi</w:t>
            </w:r>
          </w:p>
        </w:tc>
        <w:tc>
          <w:tcPr>
            <w:tcW w:w="464" w:type="pct"/>
          </w:tcPr>
          <w:p w14:paraId="69F49EB5"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1/3 năm kế tiếp</w:t>
            </w:r>
          </w:p>
        </w:tc>
        <w:tc>
          <w:tcPr>
            <w:tcW w:w="464" w:type="pct"/>
          </w:tcPr>
          <w:p w14:paraId="68796A9B"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1/3 năm kế tiếp</w:t>
            </w:r>
          </w:p>
        </w:tc>
        <w:tc>
          <w:tcPr>
            <w:tcW w:w="463" w:type="pct"/>
          </w:tcPr>
          <w:p w14:paraId="14FBA8E2" w14:textId="77777777" w:rsidR="005255AF" w:rsidRPr="005255AF" w:rsidRDefault="005255AF" w:rsidP="00B851C0">
            <w:pPr>
              <w:pStyle w:val="ListParagraph"/>
              <w:ind w:left="0"/>
              <w:contextualSpacing w:val="0"/>
              <w:rPr>
                <w:color w:val="000000"/>
                <w:sz w:val="22"/>
                <w:szCs w:val="22"/>
              </w:rPr>
            </w:pPr>
          </w:p>
        </w:tc>
        <w:tc>
          <w:tcPr>
            <w:tcW w:w="450" w:type="pct"/>
          </w:tcPr>
          <w:p w14:paraId="158AA126"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5/8 năm tài chính</w:t>
            </w:r>
          </w:p>
        </w:tc>
        <w:tc>
          <w:tcPr>
            <w:tcW w:w="450" w:type="pct"/>
          </w:tcPr>
          <w:p w14:paraId="0254E761"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25/2 năm kế tiếp</w:t>
            </w:r>
          </w:p>
        </w:tc>
        <w:tc>
          <w:tcPr>
            <w:tcW w:w="465" w:type="pct"/>
          </w:tcPr>
          <w:p w14:paraId="0E3D2D0A" w14:textId="77777777" w:rsidR="005255AF" w:rsidRPr="005255AF" w:rsidRDefault="005255AF" w:rsidP="00B851C0">
            <w:pPr>
              <w:pStyle w:val="ListParagraph"/>
              <w:ind w:left="0"/>
              <w:contextualSpacing w:val="0"/>
              <w:rPr>
                <w:color w:val="000000"/>
                <w:sz w:val="22"/>
                <w:szCs w:val="22"/>
              </w:rPr>
            </w:pPr>
          </w:p>
        </w:tc>
        <w:tc>
          <w:tcPr>
            <w:tcW w:w="456" w:type="pct"/>
          </w:tcPr>
          <w:p w14:paraId="5BF57FF9"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1/3 năm kế tiếp</w:t>
            </w:r>
          </w:p>
        </w:tc>
        <w:tc>
          <w:tcPr>
            <w:tcW w:w="474" w:type="pct"/>
          </w:tcPr>
          <w:p w14:paraId="743B4BCB"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5/2 năm kế tiếp</w:t>
            </w:r>
          </w:p>
        </w:tc>
        <w:tc>
          <w:tcPr>
            <w:tcW w:w="473" w:type="pct"/>
          </w:tcPr>
          <w:p w14:paraId="21D7B0DF"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5/2 năm kế tiếp</w:t>
            </w:r>
          </w:p>
        </w:tc>
      </w:tr>
    </w:tbl>
    <w:p w14:paraId="04F0760D" w14:textId="77777777" w:rsidR="005B5189" w:rsidRPr="005255AF" w:rsidRDefault="005B5189" w:rsidP="005B5189">
      <w:pPr>
        <w:pStyle w:val="ListParagraph"/>
        <w:ind w:left="0"/>
        <w:rPr>
          <w:sz w:val="26"/>
          <w:szCs w:val="26"/>
        </w:rPr>
      </w:pPr>
    </w:p>
    <w:p w14:paraId="2853FE26" w14:textId="77777777" w:rsidR="005255AF" w:rsidRPr="005255AF" w:rsidRDefault="005255AF">
      <w:pPr>
        <w:spacing w:after="160" w:line="259" w:lineRule="auto"/>
        <w:rPr>
          <w:rFonts w:ascii="Times New Roman" w:hAnsi="Times New Roman"/>
          <w:sz w:val="26"/>
          <w:szCs w:val="26"/>
        </w:rPr>
      </w:pPr>
      <w:r w:rsidRPr="005255AF">
        <w:rPr>
          <w:sz w:val="26"/>
          <w:szCs w:val="26"/>
        </w:rPr>
        <w:br w:type="page"/>
      </w:r>
    </w:p>
    <w:p w14:paraId="17ED912A" w14:textId="736C99C5" w:rsidR="005B5189" w:rsidRPr="005255AF" w:rsidRDefault="00A40C5D" w:rsidP="005B5189">
      <w:pPr>
        <w:pStyle w:val="ListParagraph"/>
        <w:ind w:left="0"/>
        <w:rPr>
          <w:sz w:val="26"/>
          <w:szCs w:val="26"/>
        </w:rPr>
      </w:pPr>
      <w:r w:rsidRPr="005255AF">
        <w:rPr>
          <w:sz w:val="26"/>
          <w:szCs w:val="26"/>
        </w:rPr>
        <w:lastRenderedPageBreak/>
        <w:t>5</w:t>
      </w:r>
      <w:r w:rsidR="005B5189" w:rsidRPr="005255AF">
        <w:rPr>
          <w:sz w:val="26"/>
          <w:szCs w:val="26"/>
        </w:rPr>
        <w:t>.3. Thời hạn, hình thức, số lượng bản gốc phát hành các báo cáo cho năm tài chính kết thúc tại 31/12/202</w:t>
      </w:r>
      <w:r w:rsidR="0081096C" w:rsidRPr="005255AF">
        <w:rPr>
          <w:sz w:val="26"/>
          <w:szCs w:val="26"/>
        </w:rPr>
        <w:t>8</w:t>
      </w:r>
      <w:r w:rsidR="005B5189" w:rsidRPr="005255AF">
        <w:rPr>
          <w:sz w:val="26"/>
          <w:szCs w:val="26"/>
        </w:rPr>
        <w:t xml:space="preserve"> được quy định cụ thể như sau:</w:t>
      </w:r>
    </w:p>
    <w:p w14:paraId="7C9D88BD" w14:textId="77777777" w:rsidR="005255AF" w:rsidRPr="005255AF" w:rsidRDefault="005255AF" w:rsidP="005B5189">
      <w:pPr>
        <w:pStyle w:val="ListParagraph"/>
        <w:ind w:left="0"/>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867"/>
        <w:gridCol w:w="867"/>
        <w:gridCol w:w="866"/>
        <w:gridCol w:w="842"/>
        <w:gridCol w:w="842"/>
        <w:gridCol w:w="870"/>
        <w:gridCol w:w="853"/>
        <w:gridCol w:w="886"/>
        <w:gridCol w:w="885"/>
      </w:tblGrid>
      <w:tr w:rsidR="005255AF" w:rsidRPr="005255AF" w14:paraId="02CDD2EA" w14:textId="77777777" w:rsidTr="00B851C0">
        <w:trPr>
          <w:jc w:val="center"/>
        </w:trPr>
        <w:tc>
          <w:tcPr>
            <w:tcW w:w="841" w:type="pct"/>
            <w:vAlign w:val="center"/>
          </w:tcPr>
          <w:p w14:paraId="3949BAB7" w14:textId="77777777" w:rsidR="005255AF" w:rsidRPr="005255AF" w:rsidRDefault="005255AF" w:rsidP="00B851C0">
            <w:pPr>
              <w:pStyle w:val="ListParagraph"/>
              <w:ind w:left="0"/>
              <w:contextualSpacing w:val="0"/>
              <w:rPr>
                <w:b/>
                <w:bCs/>
                <w:color w:val="000000"/>
                <w:sz w:val="22"/>
                <w:szCs w:val="22"/>
              </w:rPr>
            </w:pPr>
            <w:r w:rsidRPr="005255AF">
              <w:rPr>
                <w:b/>
                <w:bCs/>
                <w:color w:val="000000"/>
                <w:sz w:val="22"/>
                <w:szCs w:val="22"/>
              </w:rPr>
              <w:t>Đơn vị</w:t>
            </w:r>
          </w:p>
        </w:tc>
        <w:tc>
          <w:tcPr>
            <w:tcW w:w="464" w:type="pct"/>
            <w:vAlign w:val="center"/>
          </w:tcPr>
          <w:p w14:paraId="5C8CE02F" w14:textId="77777777" w:rsidR="005255AF" w:rsidRPr="005255AF" w:rsidRDefault="005255AF" w:rsidP="00B851C0">
            <w:pPr>
              <w:pStyle w:val="ListParagraph"/>
              <w:ind w:left="0"/>
              <w:contextualSpacing w:val="0"/>
              <w:rPr>
                <w:b/>
                <w:bCs/>
                <w:color w:val="000000"/>
                <w:sz w:val="22"/>
                <w:szCs w:val="22"/>
              </w:rPr>
            </w:pPr>
            <w:r w:rsidRPr="005255AF">
              <w:rPr>
                <w:b/>
                <w:bCs/>
                <w:color w:val="000000"/>
                <w:sz w:val="22"/>
                <w:szCs w:val="22"/>
              </w:rPr>
              <w:t>BC01</w:t>
            </w:r>
          </w:p>
        </w:tc>
        <w:tc>
          <w:tcPr>
            <w:tcW w:w="464" w:type="pct"/>
            <w:vAlign w:val="center"/>
          </w:tcPr>
          <w:p w14:paraId="238165E2" w14:textId="77777777" w:rsidR="005255AF" w:rsidRPr="005255AF" w:rsidRDefault="005255AF" w:rsidP="00B851C0">
            <w:pPr>
              <w:pStyle w:val="ListParagraph"/>
              <w:ind w:left="0"/>
              <w:contextualSpacing w:val="0"/>
              <w:rPr>
                <w:b/>
                <w:bCs/>
                <w:color w:val="000000"/>
                <w:sz w:val="22"/>
                <w:szCs w:val="22"/>
              </w:rPr>
            </w:pPr>
            <w:r w:rsidRPr="005255AF">
              <w:rPr>
                <w:b/>
                <w:bCs/>
                <w:color w:val="000000"/>
                <w:sz w:val="22"/>
                <w:szCs w:val="22"/>
              </w:rPr>
              <w:t>BC02</w:t>
            </w:r>
          </w:p>
        </w:tc>
        <w:tc>
          <w:tcPr>
            <w:tcW w:w="463" w:type="pct"/>
            <w:vAlign w:val="center"/>
          </w:tcPr>
          <w:p w14:paraId="362E5DC7" w14:textId="77777777" w:rsidR="005255AF" w:rsidRPr="005255AF" w:rsidRDefault="005255AF" w:rsidP="00B851C0">
            <w:pPr>
              <w:pStyle w:val="ListParagraph"/>
              <w:ind w:left="0"/>
              <w:contextualSpacing w:val="0"/>
              <w:rPr>
                <w:b/>
                <w:bCs/>
                <w:color w:val="000000"/>
                <w:sz w:val="22"/>
                <w:szCs w:val="22"/>
              </w:rPr>
            </w:pPr>
            <w:r w:rsidRPr="005255AF">
              <w:rPr>
                <w:b/>
                <w:bCs/>
                <w:color w:val="000000"/>
                <w:sz w:val="22"/>
                <w:szCs w:val="22"/>
              </w:rPr>
              <w:t>BC03</w:t>
            </w:r>
          </w:p>
        </w:tc>
        <w:tc>
          <w:tcPr>
            <w:tcW w:w="450" w:type="pct"/>
            <w:vAlign w:val="center"/>
          </w:tcPr>
          <w:p w14:paraId="2BD06A7E" w14:textId="77777777" w:rsidR="005255AF" w:rsidRPr="005255AF" w:rsidRDefault="005255AF" w:rsidP="00B851C0">
            <w:pPr>
              <w:pStyle w:val="ListParagraph"/>
              <w:ind w:left="0"/>
              <w:contextualSpacing w:val="0"/>
              <w:rPr>
                <w:b/>
                <w:bCs/>
                <w:color w:val="000000"/>
                <w:sz w:val="22"/>
                <w:szCs w:val="22"/>
              </w:rPr>
            </w:pPr>
            <w:r w:rsidRPr="005255AF">
              <w:rPr>
                <w:b/>
                <w:bCs/>
                <w:color w:val="000000"/>
                <w:sz w:val="22"/>
                <w:szCs w:val="22"/>
              </w:rPr>
              <w:t>BC05</w:t>
            </w:r>
          </w:p>
        </w:tc>
        <w:tc>
          <w:tcPr>
            <w:tcW w:w="450" w:type="pct"/>
            <w:vAlign w:val="center"/>
          </w:tcPr>
          <w:p w14:paraId="75923D62" w14:textId="77777777" w:rsidR="005255AF" w:rsidRPr="005255AF" w:rsidRDefault="005255AF" w:rsidP="00B851C0">
            <w:pPr>
              <w:pStyle w:val="ListParagraph"/>
              <w:ind w:left="0"/>
              <w:contextualSpacing w:val="0"/>
              <w:rPr>
                <w:b/>
                <w:bCs/>
                <w:color w:val="000000"/>
                <w:sz w:val="22"/>
                <w:szCs w:val="22"/>
              </w:rPr>
            </w:pPr>
            <w:r w:rsidRPr="005255AF">
              <w:rPr>
                <w:b/>
                <w:bCs/>
                <w:color w:val="000000"/>
                <w:sz w:val="22"/>
                <w:szCs w:val="22"/>
              </w:rPr>
              <w:t>BC07</w:t>
            </w:r>
          </w:p>
        </w:tc>
        <w:tc>
          <w:tcPr>
            <w:tcW w:w="465" w:type="pct"/>
            <w:vAlign w:val="center"/>
          </w:tcPr>
          <w:p w14:paraId="0649E219" w14:textId="77777777" w:rsidR="005255AF" w:rsidRPr="005255AF" w:rsidRDefault="005255AF" w:rsidP="00B851C0">
            <w:pPr>
              <w:pStyle w:val="ListParagraph"/>
              <w:ind w:left="0"/>
              <w:contextualSpacing w:val="0"/>
              <w:rPr>
                <w:b/>
                <w:bCs/>
                <w:color w:val="000000"/>
                <w:sz w:val="22"/>
                <w:szCs w:val="22"/>
              </w:rPr>
            </w:pPr>
            <w:r w:rsidRPr="005255AF">
              <w:rPr>
                <w:b/>
                <w:bCs/>
                <w:color w:val="000000"/>
                <w:sz w:val="22"/>
                <w:szCs w:val="22"/>
              </w:rPr>
              <w:t>BC08</w:t>
            </w:r>
          </w:p>
        </w:tc>
        <w:tc>
          <w:tcPr>
            <w:tcW w:w="456" w:type="pct"/>
            <w:vAlign w:val="center"/>
          </w:tcPr>
          <w:p w14:paraId="5B73988C" w14:textId="77777777" w:rsidR="005255AF" w:rsidRPr="005255AF" w:rsidRDefault="005255AF" w:rsidP="00B851C0">
            <w:pPr>
              <w:pStyle w:val="ListParagraph"/>
              <w:ind w:left="0"/>
              <w:contextualSpacing w:val="0"/>
              <w:rPr>
                <w:b/>
                <w:bCs/>
                <w:color w:val="000000"/>
                <w:sz w:val="22"/>
                <w:szCs w:val="22"/>
              </w:rPr>
            </w:pPr>
            <w:r w:rsidRPr="005255AF">
              <w:rPr>
                <w:b/>
                <w:bCs/>
                <w:color w:val="000000"/>
                <w:sz w:val="22"/>
                <w:szCs w:val="22"/>
              </w:rPr>
              <w:t xml:space="preserve">BC09 </w:t>
            </w:r>
          </w:p>
        </w:tc>
        <w:tc>
          <w:tcPr>
            <w:tcW w:w="474" w:type="pct"/>
            <w:vAlign w:val="center"/>
          </w:tcPr>
          <w:p w14:paraId="7CB006ED" w14:textId="77777777" w:rsidR="005255AF" w:rsidRPr="005255AF" w:rsidRDefault="005255AF" w:rsidP="00B851C0">
            <w:pPr>
              <w:pStyle w:val="ListParagraph"/>
              <w:ind w:left="0"/>
              <w:contextualSpacing w:val="0"/>
              <w:rPr>
                <w:b/>
                <w:bCs/>
                <w:color w:val="000000"/>
                <w:sz w:val="22"/>
                <w:szCs w:val="22"/>
              </w:rPr>
            </w:pPr>
            <w:r w:rsidRPr="005255AF">
              <w:rPr>
                <w:b/>
                <w:bCs/>
                <w:color w:val="000000"/>
                <w:sz w:val="22"/>
                <w:szCs w:val="22"/>
              </w:rPr>
              <w:t>BC11</w:t>
            </w:r>
          </w:p>
        </w:tc>
        <w:tc>
          <w:tcPr>
            <w:tcW w:w="473" w:type="pct"/>
            <w:vAlign w:val="center"/>
          </w:tcPr>
          <w:p w14:paraId="0806AAA9" w14:textId="77777777" w:rsidR="005255AF" w:rsidRPr="005255AF" w:rsidRDefault="005255AF" w:rsidP="00B851C0">
            <w:pPr>
              <w:pStyle w:val="ListParagraph"/>
              <w:ind w:left="0"/>
              <w:contextualSpacing w:val="0"/>
              <w:rPr>
                <w:b/>
                <w:bCs/>
                <w:color w:val="000000"/>
                <w:sz w:val="22"/>
                <w:szCs w:val="22"/>
              </w:rPr>
            </w:pPr>
            <w:r w:rsidRPr="005255AF">
              <w:rPr>
                <w:b/>
                <w:bCs/>
                <w:color w:val="000000"/>
                <w:sz w:val="22"/>
                <w:szCs w:val="22"/>
              </w:rPr>
              <w:t>BC12</w:t>
            </w:r>
          </w:p>
        </w:tc>
      </w:tr>
      <w:tr w:rsidR="005255AF" w:rsidRPr="005255AF" w14:paraId="29031D08" w14:textId="77777777" w:rsidTr="00B851C0">
        <w:trPr>
          <w:jc w:val="center"/>
        </w:trPr>
        <w:tc>
          <w:tcPr>
            <w:tcW w:w="841" w:type="pct"/>
            <w:vAlign w:val="center"/>
          </w:tcPr>
          <w:p w14:paraId="2D21135B" w14:textId="77777777" w:rsidR="005255AF" w:rsidRPr="005255AF" w:rsidRDefault="005255AF" w:rsidP="00B851C0">
            <w:pPr>
              <w:pStyle w:val="ListParagraph"/>
              <w:ind w:left="0"/>
              <w:contextualSpacing w:val="0"/>
              <w:rPr>
                <w:b/>
                <w:color w:val="000000"/>
                <w:sz w:val="22"/>
                <w:szCs w:val="22"/>
              </w:rPr>
            </w:pPr>
          </w:p>
        </w:tc>
        <w:tc>
          <w:tcPr>
            <w:tcW w:w="464" w:type="pct"/>
            <w:vAlign w:val="center"/>
          </w:tcPr>
          <w:p w14:paraId="68F05450" w14:textId="77777777" w:rsidR="005255AF" w:rsidRPr="005255AF" w:rsidRDefault="005255AF" w:rsidP="00B851C0">
            <w:pPr>
              <w:pStyle w:val="ListParagraph"/>
              <w:ind w:left="0"/>
              <w:contextualSpacing w:val="0"/>
              <w:rPr>
                <w:b/>
                <w:color w:val="000000"/>
                <w:sz w:val="22"/>
                <w:szCs w:val="22"/>
              </w:rPr>
            </w:pPr>
          </w:p>
        </w:tc>
        <w:tc>
          <w:tcPr>
            <w:tcW w:w="464" w:type="pct"/>
            <w:vAlign w:val="center"/>
          </w:tcPr>
          <w:p w14:paraId="66DF7221" w14:textId="77777777" w:rsidR="005255AF" w:rsidRPr="005255AF" w:rsidRDefault="005255AF" w:rsidP="00B851C0">
            <w:pPr>
              <w:pStyle w:val="ListParagraph"/>
              <w:ind w:left="0"/>
              <w:contextualSpacing w:val="0"/>
              <w:rPr>
                <w:b/>
                <w:color w:val="000000"/>
                <w:sz w:val="22"/>
                <w:szCs w:val="22"/>
              </w:rPr>
            </w:pPr>
          </w:p>
        </w:tc>
        <w:tc>
          <w:tcPr>
            <w:tcW w:w="463" w:type="pct"/>
            <w:vAlign w:val="center"/>
          </w:tcPr>
          <w:p w14:paraId="252A3980" w14:textId="77777777" w:rsidR="005255AF" w:rsidRPr="005255AF" w:rsidRDefault="005255AF" w:rsidP="00B851C0">
            <w:pPr>
              <w:pStyle w:val="ListParagraph"/>
              <w:ind w:left="0"/>
              <w:contextualSpacing w:val="0"/>
              <w:rPr>
                <w:b/>
                <w:color w:val="000000"/>
                <w:sz w:val="22"/>
                <w:szCs w:val="22"/>
              </w:rPr>
            </w:pPr>
          </w:p>
        </w:tc>
        <w:tc>
          <w:tcPr>
            <w:tcW w:w="450" w:type="pct"/>
            <w:vAlign w:val="center"/>
          </w:tcPr>
          <w:p w14:paraId="5FECB159" w14:textId="77777777" w:rsidR="005255AF" w:rsidRPr="005255AF" w:rsidRDefault="005255AF" w:rsidP="00B851C0">
            <w:pPr>
              <w:pStyle w:val="ListParagraph"/>
              <w:ind w:left="0"/>
              <w:contextualSpacing w:val="0"/>
              <w:rPr>
                <w:b/>
                <w:color w:val="000000"/>
                <w:sz w:val="22"/>
                <w:szCs w:val="22"/>
              </w:rPr>
            </w:pPr>
          </w:p>
        </w:tc>
        <w:tc>
          <w:tcPr>
            <w:tcW w:w="450" w:type="pct"/>
            <w:vAlign w:val="center"/>
          </w:tcPr>
          <w:p w14:paraId="165C98F9" w14:textId="77777777" w:rsidR="005255AF" w:rsidRPr="005255AF" w:rsidRDefault="005255AF" w:rsidP="00B851C0">
            <w:pPr>
              <w:pStyle w:val="ListParagraph"/>
              <w:ind w:left="0"/>
              <w:contextualSpacing w:val="0"/>
              <w:rPr>
                <w:b/>
                <w:color w:val="000000"/>
                <w:sz w:val="22"/>
                <w:szCs w:val="22"/>
              </w:rPr>
            </w:pPr>
          </w:p>
        </w:tc>
        <w:tc>
          <w:tcPr>
            <w:tcW w:w="465" w:type="pct"/>
            <w:vAlign w:val="center"/>
          </w:tcPr>
          <w:p w14:paraId="796542AC" w14:textId="77777777" w:rsidR="005255AF" w:rsidRPr="005255AF" w:rsidRDefault="005255AF" w:rsidP="00B851C0">
            <w:pPr>
              <w:pStyle w:val="ListParagraph"/>
              <w:ind w:left="0"/>
              <w:contextualSpacing w:val="0"/>
              <w:rPr>
                <w:b/>
                <w:color w:val="000000"/>
                <w:sz w:val="22"/>
                <w:szCs w:val="22"/>
              </w:rPr>
            </w:pPr>
          </w:p>
        </w:tc>
        <w:tc>
          <w:tcPr>
            <w:tcW w:w="456" w:type="pct"/>
            <w:vAlign w:val="center"/>
          </w:tcPr>
          <w:p w14:paraId="3CBBC5DB" w14:textId="77777777" w:rsidR="005255AF" w:rsidRPr="005255AF" w:rsidRDefault="005255AF" w:rsidP="00B851C0">
            <w:pPr>
              <w:pStyle w:val="ListParagraph"/>
              <w:ind w:left="0"/>
              <w:contextualSpacing w:val="0"/>
              <w:rPr>
                <w:b/>
                <w:color w:val="000000"/>
                <w:sz w:val="22"/>
                <w:szCs w:val="22"/>
              </w:rPr>
            </w:pPr>
          </w:p>
        </w:tc>
        <w:tc>
          <w:tcPr>
            <w:tcW w:w="474" w:type="pct"/>
            <w:vAlign w:val="center"/>
          </w:tcPr>
          <w:p w14:paraId="0AA248B0" w14:textId="77777777" w:rsidR="005255AF" w:rsidRPr="005255AF" w:rsidRDefault="005255AF" w:rsidP="00B851C0">
            <w:pPr>
              <w:pStyle w:val="ListParagraph"/>
              <w:ind w:left="0"/>
              <w:contextualSpacing w:val="0"/>
              <w:rPr>
                <w:b/>
                <w:color w:val="000000"/>
                <w:sz w:val="22"/>
                <w:szCs w:val="22"/>
              </w:rPr>
            </w:pPr>
          </w:p>
        </w:tc>
        <w:tc>
          <w:tcPr>
            <w:tcW w:w="473" w:type="pct"/>
            <w:vAlign w:val="center"/>
          </w:tcPr>
          <w:p w14:paraId="0ECB5185" w14:textId="77777777" w:rsidR="005255AF" w:rsidRPr="005255AF" w:rsidRDefault="005255AF" w:rsidP="00B851C0">
            <w:pPr>
              <w:pStyle w:val="ListParagraph"/>
              <w:ind w:left="0"/>
              <w:contextualSpacing w:val="0"/>
              <w:rPr>
                <w:b/>
                <w:color w:val="000000"/>
                <w:sz w:val="22"/>
                <w:szCs w:val="22"/>
              </w:rPr>
            </w:pPr>
          </w:p>
        </w:tc>
      </w:tr>
      <w:tr w:rsidR="005255AF" w:rsidRPr="005255AF" w14:paraId="295967F9" w14:textId="77777777" w:rsidTr="00B851C0">
        <w:trPr>
          <w:jc w:val="center"/>
        </w:trPr>
        <w:tc>
          <w:tcPr>
            <w:tcW w:w="841" w:type="pct"/>
            <w:vAlign w:val="center"/>
          </w:tcPr>
          <w:p w14:paraId="777D7AD8" w14:textId="77777777" w:rsidR="005255AF" w:rsidRPr="005255AF" w:rsidRDefault="005255AF" w:rsidP="00B851C0">
            <w:pPr>
              <w:pStyle w:val="ListParagraph"/>
              <w:ind w:left="0"/>
              <w:contextualSpacing w:val="0"/>
              <w:rPr>
                <w:b/>
                <w:color w:val="000000"/>
                <w:sz w:val="22"/>
                <w:szCs w:val="22"/>
              </w:rPr>
            </w:pPr>
            <w:r w:rsidRPr="005255AF">
              <w:rPr>
                <w:b/>
                <w:color w:val="000000"/>
                <w:sz w:val="22"/>
                <w:szCs w:val="22"/>
              </w:rPr>
              <w:t>Hình thức báo cáo</w:t>
            </w:r>
          </w:p>
        </w:tc>
        <w:tc>
          <w:tcPr>
            <w:tcW w:w="464" w:type="pct"/>
            <w:vAlign w:val="center"/>
          </w:tcPr>
          <w:p w14:paraId="23DEA07D"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Văn bản</w:t>
            </w:r>
          </w:p>
        </w:tc>
        <w:tc>
          <w:tcPr>
            <w:tcW w:w="464" w:type="pct"/>
            <w:vAlign w:val="center"/>
          </w:tcPr>
          <w:p w14:paraId="2EBFA42B"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Văn bản</w:t>
            </w:r>
          </w:p>
        </w:tc>
        <w:tc>
          <w:tcPr>
            <w:tcW w:w="463" w:type="pct"/>
            <w:vAlign w:val="center"/>
          </w:tcPr>
          <w:p w14:paraId="0909C769"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Văn bản</w:t>
            </w:r>
          </w:p>
        </w:tc>
        <w:tc>
          <w:tcPr>
            <w:tcW w:w="450" w:type="pct"/>
            <w:vAlign w:val="center"/>
          </w:tcPr>
          <w:p w14:paraId="5733CD0D"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Văn bản</w:t>
            </w:r>
          </w:p>
        </w:tc>
        <w:tc>
          <w:tcPr>
            <w:tcW w:w="450" w:type="pct"/>
            <w:vAlign w:val="center"/>
          </w:tcPr>
          <w:p w14:paraId="794E579E"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Văn bản</w:t>
            </w:r>
          </w:p>
        </w:tc>
        <w:tc>
          <w:tcPr>
            <w:tcW w:w="465" w:type="pct"/>
            <w:vAlign w:val="center"/>
          </w:tcPr>
          <w:p w14:paraId="4D8437D1"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Văn bản</w:t>
            </w:r>
          </w:p>
        </w:tc>
        <w:tc>
          <w:tcPr>
            <w:tcW w:w="456" w:type="pct"/>
            <w:vAlign w:val="center"/>
          </w:tcPr>
          <w:p w14:paraId="645E2AA9"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Văn bản</w:t>
            </w:r>
          </w:p>
        </w:tc>
        <w:tc>
          <w:tcPr>
            <w:tcW w:w="474" w:type="pct"/>
            <w:vAlign w:val="center"/>
          </w:tcPr>
          <w:p w14:paraId="0B977827"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Văn bản</w:t>
            </w:r>
          </w:p>
        </w:tc>
        <w:tc>
          <w:tcPr>
            <w:tcW w:w="473" w:type="pct"/>
            <w:vAlign w:val="center"/>
          </w:tcPr>
          <w:p w14:paraId="4CE93314"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Văn bản</w:t>
            </w:r>
          </w:p>
        </w:tc>
      </w:tr>
      <w:tr w:rsidR="005255AF" w:rsidRPr="005255AF" w14:paraId="312CA291" w14:textId="77777777" w:rsidTr="00B851C0">
        <w:trPr>
          <w:jc w:val="center"/>
        </w:trPr>
        <w:tc>
          <w:tcPr>
            <w:tcW w:w="841" w:type="pct"/>
            <w:vAlign w:val="center"/>
          </w:tcPr>
          <w:p w14:paraId="65F68FE6" w14:textId="77777777" w:rsidR="005255AF" w:rsidRPr="005255AF" w:rsidRDefault="005255AF" w:rsidP="00B851C0">
            <w:pPr>
              <w:pStyle w:val="ListParagraph"/>
              <w:ind w:left="0"/>
              <w:contextualSpacing w:val="0"/>
              <w:rPr>
                <w:b/>
                <w:color w:val="000000"/>
                <w:sz w:val="22"/>
                <w:szCs w:val="22"/>
              </w:rPr>
            </w:pPr>
            <w:r w:rsidRPr="005255AF">
              <w:rPr>
                <w:b/>
                <w:color w:val="000000"/>
                <w:sz w:val="22"/>
                <w:szCs w:val="22"/>
              </w:rPr>
              <w:t>Số lượng bản gốc</w:t>
            </w:r>
          </w:p>
        </w:tc>
        <w:tc>
          <w:tcPr>
            <w:tcW w:w="464" w:type="pct"/>
            <w:vAlign w:val="center"/>
          </w:tcPr>
          <w:p w14:paraId="3EFB5F98"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06</w:t>
            </w:r>
          </w:p>
        </w:tc>
        <w:tc>
          <w:tcPr>
            <w:tcW w:w="464" w:type="pct"/>
            <w:vAlign w:val="center"/>
          </w:tcPr>
          <w:p w14:paraId="4C8F196B"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06</w:t>
            </w:r>
          </w:p>
        </w:tc>
        <w:tc>
          <w:tcPr>
            <w:tcW w:w="463" w:type="pct"/>
            <w:vAlign w:val="center"/>
          </w:tcPr>
          <w:p w14:paraId="28CEF77D"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06</w:t>
            </w:r>
          </w:p>
        </w:tc>
        <w:tc>
          <w:tcPr>
            <w:tcW w:w="450" w:type="pct"/>
            <w:vAlign w:val="center"/>
          </w:tcPr>
          <w:p w14:paraId="26F9332E"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06</w:t>
            </w:r>
          </w:p>
        </w:tc>
        <w:tc>
          <w:tcPr>
            <w:tcW w:w="450" w:type="pct"/>
            <w:vAlign w:val="center"/>
          </w:tcPr>
          <w:p w14:paraId="412D2B1A"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06</w:t>
            </w:r>
          </w:p>
        </w:tc>
        <w:tc>
          <w:tcPr>
            <w:tcW w:w="465" w:type="pct"/>
            <w:vAlign w:val="center"/>
          </w:tcPr>
          <w:p w14:paraId="7CDB518B"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06</w:t>
            </w:r>
          </w:p>
        </w:tc>
        <w:tc>
          <w:tcPr>
            <w:tcW w:w="456" w:type="pct"/>
            <w:vAlign w:val="center"/>
          </w:tcPr>
          <w:p w14:paraId="04D43E2E"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06</w:t>
            </w:r>
          </w:p>
        </w:tc>
        <w:tc>
          <w:tcPr>
            <w:tcW w:w="474" w:type="pct"/>
            <w:vAlign w:val="center"/>
          </w:tcPr>
          <w:p w14:paraId="5D6227C7"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06</w:t>
            </w:r>
          </w:p>
        </w:tc>
        <w:tc>
          <w:tcPr>
            <w:tcW w:w="473" w:type="pct"/>
            <w:vAlign w:val="center"/>
          </w:tcPr>
          <w:p w14:paraId="199CD88F"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06</w:t>
            </w:r>
          </w:p>
        </w:tc>
      </w:tr>
      <w:tr w:rsidR="005255AF" w:rsidRPr="005255AF" w14:paraId="04B32839" w14:textId="77777777" w:rsidTr="00B851C0">
        <w:trPr>
          <w:jc w:val="center"/>
        </w:trPr>
        <w:tc>
          <w:tcPr>
            <w:tcW w:w="841" w:type="pct"/>
            <w:vAlign w:val="center"/>
          </w:tcPr>
          <w:p w14:paraId="18656C7F" w14:textId="77777777" w:rsidR="005255AF" w:rsidRPr="005255AF" w:rsidRDefault="005255AF" w:rsidP="00B851C0">
            <w:pPr>
              <w:pStyle w:val="ListParagraph"/>
              <w:ind w:left="0"/>
              <w:contextualSpacing w:val="0"/>
              <w:rPr>
                <w:b/>
                <w:color w:val="000000"/>
                <w:sz w:val="22"/>
                <w:szCs w:val="22"/>
              </w:rPr>
            </w:pPr>
            <w:r w:rsidRPr="005255AF">
              <w:rPr>
                <w:b/>
                <w:color w:val="000000"/>
                <w:sz w:val="22"/>
                <w:szCs w:val="22"/>
              </w:rPr>
              <w:t>Ngôn ngữ</w:t>
            </w:r>
          </w:p>
        </w:tc>
        <w:tc>
          <w:tcPr>
            <w:tcW w:w="464" w:type="pct"/>
            <w:vAlign w:val="center"/>
          </w:tcPr>
          <w:p w14:paraId="05FFF31F"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Tiếng Việt</w:t>
            </w:r>
          </w:p>
        </w:tc>
        <w:tc>
          <w:tcPr>
            <w:tcW w:w="464" w:type="pct"/>
            <w:vAlign w:val="center"/>
          </w:tcPr>
          <w:p w14:paraId="471E9B77"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Tiếng Việt</w:t>
            </w:r>
          </w:p>
        </w:tc>
        <w:tc>
          <w:tcPr>
            <w:tcW w:w="463" w:type="pct"/>
            <w:vAlign w:val="center"/>
          </w:tcPr>
          <w:p w14:paraId="7C3F0EB3"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Tiếng Việt, Tiếng Anh</w:t>
            </w:r>
          </w:p>
        </w:tc>
        <w:tc>
          <w:tcPr>
            <w:tcW w:w="450" w:type="pct"/>
            <w:vAlign w:val="center"/>
          </w:tcPr>
          <w:p w14:paraId="1A23ED81"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Tiếng Việt</w:t>
            </w:r>
          </w:p>
        </w:tc>
        <w:tc>
          <w:tcPr>
            <w:tcW w:w="450" w:type="pct"/>
            <w:vAlign w:val="center"/>
          </w:tcPr>
          <w:p w14:paraId="6F5B26BB"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Tiếng Việt</w:t>
            </w:r>
          </w:p>
        </w:tc>
        <w:tc>
          <w:tcPr>
            <w:tcW w:w="465" w:type="pct"/>
            <w:vAlign w:val="center"/>
          </w:tcPr>
          <w:p w14:paraId="16E9CEF8"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Tiếng Việt, Tiếng Anh</w:t>
            </w:r>
          </w:p>
        </w:tc>
        <w:tc>
          <w:tcPr>
            <w:tcW w:w="456" w:type="pct"/>
            <w:vAlign w:val="center"/>
          </w:tcPr>
          <w:p w14:paraId="22B5BD76"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Tiếng Việt</w:t>
            </w:r>
          </w:p>
        </w:tc>
        <w:tc>
          <w:tcPr>
            <w:tcW w:w="474" w:type="pct"/>
            <w:vAlign w:val="center"/>
          </w:tcPr>
          <w:p w14:paraId="313228A4"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Tiếng Việt</w:t>
            </w:r>
          </w:p>
        </w:tc>
        <w:tc>
          <w:tcPr>
            <w:tcW w:w="473" w:type="pct"/>
            <w:vAlign w:val="center"/>
          </w:tcPr>
          <w:p w14:paraId="6C4DEE12"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Tiếng Việt</w:t>
            </w:r>
          </w:p>
        </w:tc>
      </w:tr>
      <w:tr w:rsidR="005255AF" w:rsidRPr="005255AF" w14:paraId="44E6F7BE" w14:textId="77777777" w:rsidTr="00B851C0">
        <w:trPr>
          <w:jc w:val="center"/>
        </w:trPr>
        <w:tc>
          <w:tcPr>
            <w:tcW w:w="841" w:type="pct"/>
            <w:vAlign w:val="center"/>
          </w:tcPr>
          <w:p w14:paraId="681AB399" w14:textId="77777777" w:rsidR="005255AF" w:rsidRPr="005255AF" w:rsidRDefault="005255AF" w:rsidP="00B851C0">
            <w:pPr>
              <w:pStyle w:val="ListParagraph"/>
              <w:ind w:left="0"/>
              <w:contextualSpacing w:val="0"/>
              <w:rPr>
                <w:b/>
                <w:color w:val="000000"/>
                <w:sz w:val="22"/>
                <w:szCs w:val="22"/>
              </w:rPr>
            </w:pPr>
            <w:r w:rsidRPr="005255AF">
              <w:rPr>
                <w:b/>
                <w:color w:val="000000"/>
                <w:sz w:val="22"/>
                <w:szCs w:val="22"/>
              </w:rPr>
              <w:t>Thời hạn phát hành dự thảo báo cáo</w:t>
            </w:r>
          </w:p>
        </w:tc>
        <w:tc>
          <w:tcPr>
            <w:tcW w:w="464" w:type="pct"/>
            <w:vAlign w:val="center"/>
          </w:tcPr>
          <w:p w14:paraId="6368EAD1" w14:textId="77777777" w:rsidR="005255AF" w:rsidRPr="005255AF" w:rsidRDefault="005255AF" w:rsidP="00B851C0">
            <w:pPr>
              <w:pStyle w:val="ListParagraph"/>
              <w:ind w:left="0"/>
              <w:contextualSpacing w:val="0"/>
              <w:rPr>
                <w:b/>
                <w:color w:val="000000"/>
                <w:sz w:val="22"/>
                <w:szCs w:val="22"/>
                <w:lang w:val="en-GB"/>
              </w:rPr>
            </w:pPr>
          </w:p>
        </w:tc>
        <w:tc>
          <w:tcPr>
            <w:tcW w:w="464" w:type="pct"/>
            <w:vAlign w:val="center"/>
          </w:tcPr>
          <w:p w14:paraId="4B0545E4" w14:textId="77777777" w:rsidR="005255AF" w:rsidRPr="005255AF" w:rsidRDefault="005255AF" w:rsidP="00B851C0">
            <w:pPr>
              <w:pStyle w:val="ListParagraph"/>
              <w:ind w:left="0"/>
              <w:contextualSpacing w:val="0"/>
              <w:rPr>
                <w:b/>
                <w:color w:val="000000"/>
                <w:sz w:val="22"/>
                <w:szCs w:val="22"/>
                <w:lang w:val="en-GB"/>
              </w:rPr>
            </w:pPr>
          </w:p>
        </w:tc>
        <w:tc>
          <w:tcPr>
            <w:tcW w:w="463" w:type="pct"/>
            <w:vAlign w:val="center"/>
          </w:tcPr>
          <w:p w14:paraId="2457203C" w14:textId="77777777" w:rsidR="005255AF" w:rsidRPr="005255AF" w:rsidRDefault="005255AF" w:rsidP="00B851C0">
            <w:pPr>
              <w:pStyle w:val="ListParagraph"/>
              <w:ind w:left="0"/>
              <w:contextualSpacing w:val="0"/>
              <w:rPr>
                <w:b/>
                <w:color w:val="000000"/>
                <w:sz w:val="22"/>
                <w:szCs w:val="22"/>
                <w:lang w:val="en-GB"/>
              </w:rPr>
            </w:pPr>
          </w:p>
        </w:tc>
        <w:tc>
          <w:tcPr>
            <w:tcW w:w="450" w:type="pct"/>
            <w:vAlign w:val="center"/>
          </w:tcPr>
          <w:p w14:paraId="3D7C608F" w14:textId="77777777" w:rsidR="005255AF" w:rsidRPr="005255AF" w:rsidRDefault="005255AF" w:rsidP="00B851C0">
            <w:pPr>
              <w:pStyle w:val="ListParagraph"/>
              <w:ind w:left="0"/>
              <w:contextualSpacing w:val="0"/>
              <w:rPr>
                <w:b/>
                <w:color w:val="000000"/>
                <w:sz w:val="22"/>
                <w:szCs w:val="22"/>
                <w:lang w:val="en-GB"/>
              </w:rPr>
            </w:pPr>
          </w:p>
        </w:tc>
        <w:tc>
          <w:tcPr>
            <w:tcW w:w="450" w:type="pct"/>
            <w:vAlign w:val="center"/>
          </w:tcPr>
          <w:p w14:paraId="679121B8" w14:textId="77777777" w:rsidR="005255AF" w:rsidRPr="005255AF" w:rsidRDefault="005255AF" w:rsidP="00B851C0">
            <w:pPr>
              <w:pStyle w:val="ListParagraph"/>
              <w:ind w:left="0"/>
              <w:contextualSpacing w:val="0"/>
              <w:rPr>
                <w:b/>
                <w:color w:val="000000"/>
                <w:sz w:val="22"/>
                <w:szCs w:val="22"/>
                <w:lang w:val="en-GB"/>
              </w:rPr>
            </w:pPr>
          </w:p>
        </w:tc>
        <w:tc>
          <w:tcPr>
            <w:tcW w:w="465" w:type="pct"/>
            <w:vAlign w:val="center"/>
          </w:tcPr>
          <w:p w14:paraId="45C76C88" w14:textId="77777777" w:rsidR="005255AF" w:rsidRPr="005255AF" w:rsidRDefault="005255AF" w:rsidP="00B851C0">
            <w:pPr>
              <w:pStyle w:val="ListParagraph"/>
              <w:ind w:left="0"/>
              <w:contextualSpacing w:val="0"/>
              <w:rPr>
                <w:b/>
                <w:color w:val="000000"/>
                <w:sz w:val="22"/>
                <w:szCs w:val="22"/>
                <w:lang w:val="en-GB"/>
              </w:rPr>
            </w:pPr>
          </w:p>
        </w:tc>
        <w:tc>
          <w:tcPr>
            <w:tcW w:w="456" w:type="pct"/>
            <w:vAlign w:val="center"/>
          </w:tcPr>
          <w:p w14:paraId="0E9B6B56" w14:textId="77777777" w:rsidR="005255AF" w:rsidRPr="005255AF" w:rsidRDefault="005255AF" w:rsidP="00B851C0">
            <w:pPr>
              <w:pStyle w:val="ListParagraph"/>
              <w:ind w:left="0"/>
              <w:contextualSpacing w:val="0"/>
              <w:rPr>
                <w:b/>
                <w:color w:val="000000"/>
                <w:sz w:val="22"/>
                <w:szCs w:val="22"/>
                <w:lang w:val="en-GB"/>
              </w:rPr>
            </w:pPr>
          </w:p>
        </w:tc>
        <w:tc>
          <w:tcPr>
            <w:tcW w:w="474" w:type="pct"/>
            <w:vAlign w:val="center"/>
          </w:tcPr>
          <w:p w14:paraId="7B71721E" w14:textId="77777777" w:rsidR="005255AF" w:rsidRPr="005255AF" w:rsidRDefault="005255AF" w:rsidP="00B851C0">
            <w:pPr>
              <w:pStyle w:val="ListParagraph"/>
              <w:ind w:left="0"/>
              <w:contextualSpacing w:val="0"/>
              <w:rPr>
                <w:b/>
                <w:color w:val="000000"/>
                <w:sz w:val="22"/>
                <w:szCs w:val="22"/>
                <w:lang w:val="en-GB"/>
              </w:rPr>
            </w:pPr>
          </w:p>
        </w:tc>
        <w:tc>
          <w:tcPr>
            <w:tcW w:w="473" w:type="pct"/>
            <w:vAlign w:val="center"/>
          </w:tcPr>
          <w:p w14:paraId="4A33EBB9" w14:textId="77777777" w:rsidR="005255AF" w:rsidRPr="005255AF" w:rsidRDefault="005255AF" w:rsidP="00B851C0">
            <w:pPr>
              <w:pStyle w:val="ListParagraph"/>
              <w:ind w:left="0"/>
              <w:contextualSpacing w:val="0"/>
              <w:rPr>
                <w:b/>
                <w:color w:val="000000"/>
                <w:sz w:val="22"/>
                <w:szCs w:val="22"/>
                <w:lang w:val="en-GB"/>
              </w:rPr>
            </w:pPr>
          </w:p>
        </w:tc>
      </w:tr>
      <w:tr w:rsidR="005255AF" w:rsidRPr="005255AF" w14:paraId="333DA9FF" w14:textId="77777777" w:rsidTr="00B851C0">
        <w:trPr>
          <w:jc w:val="center"/>
        </w:trPr>
        <w:tc>
          <w:tcPr>
            <w:tcW w:w="841" w:type="pct"/>
            <w:vAlign w:val="center"/>
          </w:tcPr>
          <w:p w14:paraId="6BBAFE33"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Công ty mẹ NPT, HCM, HN, GENCO1</w:t>
            </w:r>
          </w:p>
        </w:tc>
        <w:tc>
          <w:tcPr>
            <w:tcW w:w="464" w:type="pct"/>
            <w:vAlign w:val="center"/>
          </w:tcPr>
          <w:p w14:paraId="7FB6E3FC"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5/3 năm kế tiếp</w:t>
            </w:r>
          </w:p>
        </w:tc>
        <w:tc>
          <w:tcPr>
            <w:tcW w:w="464" w:type="pct"/>
            <w:vAlign w:val="center"/>
          </w:tcPr>
          <w:p w14:paraId="26552552"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5/3 năm kế tiếp</w:t>
            </w:r>
          </w:p>
        </w:tc>
        <w:tc>
          <w:tcPr>
            <w:tcW w:w="463" w:type="pct"/>
            <w:vAlign w:val="center"/>
          </w:tcPr>
          <w:p w14:paraId="2B858E7C"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15/5 năm kế tiếp</w:t>
            </w:r>
          </w:p>
        </w:tc>
        <w:tc>
          <w:tcPr>
            <w:tcW w:w="450" w:type="pct"/>
            <w:vAlign w:val="center"/>
          </w:tcPr>
          <w:p w14:paraId="3DB800C4" w14:textId="77777777" w:rsidR="005255AF" w:rsidRPr="005255AF" w:rsidRDefault="005255AF" w:rsidP="00B851C0">
            <w:pPr>
              <w:pStyle w:val="ListParagraph"/>
              <w:ind w:left="0"/>
              <w:contextualSpacing w:val="0"/>
              <w:rPr>
                <w:b/>
                <w:color w:val="000000"/>
                <w:sz w:val="22"/>
                <w:szCs w:val="22"/>
                <w:lang w:val="en-GB"/>
              </w:rPr>
            </w:pPr>
          </w:p>
        </w:tc>
        <w:tc>
          <w:tcPr>
            <w:tcW w:w="450" w:type="pct"/>
            <w:vAlign w:val="center"/>
          </w:tcPr>
          <w:p w14:paraId="57023140"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1/3 năm kế tiếp</w:t>
            </w:r>
          </w:p>
        </w:tc>
        <w:tc>
          <w:tcPr>
            <w:tcW w:w="465" w:type="pct"/>
            <w:vAlign w:val="center"/>
          </w:tcPr>
          <w:p w14:paraId="0A283A1F"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10/5 năm kế tiếp</w:t>
            </w:r>
          </w:p>
        </w:tc>
        <w:tc>
          <w:tcPr>
            <w:tcW w:w="456" w:type="pct"/>
            <w:vAlign w:val="center"/>
          </w:tcPr>
          <w:p w14:paraId="444A70E2"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5/3 năm kế tiếp</w:t>
            </w:r>
          </w:p>
        </w:tc>
        <w:tc>
          <w:tcPr>
            <w:tcW w:w="474" w:type="pct"/>
            <w:vAlign w:val="center"/>
          </w:tcPr>
          <w:p w14:paraId="76D95BB9"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15/02 năm kế tiếp</w:t>
            </w:r>
          </w:p>
        </w:tc>
        <w:tc>
          <w:tcPr>
            <w:tcW w:w="473" w:type="pct"/>
            <w:vAlign w:val="center"/>
          </w:tcPr>
          <w:p w14:paraId="0BA0CF4E" w14:textId="77777777" w:rsidR="005255AF" w:rsidRPr="005255AF" w:rsidRDefault="005255AF" w:rsidP="00B851C0">
            <w:pPr>
              <w:pStyle w:val="ListParagraph"/>
              <w:ind w:left="0"/>
              <w:contextualSpacing w:val="0"/>
              <w:rPr>
                <w:b/>
                <w:color w:val="000000"/>
                <w:sz w:val="22"/>
                <w:szCs w:val="22"/>
                <w:lang w:val="en-GB"/>
              </w:rPr>
            </w:pPr>
            <w:r w:rsidRPr="005255AF">
              <w:rPr>
                <w:color w:val="000000"/>
                <w:sz w:val="22"/>
                <w:szCs w:val="22"/>
              </w:rPr>
              <w:t>01/02 năm kế tiếp</w:t>
            </w:r>
          </w:p>
        </w:tc>
      </w:tr>
      <w:tr w:rsidR="005255AF" w:rsidRPr="005255AF" w14:paraId="3A5760A2" w14:textId="77777777" w:rsidTr="00B851C0">
        <w:trPr>
          <w:jc w:val="center"/>
        </w:trPr>
        <w:tc>
          <w:tcPr>
            <w:tcW w:w="841" w:type="pct"/>
          </w:tcPr>
          <w:p w14:paraId="5FAF5A20" w14:textId="77777777" w:rsidR="005255AF" w:rsidRPr="005255AF" w:rsidRDefault="005255AF" w:rsidP="00B851C0">
            <w:pPr>
              <w:pStyle w:val="ListParagraph"/>
              <w:ind w:left="0"/>
              <w:rPr>
                <w:sz w:val="22"/>
                <w:szCs w:val="22"/>
              </w:rPr>
            </w:pPr>
            <w:r w:rsidRPr="005255AF">
              <w:rPr>
                <w:sz w:val="22"/>
                <w:szCs w:val="22"/>
              </w:rPr>
              <w:t>Công ty TNHH MTV nhiệt điện Thủ đức</w:t>
            </w:r>
          </w:p>
        </w:tc>
        <w:tc>
          <w:tcPr>
            <w:tcW w:w="464" w:type="pct"/>
          </w:tcPr>
          <w:p w14:paraId="65216A32"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5/3 năm kế tiếp</w:t>
            </w:r>
          </w:p>
        </w:tc>
        <w:tc>
          <w:tcPr>
            <w:tcW w:w="464" w:type="pct"/>
          </w:tcPr>
          <w:p w14:paraId="4DF3E192" w14:textId="77777777" w:rsidR="005255AF" w:rsidRPr="005255AF" w:rsidRDefault="005255AF" w:rsidP="00B851C0">
            <w:pPr>
              <w:pStyle w:val="ListParagraph"/>
              <w:ind w:left="0"/>
              <w:contextualSpacing w:val="0"/>
              <w:rPr>
                <w:color w:val="000000"/>
                <w:sz w:val="22"/>
                <w:szCs w:val="22"/>
              </w:rPr>
            </w:pPr>
          </w:p>
        </w:tc>
        <w:tc>
          <w:tcPr>
            <w:tcW w:w="463" w:type="pct"/>
          </w:tcPr>
          <w:p w14:paraId="20217CFA" w14:textId="77777777" w:rsidR="005255AF" w:rsidRPr="005255AF" w:rsidRDefault="005255AF" w:rsidP="00B851C0">
            <w:pPr>
              <w:pStyle w:val="ListParagraph"/>
              <w:ind w:left="0"/>
              <w:contextualSpacing w:val="0"/>
              <w:rPr>
                <w:color w:val="000000"/>
                <w:sz w:val="22"/>
                <w:szCs w:val="22"/>
              </w:rPr>
            </w:pPr>
          </w:p>
        </w:tc>
        <w:tc>
          <w:tcPr>
            <w:tcW w:w="450" w:type="pct"/>
          </w:tcPr>
          <w:p w14:paraId="3FC43B9E" w14:textId="77777777" w:rsidR="005255AF" w:rsidRPr="005255AF" w:rsidRDefault="005255AF" w:rsidP="00B851C0">
            <w:pPr>
              <w:pStyle w:val="ListParagraph"/>
              <w:ind w:left="0"/>
              <w:contextualSpacing w:val="0"/>
              <w:rPr>
                <w:color w:val="000000"/>
                <w:sz w:val="22"/>
                <w:szCs w:val="22"/>
              </w:rPr>
            </w:pPr>
          </w:p>
        </w:tc>
        <w:tc>
          <w:tcPr>
            <w:tcW w:w="450" w:type="pct"/>
          </w:tcPr>
          <w:p w14:paraId="662FEA19"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1/3 năm kế tiếp</w:t>
            </w:r>
          </w:p>
        </w:tc>
        <w:tc>
          <w:tcPr>
            <w:tcW w:w="465" w:type="pct"/>
          </w:tcPr>
          <w:p w14:paraId="5734A8C8" w14:textId="77777777" w:rsidR="005255AF" w:rsidRPr="005255AF" w:rsidRDefault="005255AF" w:rsidP="00B851C0">
            <w:pPr>
              <w:pStyle w:val="ListParagraph"/>
              <w:ind w:left="0"/>
              <w:contextualSpacing w:val="0"/>
              <w:rPr>
                <w:color w:val="000000"/>
                <w:sz w:val="22"/>
                <w:szCs w:val="22"/>
              </w:rPr>
            </w:pPr>
          </w:p>
        </w:tc>
        <w:tc>
          <w:tcPr>
            <w:tcW w:w="456" w:type="pct"/>
          </w:tcPr>
          <w:p w14:paraId="1A3BE97C"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5/3 năm kế tiếp</w:t>
            </w:r>
          </w:p>
        </w:tc>
        <w:tc>
          <w:tcPr>
            <w:tcW w:w="474" w:type="pct"/>
          </w:tcPr>
          <w:p w14:paraId="0778F1F2" w14:textId="77777777" w:rsidR="005255AF" w:rsidRPr="005255AF" w:rsidRDefault="005255AF" w:rsidP="00B851C0">
            <w:pPr>
              <w:pStyle w:val="ListParagraph"/>
              <w:ind w:left="0"/>
              <w:contextualSpacing w:val="0"/>
              <w:rPr>
                <w:color w:val="000000"/>
                <w:sz w:val="22"/>
                <w:szCs w:val="22"/>
              </w:rPr>
            </w:pPr>
          </w:p>
        </w:tc>
        <w:tc>
          <w:tcPr>
            <w:tcW w:w="473" w:type="pct"/>
          </w:tcPr>
          <w:p w14:paraId="45E697B9"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01/02 năm kế tiếp</w:t>
            </w:r>
          </w:p>
        </w:tc>
      </w:tr>
      <w:tr w:rsidR="005255AF" w:rsidRPr="005255AF" w14:paraId="5B53ECA6" w14:textId="77777777" w:rsidTr="00B851C0">
        <w:trPr>
          <w:jc w:val="center"/>
        </w:trPr>
        <w:tc>
          <w:tcPr>
            <w:tcW w:w="841" w:type="pct"/>
          </w:tcPr>
          <w:p w14:paraId="45230B2E" w14:textId="77777777" w:rsidR="005255AF" w:rsidRPr="005255AF" w:rsidRDefault="005255AF" w:rsidP="00B851C0">
            <w:pPr>
              <w:pStyle w:val="ListParagraph"/>
              <w:ind w:left="0"/>
              <w:rPr>
                <w:sz w:val="22"/>
                <w:szCs w:val="22"/>
              </w:rPr>
            </w:pPr>
            <w:r w:rsidRPr="005255AF">
              <w:rPr>
                <w:sz w:val="22"/>
                <w:szCs w:val="22"/>
              </w:rPr>
              <w:t>TĐ Đa Nhim-Hàm Thuận- Đa Mi</w:t>
            </w:r>
          </w:p>
        </w:tc>
        <w:tc>
          <w:tcPr>
            <w:tcW w:w="464" w:type="pct"/>
          </w:tcPr>
          <w:p w14:paraId="6C70C5DD"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25/2 năm kế tiếp</w:t>
            </w:r>
          </w:p>
        </w:tc>
        <w:tc>
          <w:tcPr>
            <w:tcW w:w="464" w:type="pct"/>
          </w:tcPr>
          <w:p w14:paraId="3D63AD8A"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25/2 năm kế tiếp</w:t>
            </w:r>
          </w:p>
        </w:tc>
        <w:tc>
          <w:tcPr>
            <w:tcW w:w="463" w:type="pct"/>
          </w:tcPr>
          <w:p w14:paraId="34056385" w14:textId="77777777" w:rsidR="005255AF" w:rsidRPr="005255AF" w:rsidRDefault="005255AF" w:rsidP="00B851C0">
            <w:pPr>
              <w:pStyle w:val="ListParagraph"/>
              <w:ind w:left="0"/>
              <w:contextualSpacing w:val="0"/>
              <w:rPr>
                <w:color w:val="000000"/>
                <w:sz w:val="22"/>
                <w:szCs w:val="22"/>
              </w:rPr>
            </w:pPr>
          </w:p>
        </w:tc>
        <w:tc>
          <w:tcPr>
            <w:tcW w:w="450" w:type="pct"/>
          </w:tcPr>
          <w:p w14:paraId="4DC7BDBB"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1/8 năm tài chính</w:t>
            </w:r>
          </w:p>
        </w:tc>
        <w:tc>
          <w:tcPr>
            <w:tcW w:w="450" w:type="pct"/>
          </w:tcPr>
          <w:p w14:paraId="02C695AA" w14:textId="77777777" w:rsidR="005255AF" w:rsidRPr="005255AF" w:rsidRDefault="005255AF" w:rsidP="00B851C0">
            <w:pPr>
              <w:pStyle w:val="ListParagraph"/>
              <w:ind w:left="0"/>
              <w:contextualSpacing w:val="0"/>
              <w:jc w:val="center"/>
              <w:rPr>
                <w:color w:val="000000"/>
                <w:sz w:val="22"/>
                <w:szCs w:val="22"/>
              </w:rPr>
            </w:pPr>
            <w:r w:rsidRPr="005255AF">
              <w:rPr>
                <w:color w:val="000000"/>
                <w:sz w:val="22"/>
                <w:szCs w:val="22"/>
              </w:rPr>
              <w:t>25/2 năm kế tiếp</w:t>
            </w:r>
          </w:p>
        </w:tc>
        <w:tc>
          <w:tcPr>
            <w:tcW w:w="465" w:type="pct"/>
          </w:tcPr>
          <w:p w14:paraId="17684F5C" w14:textId="77777777" w:rsidR="005255AF" w:rsidRPr="005255AF" w:rsidRDefault="005255AF" w:rsidP="00B851C0">
            <w:pPr>
              <w:pStyle w:val="ListParagraph"/>
              <w:ind w:left="0"/>
              <w:contextualSpacing w:val="0"/>
              <w:jc w:val="center"/>
              <w:rPr>
                <w:color w:val="000000"/>
                <w:sz w:val="22"/>
                <w:szCs w:val="22"/>
              </w:rPr>
            </w:pPr>
          </w:p>
        </w:tc>
        <w:tc>
          <w:tcPr>
            <w:tcW w:w="456" w:type="pct"/>
          </w:tcPr>
          <w:p w14:paraId="17B94389" w14:textId="77777777" w:rsidR="005255AF" w:rsidRPr="005255AF" w:rsidRDefault="005255AF" w:rsidP="00B851C0">
            <w:pPr>
              <w:pStyle w:val="ListParagraph"/>
              <w:ind w:left="0"/>
              <w:contextualSpacing w:val="0"/>
              <w:jc w:val="center"/>
              <w:rPr>
                <w:color w:val="000000"/>
                <w:sz w:val="22"/>
                <w:szCs w:val="22"/>
              </w:rPr>
            </w:pPr>
            <w:r w:rsidRPr="005255AF">
              <w:rPr>
                <w:color w:val="000000"/>
                <w:sz w:val="22"/>
                <w:szCs w:val="22"/>
              </w:rPr>
              <w:t>25/2 năm kế tiếp</w:t>
            </w:r>
          </w:p>
        </w:tc>
        <w:tc>
          <w:tcPr>
            <w:tcW w:w="474" w:type="pct"/>
          </w:tcPr>
          <w:p w14:paraId="39609159" w14:textId="77777777" w:rsidR="005255AF" w:rsidRPr="005255AF" w:rsidRDefault="005255AF" w:rsidP="00B851C0">
            <w:pPr>
              <w:pStyle w:val="ListParagraph"/>
              <w:ind w:left="0"/>
              <w:contextualSpacing w:val="0"/>
              <w:jc w:val="center"/>
              <w:rPr>
                <w:color w:val="000000"/>
                <w:sz w:val="22"/>
                <w:szCs w:val="22"/>
              </w:rPr>
            </w:pPr>
            <w:r w:rsidRPr="005255AF">
              <w:rPr>
                <w:color w:val="000000"/>
                <w:sz w:val="22"/>
                <w:szCs w:val="22"/>
              </w:rPr>
              <w:t>01/02 năm kế tiếp</w:t>
            </w:r>
          </w:p>
        </w:tc>
        <w:tc>
          <w:tcPr>
            <w:tcW w:w="473" w:type="pct"/>
          </w:tcPr>
          <w:p w14:paraId="48B4CE1C" w14:textId="77777777" w:rsidR="005255AF" w:rsidRPr="005255AF" w:rsidRDefault="005255AF" w:rsidP="00B851C0">
            <w:pPr>
              <w:pStyle w:val="ListParagraph"/>
              <w:ind w:left="0"/>
              <w:contextualSpacing w:val="0"/>
              <w:jc w:val="center"/>
              <w:rPr>
                <w:color w:val="000000"/>
                <w:sz w:val="22"/>
                <w:szCs w:val="22"/>
              </w:rPr>
            </w:pPr>
            <w:r w:rsidRPr="005255AF">
              <w:rPr>
                <w:color w:val="000000"/>
                <w:sz w:val="22"/>
                <w:szCs w:val="22"/>
              </w:rPr>
              <w:t>01/02 năm kế tiếp</w:t>
            </w:r>
          </w:p>
        </w:tc>
      </w:tr>
      <w:tr w:rsidR="005255AF" w:rsidRPr="005255AF" w14:paraId="093D21D7" w14:textId="77777777" w:rsidTr="00B851C0">
        <w:trPr>
          <w:jc w:val="center"/>
        </w:trPr>
        <w:tc>
          <w:tcPr>
            <w:tcW w:w="841" w:type="pct"/>
            <w:vAlign w:val="center"/>
          </w:tcPr>
          <w:p w14:paraId="3DAA8C66" w14:textId="77777777" w:rsidR="005255AF" w:rsidRPr="005255AF" w:rsidRDefault="005255AF" w:rsidP="00B851C0">
            <w:pPr>
              <w:pStyle w:val="ListParagraph"/>
              <w:ind w:left="0"/>
              <w:contextualSpacing w:val="0"/>
              <w:rPr>
                <w:b/>
                <w:color w:val="000000"/>
                <w:sz w:val="22"/>
                <w:szCs w:val="22"/>
              </w:rPr>
            </w:pPr>
            <w:r w:rsidRPr="005255AF">
              <w:rPr>
                <w:b/>
                <w:color w:val="000000"/>
                <w:sz w:val="22"/>
                <w:szCs w:val="22"/>
              </w:rPr>
              <w:t>Thời hạn phát hành báo cáo chính thức</w:t>
            </w:r>
          </w:p>
        </w:tc>
        <w:tc>
          <w:tcPr>
            <w:tcW w:w="464" w:type="pct"/>
            <w:vAlign w:val="center"/>
          </w:tcPr>
          <w:p w14:paraId="52D8F4B4" w14:textId="77777777" w:rsidR="005255AF" w:rsidRPr="005255AF" w:rsidRDefault="005255AF" w:rsidP="00B851C0">
            <w:pPr>
              <w:pStyle w:val="ListParagraph"/>
              <w:ind w:left="0"/>
              <w:contextualSpacing w:val="0"/>
              <w:rPr>
                <w:color w:val="000000"/>
                <w:sz w:val="22"/>
                <w:szCs w:val="22"/>
                <w:lang w:val="en-GB"/>
              </w:rPr>
            </w:pPr>
          </w:p>
        </w:tc>
        <w:tc>
          <w:tcPr>
            <w:tcW w:w="464" w:type="pct"/>
            <w:vAlign w:val="center"/>
          </w:tcPr>
          <w:p w14:paraId="68307A73" w14:textId="77777777" w:rsidR="005255AF" w:rsidRPr="005255AF" w:rsidRDefault="005255AF" w:rsidP="00B851C0">
            <w:pPr>
              <w:pStyle w:val="ListParagraph"/>
              <w:ind w:left="0"/>
              <w:contextualSpacing w:val="0"/>
              <w:rPr>
                <w:color w:val="000000"/>
                <w:sz w:val="22"/>
                <w:szCs w:val="22"/>
                <w:lang w:val="en-GB"/>
              </w:rPr>
            </w:pPr>
          </w:p>
        </w:tc>
        <w:tc>
          <w:tcPr>
            <w:tcW w:w="463" w:type="pct"/>
            <w:vAlign w:val="center"/>
          </w:tcPr>
          <w:p w14:paraId="26D67E8C" w14:textId="77777777" w:rsidR="005255AF" w:rsidRPr="005255AF" w:rsidRDefault="005255AF" w:rsidP="00B851C0">
            <w:pPr>
              <w:pStyle w:val="ListParagraph"/>
              <w:ind w:left="0"/>
              <w:contextualSpacing w:val="0"/>
              <w:rPr>
                <w:color w:val="000000"/>
                <w:sz w:val="22"/>
                <w:szCs w:val="22"/>
                <w:lang w:val="en-GB"/>
              </w:rPr>
            </w:pPr>
          </w:p>
        </w:tc>
        <w:tc>
          <w:tcPr>
            <w:tcW w:w="450" w:type="pct"/>
            <w:vAlign w:val="center"/>
          </w:tcPr>
          <w:p w14:paraId="0DC18280" w14:textId="77777777" w:rsidR="005255AF" w:rsidRPr="005255AF" w:rsidRDefault="005255AF" w:rsidP="00B851C0">
            <w:pPr>
              <w:pStyle w:val="ListParagraph"/>
              <w:ind w:left="0"/>
              <w:contextualSpacing w:val="0"/>
              <w:rPr>
                <w:color w:val="000000"/>
                <w:sz w:val="22"/>
                <w:szCs w:val="22"/>
                <w:lang w:val="en-GB"/>
              </w:rPr>
            </w:pPr>
          </w:p>
        </w:tc>
        <w:tc>
          <w:tcPr>
            <w:tcW w:w="450" w:type="pct"/>
            <w:vAlign w:val="center"/>
          </w:tcPr>
          <w:p w14:paraId="53B82078" w14:textId="77777777" w:rsidR="005255AF" w:rsidRPr="005255AF" w:rsidRDefault="005255AF" w:rsidP="00B851C0">
            <w:pPr>
              <w:pStyle w:val="ListParagraph"/>
              <w:ind w:left="0"/>
              <w:contextualSpacing w:val="0"/>
              <w:rPr>
                <w:color w:val="000000"/>
                <w:sz w:val="22"/>
                <w:szCs w:val="22"/>
                <w:lang w:val="en-GB"/>
              </w:rPr>
            </w:pPr>
          </w:p>
        </w:tc>
        <w:tc>
          <w:tcPr>
            <w:tcW w:w="465" w:type="pct"/>
            <w:vAlign w:val="center"/>
          </w:tcPr>
          <w:p w14:paraId="59C28FBB" w14:textId="77777777" w:rsidR="005255AF" w:rsidRPr="005255AF" w:rsidRDefault="005255AF" w:rsidP="00B851C0">
            <w:pPr>
              <w:pStyle w:val="ListParagraph"/>
              <w:ind w:left="0"/>
              <w:contextualSpacing w:val="0"/>
              <w:rPr>
                <w:color w:val="000000"/>
                <w:sz w:val="22"/>
                <w:szCs w:val="22"/>
                <w:lang w:val="en-GB"/>
              </w:rPr>
            </w:pPr>
          </w:p>
        </w:tc>
        <w:tc>
          <w:tcPr>
            <w:tcW w:w="456" w:type="pct"/>
            <w:vAlign w:val="center"/>
          </w:tcPr>
          <w:p w14:paraId="1810E79B" w14:textId="77777777" w:rsidR="005255AF" w:rsidRPr="005255AF" w:rsidRDefault="005255AF" w:rsidP="00B851C0">
            <w:pPr>
              <w:pStyle w:val="ListParagraph"/>
              <w:ind w:left="0"/>
              <w:contextualSpacing w:val="0"/>
              <w:rPr>
                <w:color w:val="000000"/>
                <w:sz w:val="22"/>
                <w:szCs w:val="22"/>
                <w:lang w:val="en-GB"/>
              </w:rPr>
            </w:pPr>
          </w:p>
        </w:tc>
        <w:tc>
          <w:tcPr>
            <w:tcW w:w="474" w:type="pct"/>
            <w:vAlign w:val="center"/>
          </w:tcPr>
          <w:p w14:paraId="5B91E3A6" w14:textId="77777777" w:rsidR="005255AF" w:rsidRPr="005255AF" w:rsidRDefault="005255AF" w:rsidP="00B851C0">
            <w:pPr>
              <w:pStyle w:val="ListParagraph"/>
              <w:ind w:left="0"/>
              <w:contextualSpacing w:val="0"/>
              <w:rPr>
                <w:color w:val="000000"/>
                <w:sz w:val="22"/>
                <w:szCs w:val="22"/>
                <w:lang w:val="en-GB"/>
              </w:rPr>
            </w:pPr>
          </w:p>
        </w:tc>
        <w:tc>
          <w:tcPr>
            <w:tcW w:w="473" w:type="pct"/>
            <w:vAlign w:val="center"/>
          </w:tcPr>
          <w:p w14:paraId="06D735F1" w14:textId="77777777" w:rsidR="005255AF" w:rsidRPr="005255AF" w:rsidRDefault="005255AF" w:rsidP="00B851C0">
            <w:pPr>
              <w:pStyle w:val="ListParagraph"/>
              <w:ind w:left="0"/>
              <w:contextualSpacing w:val="0"/>
              <w:rPr>
                <w:color w:val="000000"/>
                <w:sz w:val="22"/>
                <w:szCs w:val="22"/>
                <w:lang w:val="en-GB"/>
              </w:rPr>
            </w:pPr>
          </w:p>
        </w:tc>
      </w:tr>
      <w:tr w:rsidR="005255AF" w:rsidRPr="005255AF" w14:paraId="4690FCF5" w14:textId="77777777" w:rsidTr="00B851C0">
        <w:trPr>
          <w:jc w:val="center"/>
        </w:trPr>
        <w:tc>
          <w:tcPr>
            <w:tcW w:w="841" w:type="pct"/>
            <w:vAlign w:val="center"/>
          </w:tcPr>
          <w:p w14:paraId="0947ECEE"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Công ty mẹ NPT, HCM, HN, GENCO1</w:t>
            </w:r>
          </w:p>
        </w:tc>
        <w:tc>
          <w:tcPr>
            <w:tcW w:w="464" w:type="pct"/>
            <w:vAlign w:val="center"/>
          </w:tcPr>
          <w:p w14:paraId="2759264D"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10/3 năm tiếp theo</w:t>
            </w:r>
          </w:p>
        </w:tc>
        <w:tc>
          <w:tcPr>
            <w:tcW w:w="464" w:type="pct"/>
            <w:vAlign w:val="center"/>
          </w:tcPr>
          <w:p w14:paraId="221F2886"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10/3 năm tiếp theo</w:t>
            </w:r>
          </w:p>
        </w:tc>
        <w:tc>
          <w:tcPr>
            <w:tcW w:w="463" w:type="pct"/>
            <w:vAlign w:val="center"/>
          </w:tcPr>
          <w:p w14:paraId="20625A46"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31/5 năm tiếp theo</w:t>
            </w:r>
          </w:p>
        </w:tc>
        <w:tc>
          <w:tcPr>
            <w:tcW w:w="450" w:type="pct"/>
            <w:vAlign w:val="center"/>
          </w:tcPr>
          <w:p w14:paraId="782DEEBE" w14:textId="77777777" w:rsidR="005255AF" w:rsidRPr="005255AF" w:rsidRDefault="005255AF" w:rsidP="00B851C0">
            <w:pPr>
              <w:pStyle w:val="ListParagraph"/>
              <w:ind w:left="0"/>
              <w:contextualSpacing w:val="0"/>
              <w:rPr>
                <w:color w:val="000000"/>
                <w:sz w:val="22"/>
                <w:szCs w:val="22"/>
                <w:lang w:val="en-GB"/>
              </w:rPr>
            </w:pPr>
          </w:p>
        </w:tc>
        <w:tc>
          <w:tcPr>
            <w:tcW w:w="450" w:type="pct"/>
            <w:vAlign w:val="center"/>
          </w:tcPr>
          <w:p w14:paraId="152CDB86"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5/3 năm tiếp theo</w:t>
            </w:r>
          </w:p>
        </w:tc>
        <w:tc>
          <w:tcPr>
            <w:tcW w:w="465" w:type="pct"/>
            <w:vAlign w:val="center"/>
          </w:tcPr>
          <w:p w14:paraId="74EE57C0"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31/5 năm tiếp theo</w:t>
            </w:r>
          </w:p>
        </w:tc>
        <w:tc>
          <w:tcPr>
            <w:tcW w:w="456" w:type="pct"/>
            <w:vAlign w:val="center"/>
          </w:tcPr>
          <w:p w14:paraId="76A96A2A"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10/3 năm tiếp theo</w:t>
            </w:r>
          </w:p>
        </w:tc>
        <w:tc>
          <w:tcPr>
            <w:tcW w:w="474" w:type="pct"/>
            <w:vAlign w:val="center"/>
          </w:tcPr>
          <w:p w14:paraId="5C5AD28E"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20/2 năm kế tiếp</w:t>
            </w:r>
          </w:p>
        </w:tc>
        <w:tc>
          <w:tcPr>
            <w:tcW w:w="473" w:type="pct"/>
            <w:vAlign w:val="center"/>
          </w:tcPr>
          <w:p w14:paraId="234C70D2" w14:textId="77777777" w:rsidR="005255AF" w:rsidRPr="005255AF" w:rsidRDefault="005255AF" w:rsidP="00B851C0">
            <w:pPr>
              <w:pStyle w:val="ListParagraph"/>
              <w:ind w:left="0"/>
              <w:contextualSpacing w:val="0"/>
              <w:rPr>
                <w:color w:val="000000"/>
                <w:sz w:val="22"/>
                <w:szCs w:val="22"/>
                <w:lang w:val="en-GB"/>
              </w:rPr>
            </w:pPr>
            <w:r w:rsidRPr="005255AF">
              <w:rPr>
                <w:color w:val="000000"/>
                <w:sz w:val="22"/>
                <w:szCs w:val="22"/>
              </w:rPr>
              <w:t>5/2 năm kế tiếp</w:t>
            </w:r>
          </w:p>
        </w:tc>
      </w:tr>
      <w:tr w:rsidR="005255AF" w:rsidRPr="005255AF" w14:paraId="0222D288" w14:textId="77777777" w:rsidTr="00B851C0">
        <w:trPr>
          <w:jc w:val="center"/>
        </w:trPr>
        <w:tc>
          <w:tcPr>
            <w:tcW w:w="841" w:type="pct"/>
          </w:tcPr>
          <w:p w14:paraId="43452695" w14:textId="77777777" w:rsidR="005255AF" w:rsidRPr="005255AF" w:rsidRDefault="005255AF" w:rsidP="00B851C0">
            <w:pPr>
              <w:pStyle w:val="ListParagraph"/>
              <w:ind w:left="0"/>
              <w:rPr>
                <w:sz w:val="22"/>
                <w:szCs w:val="22"/>
              </w:rPr>
            </w:pPr>
            <w:r w:rsidRPr="005255AF">
              <w:rPr>
                <w:sz w:val="22"/>
                <w:szCs w:val="22"/>
              </w:rPr>
              <w:t>Công ty TNHH MTV nhiệt điện Thủ đức</w:t>
            </w:r>
          </w:p>
        </w:tc>
        <w:tc>
          <w:tcPr>
            <w:tcW w:w="464" w:type="pct"/>
          </w:tcPr>
          <w:p w14:paraId="4EE60B54"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10/3 năm tiếp theo</w:t>
            </w:r>
          </w:p>
        </w:tc>
        <w:tc>
          <w:tcPr>
            <w:tcW w:w="464" w:type="pct"/>
          </w:tcPr>
          <w:p w14:paraId="6A4D7040" w14:textId="77777777" w:rsidR="005255AF" w:rsidRPr="005255AF" w:rsidRDefault="005255AF" w:rsidP="00B851C0">
            <w:pPr>
              <w:pStyle w:val="ListParagraph"/>
              <w:ind w:left="0"/>
              <w:contextualSpacing w:val="0"/>
              <w:rPr>
                <w:color w:val="000000"/>
                <w:sz w:val="22"/>
                <w:szCs w:val="22"/>
              </w:rPr>
            </w:pPr>
          </w:p>
        </w:tc>
        <w:tc>
          <w:tcPr>
            <w:tcW w:w="463" w:type="pct"/>
          </w:tcPr>
          <w:p w14:paraId="37D8462E" w14:textId="77777777" w:rsidR="005255AF" w:rsidRPr="005255AF" w:rsidRDefault="005255AF" w:rsidP="00B851C0">
            <w:pPr>
              <w:pStyle w:val="ListParagraph"/>
              <w:ind w:left="0"/>
              <w:contextualSpacing w:val="0"/>
              <w:rPr>
                <w:color w:val="000000"/>
                <w:sz w:val="22"/>
                <w:szCs w:val="22"/>
              </w:rPr>
            </w:pPr>
          </w:p>
        </w:tc>
        <w:tc>
          <w:tcPr>
            <w:tcW w:w="450" w:type="pct"/>
          </w:tcPr>
          <w:p w14:paraId="7F092102" w14:textId="77777777" w:rsidR="005255AF" w:rsidRPr="005255AF" w:rsidRDefault="005255AF" w:rsidP="00B851C0">
            <w:pPr>
              <w:pStyle w:val="ListParagraph"/>
              <w:ind w:left="0"/>
              <w:contextualSpacing w:val="0"/>
              <w:rPr>
                <w:color w:val="000000"/>
                <w:sz w:val="22"/>
                <w:szCs w:val="22"/>
              </w:rPr>
            </w:pPr>
          </w:p>
        </w:tc>
        <w:tc>
          <w:tcPr>
            <w:tcW w:w="450" w:type="pct"/>
          </w:tcPr>
          <w:p w14:paraId="1C4442D0"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5/3 năm tiếp theo</w:t>
            </w:r>
          </w:p>
        </w:tc>
        <w:tc>
          <w:tcPr>
            <w:tcW w:w="465" w:type="pct"/>
          </w:tcPr>
          <w:p w14:paraId="01C3ED6C" w14:textId="77777777" w:rsidR="005255AF" w:rsidRPr="005255AF" w:rsidRDefault="005255AF" w:rsidP="00B851C0">
            <w:pPr>
              <w:pStyle w:val="ListParagraph"/>
              <w:ind w:left="0"/>
              <w:contextualSpacing w:val="0"/>
              <w:rPr>
                <w:color w:val="000000"/>
                <w:sz w:val="22"/>
                <w:szCs w:val="22"/>
              </w:rPr>
            </w:pPr>
          </w:p>
        </w:tc>
        <w:tc>
          <w:tcPr>
            <w:tcW w:w="456" w:type="pct"/>
          </w:tcPr>
          <w:p w14:paraId="54780321"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1/3 năm tiếp theo</w:t>
            </w:r>
          </w:p>
        </w:tc>
        <w:tc>
          <w:tcPr>
            <w:tcW w:w="474" w:type="pct"/>
          </w:tcPr>
          <w:p w14:paraId="1B1CD9FE" w14:textId="77777777" w:rsidR="005255AF" w:rsidRPr="005255AF" w:rsidRDefault="005255AF" w:rsidP="00B851C0">
            <w:pPr>
              <w:pStyle w:val="ListParagraph"/>
              <w:ind w:left="0"/>
              <w:contextualSpacing w:val="0"/>
              <w:rPr>
                <w:color w:val="000000"/>
                <w:sz w:val="22"/>
                <w:szCs w:val="22"/>
              </w:rPr>
            </w:pPr>
          </w:p>
        </w:tc>
        <w:tc>
          <w:tcPr>
            <w:tcW w:w="473" w:type="pct"/>
          </w:tcPr>
          <w:p w14:paraId="3CE396F4"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5/2 năm kế tiếp</w:t>
            </w:r>
          </w:p>
        </w:tc>
      </w:tr>
      <w:tr w:rsidR="005255AF" w:rsidRPr="005255AF" w14:paraId="11F4F8D0" w14:textId="77777777" w:rsidTr="00B851C0">
        <w:trPr>
          <w:jc w:val="center"/>
        </w:trPr>
        <w:tc>
          <w:tcPr>
            <w:tcW w:w="841" w:type="pct"/>
          </w:tcPr>
          <w:p w14:paraId="0CF34E40" w14:textId="77777777" w:rsidR="005255AF" w:rsidRPr="005255AF" w:rsidRDefault="005255AF" w:rsidP="00B851C0">
            <w:pPr>
              <w:pStyle w:val="ListParagraph"/>
              <w:ind w:left="0"/>
              <w:rPr>
                <w:sz w:val="22"/>
                <w:szCs w:val="22"/>
              </w:rPr>
            </w:pPr>
            <w:r w:rsidRPr="005255AF">
              <w:rPr>
                <w:sz w:val="22"/>
                <w:szCs w:val="22"/>
              </w:rPr>
              <w:t>TĐ Đa Nhim-Hàm Thuận- Đa Mi</w:t>
            </w:r>
          </w:p>
        </w:tc>
        <w:tc>
          <w:tcPr>
            <w:tcW w:w="464" w:type="pct"/>
          </w:tcPr>
          <w:p w14:paraId="6D0DB27C"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1/3 năm kế tiếp</w:t>
            </w:r>
          </w:p>
        </w:tc>
        <w:tc>
          <w:tcPr>
            <w:tcW w:w="464" w:type="pct"/>
          </w:tcPr>
          <w:p w14:paraId="41852996"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1/3 năm kế tiếp</w:t>
            </w:r>
          </w:p>
        </w:tc>
        <w:tc>
          <w:tcPr>
            <w:tcW w:w="463" w:type="pct"/>
          </w:tcPr>
          <w:p w14:paraId="2C993570" w14:textId="77777777" w:rsidR="005255AF" w:rsidRPr="005255AF" w:rsidRDefault="005255AF" w:rsidP="00B851C0">
            <w:pPr>
              <w:pStyle w:val="ListParagraph"/>
              <w:ind w:left="0"/>
              <w:contextualSpacing w:val="0"/>
              <w:rPr>
                <w:color w:val="000000"/>
                <w:sz w:val="22"/>
                <w:szCs w:val="22"/>
              </w:rPr>
            </w:pPr>
          </w:p>
        </w:tc>
        <w:tc>
          <w:tcPr>
            <w:tcW w:w="450" w:type="pct"/>
          </w:tcPr>
          <w:p w14:paraId="0CA3CA47"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5/8 năm tài chính</w:t>
            </w:r>
          </w:p>
        </w:tc>
        <w:tc>
          <w:tcPr>
            <w:tcW w:w="450" w:type="pct"/>
          </w:tcPr>
          <w:p w14:paraId="0293CF4D"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25/2 năm kế tiếp</w:t>
            </w:r>
          </w:p>
        </w:tc>
        <w:tc>
          <w:tcPr>
            <w:tcW w:w="465" w:type="pct"/>
          </w:tcPr>
          <w:p w14:paraId="7B8477B7" w14:textId="77777777" w:rsidR="005255AF" w:rsidRPr="005255AF" w:rsidRDefault="005255AF" w:rsidP="00B851C0">
            <w:pPr>
              <w:pStyle w:val="ListParagraph"/>
              <w:ind w:left="0"/>
              <w:contextualSpacing w:val="0"/>
              <w:rPr>
                <w:color w:val="000000"/>
                <w:sz w:val="22"/>
                <w:szCs w:val="22"/>
              </w:rPr>
            </w:pPr>
          </w:p>
        </w:tc>
        <w:tc>
          <w:tcPr>
            <w:tcW w:w="456" w:type="pct"/>
          </w:tcPr>
          <w:p w14:paraId="23F190E9"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1/3 năm kế tiếp</w:t>
            </w:r>
          </w:p>
        </w:tc>
        <w:tc>
          <w:tcPr>
            <w:tcW w:w="474" w:type="pct"/>
          </w:tcPr>
          <w:p w14:paraId="0550F491"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5/2 năm kế tiếp</w:t>
            </w:r>
          </w:p>
        </w:tc>
        <w:tc>
          <w:tcPr>
            <w:tcW w:w="473" w:type="pct"/>
          </w:tcPr>
          <w:p w14:paraId="0DC321D1" w14:textId="77777777" w:rsidR="005255AF" w:rsidRPr="005255AF" w:rsidRDefault="005255AF" w:rsidP="00B851C0">
            <w:pPr>
              <w:pStyle w:val="ListParagraph"/>
              <w:ind w:left="0"/>
              <w:contextualSpacing w:val="0"/>
              <w:rPr>
                <w:color w:val="000000"/>
                <w:sz w:val="22"/>
                <w:szCs w:val="22"/>
              </w:rPr>
            </w:pPr>
            <w:r w:rsidRPr="005255AF">
              <w:rPr>
                <w:color w:val="000000"/>
                <w:sz w:val="22"/>
                <w:szCs w:val="22"/>
              </w:rPr>
              <w:t>5/2 năm kế tiếp</w:t>
            </w:r>
          </w:p>
        </w:tc>
      </w:tr>
    </w:tbl>
    <w:p w14:paraId="0FE6B3D4" w14:textId="77777777" w:rsidR="005B5189" w:rsidRPr="005255AF" w:rsidRDefault="005B5189" w:rsidP="005B5189">
      <w:pPr>
        <w:pStyle w:val="ListParagraph"/>
        <w:ind w:left="0"/>
        <w:rPr>
          <w:sz w:val="26"/>
          <w:szCs w:val="26"/>
        </w:rPr>
      </w:pPr>
    </w:p>
    <w:p w14:paraId="1AFFCD7D" w14:textId="77777777" w:rsidR="005B5189" w:rsidRPr="005255AF" w:rsidRDefault="005B5189" w:rsidP="005B5189">
      <w:pPr>
        <w:pStyle w:val="ListParagraph"/>
        <w:ind w:left="0"/>
        <w:jc w:val="left"/>
        <w:rPr>
          <w:b/>
          <w:sz w:val="26"/>
          <w:szCs w:val="26"/>
        </w:rPr>
      </w:pPr>
    </w:p>
    <w:p w14:paraId="68D105B5" w14:textId="79E87D1F" w:rsidR="005255AF" w:rsidRDefault="005255AF">
      <w:pPr>
        <w:spacing w:after="160" w:line="259" w:lineRule="auto"/>
        <w:rPr>
          <w:rFonts w:ascii="Times New Roman" w:hAnsi="Times New Roman"/>
          <w:b/>
          <w:sz w:val="26"/>
          <w:szCs w:val="26"/>
        </w:rPr>
      </w:pPr>
    </w:p>
    <w:p w14:paraId="2CB66A1E" w14:textId="77777777" w:rsidR="00662BA1" w:rsidRDefault="00662BA1">
      <w:pPr>
        <w:spacing w:after="160" w:line="259" w:lineRule="auto"/>
        <w:rPr>
          <w:rFonts w:ascii="Times New Roman" w:hAnsi="Times New Roman"/>
          <w:b/>
          <w:sz w:val="26"/>
          <w:szCs w:val="26"/>
        </w:rPr>
      </w:pPr>
    </w:p>
    <w:p w14:paraId="5C69AB3A" w14:textId="77777777" w:rsidR="00662BA1" w:rsidRDefault="00662BA1">
      <w:pPr>
        <w:spacing w:after="160" w:line="259" w:lineRule="auto"/>
        <w:rPr>
          <w:rFonts w:ascii="Times New Roman" w:hAnsi="Times New Roman"/>
          <w:b/>
          <w:sz w:val="26"/>
          <w:szCs w:val="26"/>
        </w:rPr>
      </w:pPr>
    </w:p>
    <w:p w14:paraId="16A0ABA0" w14:textId="447F75A5" w:rsidR="00A40C5D" w:rsidRPr="005255AF" w:rsidRDefault="00A40C5D" w:rsidP="00A40C5D">
      <w:pPr>
        <w:pStyle w:val="ListParagraph"/>
        <w:ind w:left="0"/>
        <w:jc w:val="left"/>
        <w:rPr>
          <w:b/>
          <w:sz w:val="26"/>
          <w:szCs w:val="26"/>
        </w:rPr>
      </w:pPr>
      <w:r w:rsidRPr="005255AF">
        <w:rPr>
          <w:b/>
          <w:sz w:val="26"/>
          <w:szCs w:val="26"/>
        </w:rPr>
        <w:lastRenderedPageBreak/>
        <w:t>IV. Yêu cầu về tỷ lệ số lượng các đơn vị được kiểm toán trực tiếp và nhân sự nhà thầu</w:t>
      </w:r>
    </w:p>
    <w:p w14:paraId="2CE4D0F3" w14:textId="77777777" w:rsidR="00A40C5D" w:rsidRPr="005255AF" w:rsidRDefault="00A40C5D" w:rsidP="005255AF">
      <w:pPr>
        <w:pStyle w:val="ListParagraph"/>
        <w:spacing w:after="200" w:line="360" w:lineRule="auto"/>
        <w:ind w:left="0"/>
        <w:rPr>
          <w:b/>
          <w:sz w:val="26"/>
          <w:szCs w:val="26"/>
        </w:rPr>
      </w:pPr>
      <w:r w:rsidRPr="005255AF">
        <w:rPr>
          <w:b/>
          <w:sz w:val="26"/>
          <w:szCs w:val="26"/>
        </w:rPr>
        <w:t>1. Yêu cầu chung</w:t>
      </w:r>
    </w:p>
    <w:p w14:paraId="7689082B" w14:textId="77777777" w:rsidR="00662BA1" w:rsidRPr="00DE0029" w:rsidRDefault="00662BA1" w:rsidP="00662BA1">
      <w:pPr>
        <w:pStyle w:val="ListParagraph"/>
        <w:numPr>
          <w:ilvl w:val="0"/>
          <w:numId w:val="8"/>
        </w:numPr>
        <w:spacing w:before="240" w:after="240" w:line="360" w:lineRule="auto"/>
        <w:ind w:left="284" w:hanging="284"/>
        <w:rPr>
          <w:sz w:val="26"/>
          <w:szCs w:val="26"/>
        </w:rPr>
      </w:pPr>
      <w:r w:rsidRPr="00DE0029">
        <w:rPr>
          <w:sz w:val="26"/>
          <w:szCs w:val="26"/>
        </w:rPr>
        <w:t xml:space="preserve">Có nguồn nhân lực thực hiện chuyên môn kiểm toán dồi dào, </w:t>
      </w:r>
      <w:r w:rsidRPr="00DE0029">
        <w:rPr>
          <w:rFonts w:hint="eastAsia"/>
          <w:sz w:val="26"/>
          <w:szCs w:val="26"/>
        </w:rPr>
        <w:t>đá</w:t>
      </w:r>
      <w:r w:rsidRPr="00DE0029">
        <w:rPr>
          <w:sz w:val="26"/>
          <w:szCs w:val="26"/>
        </w:rPr>
        <w:t xml:space="preserve">p ứng </w:t>
      </w:r>
      <w:r w:rsidRPr="00DE0029">
        <w:rPr>
          <w:rFonts w:hint="eastAsia"/>
          <w:sz w:val="26"/>
          <w:szCs w:val="26"/>
        </w:rPr>
        <w:t>đư</w:t>
      </w:r>
      <w:r w:rsidRPr="00DE0029">
        <w:rPr>
          <w:sz w:val="26"/>
          <w:szCs w:val="26"/>
        </w:rPr>
        <w:t xml:space="preserve">ợc yêu cầu thực hiện dịch vụ kiểm toán trong thời gian quy </w:t>
      </w:r>
      <w:r w:rsidRPr="00DE0029">
        <w:rPr>
          <w:rFonts w:hint="eastAsia"/>
          <w:sz w:val="26"/>
          <w:szCs w:val="26"/>
        </w:rPr>
        <w:t>đ</w:t>
      </w:r>
      <w:r w:rsidRPr="00DE0029">
        <w:rPr>
          <w:sz w:val="26"/>
          <w:szCs w:val="26"/>
        </w:rPr>
        <w:t xml:space="preserve">ịnh chặt chẽ của gói thầu và tại các </w:t>
      </w:r>
      <w:r w:rsidRPr="00DE0029">
        <w:rPr>
          <w:rFonts w:hint="eastAsia"/>
          <w:sz w:val="26"/>
          <w:szCs w:val="26"/>
        </w:rPr>
        <w:t>đ</w:t>
      </w:r>
      <w:r w:rsidRPr="00DE0029">
        <w:rPr>
          <w:sz w:val="26"/>
          <w:szCs w:val="26"/>
        </w:rPr>
        <w:t xml:space="preserve">ịa </w:t>
      </w:r>
      <w:r w:rsidRPr="00DE0029">
        <w:rPr>
          <w:rFonts w:hint="eastAsia"/>
          <w:sz w:val="26"/>
          <w:szCs w:val="26"/>
        </w:rPr>
        <w:t>đ</w:t>
      </w:r>
      <w:r w:rsidRPr="00DE0029">
        <w:rPr>
          <w:sz w:val="26"/>
          <w:szCs w:val="26"/>
        </w:rPr>
        <w:t>iểm khác nhau. Số nhân viên chính thức (từ 1 n</w:t>
      </w:r>
      <w:r w:rsidRPr="00DE0029">
        <w:rPr>
          <w:rFonts w:hint="eastAsia"/>
          <w:sz w:val="26"/>
          <w:szCs w:val="26"/>
        </w:rPr>
        <w:t>ă</w:t>
      </w:r>
      <w:r w:rsidRPr="00DE0029">
        <w:rPr>
          <w:sz w:val="26"/>
          <w:szCs w:val="26"/>
        </w:rPr>
        <w:t xml:space="preserve">m trở lên) tại thời </w:t>
      </w:r>
      <w:r w:rsidRPr="00DE0029">
        <w:rPr>
          <w:rFonts w:hint="eastAsia"/>
          <w:sz w:val="26"/>
          <w:szCs w:val="26"/>
        </w:rPr>
        <w:t>đ</w:t>
      </w:r>
      <w:r w:rsidRPr="00DE0029">
        <w:rPr>
          <w:sz w:val="26"/>
          <w:szCs w:val="26"/>
        </w:rPr>
        <w:t>iểm nộp HSDT: 200 người.</w:t>
      </w:r>
    </w:p>
    <w:p w14:paraId="020B4B24" w14:textId="77777777" w:rsidR="00662BA1" w:rsidRPr="00DE0029" w:rsidRDefault="00662BA1" w:rsidP="00662BA1">
      <w:pPr>
        <w:pStyle w:val="ListParagraph"/>
        <w:numPr>
          <w:ilvl w:val="0"/>
          <w:numId w:val="8"/>
        </w:numPr>
        <w:spacing w:before="240" w:after="240" w:line="360" w:lineRule="auto"/>
        <w:ind w:left="284" w:hanging="284"/>
        <w:rPr>
          <w:sz w:val="26"/>
          <w:szCs w:val="26"/>
        </w:rPr>
      </w:pPr>
      <w:r w:rsidRPr="00DE0029">
        <w:rPr>
          <w:sz w:val="26"/>
          <w:szCs w:val="26"/>
        </w:rPr>
        <w:t>Số l</w:t>
      </w:r>
      <w:r w:rsidRPr="00DE0029">
        <w:rPr>
          <w:rFonts w:hint="eastAsia"/>
          <w:sz w:val="26"/>
          <w:szCs w:val="26"/>
        </w:rPr>
        <w:t>ư</w:t>
      </w:r>
      <w:r w:rsidRPr="00DE0029">
        <w:rPr>
          <w:sz w:val="26"/>
          <w:szCs w:val="26"/>
        </w:rPr>
        <w:t xml:space="preserve">ợng kiểm toán viên </w:t>
      </w:r>
      <w:r w:rsidRPr="00DE0029">
        <w:rPr>
          <w:rFonts w:hint="eastAsia"/>
          <w:sz w:val="26"/>
          <w:szCs w:val="26"/>
        </w:rPr>
        <w:t>đă</w:t>
      </w:r>
      <w:r w:rsidRPr="00DE0029">
        <w:rPr>
          <w:sz w:val="26"/>
          <w:szCs w:val="26"/>
        </w:rPr>
        <w:t xml:space="preserve">ng ký hành nghề </w:t>
      </w:r>
      <w:r w:rsidRPr="00DE0029">
        <w:rPr>
          <w:rFonts w:hint="eastAsia"/>
          <w:sz w:val="26"/>
          <w:szCs w:val="26"/>
        </w:rPr>
        <w:t>đư</w:t>
      </w:r>
      <w:r w:rsidRPr="00DE0029">
        <w:rPr>
          <w:sz w:val="26"/>
          <w:szCs w:val="26"/>
        </w:rPr>
        <w:t xml:space="preserve">ợc cấp Giấy chứng nhận </w:t>
      </w:r>
      <w:r w:rsidRPr="00DE0029">
        <w:rPr>
          <w:rFonts w:hint="eastAsia"/>
          <w:sz w:val="26"/>
          <w:szCs w:val="26"/>
        </w:rPr>
        <w:t>đă</w:t>
      </w:r>
      <w:r w:rsidRPr="00DE0029">
        <w:rPr>
          <w:sz w:val="26"/>
          <w:szCs w:val="26"/>
        </w:rPr>
        <w:t xml:space="preserve">ng ký hành nghề kiểm toán còn hiệu lực </w:t>
      </w:r>
      <w:r w:rsidRPr="00DE0029">
        <w:rPr>
          <w:rFonts w:hint="eastAsia"/>
          <w:sz w:val="26"/>
          <w:szCs w:val="26"/>
        </w:rPr>
        <w:t>đ</w:t>
      </w:r>
      <w:r w:rsidRPr="00DE0029">
        <w:rPr>
          <w:sz w:val="26"/>
          <w:szCs w:val="26"/>
        </w:rPr>
        <w:t xml:space="preserve">ến thời </w:t>
      </w:r>
      <w:r w:rsidRPr="00DE0029">
        <w:rPr>
          <w:rFonts w:hint="eastAsia"/>
          <w:sz w:val="26"/>
          <w:szCs w:val="26"/>
        </w:rPr>
        <w:t>đ</w:t>
      </w:r>
      <w:r w:rsidRPr="00DE0029">
        <w:rPr>
          <w:sz w:val="26"/>
          <w:szCs w:val="26"/>
        </w:rPr>
        <w:t>iểm nộp HSDT do Bộ tài chính cấp: 40 người.</w:t>
      </w:r>
    </w:p>
    <w:p w14:paraId="064E5EC0" w14:textId="77777777" w:rsidR="00662BA1" w:rsidRPr="00DE0029" w:rsidRDefault="00662BA1" w:rsidP="00662BA1">
      <w:pPr>
        <w:pStyle w:val="ListParagraph"/>
        <w:numPr>
          <w:ilvl w:val="0"/>
          <w:numId w:val="8"/>
        </w:numPr>
        <w:spacing w:before="240" w:after="240" w:line="360" w:lineRule="auto"/>
        <w:ind w:left="284" w:hanging="284"/>
        <w:rPr>
          <w:sz w:val="26"/>
          <w:szCs w:val="26"/>
        </w:rPr>
      </w:pPr>
      <w:r w:rsidRPr="00DE0029">
        <w:rPr>
          <w:sz w:val="26"/>
          <w:szCs w:val="26"/>
        </w:rPr>
        <w:t xml:space="preserve">Có nhân sự chuyên môn có trình </w:t>
      </w:r>
      <w:r w:rsidRPr="00DE0029">
        <w:rPr>
          <w:rFonts w:hint="eastAsia"/>
          <w:sz w:val="26"/>
          <w:szCs w:val="26"/>
        </w:rPr>
        <w:t>đ</w:t>
      </w:r>
      <w:r w:rsidRPr="00DE0029">
        <w:rPr>
          <w:sz w:val="26"/>
          <w:szCs w:val="26"/>
        </w:rPr>
        <w:t xml:space="preserve">ộ quốc tế. Số kiểm toán viên có chứng chỉ kế toán/kiểm toán viên quốc tế (bao gồm: CPA Mỹ hoặc CPA Úc hoặc ACCA) tại thời </w:t>
      </w:r>
      <w:r w:rsidRPr="00DE0029">
        <w:rPr>
          <w:rFonts w:hint="eastAsia"/>
          <w:sz w:val="26"/>
          <w:szCs w:val="26"/>
        </w:rPr>
        <w:t>đ</w:t>
      </w:r>
      <w:r w:rsidRPr="00DE0029">
        <w:rPr>
          <w:sz w:val="26"/>
          <w:szCs w:val="26"/>
        </w:rPr>
        <w:t>iểm nộp HSDT: 15 người.</w:t>
      </w:r>
    </w:p>
    <w:p w14:paraId="0795A7D9" w14:textId="77777777" w:rsidR="00662BA1" w:rsidRPr="00DE0029" w:rsidRDefault="00662BA1" w:rsidP="00662BA1">
      <w:pPr>
        <w:pStyle w:val="ListParagraph"/>
        <w:numPr>
          <w:ilvl w:val="0"/>
          <w:numId w:val="8"/>
        </w:numPr>
        <w:spacing w:before="240" w:after="240" w:line="360" w:lineRule="auto"/>
        <w:ind w:left="284" w:hanging="284"/>
        <w:rPr>
          <w:sz w:val="26"/>
          <w:szCs w:val="26"/>
        </w:rPr>
      </w:pPr>
      <w:r w:rsidRPr="00DE0029">
        <w:rPr>
          <w:sz w:val="26"/>
          <w:szCs w:val="26"/>
        </w:rPr>
        <w:t xml:space="preserve">Có kinh nghiệm kiểm toán báo cáo tài chính qui mô Tập </w:t>
      </w:r>
      <w:r w:rsidRPr="00DE0029">
        <w:rPr>
          <w:rFonts w:hint="eastAsia"/>
          <w:sz w:val="26"/>
          <w:szCs w:val="26"/>
        </w:rPr>
        <w:t>đ</w:t>
      </w:r>
      <w:r w:rsidRPr="00DE0029">
        <w:rPr>
          <w:sz w:val="26"/>
          <w:szCs w:val="26"/>
        </w:rPr>
        <w:t>oàn/ Tổng công ty trở lên (*)</w:t>
      </w:r>
      <w:r>
        <w:rPr>
          <w:sz w:val="26"/>
          <w:szCs w:val="26"/>
        </w:rPr>
        <w:t xml:space="preserve"> </w:t>
      </w:r>
      <w:r w:rsidRPr="00DE0029">
        <w:rPr>
          <w:sz w:val="26"/>
          <w:szCs w:val="26"/>
        </w:rPr>
        <w:t xml:space="preserve">lập theo Chuẩn mực Kế toán Việt Nam và Chế </w:t>
      </w:r>
      <w:r w:rsidRPr="00DE0029">
        <w:rPr>
          <w:rFonts w:hint="eastAsia"/>
          <w:sz w:val="26"/>
          <w:szCs w:val="26"/>
        </w:rPr>
        <w:t>đ</w:t>
      </w:r>
      <w:r w:rsidRPr="00DE0029">
        <w:rPr>
          <w:sz w:val="26"/>
          <w:szCs w:val="26"/>
        </w:rPr>
        <w:t>ộ kế toán doanh nghiệp Việt Nam của các doanh nghiệp tại Việt Nam trong 3 n</w:t>
      </w:r>
      <w:r w:rsidRPr="00DE0029">
        <w:rPr>
          <w:rFonts w:hint="eastAsia"/>
          <w:sz w:val="26"/>
          <w:szCs w:val="26"/>
        </w:rPr>
        <w:t>ă</w:t>
      </w:r>
      <w:r w:rsidRPr="00DE0029">
        <w:rPr>
          <w:sz w:val="26"/>
          <w:szCs w:val="26"/>
        </w:rPr>
        <w:t xml:space="preserve">m gần </w:t>
      </w:r>
      <w:r w:rsidRPr="00DE0029">
        <w:rPr>
          <w:rFonts w:hint="eastAsia"/>
          <w:sz w:val="26"/>
          <w:szCs w:val="26"/>
        </w:rPr>
        <w:t>đâ</w:t>
      </w:r>
      <w:r w:rsidRPr="00DE0029">
        <w:rPr>
          <w:sz w:val="26"/>
          <w:szCs w:val="26"/>
        </w:rPr>
        <w:t xml:space="preserve">y (2023-2025): 15 Tập </w:t>
      </w:r>
      <w:r w:rsidRPr="00DE0029">
        <w:rPr>
          <w:rFonts w:hint="eastAsia"/>
          <w:sz w:val="26"/>
          <w:szCs w:val="26"/>
        </w:rPr>
        <w:t>đ</w:t>
      </w:r>
      <w:r w:rsidRPr="00DE0029">
        <w:rPr>
          <w:sz w:val="26"/>
          <w:szCs w:val="26"/>
        </w:rPr>
        <w:t>oàn/Tổng Công ty.</w:t>
      </w:r>
    </w:p>
    <w:p w14:paraId="1354EDDE" w14:textId="77777777" w:rsidR="00662BA1" w:rsidRPr="00DE0029" w:rsidRDefault="00662BA1" w:rsidP="00662BA1">
      <w:pPr>
        <w:pStyle w:val="ListParagraph"/>
        <w:spacing w:before="240" w:after="240" w:line="360" w:lineRule="auto"/>
        <w:ind w:left="284"/>
        <w:rPr>
          <w:sz w:val="26"/>
          <w:szCs w:val="26"/>
        </w:rPr>
      </w:pPr>
      <w:r w:rsidRPr="00DE0029">
        <w:rPr>
          <w:sz w:val="26"/>
          <w:szCs w:val="26"/>
        </w:rPr>
        <w:t xml:space="preserve">(*) Tập </w:t>
      </w:r>
      <w:r w:rsidRPr="00DE0029">
        <w:rPr>
          <w:rFonts w:hint="eastAsia"/>
          <w:sz w:val="26"/>
          <w:szCs w:val="26"/>
        </w:rPr>
        <w:t>đ</w:t>
      </w:r>
      <w:r w:rsidRPr="00DE0029">
        <w:rPr>
          <w:sz w:val="26"/>
          <w:szCs w:val="26"/>
        </w:rPr>
        <w:t xml:space="preserve">oàn/Tổng Công ty </w:t>
      </w:r>
      <w:r w:rsidRPr="00DE0029">
        <w:rPr>
          <w:rFonts w:hint="eastAsia"/>
          <w:sz w:val="26"/>
          <w:szCs w:val="26"/>
        </w:rPr>
        <w:t>đư</w:t>
      </w:r>
      <w:r w:rsidRPr="00DE0029">
        <w:rPr>
          <w:sz w:val="26"/>
          <w:szCs w:val="26"/>
        </w:rPr>
        <w:t xml:space="preserve">ợc </w:t>
      </w:r>
      <w:r w:rsidRPr="00DE0029">
        <w:rPr>
          <w:rFonts w:hint="eastAsia"/>
          <w:sz w:val="26"/>
          <w:szCs w:val="26"/>
        </w:rPr>
        <w:t>đ</w:t>
      </w:r>
      <w:r w:rsidRPr="00DE0029">
        <w:rPr>
          <w:sz w:val="26"/>
          <w:szCs w:val="26"/>
        </w:rPr>
        <w:t>ịnh nghĩa là các công ty có mô hình Công ty mẹ và các công ty con (có thể có công ty liên doanh/ liên kết)</w:t>
      </w:r>
    </w:p>
    <w:p w14:paraId="40FAF762" w14:textId="3C361127" w:rsidR="00B75975" w:rsidRPr="005255AF" w:rsidRDefault="00662BA1" w:rsidP="00662BA1">
      <w:pPr>
        <w:pStyle w:val="ListParagraph"/>
        <w:numPr>
          <w:ilvl w:val="0"/>
          <w:numId w:val="8"/>
        </w:numPr>
        <w:spacing w:line="360" w:lineRule="auto"/>
        <w:ind w:left="284" w:hanging="284"/>
        <w:rPr>
          <w:sz w:val="26"/>
          <w:szCs w:val="26"/>
        </w:rPr>
      </w:pPr>
      <w:r w:rsidRPr="00DE0029">
        <w:rPr>
          <w:sz w:val="26"/>
          <w:szCs w:val="26"/>
        </w:rPr>
        <w:t xml:space="preserve">Kinh nghiệm kiểm toán báo cáo tài chính lập theo các Chuẩn mực Báo cáo tài chính Quốc tế (IFRS) của các doanh nghiệp qui mô Tập </w:t>
      </w:r>
      <w:r w:rsidRPr="00DE0029">
        <w:rPr>
          <w:rFonts w:hint="eastAsia"/>
          <w:sz w:val="26"/>
          <w:szCs w:val="26"/>
        </w:rPr>
        <w:t>đ</w:t>
      </w:r>
      <w:r w:rsidRPr="00DE0029">
        <w:rPr>
          <w:sz w:val="26"/>
          <w:szCs w:val="26"/>
        </w:rPr>
        <w:t>oàn/ Tổng công ty tại Việt Nam trong 3 n</w:t>
      </w:r>
      <w:r w:rsidRPr="00DE0029">
        <w:rPr>
          <w:rFonts w:hint="eastAsia"/>
          <w:sz w:val="26"/>
          <w:szCs w:val="26"/>
        </w:rPr>
        <w:t>ă</w:t>
      </w:r>
      <w:r w:rsidRPr="00DE0029">
        <w:rPr>
          <w:sz w:val="26"/>
          <w:szCs w:val="26"/>
        </w:rPr>
        <w:t xml:space="preserve">m gần </w:t>
      </w:r>
      <w:r w:rsidRPr="00DE0029">
        <w:rPr>
          <w:rFonts w:hint="eastAsia"/>
          <w:sz w:val="26"/>
          <w:szCs w:val="26"/>
        </w:rPr>
        <w:t>đâ</w:t>
      </w:r>
      <w:r w:rsidRPr="00DE0029">
        <w:rPr>
          <w:sz w:val="26"/>
          <w:szCs w:val="26"/>
        </w:rPr>
        <w:t xml:space="preserve">y (2023-2025): 05 Tập </w:t>
      </w:r>
      <w:r w:rsidRPr="00DE0029">
        <w:rPr>
          <w:rFonts w:hint="eastAsia"/>
          <w:sz w:val="26"/>
          <w:szCs w:val="26"/>
        </w:rPr>
        <w:t>đ</w:t>
      </w:r>
      <w:r w:rsidRPr="00DE0029">
        <w:rPr>
          <w:sz w:val="26"/>
          <w:szCs w:val="26"/>
        </w:rPr>
        <w:t>oàn/Tổng Công ty.</w:t>
      </w:r>
      <w:r w:rsidR="004B4150" w:rsidRPr="005255AF">
        <w:rPr>
          <w:sz w:val="26"/>
          <w:szCs w:val="26"/>
        </w:rPr>
        <w:t>.</w:t>
      </w:r>
    </w:p>
    <w:p w14:paraId="76F13813" w14:textId="77777777" w:rsidR="00B75975" w:rsidRPr="005255AF" w:rsidRDefault="00B75975" w:rsidP="005255AF">
      <w:pPr>
        <w:pStyle w:val="ListParagraph"/>
        <w:numPr>
          <w:ilvl w:val="0"/>
          <w:numId w:val="8"/>
        </w:numPr>
        <w:spacing w:line="360" w:lineRule="auto"/>
        <w:ind w:left="284" w:hanging="284"/>
        <w:rPr>
          <w:sz w:val="26"/>
          <w:szCs w:val="26"/>
        </w:rPr>
      </w:pPr>
      <w:r w:rsidRPr="005255AF">
        <w:rPr>
          <w:sz w:val="26"/>
          <w:szCs w:val="26"/>
        </w:rPr>
        <w:t xml:space="preserve"> </w:t>
      </w:r>
      <w:r w:rsidRPr="005255AF">
        <w:rPr>
          <w:b/>
          <w:bCs/>
          <w:sz w:val="26"/>
          <w:szCs w:val="26"/>
        </w:rPr>
        <w:t xml:space="preserve">Giám </w:t>
      </w:r>
      <w:r w:rsidRPr="005255AF">
        <w:rPr>
          <w:rFonts w:hint="eastAsia"/>
          <w:b/>
          <w:bCs/>
          <w:sz w:val="26"/>
          <w:szCs w:val="26"/>
        </w:rPr>
        <w:t>đ</w:t>
      </w:r>
      <w:r w:rsidRPr="005255AF">
        <w:rPr>
          <w:b/>
          <w:bCs/>
          <w:sz w:val="26"/>
          <w:szCs w:val="26"/>
        </w:rPr>
        <w:t>ốc dự án</w:t>
      </w:r>
      <w:r w:rsidRPr="005255AF">
        <w:rPr>
          <w:sz w:val="26"/>
          <w:szCs w:val="26"/>
        </w:rPr>
        <w:t xml:space="preserve"> là thành viên Ban giám </w:t>
      </w:r>
      <w:r w:rsidRPr="005255AF">
        <w:rPr>
          <w:rFonts w:hint="eastAsia"/>
          <w:sz w:val="26"/>
          <w:szCs w:val="26"/>
        </w:rPr>
        <w:t>đ</w:t>
      </w:r>
      <w:r w:rsidRPr="005255AF">
        <w:rPr>
          <w:sz w:val="26"/>
          <w:szCs w:val="26"/>
        </w:rPr>
        <w:t>ốc phụ trách dịch vụ khách hàng (tối thiểu 02 ng</w:t>
      </w:r>
      <w:r w:rsidRPr="005255AF">
        <w:rPr>
          <w:rFonts w:hint="eastAsia"/>
          <w:sz w:val="26"/>
          <w:szCs w:val="26"/>
        </w:rPr>
        <w:t>ư</w:t>
      </w:r>
      <w:r w:rsidRPr="005255AF">
        <w:rPr>
          <w:sz w:val="26"/>
          <w:szCs w:val="26"/>
        </w:rPr>
        <w:t xml:space="preserve">ời): </w:t>
      </w:r>
      <w:r w:rsidRPr="005255AF">
        <w:rPr>
          <w:rFonts w:hint="eastAsia"/>
          <w:sz w:val="26"/>
          <w:szCs w:val="26"/>
        </w:rPr>
        <w:t>Đ</w:t>
      </w:r>
      <w:r w:rsidRPr="005255AF">
        <w:rPr>
          <w:sz w:val="26"/>
          <w:szCs w:val="26"/>
        </w:rPr>
        <w:t xml:space="preserve">ại học và có giấy chứng nhận </w:t>
      </w:r>
      <w:r w:rsidRPr="005255AF">
        <w:rPr>
          <w:rFonts w:hint="eastAsia"/>
          <w:sz w:val="26"/>
          <w:szCs w:val="26"/>
        </w:rPr>
        <w:t>đă</w:t>
      </w:r>
      <w:r w:rsidRPr="005255AF">
        <w:rPr>
          <w:sz w:val="26"/>
          <w:szCs w:val="26"/>
        </w:rPr>
        <w:t>ng ký hành nghề kiểm toán do Bộ Tài chính cấp còn hiệu lực và có chứng chỉ kiểm toán viên n</w:t>
      </w:r>
      <w:r w:rsidRPr="005255AF">
        <w:rPr>
          <w:rFonts w:hint="eastAsia"/>
          <w:sz w:val="26"/>
          <w:szCs w:val="26"/>
        </w:rPr>
        <w:t>ư</w:t>
      </w:r>
      <w:r w:rsidRPr="005255AF">
        <w:rPr>
          <w:sz w:val="26"/>
          <w:szCs w:val="26"/>
        </w:rPr>
        <w:t>ớc ngoài (CPA Mỹ hoặc CPA Úc hoặc ACCA).</w:t>
      </w:r>
    </w:p>
    <w:p w14:paraId="1F012A10" w14:textId="77777777" w:rsidR="00B75975" w:rsidRPr="005255AF" w:rsidRDefault="00B75975" w:rsidP="005255AF">
      <w:pPr>
        <w:spacing w:line="360" w:lineRule="auto"/>
        <w:jc w:val="both"/>
        <w:rPr>
          <w:rFonts w:ascii="Times New Roman" w:hAnsi="Times New Roman"/>
          <w:sz w:val="26"/>
          <w:szCs w:val="26"/>
        </w:rPr>
      </w:pPr>
      <w:r w:rsidRPr="005255AF">
        <w:rPr>
          <w:rFonts w:ascii="Times New Roman" w:hAnsi="Times New Roman"/>
          <w:sz w:val="26"/>
          <w:szCs w:val="26"/>
        </w:rPr>
        <w:t>+  Thâm niên làm việc trong lĩnh vực kiểm toán: tính từ thời điểm cấp chứng chỉ kiểm toán viên: 10 năm trở lên.</w:t>
      </w:r>
    </w:p>
    <w:p w14:paraId="0AB776B7" w14:textId="2542D142" w:rsidR="00B75975" w:rsidRPr="005255AF" w:rsidRDefault="00B75975" w:rsidP="005255AF">
      <w:pPr>
        <w:spacing w:line="360" w:lineRule="auto"/>
        <w:jc w:val="both"/>
        <w:rPr>
          <w:rFonts w:ascii="Times New Roman" w:hAnsi="Times New Roman"/>
          <w:sz w:val="26"/>
          <w:szCs w:val="26"/>
        </w:rPr>
      </w:pPr>
      <w:r w:rsidRPr="005255AF">
        <w:rPr>
          <w:rFonts w:ascii="Times New Roman" w:hAnsi="Times New Roman"/>
          <w:sz w:val="26"/>
          <w:szCs w:val="26"/>
        </w:rPr>
        <w:lastRenderedPageBreak/>
        <w:t>+  Kinh nghiệm làm giám đốc kiểm toán quản lý điều hành kiểm toán báo cáo tài chính Tập đoàn, Tổng công ty Việt Nam trong 3 năm trở lại đây (</w:t>
      </w:r>
      <w:r w:rsidR="00AF6EFF" w:rsidRPr="005255AF">
        <w:rPr>
          <w:sz w:val="26"/>
          <w:szCs w:val="26"/>
        </w:rPr>
        <w:t>2023-2025</w:t>
      </w:r>
      <w:r w:rsidRPr="005255AF">
        <w:rPr>
          <w:rFonts w:ascii="Times New Roman" w:hAnsi="Times New Roman"/>
          <w:sz w:val="26"/>
          <w:szCs w:val="26"/>
        </w:rPr>
        <w:t>): 0</w:t>
      </w:r>
      <w:r w:rsidR="00414DF2" w:rsidRPr="005255AF">
        <w:rPr>
          <w:rFonts w:ascii="Times New Roman" w:hAnsi="Times New Roman"/>
          <w:sz w:val="26"/>
          <w:szCs w:val="26"/>
        </w:rPr>
        <w:t>2</w:t>
      </w:r>
      <w:r w:rsidRPr="005255AF">
        <w:rPr>
          <w:rFonts w:ascii="Times New Roman" w:hAnsi="Times New Roman"/>
          <w:sz w:val="26"/>
          <w:szCs w:val="26"/>
        </w:rPr>
        <w:t xml:space="preserve"> Tập đoàn/Tổng Công ty trở lên;</w:t>
      </w:r>
    </w:p>
    <w:p w14:paraId="3B520839" w14:textId="55265DC8" w:rsidR="00B75975" w:rsidRPr="005255AF" w:rsidRDefault="00B75975" w:rsidP="005255AF">
      <w:pPr>
        <w:spacing w:line="360" w:lineRule="auto"/>
        <w:jc w:val="both"/>
        <w:rPr>
          <w:rFonts w:ascii="Times New Roman" w:hAnsi="Times New Roman"/>
          <w:sz w:val="26"/>
          <w:szCs w:val="26"/>
        </w:rPr>
      </w:pPr>
      <w:r w:rsidRPr="005255AF">
        <w:rPr>
          <w:rFonts w:ascii="Times New Roman" w:hAnsi="Times New Roman"/>
          <w:sz w:val="26"/>
          <w:szCs w:val="26"/>
        </w:rPr>
        <w:t>+  Kinh nghiệm làm giám đốc kiểm toán quản lý điều hành kiểm toán báo cáo tài chính hợp nhất lập theo các Chuẩn mực Báo cáo tài chính Quốc tế (IFRS) của các Tập đoàn, Tổng công ty Việt Nam  (*) trong 3 năm gần đây (</w:t>
      </w:r>
      <w:r w:rsidR="00AF6EFF" w:rsidRPr="005255AF">
        <w:rPr>
          <w:sz w:val="26"/>
          <w:szCs w:val="26"/>
        </w:rPr>
        <w:t>2023-2025</w:t>
      </w:r>
      <w:r w:rsidRPr="005255AF">
        <w:rPr>
          <w:rFonts w:ascii="Times New Roman" w:hAnsi="Times New Roman"/>
          <w:sz w:val="26"/>
          <w:szCs w:val="26"/>
        </w:rPr>
        <w:t>): 0</w:t>
      </w:r>
      <w:r w:rsidR="00414DF2" w:rsidRPr="005255AF">
        <w:rPr>
          <w:rFonts w:ascii="Times New Roman" w:hAnsi="Times New Roman"/>
          <w:sz w:val="26"/>
          <w:szCs w:val="26"/>
        </w:rPr>
        <w:t>2</w:t>
      </w:r>
      <w:r w:rsidRPr="005255AF">
        <w:rPr>
          <w:rFonts w:ascii="Times New Roman" w:hAnsi="Times New Roman"/>
          <w:sz w:val="26"/>
          <w:szCs w:val="26"/>
        </w:rPr>
        <w:t xml:space="preserve"> Tập đoàn/Tổng Công ty trở lên;</w:t>
      </w:r>
    </w:p>
    <w:p w14:paraId="55123FF5" w14:textId="661243C3" w:rsidR="00B75975" w:rsidRPr="005255AF" w:rsidRDefault="00B75975" w:rsidP="005255AF">
      <w:pPr>
        <w:spacing w:line="360" w:lineRule="auto"/>
        <w:jc w:val="both"/>
        <w:rPr>
          <w:rFonts w:ascii="Times New Roman" w:hAnsi="Times New Roman"/>
          <w:sz w:val="26"/>
          <w:szCs w:val="26"/>
        </w:rPr>
      </w:pPr>
      <w:r w:rsidRPr="005255AF">
        <w:rPr>
          <w:rFonts w:ascii="Times New Roman" w:hAnsi="Times New Roman"/>
          <w:sz w:val="26"/>
          <w:szCs w:val="26"/>
        </w:rPr>
        <w:t xml:space="preserve">+  </w:t>
      </w:r>
      <w:r w:rsidR="006C045F" w:rsidRPr="005255AF">
        <w:rPr>
          <w:rFonts w:ascii="Times New Roman" w:hAnsi="Times New Roman"/>
          <w:sz w:val="26"/>
          <w:szCs w:val="26"/>
        </w:rPr>
        <w:t xml:space="preserve">Kinh nghiệm làm giám </w:t>
      </w:r>
      <w:r w:rsidR="006C045F" w:rsidRPr="005255AF">
        <w:rPr>
          <w:rFonts w:ascii="Times New Roman" w:hAnsi="Times New Roman" w:hint="eastAsia"/>
          <w:sz w:val="26"/>
          <w:szCs w:val="26"/>
        </w:rPr>
        <w:t>đ</w:t>
      </w:r>
      <w:r w:rsidR="006C045F" w:rsidRPr="005255AF">
        <w:rPr>
          <w:rFonts w:ascii="Times New Roman" w:hAnsi="Times New Roman"/>
          <w:sz w:val="26"/>
          <w:szCs w:val="26"/>
        </w:rPr>
        <w:t xml:space="preserve">ốc kiểm toán quản lý </w:t>
      </w:r>
      <w:r w:rsidR="006C045F" w:rsidRPr="005255AF">
        <w:rPr>
          <w:rFonts w:ascii="Times New Roman" w:hAnsi="Times New Roman" w:hint="eastAsia"/>
          <w:sz w:val="26"/>
          <w:szCs w:val="26"/>
        </w:rPr>
        <w:t>đ</w:t>
      </w:r>
      <w:r w:rsidR="006C045F" w:rsidRPr="005255AF">
        <w:rPr>
          <w:rFonts w:ascii="Times New Roman" w:hAnsi="Times New Roman"/>
          <w:sz w:val="26"/>
          <w:szCs w:val="26"/>
        </w:rPr>
        <w:t xml:space="preserve">iều hành kiểm toán báo cáo tài chính các doanh nghiệp Tập </w:t>
      </w:r>
      <w:r w:rsidR="006C045F" w:rsidRPr="005255AF">
        <w:rPr>
          <w:rFonts w:ascii="Times New Roman" w:hAnsi="Times New Roman" w:hint="eastAsia"/>
          <w:sz w:val="26"/>
          <w:szCs w:val="26"/>
        </w:rPr>
        <w:t>đ</w:t>
      </w:r>
      <w:r w:rsidR="006C045F" w:rsidRPr="005255AF">
        <w:rPr>
          <w:rFonts w:ascii="Times New Roman" w:hAnsi="Times New Roman"/>
          <w:sz w:val="26"/>
          <w:szCs w:val="26"/>
        </w:rPr>
        <w:t xml:space="preserve">oàn/Tổng công ty hoạt </w:t>
      </w:r>
      <w:r w:rsidR="006C045F" w:rsidRPr="005255AF">
        <w:rPr>
          <w:rFonts w:ascii="Times New Roman" w:hAnsi="Times New Roman" w:hint="eastAsia"/>
          <w:sz w:val="26"/>
          <w:szCs w:val="26"/>
        </w:rPr>
        <w:t>đ</w:t>
      </w:r>
      <w:r w:rsidR="006C045F" w:rsidRPr="005255AF">
        <w:rPr>
          <w:rFonts w:ascii="Times New Roman" w:hAnsi="Times New Roman"/>
          <w:sz w:val="26"/>
          <w:szCs w:val="26"/>
        </w:rPr>
        <w:t xml:space="preserve">ộng trong  lĩnh vực </w:t>
      </w:r>
      <w:r w:rsidR="006C045F" w:rsidRPr="005255AF">
        <w:rPr>
          <w:rFonts w:ascii="Times New Roman" w:hAnsi="Times New Roman" w:hint="eastAsia"/>
          <w:sz w:val="26"/>
          <w:szCs w:val="26"/>
        </w:rPr>
        <w:t>Đ</w:t>
      </w:r>
      <w:r w:rsidR="006C045F" w:rsidRPr="005255AF">
        <w:rPr>
          <w:rFonts w:ascii="Times New Roman" w:hAnsi="Times New Roman"/>
          <w:sz w:val="26"/>
          <w:szCs w:val="26"/>
        </w:rPr>
        <w:t>iện lực tại Việt Nam</w:t>
      </w:r>
      <w:r w:rsidR="00190BD2" w:rsidRPr="005255AF">
        <w:rPr>
          <w:rFonts w:ascii="Times New Roman" w:hAnsi="Times New Roman"/>
          <w:sz w:val="26"/>
          <w:szCs w:val="26"/>
        </w:rPr>
        <w:t xml:space="preserve"> trong 3 năm gần đây (</w:t>
      </w:r>
      <w:r w:rsidR="00AF6EFF" w:rsidRPr="005255AF">
        <w:rPr>
          <w:sz w:val="26"/>
          <w:szCs w:val="26"/>
        </w:rPr>
        <w:t>2023-2025</w:t>
      </w:r>
      <w:r w:rsidR="00190BD2" w:rsidRPr="005255AF">
        <w:rPr>
          <w:rFonts w:ascii="Times New Roman" w:hAnsi="Times New Roman"/>
          <w:sz w:val="26"/>
          <w:szCs w:val="26"/>
        </w:rPr>
        <w:t>)</w:t>
      </w:r>
      <w:r w:rsidRPr="005255AF">
        <w:rPr>
          <w:rFonts w:ascii="Times New Roman" w:hAnsi="Times New Roman"/>
          <w:sz w:val="26"/>
          <w:szCs w:val="26"/>
        </w:rPr>
        <w:t>: 0</w:t>
      </w:r>
      <w:r w:rsidR="00414DF2" w:rsidRPr="005255AF">
        <w:rPr>
          <w:rFonts w:ascii="Times New Roman" w:hAnsi="Times New Roman"/>
          <w:sz w:val="26"/>
          <w:szCs w:val="26"/>
        </w:rPr>
        <w:t>2</w:t>
      </w:r>
      <w:r w:rsidRPr="005255AF">
        <w:rPr>
          <w:rFonts w:ascii="Times New Roman" w:hAnsi="Times New Roman"/>
          <w:sz w:val="26"/>
          <w:szCs w:val="26"/>
        </w:rPr>
        <w:t xml:space="preserve"> Tập đoàn/Tổng Công ty trở lên.</w:t>
      </w:r>
    </w:p>
    <w:p w14:paraId="382C7E42" w14:textId="77777777" w:rsidR="00B75975" w:rsidRPr="005255AF" w:rsidRDefault="00B75975" w:rsidP="005255AF">
      <w:pPr>
        <w:pStyle w:val="ListParagraph"/>
        <w:numPr>
          <w:ilvl w:val="0"/>
          <w:numId w:val="8"/>
        </w:numPr>
        <w:tabs>
          <w:tab w:val="left" w:pos="284"/>
        </w:tabs>
        <w:spacing w:line="360" w:lineRule="auto"/>
        <w:ind w:left="0" w:firstLine="0"/>
        <w:rPr>
          <w:sz w:val="26"/>
          <w:szCs w:val="26"/>
        </w:rPr>
      </w:pPr>
      <w:r w:rsidRPr="005255AF">
        <w:rPr>
          <w:b/>
          <w:bCs/>
          <w:sz w:val="26"/>
          <w:szCs w:val="26"/>
        </w:rPr>
        <w:t xml:space="preserve">Thành viên ban giám </w:t>
      </w:r>
      <w:r w:rsidRPr="005255AF">
        <w:rPr>
          <w:rFonts w:hint="eastAsia"/>
          <w:b/>
          <w:bCs/>
          <w:sz w:val="26"/>
          <w:szCs w:val="26"/>
        </w:rPr>
        <w:t>đ</w:t>
      </w:r>
      <w:r w:rsidRPr="005255AF">
        <w:rPr>
          <w:b/>
          <w:bCs/>
          <w:sz w:val="26"/>
          <w:szCs w:val="26"/>
        </w:rPr>
        <w:t>ốc soát xét chất l</w:t>
      </w:r>
      <w:r w:rsidRPr="005255AF">
        <w:rPr>
          <w:rFonts w:hint="eastAsia"/>
          <w:b/>
          <w:bCs/>
          <w:sz w:val="26"/>
          <w:szCs w:val="26"/>
        </w:rPr>
        <w:t>ư</w:t>
      </w:r>
      <w:r w:rsidRPr="005255AF">
        <w:rPr>
          <w:b/>
          <w:bCs/>
          <w:sz w:val="26"/>
          <w:szCs w:val="26"/>
        </w:rPr>
        <w:t>ợng kiểm toán</w:t>
      </w:r>
      <w:r w:rsidRPr="005255AF">
        <w:rPr>
          <w:sz w:val="26"/>
          <w:szCs w:val="26"/>
        </w:rPr>
        <w:t xml:space="preserve"> (tối thiểu 02 ng</w:t>
      </w:r>
      <w:r w:rsidRPr="005255AF">
        <w:rPr>
          <w:rFonts w:hint="eastAsia"/>
          <w:sz w:val="26"/>
          <w:szCs w:val="26"/>
        </w:rPr>
        <w:t>ư</w:t>
      </w:r>
      <w:r w:rsidRPr="005255AF">
        <w:rPr>
          <w:sz w:val="26"/>
          <w:szCs w:val="26"/>
        </w:rPr>
        <w:t xml:space="preserve">ời): </w:t>
      </w:r>
      <w:r w:rsidRPr="005255AF">
        <w:rPr>
          <w:rFonts w:hint="eastAsia"/>
          <w:sz w:val="26"/>
          <w:szCs w:val="26"/>
        </w:rPr>
        <w:t>Đ</w:t>
      </w:r>
      <w:r w:rsidRPr="005255AF">
        <w:rPr>
          <w:sz w:val="26"/>
          <w:szCs w:val="26"/>
        </w:rPr>
        <w:t xml:space="preserve">ại học và có giấy chứng nhận </w:t>
      </w:r>
      <w:r w:rsidRPr="005255AF">
        <w:rPr>
          <w:rFonts w:hint="eastAsia"/>
          <w:sz w:val="26"/>
          <w:szCs w:val="26"/>
        </w:rPr>
        <w:t>đă</w:t>
      </w:r>
      <w:r w:rsidRPr="005255AF">
        <w:rPr>
          <w:sz w:val="26"/>
          <w:szCs w:val="26"/>
        </w:rPr>
        <w:t>ng ký hành nghề kiểm toán do Bộ Tài chính cấp còn hiệu lực và có chứng chỉ kiểm toán viên n</w:t>
      </w:r>
      <w:r w:rsidRPr="005255AF">
        <w:rPr>
          <w:rFonts w:hint="eastAsia"/>
          <w:sz w:val="26"/>
          <w:szCs w:val="26"/>
        </w:rPr>
        <w:t>ư</w:t>
      </w:r>
      <w:r w:rsidRPr="005255AF">
        <w:rPr>
          <w:sz w:val="26"/>
          <w:szCs w:val="26"/>
        </w:rPr>
        <w:t>ớc ngoài (CPA Mỹ hoặc CPA Úc hoặc ACCA)</w:t>
      </w:r>
    </w:p>
    <w:p w14:paraId="1DF4852B" w14:textId="77777777" w:rsidR="00B75975" w:rsidRPr="005255AF" w:rsidRDefault="00B75975" w:rsidP="005255AF">
      <w:pPr>
        <w:spacing w:line="360" w:lineRule="auto"/>
        <w:jc w:val="both"/>
        <w:rPr>
          <w:rFonts w:ascii="Times New Roman" w:hAnsi="Times New Roman"/>
          <w:sz w:val="26"/>
          <w:szCs w:val="26"/>
        </w:rPr>
      </w:pPr>
      <w:r w:rsidRPr="005255AF">
        <w:rPr>
          <w:rFonts w:ascii="Times New Roman" w:hAnsi="Times New Roman"/>
          <w:sz w:val="26"/>
          <w:szCs w:val="26"/>
        </w:rPr>
        <w:t xml:space="preserve">+ Thâm niên làm việc trong lĩnh vực kiểm toán (tính từ thời </w:t>
      </w:r>
      <w:r w:rsidRPr="005255AF">
        <w:rPr>
          <w:rFonts w:ascii="Times New Roman" w:hAnsi="Times New Roman" w:hint="eastAsia"/>
          <w:sz w:val="26"/>
          <w:szCs w:val="26"/>
        </w:rPr>
        <w:t>đ</w:t>
      </w:r>
      <w:r w:rsidRPr="005255AF">
        <w:rPr>
          <w:rFonts w:ascii="Times New Roman" w:hAnsi="Times New Roman"/>
          <w:sz w:val="26"/>
          <w:szCs w:val="26"/>
        </w:rPr>
        <w:t>iểm cấp chứng chỉ kiểm toán viên): 10 năm trở lên.</w:t>
      </w:r>
    </w:p>
    <w:p w14:paraId="48A57845" w14:textId="77777777" w:rsidR="00B75975" w:rsidRPr="005255AF" w:rsidRDefault="00B75975" w:rsidP="005255AF">
      <w:pPr>
        <w:pStyle w:val="ListParagraph"/>
        <w:numPr>
          <w:ilvl w:val="0"/>
          <w:numId w:val="8"/>
        </w:numPr>
        <w:spacing w:line="360" w:lineRule="auto"/>
        <w:ind w:left="284" w:hanging="284"/>
        <w:rPr>
          <w:sz w:val="26"/>
          <w:szCs w:val="26"/>
        </w:rPr>
      </w:pPr>
      <w:r w:rsidRPr="005255AF">
        <w:rPr>
          <w:b/>
          <w:bCs/>
          <w:sz w:val="26"/>
          <w:szCs w:val="26"/>
        </w:rPr>
        <w:t>Đối với chủ nhiệm kiểm toán</w:t>
      </w:r>
      <w:r w:rsidRPr="005255AF">
        <w:rPr>
          <w:sz w:val="26"/>
          <w:szCs w:val="26"/>
        </w:rPr>
        <w:t xml:space="preserve"> (tối thiểu 04 ng</w:t>
      </w:r>
      <w:r w:rsidRPr="005255AF">
        <w:rPr>
          <w:rFonts w:hint="eastAsia"/>
          <w:sz w:val="26"/>
          <w:szCs w:val="26"/>
        </w:rPr>
        <w:t>ư</w:t>
      </w:r>
      <w:r w:rsidRPr="005255AF">
        <w:rPr>
          <w:sz w:val="26"/>
          <w:szCs w:val="26"/>
        </w:rPr>
        <w:t xml:space="preserve">ời): </w:t>
      </w:r>
      <w:r w:rsidRPr="005255AF">
        <w:rPr>
          <w:rFonts w:hint="eastAsia"/>
          <w:sz w:val="26"/>
          <w:szCs w:val="26"/>
        </w:rPr>
        <w:t>Đ</w:t>
      </w:r>
      <w:r w:rsidRPr="005255AF">
        <w:rPr>
          <w:sz w:val="26"/>
          <w:szCs w:val="26"/>
        </w:rPr>
        <w:t xml:space="preserve">ại học và có giấy chứng nhận </w:t>
      </w:r>
      <w:r w:rsidRPr="005255AF">
        <w:rPr>
          <w:rFonts w:hint="eastAsia"/>
          <w:sz w:val="26"/>
          <w:szCs w:val="26"/>
        </w:rPr>
        <w:t>đă</w:t>
      </w:r>
      <w:r w:rsidRPr="005255AF">
        <w:rPr>
          <w:sz w:val="26"/>
          <w:szCs w:val="26"/>
        </w:rPr>
        <w:t>ng ký hành nghề kiểm toán do Bộ Tài chính cấp còn hiệu lực.</w:t>
      </w:r>
    </w:p>
    <w:p w14:paraId="0F03CB02" w14:textId="77777777" w:rsidR="00B75975" w:rsidRPr="005255AF" w:rsidRDefault="00B75975" w:rsidP="005255AF">
      <w:pPr>
        <w:spacing w:line="360" w:lineRule="auto"/>
        <w:jc w:val="both"/>
        <w:rPr>
          <w:rFonts w:ascii="Times New Roman" w:hAnsi="Times New Roman"/>
          <w:sz w:val="26"/>
          <w:szCs w:val="26"/>
        </w:rPr>
      </w:pPr>
      <w:r w:rsidRPr="005255AF">
        <w:rPr>
          <w:rFonts w:ascii="Times New Roman" w:hAnsi="Times New Roman"/>
          <w:sz w:val="26"/>
          <w:szCs w:val="26"/>
        </w:rPr>
        <w:t xml:space="preserve">+ Thâm niên làm việc trong lĩnh vực kiểm toán (tính từ thời </w:t>
      </w:r>
      <w:r w:rsidRPr="005255AF">
        <w:rPr>
          <w:rFonts w:ascii="Times New Roman" w:hAnsi="Times New Roman" w:hint="eastAsia"/>
          <w:sz w:val="26"/>
          <w:szCs w:val="26"/>
        </w:rPr>
        <w:t>đ</w:t>
      </w:r>
      <w:r w:rsidRPr="005255AF">
        <w:rPr>
          <w:rFonts w:ascii="Times New Roman" w:hAnsi="Times New Roman"/>
          <w:sz w:val="26"/>
          <w:szCs w:val="26"/>
        </w:rPr>
        <w:t>iểm cấp chứng chỉ kiểm toán viên): 07 năm trở lên;</w:t>
      </w:r>
    </w:p>
    <w:p w14:paraId="1F8FBA56" w14:textId="5980B4FD" w:rsidR="00B75975" w:rsidRPr="005255AF" w:rsidRDefault="00B75975" w:rsidP="005255AF">
      <w:pPr>
        <w:spacing w:line="360" w:lineRule="auto"/>
        <w:jc w:val="both"/>
        <w:rPr>
          <w:rFonts w:ascii="Times New Roman" w:hAnsi="Times New Roman"/>
          <w:sz w:val="26"/>
          <w:szCs w:val="26"/>
        </w:rPr>
      </w:pPr>
      <w:r w:rsidRPr="005255AF">
        <w:rPr>
          <w:rFonts w:ascii="Times New Roman" w:hAnsi="Times New Roman"/>
          <w:sz w:val="26"/>
          <w:szCs w:val="26"/>
        </w:rPr>
        <w:t xml:space="preserve">+ Kinh nghiệm kiểm toán Báo cáo tài chính cho Tập </w:t>
      </w:r>
      <w:r w:rsidRPr="005255AF">
        <w:rPr>
          <w:rFonts w:ascii="Times New Roman" w:hAnsi="Times New Roman" w:hint="eastAsia"/>
          <w:sz w:val="26"/>
          <w:szCs w:val="26"/>
        </w:rPr>
        <w:t>đ</w:t>
      </w:r>
      <w:r w:rsidRPr="005255AF">
        <w:rPr>
          <w:rFonts w:ascii="Times New Roman" w:hAnsi="Times New Roman"/>
          <w:sz w:val="26"/>
          <w:szCs w:val="26"/>
        </w:rPr>
        <w:t>oàn, tổng công ty Nhà n</w:t>
      </w:r>
      <w:r w:rsidRPr="005255AF">
        <w:rPr>
          <w:rFonts w:ascii="Times New Roman" w:hAnsi="Times New Roman" w:hint="eastAsia"/>
          <w:sz w:val="26"/>
          <w:szCs w:val="26"/>
        </w:rPr>
        <w:t>ư</w:t>
      </w:r>
      <w:r w:rsidRPr="005255AF">
        <w:rPr>
          <w:rFonts w:ascii="Times New Roman" w:hAnsi="Times New Roman"/>
          <w:sz w:val="26"/>
          <w:szCs w:val="26"/>
        </w:rPr>
        <w:t xml:space="preserve">ớc Việt Nam chiếm từ 50% vốn </w:t>
      </w:r>
      <w:r w:rsidRPr="005255AF">
        <w:rPr>
          <w:rFonts w:ascii="Times New Roman" w:hAnsi="Times New Roman" w:hint="eastAsia"/>
          <w:sz w:val="26"/>
          <w:szCs w:val="26"/>
        </w:rPr>
        <w:t>đ</w:t>
      </w:r>
      <w:r w:rsidRPr="005255AF">
        <w:rPr>
          <w:rFonts w:ascii="Times New Roman" w:hAnsi="Times New Roman"/>
          <w:sz w:val="26"/>
          <w:szCs w:val="26"/>
        </w:rPr>
        <w:t>iều lệ trở lên trở lên trong 3 n</w:t>
      </w:r>
      <w:r w:rsidRPr="005255AF">
        <w:rPr>
          <w:rFonts w:ascii="Times New Roman" w:hAnsi="Times New Roman" w:hint="eastAsia"/>
          <w:sz w:val="26"/>
          <w:szCs w:val="26"/>
        </w:rPr>
        <w:t>ă</w:t>
      </w:r>
      <w:r w:rsidRPr="005255AF">
        <w:rPr>
          <w:rFonts w:ascii="Times New Roman" w:hAnsi="Times New Roman"/>
          <w:sz w:val="26"/>
          <w:szCs w:val="26"/>
        </w:rPr>
        <w:t xml:space="preserve">m gần </w:t>
      </w:r>
      <w:r w:rsidRPr="005255AF">
        <w:rPr>
          <w:rFonts w:ascii="Times New Roman" w:hAnsi="Times New Roman" w:hint="eastAsia"/>
          <w:sz w:val="26"/>
          <w:szCs w:val="26"/>
        </w:rPr>
        <w:t>đâ</w:t>
      </w:r>
      <w:r w:rsidRPr="005255AF">
        <w:rPr>
          <w:rFonts w:ascii="Times New Roman" w:hAnsi="Times New Roman"/>
          <w:sz w:val="26"/>
          <w:szCs w:val="26"/>
        </w:rPr>
        <w:t>y (</w:t>
      </w:r>
      <w:r w:rsidR="00AF6EFF" w:rsidRPr="005255AF">
        <w:rPr>
          <w:sz w:val="26"/>
          <w:szCs w:val="26"/>
        </w:rPr>
        <w:t>2023-2025</w:t>
      </w:r>
      <w:r w:rsidRPr="005255AF">
        <w:rPr>
          <w:rFonts w:ascii="Times New Roman" w:hAnsi="Times New Roman"/>
          <w:sz w:val="26"/>
          <w:szCs w:val="26"/>
        </w:rPr>
        <w:t xml:space="preserve">): </w:t>
      </w:r>
      <w:r w:rsidR="00A05D4F" w:rsidRPr="005255AF">
        <w:rPr>
          <w:rFonts w:ascii="Times New Roman" w:hAnsi="Times New Roman"/>
          <w:sz w:val="26"/>
          <w:szCs w:val="26"/>
        </w:rPr>
        <w:t>01 Tập đoàn/Tổng Công ty trở lên</w:t>
      </w:r>
      <w:r w:rsidRPr="005255AF">
        <w:rPr>
          <w:rFonts w:ascii="Times New Roman" w:hAnsi="Times New Roman"/>
          <w:sz w:val="26"/>
          <w:szCs w:val="26"/>
        </w:rPr>
        <w:t>;</w:t>
      </w:r>
    </w:p>
    <w:p w14:paraId="67EC27F7" w14:textId="1CCB5EEF" w:rsidR="00B75975" w:rsidRPr="005255AF" w:rsidRDefault="00B75975" w:rsidP="005255AF">
      <w:pPr>
        <w:spacing w:line="360" w:lineRule="auto"/>
        <w:jc w:val="both"/>
        <w:rPr>
          <w:rFonts w:ascii="Times New Roman" w:hAnsi="Times New Roman"/>
          <w:sz w:val="26"/>
          <w:szCs w:val="26"/>
        </w:rPr>
      </w:pPr>
      <w:r w:rsidRPr="005255AF">
        <w:rPr>
          <w:rFonts w:ascii="Times New Roman" w:hAnsi="Times New Roman"/>
          <w:sz w:val="26"/>
          <w:szCs w:val="26"/>
        </w:rPr>
        <w:t xml:space="preserve">+ Kinh nghiệm kiểm toán báo cáo tài chính lập theo các Chuẩn mực kế toán quốc tế (IFRS) cho Tập </w:t>
      </w:r>
      <w:r w:rsidRPr="005255AF">
        <w:rPr>
          <w:rFonts w:ascii="Times New Roman" w:hAnsi="Times New Roman" w:hint="eastAsia"/>
          <w:sz w:val="26"/>
          <w:szCs w:val="26"/>
        </w:rPr>
        <w:t>đ</w:t>
      </w:r>
      <w:r w:rsidRPr="005255AF">
        <w:rPr>
          <w:rFonts w:ascii="Times New Roman" w:hAnsi="Times New Roman"/>
          <w:sz w:val="26"/>
          <w:szCs w:val="26"/>
        </w:rPr>
        <w:t>oàn/ Tổng công ty trong 3 n</w:t>
      </w:r>
      <w:r w:rsidRPr="005255AF">
        <w:rPr>
          <w:rFonts w:ascii="Times New Roman" w:hAnsi="Times New Roman" w:hint="eastAsia"/>
          <w:sz w:val="26"/>
          <w:szCs w:val="26"/>
        </w:rPr>
        <w:t>ă</w:t>
      </w:r>
      <w:r w:rsidRPr="005255AF">
        <w:rPr>
          <w:rFonts w:ascii="Times New Roman" w:hAnsi="Times New Roman"/>
          <w:sz w:val="26"/>
          <w:szCs w:val="26"/>
        </w:rPr>
        <w:t xml:space="preserve">m gần </w:t>
      </w:r>
      <w:r w:rsidRPr="005255AF">
        <w:rPr>
          <w:rFonts w:ascii="Times New Roman" w:hAnsi="Times New Roman" w:hint="eastAsia"/>
          <w:sz w:val="26"/>
          <w:szCs w:val="26"/>
        </w:rPr>
        <w:t>đâ</w:t>
      </w:r>
      <w:r w:rsidRPr="005255AF">
        <w:rPr>
          <w:rFonts w:ascii="Times New Roman" w:hAnsi="Times New Roman"/>
          <w:sz w:val="26"/>
          <w:szCs w:val="26"/>
        </w:rPr>
        <w:t>y (</w:t>
      </w:r>
      <w:r w:rsidR="00AF6EFF" w:rsidRPr="005255AF">
        <w:rPr>
          <w:sz w:val="26"/>
          <w:szCs w:val="26"/>
        </w:rPr>
        <w:t>2023-2025</w:t>
      </w:r>
      <w:r w:rsidRPr="005255AF">
        <w:rPr>
          <w:rFonts w:ascii="Times New Roman" w:hAnsi="Times New Roman"/>
          <w:sz w:val="26"/>
          <w:szCs w:val="26"/>
        </w:rPr>
        <w:t xml:space="preserve">): </w:t>
      </w:r>
      <w:r w:rsidR="00A05D4F" w:rsidRPr="005255AF">
        <w:rPr>
          <w:rFonts w:ascii="Times New Roman" w:hAnsi="Times New Roman"/>
          <w:sz w:val="26"/>
          <w:szCs w:val="26"/>
        </w:rPr>
        <w:t>01 Tập đoàn/Tổng Công ty trở lên</w:t>
      </w:r>
      <w:r w:rsidRPr="005255AF">
        <w:rPr>
          <w:rFonts w:ascii="Times New Roman" w:hAnsi="Times New Roman"/>
          <w:sz w:val="26"/>
          <w:szCs w:val="26"/>
        </w:rPr>
        <w:t>;</w:t>
      </w:r>
    </w:p>
    <w:p w14:paraId="69C62DCE" w14:textId="11E477D4" w:rsidR="00B75975" w:rsidRPr="005255AF" w:rsidRDefault="00B75975" w:rsidP="005255AF">
      <w:pPr>
        <w:spacing w:line="360" w:lineRule="auto"/>
        <w:jc w:val="both"/>
        <w:rPr>
          <w:rFonts w:ascii="Times New Roman" w:hAnsi="Times New Roman"/>
          <w:sz w:val="26"/>
          <w:szCs w:val="26"/>
        </w:rPr>
      </w:pPr>
      <w:r w:rsidRPr="005255AF">
        <w:rPr>
          <w:rFonts w:ascii="Times New Roman" w:hAnsi="Times New Roman"/>
          <w:sz w:val="26"/>
          <w:szCs w:val="26"/>
        </w:rPr>
        <w:t xml:space="preserve">+ Kinh nghiệm kiểm toán báo cáo tài chính của các Tập </w:t>
      </w:r>
      <w:r w:rsidRPr="005255AF">
        <w:rPr>
          <w:rFonts w:ascii="Times New Roman" w:hAnsi="Times New Roman" w:hint="eastAsia"/>
          <w:sz w:val="26"/>
          <w:szCs w:val="26"/>
        </w:rPr>
        <w:t>đ</w:t>
      </w:r>
      <w:r w:rsidRPr="005255AF">
        <w:rPr>
          <w:rFonts w:ascii="Times New Roman" w:hAnsi="Times New Roman"/>
          <w:sz w:val="26"/>
          <w:szCs w:val="26"/>
        </w:rPr>
        <w:t xml:space="preserve">oàn, Tổng công ty trong lĩnh vực </w:t>
      </w:r>
      <w:r w:rsidRPr="005255AF">
        <w:rPr>
          <w:rFonts w:ascii="Times New Roman" w:hAnsi="Times New Roman" w:hint="eastAsia"/>
          <w:sz w:val="26"/>
          <w:szCs w:val="26"/>
        </w:rPr>
        <w:t>Đ</w:t>
      </w:r>
      <w:r w:rsidRPr="005255AF">
        <w:rPr>
          <w:rFonts w:ascii="Times New Roman" w:hAnsi="Times New Roman"/>
          <w:sz w:val="26"/>
          <w:szCs w:val="26"/>
        </w:rPr>
        <w:t>iện lực tại Việt Nam trong 3 n</w:t>
      </w:r>
      <w:r w:rsidRPr="005255AF">
        <w:rPr>
          <w:rFonts w:ascii="Times New Roman" w:hAnsi="Times New Roman" w:hint="eastAsia"/>
          <w:sz w:val="26"/>
          <w:szCs w:val="26"/>
        </w:rPr>
        <w:t>ă</w:t>
      </w:r>
      <w:r w:rsidRPr="005255AF">
        <w:rPr>
          <w:rFonts w:ascii="Times New Roman" w:hAnsi="Times New Roman"/>
          <w:sz w:val="26"/>
          <w:szCs w:val="26"/>
        </w:rPr>
        <w:t xml:space="preserve">m gần </w:t>
      </w:r>
      <w:r w:rsidRPr="005255AF">
        <w:rPr>
          <w:rFonts w:ascii="Times New Roman" w:hAnsi="Times New Roman" w:hint="eastAsia"/>
          <w:sz w:val="26"/>
          <w:szCs w:val="26"/>
        </w:rPr>
        <w:t>đâ</w:t>
      </w:r>
      <w:r w:rsidRPr="005255AF">
        <w:rPr>
          <w:rFonts w:ascii="Times New Roman" w:hAnsi="Times New Roman"/>
          <w:sz w:val="26"/>
          <w:szCs w:val="26"/>
        </w:rPr>
        <w:t>y (</w:t>
      </w:r>
      <w:r w:rsidR="00AF6EFF" w:rsidRPr="005255AF">
        <w:rPr>
          <w:sz w:val="26"/>
          <w:szCs w:val="26"/>
        </w:rPr>
        <w:t>2023-2025</w:t>
      </w:r>
      <w:r w:rsidRPr="005255AF">
        <w:rPr>
          <w:rFonts w:ascii="Times New Roman" w:hAnsi="Times New Roman"/>
          <w:sz w:val="26"/>
          <w:szCs w:val="26"/>
        </w:rPr>
        <w:t>): từ 01 Tập đoàn/Tổng Công ty trờ lên.</w:t>
      </w:r>
    </w:p>
    <w:p w14:paraId="72D83A6F" w14:textId="77777777" w:rsidR="00B75975" w:rsidRPr="005255AF" w:rsidRDefault="00B75975" w:rsidP="005255AF">
      <w:pPr>
        <w:pStyle w:val="ListParagraph"/>
        <w:numPr>
          <w:ilvl w:val="0"/>
          <w:numId w:val="8"/>
        </w:numPr>
        <w:spacing w:line="360" w:lineRule="auto"/>
        <w:ind w:left="284" w:hanging="284"/>
        <w:rPr>
          <w:sz w:val="26"/>
          <w:szCs w:val="26"/>
        </w:rPr>
      </w:pPr>
      <w:r w:rsidRPr="005255AF">
        <w:rPr>
          <w:b/>
          <w:bCs/>
          <w:sz w:val="26"/>
          <w:szCs w:val="26"/>
        </w:rPr>
        <w:lastRenderedPageBreak/>
        <w:t>Kiểm toán viên</w:t>
      </w:r>
      <w:r w:rsidRPr="005255AF">
        <w:rPr>
          <w:sz w:val="26"/>
          <w:szCs w:val="26"/>
        </w:rPr>
        <w:t xml:space="preserve"> tham gia thực hiện gói thầu (không bao gồm trợ lý kiểm toán) yêu cầu tối thiểu 40 ng</w:t>
      </w:r>
      <w:r w:rsidRPr="005255AF">
        <w:rPr>
          <w:rFonts w:hint="eastAsia"/>
          <w:sz w:val="26"/>
          <w:szCs w:val="26"/>
        </w:rPr>
        <w:t>ư</w:t>
      </w:r>
      <w:r w:rsidRPr="005255AF">
        <w:rPr>
          <w:sz w:val="26"/>
          <w:szCs w:val="26"/>
        </w:rPr>
        <w:t xml:space="preserve">ời: Trình độ </w:t>
      </w:r>
      <w:r w:rsidRPr="005255AF">
        <w:rPr>
          <w:rFonts w:hint="eastAsia"/>
          <w:sz w:val="26"/>
          <w:szCs w:val="26"/>
        </w:rPr>
        <w:t>Đ</w:t>
      </w:r>
      <w:r w:rsidRPr="005255AF">
        <w:rPr>
          <w:sz w:val="26"/>
          <w:szCs w:val="26"/>
        </w:rPr>
        <w:t>ại học</w:t>
      </w:r>
    </w:p>
    <w:p w14:paraId="6C46A52A" w14:textId="712B480D" w:rsidR="00B75975" w:rsidRPr="005255AF" w:rsidRDefault="00B75975" w:rsidP="005255AF">
      <w:pPr>
        <w:spacing w:line="360" w:lineRule="auto"/>
        <w:jc w:val="both"/>
        <w:rPr>
          <w:rFonts w:ascii="Times New Roman" w:hAnsi="Times New Roman"/>
          <w:sz w:val="26"/>
          <w:szCs w:val="26"/>
        </w:rPr>
      </w:pPr>
      <w:r w:rsidRPr="005255AF">
        <w:rPr>
          <w:rFonts w:ascii="Times New Roman" w:hAnsi="Times New Roman"/>
          <w:sz w:val="26"/>
          <w:szCs w:val="26"/>
        </w:rPr>
        <w:t xml:space="preserve">+ Thâm niên làm việc trong lĩnh vực kiểm toán (tính từ thời </w:t>
      </w:r>
      <w:r w:rsidRPr="005255AF">
        <w:rPr>
          <w:rFonts w:ascii="Times New Roman" w:hAnsi="Times New Roman" w:hint="eastAsia"/>
          <w:sz w:val="26"/>
          <w:szCs w:val="26"/>
        </w:rPr>
        <w:t>đ</w:t>
      </w:r>
      <w:r w:rsidRPr="005255AF">
        <w:rPr>
          <w:rFonts w:ascii="Times New Roman" w:hAnsi="Times New Roman"/>
          <w:sz w:val="26"/>
          <w:szCs w:val="26"/>
        </w:rPr>
        <w:t>iểm cấp chứng chỉ kiểm toán viên): 0</w:t>
      </w:r>
      <w:r w:rsidR="00D91857" w:rsidRPr="005255AF">
        <w:rPr>
          <w:rFonts w:ascii="Times New Roman" w:hAnsi="Times New Roman"/>
          <w:sz w:val="26"/>
          <w:szCs w:val="26"/>
        </w:rPr>
        <w:t>1</w:t>
      </w:r>
      <w:r w:rsidRPr="005255AF">
        <w:rPr>
          <w:rFonts w:ascii="Times New Roman" w:hAnsi="Times New Roman"/>
          <w:sz w:val="26"/>
          <w:szCs w:val="26"/>
        </w:rPr>
        <w:t xml:space="preserve"> năm trở lên;</w:t>
      </w:r>
    </w:p>
    <w:p w14:paraId="6D3B2B60" w14:textId="1636D03B" w:rsidR="00B75975" w:rsidRPr="005255AF" w:rsidRDefault="00B75975" w:rsidP="005255AF">
      <w:pPr>
        <w:spacing w:line="360" w:lineRule="auto"/>
        <w:jc w:val="both"/>
        <w:rPr>
          <w:rFonts w:ascii="Times New Roman" w:hAnsi="Times New Roman"/>
          <w:sz w:val="26"/>
          <w:szCs w:val="26"/>
        </w:rPr>
      </w:pPr>
      <w:r w:rsidRPr="005255AF">
        <w:rPr>
          <w:rFonts w:ascii="Times New Roman" w:hAnsi="Times New Roman"/>
          <w:sz w:val="26"/>
          <w:szCs w:val="26"/>
        </w:rPr>
        <w:t xml:space="preserve">+ Kinh nghiệm kiểm toán Báo cáo tài chính cho Tập </w:t>
      </w:r>
      <w:r w:rsidRPr="005255AF">
        <w:rPr>
          <w:rFonts w:ascii="Times New Roman" w:hAnsi="Times New Roman" w:hint="eastAsia"/>
          <w:sz w:val="26"/>
          <w:szCs w:val="26"/>
        </w:rPr>
        <w:t>đ</w:t>
      </w:r>
      <w:r w:rsidRPr="005255AF">
        <w:rPr>
          <w:rFonts w:ascii="Times New Roman" w:hAnsi="Times New Roman"/>
          <w:sz w:val="26"/>
          <w:szCs w:val="26"/>
        </w:rPr>
        <w:t>oàn, Tổng công ty nhà n</w:t>
      </w:r>
      <w:r w:rsidRPr="005255AF">
        <w:rPr>
          <w:rFonts w:ascii="Times New Roman" w:hAnsi="Times New Roman" w:hint="eastAsia"/>
          <w:sz w:val="26"/>
          <w:szCs w:val="26"/>
        </w:rPr>
        <w:t>ư</w:t>
      </w:r>
      <w:r w:rsidRPr="005255AF">
        <w:rPr>
          <w:rFonts w:ascii="Times New Roman" w:hAnsi="Times New Roman"/>
          <w:sz w:val="26"/>
          <w:szCs w:val="26"/>
        </w:rPr>
        <w:t>ớc Việt Nam chiếm từ 50% vốn trở lên trong 3 n</w:t>
      </w:r>
      <w:r w:rsidRPr="005255AF">
        <w:rPr>
          <w:rFonts w:ascii="Times New Roman" w:hAnsi="Times New Roman" w:hint="eastAsia"/>
          <w:sz w:val="26"/>
          <w:szCs w:val="26"/>
        </w:rPr>
        <w:t>ă</w:t>
      </w:r>
      <w:r w:rsidRPr="005255AF">
        <w:rPr>
          <w:rFonts w:ascii="Times New Roman" w:hAnsi="Times New Roman"/>
          <w:sz w:val="26"/>
          <w:szCs w:val="26"/>
        </w:rPr>
        <w:t xml:space="preserve">m gần </w:t>
      </w:r>
      <w:r w:rsidRPr="005255AF">
        <w:rPr>
          <w:rFonts w:ascii="Times New Roman" w:hAnsi="Times New Roman" w:hint="eastAsia"/>
          <w:sz w:val="26"/>
          <w:szCs w:val="26"/>
        </w:rPr>
        <w:t>đâ</w:t>
      </w:r>
      <w:r w:rsidRPr="005255AF">
        <w:rPr>
          <w:rFonts w:ascii="Times New Roman" w:hAnsi="Times New Roman"/>
          <w:sz w:val="26"/>
          <w:szCs w:val="26"/>
        </w:rPr>
        <w:t>y (</w:t>
      </w:r>
      <w:r w:rsidR="00AF6EFF" w:rsidRPr="005255AF">
        <w:rPr>
          <w:sz w:val="26"/>
          <w:szCs w:val="26"/>
        </w:rPr>
        <w:t>2023-2025</w:t>
      </w:r>
      <w:r w:rsidRPr="005255AF">
        <w:rPr>
          <w:rFonts w:ascii="Times New Roman" w:hAnsi="Times New Roman"/>
          <w:sz w:val="26"/>
          <w:szCs w:val="26"/>
        </w:rPr>
        <w:t>): từ 01 Tập đoàn/Tổng Công ty trờ lên;</w:t>
      </w:r>
    </w:p>
    <w:p w14:paraId="66514568" w14:textId="3FFAED14" w:rsidR="00A40C5D" w:rsidRPr="005255AF" w:rsidRDefault="00B75975" w:rsidP="005255AF">
      <w:pPr>
        <w:spacing w:line="360" w:lineRule="auto"/>
        <w:jc w:val="both"/>
        <w:rPr>
          <w:rFonts w:ascii="Times New Roman" w:hAnsi="Times New Roman"/>
          <w:sz w:val="26"/>
          <w:szCs w:val="26"/>
        </w:rPr>
      </w:pPr>
      <w:r w:rsidRPr="005255AF">
        <w:rPr>
          <w:rFonts w:ascii="Times New Roman" w:hAnsi="Times New Roman"/>
          <w:sz w:val="26"/>
          <w:szCs w:val="26"/>
        </w:rPr>
        <w:t>+ Có Kinh nghiệm kiểm toán báo cáo tài chính lập theo các Chuẩn mực kế toán quốc tế (IFRS) cho các công ty trong 3 n</w:t>
      </w:r>
      <w:r w:rsidRPr="005255AF">
        <w:rPr>
          <w:rFonts w:ascii="Times New Roman" w:hAnsi="Times New Roman" w:hint="eastAsia"/>
          <w:sz w:val="26"/>
          <w:szCs w:val="26"/>
        </w:rPr>
        <w:t>ă</w:t>
      </w:r>
      <w:r w:rsidRPr="005255AF">
        <w:rPr>
          <w:rFonts w:ascii="Times New Roman" w:hAnsi="Times New Roman"/>
          <w:sz w:val="26"/>
          <w:szCs w:val="26"/>
        </w:rPr>
        <w:t xml:space="preserve">m gần </w:t>
      </w:r>
      <w:r w:rsidRPr="005255AF">
        <w:rPr>
          <w:rFonts w:ascii="Times New Roman" w:hAnsi="Times New Roman" w:hint="eastAsia"/>
          <w:sz w:val="26"/>
          <w:szCs w:val="26"/>
        </w:rPr>
        <w:t>đâ</w:t>
      </w:r>
      <w:r w:rsidRPr="005255AF">
        <w:rPr>
          <w:rFonts w:ascii="Times New Roman" w:hAnsi="Times New Roman"/>
          <w:sz w:val="26"/>
          <w:szCs w:val="26"/>
        </w:rPr>
        <w:t>y (</w:t>
      </w:r>
      <w:r w:rsidR="00AF6EFF" w:rsidRPr="005255AF">
        <w:rPr>
          <w:sz w:val="26"/>
          <w:szCs w:val="26"/>
        </w:rPr>
        <w:t>2023-2025</w:t>
      </w:r>
      <w:r w:rsidRPr="005255AF">
        <w:rPr>
          <w:rFonts w:ascii="Times New Roman" w:hAnsi="Times New Roman"/>
          <w:sz w:val="26"/>
          <w:szCs w:val="26"/>
        </w:rPr>
        <w:t>)</w:t>
      </w:r>
      <w:r w:rsidR="00A40C5D" w:rsidRPr="005255AF">
        <w:rPr>
          <w:rFonts w:ascii="Times New Roman" w:hAnsi="Times New Roman"/>
          <w:sz w:val="26"/>
          <w:szCs w:val="26"/>
        </w:rPr>
        <w:t xml:space="preserve">. </w:t>
      </w:r>
    </w:p>
    <w:p w14:paraId="56E086D7" w14:textId="77777777" w:rsidR="00A40C5D" w:rsidRPr="005255AF" w:rsidRDefault="00A40C5D" w:rsidP="005255AF">
      <w:pPr>
        <w:spacing w:line="360" w:lineRule="auto"/>
        <w:ind w:left="284"/>
        <w:rPr>
          <w:sz w:val="26"/>
          <w:szCs w:val="26"/>
        </w:rPr>
      </w:pPr>
    </w:p>
    <w:p w14:paraId="7EA1BAB2" w14:textId="77777777" w:rsidR="00A40C5D" w:rsidRPr="005255AF" w:rsidRDefault="00A40C5D" w:rsidP="005255AF">
      <w:pPr>
        <w:pStyle w:val="ListParagraph"/>
        <w:spacing w:after="200" w:line="360" w:lineRule="auto"/>
        <w:ind w:left="0"/>
        <w:rPr>
          <w:b/>
          <w:sz w:val="26"/>
          <w:szCs w:val="26"/>
        </w:rPr>
      </w:pPr>
      <w:r w:rsidRPr="005255AF">
        <w:rPr>
          <w:b/>
          <w:sz w:val="26"/>
          <w:szCs w:val="26"/>
        </w:rPr>
        <w:t>2. Yêu cầu cụ thể về Số lượng các đơn vị kiểm toán trực tiếp</w:t>
      </w:r>
    </w:p>
    <w:p w14:paraId="1D8441A4" w14:textId="77777777" w:rsidR="00A40C5D" w:rsidRPr="005255AF" w:rsidRDefault="00A40C5D" w:rsidP="005255AF">
      <w:pPr>
        <w:pStyle w:val="ListParagraph"/>
        <w:spacing w:after="200" w:line="360" w:lineRule="auto"/>
        <w:ind w:left="0"/>
        <w:rPr>
          <w:sz w:val="26"/>
          <w:szCs w:val="26"/>
        </w:rPr>
      </w:pPr>
      <w:r w:rsidRPr="005255AF">
        <w:rPr>
          <w:b/>
          <w:sz w:val="26"/>
          <w:szCs w:val="26"/>
        </w:rPr>
        <w:t xml:space="preserve">a. Đối với các đơn vị hạch toán độc lập: </w:t>
      </w:r>
      <w:r w:rsidRPr="005255AF">
        <w:rPr>
          <w:sz w:val="26"/>
          <w:szCs w:val="26"/>
        </w:rPr>
        <w:t>nhà thầu</w:t>
      </w:r>
      <w:r w:rsidRPr="005255AF">
        <w:rPr>
          <w:b/>
          <w:sz w:val="26"/>
          <w:szCs w:val="26"/>
        </w:rPr>
        <w:t xml:space="preserve"> </w:t>
      </w:r>
      <w:r w:rsidRPr="005255AF">
        <w:rPr>
          <w:sz w:val="26"/>
          <w:szCs w:val="26"/>
        </w:rPr>
        <w:t>tham gia kiểm toán trực tiếp tại 100% các đơn vị.</w:t>
      </w:r>
    </w:p>
    <w:p w14:paraId="75D6F788" w14:textId="77777777" w:rsidR="00A40C5D" w:rsidRPr="005255AF" w:rsidRDefault="00A40C5D" w:rsidP="005255AF">
      <w:pPr>
        <w:pStyle w:val="ListParagraph"/>
        <w:spacing w:line="360" w:lineRule="auto"/>
        <w:ind w:left="0"/>
        <w:rPr>
          <w:b/>
          <w:sz w:val="26"/>
          <w:szCs w:val="26"/>
        </w:rPr>
      </w:pPr>
      <w:r w:rsidRPr="005255AF">
        <w:rPr>
          <w:b/>
          <w:sz w:val="26"/>
          <w:szCs w:val="26"/>
        </w:rPr>
        <w:t xml:space="preserve">b. Đối với các đơn vị hạch toán phụ thuộc: </w:t>
      </w:r>
    </w:p>
    <w:p w14:paraId="52E31D22" w14:textId="77777777" w:rsidR="00A40C5D" w:rsidRPr="005255AF" w:rsidRDefault="00A40C5D" w:rsidP="005255AF">
      <w:pPr>
        <w:pStyle w:val="ListParagraph"/>
        <w:spacing w:line="360" w:lineRule="auto"/>
        <w:ind w:left="0"/>
        <w:rPr>
          <w:sz w:val="26"/>
          <w:szCs w:val="26"/>
        </w:rPr>
      </w:pPr>
      <w:r w:rsidRPr="005255AF">
        <w:rPr>
          <w:sz w:val="26"/>
          <w:szCs w:val="26"/>
        </w:rPr>
        <w:t>Nhà thầu tham gia kiểm toán trực tiếp tại:</w:t>
      </w:r>
    </w:p>
    <w:p w14:paraId="3B2DB000" w14:textId="132FC870" w:rsidR="00A40C5D" w:rsidRPr="005255AF" w:rsidRDefault="0017272F" w:rsidP="005255AF">
      <w:pPr>
        <w:pStyle w:val="ListParagraph"/>
        <w:numPr>
          <w:ilvl w:val="0"/>
          <w:numId w:val="8"/>
        </w:numPr>
        <w:spacing w:line="360" w:lineRule="auto"/>
        <w:ind w:left="284" w:hanging="284"/>
        <w:rPr>
          <w:sz w:val="26"/>
          <w:szCs w:val="26"/>
        </w:rPr>
      </w:pPr>
      <w:r w:rsidRPr="005255AF">
        <w:rPr>
          <w:sz w:val="26"/>
          <w:szCs w:val="26"/>
        </w:rPr>
        <w:t xml:space="preserve">100% các </w:t>
      </w:r>
      <w:r w:rsidRPr="005255AF">
        <w:rPr>
          <w:rFonts w:hint="eastAsia"/>
          <w:sz w:val="26"/>
          <w:szCs w:val="26"/>
        </w:rPr>
        <w:t>đơ</w:t>
      </w:r>
      <w:r w:rsidRPr="005255AF">
        <w:rPr>
          <w:sz w:val="26"/>
          <w:szCs w:val="26"/>
        </w:rPr>
        <w:t>n vị hạch toán phụ thuộc các Tổng công ty</w:t>
      </w:r>
      <w:r w:rsidR="00A40C5D" w:rsidRPr="005255AF">
        <w:rPr>
          <w:sz w:val="26"/>
          <w:szCs w:val="26"/>
        </w:rPr>
        <w:t>.</w:t>
      </w:r>
    </w:p>
    <w:p w14:paraId="55453829" w14:textId="77777777" w:rsidR="00A40C5D" w:rsidRPr="005255AF" w:rsidRDefault="00A40C5D" w:rsidP="005255AF">
      <w:pPr>
        <w:pStyle w:val="ListParagraph"/>
        <w:spacing w:line="360" w:lineRule="auto"/>
        <w:ind w:left="0"/>
        <w:rPr>
          <w:sz w:val="26"/>
          <w:szCs w:val="26"/>
        </w:rPr>
      </w:pPr>
      <w:r w:rsidRPr="005255AF">
        <w:rPr>
          <w:b/>
          <w:sz w:val="26"/>
          <w:szCs w:val="26"/>
        </w:rPr>
        <w:t>3. Yêu cầu cụ thể về số lượng kiểm toán viên, thời gian kiểm toán trực tiếp tại các đơn vị được kiểm toán</w:t>
      </w:r>
      <w:r w:rsidRPr="005255AF">
        <w:rPr>
          <w:sz w:val="26"/>
          <w:szCs w:val="26"/>
        </w:rPr>
        <w:t>:</w:t>
      </w:r>
    </w:p>
    <w:p w14:paraId="5B8864AB" w14:textId="77777777" w:rsidR="00A40C5D" w:rsidRPr="005255AF" w:rsidRDefault="00A40C5D" w:rsidP="005255AF">
      <w:pPr>
        <w:pStyle w:val="ListParagraph"/>
        <w:spacing w:line="360" w:lineRule="auto"/>
        <w:ind w:left="0"/>
        <w:rPr>
          <w:sz w:val="26"/>
          <w:szCs w:val="26"/>
        </w:rPr>
      </w:pPr>
      <w:r w:rsidRPr="005255AF">
        <w:rPr>
          <w:sz w:val="26"/>
          <w:szCs w:val="26"/>
        </w:rPr>
        <w:t>- Thời giam kiểm toán trực tiếp tại mỗi đơn vị (bao gồm cả đơn vị phụ thuộc): ít nhất 3 ngày;</w:t>
      </w:r>
    </w:p>
    <w:p w14:paraId="1A8AE3EB" w14:textId="77777777" w:rsidR="00A40C5D" w:rsidRPr="005255AF" w:rsidRDefault="00A40C5D" w:rsidP="005255AF">
      <w:pPr>
        <w:pStyle w:val="ListParagraph"/>
        <w:spacing w:line="360" w:lineRule="auto"/>
        <w:ind w:left="0"/>
        <w:rPr>
          <w:sz w:val="26"/>
          <w:szCs w:val="26"/>
        </w:rPr>
      </w:pPr>
      <w:r w:rsidRPr="005255AF">
        <w:rPr>
          <w:sz w:val="26"/>
          <w:szCs w:val="26"/>
        </w:rPr>
        <w:t>- Nhân sự thực hiện kiểm toán trực tiếp tại đơn vị (bao gồm cả đơn vị phụ thuộc): ít nhất 01 kiểm toán viên.</w:t>
      </w:r>
    </w:p>
    <w:p w14:paraId="41EFBF13" w14:textId="77777777" w:rsidR="00455039" w:rsidRDefault="00455039" w:rsidP="00455039">
      <w:pPr>
        <w:pStyle w:val="ListParagraph"/>
        <w:spacing w:before="240" w:after="240" w:line="360" w:lineRule="auto"/>
        <w:ind w:left="0"/>
        <w:rPr>
          <w:b/>
          <w:sz w:val="26"/>
          <w:szCs w:val="26"/>
        </w:rPr>
      </w:pPr>
      <w:r w:rsidRPr="00396255">
        <w:rPr>
          <w:b/>
          <w:sz w:val="26"/>
          <w:szCs w:val="26"/>
        </w:rPr>
        <w:t>4. Yêu cầu khác</w:t>
      </w:r>
    </w:p>
    <w:p w14:paraId="09738A9F" w14:textId="77777777" w:rsidR="0014534D" w:rsidRPr="00396255" w:rsidRDefault="0014534D" w:rsidP="0014534D">
      <w:pPr>
        <w:pStyle w:val="ListParagraph"/>
        <w:spacing w:before="240" w:after="240" w:line="360" w:lineRule="auto"/>
        <w:ind w:left="0"/>
        <w:rPr>
          <w:sz w:val="26"/>
          <w:szCs w:val="26"/>
        </w:rPr>
      </w:pPr>
      <w:r>
        <w:rPr>
          <w:sz w:val="26"/>
          <w:szCs w:val="26"/>
        </w:rPr>
        <w:t xml:space="preserve">4.1 </w:t>
      </w:r>
      <w:r>
        <w:rPr>
          <w:sz w:val="26"/>
          <w:szCs w:val="26"/>
        </w:rPr>
        <w:tab/>
      </w:r>
      <w:r w:rsidRPr="00396255">
        <w:rPr>
          <w:sz w:val="26"/>
          <w:szCs w:val="26"/>
        </w:rPr>
        <w:t>Nhà thầu có hành vi vi phạm trong đấu thầu, vi phạm trong thực hiện hợp đồng thì tùy theo tính chất, mức độ vi phạm sẽ bị xử lý theo các chế tài sau:</w:t>
      </w:r>
    </w:p>
    <w:p w14:paraId="309998D4" w14:textId="77777777" w:rsidR="0014534D" w:rsidRPr="00396255" w:rsidRDefault="0014534D" w:rsidP="0014534D">
      <w:pPr>
        <w:pStyle w:val="ListParagraph"/>
        <w:numPr>
          <w:ilvl w:val="0"/>
          <w:numId w:val="8"/>
        </w:numPr>
        <w:spacing w:before="240" w:after="240" w:line="360" w:lineRule="auto"/>
        <w:ind w:left="0" w:firstLine="360"/>
        <w:rPr>
          <w:sz w:val="26"/>
          <w:szCs w:val="26"/>
        </w:rPr>
      </w:pPr>
      <w:r w:rsidRPr="00396255">
        <w:rPr>
          <w:sz w:val="26"/>
          <w:szCs w:val="26"/>
        </w:rPr>
        <w:t>Cấm tham gia hoạt động đấu thầu từ 02 năm đến 05 năm đối với các hành vi đưa, nhận, môi giới hối lộ; can thiệp trái phép vào hoạt động đấu thầu; thông thầu, gian lận, chuyển nhượng thầu;</w:t>
      </w:r>
    </w:p>
    <w:p w14:paraId="0F88D728" w14:textId="77777777" w:rsidR="0014534D" w:rsidRPr="00396255" w:rsidRDefault="0014534D" w:rsidP="0014534D">
      <w:pPr>
        <w:pStyle w:val="ListParagraph"/>
        <w:numPr>
          <w:ilvl w:val="0"/>
          <w:numId w:val="8"/>
        </w:numPr>
        <w:spacing w:before="240" w:after="240" w:line="360" w:lineRule="auto"/>
        <w:ind w:left="0" w:firstLine="360"/>
        <w:rPr>
          <w:sz w:val="26"/>
          <w:szCs w:val="26"/>
        </w:rPr>
      </w:pPr>
      <w:r w:rsidRPr="00396255">
        <w:rPr>
          <w:sz w:val="26"/>
          <w:szCs w:val="26"/>
        </w:rPr>
        <w:lastRenderedPageBreak/>
        <w:t>Cấm tham gia hoạt động đấu thầu từ 01 năm đến 02 năm đối với các hành vi cản trở trong đấu thầu;</w:t>
      </w:r>
    </w:p>
    <w:p w14:paraId="0FB2E0B7" w14:textId="77777777" w:rsidR="0014534D" w:rsidRPr="00396255" w:rsidRDefault="0014534D" w:rsidP="0014534D">
      <w:pPr>
        <w:pStyle w:val="ListParagraph"/>
        <w:numPr>
          <w:ilvl w:val="0"/>
          <w:numId w:val="8"/>
        </w:numPr>
        <w:spacing w:before="240" w:after="240" w:line="360" w:lineRule="auto"/>
        <w:ind w:left="0" w:firstLine="360"/>
        <w:rPr>
          <w:sz w:val="26"/>
          <w:szCs w:val="26"/>
        </w:rPr>
      </w:pPr>
      <w:r w:rsidRPr="00396255">
        <w:rPr>
          <w:sz w:val="26"/>
          <w:szCs w:val="26"/>
        </w:rPr>
        <w:t>Cấm tham gia hoạt động đấu thầu từ 06 tháng đến 01 năm đối với nhà thầu bị đánh giá chất lượng thực hiện hợp đồng ở mức không đạt theo quy định của EVN;</w:t>
      </w:r>
    </w:p>
    <w:p w14:paraId="5C639562" w14:textId="77777777" w:rsidR="0014534D" w:rsidRDefault="0014534D" w:rsidP="0014534D">
      <w:pPr>
        <w:pStyle w:val="ListParagraph"/>
        <w:spacing w:before="240" w:after="240" w:line="360" w:lineRule="auto"/>
        <w:ind w:left="0" w:firstLine="720"/>
        <w:rPr>
          <w:sz w:val="26"/>
          <w:szCs w:val="26"/>
        </w:rPr>
      </w:pPr>
      <w:r w:rsidRPr="00396255">
        <w:rPr>
          <w:sz w:val="26"/>
          <w:szCs w:val="26"/>
        </w:rPr>
        <w:t>Nhà thầu bị EVN, Đơn vị cấm tham gia hoạt động đấu thầu sẽ không được tham dự thầu tất cả các gói thầu do EVN, Đơn vị tổ chức trong thời gian bị cấm.</w:t>
      </w:r>
    </w:p>
    <w:p w14:paraId="7366C6B0" w14:textId="77777777" w:rsidR="0014534D" w:rsidRPr="000015F2" w:rsidRDefault="0014534D" w:rsidP="0014534D">
      <w:pPr>
        <w:pStyle w:val="ListParagraph"/>
        <w:spacing w:before="240" w:after="240" w:line="360" w:lineRule="auto"/>
        <w:ind w:left="0"/>
        <w:rPr>
          <w:sz w:val="26"/>
          <w:szCs w:val="26"/>
        </w:rPr>
      </w:pPr>
      <w:r>
        <w:rPr>
          <w:sz w:val="26"/>
          <w:szCs w:val="26"/>
        </w:rPr>
        <w:t>4.2</w:t>
      </w:r>
      <w:r>
        <w:rPr>
          <w:sz w:val="26"/>
          <w:szCs w:val="26"/>
        </w:rPr>
        <w:tab/>
      </w:r>
      <w:r w:rsidRPr="000015F2">
        <w:rPr>
          <w:sz w:val="26"/>
          <w:szCs w:val="26"/>
        </w:rPr>
        <w:t>EVN, các công ty con của EVN được phép tham dự quá trình lựa chọn nhà thầu của nhau; các yêu cầu về độc lập pháp lý, độc lập tài chính liên quan đến cổ phần, vốn góp đối với các bên tham dự thầu theo Quy định của Luật Đấu thầu không áp dụng cho trường hợp này.</w:t>
      </w:r>
    </w:p>
    <w:p w14:paraId="560012FC" w14:textId="77777777" w:rsidR="00A40C5D" w:rsidRPr="005255AF" w:rsidRDefault="00A40C5D" w:rsidP="005255AF">
      <w:pPr>
        <w:pStyle w:val="Heading1"/>
        <w:spacing w:before="0" w:after="0" w:line="360" w:lineRule="auto"/>
        <w:jc w:val="both"/>
        <w:rPr>
          <w:rFonts w:ascii="Times New Roman" w:hAnsi="Times New Roman"/>
          <w:sz w:val="26"/>
          <w:szCs w:val="26"/>
          <w:lang w:val="pl-PL"/>
        </w:rPr>
      </w:pPr>
      <w:r w:rsidRPr="005255AF">
        <w:rPr>
          <w:rFonts w:ascii="Times New Roman" w:hAnsi="Times New Roman"/>
          <w:sz w:val="26"/>
          <w:szCs w:val="26"/>
          <w:lang w:val="pl-PL"/>
        </w:rPr>
        <w:t>V. Trách nhiệm của bên mời thầu</w:t>
      </w:r>
    </w:p>
    <w:p w14:paraId="0BD7214E" w14:textId="2DC47679" w:rsidR="005B5189" w:rsidRDefault="00A40C5D" w:rsidP="005255AF">
      <w:pPr>
        <w:spacing w:before="100" w:beforeAutospacing="1" w:after="100" w:afterAutospacing="1" w:line="360" w:lineRule="auto"/>
        <w:jc w:val="both"/>
        <w:rPr>
          <w:rFonts w:ascii="Times New Roman" w:hAnsi="Times New Roman"/>
          <w:sz w:val="26"/>
          <w:szCs w:val="26"/>
          <w:lang w:val="pl-PL"/>
        </w:rPr>
      </w:pPr>
      <w:r w:rsidRPr="005255AF">
        <w:rPr>
          <w:rFonts w:ascii="Times New Roman" w:hAnsi="Times New Roman"/>
          <w:sz w:val="26"/>
          <w:szCs w:val="26"/>
          <w:lang w:val="pl-PL"/>
        </w:rPr>
        <w:t>Cung cấp điều kiện làm việc, cán bộ hỗ trợ của bên mời thầu và những tài liệu có liên quan hiện có đến nhiệm vụ của kiểm toán nhằm tạo điều kiện thuận lợi cho nhà thầu kiểm toán thực hiện nhiệm vụ của mình.</w:t>
      </w:r>
    </w:p>
    <w:sectPr w:rsidR="005B51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0227" w14:textId="77777777" w:rsidR="0049647A" w:rsidRDefault="0049647A" w:rsidP="005B5189">
      <w:r>
        <w:separator/>
      </w:r>
    </w:p>
  </w:endnote>
  <w:endnote w:type="continuationSeparator" w:id="0">
    <w:p w14:paraId="2486BF31" w14:textId="77777777" w:rsidR="0049647A" w:rsidRDefault="0049647A" w:rsidP="005B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AF78E" w14:textId="77777777" w:rsidR="0049647A" w:rsidRDefault="0049647A" w:rsidP="005B5189">
      <w:r>
        <w:separator/>
      </w:r>
    </w:p>
  </w:footnote>
  <w:footnote w:type="continuationSeparator" w:id="0">
    <w:p w14:paraId="77EF4A45" w14:textId="77777777" w:rsidR="0049647A" w:rsidRDefault="0049647A" w:rsidP="005B5189">
      <w:r>
        <w:continuationSeparator/>
      </w:r>
    </w:p>
  </w:footnote>
  <w:footnote w:id="1">
    <w:p w14:paraId="4F6FB162" w14:textId="77777777" w:rsidR="005B5189" w:rsidRPr="00263F17" w:rsidRDefault="005B5189" w:rsidP="005B5189">
      <w:pPr>
        <w:pStyle w:val="FootnoteText"/>
        <w:rPr>
          <w:lang w:val="es-ES"/>
        </w:rPr>
      </w:pPr>
      <w:r>
        <w:rPr>
          <w:rStyle w:val="FootnoteReference"/>
        </w:rPr>
        <w:footnoteRef/>
      </w:r>
      <w:r w:rsidRPr="00263F17">
        <w:rPr>
          <w:lang w:val="es-ES"/>
        </w:rPr>
        <w:t xml:space="preserve"> IAS 27 yêu cầu một đơn vị phải lập báo cáo tài chính hợp nhất khi đơn vị này có công ty con.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C19"/>
    <w:multiLevelType w:val="hybridMultilevel"/>
    <w:tmpl w:val="5FB0694C"/>
    <w:lvl w:ilvl="0" w:tplc="022CC704">
      <w:numFmt w:val="bullet"/>
      <w:lvlText w:val=""/>
      <w:lvlJc w:val="left"/>
      <w:pPr>
        <w:ind w:left="102" w:hanging="286"/>
      </w:pPr>
      <w:rPr>
        <w:rFonts w:ascii="Symbol" w:eastAsia="Symbol" w:hAnsi="Symbol" w:cs="Symbol" w:hint="default"/>
        <w:w w:val="99"/>
        <w:sz w:val="26"/>
        <w:szCs w:val="26"/>
        <w:lang w:val="vi" w:eastAsia="en-US" w:bidi="ar-SA"/>
      </w:rPr>
    </w:lvl>
    <w:lvl w:ilvl="1" w:tplc="78BA0BD0">
      <w:numFmt w:val="bullet"/>
      <w:lvlText w:val="•"/>
      <w:lvlJc w:val="left"/>
      <w:pPr>
        <w:ind w:left="1022" w:hanging="286"/>
      </w:pPr>
      <w:rPr>
        <w:rFonts w:hint="default"/>
        <w:lang w:val="vi" w:eastAsia="en-US" w:bidi="ar-SA"/>
      </w:rPr>
    </w:lvl>
    <w:lvl w:ilvl="2" w:tplc="6B94AC40">
      <w:numFmt w:val="bullet"/>
      <w:lvlText w:val="•"/>
      <w:lvlJc w:val="left"/>
      <w:pPr>
        <w:ind w:left="1945" w:hanging="286"/>
      </w:pPr>
      <w:rPr>
        <w:rFonts w:hint="default"/>
        <w:lang w:val="vi" w:eastAsia="en-US" w:bidi="ar-SA"/>
      </w:rPr>
    </w:lvl>
    <w:lvl w:ilvl="3" w:tplc="8E8635A0">
      <w:numFmt w:val="bullet"/>
      <w:lvlText w:val="•"/>
      <w:lvlJc w:val="left"/>
      <w:pPr>
        <w:ind w:left="2867" w:hanging="286"/>
      </w:pPr>
      <w:rPr>
        <w:rFonts w:hint="default"/>
        <w:lang w:val="vi" w:eastAsia="en-US" w:bidi="ar-SA"/>
      </w:rPr>
    </w:lvl>
    <w:lvl w:ilvl="4" w:tplc="8D5A58CE">
      <w:numFmt w:val="bullet"/>
      <w:lvlText w:val="•"/>
      <w:lvlJc w:val="left"/>
      <w:pPr>
        <w:ind w:left="3790" w:hanging="286"/>
      </w:pPr>
      <w:rPr>
        <w:rFonts w:hint="default"/>
        <w:lang w:val="vi" w:eastAsia="en-US" w:bidi="ar-SA"/>
      </w:rPr>
    </w:lvl>
    <w:lvl w:ilvl="5" w:tplc="5602F32E">
      <w:numFmt w:val="bullet"/>
      <w:lvlText w:val="•"/>
      <w:lvlJc w:val="left"/>
      <w:pPr>
        <w:ind w:left="4713" w:hanging="286"/>
      </w:pPr>
      <w:rPr>
        <w:rFonts w:hint="default"/>
        <w:lang w:val="vi" w:eastAsia="en-US" w:bidi="ar-SA"/>
      </w:rPr>
    </w:lvl>
    <w:lvl w:ilvl="6" w:tplc="CAFA7EB6">
      <w:numFmt w:val="bullet"/>
      <w:lvlText w:val="•"/>
      <w:lvlJc w:val="left"/>
      <w:pPr>
        <w:ind w:left="5635" w:hanging="286"/>
      </w:pPr>
      <w:rPr>
        <w:rFonts w:hint="default"/>
        <w:lang w:val="vi" w:eastAsia="en-US" w:bidi="ar-SA"/>
      </w:rPr>
    </w:lvl>
    <w:lvl w:ilvl="7" w:tplc="A9CA2E6C">
      <w:numFmt w:val="bullet"/>
      <w:lvlText w:val="•"/>
      <w:lvlJc w:val="left"/>
      <w:pPr>
        <w:ind w:left="6558" w:hanging="286"/>
      </w:pPr>
      <w:rPr>
        <w:rFonts w:hint="default"/>
        <w:lang w:val="vi" w:eastAsia="en-US" w:bidi="ar-SA"/>
      </w:rPr>
    </w:lvl>
    <w:lvl w:ilvl="8" w:tplc="65562404">
      <w:numFmt w:val="bullet"/>
      <w:lvlText w:val="•"/>
      <w:lvlJc w:val="left"/>
      <w:pPr>
        <w:ind w:left="7481" w:hanging="286"/>
      </w:pPr>
      <w:rPr>
        <w:rFonts w:hint="default"/>
        <w:lang w:val="vi" w:eastAsia="en-US" w:bidi="ar-SA"/>
      </w:rPr>
    </w:lvl>
  </w:abstractNum>
  <w:abstractNum w:abstractNumId="1" w15:restartNumberingAfterBreak="0">
    <w:nsid w:val="0DF92A81"/>
    <w:multiLevelType w:val="hybridMultilevel"/>
    <w:tmpl w:val="C0CAC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167991"/>
    <w:multiLevelType w:val="hybridMultilevel"/>
    <w:tmpl w:val="9ED610E8"/>
    <w:lvl w:ilvl="0" w:tplc="6DDC0E1C">
      <w:start w:val="1"/>
      <w:numFmt w:val="lowerLetter"/>
      <w:lvlText w:val="%1."/>
      <w:lvlJc w:val="left"/>
      <w:pPr>
        <w:tabs>
          <w:tab w:val="num" w:pos="933"/>
        </w:tabs>
        <w:ind w:left="933" w:hanging="360"/>
      </w:pPr>
      <w:rPr>
        <w:rFonts w:hint="default"/>
      </w:rPr>
    </w:lvl>
    <w:lvl w:ilvl="1" w:tplc="BD805550">
      <w:start w:val="1"/>
      <w:numFmt w:val="decimal"/>
      <w:lvlText w:val="%2."/>
      <w:lvlJc w:val="left"/>
      <w:pPr>
        <w:tabs>
          <w:tab w:val="num" w:pos="1653"/>
        </w:tabs>
        <w:ind w:left="1653" w:hanging="360"/>
      </w:pPr>
      <w:rPr>
        <w:rFonts w:hint="default"/>
      </w:rPr>
    </w:lvl>
    <w:lvl w:ilvl="2" w:tplc="0409001B">
      <w:start w:val="1"/>
      <w:numFmt w:val="lowerRoman"/>
      <w:lvlText w:val="%3."/>
      <w:lvlJc w:val="right"/>
      <w:pPr>
        <w:tabs>
          <w:tab w:val="num" w:pos="2373"/>
        </w:tabs>
        <w:ind w:left="2373" w:hanging="180"/>
      </w:pPr>
    </w:lvl>
    <w:lvl w:ilvl="3" w:tplc="1A661CAC">
      <w:start w:val="2"/>
      <w:numFmt w:val="upperRoman"/>
      <w:lvlText w:val="%4."/>
      <w:lvlJc w:val="left"/>
      <w:pPr>
        <w:tabs>
          <w:tab w:val="num" w:pos="3453"/>
        </w:tabs>
        <w:ind w:left="3453" w:hanging="720"/>
      </w:pPr>
      <w:rPr>
        <w:rFonts w:hint="default"/>
      </w:rPr>
    </w:lvl>
    <w:lvl w:ilvl="4" w:tplc="04090019" w:tentative="1">
      <w:start w:val="1"/>
      <w:numFmt w:val="lowerLetter"/>
      <w:lvlText w:val="%5."/>
      <w:lvlJc w:val="left"/>
      <w:pPr>
        <w:tabs>
          <w:tab w:val="num" w:pos="3813"/>
        </w:tabs>
        <w:ind w:left="3813" w:hanging="360"/>
      </w:pPr>
    </w:lvl>
    <w:lvl w:ilvl="5" w:tplc="0409001B" w:tentative="1">
      <w:start w:val="1"/>
      <w:numFmt w:val="lowerRoman"/>
      <w:lvlText w:val="%6."/>
      <w:lvlJc w:val="right"/>
      <w:pPr>
        <w:tabs>
          <w:tab w:val="num" w:pos="4533"/>
        </w:tabs>
        <w:ind w:left="4533" w:hanging="180"/>
      </w:pPr>
    </w:lvl>
    <w:lvl w:ilvl="6" w:tplc="0409000F" w:tentative="1">
      <w:start w:val="1"/>
      <w:numFmt w:val="decimal"/>
      <w:lvlText w:val="%7."/>
      <w:lvlJc w:val="left"/>
      <w:pPr>
        <w:tabs>
          <w:tab w:val="num" w:pos="5253"/>
        </w:tabs>
        <w:ind w:left="5253" w:hanging="360"/>
      </w:pPr>
    </w:lvl>
    <w:lvl w:ilvl="7" w:tplc="04090019" w:tentative="1">
      <w:start w:val="1"/>
      <w:numFmt w:val="lowerLetter"/>
      <w:lvlText w:val="%8."/>
      <w:lvlJc w:val="left"/>
      <w:pPr>
        <w:tabs>
          <w:tab w:val="num" w:pos="5973"/>
        </w:tabs>
        <w:ind w:left="5973" w:hanging="360"/>
      </w:pPr>
    </w:lvl>
    <w:lvl w:ilvl="8" w:tplc="0409001B" w:tentative="1">
      <w:start w:val="1"/>
      <w:numFmt w:val="lowerRoman"/>
      <w:lvlText w:val="%9."/>
      <w:lvlJc w:val="right"/>
      <w:pPr>
        <w:tabs>
          <w:tab w:val="num" w:pos="6693"/>
        </w:tabs>
        <w:ind w:left="6693" w:hanging="180"/>
      </w:pPr>
    </w:lvl>
  </w:abstractNum>
  <w:abstractNum w:abstractNumId="3" w15:restartNumberingAfterBreak="0">
    <w:nsid w:val="285A30C6"/>
    <w:multiLevelType w:val="hybridMultilevel"/>
    <w:tmpl w:val="9ED610E8"/>
    <w:lvl w:ilvl="0" w:tplc="FFFFFFFF">
      <w:start w:val="1"/>
      <w:numFmt w:val="lowerLetter"/>
      <w:lvlText w:val="%1."/>
      <w:lvlJc w:val="left"/>
      <w:pPr>
        <w:tabs>
          <w:tab w:val="num" w:pos="933"/>
        </w:tabs>
        <w:ind w:left="933" w:hanging="360"/>
      </w:pPr>
      <w:rPr>
        <w:rFonts w:hint="default"/>
      </w:rPr>
    </w:lvl>
    <w:lvl w:ilvl="1" w:tplc="FFFFFFFF">
      <w:start w:val="1"/>
      <w:numFmt w:val="decimal"/>
      <w:lvlText w:val="%2."/>
      <w:lvlJc w:val="left"/>
      <w:pPr>
        <w:tabs>
          <w:tab w:val="num" w:pos="1653"/>
        </w:tabs>
        <w:ind w:left="1653" w:hanging="360"/>
      </w:pPr>
      <w:rPr>
        <w:rFonts w:hint="default"/>
      </w:rPr>
    </w:lvl>
    <w:lvl w:ilvl="2" w:tplc="FFFFFFFF">
      <w:start w:val="1"/>
      <w:numFmt w:val="lowerRoman"/>
      <w:lvlText w:val="%3."/>
      <w:lvlJc w:val="right"/>
      <w:pPr>
        <w:tabs>
          <w:tab w:val="num" w:pos="2373"/>
        </w:tabs>
        <w:ind w:left="2373" w:hanging="180"/>
      </w:pPr>
    </w:lvl>
    <w:lvl w:ilvl="3" w:tplc="FFFFFFFF">
      <w:start w:val="2"/>
      <w:numFmt w:val="upperRoman"/>
      <w:lvlText w:val="%4."/>
      <w:lvlJc w:val="left"/>
      <w:pPr>
        <w:tabs>
          <w:tab w:val="num" w:pos="3453"/>
        </w:tabs>
        <w:ind w:left="3453" w:hanging="720"/>
      </w:pPr>
      <w:rPr>
        <w:rFonts w:hint="default"/>
      </w:rPr>
    </w:lvl>
    <w:lvl w:ilvl="4" w:tplc="FFFFFFFF" w:tentative="1">
      <w:start w:val="1"/>
      <w:numFmt w:val="lowerLetter"/>
      <w:lvlText w:val="%5."/>
      <w:lvlJc w:val="left"/>
      <w:pPr>
        <w:tabs>
          <w:tab w:val="num" w:pos="3813"/>
        </w:tabs>
        <w:ind w:left="3813" w:hanging="360"/>
      </w:pPr>
    </w:lvl>
    <w:lvl w:ilvl="5" w:tplc="FFFFFFFF" w:tentative="1">
      <w:start w:val="1"/>
      <w:numFmt w:val="lowerRoman"/>
      <w:lvlText w:val="%6."/>
      <w:lvlJc w:val="right"/>
      <w:pPr>
        <w:tabs>
          <w:tab w:val="num" w:pos="4533"/>
        </w:tabs>
        <w:ind w:left="4533" w:hanging="180"/>
      </w:pPr>
    </w:lvl>
    <w:lvl w:ilvl="6" w:tplc="FFFFFFFF" w:tentative="1">
      <w:start w:val="1"/>
      <w:numFmt w:val="decimal"/>
      <w:lvlText w:val="%7."/>
      <w:lvlJc w:val="left"/>
      <w:pPr>
        <w:tabs>
          <w:tab w:val="num" w:pos="5253"/>
        </w:tabs>
        <w:ind w:left="5253" w:hanging="360"/>
      </w:pPr>
    </w:lvl>
    <w:lvl w:ilvl="7" w:tplc="FFFFFFFF" w:tentative="1">
      <w:start w:val="1"/>
      <w:numFmt w:val="lowerLetter"/>
      <w:lvlText w:val="%8."/>
      <w:lvlJc w:val="left"/>
      <w:pPr>
        <w:tabs>
          <w:tab w:val="num" w:pos="5973"/>
        </w:tabs>
        <w:ind w:left="5973" w:hanging="360"/>
      </w:pPr>
    </w:lvl>
    <w:lvl w:ilvl="8" w:tplc="FFFFFFFF" w:tentative="1">
      <w:start w:val="1"/>
      <w:numFmt w:val="lowerRoman"/>
      <w:lvlText w:val="%9."/>
      <w:lvlJc w:val="right"/>
      <w:pPr>
        <w:tabs>
          <w:tab w:val="num" w:pos="6693"/>
        </w:tabs>
        <w:ind w:left="6693" w:hanging="180"/>
      </w:pPr>
    </w:lvl>
  </w:abstractNum>
  <w:abstractNum w:abstractNumId="4" w15:restartNumberingAfterBreak="0">
    <w:nsid w:val="2C237C7F"/>
    <w:multiLevelType w:val="hybridMultilevel"/>
    <w:tmpl w:val="CBBC8D80"/>
    <w:lvl w:ilvl="0" w:tplc="FD72B4D8">
      <w:start w:val="1"/>
      <w:numFmt w:val="bullet"/>
      <w:lvlText w:val="-"/>
      <w:lvlJc w:val="left"/>
      <w:pPr>
        <w:ind w:left="654" w:hanging="360"/>
      </w:pPr>
      <w:rPr>
        <w:rFonts w:ascii="Times New Roman" w:eastAsia="Times New Roman" w:hAnsi="Times New Roman" w:hint="default"/>
      </w:rPr>
    </w:lvl>
    <w:lvl w:ilvl="1" w:tplc="042A0003" w:tentative="1">
      <w:start w:val="1"/>
      <w:numFmt w:val="bullet"/>
      <w:lvlText w:val="o"/>
      <w:lvlJc w:val="left"/>
      <w:pPr>
        <w:ind w:left="1374" w:hanging="360"/>
      </w:pPr>
      <w:rPr>
        <w:rFonts w:ascii="Courier New" w:hAnsi="Courier New" w:hint="default"/>
      </w:rPr>
    </w:lvl>
    <w:lvl w:ilvl="2" w:tplc="042A0005" w:tentative="1">
      <w:start w:val="1"/>
      <w:numFmt w:val="bullet"/>
      <w:lvlText w:val=""/>
      <w:lvlJc w:val="left"/>
      <w:pPr>
        <w:ind w:left="2094" w:hanging="360"/>
      </w:pPr>
      <w:rPr>
        <w:rFonts w:ascii="Wingdings" w:hAnsi="Wingdings" w:hint="default"/>
      </w:rPr>
    </w:lvl>
    <w:lvl w:ilvl="3" w:tplc="042A0001" w:tentative="1">
      <w:start w:val="1"/>
      <w:numFmt w:val="bullet"/>
      <w:lvlText w:val=""/>
      <w:lvlJc w:val="left"/>
      <w:pPr>
        <w:ind w:left="2814" w:hanging="360"/>
      </w:pPr>
      <w:rPr>
        <w:rFonts w:ascii="Symbol" w:hAnsi="Symbol" w:hint="default"/>
      </w:rPr>
    </w:lvl>
    <w:lvl w:ilvl="4" w:tplc="042A0003" w:tentative="1">
      <w:start w:val="1"/>
      <w:numFmt w:val="bullet"/>
      <w:lvlText w:val="o"/>
      <w:lvlJc w:val="left"/>
      <w:pPr>
        <w:ind w:left="3534" w:hanging="360"/>
      </w:pPr>
      <w:rPr>
        <w:rFonts w:ascii="Courier New" w:hAnsi="Courier New" w:hint="default"/>
      </w:rPr>
    </w:lvl>
    <w:lvl w:ilvl="5" w:tplc="042A0005" w:tentative="1">
      <w:start w:val="1"/>
      <w:numFmt w:val="bullet"/>
      <w:lvlText w:val=""/>
      <w:lvlJc w:val="left"/>
      <w:pPr>
        <w:ind w:left="4254" w:hanging="360"/>
      </w:pPr>
      <w:rPr>
        <w:rFonts w:ascii="Wingdings" w:hAnsi="Wingdings" w:hint="default"/>
      </w:rPr>
    </w:lvl>
    <w:lvl w:ilvl="6" w:tplc="042A0001" w:tentative="1">
      <w:start w:val="1"/>
      <w:numFmt w:val="bullet"/>
      <w:lvlText w:val=""/>
      <w:lvlJc w:val="left"/>
      <w:pPr>
        <w:ind w:left="4974" w:hanging="360"/>
      </w:pPr>
      <w:rPr>
        <w:rFonts w:ascii="Symbol" w:hAnsi="Symbol" w:hint="default"/>
      </w:rPr>
    </w:lvl>
    <w:lvl w:ilvl="7" w:tplc="042A0003" w:tentative="1">
      <w:start w:val="1"/>
      <w:numFmt w:val="bullet"/>
      <w:lvlText w:val="o"/>
      <w:lvlJc w:val="left"/>
      <w:pPr>
        <w:ind w:left="5694" w:hanging="360"/>
      </w:pPr>
      <w:rPr>
        <w:rFonts w:ascii="Courier New" w:hAnsi="Courier New" w:hint="default"/>
      </w:rPr>
    </w:lvl>
    <w:lvl w:ilvl="8" w:tplc="042A0005" w:tentative="1">
      <w:start w:val="1"/>
      <w:numFmt w:val="bullet"/>
      <w:lvlText w:val=""/>
      <w:lvlJc w:val="left"/>
      <w:pPr>
        <w:ind w:left="6414" w:hanging="360"/>
      </w:pPr>
      <w:rPr>
        <w:rFonts w:ascii="Wingdings" w:hAnsi="Wingdings" w:hint="default"/>
      </w:rPr>
    </w:lvl>
  </w:abstractNum>
  <w:abstractNum w:abstractNumId="5" w15:restartNumberingAfterBreak="0">
    <w:nsid w:val="5EBB7E42"/>
    <w:multiLevelType w:val="hybridMultilevel"/>
    <w:tmpl w:val="F32804F0"/>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6" w15:restartNumberingAfterBreak="0">
    <w:nsid w:val="61042E5D"/>
    <w:multiLevelType w:val="hybridMultilevel"/>
    <w:tmpl w:val="A4E2F036"/>
    <w:lvl w:ilvl="0" w:tplc="853CF38A">
      <w:numFmt w:val="bullet"/>
      <w:lvlText w:val="-"/>
      <w:lvlJc w:val="left"/>
      <w:pPr>
        <w:ind w:left="720" w:hanging="360"/>
      </w:pPr>
      <w:rPr>
        <w:rFonts w:ascii="Times New Roman" w:eastAsia="Calibr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AE25DE"/>
    <w:multiLevelType w:val="hybridMultilevel"/>
    <w:tmpl w:val="F4367B6A"/>
    <w:lvl w:ilvl="0" w:tplc="2C3C6704">
      <w:numFmt w:val="bullet"/>
      <w:lvlText w:val="-"/>
      <w:lvlJc w:val="left"/>
      <w:pPr>
        <w:tabs>
          <w:tab w:val="num" w:pos="1134"/>
        </w:tabs>
        <w:ind w:left="1134" w:hanging="360"/>
      </w:pPr>
      <w:rPr>
        <w:rFonts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8" w15:restartNumberingAfterBreak="0">
    <w:nsid w:val="6F6A10AA"/>
    <w:multiLevelType w:val="hybridMultilevel"/>
    <w:tmpl w:val="059A5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2D5CCB"/>
    <w:multiLevelType w:val="hybridMultilevel"/>
    <w:tmpl w:val="CC461F40"/>
    <w:lvl w:ilvl="0" w:tplc="B4C2152A">
      <w:start w:val="1"/>
      <w:numFmt w:val="lowerLetter"/>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92304483">
    <w:abstractNumId w:val="2"/>
  </w:num>
  <w:num w:numId="2" w16cid:durableId="1100880457">
    <w:abstractNumId w:val="7"/>
  </w:num>
  <w:num w:numId="3" w16cid:durableId="1636565250">
    <w:abstractNumId w:val="5"/>
  </w:num>
  <w:num w:numId="4" w16cid:durableId="144274912">
    <w:abstractNumId w:val="8"/>
  </w:num>
  <w:num w:numId="5" w16cid:durableId="1050149753">
    <w:abstractNumId w:val="1"/>
  </w:num>
  <w:num w:numId="6" w16cid:durableId="1374691532">
    <w:abstractNumId w:val="9"/>
  </w:num>
  <w:num w:numId="7" w16cid:durableId="1656832991">
    <w:abstractNumId w:val="3"/>
  </w:num>
  <w:num w:numId="8" w16cid:durableId="324674280">
    <w:abstractNumId w:val="6"/>
  </w:num>
  <w:num w:numId="9" w16cid:durableId="460078232">
    <w:abstractNumId w:val="4"/>
  </w:num>
  <w:num w:numId="10" w16cid:durableId="974066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ED0"/>
    <w:rsid w:val="00045D78"/>
    <w:rsid w:val="000B41A5"/>
    <w:rsid w:val="0014534D"/>
    <w:rsid w:val="0017272F"/>
    <w:rsid w:val="00190BD2"/>
    <w:rsid w:val="00192932"/>
    <w:rsid w:val="001A6B4D"/>
    <w:rsid w:val="001B04C2"/>
    <w:rsid w:val="001C70D7"/>
    <w:rsid w:val="0020337E"/>
    <w:rsid w:val="002103E5"/>
    <w:rsid w:val="002434B4"/>
    <w:rsid w:val="002968B4"/>
    <w:rsid w:val="002D2FA5"/>
    <w:rsid w:val="002D4483"/>
    <w:rsid w:val="00300273"/>
    <w:rsid w:val="00357866"/>
    <w:rsid w:val="00377714"/>
    <w:rsid w:val="003942DD"/>
    <w:rsid w:val="003A558A"/>
    <w:rsid w:val="003B6208"/>
    <w:rsid w:val="003F3DEE"/>
    <w:rsid w:val="003F57EE"/>
    <w:rsid w:val="00414DF2"/>
    <w:rsid w:val="00455039"/>
    <w:rsid w:val="0047107D"/>
    <w:rsid w:val="0049647A"/>
    <w:rsid w:val="004B4150"/>
    <w:rsid w:val="005255AF"/>
    <w:rsid w:val="00532AB5"/>
    <w:rsid w:val="00534064"/>
    <w:rsid w:val="00573456"/>
    <w:rsid w:val="00575671"/>
    <w:rsid w:val="005B5189"/>
    <w:rsid w:val="0060681D"/>
    <w:rsid w:val="00606EEA"/>
    <w:rsid w:val="00662BA1"/>
    <w:rsid w:val="00694C5C"/>
    <w:rsid w:val="006C045F"/>
    <w:rsid w:val="00707ED0"/>
    <w:rsid w:val="0081096C"/>
    <w:rsid w:val="00832089"/>
    <w:rsid w:val="008733F6"/>
    <w:rsid w:val="00893D46"/>
    <w:rsid w:val="009B7751"/>
    <w:rsid w:val="009E42A6"/>
    <w:rsid w:val="009F552A"/>
    <w:rsid w:val="00A05D4F"/>
    <w:rsid w:val="00A40C5D"/>
    <w:rsid w:val="00A551DD"/>
    <w:rsid w:val="00AB36AC"/>
    <w:rsid w:val="00AD1051"/>
    <w:rsid w:val="00AF6EFF"/>
    <w:rsid w:val="00B24B3C"/>
    <w:rsid w:val="00B62AEF"/>
    <w:rsid w:val="00B75975"/>
    <w:rsid w:val="00BD50D1"/>
    <w:rsid w:val="00BF7294"/>
    <w:rsid w:val="00C119F0"/>
    <w:rsid w:val="00D04C62"/>
    <w:rsid w:val="00D91857"/>
    <w:rsid w:val="00DA1935"/>
    <w:rsid w:val="00DD566C"/>
    <w:rsid w:val="00E861F9"/>
    <w:rsid w:val="00EC22A5"/>
    <w:rsid w:val="00EC30A7"/>
    <w:rsid w:val="00F616D8"/>
    <w:rsid w:val="00F67D0F"/>
    <w:rsid w:val="00FF2B4E"/>
    <w:rsid w:val="00FF3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5FCB3"/>
  <w15:chartTrackingRefBased/>
  <w15:docId w15:val="{1F6D8A09-0683-4E97-9916-2A474A6C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189"/>
    <w:pPr>
      <w:spacing w:after="0" w:line="240" w:lineRule="auto"/>
    </w:pPr>
    <w:rPr>
      <w:rFonts w:ascii=".VnTime" w:eastAsia="Times New Roman" w:hAnsi=".VnTime" w:cs="Times New Roman"/>
      <w:sz w:val="28"/>
      <w:szCs w:val="20"/>
    </w:rPr>
  </w:style>
  <w:style w:type="paragraph" w:styleId="Heading1">
    <w:name w:val="heading 1"/>
    <w:aliases w:val="BVI,RepHead1,Chuong,Part,1 ghost,g,Heading 1 Char1 Char Char Char,Heading 1 Char Char Char Char Char Char Char Char"/>
    <w:basedOn w:val="Normal"/>
    <w:next w:val="Normal"/>
    <w:link w:val="Heading1Char"/>
    <w:qFormat/>
    <w:rsid w:val="005B5189"/>
    <w:pPr>
      <w:keepNext/>
      <w:spacing w:before="60" w:after="60"/>
      <w:outlineLvl w:val="0"/>
    </w:pPr>
    <w:rPr>
      <w:b/>
    </w:rPr>
  </w:style>
  <w:style w:type="paragraph" w:styleId="Heading4">
    <w:name w:val="heading 4"/>
    <w:basedOn w:val="Normal"/>
    <w:next w:val="Normal"/>
    <w:link w:val="Heading4Char"/>
    <w:uiPriority w:val="9"/>
    <w:unhideWhenUsed/>
    <w:qFormat/>
    <w:rsid w:val="009F552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Chuong Char,Part Char,1 ghost Char,g Char,Heading 1 Char1 Char Char Char Char,Heading 1 Char Char Char Char Char Char Char Char Char"/>
    <w:basedOn w:val="DefaultParagraphFont"/>
    <w:link w:val="Heading1"/>
    <w:rsid w:val="005B5189"/>
    <w:rPr>
      <w:rFonts w:ascii=".VnTime" w:eastAsia="Times New Roman" w:hAnsi=".VnTime" w:cs="Times New Roman"/>
      <w:b/>
      <w:sz w:val="28"/>
      <w:szCs w:val="20"/>
    </w:rPr>
  </w:style>
  <w:style w:type="character" w:styleId="Hyperlink">
    <w:name w:val="Hyperlink"/>
    <w:uiPriority w:val="99"/>
    <w:rsid w:val="005B5189"/>
    <w:rPr>
      <w:color w:val="0000FF"/>
      <w:u w:val="single"/>
    </w:rPr>
  </w:style>
  <w:style w:type="paragraph" w:styleId="NormalWeb">
    <w:name w:val="Normal (Web)"/>
    <w:basedOn w:val="Normal"/>
    <w:uiPriority w:val="99"/>
    <w:rsid w:val="005B5189"/>
    <w:pPr>
      <w:spacing w:before="100" w:beforeAutospacing="1" w:after="100" w:afterAutospacing="1"/>
    </w:pPr>
    <w:rPr>
      <w:rFonts w:ascii="Times New Roman" w:hAnsi="Times New Roman"/>
      <w:sz w:val="24"/>
      <w:szCs w:val="24"/>
    </w:rPr>
  </w:style>
  <w:style w:type="paragraph" w:styleId="Header">
    <w:name w:val="header"/>
    <w:basedOn w:val="Normal"/>
    <w:link w:val="HeaderChar"/>
    <w:rsid w:val="005B5189"/>
    <w:pPr>
      <w:tabs>
        <w:tab w:val="center" w:pos="4320"/>
        <w:tab w:val="right" w:pos="8640"/>
      </w:tabs>
    </w:pPr>
    <w:rPr>
      <w:lang w:val="x-none" w:eastAsia="x-none"/>
    </w:rPr>
  </w:style>
  <w:style w:type="character" w:customStyle="1" w:styleId="HeaderChar">
    <w:name w:val="Header Char"/>
    <w:basedOn w:val="DefaultParagraphFont"/>
    <w:link w:val="Header"/>
    <w:rsid w:val="005B5189"/>
    <w:rPr>
      <w:rFonts w:ascii=".VnTime" w:eastAsia="Times New Roman" w:hAnsi=".VnTime" w:cs="Times New Roman"/>
      <w:sz w:val="28"/>
      <w:szCs w:val="20"/>
      <w:lang w:val="x-none" w:eastAsia="x-none"/>
    </w:rPr>
  </w:style>
  <w:style w:type="paragraph" w:styleId="BodyTextIndent2">
    <w:name w:val="Body Text Indent 2"/>
    <w:basedOn w:val="Normal"/>
    <w:link w:val="BodyTextIndent2Char"/>
    <w:rsid w:val="005B5189"/>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5B5189"/>
    <w:rPr>
      <w:rFonts w:ascii=".VnTime" w:eastAsia="Times New Roman" w:hAnsi=".VnTime" w:cs="Times New Roman"/>
      <w:sz w:val="28"/>
      <w:szCs w:val="20"/>
      <w:lang w:val="x-none" w:eastAsia="x-none"/>
    </w:rPr>
  </w:style>
  <w:style w:type="character" w:customStyle="1" w:styleId="normal-h1">
    <w:name w:val="normal-h1"/>
    <w:rsid w:val="005B5189"/>
    <w:rPr>
      <w:rFonts w:ascii="Times New Roman" w:hAnsi="Times New Roman" w:cs="Times New Roman" w:hint="default"/>
      <w:sz w:val="24"/>
      <w:szCs w:val="24"/>
    </w:rPr>
  </w:style>
  <w:style w:type="paragraph" w:styleId="BodyText3">
    <w:name w:val="Body Text 3"/>
    <w:basedOn w:val="Normal"/>
    <w:link w:val="BodyText3Char"/>
    <w:uiPriority w:val="99"/>
    <w:semiHidden/>
    <w:unhideWhenUsed/>
    <w:rsid w:val="005B5189"/>
    <w:pPr>
      <w:spacing w:after="120"/>
    </w:pPr>
    <w:rPr>
      <w:sz w:val="16"/>
      <w:szCs w:val="16"/>
    </w:rPr>
  </w:style>
  <w:style w:type="character" w:customStyle="1" w:styleId="BodyText3Char">
    <w:name w:val="Body Text 3 Char"/>
    <w:basedOn w:val="DefaultParagraphFont"/>
    <w:link w:val="BodyText3"/>
    <w:uiPriority w:val="99"/>
    <w:semiHidden/>
    <w:rsid w:val="005B5189"/>
    <w:rPr>
      <w:rFonts w:ascii=".VnTime" w:eastAsia="Times New Roman" w:hAnsi=".VnTime" w:cs="Times New Roman"/>
      <w:sz w:val="16"/>
      <w:szCs w:val="16"/>
    </w:rPr>
  </w:style>
  <w:style w:type="paragraph" w:styleId="BodyText">
    <w:name w:val="Body Text"/>
    <w:aliases w:val="Body Text bullets"/>
    <w:basedOn w:val="Normal"/>
    <w:link w:val="BodyTextChar"/>
    <w:rsid w:val="005B5189"/>
    <w:pPr>
      <w:spacing w:after="120"/>
    </w:pPr>
  </w:style>
  <w:style w:type="character" w:customStyle="1" w:styleId="BodyTextChar">
    <w:name w:val="Body Text Char"/>
    <w:aliases w:val="Body Text bullets Char"/>
    <w:basedOn w:val="DefaultParagraphFont"/>
    <w:link w:val="BodyText"/>
    <w:rsid w:val="005B5189"/>
    <w:rPr>
      <w:rFonts w:ascii=".VnTime" w:eastAsia="Times New Roman" w:hAnsi=".VnTime" w:cs="Times New Roman"/>
      <w:sz w:val="28"/>
      <w:szCs w:val="20"/>
    </w:rPr>
  </w:style>
  <w:style w:type="paragraph" w:styleId="FootnoteText">
    <w:name w:val="footnote text"/>
    <w:basedOn w:val="Normal"/>
    <w:link w:val="FootnoteTextChar"/>
    <w:rsid w:val="005B5189"/>
    <w:rPr>
      <w:rFonts w:ascii="Times New Roman" w:hAnsi="Times New Roman"/>
      <w:sz w:val="20"/>
    </w:rPr>
  </w:style>
  <w:style w:type="character" w:customStyle="1" w:styleId="FootnoteTextChar">
    <w:name w:val="Footnote Text Char"/>
    <w:basedOn w:val="DefaultParagraphFont"/>
    <w:link w:val="FootnoteText"/>
    <w:rsid w:val="005B5189"/>
    <w:rPr>
      <w:rFonts w:ascii="Times New Roman" w:eastAsia="Times New Roman" w:hAnsi="Times New Roman" w:cs="Times New Roman"/>
      <w:sz w:val="20"/>
      <w:szCs w:val="20"/>
    </w:rPr>
  </w:style>
  <w:style w:type="character" w:styleId="FootnoteReference">
    <w:name w:val="footnote reference"/>
    <w:rsid w:val="005B5189"/>
    <w:rPr>
      <w:vertAlign w:val="superscript"/>
    </w:rPr>
  </w:style>
  <w:style w:type="paragraph" w:styleId="ListParagraph">
    <w:name w:val="List Paragraph"/>
    <w:aliases w:val="bullet 1,Paragraph,Bullet L1,Yellow Bullet,Normal bullet 2,Resume Title,Citation List,Bulet Para,List Paragraph Char Char,List Paragraph1,b1,Number_1,SGLText List Paragraph,new,lp1,Normal Sentence,Colorful List - Accent 11,ListPar1,B1,Ref"/>
    <w:basedOn w:val="Normal"/>
    <w:link w:val="ListParagraphChar"/>
    <w:uiPriority w:val="1"/>
    <w:qFormat/>
    <w:rsid w:val="005B5189"/>
    <w:pPr>
      <w:ind w:left="720"/>
      <w:contextualSpacing/>
      <w:jc w:val="both"/>
    </w:pPr>
    <w:rPr>
      <w:rFonts w:ascii="Times New Roman" w:hAnsi="Times New Roman"/>
      <w:sz w:val="24"/>
    </w:rPr>
  </w:style>
  <w:style w:type="character" w:customStyle="1" w:styleId="ListParagraphChar">
    <w:name w:val="List Paragraph Char"/>
    <w:aliases w:val="bullet 1 Char,Paragraph Char,Bullet L1 Char,Yellow Bullet Char,Normal bullet 2 Char,Resume Title Char,Citation List Char,Bulet Para Char,List Paragraph Char Char Char,List Paragraph1 Char,b1 Char,Number_1 Char,new Char,lp1 Char"/>
    <w:link w:val="ListParagraph"/>
    <w:uiPriority w:val="1"/>
    <w:qFormat/>
    <w:rsid w:val="005B5189"/>
    <w:rPr>
      <w:rFonts w:ascii="Times New Roman" w:eastAsia="Times New Roman" w:hAnsi="Times New Roman" w:cs="Times New Roman"/>
      <w:sz w:val="24"/>
      <w:szCs w:val="20"/>
    </w:rPr>
  </w:style>
  <w:style w:type="paragraph" w:customStyle="1" w:styleId="normal-p">
    <w:name w:val="normal-p"/>
    <w:basedOn w:val="Normal"/>
    <w:rsid w:val="005B5189"/>
    <w:rPr>
      <w:rFonts w:ascii="Times New Roman" w:hAnsi="Times New Roman"/>
      <w:sz w:val="20"/>
    </w:rPr>
  </w:style>
  <w:style w:type="character" w:styleId="UnresolvedMention">
    <w:name w:val="Unresolved Mention"/>
    <w:basedOn w:val="DefaultParagraphFont"/>
    <w:uiPriority w:val="99"/>
    <w:semiHidden/>
    <w:unhideWhenUsed/>
    <w:rsid w:val="00DA1935"/>
    <w:rPr>
      <w:color w:val="605E5C"/>
      <w:shd w:val="clear" w:color="auto" w:fill="E1DFDD"/>
    </w:rPr>
  </w:style>
  <w:style w:type="character" w:customStyle="1" w:styleId="Heading4Char">
    <w:name w:val="Heading 4 Char"/>
    <w:basedOn w:val="DefaultParagraphFont"/>
    <w:link w:val="Heading4"/>
    <w:uiPriority w:val="9"/>
    <w:rsid w:val="009F552A"/>
    <w:rPr>
      <w:rFonts w:asciiTheme="majorHAnsi" w:eastAsiaTheme="majorEastAsia" w:hAnsiTheme="majorHAnsi" w:cstheme="majorBidi"/>
      <w:i/>
      <w:iCs/>
      <w:color w:val="2E74B5" w:themeColor="accent1" w:themeShade="B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n.com.vn/" TargetMode="External"/><Relationship Id="rId13" Type="http://schemas.openxmlformats.org/officeDocument/2006/relationships/hyperlink" Target="http://www.ifac.org/publications-resources/2012-handbook-international-quality-control-auditing-review-other-assurance-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hphu.vn/vanbanpq/lawdocs/QD975TTG.PDF?id=99887" TargetMode="External"/><Relationship Id="rId12" Type="http://schemas.openxmlformats.org/officeDocument/2006/relationships/hyperlink" Target="http://www.ifac.org/sites/default/files/publications/files/A014%202012%20IAASB%20Handbook%20ISA%20250.pdf" TargetMode="External"/><Relationship Id="rId17" Type="http://schemas.openxmlformats.org/officeDocument/2006/relationships/hyperlink" Target="http://www.ifac.org/sites/default/files/publications/files/A033%202012%20IAASB%20Handbook%20ISA%20580.pdf" TargetMode="External"/><Relationship Id="rId2" Type="http://schemas.openxmlformats.org/officeDocument/2006/relationships/styles" Target="styles.xml"/><Relationship Id="rId16" Type="http://schemas.openxmlformats.org/officeDocument/2006/relationships/hyperlink" Target="http://www.ifac.org/sites/default/files/publications/files/A021%202012%20IAASB%20Handbook%20ISA%2040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fac.org/sites/default/files/publications/files/A013%202012%20IAASB%20Handbook%20ISA%20240.pdf" TargetMode="External"/><Relationship Id="rId5" Type="http://schemas.openxmlformats.org/officeDocument/2006/relationships/footnotes" Target="footnotes.xml"/><Relationship Id="rId15" Type="http://schemas.openxmlformats.org/officeDocument/2006/relationships/hyperlink" Target="http://www.ifac.org/sites/default/files/publications/files/A020%202012%20IAASB%20Handbook%20ISA%20330.pdf" TargetMode="External"/><Relationship Id="rId10" Type="http://schemas.openxmlformats.org/officeDocument/2006/relationships/hyperlink" Target="http://www.ifac.org/publications-resources/2012-handbook-international-quality-control-auditing-review-other-assurance-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maps/place/18+Tr%E1%BA%A7n+Nguy%C3%AAn+H%C3%A3n,+L%C3%BD+Th%C3%A1i+T%E1%BB%95,+Ho%C3%A0n+Ki%E1%BA%BFm,+H%C3%A0+N%E1%BB%99i,+Vietnam/@21.029205,105.85458,14z/data=!4m5!3m4!1s0x3135abea8e09bb5d:0xd188ed5726c3cb87!8m2!3d21.0292052!4d105.8545797?hl=en" TargetMode="External"/><Relationship Id="rId14" Type="http://schemas.openxmlformats.org/officeDocument/2006/relationships/hyperlink" Target="http://www.ifac.org/sites/default/files/publications/files/A016%202012%20IAASB%20Handbook%20ISA%202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23</Pages>
  <Words>5721</Words>
  <Characters>32611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(VU NHU THANH) CV B.TCKT EVN</dc:creator>
  <cp:keywords/>
  <dc:description/>
  <cp:lastModifiedBy>Vu Nhu Thanh</cp:lastModifiedBy>
  <cp:revision>49</cp:revision>
  <cp:lastPrinted>2023-04-06T06:19:00Z</cp:lastPrinted>
  <dcterms:created xsi:type="dcterms:W3CDTF">2023-03-28T06:40:00Z</dcterms:created>
  <dcterms:modified xsi:type="dcterms:W3CDTF">2026-03-13T02:28:00Z</dcterms:modified>
</cp:coreProperties>
</file>