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A5B6B" w14:textId="77777777" w:rsidR="006C226A" w:rsidRPr="008E0198" w:rsidRDefault="006C226A" w:rsidP="006C226A">
      <w:pPr>
        <w:pStyle w:val="Style11"/>
        <w:tabs>
          <w:tab w:val="left" w:pos="0"/>
          <w:tab w:val="left" w:pos="851"/>
          <w:tab w:val="left" w:pos="1418"/>
        </w:tabs>
        <w:spacing w:before="120" w:after="120" w:line="264" w:lineRule="auto"/>
        <w:ind w:firstLine="567"/>
        <w:jc w:val="center"/>
        <w:rPr>
          <w:b/>
          <w:sz w:val="28"/>
          <w:szCs w:val="28"/>
          <w:lang w:val="vi-VN"/>
        </w:rPr>
      </w:pPr>
      <w:r w:rsidRPr="008E0198">
        <w:rPr>
          <w:b/>
          <w:sz w:val="28"/>
          <w:szCs w:val="28"/>
          <w:lang w:val="vi-VN"/>
        </w:rPr>
        <w:t>Chương V. YÊU CẦU VỀ KỸ THUẬT</w:t>
      </w:r>
    </w:p>
    <w:p w14:paraId="3551C714" w14:textId="77777777" w:rsidR="006C226A" w:rsidRPr="008E0198" w:rsidRDefault="006C226A" w:rsidP="006C226A">
      <w:pPr>
        <w:tabs>
          <w:tab w:val="left" w:pos="1418"/>
        </w:tabs>
        <w:spacing w:before="120" w:after="120" w:line="264" w:lineRule="auto"/>
        <w:ind w:firstLine="709"/>
        <w:rPr>
          <w:b/>
          <w:sz w:val="28"/>
          <w:szCs w:val="28"/>
          <w:lang w:val="vi-VN"/>
        </w:rPr>
      </w:pPr>
      <w:r w:rsidRPr="008E0198">
        <w:rPr>
          <w:b/>
          <w:sz w:val="28"/>
          <w:szCs w:val="28"/>
          <w:lang w:val="vi-VN"/>
        </w:rPr>
        <w:t>I. Giới thiệu về gói thầu</w:t>
      </w:r>
    </w:p>
    <w:p w14:paraId="1D4F0E61" w14:textId="77777777" w:rsidR="006C226A" w:rsidRPr="00785D80" w:rsidRDefault="006C226A" w:rsidP="006C226A">
      <w:pPr>
        <w:widowControl w:val="0"/>
        <w:autoSpaceDE w:val="0"/>
        <w:autoSpaceDN w:val="0"/>
        <w:spacing w:before="120"/>
        <w:ind w:firstLine="709"/>
        <w:rPr>
          <w:b/>
          <w:i/>
          <w:sz w:val="28"/>
          <w:szCs w:val="28"/>
          <w:lang w:val="vi-VN"/>
        </w:rPr>
      </w:pPr>
      <w:r w:rsidRPr="00A416E9">
        <w:rPr>
          <w:b/>
          <w:i/>
          <w:sz w:val="28"/>
          <w:szCs w:val="28"/>
          <w:lang w:val="vi-VN"/>
        </w:rPr>
        <w:t>1. Khái quát về dự án và gói thầu:</w:t>
      </w:r>
    </w:p>
    <w:p w14:paraId="7CE756FB" w14:textId="77777777" w:rsidR="006C226A" w:rsidRPr="00A416E9" w:rsidRDefault="006C226A" w:rsidP="006C226A">
      <w:pPr>
        <w:widowControl w:val="0"/>
        <w:autoSpaceDE w:val="0"/>
        <w:autoSpaceDN w:val="0"/>
        <w:spacing w:before="120"/>
        <w:ind w:firstLine="709"/>
        <w:rPr>
          <w:sz w:val="28"/>
          <w:szCs w:val="28"/>
          <w:lang w:val="vi-VN"/>
        </w:rPr>
      </w:pPr>
      <w:r w:rsidRPr="00A416E9">
        <w:rPr>
          <w:sz w:val="28"/>
          <w:szCs w:val="28"/>
          <w:lang w:val="vi-VN"/>
        </w:rPr>
        <w:t xml:space="preserve">- Địa điểm xây dựng: </w:t>
      </w:r>
      <w:r>
        <w:rPr>
          <w:sz w:val="28"/>
          <w:szCs w:val="28"/>
          <w:lang w:val="vi-VN"/>
        </w:rPr>
        <w:t>xã Tiên Lương</w:t>
      </w:r>
      <w:r w:rsidRPr="00A416E9">
        <w:rPr>
          <w:sz w:val="28"/>
          <w:szCs w:val="28"/>
          <w:lang w:val="vi-VN"/>
        </w:rPr>
        <w:t>, tỉnh Phú Thọ.</w:t>
      </w:r>
    </w:p>
    <w:p w14:paraId="5200E0C8" w14:textId="77777777" w:rsidR="006C226A" w:rsidRPr="00A416E9" w:rsidRDefault="006C226A" w:rsidP="006C226A">
      <w:pPr>
        <w:widowControl w:val="0"/>
        <w:autoSpaceDE w:val="0"/>
        <w:autoSpaceDN w:val="0"/>
        <w:spacing w:before="120"/>
        <w:ind w:firstLine="709"/>
        <w:rPr>
          <w:sz w:val="28"/>
          <w:szCs w:val="28"/>
          <w:lang w:val="vi-VN"/>
        </w:rPr>
      </w:pPr>
      <w:r w:rsidRPr="00A416E9">
        <w:rPr>
          <w:sz w:val="28"/>
          <w:szCs w:val="28"/>
          <w:lang w:val="vi-VN"/>
        </w:rPr>
        <w:t>- Nguồn vốn đầu tư: Vốn ngân sách nhà nước và các nguồn vốn hỗ trợ, huy động hợp pháp khác.</w:t>
      </w:r>
    </w:p>
    <w:p w14:paraId="06BC2D67" w14:textId="77777777" w:rsidR="006C226A" w:rsidRPr="00514057" w:rsidRDefault="006C226A" w:rsidP="006C226A">
      <w:pPr>
        <w:widowControl w:val="0"/>
        <w:autoSpaceDE w:val="0"/>
        <w:autoSpaceDN w:val="0"/>
        <w:spacing w:before="120"/>
        <w:ind w:firstLine="709"/>
        <w:rPr>
          <w:b/>
          <w:i/>
          <w:sz w:val="28"/>
          <w:szCs w:val="28"/>
          <w:lang w:val="vi-VN"/>
        </w:rPr>
      </w:pPr>
      <w:r w:rsidRPr="00514057">
        <w:rPr>
          <w:b/>
          <w:i/>
          <w:sz w:val="28"/>
          <w:szCs w:val="28"/>
          <w:lang w:val="vi-VN"/>
        </w:rPr>
        <w:t>2. Phạm vi công việc của gói thầu:</w:t>
      </w:r>
    </w:p>
    <w:p w14:paraId="7C268C99" w14:textId="77777777" w:rsidR="006C226A" w:rsidRPr="00514057" w:rsidRDefault="006C226A" w:rsidP="006C226A">
      <w:pPr>
        <w:widowControl w:val="0"/>
        <w:autoSpaceDE w:val="0"/>
        <w:autoSpaceDN w:val="0"/>
        <w:spacing w:before="120"/>
        <w:ind w:firstLine="709"/>
        <w:rPr>
          <w:sz w:val="28"/>
          <w:szCs w:val="28"/>
          <w:lang w:val="vi-VN"/>
        </w:rPr>
      </w:pPr>
      <w:r w:rsidRPr="00514057">
        <w:rPr>
          <w:sz w:val="28"/>
          <w:szCs w:val="28"/>
          <w:lang w:val="vi-VN"/>
        </w:rPr>
        <w:t xml:space="preserve">Thực hiện </w:t>
      </w:r>
      <w:r>
        <w:rPr>
          <w:sz w:val="28"/>
          <w:szCs w:val="28"/>
          <w:lang w:val="vi-VN"/>
        </w:rPr>
        <w:t>Gói thầu Thi công xây dựng công trình</w:t>
      </w:r>
      <w:r w:rsidRPr="00514057">
        <w:rPr>
          <w:sz w:val="28"/>
          <w:szCs w:val="28"/>
          <w:lang w:val="vi-VN"/>
        </w:rPr>
        <w:t xml:space="preserve"> theo đúng hồ sơ thiết kế bản vẽ thi công đã được duyệt và tuân thủ theo các quy định hiện hành.</w:t>
      </w:r>
    </w:p>
    <w:p w14:paraId="6DECD505" w14:textId="77777777" w:rsidR="006C226A" w:rsidRDefault="006C226A" w:rsidP="006C226A">
      <w:pPr>
        <w:widowControl w:val="0"/>
        <w:tabs>
          <w:tab w:val="left" w:pos="1418"/>
        </w:tabs>
        <w:spacing w:before="120" w:after="120" w:line="264" w:lineRule="auto"/>
        <w:ind w:firstLine="709"/>
        <w:rPr>
          <w:b/>
          <w:sz w:val="28"/>
          <w:szCs w:val="28"/>
          <w:lang w:val="vi-VN"/>
        </w:rPr>
      </w:pPr>
      <w:r w:rsidRPr="00514057">
        <w:rPr>
          <w:b/>
          <w:i/>
          <w:sz w:val="28"/>
          <w:szCs w:val="28"/>
          <w:lang w:val="vi-VN"/>
        </w:rPr>
        <w:t>3. Thời hạn hoàn</w:t>
      </w:r>
      <w:r w:rsidRPr="00514057">
        <w:rPr>
          <w:b/>
          <w:i/>
          <w:spacing w:val="-1"/>
          <w:sz w:val="28"/>
          <w:szCs w:val="28"/>
          <w:lang w:val="vi-VN"/>
        </w:rPr>
        <w:t xml:space="preserve"> </w:t>
      </w:r>
      <w:r w:rsidRPr="00514057">
        <w:rPr>
          <w:b/>
          <w:i/>
          <w:sz w:val="28"/>
          <w:szCs w:val="28"/>
          <w:lang w:val="vi-VN"/>
        </w:rPr>
        <w:t>thành:</w:t>
      </w:r>
      <w:r w:rsidRPr="00514057">
        <w:rPr>
          <w:sz w:val="28"/>
          <w:szCs w:val="28"/>
          <w:lang w:val="vi-VN"/>
        </w:rPr>
        <w:t xml:space="preserve"> </w:t>
      </w:r>
      <w:r>
        <w:rPr>
          <w:b/>
          <w:sz w:val="28"/>
          <w:szCs w:val="28"/>
          <w:lang w:val="vi-VN"/>
        </w:rPr>
        <w:t>210 ngày</w:t>
      </w:r>
    </w:p>
    <w:p w14:paraId="31B5225E" w14:textId="77777777" w:rsidR="006C226A" w:rsidRPr="00514057" w:rsidRDefault="006C226A" w:rsidP="006C226A">
      <w:pPr>
        <w:widowControl w:val="0"/>
        <w:tabs>
          <w:tab w:val="left" w:pos="700"/>
          <w:tab w:val="left" w:pos="1418"/>
        </w:tabs>
        <w:spacing w:before="120" w:after="120" w:line="264" w:lineRule="auto"/>
        <w:ind w:firstLine="709"/>
        <w:rPr>
          <w:b/>
          <w:bCs/>
          <w:sz w:val="28"/>
          <w:szCs w:val="28"/>
          <w:lang w:val="vi-VN"/>
        </w:rPr>
      </w:pPr>
      <w:r w:rsidRPr="00514057">
        <w:rPr>
          <w:b/>
          <w:bCs/>
          <w:sz w:val="28"/>
          <w:szCs w:val="28"/>
          <w:lang w:val="vi-VN"/>
        </w:rPr>
        <w:t>II. Yêu cầu về kỹ thuật/chỉ dẫn kỹ thuật</w:t>
      </w:r>
    </w:p>
    <w:p w14:paraId="0CF44C3D" w14:textId="77777777" w:rsidR="006C226A" w:rsidRPr="00514057" w:rsidRDefault="006C226A" w:rsidP="006C226A">
      <w:pPr>
        <w:widowControl w:val="0"/>
        <w:autoSpaceDE w:val="0"/>
        <w:autoSpaceDN w:val="0"/>
        <w:spacing w:before="120"/>
        <w:ind w:firstLine="709"/>
        <w:rPr>
          <w:sz w:val="28"/>
          <w:szCs w:val="28"/>
          <w:lang w:val="vi-VN"/>
        </w:rPr>
      </w:pPr>
      <w:bookmarkStart w:id="0" w:name="_Hlk163114159"/>
      <w:r w:rsidRPr="00514057">
        <w:rPr>
          <w:sz w:val="28"/>
          <w:szCs w:val="28"/>
          <w:lang w:val="vi-VN"/>
        </w:rPr>
        <w:t xml:space="preserve">Toàn bộ các yêu cầu về mặt kỹ thuật/chỉ dẫn kỹ thuật phải được </w:t>
      </w:r>
      <w:r w:rsidRPr="00514057" w:rsidDel="00D20538">
        <w:rPr>
          <w:sz w:val="28"/>
          <w:szCs w:val="28"/>
          <w:lang w:val="vi-VN"/>
        </w:rPr>
        <w:t>so</w:t>
      </w:r>
      <w:r w:rsidRPr="00514057">
        <w:rPr>
          <w:sz w:val="28"/>
          <w:szCs w:val="28"/>
          <w:lang w:val="vi-VN"/>
        </w:rPr>
        <w:t>ạ</w:t>
      </w:r>
      <w:r w:rsidRPr="00514057" w:rsidDel="00D20538">
        <w:rPr>
          <w:sz w:val="28"/>
          <w:szCs w:val="28"/>
          <w:lang w:val="vi-VN"/>
        </w:rPr>
        <w:t>n th</w:t>
      </w:r>
      <w:r w:rsidRPr="00514057">
        <w:rPr>
          <w:sz w:val="28"/>
          <w:szCs w:val="28"/>
          <w:lang w:val="vi-VN"/>
        </w:rPr>
        <w:t>ả</w:t>
      </w:r>
      <w:r w:rsidRPr="00514057" w:rsidDel="00D20538">
        <w:rPr>
          <w:sz w:val="28"/>
          <w:szCs w:val="28"/>
          <w:lang w:val="vi-VN"/>
        </w:rPr>
        <w:t>o</w:t>
      </w:r>
      <w:r w:rsidRPr="00514057">
        <w:rPr>
          <w:sz w:val="28"/>
          <w:szCs w:val="28"/>
          <w:lang w:val="vi-VN"/>
        </w:rPr>
        <w:t xml:space="preserve"> dựa trên cơ sở quy mô, tính chất của dự án, gói thầu và tuân thủ quy định của pháp luật xây dựng chuyên ngành về quản lý chất lượng công trình xây dựng.</w:t>
      </w:r>
    </w:p>
    <w:p w14:paraId="131D7CB5" w14:textId="77777777" w:rsidR="006C226A" w:rsidRPr="00514057" w:rsidRDefault="006C226A" w:rsidP="006C226A">
      <w:pPr>
        <w:widowControl w:val="0"/>
        <w:autoSpaceDE w:val="0"/>
        <w:autoSpaceDN w:val="0"/>
        <w:spacing w:before="120"/>
        <w:ind w:firstLine="709"/>
        <w:rPr>
          <w:sz w:val="28"/>
          <w:szCs w:val="28"/>
          <w:lang w:val="vi-VN"/>
        </w:rPr>
      </w:pPr>
      <w:r w:rsidRPr="00514057">
        <w:rPr>
          <w:sz w:val="28"/>
          <w:szCs w:val="28"/>
          <w:lang w:val="vi-VN"/>
        </w:rPr>
        <w:t>Yêu cầu về mặt kỹ thuật/chỉ dẫn kỹ thuật bao gồm các nội dung chủ yếu sau:</w:t>
      </w:r>
    </w:p>
    <w:p w14:paraId="6D45D63C" w14:textId="77777777" w:rsidR="006C226A" w:rsidRPr="00514057" w:rsidRDefault="006C226A" w:rsidP="006C226A">
      <w:pPr>
        <w:widowControl w:val="0"/>
        <w:autoSpaceDE w:val="0"/>
        <w:autoSpaceDN w:val="0"/>
        <w:spacing w:before="120" w:after="120"/>
        <w:ind w:firstLine="709"/>
        <w:rPr>
          <w:b/>
          <w:sz w:val="28"/>
          <w:szCs w:val="28"/>
          <w:lang w:val="vi-VN"/>
        </w:rPr>
      </w:pPr>
      <w:r w:rsidRPr="00514057">
        <w:rPr>
          <w:b/>
          <w:sz w:val="28"/>
          <w:szCs w:val="28"/>
          <w:lang w:val="vi-VN"/>
        </w:rPr>
        <w:t>1. Quy trình, quy phạm áp dụng cho việc thi công, nghiệm thu công trình:</w:t>
      </w:r>
    </w:p>
    <w:tbl>
      <w:tblPr>
        <w:tblW w:w="49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3"/>
        <w:gridCol w:w="5975"/>
        <w:gridCol w:w="262"/>
        <w:gridCol w:w="2241"/>
        <w:gridCol w:w="123"/>
      </w:tblGrid>
      <w:tr w:rsidR="006C226A" w:rsidRPr="008033D9" w14:paraId="41382A5E" w14:textId="77777777" w:rsidTr="0025290B">
        <w:trPr>
          <w:gridAfter w:val="1"/>
          <w:wAfter w:w="69" w:type="pct"/>
          <w:trHeight w:val="594"/>
          <w:jc w:val="center"/>
        </w:trPr>
        <w:tc>
          <w:tcPr>
            <w:tcW w:w="336" w:type="pct"/>
          </w:tcPr>
          <w:p w14:paraId="2B38BBA0" w14:textId="77777777" w:rsidR="006C226A" w:rsidRPr="008033D9" w:rsidRDefault="006C226A" w:rsidP="0025290B">
            <w:pPr>
              <w:pStyle w:val="TableParagraph"/>
              <w:spacing w:before="146"/>
              <w:ind w:left="84" w:right="75" w:firstLine="53"/>
              <w:rPr>
                <w:b/>
                <w:sz w:val="28"/>
                <w:szCs w:val="28"/>
              </w:rPr>
            </w:pPr>
            <w:r w:rsidRPr="008033D9">
              <w:rPr>
                <w:b/>
                <w:sz w:val="28"/>
                <w:szCs w:val="28"/>
              </w:rPr>
              <w:t>TT</w:t>
            </w:r>
          </w:p>
        </w:tc>
        <w:tc>
          <w:tcPr>
            <w:tcW w:w="3380" w:type="pct"/>
            <w:gridSpan w:val="2"/>
          </w:tcPr>
          <w:p w14:paraId="3A82BE78" w14:textId="77777777" w:rsidR="006C226A" w:rsidRPr="008033D9" w:rsidRDefault="006C226A" w:rsidP="0025290B">
            <w:pPr>
              <w:pStyle w:val="TableParagraph"/>
              <w:spacing w:before="146"/>
              <w:ind w:firstLine="6"/>
              <w:jc w:val="center"/>
              <w:rPr>
                <w:b/>
                <w:sz w:val="28"/>
                <w:szCs w:val="28"/>
              </w:rPr>
            </w:pPr>
            <w:r w:rsidRPr="008033D9">
              <w:rPr>
                <w:b/>
                <w:sz w:val="28"/>
                <w:szCs w:val="28"/>
              </w:rPr>
              <w:t>Loại công tác</w:t>
            </w:r>
          </w:p>
        </w:tc>
        <w:tc>
          <w:tcPr>
            <w:tcW w:w="1215" w:type="pct"/>
          </w:tcPr>
          <w:p w14:paraId="44D1D729" w14:textId="77777777" w:rsidR="006C226A" w:rsidRPr="008033D9" w:rsidRDefault="006C226A" w:rsidP="0025290B">
            <w:pPr>
              <w:pStyle w:val="TableParagraph"/>
              <w:spacing w:before="1" w:line="298" w:lineRule="exact"/>
              <w:ind w:right="171" w:firstLine="77"/>
              <w:jc w:val="center"/>
              <w:rPr>
                <w:b/>
                <w:sz w:val="28"/>
                <w:szCs w:val="28"/>
              </w:rPr>
            </w:pPr>
            <w:r w:rsidRPr="008033D9">
              <w:rPr>
                <w:b/>
                <w:sz w:val="28"/>
                <w:szCs w:val="28"/>
              </w:rPr>
              <w:t>Quy chuẩn, tiêu chuẩn</w:t>
            </w:r>
          </w:p>
        </w:tc>
      </w:tr>
      <w:tr w:rsidR="006C226A" w:rsidRPr="008033D9" w14:paraId="6676B93F" w14:textId="77777777" w:rsidTr="0025290B">
        <w:trPr>
          <w:gridAfter w:val="1"/>
          <w:wAfter w:w="69" w:type="pct"/>
          <w:trHeight w:val="381"/>
          <w:jc w:val="center"/>
        </w:trPr>
        <w:tc>
          <w:tcPr>
            <w:tcW w:w="336" w:type="pct"/>
          </w:tcPr>
          <w:p w14:paraId="22BE3643" w14:textId="77777777" w:rsidR="006C226A" w:rsidRPr="008033D9" w:rsidRDefault="006C226A" w:rsidP="0025290B">
            <w:pPr>
              <w:pStyle w:val="TableParagraph"/>
              <w:spacing w:before="62"/>
              <w:ind w:left="84" w:firstLine="53"/>
              <w:rPr>
                <w:b/>
                <w:sz w:val="28"/>
                <w:szCs w:val="28"/>
              </w:rPr>
            </w:pPr>
            <w:r w:rsidRPr="008033D9">
              <w:rPr>
                <w:b/>
                <w:w w:val="99"/>
                <w:sz w:val="28"/>
                <w:szCs w:val="28"/>
              </w:rPr>
              <w:t>I</w:t>
            </w:r>
          </w:p>
        </w:tc>
        <w:tc>
          <w:tcPr>
            <w:tcW w:w="3380" w:type="pct"/>
            <w:gridSpan w:val="2"/>
          </w:tcPr>
          <w:p w14:paraId="76346135" w14:textId="77777777" w:rsidR="006C226A" w:rsidRPr="008033D9" w:rsidRDefault="006C226A" w:rsidP="0025290B">
            <w:pPr>
              <w:pStyle w:val="TableParagraph"/>
              <w:spacing w:before="62"/>
              <w:jc w:val="both"/>
              <w:rPr>
                <w:b/>
                <w:sz w:val="28"/>
                <w:szCs w:val="28"/>
              </w:rPr>
            </w:pPr>
            <w:r w:rsidRPr="008033D9">
              <w:rPr>
                <w:b/>
                <w:sz w:val="28"/>
                <w:szCs w:val="28"/>
              </w:rPr>
              <w:t>Công tác trắc địa, định vị công trình</w:t>
            </w:r>
          </w:p>
        </w:tc>
        <w:tc>
          <w:tcPr>
            <w:tcW w:w="1215" w:type="pct"/>
          </w:tcPr>
          <w:p w14:paraId="52822949" w14:textId="77777777" w:rsidR="006C226A" w:rsidRPr="008033D9" w:rsidRDefault="006C226A" w:rsidP="0025290B">
            <w:pPr>
              <w:pStyle w:val="TableParagraph"/>
              <w:ind w:firstLine="709"/>
              <w:jc w:val="both"/>
              <w:rPr>
                <w:sz w:val="28"/>
                <w:szCs w:val="28"/>
              </w:rPr>
            </w:pPr>
          </w:p>
        </w:tc>
      </w:tr>
      <w:tr w:rsidR="006C226A" w:rsidRPr="008033D9" w14:paraId="2C396963" w14:textId="77777777" w:rsidTr="0025290B">
        <w:trPr>
          <w:gridAfter w:val="1"/>
          <w:wAfter w:w="69" w:type="pct"/>
          <w:trHeight w:val="378"/>
          <w:jc w:val="center"/>
        </w:trPr>
        <w:tc>
          <w:tcPr>
            <w:tcW w:w="336" w:type="pct"/>
          </w:tcPr>
          <w:p w14:paraId="73AD9D05" w14:textId="77777777" w:rsidR="006C226A" w:rsidRPr="008033D9" w:rsidRDefault="006C226A" w:rsidP="0025290B">
            <w:pPr>
              <w:pStyle w:val="TableParagraph"/>
              <w:spacing w:line="294" w:lineRule="exact"/>
              <w:ind w:left="84" w:firstLine="53"/>
              <w:rPr>
                <w:sz w:val="28"/>
                <w:szCs w:val="28"/>
              </w:rPr>
            </w:pPr>
            <w:r w:rsidRPr="008033D9">
              <w:rPr>
                <w:w w:val="99"/>
                <w:sz w:val="28"/>
                <w:szCs w:val="28"/>
              </w:rPr>
              <w:t>1</w:t>
            </w:r>
          </w:p>
        </w:tc>
        <w:tc>
          <w:tcPr>
            <w:tcW w:w="3380" w:type="pct"/>
            <w:gridSpan w:val="2"/>
          </w:tcPr>
          <w:p w14:paraId="666DC1AC" w14:textId="77777777" w:rsidR="006C226A" w:rsidRPr="008033D9" w:rsidRDefault="006C226A" w:rsidP="0025290B">
            <w:pPr>
              <w:pStyle w:val="TableParagraph"/>
              <w:spacing w:line="294" w:lineRule="exact"/>
              <w:jc w:val="both"/>
              <w:rPr>
                <w:sz w:val="28"/>
                <w:szCs w:val="28"/>
              </w:rPr>
            </w:pPr>
            <w:r w:rsidRPr="008033D9">
              <w:rPr>
                <w:sz w:val="28"/>
                <w:szCs w:val="28"/>
              </w:rPr>
              <w:t>Công tác trắc địa trong xây dựng công trình - Yêu cầu chung</w:t>
            </w:r>
          </w:p>
        </w:tc>
        <w:tc>
          <w:tcPr>
            <w:tcW w:w="1215" w:type="pct"/>
          </w:tcPr>
          <w:p w14:paraId="1BABE33D" w14:textId="77777777" w:rsidR="006C226A" w:rsidRPr="008033D9" w:rsidRDefault="006C226A" w:rsidP="0025290B">
            <w:pPr>
              <w:pStyle w:val="TableParagraph"/>
              <w:spacing w:line="294" w:lineRule="exact"/>
              <w:jc w:val="both"/>
              <w:rPr>
                <w:sz w:val="28"/>
                <w:szCs w:val="28"/>
              </w:rPr>
            </w:pPr>
            <w:r w:rsidRPr="008033D9">
              <w:rPr>
                <w:sz w:val="28"/>
                <w:szCs w:val="28"/>
              </w:rPr>
              <w:t>TCVN 9398: 2012</w:t>
            </w:r>
          </w:p>
        </w:tc>
      </w:tr>
      <w:tr w:rsidR="006C226A" w:rsidRPr="008033D9" w14:paraId="75ED6D80" w14:textId="77777777" w:rsidTr="0025290B">
        <w:trPr>
          <w:gridAfter w:val="1"/>
          <w:wAfter w:w="69" w:type="pct"/>
          <w:trHeight w:val="378"/>
          <w:jc w:val="center"/>
        </w:trPr>
        <w:tc>
          <w:tcPr>
            <w:tcW w:w="336" w:type="pct"/>
          </w:tcPr>
          <w:p w14:paraId="318CC6B8" w14:textId="77777777" w:rsidR="006C226A" w:rsidRPr="008033D9" w:rsidRDefault="006C226A" w:rsidP="0025290B">
            <w:pPr>
              <w:pStyle w:val="TableParagraph"/>
              <w:spacing w:line="294" w:lineRule="exact"/>
              <w:ind w:left="84" w:right="75" w:firstLine="53"/>
              <w:rPr>
                <w:b/>
                <w:sz w:val="28"/>
                <w:szCs w:val="28"/>
              </w:rPr>
            </w:pPr>
            <w:r w:rsidRPr="008033D9">
              <w:rPr>
                <w:b/>
                <w:sz w:val="28"/>
                <w:szCs w:val="28"/>
              </w:rPr>
              <w:t>II</w:t>
            </w:r>
          </w:p>
        </w:tc>
        <w:tc>
          <w:tcPr>
            <w:tcW w:w="3380" w:type="pct"/>
            <w:gridSpan w:val="2"/>
          </w:tcPr>
          <w:p w14:paraId="00B04CD3" w14:textId="77777777" w:rsidR="006C226A" w:rsidRPr="008033D9" w:rsidRDefault="006C226A" w:rsidP="0025290B">
            <w:pPr>
              <w:pStyle w:val="TableParagraph"/>
              <w:spacing w:line="294" w:lineRule="exact"/>
              <w:jc w:val="both"/>
              <w:rPr>
                <w:b/>
                <w:sz w:val="28"/>
                <w:szCs w:val="28"/>
              </w:rPr>
            </w:pPr>
            <w:r w:rsidRPr="008033D9">
              <w:rPr>
                <w:b/>
                <w:sz w:val="28"/>
                <w:szCs w:val="28"/>
              </w:rPr>
              <w:t>Công tác thi công đất, nền, móng</w:t>
            </w:r>
          </w:p>
        </w:tc>
        <w:tc>
          <w:tcPr>
            <w:tcW w:w="1215" w:type="pct"/>
          </w:tcPr>
          <w:p w14:paraId="067FF52D" w14:textId="77777777" w:rsidR="006C226A" w:rsidRPr="008033D9" w:rsidRDefault="006C226A" w:rsidP="0025290B">
            <w:pPr>
              <w:pStyle w:val="TableParagraph"/>
              <w:ind w:firstLine="709"/>
              <w:jc w:val="both"/>
              <w:rPr>
                <w:sz w:val="28"/>
                <w:szCs w:val="28"/>
              </w:rPr>
            </w:pPr>
          </w:p>
        </w:tc>
      </w:tr>
      <w:tr w:rsidR="006C226A" w:rsidRPr="008033D9" w14:paraId="086FF3DC" w14:textId="77777777" w:rsidTr="0025290B">
        <w:trPr>
          <w:gridAfter w:val="1"/>
          <w:wAfter w:w="69" w:type="pct"/>
          <w:trHeight w:val="378"/>
          <w:jc w:val="center"/>
        </w:trPr>
        <w:tc>
          <w:tcPr>
            <w:tcW w:w="336" w:type="pct"/>
          </w:tcPr>
          <w:p w14:paraId="308ECF01" w14:textId="77777777" w:rsidR="006C226A" w:rsidRPr="008033D9" w:rsidRDefault="006C226A" w:rsidP="0025290B">
            <w:pPr>
              <w:pStyle w:val="TableParagraph"/>
              <w:spacing w:line="294" w:lineRule="exact"/>
              <w:ind w:left="84" w:firstLine="53"/>
              <w:rPr>
                <w:sz w:val="28"/>
                <w:szCs w:val="28"/>
              </w:rPr>
            </w:pPr>
            <w:r w:rsidRPr="008033D9">
              <w:rPr>
                <w:w w:val="99"/>
                <w:sz w:val="28"/>
                <w:szCs w:val="28"/>
              </w:rPr>
              <w:t>1</w:t>
            </w:r>
          </w:p>
        </w:tc>
        <w:tc>
          <w:tcPr>
            <w:tcW w:w="3380" w:type="pct"/>
            <w:gridSpan w:val="2"/>
          </w:tcPr>
          <w:p w14:paraId="71A82B8F" w14:textId="77777777" w:rsidR="006C226A" w:rsidRPr="008033D9" w:rsidRDefault="006C226A" w:rsidP="0025290B">
            <w:pPr>
              <w:pStyle w:val="TableParagraph"/>
              <w:spacing w:line="294" w:lineRule="exact"/>
              <w:jc w:val="both"/>
              <w:rPr>
                <w:sz w:val="28"/>
                <w:szCs w:val="28"/>
              </w:rPr>
            </w:pPr>
            <w:r w:rsidRPr="008033D9">
              <w:rPr>
                <w:sz w:val="28"/>
                <w:szCs w:val="28"/>
              </w:rPr>
              <w:t>Công tác đất - Thi công và nghiệm thu</w:t>
            </w:r>
          </w:p>
        </w:tc>
        <w:tc>
          <w:tcPr>
            <w:tcW w:w="1215" w:type="pct"/>
          </w:tcPr>
          <w:p w14:paraId="5B9BF0C1" w14:textId="77777777" w:rsidR="006C226A" w:rsidRPr="008033D9" w:rsidRDefault="006C226A" w:rsidP="0025290B">
            <w:pPr>
              <w:pStyle w:val="TableParagraph"/>
              <w:spacing w:line="294" w:lineRule="exact"/>
              <w:ind w:left="110"/>
              <w:jc w:val="both"/>
              <w:rPr>
                <w:sz w:val="28"/>
                <w:szCs w:val="28"/>
              </w:rPr>
            </w:pPr>
            <w:r w:rsidRPr="008033D9">
              <w:rPr>
                <w:sz w:val="28"/>
                <w:szCs w:val="28"/>
              </w:rPr>
              <w:t>TCVN 4447 : 2012</w:t>
            </w:r>
          </w:p>
        </w:tc>
      </w:tr>
      <w:tr w:rsidR="006C226A" w:rsidRPr="008033D9" w14:paraId="6E99B891" w14:textId="77777777" w:rsidTr="0025290B">
        <w:trPr>
          <w:gridAfter w:val="1"/>
          <w:wAfter w:w="69" w:type="pct"/>
          <w:trHeight w:val="383"/>
          <w:jc w:val="center"/>
        </w:trPr>
        <w:tc>
          <w:tcPr>
            <w:tcW w:w="336" w:type="pct"/>
          </w:tcPr>
          <w:p w14:paraId="49EAE6EF" w14:textId="77777777" w:rsidR="006C226A" w:rsidRPr="008033D9" w:rsidRDefault="006C226A" w:rsidP="0025290B">
            <w:pPr>
              <w:pStyle w:val="TableParagraph"/>
              <w:ind w:left="84" w:firstLine="53"/>
              <w:rPr>
                <w:sz w:val="28"/>
                <w:szCs w:val="28"/>
              </w:rPr>
            </w:pPr>
            <w:r w:rsidRPr="008033D9">
              <w:rPr>
                <w:w w:val="99"/>
                <w:sz w:val="28"/>
                <w:szCs w:val="28"/>
              </w:rPr>
              <w:t>2</w:t>
            </w:r>
          </w:p>
        </w:tc>
        <w:tc>
          <w:tcPr>
            <w:tcW w:w="3380" w:type="pct"/>
            <w:gridSpan w:val="2"/>
          </w:tcPr>
          <w:p w14:paraId="53AA3883" w14:textId="77777777" w:rsidR="006C226A" w:rsidRPr="008033D9" w:rsidRDefault="006C226A" w:rsidP="0025290B">
            <w:pPr>
              <w:pStyle w:val="TableParagraph"/>
              <w:jc w:val="both"/>
              <w:rPr>
                <w:sz w:val="28"/>
                <w:szCs w:val="28"/>
              </w:rPr>
            </w:pPr>
            <w:r w:rsidRPr="008033D9">
              <w:rPr>
                <w:sz w:val="28"/>
                <w:szCs w:val="28"/>
              </w:rPr>
              <w:t>Công tác nền móng – Thi công và nghiệm thu</w:t>
            </w:r>
          </w:p>
        </w:tc>
        <w:tc>
          <w:tcPr>
            <w:tcW w:w="1215" w:type="pct"/>
          </w:tcPr>
          <w:p w14:paraId="4446E3B0" w14:textId="77777777" w:rsidR="006C226A" w:rsidRPr="008033D9" w:rsidRDefault="006C226A" w:rsidP="0025290B">
            <w:pPr>
              <w:pStyle w:val="TableParagraph"/>
              <w:ind w:left="110"/>
              <w:jc w:val="both"/>
              <w:rPr>
                <w:sz w:val="28"/>
                <w:szCs w:val="28"/>
              </w:rPr>
            </w:pPr>
            <w:r w:rsidRPr="008033D9">
              <w:rPr>
                <w:sz w:val="28"/>
                <w:szCs w:val="28"/>
              </w:rPr>
              <w:t>TCVN 9361 : 2012</w:t>
            </w:r>
          </w:p>
        </w:tc>
      </w:tr>
      <w:tr w:rsidR="006C226A" w:rsidRPr="008033D9" w14:paraId="74320451" w14:textId="77777777" w:rsidTr="0025290B">
        <w:trPr>
          <w:gridAfter w:val="1"/>
          <w:wAfter w:w="69" w:type="pct"/>
          <w:trHeight w:val="378"/>
          <w:jc w:val="center"/>
        </w:trPr>
        <w:tc>
          <w:tcPr>
            <w:tcW w:w="336" w:type="pct"/>
          </w:tcPr>
          <w:p w14:paraId="1A4A8684" w14:textId="77777777" w:rsidR="006C226A" w:rsidRPr="008033D9" w:rsidRDefault="006C226A" w:rsidP="0025290B">
            <w:pPr>
              <w:pStyle w:val="TableParagraph"/>
              <w:spacing w:line="295" w:lineRule="exact"/>
              <w:ind w:left="84" w:right="74" w:firstLine="53"/>
              <w:rPr>
                <w:b/>
                <w:sz w:val="28"/>
                <w:szCs w:val="28"/>
              </w:rPr>
            </w:pPr>
            <w:r w:rsidRPr="008033D9">
              <w:rPr>
                <w:b/>
                <w:sz w:val="28"/>
                <w:szCs w:val="28"/>
              </w:rPr>
              <w:t>III</w:t>
            </w:r>
          </w:p>
        </w:tc>
        <w:tc>
          <w:tcPr>
            <w:tcW w:w="3380" w:type="pct"/>
            <w:gridSpan w:val="2"/>
          </w:tcPr>
          <w:p w14:paraId="381748E6" w14:textId="77777777" w:rsidR="006C226A" w:rsidRPr="008033D9" w:rsidRDefault="006C226A" w:rsidP="0025290B">
            <w:pPr>
              <w:pStyle w:val="TableParagraph"/>
              <w:spacing w:line="295" w:lineRule="exact"/>
              <w:jc w:val="both"/>
              <w:rPr>
                <w:b/>
                <w:sz w:val="28"/>
                <w:szCs w:val="28"/>
              </w:rPr>
            </w:pPr>
            <w:r w:rsidRPr="008033D9">
              <w:rPr>
                <w:b/>
                <w:sz w:val="28"/>
                <w:szCs w:val="28"/>
              </w:rPr>
              <w:t>Kết cấu bê tông và bê tông cốt thép</w:t>
            </w:r>
          </w:p>
        </w:tc>
        <w:tc>
          <w:tcPr>
            <w:tcW w:w="1215" w:type="pct"/>
          </w:tcPr>
          <w:p w14:paraId="70547C50" w14:textId="77777777" w:rsidR="006C226A" w:rsidRPr="008033D9" w:rsidRDefault="006C226A" w:rsidP="0025290B">
            <w:pPr>
              <w:pStyle w:val="TableParagraph"/>
              <w:ind w:firstLine="709"/>
              <w:jc w:val="both"/>
              <w:rPr>
                <w:sz w:val="28"/>
                <w:szCs w:val="28"/>
              </w:rPr>
            </w:pPr>
          </w:p>
        </w:tc>
      </w:tr>
      <w:tr w:rsidR="006C226A" w:rsidRPr="008033D9" w14:paraId="05836EF5" w14:textId="77777777" w:rsidTr="0025290B">
        <w:trPr>
          <w:gridAfter w:val="1"/>
          <w:wAfter w:w="69" w:type="pct"/>
          <w:trHeight w:val="378"/>
          <w:jc w:val="center"/>
        </w:trPr>
        <w:tc>
          <w:tcPr>
            <w:tcW w:w="336" w:type="pct"/>
          </w:tcPr>
          <w:p w14:paraId="3DDC8FFC" w14:textId="77777777" w:rsidR="006C226A" w:rsidRPr="008033D9" w:rsidRDefault="006C226A" w:rsidP="0025290B">
            <w:pPr>
              <w:pStyle w:val="TableParagraph"/>
              <w:spacing w:line="295" w:lineRule="exact"/>
              <w:ind w:left="84" w:firstLine="53"/>
              <w:rPr>
                <w:sz w:val="28"/>
                <w:szCs w:val="28"/>
              </w:rPr>
            </w:pPr>
            <w:r w:rsidRPr="008033D9">
              <w:rPr>
                <w:w w:val="99"/>
                <w:sz w:val="28"/>
                <w:szCs w:val="28"/>
              </w:rPr>
              <w:t>1</w:t>
            </w:r>
          </w:p>
        </w:tc>
        <w:tc>
          <w:tcPr>
            <w:tcW w:w="3380" w:type="pct"/>
            <w:gridSpan w:val="2"/>
          </w:tcPr>
          <w:p w14:paraId="518C9A6D" w14:textId="77777777" w:rsidR="006C226A" w:rsidRPr="008033D9" w:rsidRDefault="006C226A" w:rsidP="0025290B">
            <w:pPr>
              <w:pStyle w:val="TableParagraph"/>
              <w:spacing w:line="295" w:lineRule="exact"/>
              <w:jc w:val="both"/>
              <w:rPr>
                <w:sz w:val="28"/>
                <w:szCs w:val="28"/>
              </w:rPr>
            </w:pPr>
            <w:r w:rsidRPr="008033D9">
              <w:rPr>
                <w:sz w:val="28"/>
                <w:szCs w:val="28"/>
              </w:rPr>
              <w:t>Kết cấu bê tông và bê tông cốt thép - Tiêu chuẩn thiết kế</w:t>
            </w:r>
          </w:p>
        </w:tc>
        <w:tc>
          <w:tcPr>
            <w:tcW w:w="1215" w:type="pct"/>
          </w:tcPr>
          <w:p w14:paraId="1A0D264F" w14:textId="77777777" w:rsidR="006C226A" w:rsidRPr="008033D9" w:rsidRDefault="006C226A" w:rsidP="0025290B">
            <w:pPr>
              <w:pStyle w:val="TableParagraph"/>
              <w:spacing w:line="295" w:lineRule="exact"/>
              <w:ind w:left="110"/>
              <w:jc w:val="both"/>
              <w:rPr>
                <w:sz w:val="28"/>
                <w:szCs w:val="28"/>
              </w:rPr>
            </w:pPr>
            <w:r>
              <w:rPr>
                <w:sz w:val="28"/>
                <w:szCs w:val="28"/>
              </w:rPr>
              <w:t>TCVN 5574: 2018</w:t>
            </w:r>
          </w:p>
        </w:tc>
      </w:tr>
      <w:tr w:rsidR="006C226A" w:rsidRPr="008033D9" w14:paraId="2C29269D" w14:textId="77777777" w:rsidTr="0025290B">
        <w:trPr>
          <w:gridAfter w:val="1"/>
          <w:wAfter w:w="69" w:type="pct"/>
          <w:trHeight w:val="762"/>
          <w:jc w:val="center"/>
        </w:trPr>
        <w:tc>
          <w:tcPr>
            <w:tcW w:w="336" w:type="pct"/>
          </w:tcPr>
          <w:p w14:paraId="1E4460B5" w14:textId="77777777" w:rsidR="006C226A" w:rsidRPr="008033D9" w:rsidRDefault="006C226A" w:rsidP="0025290B">
            <w:pPr>
              <w:pStyle w:val="TableParagraph"/>
              <w:ind w:left="84" w:firstLine="53"/>
              <w:rPr>
                <w:sz w:val="28"/>
                <w:szCs w:val="28"/>
              </w:rPr>
            </w:pPr>
            <w:r w:rsidRPr="008033D9">
              <w:rPr>
                <w:w w:val="99"/>
                <w:sz w:val="28"/>
                <w:szCs w:val="28"/>
              </w:rPr>
              <w:t>2</w:t>
            </w:r>
          </w:p>
        </w:tc>
        <w:tc>
          <w:tcPr>
            <w:tcW w:w="3380" w:type="pct"/>
            <w:gridSpan w:val="2"/>
          </w:tcPr>
          <w:p w14:paraId="403EBFF8" w14:textId="77777777" w:rsidR="006C226A" w:rsidRPr="008033D9" w:rsidRDefault="006C226A" w:rsidP="0025290B">
            <w:pPr>
              <w:pStyle w:val="TableParagraph"/>
              <w:spacing w:before="3" w:line="380" w:lineRule="exact"/>
              <w:ind w:right="246"/>
              <w:jc w:val="both"/>
              <w:rPr>
                <w:sz w:val="28"/>
                <w:szCs w:val="28"/>
              </w:rPr>
            </w:pPr>
            <w:r w:rsidRPr="008033D9">
              <w:rPr>
                <w:sz w:val="28"/>
                <w:szCs w:val="28"/>
              </w:rPr>
              <w:t>Kết cấu bê tông và bê tông cốt thép toàn khối-Quy phạm thi công và nghiệm thu</w:t>
            </w:r>
          </w:p>
        </w:tc>
        <w:tc>
          <w:tcPr>
            <w:tcW w:w="1215" w:type="pct"/>
          </w:tcPr>
          <w:p w14:paraId="42575A1F" w14:textId="77777777" w:rsidR="006C226A" w:rsidRPr="008033D9" w:rsidRDefault="006C226A" w:rsidP="0025290B">
            <w:pPr>
              <w:pStyle w:val="TableParagraph"/>
              <w:jc w:val="both"/>
              <w:rPr>
                <w:sz w:val="28"/>
                <w:szCs w:val="28"/>
              </w:rPr>
            </w:pPr>
            <w:r w:rsidRPr="008033D9">
              <w:rPr>
                <w:sz w:val="28"/>
                <w:szCs w:val="28"/>
              </w:rPr>
              <w:t>TCVN 4453 : 1995</w:t>
            </w:r>
          </w:p>
        </w:tc>
      </w:tr>
      <w:tr w:rsidR="006C226A" w:rsidRPr="008033D9" w14:paraId="41011344" w14:textId="77777777" w:rsidTr="0025290B">
        <w:trPr>
          <w:gridAfter w:val="1"/>
          <w:wAfter w:w="69" w:type="pct"/>
          <w:trHeight w:val="378"/>
          <w:jc w:val="center"/>
        </w:trPr>
        <w:tc>
          <w:tcPr>
            <w:tcW w:w="336" w:type="pct"/>
          </w:tcPr>
          <w:p w14:paraId="41BB1639" w14:textId="77777777" w:rsidR="006C226A" w:rsidRPr="008033D9" w:rsidRDefault="006C226A" w:rsidP="0025290B">
            <w:pPr>
              <w:pStyle w:val="TableParagraph"/>
              <w:spacing w:line="294" w:lineRule="exact"/>
              <w:ind w:left="84" w:firstLine="53"/>
              <w:rPr>
                <w:sz w:val="28"/>
                <w:szCs w:val="28"/>
              </w:rPr>
            </w:pPr>
            <w:r w:rsidRPr="008033D9">
              <w:rPr>
                <w:w w:val="99"/>
                <w:sz w:val="28"/>
                <w:szCs w:val="28"/>
              </w:rPr>
              <w:t>3</w:t>
            </w:r>
          </w:p>
        </w:tc>
        <w:tc>
          <w:tcPr>
            <w:tcW w:w="3380" w:type="pct"/>
            <w:gridSpan w:val="2"/>
          </w:tcPr>
          <w:p w14:paraId="41506398" w14:textId="77777777" w:rsidR="006C226A" w:rsidRPr="008033D9" w:rsidRDefault="006C226A" w:rsidP="0025290B">
            <w:pPr>
              <w:pStyle w:val="TableParagraph"/>
              <w:spacing w:line="294" w:lineRule="exact"/>
              <w:jc w:val="both"/>
              <w:rPr>
                <w:sz w:val="28"/>
                <w:szCs w:val="28"/>
              </w:rPr>
            </w:pPr>
            <w:r w:rsidRPr="008033D9">
              <w:rPr>
                <w:sz w:val="28"/>
                <w:szCs w:val="28"/>
              </w:rPr>
              <w:t>Bê tông khối lớn – Quy phạm thi công và nghiệm thu</w:t>
            </w:r>
          </w:p>
        </w:tc>
        <w:tc>
          <w:tcPr>
            <w:tcW w:w="1215" w:type="pct"/>
          </w:tcPr>
          <w:p w14:paraId="4409A4B9" w14:textId="77777777" w:rsidR="006C226A" w:rsidRPr="008033D9" w:rsidRDefault="006C226A" w:rsidP="0025290B">
            <w:pPr>
              <w:pStyle w:val="TableParagraph"/>
              <w:spacing w:line="294" w:lineRule="exact"/>
              <w:ind w:left="110"/>
              <w:jc w:val="both"/>
              <w:rPr>
                <w:sz w:val="28"/>
                <w:szCs w:val="28"/>
              </w:rPr>
            </w:pPr>
            <w:r w:rsidRPr="008033D9">
              <w:rPr>
                <w:sz w:val="28"/>
                <w:szCs w:val="28"/>
              </w:rPr>
              <w:t>TCXDVN 305: 2004</w:t>
            </w:r>
          </w:p>
        </w:tc>
      </w:tr>
      <w:tr w:rsidR="006C226A" w:rsidRPr="008033D9" w14:paraId="5A9CEA14" w14:textId="77777777" w:rsidTr="0025290B">
        <w:trPr>
          <w:gridAfter w:val="1"/>
          <w:wAfter w:w="69" w:type="pct"/>
          <w:trHeight w:val="758"/>
          <w:jc w:val="center"/>
        </w:trPr>
        <w:tc>
          <w:tcPr>
            <w:tcW w:w="336" w:type="pct"/>
          </w:tcPr>
          <w:p w14:paraId="614CEB2C" w14:textId="77777777" w:rsidR="006C226A" w:rsidRPr="008033D9" w:rsidRDefault="006C226A" w:rsidP="0025290B">
            <w:pPr>
              <w:pStyle w:val="TableParagraph"/>
              <w:ind w:left="84" w:firstLine="53"/>
              <w:rPr>
                <w:sz w:val="28"/>
                <w:szCs w:val="28"/>
              </w:rPr>
            </w:pPr>
            <w:r w:rsidRPr="008033D9">
              <w:rPr>
                <w:w w:val="99"/>
                <w:sz w:val="28"/>
                <w:szCs w:val="28"/>
              </w:rPr>
              <w:t>4</w:t>
            </w:r>
          </w:p>
        </w:tc>
        <w:tc>
          <w:tcPr>
            <w:tcW w:w="3380" w:type="pct"/>
            <w:gridSpan w:val="2"/>
          </w:tcPr>
          <w:p w14:paraId="5EE6DE29" w14:textId="77777777" w:rsidR="006C226A" w:rsidRPr="008033D9" w:rsidRDefault="006C226A" w:rsidP="0025290B">
            <w:pPr>
              <w:pStyle w:val="TableParagraph"/>
              <w:spacing w:before="3" w:line="380" w:lineRule="exact"/>
              <w:jc w:val="both"/>
              <w:rPr>
                <w:sz w:val="28"/>
                <w:szCs w:val="28"/>
              </w:rPr>
            </w:pPr>
            <w:r w:rsidRPr="008033D9">
              <w:rPr>
                <w:sz w:val="28"/>
                <w:szCs w:val="28"/>
              </w:rPr>
              <w:t>Kết cấu Bê tông và Bê tông cốt thép lắp ghép- Quy phạm thi công và nghiệm thu</w:t>
            </w:r>
          </w:p>
        </w:tc>
        <w:tc>
          <w:tcPr>
            <w:tcW w:w="1215" w:type="pct"/>
          </w:tcPr>
          <w:p w14:paraId="59E5A94E" w14:textId="77777777" w:rsidR="006C226A" w:rsidRPr="008033D9" w:rsidRDefault="006C226A" w:rsidP="0025290B">
            <w:pPr>
              <w:pStyle w:val="TableParagraph"/>
              <w:jc w:val="both"/>
              <w:rPr>
                <w:sz w:val="28"/>
                <w:szCs w:val="28"/>
              </w:rPr>
            </w:pPr>
            <w:r w:rsidRPr="008033D9">
              <w:rPr>
                <w:sz w:val="28"/>
                <w:szCs w:val="28"/>
              </w:rPr>
              <w:t>TCVN 9115: 2012</w:t>
            </w:r>
          </w:p>
        </w:tc>
      </w:tr>
      <w:tr w:rsidR="006C226A" w:rsidRPr="008033D9" w14:paraId="7458E922" w14:textId="77777777" w:rsidTr="0025290B">
        <w:trPr>
          <w:gridAfter w:val="1"/>
          <w:wAfter w:w="69" w:type="pct"/>
          <w:trHeight w:val="1136"/>
          <w:jc w:val="center"/>
        </w:trPr>
        <w:tc>
          <w:tcPr>
            <w:tcW w:w="336" w:type="pct"/>
          </w:tcPr>
          <w:p w14:paraId="50CCEBD0" w14:textId="77777777" w:rsidR="006C226A" w:rsidRPr="008033D9" w:rsidRDefault="006C226A" w:rsidP="0025290B">
            <w:pPr>
              <w:pStyle w:val="TableParagraph"/>
              <w:spacing w:before="59"/>
              <w:ind w:left="84" w:firstLine="53"/>
              <w:rPr>
                <w:sz w:val="28"/>
                <w:szCs w:val="28"/>
              </w:rPr>
            </w:pPr>
            <w:r w:rsidRPr="008033D9">
              <w:rPr>
                <w:w w:val="99"/>
                <w:sz w:val="28"/>
                <w:szCs w:val="28"/>
              </w:rPr>
              <w:lastRenderedPageBreak/>
              <w:t>5</w:t>
            </w:r>
          </w:p>
        </w:tc>
        <w:tc>
          <w:tcPr>
            <w:tcW w:w="3380" w:type="pct"/>
            <w:gridSpan w:val="2"/>
          </w:tcPr>
          <w:p w14:paraId="607F6FA4" w14:textId="77777777" w:rsidR="006C226A" w:rsidRPr="008033D9" w:rsidRDefault="006C226A" w:rsidP="0025290B">
            <w:pPr>
              <w:pStyle w:val="TableParagraph"/>
              <w:spacing w:before="59" w:line="304" w:lineRule="auto"/>
              <w:ind w:right="610"/>
              <w:jc w:val="both"/>
              <w:rPr>
                <w:sz w:val="28"/>
                <w:szCs w:val="28"/>
              </w:rPr>
            </w:pPr>
            <w:r w:rsidRPr="008033D9">
              <w:rPr>
                <w:sz w:val="28"/>
                <w:szCs w:val="28"/>
              </w:rPr>
              <w:t>Lưới thép hàn dùng trong kết cấu Bê tông cốt thép- Tiêu chuẩn thiết kế</w:t>
            </w:r>
            <w:r>
              <w:rPr>
                <w:sz w:val="28"/>
                <w:szCs w:val="28"/>
              </w:rPr>
              <w:t xml:space="preserve"> thi công lắp đặt và nghiệm thu. </w:t>
            </w:r>
            <w:r w:rsidRPr="008033D9">
              <w:rPr>
                <w:sz w:val="28"/>
                <w:szCs w:val="28"/>
              </w:rPr>
              <w:t>Nối cốt thép có gờ</w:t>
            </w:r>
          </w:p>
        </w:tc>
        <w:tc>
          <w:tcPr>
            <w:tcW w:w="1215" w:type="pct"/>
          </w:tcPr>
          <w:p w14:paraId="13EAC1B2" w14:textId="77777777" w:rsidR="006C226A" w:rsidRPr="008033D9" w:rsidRDefault="006C226A" w:rsidP="0025290B">
            <w:pPr>
              <w:pStyle w:val="TableParagraph"/>
              <w:spacing w:before="59"/>
              <w:jc w:val="both"/>
              <w:rPr>
                <w:sz w:val="28"/>
                <w:szCs w:val="28"/>
              </w:rPr>
            </w:pPr>
            <w:r w:rsidRPr="008033D9">
              <w:rPr>
                <w:sz w:val="28"/>
                <w:szCs w:val="28"/>
              </w:rPr>
              <w:t>TCVNXD 9391:2012</w:t>
            </w:r>
          </w:p>
          <w:p w14:paraId="30157858" w14:textId="77777777" w:rsidR="006C226A" w:rsidRPr="008033D9" w:rsidRDefault="006C226A" w:rsidP="0025290B">
            <w:pPr>
              <w:pStyle w:val="TableParagraph"/>
              <w:spacing w:before="85" w:line="295" w:lineRule="exact"/>
              <w:ind w:left="0"/>
              <w:jc w:val="both"/>
              <w:rPr>
                <w:sz w:val="28"/>
                <w:szCs w:val="28"/>
              </w:rPr>
            </w:pPr>
            <w:r w:rsidRPr="008033D9">
              <w:rPr>
                <w:sz w:val="28"/>
                <w:szCs w:val="28"/>
              </w:rPr>
              <w:t>TCXD 9390: 2012</w:t>
            </w:r>
          </w:p>
          <w:p w14:paraId="42B6A807" w14:textId="77777777" w:rsidR="006C226A" w:rsidRPr="008033D9" w:rsidRDefault="006C226A" w:rsidP="0025290B">
            <w:pPr>
              <w:ind w:firstLine="709"/>
            </w:pPr>
          </w:p>
        </w:tc>
      </w:tr>
      <w:tr w:rsidR="006C226A" w:rsidRPr="008033D9" w14:paraId="421D7707" w14:textId="77777777" w:rsidTr="0025290B">
        <w:trPr>
          <w:gridAfter w:val="1"/>
          <w:wAfter w:w="69" w:type="pct"/>
          <w:trHeight w:val="378"/>
          <w:jc w:val="center"/>
        </w:trPr>
        <w:tc>
          <w:tcPr>
            <w:tcW w:w="336" w:type="pct"/>
          </w:tcPr>
          <w:p w14:paraId="11F4C054" w14:textId="77777777" w:rsidR="006C226A" w:rsidRPr="008033D9" w:rsidRDefault="006C226A" w:rsidP="0025290B">
            <w:pPr>
              <w:pStyle w:val="TableParagraph"/>
              <w:spacing w:line="295" w:lineRule="exact"/>
              <w:ind w:left="84" w:firstLine="53"/>
              <w:rPr>
                <w:sz w:val="28"/>
                <w:szCs w:val="28"/>
              </w:rPr>
            </w:pPr>
            <w:r w:rsidRPr="008033D9">
              <w:rPr>
                <w:w w:val="99"/>
                <w:sz w:val="28"/>
                <w:szCs w:val="28"/>
              </w:rPr>
              <w:t>6</w:t>
            </w:r>
          </w:p>
        </w:tc>
        <w:tc>
          <w:tcPr>
            <w:tcW w:w="3380" w:type="pct"/>
            <w:gridSpan w:val="2"/>
          </w:tcPr>
          <w:p w14:paraId="75831D78" w14:textId="77777777" w:rsidR="006C226A" w:rsidRPr="008033D9" w:rsidRDefault="006C226A" w:rsidP="0025290B">
            <w:pPr>
              <w:pStyle w:val="TableParagraph"/>
              <w:spacing w:line="295" w:lineRule="exact"/>
              <w:jc w:val="both"/>
              <w:rPr>
                <w:sz w:val="28"/>
                <w:szCs w:val="28"/>
              </w:rPr>
            </w:pPr>
            <w:r w:rsidRPr="008033D9">
              <w:rPr>
                <w:sz w:val="28"/>
                <w:szCs w:val="28"/>
              </w:rPr>
              <w:t>Bê tông nặng</w:t>
            </w:r>
            <w:r>
              <w:rPr>
                <w:sz w:val="28"/>
                <w:szCs w:val="28"/>
              </w:rPr>
              <w:t xml:space="preserve"> </w:t>
            </w:r>
            <w:r w:rsidRPr="008033D9">
              <w:rPr>
                <w:sz w:val="28"/>
                <w:szCs w:val="28"/>
              </w:rPr>
              <w:t>- Yêu cầu dư</w:t>
            </w:r>
            <w:r>
              <w:rPr>
                <w:sz w:val="28"/>
                <w:szCs w:val="28"/>
              </w:rPr>
              <w:t>ỡ</w:t>
            </w:r>
            <w:r w:rsidRPr="008033D9">
              <w:rPr>
                <w:sz w:val="28"/>
                <w:szCs w:val="28"/>
              </w:rPr>
              <w:t>ng ẩm tự nhiên</w:t>
            </w:r>
          </w:p>
        </w:tc>
        <w:tc>
          <w:tcPr>
            <w:tcW w:w="1215" w:type="pct"/>
          </w:tcPr>
          <w:p w14:paraId="420E8552" w14:textId="77777777" w:rsidR="006C226A" w:rsidRPr="008033D9" w:rsidRDefault="006C226A" w:rsidP="0025290B">
            <w:pPr>
              <w:pStyle w:val="TableParagraph"/>
              <w:spacing w:line="295" w:lineRule="exact"/>
              <w:jc w:val="both"/>
              <w:rPr>
                <w:sz w:val="28"/>
                <w:szCs w:val="28"/>
              </w:rPr>
            </w:pPr>
            <w:r w:rsidRPr="008033D9">
              <w:rPr>
                <w:sz w:val="28"/>
                <w:szCs w:val="28"/>
              </w:rPr>
              <w:t>TCVN 8828: 2011</w:t>
            </w:r>
          </w:p>
        </w:tc>
      </w:tr>
      <w:tr w:rsidR="006C226A" w:rsidRPr="008033D9" w14:paraId="450B18E5" w14:textId="77777777" w:rsidTr="0025290B">
        <w:tblPrEx>
          <w:jc w:val="left"/>
        </w:tblPrEx>
        <w:trPr>
          <w:trHeight w:val="378"/>
        </w:trPr>
        <w:tc>
          <w:tcPr>
            <w:tcW w:w="336" w:type="pct"/>
          </w:tcPr>
          <w:p w14:paraId="7F6C1205" w14:textId="77777777" w:rsidR="006C226A" w:rsidRPr="008033D9" w:rsidRDefault="006C226A" w:rsidP="0025290B">
            <w:pPr>
              <w:pStyle w:val="TableParagraph"/>
              <w:spacing w:line="295" w:lineRule="exact"/>
              <w:ind w:left="84" w:right="75" w:firstLine="53"/>
              <w:rPr>
                <w:b/>
                <w:sz w:val="28"/>
                <w:szCs w:val="28"/>
              </w:rPr>
            </w:pPr>
            <w:r w:rsidRPr="008033D9">
              <w:rPr>
                <w:b/>
                <w:sz w:val="28"/>
                <w:szCs w:val="28"/>
              </w:rPr>
              <w:t>IV</w:t>
            </w:r>
          </w:p>
        </w:tc>
        <w:tc>
          <w:tcPr>
            <w:tcW w:w="3235" w:type="pct"/>
          </w:tcPr>
          <w:p w14:paraId="6FFC38C8" w14:textId="77777777" w:rsidR="006C226A" w:rsidRPr="008033D9" w:rsidRDefault="006C226A" w:rsidP="0025290B">
            <w:pPr>
              <w:pStyle w:val="TableParagraph"/>
              <w:spacing w:line="295" w:lineRule="exact"/>
              <w:ind w:right="75"/>
              <w:jc w:val="both"/>
              <w:rPr>
                <w:b/>
                <w:sz w:val="28"/>
                <w:szCs w:val="28"/>
              </w:rPr>
            </w:pPr>
            <w:r w:rsidRPr="008033D9">
              <w:rPr>
                <w:b/>
                <w:sz w:val="28"/>
                <w:szCs w:val="28"/>
              </w:rPr>
              <w:t>Kết cấu thép</w:t>
            </w:r>
          </w:p>
        </w:tc>
        <w:tc>
          <w:tcPr>
            <w:tcW w:w="1428" w:type="pct"/>
            <w:gridSpan w:val="3"/>
          </w:tcPr>
          <w:p w14:paraId="3A1B514F" w14:textId="77777777" w:rsidR="006C226A" w:rsidRPr="008033D9" w:rsidRDefault="006C226A" w:rsidP="0025290B">
            <w:pPr>
              <w:pStyle w:val="TableParagraph"/>
              <w:ind w:left="84" w:right="75" w:firstLine="709"/>
              <w:jc w:val="both"/>
              <w:rPr>
                <w:sz w:val="28"/>
                <w:szCs w:val="28"/>
              </w:rPr>
            </w:pPr>
          </w:p>
        </w:tc>
      </w:tr>
      <w:tr w:rsidR="006C226A" w:rsidRPr="008033D9" w14:paraId="4295C97C" w14:textId="77777777" w:rsidTr="0025290B">
        <w:tblPrEx>
          <w:jc w:val="left"/>
        </w:tblPrEx>
        <w:trPr>
          <w:trHeight w:val="378"/>
        </w:trPr>
        <w:tc>
          <w:tcPr>
            <w:tcW w:w="336" w:type="pct"/>
          </w:tcPr>
          <w:p w14:paraId="55C6D0D2" w14:textId="77777777" w:rsidR="006C226A" w:rsidRPr="008033D9" w:rsidRDefault="006C226A" w:rsidP="0025290B">
            <w:pPr>
              <w:pStyle w:val="TableParagraph"/>
              <w:spacing w:line="295" w:lineRule="exact"/>
              <w:ind w:left="84" w:right="75" w:firstLine="53"/>
              <w:rPr>
                <w:sz w:val="28"/>
                <w:szCs w:val="28"/>
              </w:rPr>
            </w:pPr>
            <w:r w:rsidRPr="008033D9">
              <w:rPr>
                <w:w w:val="99"/>
                <w:sz w:val="28"/>
                <w:szCs w:val="28"/>
              </w:rPr>
              <w:t>1</w:t>
            </w:r>
          </w:p>
        </w:tc>
        <w:tc>
          <w:tcPr>
            <w:tcW w:w="3235" w:type="pct"/>
          </w:tcPr>
          <w:p w14:paraId="4745FB01" w14:textId="77777777" w:rsidR="006C226A" w:rsidRPr="008033D9" w:rsidRDefault="006C226A" w:rsidP="0025290B">
            <w:pPr>
              <w:pStyle w:val="TableParagraph"/>
              <w:spacing w:line="295" w:lineRule="exact"/>
              <w:ind w:right="75"/>
              <w:jc w:val="both"/>
              <w:rPr>
                <w:sz w:val="28"/>
                <w:szCs w:val="28"/>
              </w:rPr>
            </w:pPr>
            <w:r w:rsidRPr="008033D9">
              <w:rPr>
                <w:sz w:val="28"/>
                <w:szCs w:val="28"/>
              </w:rPr>
              <w:t>Kết cấu thép - Tiêu chuẩn thiết kế</w:t>
            </w:r>
          </w:p>
        </w:tc>
        <w:tc>
          <w:tcPr>
            <w:tcW w:w="1428" w:type="pct"/>
            <w:gridSpan w:val="3"/>
          </w:tcPr>
          <w:p w14:paraId="62BB32B9" w14:textId="77777777" w:rsidR="006C226A" w:rsidRPr="008033D9" w:rsidRDefault="006C226A" w:rsidP="0025290B">
            <w:pPr>
              <w:pStyle w:val="TableParagraph"/>
              <w:spacing w:line="295" w:lineRule="exact"/>
              <w:ind w:left="84" w:right="75"/>
              <w:jc w:val="both"/>
              <w:rPr>
                <w:sz w:val="28"/>
                <w:szCs w:val="28"/>
              </w:rPr>
            </w:pPr>
            <w:r>
              <w:rPr>
                <w:sz w:val="28"/>
                <w:szCs w:val="28"/>
              </w:rPr>
              <w:t>TCVN 5575:2018</w:t>
            </w:r>
          </w:p>
        </w:tc>
      </w:tr>
      <w:tr w:rsidR="006C226A" w:rsidRPr="008033D9" w14:paraId="4F6F20E6" w14:textId="77777777" w:rsidTr="0025290B">
        <w:tblPrEx>
          <w:jc w:val="left"/>
        </w:tblPrEx>
        <w:trPr>
          <w:trHeight w:val="762"/>
        </w:trPr>
        <w:tc>
          <w:tcPr>
            <w:tcW w:w="336" w:type="pct"/>
          </w:tcPr>
          <w:p w14:paraId="075F7191" w14:textId="77777777" w:rsidR="006C226A" w:rsidRPr="008033D9" w:rsidRDefault="006C226A" w:rsidP="0025290B">
            <w:pPr>
              <w:pStyle w:val="TableParagraph"/>
              <w:ind w:left="84" w:right="75" w:firstLine="53"/>
              <w:rPr>
                <w:sz w:val="28"/>
                <w:szCs w:val="28"/>
              </w:rPr>
            </w:pPr>
            <w:r w:rsidRPr="008033D9">
              <w:rPr>
                <w:w w:val="99"/>
                <w:sz w:val="28"/>
                <w:szCs w:val="28"/>
              </w:rPr>
              <w:t>2</w:t>
            </w:r>
          </w:p>
        </w:tc>
        <w:tc>
          <w:tcPr>
            <w:tcW w:w="3235" w:type="pct"/>
          </w:tcPr>
          <w:p w14:paraId="73948125" w14:textId="77777777" w:rsidR="006C226A" w:rsidRPr="008033D9" w:rsidRDefault="006C226A" w:rsidP="0025290B">
            <w:pPr>
              <w:pStyle w:val="TableParagraph"/>
              <w:spacing w:line="384" w:lineRule="exact"/>
              <w:ind w:right="75"/>
              <w:jc w:val="both"/>
              <w:rPr>
                <w:sz w:val="28"/>
                <w:szCs w:val="28"/>
              </w:rPr>
            </w:pPr>
            <w:r w:rsidRPr="008033D9">
              <w:rPr>
                <w:sz w:val="28"/>
                <w:szCs w:val="28"/>
              </w:rPr>
              <w:t>Kết cấu thép - Gia công, lắp ráp và nghiệm thu - Yêu cầu kỹ thuật</w:t>
            </w:r>
          </w:p>
        </w:tc>
        <w:tc>
          <w:tcPr>
            <w:tcW w:w="1428" w:type="pct"/>
            <w:gridSpan w:val="3"/>
          </w:tcPr>
          <w:p w14:paraId="232B4E7F" w14:textId="77777777" w:rsidR="006C226A" w:rsidRPr="008033D9" w:rsidRDefault="006C226A" w:rsidP="0025290B">
            <w:pPr>
              <w:pStyle w:val="TableParagraph"/>
              <w:ind w:left="84" w:right="75"/>
              <w:jc w:val="both"/>
              <w:rPr>
                <w:sz w:val="28"/>
                <w:szCs w:val="28"/>
              </w:rPr>
            </w:pPr>
            <w:r w:rsidRPr="008033D9">
              <w:rPr>
                <w:sz w:val="28"/>
                <w:szCs w:val="28"/>
              </w:rPr>
              <w:t>TCXDVN</w:t>
            </w:r>
            <w:r>
              <w:rPr>
                <w:sz w:val="28"/>
                <w:szCs w:val="28"/>
              </w:rPr>
              <w:t xml:space="preserve"> </w:t>
            </w:r>
            <w:r w:rsidRPr="008033D9">
              <w:rPr>
                <w:sz w:val="28"/>
                <w:szCs w:val="28"/>
              </w:rPr>
              <w:t>170: 2007</w:t>
            </w:r>
          </w:p>
        </w:tc>
      </w:tr>
      <w:tr w:rsidR="006C226A" w:rsidRPr="008033D9" w14:paraId="2C665A05" w14:textId="77777777" w:rsidTr="0025290B">
        <w:tblPrEx>
          <w:jc w:val="left"/>
        </w:tblPrEx>
        <w:trPr>
          <w:trHeight w:val="373"/>
        </w:trPr>
        <w:tc>
          <w:tcPr>
            <w:tcW w:w="336" w:type="pct"/>
          </w:tcPr>
          <w:p w14:paraId="754DEB52" w14:textId="77777777" w:rsidR="006C226A" w:rsidRPr="008033D9" w:rsidRDefault="006C226A" w:rsidP="0025290B">
            <w:pPr>
              <w:pStyle w:val="TableParagraph"/>
              <w:spacing w:before="59" w:line="295" w:lineRule="exact"/>
              <w:ind w:left="84" w:right="75" w:firstLine="53"/>
              <w:rPr>
                <w:b/>
                <w:sz w:val="28"/>
                <w:szCs w:val="28"/>
              </w:rPr>
            </w:pPr>
            <w:r w:rsidRPr="008033D9">
              <w:rPr>
                <w:b/>
                <w:w w:val="99"/>
                <w:sz w:val="28"/>
                <w:szCs w:val="28"/>
              </w:rPr>
              <w:t>V</w:t>
            </w:r>
          </w:p>
        </w:tc>
        <w:tc>
          <w:tcPr>
            <w:tcW w:w="3235" w:type="pct"/>
          </w:tcPr>
          <w:p w14:paraId="4949ABD7" w14:textId="77777777" w:rsidR="006C226A" w:rsidRPr="008033D9" w:rsidRDefault="006C226A" w:rsidP="0025290B">
            <w:pPr>
              <w:pStyle w:val="TableParagraph"/>
              <w:spacing w:before="59" w:line="295" w:lineRule="exact"/>
              <w:ind w:right="75"/>
              <w:jc w:val="both"/>
              <w:rPr>
                <w:b/>
                <w:sz w:val="28"/>
                <w:szCs w:val="28"/>
              </w:rPr>
            </w:pPr>
            <w:r w:rsidRPr="008033D9">
              <w:rPr>
                <w:b/>
                <w:sz w:val="28"/>
                <w:szCs w:val="28"/>
              </w:rPr>
              <w:t>Công tác xây</w:t>
            </w:r>
          </w:p>
        </w:tc>
        <w:tc>
          <w:tcPr>
            <w:tcW w:w="1428" w:type="pct"/>
            <w:gridSpan w:val="3"/>
          </w:tcPr>
          <w:p w14:paraId="2A52251C" w14:textId="77777777" w:rsidR="006C226A" w:rsidRPr="008033D9" w:rsidRDefault="006C226A" w:rsidP="0025290B">
            <w:pPr>
              <w:pStyle w:val="TableParagraph"/>
              <w:ind w:left="84" w:right="75" w:firstLine="709"/>
              <w:jc w:val="both"/>
              <w:rPr>
                <w:sz w:val="28"/>
                <w:szCs w:val="28"/>
              </w:rPr>
            </w:pPr>
          </w:p>
        </w:tc>
      </w:tr>
      <w:tr w:rsidR="006C226A" w:rsidRPr="008033D9" w14:paraId="6EC97191" w14:textId="77777777" w:rsidTr="0025290B">
        <w:tblPrEx>
          <w:jc w:val="left"/>
        </w:tblPrEx>
        <w:trPr>
          <w:trHeight w:val="378"/>
        </w:trPr>
        <w:tc>
          <w:tcPr>
            <w:tcW w:w="336" w:type="pct"/>
          </w:tcPr>
          <w:p w14:paraId="6D984A28" w14:textId="77777777" w:rsidR="006C226A" w:rsidRPr="008033D9" w:rsidRDefault="006C226A" w:rsidP="0025290B">
            <w:pPr>
              <w:pStyle w:val="TableParagraph"/>
              <w:spacing w:line="295" w:lineRule="exact"/>
              <w:ind w:left="84" w:right="75" w:firstLine="53"/>
              <w:rPr>
                <w:sz w:val="28"/>
                <w:szCs w:val="28"/>
              </w:rPr>
            </w:pPr>
            <w:r w:rsidRPr="008033D9">
              <w:rPr>
                <w:w w:val="99"/>
                <w:sz w:val="28"/>
                <w:szCs w:val="28"/>
              </w:rPr>
              <w:t>1</w:t>
            </w:r>
          </w:p>
        </w:tc>
        <w:tc>
          <w:tcPr>
            <w:tcW w:w="3235" w:type="pct"/>
          </w:tcPr>
          <w:p w14:paraId="0661C04B" w14:textId="77777777" w:rsidR="006C226A" w:rsidRPr="008033D9" w:rsidRDefault="006C226A" w:rsidP="0025290B">
            <w:pPr>
              <w:pStyle w:val="TableParagraph"/>
              <w:spacing w:line="295" w:lineRule="exact"/>
              <w:ind w:right="75"/>
              <w:jc w:val="both"/>
              <w:rPr>
                <w:sz w:val="28"/>
                <w:szCs w:val="28"/>
              </w:rPr>
            </w:pPr>
            <w:r w:rsidRPr="008033D9">
              <w:rPr>
                <w:sz w:val="28"/>
                <w:szCs w:val="28"/>
              </w:rPr>
              <w:t>Kết cấu gạch đá – Tiêu chuẩn thi công và nghiệm thu</w:t>
            </w:r>
          </w:p>
        </w:tc>
        <w:tc>
          <w:tcPr>
            <w:tcW w:w="1428" w:type="pct"/>
            <w:gridSpan w:val="3"/>
          </w:tcPr>
          <w:p w14:paraId="6F1AB61D" w14:textId="77777777" w:rsidR="006C226A" w:rsidRPr="008033D9" w:rsidRDefault="006C226A" w:rsidP="0025290B">
            <w:pPr>
              <w:pStyle w:val="TableParagraph"/>
              <w:spacing w:line="295" w:lineRule="exact"/>
              <w:ind w:left="84" w:right="75"/>
              <w:jc w:val="both"/>
              <w:rPr>
                <w:sz w:val="28"/>
                <w:szCs w:val="28"/>
              </w:rPr>
            </w:pPr>
            <w:r w:rsidRPr="008033D9">
              <w:rPr>
                <w:sz w:val="28"/>
                <w:szCs w:val="28"/>
              </w:rPr>
              <w:t>TCVN 4085 : 2011</w:t>
            </w:r>
          </w:p>
        </w:tc>
      </w:tr>
      <w:tr w:rsidR="006C226A" w:rsidRPr="008033D9" w14:paraId="3B3947D6" w14:textId="77777777" w:rsidTr="0025290B">
        <w:tblPrEx>
          <w:jc w:val="left"/>
        </w:tblPrEx>
        <w:trPr>
          <w:trHeight w:val="383"/>
        </w:trPr>
        <w:tc>
          <w:tcPr>
            <w:tcW w:w="336" w:type="pct"/>
          </w:tcPr>
          <w:p w14:paraId="4116AB68" w14:textId="77777777" w:rsidR="006C226A" w:rsidRPr="008033D9" w:rsidRDefault="006C226A" w:rsidP="0025290B">
            <w:pPr>
              <w:pStyle w:val="TableParagraph"/>
              <w:ind w:left="84" w:right="75" w:firstLine="53"/>
              <w:rPr>
                <w:b/>
                <w:sz w:val="28"/>
                <w:szCs w:val="28"/>
              </w:rPr>
            </w:pPr>
            <w:r w:rsidRPr="008033D9">
              <w:rPr>
                <w:b/>
                <w:sz w:val="28"/>
                <w:szCs w:val="28"/>
              </w:rPr>
              <w:t>VI</w:t>
            </w:r>
          </w:p>
        </w:tc>
        <w:tc>
          <w:tcPr>
            <w:tcW w:w="3235" w:type="pct"/>
          </w:tcPr>
          <w:p w14:paraId="1DBA85A2" w14:textId="77777777" w:rsidR="006C226A" w:rsidRPr="008033D9" w:rsidRDefault="006C226A" w:rsidP="0025290B">
            <w:pPr>
              <w:pStyle w:val="TableParagraph"/>
              <w:ind w:right="75"/>
              <w:jc w:val="both"/>
              <w:rPr>
                <w:b/>
                <w:sz w:val="28"/>
                <w:szCs w:val="28"/>
              </w:rPr>
            </w:pPr>
            <w:r w:rsidRPr="008033D9">
              <w:rPr>
                <w:b/>
                <w:sz w:val="28"/>
                <w:szCs w:val="28"/>
              </w:rPr>
              <w:t>Các hệ thống kỹ thuật</w:t>
            </w:r>
          </w:p>
        </w:tc>
        <w:tc>
          <w:tcPr>
            <w:tcW w:w="1428" w:type="pct"/>
            <w:gridSpan w:val="3"/>
          </w:tcPr>
          <w:p w14:paraId="17A54AF5" w14:textId="77777777" w:rsidR="006C226A" w:rsidRPr="008033D9" w:rsidRDefault="006C226A" w:rsidP="0025290B">
            <w:pPr>
              <w:pStyle w:val="TableParagraph"/>
              <w:ind w:left="84" w:right="75" w:firstLine="709"/>
              <w:jc w:val="both"/>
              <w:rPr>
                <w:sz w:val="28"/>
                <w:szCs w:val="28"/>
              </w:rPr>
            </w:pPr>
          </w:p>
        </w:tc>
      </w:tr>
      <w:tr w:rsidR="006C226A" w:rsidRPr="008033D9" w14:paraId="41CD133D" w14:textId="77777777" w:rsidTr="0025290B">
        <w:tblPrEx>
          <w:jc w:val="left"/>
        </w:tblPrEx>
        <w:trPr>
          <w:trHeight w:val="378"/>
        </w:trPr>
        <w:tc>
          <w:tcPr>
            <w:tcW w:w="336" w:type="pct"/>
          </w:tcPr>
          <w:p w14:paraId="1F85A460" w14:textId="77777777" w:rsidR="006C226A" w:rsidRPr="008033D9" w:rsidRDefault="006C226A" w:rsidP="0025290B">
            <w:pPr>
              <w:pStyle w:val="TableParagraph"/>
              <w:ind w:left="84" w:right="75" w:firstLine="53"/>
              <w:rPr>
                <w:sz w:val="28"/>
                <w:szCs w:val="28"/>
              </w:rPr>
            </w:pPr>
          </w:p>
        </w:tc>
        <w:tc>
          <w:tcPr>
            <w:tcW w:w="3235" w:type="pct"/>
          </w:tcPr>
          <w:p w14:paraId="64FFC33A" w14:textId="77777777" w:rsidR="006C226A" w:rsidRPr="008033D9" w:rsidRDefault="006C226A" w:rsidP="0025290B">
            <w:pPr>
              <w:pStyle w:val="TableParagraph"/>
              <w:spacing w:line="295" w:lineRule="exact"/>
              <w:ind w:right="75"/>
              <w:jc w:val="both"/>
              <w:rPr>
                <w:b/>
                <w:i/>
                <w:sz w:val="28"/>
                <w:szCs w:val="28"/>
              </w:rPr>
            </w:pPr>
            <w:r w:rsidRPr="008033D9">
              <w:rPr>
                <w:b/>
                <w:i/>
                <w:sz w:val="28"/>
                <w:szCs w:val="28"/>
              </w:rPr>
              <w:t>* Yêu cầu chung</w:t>
            </w:r>
          </w:p>
        </w:tc>
        <w:tc>
          <w:tcPr>
            <w:tcW w:w="1428" w:type="pct"/>
            <w:gridSpan w:val="3"/>
          </w:tcPr>
          <w:p w14:paraId="42F1656E" w14:textId="77777777" w:rsidR="006C226A" w:rsidRPr="008033D9" w:rsidRDefault="006C226A" w:rsidP="0025290B">
            <w:pPr>
              <w:pStyle w:val="TableParagraph"/>
              <w:ind w:left="84" w:right="75" w:firstLine="709"/>
              <w:jc w:val="both"/>
              <w:rPr>
                <w:sz w:val="28"/>
                <w:szCs w:val="28"/>
              </w:rPr>
            </w:pPr>
          </w:p>
        </w:tc>
      </w:tr>
      <w:tr w:rsidR="006C226A" w:rsidRPr="008033D9" w14:paraId="1AE1DE43" w14:textId="77777777" w:rsidTr="0025290B">
        <w:tblPrEx>
          <w:jc w:val="left"/>
        </w:tblPrEx>
        <w:trPr>
          <w:trHeight w:val="757"/>
        </w:trPr>
        <w:tc>
          <w:tcPr>
            <w:tcW w:w="336" w:type="pct"/>
          </w:tcPr>
          <w:p w14:paraId="7367E2AC" w14:textId="77777777" w:rsidR="006C226A" w:rsidRPr="008033D9" w:rsidRDefault="006C226A" w:rsidP="0025290B">
            <w:pPr>
              <w:pStyle w:val="TableParagraph"/>
              <w:ind w:left="84" w:right="75" w:firstLine="53"/>
              <w:rPr>
                <w:sz w:val="28"/>
                <w:szCs w:val="28"/>
              </w:rPr>
            </w:pPr>
            <w:r w:rsidRPr="008033D9">
              <w:rPr>
                <w:w w:val="99"/>
                <w:sz w:val="28"/>
                <w:szCs w:val="28"/>
              </w:rPr>
              <w:t>1</w:t>
            </w:r>
          </w:p>
        </w:tc>
        <w:tc>
          <w:tcPr>
            <w:tcW w:w="3235" w:type="pct"/>
          </w:tcPr>
          <w:p w14:paraId="736FE6AE" w14:textId="77777777" w:rsidR="006C226A" w:rsidRPr="008033D9" w:rsidRDefault="006C226A" w:rsidP="0025290B">
            <w:pPr>
              <w:pStyle w:val="TableParagraph"/>
              <w:ind w:right="75"/>
              <w:jc w:val="both"/>
              <w:rPr>
                <w:sz w:val="28"/>
                <w:szCs w:val="28"/>
              </w:rPr>
            </w:pPr>
            <w:r w:rsidRPr="008033D9">
              <w:rPr>
                <w:sz w:val="28"/>
                <w:szCs w:val="28"/>
              </w:rPr>
              <w:t>Quy phạm trang bị điện.</w:t>
            </w:r>
          </w:p>
        </w:tc>
        <w:tc>
          <w:tcPr>
            <w:tcW w:w="1428" w:type="pct"/>
            <w:gridSpan w:val="3"/>
          </w:tcPr>
          <w:p w14:paraId="26F18757" w14:textId="77777777" w:rsidR="006C226A" w:rsidRPr="008033D9" w:rsidRDefault="006C226A" w:rsidP="0025290B">
            <w:pPr>
              <w:pStyle w:val="TableParagraph"/>
              <w:ind w:left="84" w:right="75"/>
              <w:jc w:val="both"/>
              <w:rPr>
                <w:sz w:val="28"/>
                <w:szCs w:val="28"/>
              </w:rPr>
            </w:pPr>
            <w:r w:rsidRPr="008033D9">
              <w:rPr>
                <w:sz w:val="28"/>
                <w:szCs w:val="28"/>
              </w:rPr>
              <w:t>11TCN-18:2006 đến</w:t>
            </w:r>
            <w:r>
              <w:rPr>
                <w:sz w:val="28"/>
                <w:szCs w:val="28"/>
              </w:rPr>
              <w:t xml:space="preserve"> </w:t>
            </w:r>
            <w:r w:rsidRPr="008033D9">
              <w:rPr>
                <w:sz w:val="28"/>
                <w:szCs w:val="28"/>
              </w:rPr>
              <w:t>11TCN21:2006.</w:t>
            </w:r>
          </w:p>
        </w:tc>
      </w:tr>
      <w:tr w:rsidR="006C226A" w:rsidRPr="008033D9" w14:paraId="19422011" w14:textId="77777777" w:rsidTr="0025290B">
        <w:tblPrEx>
          <w:jc w:val="left"/>
        </w:tblPrEx>
        <w:trPr>
          <w:trHeight w:val="378"/>
        </w:trPr>
        <w:tc>
          <w:tcPr>
            <w:tcW w:w="336" w:type="pct"/>
          </w:tcPr>
          <w:p w14:paraId="66187905" w14:textId="77777777" w:rsidR="006C226A" w:rsidRPr="008033D9" w:rsidRDefault="006C226A" w:rsidP="0025290B">
            <w:pPr>
              <w:pStyle w:val="TableParagraph"/>
              <w:spacing w:line="295" w:lineRule="exact"/>
              <w:ind w:left="84" w:right="75" w:firstLine="53"/>
              <w:rPr>
                <w:sz w:val="28"/>
                <w:szCs w:val="28"/>
              </w:rPr>
            </w:pPr>
            <w:r w:rsidRPr="008033D9">
              <w:rPr>
                <w:w w:val="99"/>
                <w:sz w:val="28"/>
                <w:szCs w:val="28"/>
              </w:rPr>
              <w:t>2</w:t>
            </w:r>
          </w:p>
        </w:tc>
        <w:tc>
          <w:tcPr>
            <w:tcW w:w="3235" w:type="pct"/>
          </w:tcPr>
          <w:p w14:paraId="53E795FF" w14:textId="77777777" w:rsidR="006C226A" w:rsidRPr="008033D9" w:rsidRDefault="006C226A" w:rsidP="0025290B">
            <w:pPr>
              <w:pStyle w:val="TableParagraph"/>
              <w:spacing w:line="295" w:lineRule="exact"/>
              <w:ind w:right="75"/>
              <w:jc w:val="both"/>
              <w:rPr>
                <w:sz w:val="28"/>
                <w:szCs w:val="28"/>
              </w:rPr>
            </w:pPr>
            <w:r w:rsidRPr="008033D9">
              <w:rPr>
                <w:sz w:val="28"/>
                <w:szCs w:val="28"/>
              </w:rPr>
              <w:t>Quy phạm nối đất và nối không thiết bị điện.</w:t>
            </w:r>
          </w:p>
        </w:tc>
        <w:tc>
          <w:tcPr>
            <w:tcW w:w="1428" w:type="pct"/>
            <w:gridSpan w:val="3"/>
          </w:tcPr>
          <w:p w14:paraId="76724807" w14:textId="77777777" w:rsidR="006C226A" w:rsidRPr="008033D9" w:rsidRDefault="006C226A" w:rsidP="0025290B">
            <w:pPr>
              <w:pStyle w:val="TableParagraph"/>
              <w:spacing w:line="295" w:lineRule="exact"/>
              <w:ind w:left="84" w:right="75"/>
              <w:jc w:val="both"/>
              <w:rPr>
                <w:sz w:val="28"/>
                <w:szCs w:val="28"/>
              </w:rPr>
            </w:pPr>
            <w:r w:rsidRPr="008033D9">
              <w:rPr>
                <w:sz w:val="28"/>
                <w:szCs w:val="28"/>
              </w:rPr>
              <w:t>TCVN 4756:1989.</w:t>
            </w:r>
          </w:p>
        </w:tc>
      </w:tr>
      <w:tr w:rsidR="006C226A" w:rsidRPr="008033D9" w14:paraId="1FDE55FE" w14:textId="77777777" w:rsidTr="0025290B">
        <w:tblPrEx>
          <w:jc w:val="left"/>
        </w:tblPrEx>
        <w:trPr>
          <w:trHeight w:val="383"/>
        </w:trPr>
        <w:tc>
          <w:tcPr>
            <w:tcW w:w="336" w:type="pct"/>
          </w:tcPr>
          <w:p w14:paraId="18D4F8D5" w14:textId="77777777" w:rsidR="006C226A" w:rsidRPr="008033D9" w:rsidRDefault="006C226A" w:rsidP="0025290B">
            <w:pPr>
              <w:pStyle w:val="TableParagraph"/>
              <w:ind w:left="84" w:firstLine="53"/>
              <w:rPr>
                <w:sz w:val="28"/>
                <w:szCs w:val="28"/>
              </w:rPr>
            </w:pPr>
          </w:p>
        </w:tc>
        <w:tc>
          <w:tcPr>
            <w:tcW w:w="3235" w:type="pct"/>
          </w:tcPr>
          <w:p w14:paraId="3D5AAFE3" w14:textId="77777777" w:rsidR="006C226A" w:rsidRPr="008033D9" w:rsidRDefault="006C226A" w:rsidP="0025290B">
            <w:pPr>
              <w:pStyle w:val="TableParagraph"/>
              <w:spacing w:before="69" w:line="295" w:lineRule="exact"/>
              <w:jc w:val="both"/>
              <w:rPr>
                <w:b/>
                <w:i/>
                <w:sz w:val="28"/>
                <w:szCs w:val="28"/>
              </w:rPr>
            </w:pPr>
            <w:r w:rsidRPr="008033D9">
              <w:rPr>
                <w:b/>
                <w:i/>
                <w:sz w:val="28"/>
                <w:szCs w:val="28"/>
              </w:rPr>
              <w:t>* Yêu cầu về thi công</w:t>
            </w:r>
          </w:p>
        </w:tc>
        <w:tc>
          <w:tcPr>
            <w:tcW w:w="1428" w:type="pct"/>
            <w:gridSpan w:val="3"/>
          </w:tcPr>
          <w:p w14:paraId="5B1A6D42" w14:textId="77777777" w:rsidR="006C226A" w:rsidRPr="008033D9" w:rsidRDefault="006C226A" w:rsidP="0025290B">
            <w:pPr>
              <w:pStyle w:val="TableParagraph"/>
              <w:ind w:firstLine="709"/>
              <w:jc w:val="both"/>
              <w:rPr>
                <w:sz w:val="28"/>
                <w:szCs w:val="28"/>
              </w:rPr>
            </w:pPr>
          </w:p>
        </w:tc>
      </w:tr>
      <w:tr w:rsidR="006C226A" w:rsidRPr="008033D9" w14:paraId="2B7E0545" w14:textId="77777777" w:rsidTr="0025290B">
        <w:tblPrEx>
          <w:jc w:val="left"/>
        </w:tblPrEx>
        <w:trPr>
          <w:trHeight w:val="378"/>
        </w:trPr>
        <w:tc>
          <w:tcPr>
            <w:tcW w:w="336" w:type="pct"/>
          </w:tcPr>
          <w:p w14:paraId="2F95C306" w14:textId="77777777" w:rsidR="006C226A" w:rsidRPr="008033D9" w:rsidRDefault="006C226A" w:rsidP="0025290B">
            <w:pPr>
              <w:pStyle w:val="TableParagraph"/>
              <w:spacing w:line="295" w:lineRule="exact"/>
              <w:ind w:left="84" w:firstLine="53"/>
              <w:rPr>
                <w:sz w:val="28"/>
                <w:szCs w:val="28"/>
              </w:rPr>
            </w:pPr>
            <w:r w:rsidRPr="008033D9">
              <w:rPr>
                <w:w w:val="99"/>
                <w:sz w:val="28"/>
                <w:szCs w:val="28"/>
              </w:rPr>
              <w:t>3</w:t>
            </w:r>
          </w:p>
        </w:tc>
        <w:tc>
          <w:tcPr>
            <w:tcW w:w="3235" w:type="pct"/>
          </w:tcPr>
          <w:p w14:paraId="1F67772D" w14:textId="77777777" w:rsidR="006C226A" w:rsidRPr="008033D9" w:rsidRDefault="006C226A" w:rsidP="0025290B">
            <w:pPr>
              <w:pStyle w:val="TableParagraph"/>
              <w:spacing w:line="295" w:lineRule="exact"/>
              <w:jc w:val="both"/>
              <w:rPr>
                <w:sz w:val="28"/>
                <w:szCs w:val="28"/>
              </w:rPr>
            </w:pPr>
            <w:r w:rsidRPr="008033D9">
              <w:rPr>
                <w:sz w:val="28"/>
                <w:szCs w:val="28"/>
              </w:rPr>
              <w:t>Hệ thống lắp đặt điện của các tòa nhà.</w:t>
            </w:r>
          </w:p>
        </w:tc>
        <w:tc>
          <w:tcPr>
            <w:tcW w:w="1428" w:type="pct"/>
            <w:gridSpan w:val="3"/>
          </w:tcPr>
          <w:p w14:paraId="5F53C373" w14:textId="77777777" w:rsidR="006C226A" w:rsidRPr="008033D9" w:rsidRDefault="006C226A" w:rsidP="0025290B">
            <w:pPr>
              <w:pStyle w:val="TableParagraph"/>
              <w:spacing w:line="295" w:lineRule="exact"/>
              <w:ind w:left="110"/>
              <w:jc w:val="both"/>
              <w:rPr>
                <w:sz w:val="28"/>
                <w:szCs w:val="28"/>
              </w:rPr>
            </w:pPr>
            <w:r w:rsidRPr="008033D9">
              <w:rPr>
                <w:sz w:val="28"/>
                <w:szCs w:val="28"/>
              </w:rPr>
              <w:t>TCVN 7447:2010</w:t>
            </w:r>
          </w:p>
        </w:tc>
      </w:tr>
      <w:tr w:rsidR="006C226A" w:rsidRPr="008033D9" w14:paraId="03CAD618" w14:textId="77777777" w:rsidTr="0025290B">
        <w:tblPrEx>
          <w:jc w:val="left"/>
        </w:tblPrEx>
        <w:trPr>
          <w:trHeight w:val="378"/>
        </w:trPr>
        <w:tc>
          <w:tcPr>
            <w:tcW w:w="336" w:type="pct"/>
          </w:tcPr>
          <w:p w14:paraId="1C9CF086" w14:textId="77777777" w:rsidR="006C226A" w:rsidRPr="008033D9" w:rsidRDefault="006C226A" w:rsidP="0025290B">
            <w:pPr>
              <w:pStyle w:val="TableParagraph"/>
              <w:spacing w:line="295" w:lineRule="exact"/>
              <w:ind w:left="84" w:firstLine="53"/>
              <w:rPr>
                <w:sz w:val="28"/>
                <w:szCs w:val="28"/>
              </w:rPr>
            </w:pPr>
            <w:r w:rsidRPr="008033D9">
              <w:rPr>
                <w:w w:val="99"/>
                <w:sz w:val="28"/>
                <w:szCs w:val="28"/>
              </w:rPr>
              <w:t>4</w:t>
            </w:r>
          </w:p>
        </w:tc>
        <w:tc>
          <w:tcPr>
            <w:tcW w:w="3235" w:type="pct"/>
          </w:tcPr>
          <w:p w14:paraId="4BC410F5" w14:textId="77777777" w:rsidR="006C226A" w:rsidRPr="008033D9" w:rsidRDefault="006C226A" w:rsidP="0025290B">
            <w:pPr>
              <w:pStyle w:val="TableParagraph"/>
              <w:spacing w:line="295" w:lineRule="exact"/>
              <w:jc w:val="both"/>
              <w:rPr>
                <w:sz w:val="28"/>
                <w:szCs w:val="28"/>
              </w:rPr>
            </w:pPr>
            <w:r w:rsidRPr="008033D9">
              <w:rPr>
                <w:sz w:val="28"/>
                <w:szCs w:val="28"/>
              </w:rPr>
              <w:t>Hệ thống lắp đặt điện hạ áp</w:t>
            </w:r>
          </w:p>
        </w:tc>
        <w:tc>
          <w:tcPr>
            <w:tcW w:w="1428" w:type="pct"/>
            <w:gridSpan w:val="3"/>
          </w:tcPr>
          <w:p w14:paraId="3BCB5D66" w14:textId="77777777" w:rsidR="006C226A" w:rsidRPr="008033D9" w:rsidRDefault="006C226A" w:rsidP="0025290B">
            <w:pPr>
              <w:pStyle w:val="TableParagraph"/>
              <w:spacing w:line="295" w:lineRule="exact"/>
              <w:jc w:val="both"/>
              <w:rPr>
                <w:sz w:val="28"/>
                <w:szCs w:val="28"/>
              </w:rPr>
            </w:pPr>
            <w:r w:rsidRPr="008033D9">
              <w:rPr>
                <w:sz w:val="28"/>
                <w:szCs w:val="28"/>
              </w:rPr>
              <w:t>TCVN 7447:2010</w:t>
            </w:r>
          </w:p>
        </w:tc>
      </w:tr>
      <w:tr w:rsidR="006C226A" w:rsidRPr="008033D9" w14:paraId="3C333747" w14:textId="77777777" w:rsidTr="0025290B">
        <w:tblPrEx>
          <w:jc w:val="left"/>
        </w:tblPrEx>
        <w:trPr>
          <w:trHeight w:val="378"/>
        </w:trPr>
        <w:tc>
          <w:tcPr>
            <w:tcW w:w="336" w:type="pct"/>
          </w:tcPr>
          <w:p w14:paraId="17840780" w14:textId="77777777" w:rsidR="006C226A" w:rsidRPr="008033D9" w:rsidRDefault="006C226A" w:rsidP="0025290B">
            <w:pPr>
              <w:pStyle w:val="TableParagraph"/>
              <w:spacing w:line="295" w:lineRule="exact"/>
              <w:ind w:left="84" w:firstLine="53"/>
              <w:rPr>
                <w:sz w:val="28"/>
                <w:szCs w:val="28"/>
              </w:rPr>
            </w:pPr>
            <w:r w:rsidRPr="008033D9">
              <w:rPr>
                <w:w w:val="99"/>
                <w:sz w:val="28"/>
                <w:szCs w:val="28"/>
              </w:rPr>
              <w:t>5</w:t>
            </w:r>
          </w:p>
        </w:tc>
        <w:tc>
          <w:tcPr>
            <w:tcW w:w="3235" w:type="pct"/>
          </w:tcPr>
          <w:p w14:paraId="3F20767E" w14:textId="77777777" w:rsidR="006C226A" w:rsidRPr="008033D9" w:rsidRDefault="006C226A" w:rsidP="0025290B">
            <w:pPr>
              <w:pStyle w:val="TableParagraph"/>
              <w:spacing w:line="295" w:lineRule="exact"/>
              <w:jc w:val="both"/>
              <w:rPr>
                <w:sz w:val="28"/>
                <w:szCs w:val="28"/>
              </w:rPr>
            </w:pPr>
            <w:r w:rsidRPr="008033D9">
              <w:rPr>
                <w:sz w:val="28"/>
                <w:szCs w:val="28"/>
              </w:rPr>
              <w:t>Đặt đường dây điện trong nhà ở và công trình công cộng.</w:t>
            </w:r>
          </w:p>
        </w:tc>
        <w:tc>
          <w:tcPr>
            <w:tcW w:w="1428" w:type="pct"/>
            <w:gridSpan w:val="3"/>
          </w:tcPr>
          <w:p w14:paraId="5B6E9411" w14:textId="77777777" w:rsidR="006C226A" w:rsidRPr="008033D9" w:rsidRDefault="006C226A" w:rsidP="0025290B">
            <w:pPr>
              <w:pStyle w:val="TableParagraph"/>
              <w:spacing w:line="295" w:lineRule="exact"/>
              <w:ind w:left="110"/>
              <w:jc w:val="both"/>
              <w:rPr>
                <w:sz w:val="28"/>
                <w:szCs w:val="28"/>
              </w:rPr>
            </w:pPr>
            <w:r w:rsidRPr="008033D9">
              <w:rPr>
                <w:sz w:val="28"/>
                <w:szCs w:val="28"/>
              </w:rPr>
              <w:t>TCXD 9027:2012</w:t>
            </w:r>
          </w:p>
        </w:tc>
      </w:tr>
      <w:tr w:rsidR="006C226A" w:rsidRPr="008033D9" w14:paraId="13B62047" w14:textId="77777777" w:rsidTr="0025290B">
        <w:tblPrEx>
          <w:jc w:val="left"/>
        </w:tblPrEx>
        <w:trPr>
          <w:trHeight w:val="383"/>
        </w:trPr>
        <w:tc>
          <w:tcPr>
            <w:tcW w:w="336" w:type="pct"/>
          </w:tcPr>
          <w:p w14:paraId="13DC763D" w14:textId="77777777" w:rsidR="006C226A" w:rsidRPr="008033D9" w:rsidRDefault="006C226A" w:rsidP="0025290B">
            <w:pPr>
              <w:pStyle w:val="TableParagraph"/>
              <w:spacing w:before="69" w:line="295" w:lineRule="exact"/>
              <w:ind w:left="84" w:firstLine="53"/>
              <w:rPr>
                <w:sz w:val="28"/>
                <w:szCs w:val="28"/>
              </w:rPr>
            </w:pPr>
            <w:r w:rsidRPr="008033D9">
              <w:rPr>
                <w:w w:val="99"/>
                <w:sz w:val="28"/>
                <w:szCs w:val="28"/>
              </w:rPr>
              <w:t>6</w:t>
            </w:r>
          </w:p>
        </w:tc>
        <w:tc>
          <w:tcPr>
            <w:tcW w:w="3235" w:type="pct"/>
          </w:tcPr>
          <w:p w14:paraId="0BB0B4AA" w14:textId="77777777" w:rsidR="006C226A" w:rsidRPr="008033D9" w:rsidRDefault="006C226A" w:rsidP="0025290B">
            <w:pPr>
              <w:pStyle w:val="TableParagraph"/>
              <w:spacing w:before="69" w:line="295" w:lineRule="exact"/>
              <w:jc w:val="both"/>
              <w:rPr>
                <w:sz w:val="28"/>
                <w:szCs w:val="28"/>
              </w:rPr>
            </w:pPr>
            <w:r w:rsidRPr="008033D9">
              <w:rPr>
                <w:sz w:val="28"/>
                <w:szCs w:val="28"/>
              </w:rPr>
              <w:t>Đặt thiết bị điện trong nhà ở và công trình công cộng.</w:t>
            </w:r>
          </w:p>
        </w:tc>
        <w:tc>
          <w:tcPr>
            <w:tcW w:w="1428" w:type="pct"/>
            <w:gridSpan w:val="3"/>
          </w:tcPr>
          <w:p w14:paraId="150FA192" w14:textId="77777777" w:rsidR="006C226A" w:rsidRPr="008033D9" w:rsidRDefault="006C226A" w:rsidP="0025290B">
            <w:pPr>
              <w:pStyle w:val="TableParagraph"/>
              <w:spacing w:before="69" w:line="295" w:lineRule="exact"/>
              <w:ind w:left="110"/>
              <w:jc w:val="both"/>
              <w:rPr>
                <w:sz w:val="28"/>
                <w:szCs w:val="28"/>
              </w:rPr>
            </w:pPr>
            <w:r w:rsidRPr="008033D9">
              <w:rPr>
                <w:sz w:val="28"/>
                <w:szCs w:val="28"/>
              </w:rPr>
              <w:t>TCXD 9206:2012</w:t>
            </w:r>
          </w:p>
        </w:tc>
      </w:tr>
      <w:tr w:rsidR="006C226A" w:rsidRPr="008033D9" w14:paraId="654A7327" w14:textId="77777777" w:rsidTr="0025290B">
        <w:tblPrEx>
          <w:jc w:val="left"/>
        </w:tblPrEx>
        <w:trPr>
          <w:trHeight w:val="758"/>
        </w:trPr>
        <w:tc>
          <w:tcPr>
            <w:tcW w:w="336" w:type="pct"/>
          </w:tcPr>
          <w:p w14:paraId="4D010D26" w14:textId="77777777" w:rsidR="006C226A" w:rsidRPr="008033D9" w:rsidRDefault="006C226A" w:rsidP="0025290B">
            <w:pPr>
              <w:pStyle w:val="TableParagraph"/>
              <w:ind w:left="84" w:firstLine="53"/>
              <w:rPr>
                <w:sz w:val="28"/>
                <w:szCs w:val="28"/>
              </w:rPr>
            </w:pPr>
            <w:r w:rsidRPr="008033D9">
              <w:rPr>
                <w:w w:val="99"/>
                <w:sz w:val="28"/>
                <w:szCs w:val="28"/>
              </w:rPr>
              <w:t>8</w:t>
            </w:r>
          </w:p>
        </w:tc>
        <w:tc>
          <w:tcPr>
            <w:tcW w:w="3235" w:type="pct"/>
          </w:tcPr>
          <w:p w14:paraId="3C623DFA" w14:textId="77777777" w:rsidR="006C226A" w:rsidRPr="008033D9" w:rsidRDefault="006C226A" w:rsidP="0025290B">
            <w:pPr>
              <w:pStyle w:val="TableParagraph"/>
              <w:spacing w:before="3" w:line="380" w:lineRule="exact"/>
              <w:ind w:right="246"/>
              <w:jc w:val="both"/>
              <w:rPr>
                <w:sz w:val="28"/>
                <w:szCs w:val="28"/>
              </w:rPr>
            </w:pPr>
            <w:r w:rsidRPr="008033D9">
              <w:rPr>
                <w:sz w:val="28"/>
                <w:szCs w:val="28"/>
              </w:rPr>
              <w:t>Chống sét cho công trình xây dựng – Hướng dẫn thiết kế, kiểm tra và bảo trì.</w:t>
            </w:r>
          </w:p>
        </w:tc>
        <w:tc>
          <w:tcPr>
            <w:tcW w:w="1428" w:type="pct"/>
            <w:gridSpan w:val="3"/>
          </w:tcPr>
          <w:p w14:paraId="1FF06B20" w14:textId="77777777" w:rsidR="006C226A" w:rsidRPr="008033D9" w:rsidRDefault="006C226A" w:rsidP="0025290B">
            <w:pPr>
              <w:pStyle w:val="TableParagraph"/>
              <w:spacing w:before="3" w:line="380" w:lineRule="exact"/>
              <w:ind w:right="171"/>
              <w:jc w:val="both"/>
              <w:rPr>
                <w:sz w:val="28"/>
                <w:szCs w:val="28"/>
              </w:rPr>
            </w:pPr>
            <w:r w:rsidRPr="008033D9">
              <w:rPr>
                <w:sz w:val="28"/>
                <w:szCs w:val="28"/>
              </w:rPr>
              <w:t xml:space="preserve">TCXDVN </w:t>
            </w:r>
            <w:r w:rsidRPr="008033D9">
              <w:rPr>
                <w:w w:val="95"/>
                <w:sz w:val="28"/>
                <w:szCs w:val="28"/>
              </w:rPr>
              <w:t>9385:2012</w:t>
            </w:r>
          </w:p>
        </w:tc>
      </w:tr>
      <w:tr w:rsidR="006C226A" w:rsidRPr="008033D9" w14:paraId="24C86F91" w14:textId="77777777" w:rsidTr="0025290B">
        <w:tblPrEx>
          <w:jc w:val="left"/>
        </w:tblPrEx>
        <w:trPr>
          <w:trHeight w:val="757"/>
        </w:trPr>
        <w:tc>
          <w:tcPr>
            <w:tcW w:w="336" w:type="pct"/>
          </w:tcPr>
          <w:p w14:paraId="743098C6" w14:textId="77777777" w:rsidR="006C226A" w:rsidRPr="008033D9" w:rsidRDefault="006C226A" w:rsidP="0025290B">
            <w:pPr>
              <w:pStyle w:val="TableParagraph"/>
              <w:spacing w:before="59"/>
              <w:ind w:left="84" w:firstLine="53"/>
              <w:rPr>
                <w:sz w:val="28"/>
                <w:szCs w:val="28"/>
              </w:rPr>
            </w:pPr>
            <w:r w:rsidRPr="008033D9">
              <w:rPr>
                <w:w w:val="99"/>
                <w:sz w:val="28"/>
                <w:szCs w:val="28"/>
              </w:rPr>
              <w:t>9</w:t>
            </w:r>
          </w:p>
        </w:tc>
        <w:tc>
          <w:tcPr>
            <w:tcW w:w="3235" w:type="pct"/>
          </w:tcPr>
          <w:p w14:paraId="0761DC91" w14:textId="77777777" w:rsidR="006C226A" w:rsidRPr="008033D9" w:rsidRDefault="006C226A" w:rsidP="0025290B">
            <w:pPr>
              <w:pStyle w:val="TableParagraph"/>
              <w:spacing w:before="59"/>
              <w:jc w:val="both"/>
              <w:rPr>
                <w:sz w:val="28"/>
                <w:szCs w:val="28"/>
              </w:rPr>
            </w:pPr>
            <w:r w:rsidRPr="008033D9">
              <w:rPr>
                <w:sz w:val="28"/>
                <w:szCs w:val="28"/>
              </w:rPr>
              <w:t>Lắp đặt hệ thống nối đất thiết</w:t>
            </w:r>
            <w:r>
              <w:rPr>
                <w:sz w:val="28"/>
                <w:szCs w:val="28"/>
              </w:rPr>
              <w:t xml:space="preserve"> bị cho các công trình công </w:t>
            </w:r>
            <w:r w:rsidRPr="008033D9">
              <w:rPr>
                <w:sz w:val="28"/>
                <w:szCs w:val="28"/>
              </w:rPr>
              <w:t>nghiệp.</w:t>
            </w:r>
          </w:p>
        </w:tc>
        <w:tc>
          <w:tcPr>
            <w:tcW w:w="1428" w:type="pct"/>
            <w:gridSpan w:val="3"/>
          </w:tcPr>
          <w:p w14:paraId="50576B3C" w14:textId="77777777" w:rsidR="006C226A" w:rsidRPr="008033D9" w:rsidRDefault="006C226A" w:rsidP="0025290B">
            <w:pPr>
              <w:pStyle w:val="TableParagraph"/>
              <w:spacing w:before="59"/>
              <w:jc w:val="both"/>
              <w:rPr>
                <w:sz w:val="28"/>
                <w:szCs w:val="28"/>
              </w:rPr>
            </w:pPr>
            <w:r w:rsidRPr="008033D9">
              <w:rPr>
                <w:sz w:val="28"/>
                <w:szCs w:val="28"/>
              </w:rPr>
              <w:t>TCXDVN</w:t>
            </w:r>
          </w:p>
          <w:p w14:paraId="44B9BE5B" w14:textId="77777777" w:rsidR="006C226A" w:rsidRPr="008033D9" w:rsidRDefault="006C226A" w:rsidP="0025290B">
            <w:pPr>
              <w:pStyle w:val="TableParagraph"/>
              <w:spacing w:before="80"/>
              <w:ind w:firstLine="709"/>
              <w:jc w:val="both"/>
              <w:rPr>
                <w:sz w:val="28"/>
                <w:szCs w:val="28"/>
              </w:rPr>
            </w:pPr>
            <w:r w:rsidRPr="008033D9">
              <w:rPr>
                <w:sz w:val="28"/>
                <w:szCs w:val="28"/>
              </w:rPr>
              <w:t>9358:2012</w:t>
            </w:r>
          </w:p>
        </w:tc>
      </w:tr>
      <w:tr w:rsidR="006C226A" w:rsidRPr="008033D9" w14:paraId="0658A946" w14:textId="77777777" w:rsidTr="0025290B">
        <w:tblPrEx>
          <w:jc w:val="left"/>
        </w:tblPrEx>
        <w:trPr>
          <w:trHeight w:val="757"/>
        </w:trPr>
        <w:tc>
          <w:tcPr>
            <w:tcW w:w="336" w:type="pct"/>
          </w:tcPr>
          <w:p w14:paraId="386CE498" w14:textId="77777777" w:rsidR="006C226A" w:rsidRPr="008033D9" w:rsidRDefault="006C226A" w:rsidP="0025290B">
            <w:pPr>
              <w:pStyle w:val="TableParagraph"/>
              <w:ind w:left="84" w:right="75" w:firstLine="53"/>
              <w:rPr>
                <w:sz w:val="28"/>
                <w:szCs w:val="28"/>
              </w:rPr>
            </w:pPr>
            <w:r w:rsidRPr="008033D9">
              <w:rPr>
                <w:sz w:val="28"/>
                <w:szCs w:val="28"/>
              </w:rPr>
              <w:t>10</w:t>
            </w:r>
          </w:p>
        </w:tc>
        <w:tc>
          <w:tcPr>
            <w:tcW w:w="3235" w:type="pct"/>
          </w:tcPr>
          <w:p w14:paraId="448A69AB" w14:textId="77777777" w:rsidR="006C226A" w:rsidRPr="008033D9" w:rsidRDefault="006C226A" w:rsidP="0025290B">
            <w:pPr>
              <w:pStyle w:val="TableParagraph"/>
              <w:spacing w:before="3" w:line="380" w:lineRule="exact"/>
              <w:ind w:right="113"/>
              <w:jc w:val="both"/>
              <w:rPr>
                <w:sz w:val="28"/>
                <w:szCs w:val="28"/>
              </w:rPr>
            </w:pPr>
            <w:r w:rsidRPr="008033D9">
              <w:rPr>
                <w:sz w:val="28"/>
                <w:szCs w:val="28"/>
              </w:rPr>
              <w:t>Phòng cháy, chữa cháy cho nhà và công trình – Yêu cầu thiết kế</w:t>
            </w:r>
          </w:p>
        </w:tc>
        <w:tc>
          <w:tcPr>
            <w:tcW w:w="1428" w:type="pct"/>
            <w:gridSpan w:val="3"/>
          </w:tcPr>
          <w:p w14:paraId="0D04A5C8" w14:textId="77777777" w:rsidR="006C226A" w:rsidRPr="008033D9" w:rsidRDefault="006C226A" w:rsidP="0025290B">
            <w:pPr>
              <w:pStyle w:val="TableParagraph"/>
              <w:ind w:left="110"/>
              <w:jc w:val="both"/>
              <w:rPr>
                <w:sz w:val="28"/>
                <w:szCs w:val="28"/>
              </w:rPr>
            </w:pPr>
            <w:r w:rsidRPr="008033D9">
              <w:rPr>
                <w:sz w:val="28"/>
                <w:szCs w:val="28"/>
              </w:rPr>
              <w:t>TCVN-2622-95</w:t>
            </w:r>
          </w:p>
        </w:tc>
      </w:tr>
      <w:tr w:rsidR="006C226A" w:rsidRPr="008033D9" w14:paraId="0CED8F63" w14:textId="77777777" w:rsidTr="0025290B">
        <w:tblPrEx>
          <w:jc w:val="left"/>
        </w:tblPrEx>
        <w:trPr>
          <w:trHeight w:val="373"/>
        </w:trPr>
        <w:tc>
          <w:tcPr>
            <w:tcW w:w="336" w:type="pct"/>
          </w:tcPr>
          <w:p w14:paraId="12629E13" w14:textId="77777777" w:rsidR="006C226A" w:rsidRPr="008033D9" w:rsidRDefault="006C226A" w:rsidP="0025290B">
            <w:pPr>
              <w:pStyle w:val="TableParagraph"/>
              <w:spacing w:before="59" w:line="295" w:lineRule="exact"/>
              <w:ind w:left="84" w:right="75" w:firstLine="53"/>
              <w:rPr>
                <w:sz w:val="28"/>
                <w:szCs w:val="28"/>
              </w:rPr>
            </w:pPr>
            <w:r w:rsidRPr="008033D9">
              <w:rPr>
                <w:sz w:val="28"/>
                <w:szCs w:val="28"/>
              </w:rPr>
              <w:t>11</w:t>
            </w:r>
          </w:p>
        </w:tc>
        <w:tc>
          <w:tcPr>
            <w:tcW w:w="3235" w:type="pct"/>
          </w:tcPr>
          <w:p w14:paraId="6C5708DB" w14:textId="77777777" w:rsidR="006C226A" w:rsidRPr="008033D9" w:rsidRDefault="006C226A" w:rsidP="0025290B">
            <w:pPr>
              <w:pStyle w:val="TableParagraph"/>
              <w:spacing w:before="59" w:line="295" w:lineRule="exact"/>
              <w:jc w:val="both"/>
              <w:rPr>
                <w:sz w:val="28"/>
                <w:szCs w:val="28"/>
              </w:rPr>
            </w:pPr>
            <w:r w:rsidRPr="008033D9">
              <w:rPr>
                <w:sz w:val="28"/>
                <w:szCs w:val="28"/>
              </w:rPr>
              <w:t>Thoát nước bên trong</w:t>
            </w:r>
          </w:p>
        </w:tc>
        <w:tc>
          <w:tcPr>
            <w:tcW w:w="1428" w:type="pct"/>
            <w:gridSpan w:val="3"/>
          </w:tcPr>
          <w:p w14:paraId="61FB9E1C" w14:textId="77777777" w:rsidR="006C226A" w:rsidRPr="008033D9" w:rsidRDefault="006C226A" w:rsidP="0025290B">
            <w:pPr>
              <w:pStyle w:val="TableParagraph"/>
              <w:spacing w:before="59" w:line="295" w:lineRule="exact"/>
              <w:jc w:val="both"/>
              <w:rPr>
                <w:sz w:val="28"/>
                <w:szCs w:val="28"/>
              </w:rPr>
            </w:pPr>
            <w:r w:rsidRPr="008033D9">
              <w:rPr>
                <w:sz w:val="28"/>
                <w:szCs w:val="28"/>
              </w:rPr>
              <w:t>TCVN 4474:1987</w:t>
            </w:r>
          </w:p>
        </w:tc>
      </w:tr>
      <w:tr w:rsidR="006C226A" w:rsidRPr="008033D9" w14:paraId="673760CB" w14:textId="77777777" w:rsidTr="0025290B">
        <w:tblPrEx>
          <w:jc w:val="left"/>
        </w:tblPrEx>
        <w:trPr>
          <w:trHeight w:val="378"/>
        </w:trPr>
        <w:tc>
          <w:tcPr>
            <w:tcW w:w="336" w:type="pct"/>
          </w:tcPr>
          <w:p w14:paraId="10A27C12" w14:textId="77777777" w:rsidR="006C226A" w:rsidRPr="008033D9" w:rsidRDefault="006C226A" w:rsidP="0025290B">
            <w:pPr>
              <w:pStyle w:val="TableParagraph"/>
              <w:spacing w:line="295" w:lineRule="exact"/>
              <w:ind w:left="84" w:right="75" w:firstLine="53"/>
              <w:rPr>
                <w:sz w:val="28"/>
                <w:szCs w:val="28"/>
              </w:rPr>
            </w:pPr>
            <w:r w:rsidRPr="008033D9">
              <w:rPr>
                <w:sz w:val="28"/>
                <w:szCs w:val="28"/>
              </w:rPr>
              <w:t>12</w:t>
            </w:r>
          </w:p>
        </w:tc>
        <w:tc>
          <w:tcPr>
            <w:tcW w:w="3235" w:type="pct"/>
          </w:tcPr>
          <w:p w14:paraId="447E6D5F" w14:textId="77777777" w:rsidR="006C226A" w:rsidRPr="008033D9" w:rsidRDefault="006C226A" w:rsidP="0025290B">
            <w:pPr>
              <w:pStyle w:val="TableParagraph"/>
              <w:spacing w:line="295" w:lineRule="exact"/>
              <w:jc w:val="both"/>
              <w:rPr>
                <w:sz w:val="28"/>
                <w:szCs w:val="28"/>
              </w:rPr>
            </w:pPr>
            <w:r w:rsidRPr="008033D9">
              <w:rPr>
                <w:sz w:val="28"/>
                <w:szCs w:val="28"/>
              </w:rPr>
              <w:t>Cấp nước bên trong</w:t>
            </w:r>
          </w:p>
        </w:tc>
        <w:tc>
          <w:tcPr>
            <w:tcW w:w="1428" w:type="pct"/>
            <w:gridSpan w:val="3"/>
          </w:tcPr>
          <w:p w14:paraId="41369D25" w14:textId="77777777" w:rsidR="006C226A" w:rsidRPr="008033D9" w:rsidRDefault="006C226A" w:rsidP="0025290B">
            <w:pPr>
              <w:pStyle w:val="TableParagraph"/>
              <w:spacing w:line="295" w:lineRule="exact"/>
              <w:ind w:firstLine="709"/>
              <w:jc w:val="both"/>
              <w:rPr>
                <w:sz w:val="28"/>
                <w:szCs w:val="28"/>
              </w:rPr>
            </w:pPr>
            <w:r w:rsidRPr="008033D9">
              <w:rPr>
                <w:sz w:val="28"/>
                <w:szCs w:val="28"/>
              </w:rPr>
              <w:t>TCVN 4513:1988</w:t>
            </w:r>
          </w:p>
        </w:tc>
      </w:tr>
      <w:tr w:rsidR="006C226A" w:rsidRPr="008033D9" w14:paraId="35DCE110" w14:textId="77777777" w:rsidTr="0025290B">
        <w:tblPrEx>
          <w:jc w:val="left"/>
        </w:tblPrEx>
        <w:trPr>
          <w:trHeight w:val="383"/>
        </w:trPr>
        <w:tc>
          <w:tcPr>
            <w:tcW w:w="336" w:type="pct"/>
          </w:tcPr>
          <w:p w14:paraId="5289291B" w14:textId="77777777" w:rsidR="006C226A" w:rsidRPr="008033D9" w:rsidRDefault="006C226A" w:rsidP="0025290B">
            <w:pPr>
              <w:pStyle w:val="TableParagraph"/>
              <w:spacing w:before="69" w:line="295" w:lineRule="exact"/>
              <w:ind w:left="84" w:right="75" w:firstLine="53"/>
              <w:rPr>
                <w:sz w:val="28"/>
                <w:szCs w:val="28"/>
              </w:rPr>
            </w:pPr>
            <w:r w:rsidRPr="008033D9">
              <w:rPr>
                <w:sz w:val="28"/>
                <w:szCs w:val="28"/>
              </w:rPr>
              <w:t>13</w:t>
            </w:r>
          </w:p>
        </w:tc>
        <w:tc>
          <w:tcPr>
            <w:tcW w:w="3235" w:type="pct"/>
          </w:tcPr>
          <w:p w14:paraId="72FAD715" w14:textId="77777777" w:rsidR="006C226A" w:rsidRPr="008033D9" w:rsidRDefault="006C226A" w:rsidP="0025290B">
            <w:pPr>
              <w:pStyle w:val="TableParagraph"/>
              <w:spacing w:before="69" w:line="295" w:lineRule="exact"/>
              <w:jc w:val="both"/>
              <w:rPr>
                <w:sz w:val="28"/>
                <w:szCs w:val="28"/>
              </w:rPr>
            </w:pPr>
            <w:r w:rsidRPr="008033D9">
              <w:rPr>
                <w:sz w:val="28"/>
                <w:szCs w:val="28"/>
              </w:rPr>
              <w:t>Thoát nước mạng lưới và công trình bên ngoài</w:t>
            </w:r>
          </w:p>
        </w:tc>
        <w:tc>
          <w:tcPr>
            <w:tcW w:w="1428" w:type="pct"/>
            <w:gridSpan w:val="3"/>
          </w:tcPr>
          <w:p w14:paraId="1C1A3E83" w14:textId="77777777" w:rsidR="006C226A" w:rsidRPr="008033D9" w:rsidRDefault="006C226A" w:rsidP="0025290B">
            <w:pPr>
              <w:pStyle w:val="TableParagraph"/>
              <w:spacing w:before="69" w:line="295" w:lineRule="exact"/>
              <w:jc w:val="both"/>
              <w:rPr>
                <w:sz w:val="28"/>
                <w:szCs w:val="28"/>
              </w:rPr>
            </w:pPr>
            <w:r w:rsidRPr="008033D9">
              <w:rPr>
                <w:sz w:val="28"/>
                <w:szCs w:val="28"/>
              </w:rPr>
              <w:t>TCVN 7957:2008</w:t>
            </w:r>
          </w:p>
        </w:tc>
      </w:tr>
      <w:tr w:rsidR="006C226A" w:rsidRPr="008033D9" w14:paraId="0AAD2BF8" w14:textId="77777777" w:rsidTr="0025290B">
        <w:tblPrEx>
          <w:jc w:val="left"/>
        </w:tblPrEx>
        <w:trPr>
          <w:trHeight w:val="378"/>
        </w:trPr>
        <w:tc>
          <w:tcPr>
            <w:tcW w:w="336" w:type="pct"/>
          </w:tcPr>
          <w:p w14:paraId="75B2E280" w14:textId="77777777" w:rsidR="006C226A" w:rsidRPr="008033D9" w:rsidRDefault="006C226A" w:rsidP="0025290B">
            <w:pPr>
              <w:pStyle w:val="TableParagraph"/>
              <w:spacing w:line="295" w:lineRule="exact"/>
              <w:ind w:left="84" w:right="75" w:firstLine="53"/>
              <w:rPr>
                <w:sz w:val="28"/>
                <w:szCs w:val="28"/>
              </w:rPr>
            </w:pPr>
            <w:r w:rsidRPr="008033D9">
              <w:rPr>
                <w:sz w:val="28"/>
                <w:szCs w:val="28"/>
              </w:rPr>
              <w:t>14</w:t>
            </w:r>
          </w:p>
        </w:tc>
        <w:tc>
          <w:tcPr>
            <w:tcW w:w="3235" w:type="pct"/>
          </w:tcPr>
          <w:p w14:paraId="6AA83179" w14:textId="77777777" w:rsidR="006C226A" w:rsidRPr="008033D9" w:rsidRDefault="006C226A" w:rsidP="0025290B">
            <w:pPr>
              <w:pStyle w:val="TableParagraph"/>
              <w:spacing w:line="295" w:lineRule="exact"/>
              <w:ind w:firstLine="709"/>
              <w:jc w:val="both"/>
              <w:rPr>
                <w:sz w:val="28"/>
                <w:szCs w:val="28"/>
              </w:rPr>
            </w:pPr>
            <w:r w:rsidRPr="008033D9">
              <w:rPr>
                <w:sz w:val="28"/>
                <w:szCs w:val="28"/>
              </w:rPr>
              <w:t>Cấp nước mạng lưới đường ống và công trình bên ngoài</w:t>
            </w:r>
          </w:p>
        </w:tc>
        <w:tc>
          <w:tcPr>
            <w:tcW w:w="1428" w:type="pct"/>
            <w:gridSpan w:val="3"/>
          </w:tcPr>
          <w:p w14:paraId="517EDB3A" w14:textId="77777777" w:rsidR="006C226A" w:rsidRPr="008033D9" w:rsidRDefault="006C226A" w:rsidP="0025290B">
            <w:pPr>
              <w:pStyle w:val="TableParagraph"/>
              <w:spacing w:line="295" w:lineRule="exact"/>
              <w:jc w:val="both"/>
              <w:rPr>
                <w:sz w:val="28"/>
                <w:szCs w:val="28"/>
              </w:rPr>
            </w:pPr>
            <w:r w:rsidRPr="008033D9">
              <w:rPr>
                <w:sz w:val="28"/>
                <w:szCs w:val="28"/>
              </w:rPr>
              <w:t>TCXDVN 33:2006</w:t>
            </w:r>
          </w:p>
        </w:tc>
      </w:tr>
      <w:tr w:rsidR="006C226A" w:rsidRPr="008033D9" w14:paraId="441DF4D9" w14:textId="77777777" w:rsidTr="0025290B">
        <w:tblPrEx>
          <w:jc w:val="left"/>
        </w:tblPrEx>
        <w:trPr>
          <w:trHeight w:val="378"/>
        </w:trPr>
        <w:tc>
          <w:tcPr>
            <w:tcW w:w="336" w:type="pct"/>
          </w:tcPr>
          <w:p w14:paraId="307C9226" w14:textId="77777777" w:rsidR="006C226A" w:rsidRPr="008033D9" w:rsidRDefault="006C226A" w:rsidP="0025290B">
            <w:pPr>
              <w:pStyle w:val="TableParagraph"/>
              <w:spacing w:line="295" w:lineRule="exact"/>
              <w:ind w:left="84" w:right="75" w:firstLine="53"/>
              <w:rPr>
                <w:b/>
                <w:sz w:val="28"/>
                <w:szCs w:val="28"/>
              </w:rPr>
            </w:pPr>
            <w:r w:rsidRPr="008033D9">
              <w:rPr>
                <w:b/>
                <w:sz w:val="28"/>
                <w:szCs w:val="28"/>
              </w:rPr>
              <w:t>VII</w:t>
            </w:r>
          </w:p>
        </w:tc>
        <w:tc>
          <w:tcPr>
            <w:tcW w:w="3235" w:type="pct"/>
          </w:tcPr>
          <w:p w14:paraId="35FF9977" w14:textId="77777777" w:rsidR="006C226A" w:rsidRPr="008033D9" w:rsidRDefault="006C226A" w:rsidP="0025290B">
            <w:pPr>
              <w:pStyle w:val="TableParagraph"/>
              <w:spacing w:line="295" w:lineRule="exact"/>
              <w:jc w:val="both"/>
              <w:rPr>
                <w:b/>
                <w:sz w:val="28"/>
                <w:szCs w:val="28"/>
              </w:rPr>
            </w:pPr>
            <w:r w:rsidRPr="008033D9">
              <w:rPr>
                <w:b/>
                <w:sz w:val="28"/>
                <w:szCs w:val="28"/>
              </w:rPr>
              <w:t>Công tác hoàn thiện</w:t>
            </w:r>
          </w:p>
        </w:tc>
        <w:tc>
          <w:tcPr>
            <w:tcW w:w="1428" w:type="pct"/>
            <w:gridSpan w:val="3"/>
          </w:tcPr>
          <w:p w14:paraId="29AF4605" w14:textId="77777777" w:rsidR="006C226A" w:rsidRPr="008033D9" w:rsidRDefault="006C226A" w:rsidP="0025290B">
            <w:pPr>
              <w:pStyle w:val="TableParagraph"/>
              <w:ind w:firstLine="709"/>
              <w:jc w:val="both"/>
              <w:rPr>
                <w:sz w:val="28"/>
                <w:szCs w:val="28"/>
              </w:rPr>
            </w:pPr>
          </w:p>
        </w:tc>
      </w:tr>
      <w:tr w:rsidR="006C226A" w:rsidRPr="008033D9" w14:paraId="5AB4D205" w14:textId="77777777" w:rsidTr="0025290B">
        <w:tblPrEx>
          <w:jc w:val="left"/>
        </w:tblPrEx>
        <w:trPr>
          <w:trHeight w:val="762"/>
        </w:trPr>
        <w:tc>
          <w:tcPr>
            <w:tcW w:w="336" w:type="pct"/>
          </w:tcPr>
          <w:p w14:paraId="4C470A2A" w14:textId="77777777" w:rsidR="006C226A" w:rsidRPr="008033D9" w:rsidRDefault="006C226A" w:rsidP="0025290B">
            <w:pPr>
              <w:pStyle w:val="TableParagraph"/>
              <w:ind w:left="84" w:firstLine="53"/>
              <w:rPr>
                <w:sz w:val="28"/>
                <w:szCs w:val="28"/>
              </w:rPr>
            </w:pPr>
            <w:r w:rsidRPr="008033D9">
              <w:rPr>
                <w:w w:val="99"/>
                <w:sz w:val="28"/>
                <w:szCs w:val="28"/>
              </w:rPr>
              <w:lastRenderedPageBreak/>
              <w:t>1</w:t>
            </w:r>
          </w:p>
        </w:tc>
        <w:tc>
          <w:tcPr>
            <w:tcW w:w="3235" w:type="pct"/>
          </w:tcPr>
          <w:p w14:paraId="5C5DC539" w14:textId="77777777" w:rsidR="006C226A" w:rsidRPr="008033D9" w:rsidRDefault="006C226A" w:rsidP="0025290B">
            <w:pPr>
              <w:pStyle w:val="TableParagraph"/>
              <w:spacing w:before="3" w:line="380" w:lineRule="exact"/>
              <w:ind w:right="232"/>
              <w:jc w:val="both"/>
              <w:rPr>
                <w:sz w:val="28"/>
                <w:szCs w:val="28"/>
              </w:rPr>
            </w:pPr>
            <w:r w:rsidRPr="008033D9">
              <w:rPr>
                <w:sz w:val="28"/>
                <w:szCs w:val="28"/>
              </w:rPr>
              <w:t>Sơn tường – Sơn nhũ tương – Phương pháp xác định độ bền nhiệt ẩm của màng sơn</w:t>
            </w:r>
          </w:p>
        </w:tc>
        <w:tc>
          <w:tcPr>
            <w:tcW w:w="1428" w:type="pct"/>
            <w:gridSpan w:val="3"/>
          </w:tcPr>
          <w:p w14:paraId="1463FEFD" w14:textId="77777777" w:rsidR="006C226A" w:rsidRPr="008033D9" w:rsidRDefault="006C226A" w:rsidP="0025290B">
            <w:pPr>
              <w:pStyle w:val="TableParagraph"/>
              <w:jc w:val="both"/>
              <w:rPr>
                <w:sz w:val="28"/>
                <w:szCs w:val="28"/>
              </w:rPr>
            </w:pPr>
            <w:r w:rsidRPr="008033D9">
              <w:rPr>
                <w:sz w:val="28"/>
                <w:szCs w:val="28"/>
              </w:rPr>
              <w:t>TCXDVN 9405:</w:t>
            </w:r>
          </w:p>
          <w:p w14:paraId="5B39FD3C" w14:textId="77777777" w:rsidR="006C226A" w:rsidRPr="008033D9" w:rsidRDefault="006C226A" w:rsidP="0025290B">
            <w:pPr>
              <w:pStyle w:val="TableParagraph"/>
              <w:spacing w:before="80"/>
              <w:ind w:firstLine="709"/>
              <w:jc w:val="both"/>
              <w:rPr>
                <w:sz w:val="28"/>
                <w:szCs w:val="28"/>
              </w:rPr>
            </w:pPr>
            <w:r w:rsidRPr="008033D9">
              <w:rPr>
                <w:sz w:val="28"/>
                <w:szCs w:val="28"/>
              </w:rPr>
              <w:t>2012</w:t>
            </w:r>
          </w:p>
        </w:tc>
      </w:tr>
      <w:tr w:rsidR="006C226A" w:rsidRPr="008033D9" w14:paraId="170A5662" w14:textId="77777777" w:rsidTr="0025290B">
        <w:tblPrEx>
          <w:jc w:val="left"/>
        </w:tblPrEx>
        <w:trPr>
          <w:trHeight w:val="1137"/>
        </w:trPr>
        <w:tc>
          <w:tcPr>
            <w:tcW w:w="336" w:type="pct"/>
          </w:tcPr>
          <w:p w14:paraId="65E9E0E2" w14:textId="77777777" w:rsidR="006C226A" w:rsidRPr="008033D9" w:rsidRDefault="006C226A" w:rsidP="0025290B">
            <w:pPr>
              <w:pStyle w:val="TableParagraph"/>
              <w:ind w:left="84" w:firstLine="53"/>
              <w:rPr>
                <w:sz w:val="28"/>
                <w:szCs w:val="28"/>
              </w:rPr>
            </w:pPr>
            <w:r w:rsidRPr="008033D9">
              <w:rPr>
                <w:w w:val="99"/>
                <w:sz w:val="28"/>
                <w:szCs w:val="28"/>
              </w:rPr>
              <w:t>2</w:t>
            </w:r>
          </w:p>
        </w:tc>
        <w:tc>
          <w:tcPr>
            <w:tcW w:w="3235" w:type="pct"/>
          </w:tcPr>
          <w:p w14:paraId="58651A7D" w14:textId="77777777" w:rsidR="006C226A" w:rsidRPr="008033D9" w:rsidRDefault="006C226A" w:rsidP="0025290B">
            <w:pPr>
              <w:pStyle w:val="TableParagraph"/>
              <w:spacing w:before="2" w:line="380" w:lineRule="exact"/>
              <w:jc w:val="both"/>
              <w:rPr>
                <w:sz w:val="28"/>
                <w:szCs w:val="28"/>
              </w:rPr>
            </w:pPr>
            <w:r w:rsidRPr="008033D9">
              <w:rPr>
                <w:sz w:val="28"/>
                <w:szCs w:val="28"/>
              </w:rPr>
              <w:t>Công tác hoàn thiện trong xây dựng. Thi công và nghiệm thu Phần 1: TCVN 9377-2:2012-Công tác lát và láng trong xây dựng</w:t>
            </w:r>
          </w:p>
        </w:tc>
        <w:tc>
          <w:tcPr>
            <w:tcW w:w="1428" w:type="pct"/>
            <w:gridSpan w:val="3"/>
          </w:tcPr>
          <w:p w14:paraId="39B605D4" w14:textId="77777777" w:rsidR="006C226A" w:rsidRPr="008033D9" w:rsidRDefault="006C226A" w:rsidP="0025290B">
            <w:pPr>
              <w:pStyle w:val="TableParagraph"/>
              <w:jc w:val="both"/>
              <w:rPr>
                <w:sz w:val="28"/>
                <w:szCs w:val="28"/>
              </w:rPr>
            </w:pPr>
            <w:r w:rsidRPr="008033D9">
              <w:rPr>
                <w:sz w:val="28"/>
                <w:szCs w:val="28"/>
              </w:rPr>
              <w:t>TCVN 9377-1:2012</w:t>
            </w:r>
          </w:p>
        </w:tc>
      </w:tr>
      <w:tr w:rsidR="006C226A" w:rsidRPr="008033D9" w14:paraId="59A5F2DB" w14:textId="77777777" w:rsidTr="0025290B">
        <w:tblPrEx>
          <w:jc w:val="left"/>
        </w:tblPrEx>
        <w:trPr>
          <w:trHeight w:val="757"/>
        </w:trPr>
        <w:tc>
          <w:tcPr>
            <w:tcW w:w="336" w:type="pct"/>
          </w:tcPr>
          <w:p w14:paraId="02A0A235" w14:textId="77777777" w:rsidR="006C226A" w:rsidRPr="008033D9" w:rsidRDefault="006C226A" w:rsidP="0025290B">
            <w:pPr>
              <w:pStyle w:val="TableParagraph"/>
              <w:spacing w:before="59"/>
              <w:ind w:left="84" w:firstLine="53"/>
              <w:rPr>
                <w:sz w:val="28"/>
                <w:szCs w:val="28"/>
              </w:rPr>
            </w:pPr>
            <w:r w:rsidRPr="008033D9">
              <w:rPr>
                <w:w w:val="99"/>
                <w:sz w:val="28"/>
                <w:szCs w:val="28"/>
              </w:rPr>
              <w:t>3</w:t>
            </w:r>
          </w:p>
        </w:tc>
        <w:tc>
          <w:tcPr>
            <w:tcW w:w="3235" w:type="pct"/>
          </w:tcPr>
          <w:p w14:paraId="677B6BFF" w14:textId="77777777" w:rsidR="006C226A" w:rsidRPr="008033D9" w:rsidRDefault="006C226A" w:rsidP="0025290B">
            <w:pPr>
              <w:pStyle w:val="TableParagraph"/>
              <w:spacing w:before="59"/>
              <w:jc w:val="both"/>
              <w:rPr>
                <w:sz w:val="28"/>
                <w:szCs w:val="28"/>
              </w:rPr>
            </w:pPr>
            <w:r w:rsidRPr="008033D9">
              <w:rPr>
                <w:sz w:val="28"/>
                <w:szCs w:val="28"/>
              </w:rPr>
              <w:t>Công tác hoàn thiện trong xây dựng. Thi công và nghiệm thu</w:t>
            </w:r>
          </w:p>
          <w:p w14:paraId="04EAFDF1" w14:textId="77777777" w:rsidR="006C226A" w:rsidRPr="008033D9" w:rsidRDefault="006C226A" w:rsidP="0025290B">
            <w:pPr>
              <w:pStyle w:val="TableParagraph"/>
              <w:spacing w:before="80"/>
              <w:jc w:val="both"/>
              <w:rPr>
                <w:sz w:val="28"/>
                <w:szCs w:val="28"/>
              </w:rPr>
            </w:pPr>
            <w:r w:rsidRPr="008033D9">
              <w:rPr>
                <w:sz w:val="28"/>
                <w:szCs w:val="28"/>
              </w:rPr>
              <w:t>Phần 2: Công tác trát trong xây dựng</w:t>
            </w:r>
          </w:p>
        </w:tc>
        <w:tc>
          <w:tcPr>
            <w:tcW w:w="1428" w:type="pct"/>
            <w:gridSpan w:val="3"/>
          </w:tcPr>
          <w:p w14:paraId="461CCB09" w14:textId="77777777" w:rsidR="006C226A" w:rsidRPr="008033D9" w:rsidRDefault="006C226A" w:rsidP="0025290B">
            <w:pPr>
              <w:pStyle w:val="TableParagraph"/>
              <w:spacing w:before="59"/>
              <w:jc w:val="both"/>
              <w:rPr>
                <w:sz w:val="28"/>
                <w:szCs w:val="28"/>
              </w:rPr>
            </w:pPr>
            <w:r w:rsidRPr="008033D9">
              <w:rPr>
                <w:sz w:val="28"/>
                <w:szCs w:val="28"/>
              </w:rPr>
              <w:t>TCVN 9377-2:2012</w:t>
            </w:r>
          </w:p>
        </w:tc>
      </w:tr>
      <w:tr w:rsidR="006C226A" w:rsidRPr="008033D9" w14:paraId="4900A53F" w14:textId="77777777" w:rsidTr="0025290B">
        <w:tblPrEx>
          <w:jc w:val="left"/>
        </w:tblPrEx>
        <w:trPr>
          <w:trHeight w:val="758"/>
        </w:trPr>
        <w:tc>
          <w:tcPr>
            <w:tcW w:w="336" w:type="pct"/>
          </w:tcPr>
          <w:p w14:paraId="4E62AC8D" w14:textId="77777777" w:rsidR="006C226A" w:rsidRPr="008033D9" w:rsidRDefault="006C226A" w:rsidP="0025290B">
            <w:pPr>
              <w:pStyle w:val="TableParagraph"/>
              <w:ind w:left="84" w:firstLine="53"/>
              <w:rPr>
                <w:sz w:val="28"/>
                <w:szCs w:val="28"/>
              </w:rPr>
            </w:pPr>
            <w:r w:rsidRPr="008033D9">
              <w:rPr>
                <w:w w:val="99"/>
                <w:sz w:val="28"/>
                <w:szCs w:val="28"/>
              </w:rPr>
              <w:t>4</w:t>
            </w:r>
          </w:p>
        </w:tc>
        <w:tc>
          <w:tcPr>
            <w:tcW w:w="3235" w:type="pct"/>
          </w:tcPr>
          <w:p w14:paraId="3A8273C4" w14:textId="77777777" w:rsidR="006C226A" w:rsidRPr="008033D9" w:rsidRDefault="006C226A" w:rsidP="0025290B">
            <w:pPr>
              <w:pStyle w:val="TableParagraph"/>
              <w:spacing w:before="3" w:line="380" w:lineRule="exact"/>
              <w:jc w:val="both"/>
              <w:rPr>
                <w:sz w:val="28"/>
                <w:szCs w:val="28"/>
              </w:rPr>
            </w:pPr>
            <w:r w:rsidRPr="008033D9">
              <w:rPr>
                <w:sz w:val="28"/>
                <w:szCs w:val="28"/>
              </w:rPr>
              <w:t>Công tác hoàn thiện trong xây dựng. Thi công và nghiệm thu Phần 3: Công tác ốp trong xây dựng</w:t>
            </w:r>
          </w:p>
        </w:tc>
        <w:tc>
          <w:tcPr>
            <w:tcW w:w="1428" w:type="pct"/>
            <w:gridSpan w:val="3"/>
          </w:tcPr>
          <w:p w14:paraId="399FF82D" w14:textId="77777777" w:rsidR="006C226A" w:rsidRPr="008033D9" w:rsidRDefault="006C226A" w:rsidP="0025290B">
            <w:pPr>
              <w:pStyle w:val="TableParagraph"/>
              <w:jc w:val="both"/>
              <w:rPr>
                <w:sz w:val="28"/>
                <w:szCs w:val="28"/>
              </w:rPr>
            </w:pPr>
            <w:r w:rsidRPr="008033D9">
              <w:rPr>
                <w:sz w:val="28"/>
                <w:szCs w:val="28"/>
              </w:rPr>
              <w:t>TCVN 9377-3:2012</w:t>
            </w:r>
          </w:p>
        </w:tc>
      </w:tr>
      <w:tr w:rsidR="006C226A" w:rsidRPr="008033D9" w14:paraId="7325A661" w14:textId="77777777" w:rsidTr="0025290B">
        <w:tblPrEx>
          <w:jc w:val="left"/>
        </w:tblPrEx>
        <w:trPr>
          <w:trHeight w:val="757"/>
        </w:trPr>
        <w:tc>
          <w:tcPr>
            <w:tcW w:w="336" w:type="pct"/>
          </w:tcPr>
          <w:p w14:paraId="38D045FE" w14:textId="77777777" w:rsidR="006C226A" w:rsidRPr="008033D9" w:rsidRDefault="006C226A" w:rsidP="0025290B">
            <w:pPr>
              <w:pStyle w:val="TableParagraph"/>
              <w:spacing w:before="59"/>
              <w:ind w:left="84" w:firstLine="53"/>
              <w:rPr>
                <w:sz w:val="28"/>
                <w:szCs w:val="28"/>
              </w:rPr>
            </w:pPr>
            <w:r w:rsidRPr="008033D9">
              <w:rPr>
                <w:w w:val="99"/>
                <w:sz w:val="28"/>
                <w:szCs w:val="28"/>
              </w:rPr>
              <w:t>5</w:t>
            </w:r>
          </w:p>
        </w:tc>
        <w:tc>
          <w:tcPr>
            <w:tcW w:w="3235" w:type="pct"/>
          </w:tcPr>
          <w:p w14:paraId="2919EE87" w14:textId="77777777" w:rsidR="006C226A" w:rsidRPr="008033D9" w:rsidRDefault="006C226A" w:rsidP="0025290B">
            <w:pPr>
              <w:pStyle w:val="TableParagraph"/>
              <w:spacing w:before="59"/>
              <w:jc w:val="both"/>
              <w:rPr>
                <w:sz w:val="28"/>
                <w:szCs w:val="28"/>
              </w:rPr>
            </w:pPr>
            <w:r w:rsidRPr="008033D9">
              <w:rPr>
                <w:sz w:val="28"/>
                <w:szCs w:val="28"/>
              </w:rPr>
              <w:t>Cửa gỗ. Cửa đi. Cửa sổ. Yêu cầu kỹ thuật</w:t>
            </w:r>
          </w:p>
          <w:p w14:paraId="62E06EEF" w14:textId="77777777" w:rsidR="006C226A" w:rsidRPr="008033D9" w:rsidRDefault="006C226A" w:rsidP="0025290B">
            <w:pPr>
              <w:pStyle w:val="TableParagraph"/>
              <w:spacing w:before="85" w:line="295" w:lineRule="exact"/>
              <w:jc w:val="both"/>
              <w:rPr>
                <w:sz w:val="28"/>
                <w:szCs w:val="28"/>
              </w:rPr>
            </w:pPr>
            <w:r w:rsidRPr="008033D9">
              <w:rPr>
                <w:sz w:val="28"/>
                <w:szCs w:val="28"/>
              </w:rPr>
              <w:t>Cửa kim loại – Cửa đi, cửa sổ - Yêu cầu kỹ thuật</w:t>
            </w:r>
          </w:p>
        </w:tc>
        <w:tc>
          <w:tcPr>
            <w:tcW w:w="1428" w:type="pct"/>
            <w:gridSpan w:val="3"/>
          </w:tcPr>
          <w:p w14:paraId="570CA203" w14:textId="77777777" w:rsidR="006C226A" w:rsidRPr="008033D9" w:rsidRDefault="006C226A" w:rsidP="0025290B">
            <w:pPr>
              <w:pStyle w:val="TableParagraph"/>
              <w:spacing w:before="59"/>
              <w:jc w:val="both"/>
              <w:rPr>
                <w:sz w:val="28"/>
                <w:szCs w:val="28"/>
              </w:rPr>
            </w:pPr>
            <w:r w:rsidRPr="008033D9">
              <w:rPr>
                <w:sz w:val="28"/>
                <w:szCs w:val="28"/>
              </w:rPr>
              <w:t>TCXD 9366-1:2012</w:t>
            </w:r>
          </w:p>
          <w:p w14:paraId="1AB0291B" w14:textId="77777777" w:rsidR="006C226A" w:rsidRPr="008033D9" w:rsidRDefault="006C226A" w:rsidP="0025290B">
            <w:pPr>
              <w:pStyle w:val="TableParagraph"/>
              <w:spacing w:before="85" w:line="295" w:lineRule="exact"/>
              <w:jc w:val="both"/>
              <w:rPr>
                <w:sz w:val="28"/>
                <w:szCs w:val="28"/>
              </w:rPr>
            </w:pPr>
            <w:r w:rsidRPr="008033D9">
              <w:rPr>
                <w:sz w:val="28"/>
                <w:szCs w:val="28"/>
              </w:rPr>
              <w:t>TCXD 9366: 2-2012</w:t>
            </w:r>
          </w:p>
        </w:tc>
      </w:tr>
      <w:tr w:rsidR="006C226A" w:rsidRPr="008033D9" w14:paraId="62ED2F68" w14:textId="77777777" w:rsidTr="0025290B">
        <w:tblPrEx>
          <w:jc w:val="left"/>
        </w:tblPrEx>
        <w:trPr>
          <w:trHeight w:val="757"/>
        </w:trPr>
        <w:tc>
          <w:tcPr>
            <w:tcW w:w="336" w:type="pct"/>
          </w:tcPr>
          <w:p w14:paraId="066CD293" w14:textId="77777777" w:rsidR="006C226A" w:rsidRPr="008033D9" w:rsidRDefault="006C226A" w:rsidP="0025290B">
            <w:pPr>
              <w:pStyle w:val="TableParagraph"/>
              <w:ind w:left="84" w:firstLine="53"/>
              <w:rPr>
                <w:sz w:val="28"/>
                <w:szCs w:val="28"/>
              </w:rPr>
            </w:pPr>
            <w:r w:rsidRPr="008033D9">
              <w:rPr>
                <w:w w:val="99"/>
                <w:sz w:val="28"/>
                <w:szCs w:val="28"/>
              </w:rPr>
              <w:t>6</w:t>
            </w:r>
          </w:p>
        </w:tc>
        <w:tc>
          <w:tcPr>
            <w:tcW w:w="3235" w:type="pct"/>
          </w:tcPr>
          <w:p w14:paraId="17D70448" w14:textId="77777777" w:rsidR="006C226A" w:rsidRPr="008033D9" w:rsidRDefault="006C226A" w:rsidP="0025290B">
            <w:pPr>
              <w:pStyle w:val="TableParagraph"/>
              <w:spacing w:before="3" w:line="380" w:lineRule="exact"/>
              <w:ind w:right="246"/>
              <w:jc w:val="both"/>
              <w:rPr>
                <w:sz w:val="28"/>
                <w:szCs w:val="28"/>
              </w:rPr>
            </w:pPr>
            <w:r w:rsidRPr="008033D9">
              <w:rPr>
                <w:sz w:val="28"/>
                <w:szCs w:val="28"/>
              </w:rPr>
              <w:t>Hoàn thiện mặt bằng xây dựng. Quy phạm thi công và nghiệm thu</w:t>
            </w:r>
          </w:p>
        </w:tc>
        <w:tc>
          <w:tcPr>
            <w:tcW w:w="1428" w:type="pct"/>
            <w:gridSpan w:val="3"/>
          </w:tcPr>
          <w:p w14:paraId="2ECBFE72" w14:textId="77777777" w:rsidR="006C226A" w:rsidRPr="008033D9" w:rsidRDefault="006C226A" w:rsidP="0025290B">
            <w:pPr>
              <w:pStyle w:val="TableParagraph"/>
              <w:jc w:val="both"/>
              <w:rPr>
                <w:sz w:val="28"/>
                <w:szCs w:val="28"/>
              </w:rPr>
            </w:pPr>
            <w:r w:rsidRPr="008033D9">
              <w:rPr>
                <w:sz w:val="28"/>
                <w:szCs w:val="28"/>
              </w:rPr>
              <w:t>TCVN 4518 : 1988</w:t>
            </w:r>
          </w:p>
        </w:tc>
      </w:tr>
      <w:tr w:rsidR="006C226A" w:rsidRPr="008033D9" w14:paraId="300850FC" w14:textId="77777777" w:rsidTr="0025290B">
        <w:tblPrEx>
          <w:jc w:val="left"/>
        </w:tblPrEx>
        <w:trPr>
          <w:trHeight w:val="373"/>
        </w:trPr>
        <w:tc>
          <w:tcPr>
            <w:tcW w:w="336" w:type="pct"/>
          </w:tcPr>
          <w:p w14:paraId="40409A5F" w14:textId="77777777" w:rsidR="006C226A" w:rsidRPr="008033D9" w:rsidRDefault="006C226A" w:rsidP="0025290B">
            <w:pPr>
              <w:pStyle w:val="TableParagraph"/>
              <w:ind w:left="84" w:firstLine="53"/>
              <w:rPr>
                <w:sz w:val="28"/>
                <w:szCs w:val="28"/>
              </w:rPr>
            </w:pPr>
          </w:p>
        </w:tc>
        <w:tc>
          <w:tcPr>
            <w:tcW w:w="3235" w:type="pct"/>
          </w:tcPr>
          <w:p w14:paraId="096F1671" w14:textId="77777777" w:rsidR="006C226A" w:rsidRPr="008033D9" w:rsidRDefault="006C226A" w:rsidP="0025290B">
            <w:pPr>
              <w:pStyle w:val="TableParagraph"/>
              <w:spacing w:before="59" w:line="295" w:lineRule="exact"/>
              <w:jc w:val="both"/>
              <w:rPr>
                <w:sz w:val="28"/>
                <w:szCs w:val="28"/>
              </w:rPr>
            </w:pPr>
            <w:r w:rsidRPr="008033D9">
              <w:rPr>
                <w:sz w:val="28"/>
                <w:szCs w:val="28"/>
              </w:rPr>
              <w:t>Và các tiêu chuẩn quy phạm hiện hành</w:t>
            </w:r>
          </w:p>
        </w:tc>
        <w:tc>
          <w:tcPr>
            <w:tcW w:w="1428" w:type="pct"/>
            <w:gridSpan w:val="3"/>
          </w:tcPr>
          <w:p w14:paraId="05BC9E0F" w14:textId="77777777" w:rsidR="006C226A" w:rsidRPr="008033D9" w:rsidRDefault="006C226A" w:rsidP="0025290B">
            <w:pPr>
              <w:pStyle w:val="TableParagraph"/>
              <w:ind w:firstLine="709"/>
              <w:jc w:val="both"/>
              <w:rPr>
                <w:sz w:val="28"/>
                <w:szCs w:val="28"/>
              </w:rPr>
            </w:pPr>
          </w:p>
        </w:tc>
      </w:tr>
    </w:tbl>
    <w:p w14:paraId="4A179B7A" w14:textId="77777777" w:rsidR="006C226A" w:rsidRPr="00BA6715" w:rsidRDefault="006C226A" w:rsidP="006C226A">
      <w:pPr>
        <w:widowControl w:val="0"/>
        <w:autoSpaceDE w:val="0"/>
        <w:autoSpaceDN w:val="0"/>
        <w:spacing w:before="120"/>
        <w:ind w:firstLine="709"/>
        <w:rPr>
          <w:b/>
          <w:sz w:val="28"/>
          <w:szCs w:val="28"/>
        </w:rPr>
      </w:pPr>
      <w:r w:rsidRPr="00BA6715">
        <w:rPr>
          <w:b/>
          <w:sz w:val="28"/>
          <w:szCs w:val="28"/>
        </w:rPr>
        <w:t>2. Các yêu cầu về tổ chức kỹ thuật thi công, giám sát:</w:t>
      </w:r>
    </w:p>
    <w:p w14:paraId="06B47F8D"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Thực hiện và tuân thủ đầy đủ theo các quy định của Nghị định số 06/2021/NĐ-CP ngày 26/01/2021 của Chính phủ quy định chi tiết một số nội dung về quản lý chất lượng, thi công xây dựng và bảo trì công trình xây dựng và các qui định hiện hành của nhà nước.</w:t>
      </w:r>
    </w:p>
    <w:p w14:paraId="558DEABC"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a. Yêu cầu về tổ chức kỹ thuật thi công:</w:t>
      </w:r>
    </w:p>
    <w:p w14:paraId="40731613"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HSDT;</w:t>
      </w:r>
    </w:p>
    <w:p w14:paraId="1A22A056"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3D6DB705"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Có trách nhiệm phối hợp với các nhà thầu khác [Cùng được bên mời thầu mời thi công các phần việc khác của công trình (nếu có)] để giải quyết những vấn đề liên quan khi cần thiết;</w:t>
      </w:r>
    </w:p>
    <w:p w14:paraId="35130200"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Tổ chức thi công công trình theo đúng tiến độ đã đề ra;</w:t>
      </w:r>
    </w:p>
    <w:p w14:paraId="354082E8"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xml:space="preserve">- Trong quá trình thi công nhà thầu phải tuân thủ đúng quy định Quản lý đầu tư và xây dựng, các tiêu chuẩn yêu cầu kỹ thuật của hồ sơ thiết kế, các quy trình, quy </w:t>
      </w:r>
      <w:r w:rsidRPr="00BA6715">
        <w:rPr>
          <w:sz w:val="28"/>
          <w:szCs w:val="28"/>
        </w:rPr>
        <w:lastRenderedPageBreak/>
        <w:t>phạm xây dựng, các tiêu chí đã nêu trong HSDT và những điều kiện chung và điều kiện cụ thể phù hợp với công trình nhằm đảm bảo thi công công trình đúng thiết kế được duyệt với chất lượng cao nhất;</w:t>
      </w:r>
    </w:p>
    <w:p w14:paraId="06EACE02"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8EDE064"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Nhà thầu phải làm đầy đủ các thí nghiệm cho các công việc xây lắp, lập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58C648F9"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Hồ sơ hoàn công do nhà thầu lập phải tuân thủ theo các tiêu chuẩn quy phạm hiện hành và được chủ đầu tư chấp nhận;</w:t>
      </w:r>
    </w:p>
    <w:p w14:paraId="49EA60FB"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Nhà thầu có trách nhiệm bảo hành công trình theo quy định hiện hành của Nhà nước.</w:t>
      </w:r>
    </w:p>
    <w:p w14:paraId="3F9765EF"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b. Yêu cầu về giám sát:</w:t>
      </w:r>
    </w:p>
    <w:p w14:paraId="2E2E591E"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431D9ED4"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Nếu công tác thi công không đảm bảo các yêu cầu về kỹ thuật, chất lượng, làm trái quy trình, quy phạm, không đúng các chỉ tiêu trong hồ sơ thiết kế và HSDT thì nhà thầu phải làm lại. Chi phí cho việc làm lại nhà thầu phải chịu, thời gian làm lại không được tính vào tiến độ thi công mà nhà thầu đã lập;</w:t>
      </w:r>
    </w:p>
    <w:p w14:paraId="6262F711"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09AD2F08" w14:textId="77777777" w:rsidR="006C226A" w:rsidRPr="00BA6715" w:rsidRDefault="006C226A" w:rsidP="006C226A">
      <w:pPr>
        <w:widowControl w:val="0"/>
        <w:autoSpaceDE w:val="0"/>
        <w:autoSpaceDN w:val="0"/>
        <w:spacing w:before="120"/>
        <w:ind w:firstLine="709"/>
        <w:rPr>
          <w:b/>
          <w:sz w:val="28"/>
          <w:szCs w:val="28"/>
        </w:rPr>
      </w:pPr>
      <w:r w:rsidRPr="00BA6715">
        <w:rPr>
          <w:b/>
          <w:sz w:val="28"/>
          <w:szCs w:val="28"/>
        </w:rPr>
        <w:t>3. Các yêu cầu về chủng loại, chất lượng vật tư, thiết bị (kèm theo các tiêu chuẩn về phương pháp thử):</w:t>
      </w:r>
    </w:p>
    <w:p w14:paraId="53F1EFF1"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Tất cả các vật liệu của nhà thầu sử dụng để thi công phải xác định rõ nguồn gốc cung cấp, chất lượng, chủng loại vật tư, vật liệu và phải đạt tiêu chuẩn Việt Nam.</w:t>
      </w:r>
    </w:p>
    <w:p w14:paraId="038EC693"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Vật liệu trước khi đưa vào công trình Nhà thầu phải cung cấp tất cả các mẫu thí nghiệm vật liệu, các chứng chỉ xuất xưởng của nhà máy sản xuất..vv, cho Cán bộ giám sát của Chủ đầu tư để kiểm tra.</w:t>
      </w:r>
    </w:p>
    <w:p w14:paraId="17649699"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xml:space="preserve">Nhà thầu thực hiện tất cả các thử nghiệm theo quy định và phải ghi lại các kết quả thử nghiệm với phương pháp thích đáng. Mỗi lần thử nghiệm phải báo cáo cho </w:t>
      </w:r>
      <w:r w:rsidRPr="00BA6715">
        <w:rPr>
          <w:sz w:val="28"/>
          <w:szCs w:val="28"/>
        </w:rPr>
        <w:lastRenderedPageBreak/>
        <w:t>cán bộ giám sát của Chủ đầu tư để kiểm tra.</w:t>
      </w:r>
    </w:p>
    <w:p w14:paraId="08F230F8"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Nhà thầu phải trình các bản gốc theo quy định: Chứng nhận của các nhà sản xuất, chứng nhận thử nghiệm vật liệu...chứng nhận thử nghiệm phải thích hợp từng bộ phận dùng với vật liệu gì và sẽ được chuẩn bị bằng cách có thể xác định một cách dễ dàng khi các đặc điểm kỹ thuật hay tiêu chuẩn hoàn chỉnh.</w:t>
      </w:r>
    </w:p>
    <w:p w14:paraId="4E4D5536"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Yêu cầu tất cả các loại vật liệu, thiết bị mà nhà thầu dự thầu, sử dụng thi công công trình phải đúng với các chủng loại vật liệu, thiết bị trong hồ sơ dự án và đồ án thiết kế bản vẽ thi công được duyệt. Nếu nhà thầu trúng thầu thi công, xây dựng, lắp đặt không đúng các loại vật liệu, thiết bị đã nêu thì nhà thầu phải tháo bỏ và làm lại, kinh phí cho việc làm lại này nhà thầu tự chịu trách nhiệm.</w:t>
      </w:r>
    </w:p>
    <w:p w14:paraId="07CADE86" w14:textId="77777777" w:rsidR="006C226A" w:rsidRPr="00BA6715" w:rsidRDefault="006C226A" w:rsidP="006C226A">
      <w:pPr>
        <w:widowControl w:val="0"/>
        <w:autoSpaceDE w:val="0"/>
        <w:autoSpaceDN w:val="0"/>
        <w:spacing w:before="120"/>
        <w:ind w:firstLine="709"/>
        <w:rPr>
          <w:b/>
          <w:sz w:val="28"/>
          <w:szCs w:val="28"/>
        </w:rPr>
      </w:pPr>
      <w:r w:rsidRPr="00BA6715">
        <w:rPr>
          <w:b/>
          <w:sz w:val="28"/>
          <w:szCs w:val="28"/>
        </w:rPr>
        <w:t>4. Các yêu cầu về trình tự thi công, lắp đặt:</w:t>
      </w:r>
    </w:p>
    <w:p w14:paraId="0CC76F5C"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Việc thi công phải theo trình tự hợp lý, đảm bảo thi công gọn gàng, rứt điểm, không gây ách tắc giao thông.</w:t>
      </w:r>
    </w:p>
    <w:p w14:paraId="5A07C422" w14:textId="77777777" w:rsidR="006C226A" w:rsidRPr="00BA6715" w:rsidRDefault="006C226A" w:rsidP="006C226A">
      <w:pPr>
        <w:widowControl w:val="0"/>
        <w:autoSpaceDE w:val="0"/>
        <w:autoSpaceDN w:val="0"/>
        <w:spacing w:before="120"/>
        <w:ind w:firstLine="709"/>
        <w:rPr>
          <w:b/>
          <w:sz w:val="28"/>
          <w:szCs w:val="28"/>
        </w:rPr>
      </w:pPr>
      <w:r w:rsidRPr="00BA6715">
        <w:rPr>
          <w:b/>
          <w:sz w:val="28"/>
          <w:szCs w:val="28"/>
        </w:rPr>
        <w:t>5. Các yêu cầu về phòng, chống cháy, nổ (nếu có):</w:t>
      </w:r>
    </w:p>
    <w:p w14:paraId="76FC3087"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Tuân thủ theo các quy chuẩn: An toàn nổ - Yêu cầu chung TCVN 3255-1986, an toàn cháy - Yêu cầu chung TCVN 3254 - 1989</w:t>
      </w:r>
    </w:p>
    <w:p w14:paraId="43DEA5A0"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Nhà thầu phải bố trí nơi ăn, nghỉ, làm việc và vị trí kho bãi hợp lý, đặc biệt là kho vật tư dự trữ nhiên liệu. Phải có phương án chống cháy nổ, đảm bảo an toàn khi có sự cố xảy ra;</w:t>
      </w:r>
    </w:p>
    <w:p w14:paraId="4F84CB42"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34767E8A"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Thường xuyên dự trữ nước, cát, bình cứu hoả,... phòng cháy để có thể sử lý ngay khi sự cố xảy ra.</w:t>
      </w:r>
    </w:p>
    <w:p w14:paraId="40E14CA0" w14:textId="77777777" w:rsidR="006C226A" w:rsidRPr="00BA6715" w:rsidRDefault="006C226A" w:rsidP="006C226A">
      <w:pPr>
        <w:widowControl w:val="0"/>
        <w:autoSpaceDE w:val="0"/>
        <w:autoSpaceDN w:val="0"/>
        <w:spacing w:before="120"/>
        <w:ind w:firstLine="709"/>
        <w:rPr>
          <w:b/>
          <w:sz w:val="28"/>
          <w:szCs w:val="28"/>
        </w:rPr>
      </w:pPr>
      <w:r w:rsidRPr="00BA6715">
        <w:rPr>
          <w:b/>
          <w:sz w:val="28"/>
          <w:szCs w:val="28"/>
        </w:rPr>
        <w:t>6. Yêu cầu về vệ sinh môi trường:</w:t>
      </w:r>
    </w:p>
    <w:p w14:paraId="1E455D76"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Thực hiện đầy đủ trách nhiệm về công tác bảo vệ môi trường trong thi công xây dựng công trình theo quy định; đồng thời tuân thủ công tác bảo vệ môi trường theo Luật bảo vệ môi trường số 72/2020/QH14 và các quy định hiện hành khác. Trong đó nhà thầu phải tổ chức thực hiện tốt các nội dung sau:</w:t>
      </w:r>
    </w:p>
    <w:p w14:paraId="661F2858"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Đối với các tác động làm ảnh hưởng đến môi trường như: ô nhiễm không khí, tiếng ồn do vận hành máy móc tại các khu vực dân cư và vận chuyển đất, đá và nguyên vật liệu xây dựng. Lở đất, sụt lún, sụt lở, xói mòn, ngập úng và các hiện tượng trôi đất khác do quá trình thi công. Nhà thầu phải thực hiện các biện pháp sau:</w:t>
      </w:r>
    </w:p>
    <w:p w14:paraId="545BA5D0"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Sử dụng xe tưới nước theo định kỳ để giảm bụi.</w:t>
      </w:r>
    </w:p>
    <w:p w14:paraId="5AF50157"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Làm tấm chắn ồn và bụi tạm thời.</w:t>
      </w:r>
    </w:p>
    <w:p w14:paraId="04414C36"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Không để dầu mỡ rơi vãi rò rỉ trong quá thi công.</w:t>
      </w:r>
    </w:p>
    <w:p w14:paraId="581572C8"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lastRenderedPageBreak/>
        <w:t>+ Đề xuất xây dựng hệ thống thoát nước dọc tuyến.</w:t>
      </w:r>
    </w:p>
    <w:p w14:paraId="49E14137"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Đề xuất lắp đặt hệ thống mương tưới tiêu nước tại các khu vực đi qua đồng ruộng.</w:t>
      </w:r>
    </w:p>
    <w:p w14:paraId="618FBDA9"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Khôi phục lại thảm thực vật ngay sau khi trả lại mặt bằng.</w:t>
      </w:r>
    </w:p>
    <w:p w14:paraId="626BDEB3"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Đối với các tác động làm ảnh hưởng đến môi trường như: vệ sinh trong các lán trại và các vị trí công trình; chất thải rắn từ quá trình xây dựng và rác thải sinh hoạt của công nhân. Nhà thầu phải thực hiện các biện pháp sau:</w:t>
      </w:r>
    </w:p>
    <w:p w14:paraId="5F4B5EDA"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Cung cấp các nhà vệ sinh lưu động tạm thời, đặt tại vị trí sẽ được lựa chọn phù hợp với cảnh quan của khu vực.</w:t>
      </w:r>
    </w:p>
    <w:p w14:paraId="6982CBA0"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Đặt các thùng chứa rác thải sinh hoạt trong khu vực lán trại công trình.</w:t>
      </w:r>
    </w:p>
    <w:p w14:paraId="59CAB1AF" w14:textId="77777777" w:rsidR="006C226A" w:rsidRPr="00BA6715" w:rsidRDefault="006C226A" w:rsidP="006C226A">
      <w:pPr>
        <w:widowControl w:val="0"/>
        <w:autoSpaceDE w:val="0"/>
        <w:autoSpaceDN w:val="0"/>
        <w:spacing w:before="120"/>
        <w:ind w:firstLine="709"/>
        <w:rPr>
          <w:sz w:val="28"/>
          <w:szCs w:val="28"/>
        </w:rPr>
      </w:pPr>
      <w:r>
        <w:rPr>
          <w:sz w:val="28"/>
          <w:szCs w:val="28"/>
        </w:rPr>
        <w:t xml:space="preserve">+ </w:t>
      </w:r>
      <w:r w:rsidRPr="00BA6715">
        <w:rPr>
          <w:sz w:val="28"/>
          <w:szCs w:val="28"/>
        </w:rPr>
        <w:t>Thu gon rác thải nguy hại vào thùng lưu giữ riêng, thuê công ty môi trường có chức năng xử lý.</w:t>
      </w:r>
    </w:p>
    <w:p w14:paraId="500F6A61"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Phối hợp cùng với các tổ vệ sinh môi trường của địa phương để thực hiện việc thu gom và xử lý chất thải theo đúng quy định của nhà nước và phù hợp với thực tế địa phương.</w:t>
      </w:r>
    </w:p>
    <w:p w14:paraId="7A70E2FA"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Đối với các tác động làm ảnh hưởng đến môi trường như: làm biến đổi chế  độ thuỷ văn và ô nhiễm nước mặt. Nhà thầu phải thực hiện các biện pháp sau:</w:t>
      </w:r>
    </w:p>
    <w:p w14:paraId="57C0858F"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Tổ chức thi công cuốn chiếu, để hạn chế việc cản trở dòng chảy.</w:t>
      </w:r>
    </w:p>
    <w:p w14:paraId="0FD098CB"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Thu gom một cách triệt để các dung dịch sử dụng trong quá trình thi công để không gây ảnh hưởng đến môi trường nước.</w:t>
      </w:r>
    </w:p>
    <w:p w14:paraId="50824F0E"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Đối với các tác động làm ảnh hưởng đến môi trường như: lan truyền các bệnh nhiễm từ công nhân tới dân địa phương và ngược lại; phát sinh nguy hiểm tại những nơi công trường đang xây dựng. Nhà thầu phải thực hiện các biện pháp sau:</w:t>
      </w:r>
    </w:p>
    <w:p w14:paraId="321FA57A"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Tuyên truyền, giáo dục về ý thức thực hiện các biện pháp tránh bệnh tật.</w:t>
      </w:r>
    </w:p>
    <w:p w14:paraId="031C078D"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Khám sức khoẻ định kỳ cho công nhân và điều trị khi cần thiết.</w:t>
      </w:r>
    </w:p>
    <w:p w14:paraId="655A519C"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Lắp đặt các biển cảnh báo và chỉ dẫn giao thông.</w:t>
      </w:r>
    </w:p>
    <w:p w14:paraId="54F9C004"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Đảm bảo hệ thống chiếu sáng tại công trường xây dựng.</w:t>
      </w:r>
    </w:p>
    <w:p w14:paraId="0C482AFB" w14:textId="77777777" w:rsidR="006C226A" w:rsidRPr="00BA6715" w:rsidRDefault="006C226A" w:rsidP="006C226A">
      <w:pPr>
        <w:widowControl w:val="0"/>
        <w:autoSpaceDE w:val="0"/>
        <w:autoSpaceDN w:val="0"/>
        <w:spacing w:before="120"/>
        <w:ind w:firstLine="709"/>
        <w:rPr>
          <w:b/>
          <w:sz w:val="28"/>
          <w:szCs w:val="28"/>
        </w:rPr>
      </w:pPr>
      <w:r w:rsidRPr="00BA6715">
        <w:rPr>
          <w:b/>
          <w:sz w:val="28"/>
          <w:szCs w:val="28"/>
        </w:rPr>
        <w:t>7. Các yêu cầu về an toàn lao động:</w:t>
      </w:r>
    </w:p>
    <w:p w14:paraId="47A58446"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Thực hiện đầy đủ trách nhiệm về quản lý an toàn lao động trong thi công xây dựng công trình theo quy định tại Điều 4, Thông tư số 04/2017/TT-BXD ngày 30/3/2017, Chỉ thị số 02/CT-BXD ngày 20/6/2017 và Thông tư số 16/2021/TT-BXD ngày 20/12/2021 của Bộ Xây dựng của Bộ Xây dựng; trong đó phải tổ chức thực hiện tốt các nội dung sau:</w:t>
      </w:r>
    </w:p>
    <w:p w14:paraId="33D047E6"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xml:space="preserve">- Trước khi khởi công xây dựng công trình, nhà thầu tổ chức lập, trình chủ đầu tư chấp thuận kế hoạch tổng hợp về an toàn lao động; tổ chức bộ phận quản lý an </w:t>
      </w:r>
      <w:r w:rsidRPr="00BA6715">
        <w:rPr>
          <w:sz w:val="28"/>
          <w:szCs w:val="28"/>
        </w:rPr>
        <w:lastRenderedPageBreak/>
        <w:t>toàn lao động theo quy định và tổ chức thực hiện kế hoạch tổng hợp về an toàn lao động đối với phần việc do mình thực hiện; tổ chức lập biện pháp thi công riêng, chi tiết đối với những công việc đặc thù, có nguy cơ mất an toàn lao động cao được quy định trong quy chuẩn kỹ thuật quốc gia về an toàn trong xây dựng công trình.</w:t>
      </w:r>
    </w:p>
    <w:p w14:paraId="58630D8F"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Tổ chức kiểm tra công tác quản lý an toàn lao động trong thi công xây dựng công trình đối với các phần việc do mình thực hiện hoặc do nhà thầu phụ thực hiện.</w:t>
      </w:r>
    </w:p>
    <w:p w14:paraId="6B0BF9F8"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Tổ chức thực hiện việc kiểm định kỹ thuật an toàn đối với máy, thiết bị, vật tư có yêu cầu nghiêm ngặt về an toàn lao động sử dụng trong thi công xây dựng công trình. Chỉ đưa các máy, thiết bị, vật tư có yêu cầu nghiêm ngặt về an toàn lao động vào sử dụng tại công trường sau khi đã được kiểm định đảm bảo an toàn.</w:t>
      </w:r>
    </w:p>
    <w:p w14:paraId="458182D3"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Hướng dẫn người lao động nhận diện các yếu tố nguy hiểm có nguy cơ xảy ra tai nạn và các biện pháp ngăn ngừa tai nạn trên công trường; yêu cầu người lao động sử dụng đúng và đủ dụng cụ, phương tiện bảo vệ cá nhân trong quá trình làm việc; kiểm tra, giám sát việc tuân thủ các yêu cầu về an toàn lao động đối với người lao động; quản lý số lượng người lao động làm việc trên công trường.</w:t>
      </w:r>
    </w:p>
    <w:p w14:paraId="1484A981"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Dừng thi công xây dựng khi phát hiện nguy cơ xảy ra tai nạn lao động, sự cố gây mất an toàn lao động và có biện pháp khắc phục để đảm bảo an toàn trước khi tiếp tục thi công.</w:t>
      </w:r>
    </w:p>
    <w:p w14:paraId="40676CF7"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Khắc phục hậu quả tai nạn lao động, sự cố gây mất an toàn lao động xảy ra trong quá trình thi công xây dựng công trình.</w:t>
      </w:r>
    </w:p>
    <w:p w14:paraId="5ACC14EC"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Định kỳ hoặc đột xuất báo cáo chủ đầu tư về kết quả thực hiện công tác quản lý an toàn lao động trong thi công xây dựng công trình theo quy định của hợp đồng xây dựng.</w:t>
      </w:r>
    </w:p>
    <w:p w14:paraId="624B8FBA"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Thực hiện nghiêm các quy trình, quy phạm xây dựng do cơ quan chức năng Nhà nước ban hành.</w:t>
      </w:r>
    </w:p>
    <w:p w14:paraId="07D5C54A"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Nhà thầu phải đăng ký cấp cứu khẩn cấp với bệnh viện gần nhất để giải quyết các sự cố về mất an toàn lao động xảy ra, trên công trường thường xuyên có y tá trực cấp cứu, sơ cứu;</w:t>
      </w:r>
    </w:p>
    <w:p w14:paraId="2EFE5EE2"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Các Nhà thầu phải có cán bộ chuyên ngành chuyên trách về an toàn lao động để giám sát việc chấp hành an toàn và cán bộ hướng dẫn giao thông.</w:t>
      </w:r>
    </w:p>
    <w:p w14:paraId="6F8AC403"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Nhà thầu phải chế độ bảo dưỡng máy móc, khám sức khoẻ định kỳ cho người lao động theo yêu cầu về an toàn lao động.</w:t>
      </w:r>
    </w:p>
    <w:p w14:paraId="398EA4F8"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Thực hiện các nội dung khác theo quy định của pháp luật về an toàn, vệ sinh lao động.</w:t>
      </w:r>
    </w:p>
    <w:p w14:paraId="305B9DEE" w14:textId="77777777" w:rsidR="006C226A" w:rsidRPr="00BA6715" w:rsidRDefault="006C226A" w:rsidP="006C226A">
      <w:pPr>
        <w:widowControl w:val="0"/>
        <w:autoSpaceDE w:val="0"/>
        <w:autoSpaceDN w:val="0"/>
        <w:spacing w:before="120"/>
        <w:ind w:firstLine="709"/>
        <w:rPr>
          <w:b/>
          <w:sz w:val="28"/>
          <w:szCs w:val="28"/>
        </w:rPr>
      </w:pPr>
      <w:r w:rsidRPr="00BA6715">
        <w:rPr>
          <w:b/>
          <w:sz w:val="28"/>
          <w:szCs w:val="28"/>
        </w:rPr>
        <w:t>8. Biện pháp huy động nhân lực và thiết bị phục vụ thi công:</w:t>
      </w:r>
    </w:p>
    <w:p w14:paraId="45C67326"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Biểu đồ huy động về nhân sự, vật liệu, thiết bị hợp lý, khả thi phù hợp với đề xuất kỹ thuật.</w:t>
      </w:r>
    </w:p>
    <w:p w14:paraId="693C61C7" w14:textId="77777777" w:rsidR="006C226A" w:rsidRPr="00BA6715" w:rsidRDefault="006C226A" w:rsidP="006C226A">
      <w:pPr>
        <w:widowControl w:val="0"/>
        <w:autoSpaceDE w:val="0"/>
        <w:autoSpaceDN w:val="0"/>
        <w:spacing w:before="120"/>
        <w:ind w:firstLine="709"/>
        <w:rPr>
          <w:b/>
          <w:sz w:val="28"/>
          <w:szCs w:val="28"/>
        </w:rPr>
      </w:pPr>
      <w:r w:rsidRPr="00BA6715">
        <w:rPr>
          <w:b/>
          <w:sz w:val="28"/>
          <w:szCs w:val="28"/>
        </w:rPr>
        <w:lastRenderedPageBreak/>
        <w:t>9. Yêu cầu về biện pháp tổ chức thi công tổng thể và các hạng mục:</w:t>
      </w:r>
    </w:p>
    <w:p w14:paraId="4C7FFB7D"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Công tác thi công các hạng mục của công trình bố trí đủ các mũi thi công, mô tả biện pháp, công nghệ  thi công các hạng mục chính theo đúng trình tự và yêu cầu kỹ thuật.</w:t>
      </w:r>
    </w:p>
    <w:p w14:paraId="64DFCF56" w14:textId="77777777" w:rsidR="006C226A" w:rsidRPr="00BA6715" w:rsidRDefault="006C226A" w:rsidP="006C226A">
      <w:pPr>
        <w:widowControl w:val="0"/>
        <w:autoSpaceDE w:val="0"/>
        <w:autoSpaceDN w:val="0"/>
        <w:spacing w:before="120"/>
        <w:ind w:firstLine="709"/>
        <w:rPr>
          <w:b/>
          <w:sz w:val="28"/>
          <w:szCs w:val="28"/>
        </w:rPr>
      </w:pPr>
      <w:r w:rsidRPr="00BA6715">
        <w:rPr>
          <w:b/>
          <w:sz w:val="28"/>
          <w:szCs w:val="28"/>
        </w:rPr>
        <w:t>10. Yêu cầu về hệ thống kiểm tra, giám sát chất lượng của nhà thầu:</w:t>
      </w:r>
    </w:p>
    <w:p w14:paraId="792209C7"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29DE1AF2"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Thực hiện các thí nghiệm kiểm tra vật liệu, cấu kiện, vật tư, thiết bị công trình trước khi xây dựng và lắp đặt vào công trình theo tiêu chuẩn và yêu cầu thiết kế:</w:t>
      </w:r>
    </w:p>
    <w:p w14:paraId="48BC6EEF"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Lập và kiểm tra thực hiện biện pháp thi công, tiến độ thi công;</w:t>
      </w:r>
    </w:p>
    <w:p w14:paraId="7FF8A96D"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Lập và ghi nhật ký thi công xây dựng công trình theo quy định;</w:t>
      </w:r>
    </w:p>
    <w:p w14:paraId="0188BC4D"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Kiểm tra an toàn lao động, vệ sinh môi trường bên trong và bên ngoài công trường;</w:t>
      </w:r>
    </w:p>
    <w:p w14:paraId="75AC99A1"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xml:space="preserve">- Nghiệm thu nội bộ và lập bản vẽ hoàn công cho bộ phận công trình xây dựng, hạng mục công trình xây dựng và công trình xây dựng hoàn thành; </w:t>
      </w:r>
    </w:p>
    <w:p w14:paraId="798EB683"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 Báo cáo chủ đầu tư về tiến độ, chất lượng, khối lượng,an toàn lao động và vệ sinh môi trường thi công xây dựng theo yêu cầu của chủ đầu tư;</w:t>
      </w:r>
    </w:p>
    <w:p w14:paraId="72FCC316" w14:textId="77777777" w:rsidR="006C226A" w:rsidRPr="00BA6715" w:rsidRDefault="006C226A" w:rsidP="006C226A">
      <w:pPr>
        <w:widowControl w:val="0"/>
        <w:autoSpaceDE w:val="0"/>
        <w:autoSpaceDN w:val="0"/>
        <w:spacing w:before="120"/>
        <w:ind w:firstLine="709"/>
        <w:rPr>
          <w:b/>
          <w:sz w:val="28"/>
          <w:szCs w:val="28"/>
        </w:rPr>
      </w:pPr>
      <w:r w:rsidRPr="00BA6715">
        <w:rPr>
          <w:b/>
          <w:sz w:val="28"/>
          <w:szCs w:val="28"/>
        </w:rPr>
        <w:t>11. Yêu cầu về công tác đảm bảo giao thông:</w:t>
      </w:r>
    </w:p>
    <w:p w14:paraId="65D51ACD" w14:textId="77777777" w:rsidR="006C226A" w:rsidRPr="00BA6715" w:rsidRDefault="006C226A" w:rsidP="006C226A">
      <w:pPr>
        <w:widowControl w:val="0"/>
        <w:autoSpaceDE w:val="0"/>
        <w:autoSpaceDN w:val="0"/>
        <w:spacing w:before="120"/>
        <w:ind w:firstLine="709"/>
        <w:rPr>
          <w:sz w:val="28"/>
          <w:szCs w:val="28"/>
        </w:rPr>
      </w:pPr>
      <w:r w:rsidRPr="00BA6715">
        <w:rPr>
          <w:sz w:val="28"/>
          <w:szCs w:val="28"/>
        </w:rPr>
        <w:t>Thực hiện và tuân thủ theo Thông tư 50/2015/TT-BGTVT ngày 23/9/2015 của Bộ Giao thông vận tải hướng dẫn thực hiện một số điều của Nghị định 11/2010/NĐ-CP  ngày 24/02/2010 của Chính phủ quy định về quản lý và bảo vệ kết cấu hạ tầng giao thông đường bộ.</w:t>
      </w:r>
    </w:p>
    <w:p w14:paraId="3B721565" w14:textId="77777777" w:rsidR="006C226A" w:rsidRDefault="006C226A" w:rsidP="006C226A">
      <w:pPr>
        <w:tabs>
          <w:tab w:val="left" w:pos="1418"/>
        </w:tabs>
        <w:spacing w:before="120" w:after="120" w:line="264" w:lineRule="auto"/>
        <w:ind w:firstLine="709"/>
        <w:rPr>
          <w:sz w:val="28"/>
          <w:szCs w:val="28"/>
        </w:rPr>
      </w:pPr>
      <w:r w:rsidRPr="00BA6715">
        <w:rPr>
          <w:b/>
          <w:sz w:val="28"/>
          <w:szCs w:val="28"/>
        </w:rPr>
        <w:t>12</w:t>
      </w:r>
      <w:r w:rsidRPr="00BA6715">
        <w:rPr>
          <w:sz w:val="28"/>
          <w:szCs w:val="28"/>
        </w:rPr>
        <w:t xml:space="preserve">. </w:t>
      </w:r>
      <w:r w:rsidRPr="00BA6715">
        <w:rPr>
          <w:b/>
          <w:sz w:val="28"/>
          <w:szCs w:val="22"/>
        </w:rPr>
        <w:t>Yêu cầu khác</w:t>
      </w:r>
      <w:r w:rsidRPr="00BA6715">
        <w:rPr>
          <w:b/>
          <w:sz w:val="28"/>
          <w:szCs w:val="28"/>
        </w:rPr>
        <w:t xml:space="preserve">: </w:t>
      </w:r>
      <w:r w:rsidRPr="00BA6715">
        <w:rPr>
          <w:sz w:val="28"/>
          <w:szCs w:val="28"/>
        </w:rPr>
        <w:t>Được thỏa thuận trong quá trình thương thảo, hoàn thiện hợp đồng (nếu có).</w:t>
      </w:r>
    </w:p>
    <w:bookmarkEnd w:id="0"/>
    <w:p w14:paraId="22ABA540" w14:textId="77777777" w:rsidR="006C226A" w:rsidRPr="008E0198" w:rsidRDefault="006C226A" w:rsidP="006C226A">
      <w:pPr>
        <w:widowControl w:val="0"/>
        <w:tabs>
          <w:tab w:val="left" w:pos="1418"/>
        </w:tabs>
        <w:spacing w:before="120" w:after="120" w:line="264" w:lineRule="auto"/>
        <w:ind w:firstLine="709"/>
        <w:rPr>
          <w:b/>
          <w:sz w:val="28"/>
          <w:szCs w:val="28"/>
        </w:rPr>
      </w:pPr>
      <w:r w:rsidRPr="008E0198">
        <w:rPr>
          <w:b/>
          <w:sz w:val="28"/>
          <w:szCs w:val="28"/>
        </w:rPr>
        <w:t>IV. Các bản vẽ</w:t>
      </w:r>
    </w:p>
    <w:p w14:paraId="2DEF4EC2" w14:textId="77777777" w:rsidR="006C226A" w:rsidRPr="008E0198" w:rsidRDefault="006C226A" w:rsidP="006C226A">
      <w:pPr>
        <w:widowControl w:val="0"/>
        <w:tabs>
          <w:tab w:val="left" w:pos="1418"/>
        </w:tabs>
        <w:spacing w:before="120" w:after="120" w:line="264" w:lineRule="auto"/>
        <w:ind w:firstLine="709"/>
        <w:rPr>
          <w:sz w:val="28"/>
          <w:szCs w:val="28"/>
        </w:rPr>
      </w:pPr>
      <w:r w:rsidRPr="008E0198">
        <w:rPr>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6C226A" w:rsidRPr="008E0198" w14:paraId="3B953A70" w14:textId="77777777" w:rsidTr="0025290B">
        <w:trPr>
          <w:trHeight w:val="70"/>
        </w:trPr>
        <w:tc>
          <w:tcPr>
            <w:tcW w:w="850" w:type="dxa"/>
            <w:shd w:val="clear" w:color="auto" w:fill="E2EFD9"/>
          </w:tcPr>
          <w:p w14:paraId="50AD3F65" w14:textId="77777777" w:rsidR="006C226A" w:rsidRPr="001C5BD4" w:rsidRDefault="006C226A" w:rsidP="0025290B">
            <w:pPr>
              <w:widowControl w:val="0"/>
              <w:tabs>
                <w:tab w:val="left" w:pos="1418"/>
              </w:tabs>
              <w:spacing w:before="120" w:after="120" w:line="264" w:lineRule="auto"/>
              <w:jc w:val="center"/>
              <w:rPr>
                <w:b/>
                <w:szCs w:val="24"/>
                <w:lang w:val="en-GB"/>
              </w:rPr>
            </w:pPr>
            <w:r w:rsidRPr="001C5BD4">
              <w:rPr>
                <w:b/>
                <w:szCs w:val="24"/>
                <w:lang w:val="en-GB"/>
              </w:rPr>
              <w:t>STT</w:t>
            </w:r>
          </w:p>
        </w:tc>
        <w:tc>
          <w:tcPr>
            <w:tcW w:w="2073" w:type="dxa"/>
            <w:shd w:val="clear" w:color="auto" w:fill="E2EFD9"/>
          </w:tcPr>
          <w:p w14:paraId="2165D425" w14:textId="77777777" w:rsidR="006C226A" w:rsidRPr="001C5BD4" w:rsidRDefault="006C226A" w:rsidP="0025290B">
            <w:pPr>
              <w:widowControl w:val="0"/>
              <w:tabs>
                <w:tab w:val="left" w:pos="1418"/>
              </w:tabs>
              <w:spacing w:before="120" w:after="120" w:line="264" w:lineRule="auto"/>
              <w:jc w:val="center"/>
              <w:rPr>
                <w:b/>
                <w:szCs w:val="24"/>
                <w:lang w:val="en-GB"/>
              </w:rPr>
            </w:pPr>
            <w:r w:rsidRPr="001C5BD4">
              <w:rPr>
                <w:b/>
                <w:szCs w:val="24"/>
                <w:lang w:val="en-GB"/>
              </w:rPr>
              <w:t>Ký hiệu</w:t>
            </w:r>
          </w:p>
        </w:tc>
        <w:tc>
          <w:tcPr>
            <w:tcW w:w="2300" w:type="dxa"/>
            <w:shd w:val="clear" w:color="auto" w:fill="E2EFD9"/>
          </w:tcPr>
          <w:p w14:paraId="5A8849BC" w14:textId="77777777" w:rsidR="006C226A" w:rsidRPr="001C5BD4" w:rsidRDefault="006C226A" w:rsidP="0025290B">
            <w:pPr>
              <w:widowControl w:val="0"/>
              <w:tabs>
                <w:tab w:val="left" w:pos="1418"/>
              </w:tabs>
              <w:spacing w:before="120" w:after="120" w:line="264" w:lineRule="auto"/>
              <w:jc w:val="center"/>
              <w:rPr>
                <w:b/>
                <w:szCs w:val="24"/>
                <w:lang w:val="en-GB"/>
              </w:rPr>
            </w:pPr>
            <w:r w:rsidRPr="001C5BD4">
              <w:rPr>
                <w:b/>
                <w:szCs w:val="24"/>
                <w:lang w:val="en-GB"/>
              </w:rPr>
              <w:t>Tên bản vẽ</w:t>
            </w:r>
          </w:p>
        </w:tc>
        <w:tc>
          <w:tcPr>
            <w:tcW w:w="3428" w:type="dxa"/>
            <w:shd w:val="clear" w:color="auto" w:fill="E2EFD9"/>
          </w:tcPr>
          <w:p w14:paraId="39819746" w14:textId="77777777" w:rsidR="006C226A" w:rsidRPr="001C5BD4" w:rsidRDefault="006C226A" w:rsidP="0025290B">
            <w:pPr>
              <w:widowControl w:val="0"/>
              <w:tabs>
                <w:tab w:val="left" w:pos="1418"/>
              </w:tabs>
              <w:spacing w:before="120" w:after="120" w:line="264" w:lineRule="auto"/>
              <w:jc w:val="center"/>
              <w:rPr>
                <w:b/>
                <w:szCs w:val="24"/>
                <w:lang w:val="en-GB"/>
              </w:rPr>
            </w:pPr>
            <w:r w:rsidRPr="001C5BD4">
              <w:rPr>
                <w:b/>
                <w:szCs w:val="24"/>
                <w:lang w:val="en-GB"/>
              </w:rPr>
              <w:t>Phiên bản/ngày phát hành</w:t>
            </w:r>
          </w:p>
        </w:tc>
      </w:tr>
      <w:tr w:rsidR="006C226A" w:rsidRPr="008E0198" w14:paraId="1AD6A7B0" w14:textId="77777777" w:rsidTr="0025290B">
        <w:trPr>
          <w:trHeight w:val="70"/>
        </w:trPr>
        <w:tc>
          <w:tcPr>
            <w:tcW w:w="850" w:type="dxa"/>
          </w:tcPr>
          <w:p w14:paraId="66EFA4A4" w14:textId="77777777" w:rsidR="006C226A" w:rsidRPr="008E0198" w:rsidRDefault="006C226A" w:rsidP="0025290B">
            <w:pPr>
              <w:widowControl w:val="0"/>
              <w:tabs>
                <w:tab w:val="left" w:pos="1418"/>
              </w:tabs>
              <w:spacing w:before="120" w:after="120" w:line="264" w:lineRule="auto"/>
              <w:jc w:val="center"/>
              <w:rPr>
                <w:sz w:val="28"/>
                <w:szCs w:val="28"/>
                <w:lang w:val="en-GB"/>
              </w:rPr>
            </w:pPr>
            <w:r w:rsidRPr="008E0198">
              <w:rPr>
                <w:sz w:val="28"/>
                <w:szCs w:val="28"/>
                <w:lang w:val="en-GB"/>
              </w:rPr>
              <w:t>1</w:t>
            </w:r>
          </w:p>
        </w:tc>
        <w:tc>
          <w:tcPr>
            <w:tcW w:w="2073" w:type="dxa"/>
          </w:tcPr>
          <w:p w14:paraId="128C0C23" w14:textId="77777777" w:rsidR="006C226A" w:rsidRPr="008E0198" w:rsidRDefault="006C226A" w:rsidP="0025290B">
            <w:pPr>
              <w:widowControl w:val="0"/>
              <w:tabs>
                <w:tab w:val="left" w:pos="1418"/>
              </w:tabs>
              <w:spacing w:before="120" w:after="120" w:line="264" w:lineRule="auto"/>
              <w:jc w:val="center"/>
              <w:rPr>
                <w:sz w:val="28"/>
                <w:szCs w:val="28"/>
                <w:lang w:val="en-GB"/>
              </w:rPr>
            </w:pPr>
          </w:p>
        </w:tc>
        <w:tc>
          <w:tcPr>
            <w:tcW w:w="2300" w:type="dxa"/>
          </w:tcPr>
          <w:p w14:paraId="21BA450D" w14:textId="77777777" w:rsidR="006C226A" w:rsidRPr="008E0198" w:rsidRDefault="006C226A" w:rsidP="0025290B">
            <w:pPr>
              <w:widowControl w:val="0"/>
              <w:tabs>
                <w:tab w:val="left" w:pos="1418"/>
              </w:tabs>
              <w:spacing w:before="120" w:after="120" w:line="264" w:lineRule="auto"/>
              <w:jc w:val="center"/>
              <w:rPr>
                <w:sz w:val="28"/>
                <w:szCs w:val="28"/>
                <w:lang w:val="en-GB"/>
              </w:rPr>
            </w:pPr>
          </w:p>
        </w:tc>
        <w:tc>
          <w:tcPr>
            <w:tcW w:w="3428" w:type="dxa"/>
          </w:tcPr>
          <w:p w14:paraId="01F7CF41" w14:textId="77777777" w:rsidR="006C226A" w:rsidRPr="008E0198" w:rsidRDefault="006C226A" w:rsidP="0025290B">
            <w:pPr>
              <w:widowControl w:val="0"/>
              <w:tabs>
                <w:tab w:val="left" w:pos="1418"/>
              </w:tabs>
              <w:spacing w:before="120" w:after="120" w:line="264" w:lineRule="auto"/>
              <w:jc w:val="center"/>
              <w:rPr>
                <w:sz w:val="28"/>
                <w:szCs w:val="28"/>
                <w:lang w:val="en-GB"/>
              </w:rPr>
            </w:pPr>
          </w:p>
        </w:tc>
      </w:tr>
      <w:tr w:rsidR="006C226A" w:rsidRPr="008E0198" w14:paraId="3CE85BEE" w14:textId="77777777" w:rsidTr="0025290B">
        <w:trPr>
          <w:trHeight w:val="70"/>
        </w:trPr>
        <w:tc>
          <w:tcPr>
            <w:tcW w:w="850" w:type="dxa"/>
          </w:tcPr>
          <w:p w14:paraId="37EBD1D3" w14:textId="77777777" w:rsidR="006C226A" w:rsidRPr="008E0198" w:rsidRDefault="006C226A" w:rsidP="0025290B">
            <w:pPr>
              <w:widowControl w:val="0"/>
              <w:tabs>
                <w:tab w:val="left" w:pos="1418"/>
              </w:tabs>
              <w:spacing w:before="120" w:after="120" w:line="264" w:lineRule="auto"/>
              <w:jc w:val="center"/>
              <w:rPr>
                <w:sz w:val="28"/>
                <w:szCs w:val="28"/>
                <w:lang w:val="en-GB"/>
              </w:rPr>
            </w:pPr>
            <w:r w:rsidRPr="008E0198">
              <w:rPr>
                <w:sz w:val="28"/>
                <w:szCs w:val="28"/>
                <w:lang w:val="en-GB"/>
              </w:rPr>
              <w:t>2</w:t>
            </w:r>
          </w:p>
        </w:tc>
        <w:tc>
          <w:tcPr>
            <w:tcW w:w="2073" w:type="dxa"/>
          </w:tcPr>
          <w:p w14:paraId="6CDD4FAF" w14:textId="77777777" w:rsidR="006C226A" w:rsidRPr="008E0198" w:rsidRDefault="006C226A" w:rsidP="0025290B">
            <w:pPr>
              <w:widowControl w:val="0"/>
              <w:tabs>
                <w:tab w:val="left" w:pos="1418"/>
              </w:tabs>
              <w:spacing w:before="120" w:after="120" w:line="264" w:lineRule="auto"/>
              <w:jc w:val="center"/>
              <w:rPr>
                <w:sz w:val="28"/>
                <w:szCs w:val="28"/>
                <w:lang w:val="en-GB"/>
              </w:rPr>
            </w:pPr>
          </w:p>
        </w:tc>
        <w:tc>
          <w:tcPr>
            <w:tcW w:w="2300" w:type="dxa"/>
          </w:tcPr>
          <w:p w14:paraId="0146EA15" w14:textId="77777777" w:rsidR="006C226A" w:rsidRPr="008E0198" w:rsidRDefault="006C226A" w:rsidP="0025290B">
            <w:pPr>
              <w:widowControl w:val="0"/>
              <w:tabs>
                <w:tab w:val="left" w:pos="1418"/>
              </w:tabs>
              <w:spacing w:before="120" w:after="120" w:line="264" w:lineRule="auto"/>
              <w:jc w:val="center"/>
              <w:rPr>
                <w:sz w:val="28"/>
                <w:szCs w:val="28"/>
                <w:lang w:val="en-GB"/>
              </w:rPr>
            </w:pPr>
          </w:p>
        </w:tc>
        <w:tc>
          <w:tcPr>
            <w:tcW w:w="3428" w:type="dxa"/>
          </w:tcPr>
          <w:p w14:paraId="188EE4B3" w14:textId="77777777" w:rsidR="006C226A" w:rsidRPr="008E0198" w:rsidRDefault="006C226A" w:rsidP="0025290B">
            <w:pPr>
              <w:widowControl w:val="0"/>
              <w:tabs>
                <w:tab w:val="left" w:pos="1418"/>
              </w:tabs>
              <w:spacing w:before="120" w:after="120" w:line="264" w:lineRule="auto"/>
              <w:jc w:val="center"/>
              <w:rPr>
                <w:sz w:val="28"/>
                <w:szCs w:val="28"/>
                <w:lang w:val="en-GB"/>
              </w:rPr>
            </w:pPr>
          </w:p>
        </w:tc>
      </w:tr>
      <w:tr w:rsidR="006C226A" w:rsidRPr="008E0198" w14:paraId="424D9CC4" w14:textId="77777777" w:rsidTr="0025290B">
        <w:trPr>
          <w:trHeight w:val="70"/>
        </w:trPr>
        <w:tc>
          <w:tcPr>
            <w:tcW w:w="850" w:type="dxa"/>
          </w:tcPr>
          <w:p w14:paraId="391B8195" w14:textId="77777777" w:rsidR="006C226A" w:rsidRPr="008E0198" w:rsidRDefault="006C226A" w:rsidP="0025290B">
            <w:pPr>
              <w:widowControl w:val="0"/>
              <w:tabs>
                <w:tab w:val="left" w:pos="1418"/>
              </w:tabs>
              <w:spacing w:before="120" w:after="120" w:line="264" w:lineRule="auto"/>
              <w:jc w:val="center"/>
              <w:rPr>
                <w:sz w:val="28"/>
                <w:szCs w:val="28"/>
                <w:lang w:val="en-GB"/>
              </w:rPr>
            </w:pPr>
            <w:r w:rsidRPr="008E0198">
              <w:rPr>
                <w:sz w:val="28"/>
                <w:szCs w:val="28"/>
                <w:lang w:val="en-GB"/>
              </w:rPr>
              <w:t>…</w:t>
            </w:r>
          </w:p>
        </w:tc>
        <w:tc>
          <w:tcPr>
            <w:tcW w:w="2073" w:type="dxa"/>
          </w:tcPr>
          <w:p w14:paraId="6F46F144" w14:textId="77777777" w:rsidR="006C226A" w:rsidRPr="008E0198" w:rsidRDefault="006C226A" w:rsidP="0025290B">
            <w:pPr>
              <w:widowControl w:val="0"/>
              <w:tabs>
                <w:tab w:val="left" w:pos="1418"/>
              </w:tabs>
              <w:spacing w:before="120" w:after="120" w:line="264" w:lineRule="auto"/>
              <w:jc w:val="center"/>
              <w:rPr>
                <w:sz w:val="28"/>
                <w:szCs w:val="28"/>
                <w:lang w:val="en-GB"/>
              </w:rPr>
            </w:pPr>
          </w:p>
        </w:tc>
        <w:tc>
          <w:tcPr>
            <w:tcW w:w="2300" w:type="dxa"/>
          </w:tcPr>
          <w:p w14:paraId="0FA2AA21" w14:textId="77777777" w:rsidR="006C226A" w:rsidRPr="008E0198" w:rsidRDefault="006C226A" w:rsidP="0025290B">
            <w:pPr>
              <w:widowControl w:val="0"/>
              <w:tabs>
                <w:tab w:val="left" w:pos="1418"/>
              </w:tabs>
              <w:spacing w:before="120" w:after="120" w:line="264" w:lineRule="auto"/>
              <w:jc w:val="center"/>
              <w:rPr>
                <w:sz w:val="28"/>
                <w:szCs w:val="28"/>
                <w:lang w:val="en-GB"/>
              </w:rPr>
            </w:pPr>
          </w:p>
        </w:tc>
        <w:tc>
          <w:tcPr>
            <w:tcW w:w="3428" w:type="dxa"/>
          </w:tcPr>
          <w:p w14:paraId="6E65612B" w14:textId="77777777" w:rsidR="006C226A" w:rsidRPr="008E0198" w:rsidRDefault="006C226A" w:rsidP="0025290B">
            <w:pPr>
              <w:widowControl w:val="0"/>
              <w:tabs>
                <w:tab w:val="left" w:pos="1418"/>
              </w:tabs>
              <w:spacing w:before="120" w:after="120" w:line="264" w:lineRule="auto"/>
              <w:jc w:val="center"/>
              <w:rPr>
                <w:sz w:val="28"/>
                <w:szCs w:val="28"/>
                <w:lang w:val="en-GB"/>
              </w:rPr>
            </w:pPr>
          </w:p>
        </w:tc>
      </w:tr>
    </w:tbl>
    <w:p w14:paraId="3683E5A4" w14:textId="77777777" w:rsidR="006C226A" w:rsidRPr="008E0198" w:rsidRDefault="006C226A" w:rsidP="006C226A">
      <w:pPr>
        <w:widowControl w:val="0"/>
        <w:tabs>
          <w:tab w:val="left" w:pos="1418"/>
          <w:tab w:val="left" w:pos="2127"/>
        </w:tabs>
        <w:spacing w:before="120" w:after="120" w:line="264" w:lineRule="auto"/>
        <w:ind w:firstLine="567"/>
        <w:rPr>
          <w:i/>
          <w:sz w:val="28"/>
          <w:szCs w:val="28"/>
        </w:rPr>
      </w:pPr>
    </w:p>
    <w:p w14:paraId="756AB577" w14:textId="77777777" w:rsidR="00EB5AB5" w:rsidRDefault="00EB5AB5">
      <w:bookmarkStart w:id="1" w:name="_GoBack"/>
      <w:bookmarkEnd w:id="1"/>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38"/>
    <w:rsid w:val="006C226A"/>
    <w:rsid w:val="006F23EF"/>
    <w:rsid w:val="00C00B38"/>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1E942-C147-400A-9009-46E55024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26A"/>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Style11">
    <w:name w:val="Style 11"/>
    <w:basedOn w:val="Normal"/>
    <w:rsid w:val="006C226A"/>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6C226A"/>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2450</Words>
  <Characters>13969</Characters>
  <Application>Microsoft Office Word</Application>
  <DocSecurity>0</DocSecurity>
  <Lines>116</Lines>
  <Paragraphs>32</Paragraphs>
  <ScaleCrop>false</ScaleCrop>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2026-02-04T09:16:00Z</dcterms:created>
  <dcterms:modified xsi:type="dcterms:W3CDTF">2026-02-04T09:16:00Z</dcterms:modified>
</cp:coreProperties>
</file>