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2E30" w14:textId="77777777" w:rsidR="008D4597" w:rsidRPr="00590FF7" w:rsidRDefault="008D4597" w:rsidP="00552CD8">
      <w:pPr>
        <w:jc w:val="center"/>
        <w:outlineLvl w:val="0"/>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Phần 2. YÊU CẦU VỀ KỸ THUẬT</w:t>
      </w:r>
    </w:p>
    <w:p w14:paraId="4ECCCFBD" w14:textId="77777777" w:rsidR="008D4597" w:rsidRPr="00590FF7" w:rsidRDefault="008D4597" w:rsidP="00552CD8">
      <w:pPr>
        <w:widowControl w:val="0"/>
        <w:spacing w:before="120" w:after="120" w:line="264" w:lineRule="auto"/>
        <w:jc w:val="center"/>
        <w:outlineLvl w:val="1"/>
        <w:rPr>
          <w:rFonts w:ascii="Times New Roman" w:hAnsi="Times New Roman" w:cs="Times New Roman"/>
          <w:color w:val="000000" w:themeColor="text1"/>
          <w:sz w:val="28"/>
          <w:szCs w:val="28"/>
          <w:lang w:val="nl-NL"/>
        </w:rPr>
      </w:pPr>
      <w:r w:rsidRPr="00590FF7">
        <w:rPr>
          <w:rFonts w:ascii="Times New Roman" w:hAnsi="Times New Roman" w:cs="Times New Roman"/>
          <w:b/>
          <w:color w:val="000000" w:themeColor="text1"/>
          <w:sz w:val="28"/>
          <w:szCs w:val="28"/>
          <w:lang w:val="nl-NL"/>
        </w:rPr>
        <w:t>Chương V. YÊU CẦU VỀ KỸ THUẬT</w:t>
      </w:r>
    </w:p>
    <w:p w14:paraId="224A5982" w14:textId="77777777" w:rsidR="008D4597" w:rsidRPr="00590FF7" w:rsidRDefault="008D4597" w:rsidP="00755C83">
      <w:pPr>
        <w:pStyle w:val="Subtitle"/>
        <w:jc w:val="both"/>
        <w:rPr>
          <w:color w:val="000000" w:themeColor="text1"/>
          <w:sz w:val="20"/>
          <w:szCs w:val="32"/>
          <w:lang w:val="nl-NL"/>
        </w:rPr>
      </w:pPr>
    </w:p>
    <w:p w14:paraId="293578AE" w14:textId="77777777" w:rsidR="008D4597" w:rsidRPr="00590FF7" w:rsidRDefault="008D4597" w:rsidP="00755C83">
      <w:pPr>
        <w:pStyle w:val="SectionVIHeader"/>
        <w:widowControl w:val="0"/>
        <w:spacing w:after="60" w:line="264" w:lineRule="auto"/>
        <w:ind w:firstLine="709"/>
        <w:jc w:val="both"/>
        <w:rPr>
          <w:color w:val="000000" w:themeColor="text1"/>
          <w:sz w:val="28"/>
          <w:szCs w:val="28"/>
          <w:lang w:val="nl-NL"/>
        </w:rPr>
      </w:pPr>
      <w:r w:rsidRPr="00590FF7">
        <w:rPr>
          <w:color w:val="000000" w:themeColor="text1"/>
          <w:sz w:val="28"/>
          <w:szCs w:val="28"/>
          <w:lang w:val="nl-NL"/>
        </w:rPr>
        <w:t>Mục 1. Yêu cầu về kỹ thuật</w:t>
      </w:r>
    </w:p>
    <w:p w14:paraId="036375FE" w14:textId="77777777" w:rsidR="008D4597" w:rsidRPr="00590FF7" w:rsidRDefault="008D4597" w:rsidP="00755C83">
      <w:pPr>
        <w:widowControl w:val="0"/>
        <w:spacing w:before="120" w:after="60" w:line="264" w:lineRule="auto"/>
        <w:ind w:firstLine="709"/>
        <w:jc w:val="both"/>
        <w:rPr>
          <w:rFonts w:ascii="Times New Roman" w:hAnsi="Times New Roman" w:cs="Times New Roman"/>
          <w:b/>
          <w:i/>
          <w:color w:val="000000" w:themeColor="text1"/>
          <w:sz w:val="28"/>
          <w:szCs w:val="28"/>
          <w:lang w:val="nl-NL"/>
        </w:rPr>
      </w:pPr>
      <w:bookmarkStart w:id="0" w:name="_Hlk154743134"/>
      <w:r w:rsidRPr="00590FF7">
        <w:rPr>
          <w:rFonts w:ascii="Times New Roman" w:hAnsi="Times New Roman" w:cs="Times New Roman"/>
          <w:b/>
          <w:i/>
          <w:color w:val="000000" w:themeColor="text1"/>
          <w:sz w:val="28"/>
          <w:szCs w:val="28"/>
          <w:lang w:val="nl-NL"/>
        </w:rPr>
        <w:t>1.1. Giới thiệu chung về dự án/dự toán mua sắm, gói thầu</w:t>
      </w:r>
    </w:p>
    <w:p w14:paraId="19B24F64" w14:textId="52321AC4"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Tên gói thầu: </w:t>
      </w:r>
      <w:r w:rsidR="008B4F5C" w:rsidRPr="00590FF7">
        <w:rPr>
          <w:color w:val="000000" w:themeColor="text1"/>
          <w:sz w:val="28"/>
          <w:szCs w:val="28"/>
          <w:lang w:val="nl-NL"/>
        </w:rPr>
        <w:t>Mua hóa chất và vật tư xét nghiệm năm 2026</w:t>
      </w:r>
    </w:p>
    <w:p w14:paraId="3B4DB325" w14:textId="77777777" w:rsidR="008B4F5C"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Tên dự toán mua sắm: </w:t>
      </w:r>
      <w:r w:rsidR="008B4F5C" w:rsidRPr="00590FF7">
        <w:rPr>
          <w:color w:val="000000" w:themeColor="text1"/>
          <w:sz w:val="28"/>
          <w:szCs w:val="28"/>
          <w:lang w:val="nl-NL"/>
        </w:rPr>
        <w:t>Mua hóa chất, vật tư thay thế, vật tư tiêu hao năm 2026-2027 của Bệnh viện Phổi tỉnh Đắk Lắk</w:t>
      </w:r>
    </w:p>
    <w:p w14:paraId="55DD0419" w14:textId="2549ACF5"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Chủ đầu tư: </w:t>
      </w:r>
      <w:r w:rsidR="00101EBC" w:rsidRPr="00590FF7">
        <w:rPr>
          <w:color w:val="000000" w:themeColor="text1"/>
          <w:sz w:val="28"/>
          <w:szCs w:val="28"/>
          <w:lang w:val="nl-NL"/>
        </w:rPr>
        <w:t>Bệnh viện Phổi tỉnh Đắk Lắk</w:t>
      </w:r>
    </w:p>
    <w:p w14:paraId="1AF31025" w14:textId="2B8BDB22"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Địa điểm thực hiện dự toán mua sắm: </w:t>
      </w:r>
      <w:r w:rsidR="00101EBC" w:rsidRPr="00590FF7">
        <w:rPr>
          <w:color w:val="000000" w:themeColor="text1"/>
          <w:sz w:val="28"/>
          <w:szCs w:val="28"/>
          <w:lang w:val="nl-NL"/>
        </w:rPr>
        <w:t>Bệnh viện Phổi tỉnh Đắk Lắk</w:t>
      </w:r>
      <w:r w:rsidRPr="00590FF7">
        <w:rPr>
          <w:color w:val="000000" w:themeColor="text1"/>
          <w:sz w:val="28"/>
          <w:szCs w:val="28"/>
          <w:lang w:val="nl-NL"/>
        </w:rPr>
        <w:t xml:space="preserve"> - Địa chỉ: </w:t>
      </w:r>
      <w:r w:rsidR="00225C0F" w:rsidRPr="00590FF7">
        <w:rPr>
          <w:color w:val="000000" w:themeColor="text1"/>
          <w:sz w:val="28"/>
          <w:szCs w:val="28"/>
          <w:lang w:val="nl-NL"/>
        </w:rPr>
        <w:t>136 Nguyễn Thị Định, P.Thành Nhất, tỉnh Đắk Lắk</w:t>
      </w:r>
    </w:p>
    <w:p w14:paraId="79BF25D8" w14:textId="2B7DFC3A"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Chi tiết nguồn vốn: </w:t>
      </w:r>
      <w:r w:rsidR="001C253D" w:rsidRPr="00590FF7">
        <w:rPr>
          <w:color w:val="000000" w:themeColor="text1"/>
          <w:sz w:val="28"/>
          <w:szCs w:val="28"/>
          <w:lang w:val="nl-NL"/>
        </w:rPr>
        <w:t>Nguồn thu tài chính hợp pháp (Nguồn thu DVSNC sử dụng NSNN) dự kiến năm 2026 và năm 2027</w:t>
      </w:r>
    </w:p>
    <w:p w14:paraId="351BB778" w14:textId="71512BE8"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Hình thức lựa chọn nhà thầu: </w:t>
      </w:r>
      <w:r w:rsidR="001C253D" w:rsidRPr="00590FF7">
        <w:rPr>
          <w:color w:val="000000" w:themeColor="text1"/>
          <w:sz w:val="28"/>
          <w:szCs w:val="28"/>
          <w:lang w:val="nl-NL"/>
        </w:rPr>
        <w:t>Đấu thầu rộng rãi</w:t>
      </w:r>
    </w:p>
    <w:p w14:paraId="035A54EF" w14:textId="77777777"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Phương thức lựa chọn nhà thầu: Một giai đoạn một túi hồ sơ</w:t>
      </w:r>
    </w:p>
    <w:p w14:paraId="3B78FC3D" w14:textId="39C93892"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Thời gian tổ chức lựa chọn nhà thầu: </w:t>
      </w:r>
      <w:r w:rsidR="001C253D" w:rsidRPr="00590FF7">
        <w:rPr>
          <w:color w:val="000000" w:themeColor="text1"/>
          <w:sz w:val="28"/>
          <w:szCs w:val="28"/>
          <w:lang w:val="nl-NL"/>
        </w:rPr>
        <w:t>120 ngày</w:t>
      </w:r>
    </w:p>
    <w:p w14:paraId="2B717878" w14:textId="20A7E4D8"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Thời gian bắt đầu tổ chức lựa chọn nhà thầu: </w:t>
      </w:r>
      <w:r w:rsidR="001C253D" w:rsidRPr="00590FF7">
        <w:rPr>
          <w:color w:val="000000" w:themeColor="text1"/>
          <w:sz w:val="28"/>
          <w:szCs w:val="28"/>
          <w:lang w:val="nl-NL"/>
        </w:rPr>
        <w:t>Quý I, 2026</w:t>
      </w:r>
    </w:p>
    <w:p w14:paraId="3B2751EF" w14:textId="72C245DE"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Loại hợp đồng: </w:t>
      </w:r>
      <w:r w:rsidR="00CF1B2C" w:rsidRPr="00590FF7">
        <w:rPr>
          <w:color w:val="000000" w:themeColor="text1"/>
          <w:sz w:val="28"/>
          <w:szCs w:val="28"/>
          <w:lang w:val="nl-NL"/>
        </w:rPr>
        <w:t>Đơn giá cố định</w:t>
      </w:r>
    </w:p>
    <w:p w14:paraId="6E7F1C75" w14:textId="1D4898EA"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Thời gian thực hiện gói thầu: </w:t>
      </w:r>
      <w:r w:rsidR="00CF1B2C" w:rsidRPr="00590FF7">
        <w:rPr>
          <w:color w:val="000000" w:themeColor="text1"/>
          <w:sz w:val="28"/>
          <w:szCs w:val="28"/>
          <w:lang w:val="nl-NL"/>
        </w:rPr>
        <w:t>365 ngày</w:t>
      </w:r>
    </w:p>
    <w:p w14:paraId="1D739E28" w14:textId="000C94BC"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Tùy chọn mua thêm: </w:t>
      </w:r>
      <w:r w:rsidR="00CF1B2C" w:rsidRPr="00590FF7">
        <w:rPr>
          <w:color w:val="000000" w:themeColor="text1"/>
          <w:sz w:val="28"/>
          <w:szCs w:val="28"/>
          <w:lang w:val="nl-NL"/>
        </w:rPr>
        <w:t>C</w:t>
      </w:r>
      <w:r w:rsidRPr="00590FF7">
        <w:rPr>
          <w:color w:val="000000" w:themeColor="text1"/>
          <w:sz w:val="28"/>
          <w:szCs w:val="28"/>
          <w:lang w:val="nl-NL"/>
        </w:rPr>
        <w:t>ó</w:t>
      </w:r>
    </w:p>
    <w:p w14:paraId="77871C80" w14:textId="3E95277A" w:rsidR="008D4597" w:rsidRPr="00590FF7" w:rsidRDefault="008D4597" w:rsidP="00755C83">
      <w:pPr>
        <w:pStyle w:val="ListParagraph"/>
        <w:widowControl w:val="0"/>
        <w:numPr>
          <w:ilvl w:val="0"/>
          <w:numId w:val="1"/>
        </w:numPr>
        <w:tabs>
          <w:tab w:val="left" w:pos="540"/>
          <w:tab w:val="left" w:pos="900"/>
        </w:tabs>
        <w:spacing w:before="120" w:after="60" w:line="264" w:lineRule="auto"/>
        <w:ind w:left="0" w:firstLine="720"/>
        <w:contextualSpacing w:val="0"/>
        <w:rPr>
          <w:color w:val="000000" w:themeColor="text1"/>
          <w:sz w:val="28"/>
          <w:szCs w:val="28"/>
          <w:lang w:val="nl-NL"/>
        </w:rPr>
      </w:pPr>
      <w:r w:rsidRPr="00590FF7">
        <w:rPr>
          <w:color w:val="000000" w:themeColor="text1"/>
          <w:sz w:val="28"/>
          <w:szCs w:val="28"/>
          <w:lang w:val="nl-NL"/>
        </w:rPr>
        <w:t xml:space="preserve">Gói thầu chia nhiều phần/lô: </w:t>
      </w:r>
      <w:r w:rsidR="00557E9C" w:rsidRPr="00590FF7">
        <w:rPr>
          <w:color w:val="000000" w:themeColor="text1"/>
          <w:sz w:val="28"/>
          <w:szCs w:val="28"/>
          <w:lang w:val="nl-NL"/>
        </w:rPr>
        <w:t>Có</w:t>
      </w:r>
    </w:p>
    <w:bookmarkEnd w:id="0"/>
    <w:p w14:paraId="155D4EA4" w14:textId="77777777" w:rsidR="008D4597" w:rsidRPr="00590FF7" w:rsidRDefault="008D4597" w:rsidP="00755C83">
      <w:pPr>
        <w:widowControl w:val="0"/>
        <w:spacing w:before="120" w:after="60" w:line="264" w:lineRule="auto"/>
        <w:ind w:firstLine="709"/>
        <w:jc w:val="both"/>
        <w:rPr>
          <w:rFonts w:ascii="Times New Roman" w:hAnsi="Times New Roman" w:cs="Times New Roman"/>
          <w:b/>
          <w:i/>
          <w:color w:val="000000" w:themeColor="text1"/>
          <w:sz w:val="28"/>
          <w:szCs w:val="28"/>
          <w:lang w:val="nl-NL"/>
        </w:rPr>
      </w:pPr>
      <w:r w:rsidRPr="00590FF7">
        <w:rPr>
          <w:rFonts w:ascii="Times New Roman" w:hAnsi="Times New Roman" w:cs="Times New Roman"/>
          <w:b/>
          <w:i/>
          <w:color w:val="000000" w:themeColor="text1"/>
          <w:sz w:val="28"/>
          <w:szCs w:val="28"/>
          <w:lang w:val="nl-NL"/>
        </w:rPr>
        <w:t>1.2. Yêu cầu về kỹ thuật</w:t>
      </w:r>
    </w:p>
    <w:p w14:paraId="379EB209" w14:textId="77777777" w:rsidR="008D4597" w:rsidRPr="00590FF7" w:rsidRDefault="008D4597" w:rsidP="00755C83">
      <w:pPr>
        <w:widowControl w:val="0"/>
        <w:tabs>
          <w:tab w:val="left" w:pos="720"/>
          <w:tab w:val="left" w:pos="1080"/>
        </w:tabs>
        <w:spacing w:before="120" w:after="60" w:line="264" w:lineRule="auto"/>
        <w:ind w:firstLine="540"/>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E20CF8C" w14:textId="77777777" w:rsidR="008D4597" w:rsidRPr="00590FF7" w:rsidRDefault="008D4597" w:rsidP="00755C83">
      <w:pPr>
        <w:widowControl w:val="0"/>
        <w:spacing w:before="120" w:after="60" w:line="264" w:lineRule="auto"/>
        <w:ind w:firstLine="709"/>
        <w:jc w:val="both"/>
        <w:rPr>
          <w:rFonts w:ascii="Times New Roman" w:hAnsi="Times New Roman" w:cs="Times New Roman"/>
          <w:b/>
          <w:i/>
          <w:color w:val="000000" w:themeColor="text1"/>
          <w:sz w:val="28"/>
          <w:szCs w:val="28"/>
          <w:lang w:val="nl-NL"/>
        </w:rPr>
      </w:pPr>
      <w:r w:rsidRPr="00590FF7">
        <w:rPr>
          <w:rFonts w:ascii="Times New Roman" w:hAnsi="Times New Roman" w:cs="Times New Roman"/>
          <w:b/>
          <w:i/>
          <w:color w:val="000000" w:themeColor="text1"/>
          <w:sz w:val="28"/>
          <w:szCs w:val="28"/>
          <w:lang w:val="nl-NL"/>
        </w:rPr>
        <w:t xml:space="preserve">1.2.1. Yêu cầu về kỹ thuật chung </w:t>
      </w:r>
    </w:p>
    <w:p w14:paraId="0A484837" w14:textId="77777777" w:rsidR="00ED237C" w:rsidRPr="00590FF7" w:rsidRDefault="00ED237C" w:rsidP="00ED237C">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Toàn bộ hàng hóa sản xuất năm 202</w:t>
      </w:r>
      <w:r w:rsidRPr="00590FF7">
        <w:rPr>
          <w:color w:val="000000" w:themeColor="text1"/>
          <w:sz w:val="28"/>
          <w:szCs w:val="28"/>
          <w:lang w:val="nl-NL"/>
        </w:rPr>
        <w:t>5</w:t>
      </w:r>
      <w:r w:rsidRPr="00590FF7">
        <w:rPr>
          <w:color w:val="000000" w:themeColor="text1"/>
          <w:sz w:val="28"/>
          <w:szCs w:val="28"/>
          <w:lang w:val="vi-VN"/>
        </w:rPr>
        <w:t xml:space="preserve"> trở về sau, có nhãn với đầy đủ thông tin theo quy định hiện hành của pháp luật về nhãn mác hàng hóa, đáp ứng đủ điều kiện lưu hành tại Việt Nam;</w:t>
      </w:r>
    </w:p>
    <w:p w14:paraId="120720BA" w14:textId="77777777" w:rsidR="00ED237C" w:rsidRPr="00590FF7" w:rsidRDefault="00ED237C" w:rsidP="00ED237C">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Hàng hóa mới 100% chưa qua sử dụng, nguyên vẹn được đóng gói, bảo quản theo đúng quy cách và tiêu chuẩn của nhà sản xuất;</w:t>
      </w:r>
    </w:p>
    <w:p w14:paraId="367F42A2" w14:textId="77777777" w:rsidR="00ED237C" w:rsidRPr="00590FF7" w:rsidRDefault="00ED237C" w:rsidP="00ED237C">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Hàng hóa là thiết bị y tế phải đáp ứng tiêu chuẩn chất lượng: ISO 13485 hoặc tương đương;</w:t>
      </w:r>
    </w:p>
    <w:p w14:paraId="4B2C0A22" w14:textId="77777777" w:rsidR="00ED237C" w:rsidRPr="00590FF7" w:rsidRDefault="00ED237C" w:rsidP="00590FF7">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 xml:space="preserve">Giá dự thầu của Nhà thầu phải bao gồm cung cấp tất cả dịch vụ, linh kiện và </w:t>
      </w:r>
      <w:r w:rsidRPr="00590FF7">
        <w:rPr>
          <w:color w:val="000000" w:themeColor="text1"/>
          <w:sz w:val="28"/>
          <w:szCs w:val="28"/>
          <w:lang w:val="vi-VN"/>
        </w:rPr>
        <w:lastRenderedPageBreak/>
        <w:t>nhân sự thi công cài đặt, lắp đặt hoàn thiện đưa vào sử dụng.</w:t>
      </w:r>
    </w:p>
    <w:p w14:paraId="738D868D" w14:textId="77777777" w:rsidR="00ED237C" w:rsidRPr="00590FF7" w:rsidRDefault="00ED237C" w:rsidP="00590FF7">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 xml:space="preserve">Nhà thầu phải chào đúng chủng loại, đủ khối lượng hàng hoá nêu tại Mẫu số 01B - Phạm vi cung cấp hàng hóa thuộc Chương IV, đồng thời nêu đầy đủ ký mã hiệu (mã sản phẩm/model dự thầu) (không viết tắt: “ab” hoặc “xxx”), nhãn hiệu (nếu có), năm sản xuất, tên hãng sản xuất và xuất xứ của hàng hóa dự thầu; quy cách đóng gói, vận chuyển và bảo quản theo tiêu chuẩn của nhà sản xuất cho từng loại hàng hóa chào thầu; </w:t>
      </w:r>
    </w:p>
    <w:p w14:paraId="176FC503" w14:textId="77777777" w:rsidR="00ED237C" w:rsidRPr="00590FF7" w:rsidRDefault="00ED237C" w:rsidP="00590FF7">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 xml:space="preserve">Nhà thầu phải nộp trong E-HSDT tập tin (định dạng file excel) bảng đáp ứng cấu hình, đặc tính, thông số kỹ thuật hàng hóa chào thầu theo biểu mẫu quy định tại </w:t>
      </w:r>
      <w:r w:rsidRPr="00590FF7">
        <w:rPr>
          <w:b/>
          <w:color w:val="000000" w:themeColor="text1"/>
          <w:sz w:val="28"/>
          <w:szCs w:val="28"/>
          <w:lang w:val="vi-VN"/>
        </w:rPr>
        <w:t xml:space="preserve">Phụ lục 2 - </w:t>
      </w:r>
      <w:r w:rsidRPr="00590FF7">
        <w:rPr>
          <w:color w:val="000000" w:themeColor="text1"/>
          <w:sz w:val="28"/>
          <w:szCs w:val="28"/>
          <w:lang w:val="vi-VN"/>
        </w:rPr>
        <w:t>Mục 1.3. Các yêu cầu khác - Chương V. Yêu cầu về kỹ thuật.</w:t>
      </w:r>
    </w:p>
    <w:p w14:paraId="35E5CC3F" w14:textId="77777777" w:rsidR="00ED237C" w:rsidRPr="00590FF7" w:rsidRDefault="00ED237C" w:rsidP="00590FF7">
      <w:pPr>
        <w:widowControl w:val="0"/>
        <w:tabs>
          <w:tab w:val="right" w:pos="7254"/>
        </w:tabs>
        <w:spacing w:before="120" w:after="60" w:line="264" w:lineRule="auto"/>
        <w:ind w:firstLine="720"/>
        <w:jc w:val="both"/>
        <w:rPr>
          <w:rFonts w:ascii="Times New Roman" w:hAnsi="Times New Roman" w:cs="Times New Roman"/>
          <w:b/>
          <w:color w:val="000000" w:themeColor="text1"/>
          <w:sz w:val="28"/>
          <w:szCs w:val="28"/>
          <w:lang w:val="vi-VN"/>
        </w:rPr>
      </w:pPr>
      <w:r w:rsidRPr="00590FF7">
        <w:rPr>
          <w:rFonts w:ascii="Times New Roman" w:hAnsi="Times New Roman" w:cs="Times New Roman"/>
          <w:b/>
          <w:color w:val="000000" w:themeColor="text1"/>
          <w:sz w:val="28"/>
          <w:szCs w:val="28"/>
          <w:lang w:val="vi-VN"/>
        </w:rPr>
        <w:t xml:space="preserve">- Tài liệu chứng minh hàng hóa dự thầu được phép lưu hành hợp pháp tại Việt Nam: </w:t>
      </w:r>
    </w:p>
    <w:p w14:paraId="4BD963A7" w14:textId="77777777" w:rsidR="00ED237C" w:rsidRPr="00590FF7" w:rsidRDefault="00ED237C" w:rsidP="00590FF7">
      <w:pPr>
        <w:widowControl w:val="0"/>
        <w:tabs>
          <w:tab w:val="right" w:pos="7254"/>
        </w:tabs>
        <w:spacing w:before="120" w:after="60" w:line="264" w:lineRule="auto"/>
        <w:ind w:firstLine="720"/>
        <w:jc w:val="both"/>
        <w:rPr>
          <w:rFonts w:ascii="Times New Roman" w:hAnsi="Times New Roman" w:cs="Times New Roman"/>
          <w:color w:val="000000" w:themeColor="text1"/>
          <w:sz w:val="28"/>
          <w:szCs w:val="28"/>
          <w:lang w:val="vi-VN"/>
        </w:rPr>
      </w:pPr>
      <w:r w:rsidRPr="00590FF7">
        <w:rPr>
          <w:rFonts w:ascii="Times New Roman" w:hAnsi="Times New Roman" w:cs="Times New Roman"/>
          <w:color w:val="000000" w:themeColor="text1"/>
          <w:sz w:val="28"/>
          <w:szCs w:val="28"/>
          <w:lang w:val="vi-VN"/>
        </w:rPr>
        <w:t>+ Hàng hóa là thiết bị y tế: Giấy chứng nhận đăng ký lưu hành hoặc giấy phép nhập khẩu còn hiệu lực do Bộ Y tế cấp đối với thiết bị y tế loại C, D; Văn bản công bố tiêu chuẩn áp dụng đối với thiết bị y tế thuộc loại A, B còn hiệu lực (quy định tại Nghị định 98/2021/NĐ-CP được sửa đổi bổ sung bởi Nghị định 07/2023/NĐ-CP ngày 03/03/2023 và Nghị định 04/2025/NĐ-CP ngày 01/01/2025);</w:t>
      </w:r>
    </w:p>
    <w:p w14:paraId="6DD0E48B" w14:textId="77777777" w:rsidR="00ED237C" w:rsidRPr="00590FF7" w:rsidRDefault="00ED237C" w:rsidP="00590FF7">
      <w:pPr>
        <w:widowControl w:val="0"/>
        <w:tabs>
          <w:tab w:val="right" w:pos="7254"/>
        </w:tabs>
        <w:spacing w:before="120" w:after="60" w:line="264" w:lineRule="auto"/>
        <w:ind w:firstLine="720"/>
        <w:jc w:val="both"/>
        <w:rPr>
          <w:rFonts w:ascii="Times New Roman" w:hAnsi="Times New Roman" w:cs="Times New Roman"/>
          <w:iCs/>
          <w:color w:val="000000" w:themeColor="text1"/>
          <w:sz w:val="28"/>
          <w:szCs w:val="28"/>
          <w:lang w:val="vi-VN"/>
        </w:rPr>
      </w:pPr>
      <w:r w:rsidRPr="00590FF7">
        <w:rPr>
          <w:rFonts w:ascii="Times New Roman" w:hAnsi="Times New Roman" w:cs="Times New Roman"/>
          <w:color w:val="000000" w:themeColor="text1"/>
          <w:sz w:val="28"/>
          <w:szCs w:val="28"/>
          <w:lang w:val="vi-VN"/>
        </w:rPr>
        <w:t>+ Hàng hóa không phải là thiết bị y tế: Văn bản xác nhận của Bộ Y tế hoặc cơ quan có thẩm quyền/Giấy chứng nhận đăng ký lưu hành hoặc giấy phép nhập khẩu hoặc tài liệu khác tương đương. T</w:t>
      </w:r>
      <w:r w:rsidRPr="00590FF7">
        <w:rPr>
          <w:rFonts w:ascii="Times New Roman" w:hAnsi="Times New Roman" w:cs="Times New Roman"/>
          <w:color w:val="000000" w:themeColor="text1"/>
          <w:sz w:val="28"/>
          <w:szCs w:val="28"/>
          <w:lang w:val="pt-BR"/>
        </w:rPr>
        <w:t xml:space="preserve">rường hợp nhà thầu có tài liệu </w:t>
      </w:r>
      <w:r w:rsidRPr="00590FF7">
        <w:rPr>
          <w:rFonts w:ascii="Times New Roman" w:hAnsi="Times New Roman" w:cs="Times New Roman"/>
          <w:color w:val="000000" w:themeColor="text1"/>
          <w:sz w:val="28"/>
          <w:szCs w:val="28"/>
          <w:lang w:val="vi-VN"/>
        </w:rPr>
        <w:t>chứng minh hàng hóa chào thầu</w:t>
      </w:r>
      <w:r w:rsidRPr="00590FF7">
        <w:rPr>
          <w:rFonts w:ascii="Times New Roman" w:hAnsi="Times New Roman" w:cs="Times New Roman"/>
          <w:color w:val="000000" w:themeColor="text1"/>
          <w:sz w:val="28"/>
          <w:szCs w:val="28"/>
          <w:lang w:val="pt-BR"/>
        </w:rPr>
        <w:t xml:space="preserve"> không phải là </w:t>
      </w:r>
      <w:r w:rsidRPr="00590FF7">
        <w:rPr>
          <w:rFonts w:ascii="Times New Roman" w:hAnsi="Times New Roman" w:cs="Times New Roman"/>
          <w:color w:val="000000" w:themeColor="text1"/>
          <w:sz w:val="28"/>
          <w:szCs w:val="28"/>
          <w:lang w:val="vi-VN"/>
        </w:rPr>
        <w:t>T</w:t>
      </w:r>
      <w:r w:rsidRPr="00590FF7">
        <w:rPr>
          <w:rFonts w:ascii="Times New Roman" w:hAnsi="Times New Roman" w:cs="Times New Roman"/>
          <w:color w:val="000000" w:themeColor="text1"/>
          <w:sz w:val="28"/>
          <w:szCs w:val="28"/>
          <w:lang w:val="pt-BR"/>
        </w:rPr>
        <w:t>hiết bị y tế thì nhà thầu không cần nộp Số lưu hành / Giấy phép nhập khẩu và Kết quả phân loại thiết bị y tế cho hàng hóa đó.</w:t>
      </w:r>
    </w:p>
    <w:p w14:paraId="01DC9166" w14:textId="77777777" w:rsidR="00ED237C" w:rsidRPr="00590FF7" w:rsidRDefault="00ED237C" w:rsidP="00590FF7">
      <w:pPr>
        <w:widowControl w:val="0"/>
        <w:spacing w:before="120" w:after="60" w:line="264" w:lineRule="auto"/>
        <w:ind w:firstLine="709"/>
        <w:jc w:val="both"/>
        <w:rPr>
          <w:rFonts w:ascii="Times New Roman" w:hAnsi="Times New Roman" w:cs="Times New Roman"/>
          <w:b/>
          <w:i/>
          <w:color w:val="000000" w:themeColor="text1"/>
          <w:sz w:val="28"/>
          <w:szCs w:val="28"/>
          <w:lang w:val="nl-NL"/>
        </w:rPr>
      </w:pPr>
      <w:r w:rsidRPr="00590FF7">
        <w:rPr>
          <w:rFonts w:ascii="Times New Roman" w:hAnsi="Times New Roman" w:cs="Times New Roman"/>
          <w:b/>
          <w:i/>
          <w:color w:val="000000" w:themeColor="text1"/>
          <w:sz w:val="28"/>
          <w:szCs w:val="28"/>
          <w:lang w:val="nl-NL"/>
        </w:rPr>
        <w:t>1.2.2. Yêu cầu về kỹ thuật cụ thể</w:t>
      </w:r>
    </w:p>
    <w:p w14:paraId="05C2B4EC" w14:textId="77777777" w:rsidR="00ED237C" w:rsidRPr="00590FF7" w:rsidRDefault="00ED237C" w:rsidP="00590FF7">
      <w:pPr>
        <w:widowControl w:val="0"/>
        <w:tabs>
          <w:tab w:val="left" w:pos="990"/>
        </w:tabs>
        <w:spacing w:before="120" w:after="60" w:line="264" w:lineRule="auto"/>
        <w:ind w:firstLine="720"/>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Nhà thầu có trách nhiệm trình bày rõ ràng toàn bộ nội dung kỹ thuật của hàng hóa chào thầu theo thứ tự yêu cầu tại Mục này. Mỗi đặc tính, thông số kỹ thuật chào thầu phải được minh chứng bằng tài liệu kỹ thuật hoặc catalogue gốc (bản chính thức, đang còn hiệu lực của hãng sản xuất). Nhà thầu phải ghi rõ vị trí tham chiếu, bao gồm: số trang, tên tài liệu và đánh dấu (highlight) trực tiếp đặc tính, thông số tương ứng trong tài liệu đó. Trường hợp nhà thầu không thực hiện đầy đủ việc trích dẫn vị trí hoặc không cung cấp minh chứng rõ ràng cho các thông số kỹ thuật chào thầu, nhà thầu có thể chịu bất lợi nếu phát sinh tình huống.</w:t>
      </w:r>
    </w:p>
    <w:p w14:paraId="19A3846D" w14:textId="77777777" w:rsidR="00ED237C" w:rsidRPr="00590FF7" w:rsidRDefault="00ED237C" w:rsidP="00590FF7">
      <w:pPr>
        <w:widowControl w:val="0"/>
        <w:tabs>
          <w:tab w:val="left" w:pos="720"/>
          <w:tab w:val="left" w:pos="1080"/>
        </w:tabs>
        <w:spacing w:before="120" w:after="60" w:line="264" w:lineRule="auto"/>
        <w:ind w:firstLine="540"/>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Hàng hóa phải đáp ứng các yêu cầu về cấu hình, đặc tính, thông số kỹ thuật và các yêu cầu khác như quy định dưới đây và là mức yêu cầu tối thiểu phải đạt hoặc chấp nhận được:</w:t>
      </w:r>
    </w:p>
    <w:p w14:paraId="24FBECA1" w14:textId="5C678438" w:rsidR="008D4597" w:rsidRPr="00590FF7" w:rsidRDefault="008D4597" w:rsidP="00755C83">
      <w:pPr>
        <w:widowControl w:val="0"/>
        <w:tabs>
          <w:tab w:val="left" w:pos="720"/>
          <w:tab w:val="left" w:pos="1080"/>
        </w:tabs>
        <w:spacing w:before="120" w:after="60" w:line="264" w:lineRule="auto"/>
        <w:ind w:firstLine="540"/>
        <w:jc w:val="both"/>
        <w:rPr>
          <w:rFonts w:ascii="Times New Roman" w:hAnsi="Times New Roman" w:cs="Times New Roman"/>
          <w:color w:val="000000" w:themeColor="text1"/>
          <w:sz w:val="28"/>
          <w:szCs w:val="28"/>
          <w:lang w:val="nl-NL"/>
        </w:rPr>
      </w:pPr>
    </w:p>
    <w:p w14:paraId="0CF6020A" w14:textId="77777777" w:rsidR="00FC573A" w:rsidRPr="00590FF7" w:rsidRDefault="00FC573A" w:rsidP="00755C83">
      <w:pPr>
        <w:spacing w:after="0" w:line="240" w:lineRule="auto"/>
        <w:jc w:val="both"/>
        <w:rPr>
          <w:rFonts w:ascii="Times New Roman" w:eastAsia="Times New Roman" w:hAnsi="Times New Roman" w:cs="Times New Roman"/>
          <w:b/>
          <w:bCs/>
          <w:color w:val="000000" w:themeColor="text1"/>
          <w:sz w:val="18"/>
          <w:szCs w:val="18"/>
          <w:lang w:val="vi-VN" w:eastAsia="vi-VN"/>
        </w:rPr>
        <w:sectPr w:rsidR="00FC573A" w:rsidRPr="00590FF7" w:rsidSect="008D4597">
          <w:footerReference w:type="default" r:id="rId7"/>
          <w:pgSz w:w="11906" w:h="16838" w:code="9"/>
          <w:pgMar w:top="1008" w:right="1008" w:bottom="1008" w:left="1728" w:header="720" w:footer="720" w:gutter="0"/>
          <w:cols w:space="720"/>
          <w:docGrid w:linePitch="381"/>
        </w:sectPr>
      </w:pPr>
    </w:p>
    <w:tbl>
      <w:tblPr>
        <w:tblW w:w="14351" w:type="dxa"/>
        <w:tblInd w:w="562" w:type="dxa"/>
        <w:tblLook w:val="04A0" w:firstRow="1" w:lastRow="0" w:firstColumn="1" w:lastColumn="0" w:noHBand="0" w:noVBand="1"/>
      </w:tblPr>
      <w:tblGrid>
        <w:gridCol w:w="766"/>
        <w:gridCol w:w="1786"/>
        <w:gridCol w:w="823"/>
        <w:gridCol w:w="2721"/>
        <w:gridCol w:w="7817"/>
        <w:gridCol w:w="438"/>
      </w:tblGrid>
      <w:tr w:rsidR="001F6B22" w:rsidRPr="00590FF7" w14:paraId="5BDECE50" w14:textId="77777777" w:rsidTr="008551FC">
        <w:trPr>
          <w:gridAfter w:val="1"/>
          <w:wAfter w:w="438" w:type="dxa"/>
          <w:trHeight w:val="501"/>
          <w:tblHeader/>
        </w:trPr>
        <w:tc>
          <w:tcPr>
            <w:tcW w:w="766" w:type="dxa"/>
            <w:vMerge w:val="restart"/>
            <w:tcBorders>
              <w:top w:val="single" w:sz="4" w:space="0" w:color="auto"/>
              <w:left w:val="single" w:sz="4" w:space="0" w:color="auto"/>
              <w:bottom w:val="single" w:sz="4" w:space="0" w:color="000000"/>
              <w:right w:val="single" w:sz="4" w:space="0" w:color="auto"/>
            </w:tcBorders>
            <w:shd w:val="clear" w:color="auto" w:fill="DAE9F7" w:themeFill="text2" w:themeFillTint="1A"/>
            <w:vAlign w:val="center"/>
            <w:hideMark/>
          </w:tcPr>
          <w:p w14:paraId="760F2A37" w14:textId="02EF8B1C" w:rsidR="001F6B22" w:rsidRPr="001F6B22" w:rsidRDefault="001F6B22" w:rsidP="001F6B22">
            <w:pPr>
              <w:spacing w:after="0" w:line="240" w:lineRule="auto"/>
              <w:jc w:val="center"/>
              <w:rPr>
                <w:rFonts w:ascii="Times New Roman" w:eastAsia="Times New Roman" w:hAnsi="Times New Roman" w:cs="Times New Roman"/>
                <w:b/>
                <w:bCs/>
                <w:color w:val="000000" w:themeColor="text1"/>
                <w:lang w:eastAsia="vi-VN"/>
              </w:rPr>
            </w:pPr>
            <w:r w:rsidRPr="00590FF7">
              <w:rPr>
                <w:rFonts w:ascii="Times New Roman" w:eastAsia="Times New Roman" w:hAnsi="Times New Roman" w:cs="Times New Roman"/>
                <w:b/>
                <w:bCs/>
                <w:color w:val="000000" w:themeColor="text1"/>
                <w:lang w:val="vi-VN" w:eastAsia="vi-VN"/>
              </w:rPr>
              <w:lastRenderedPageBreak/>
              <w:t xml:space="preserve">STT </w:t>
            </w:r>
            <w:r>
              <w:rPr>
                <w:rFonts w:ascii="Times New Roman" w:eastAsia="Times New Roman" w:hAnsi="Times New Roman" w:cs="Times New Roman"/>
                <w:b/>
                <w:bCs/>
                <w:color w:val="000000" w:themeColor="text1"/>
                <w:lang w:eastAsia="vi-VN"/>
              </w:rPr>
              <w:t>phần (lô)</w:t>
            </w:r>
          </w:p>
        </w:tc>
        <w:tc>
          <w:tcPr>
            <w:tcW w:w="1786" w:type="dxa"/>
            <w:vMerge w:val="restart"/>
            <w:tcBorders>
              <w:top w:val="single" w:sz="4" w:space="0" w:color="auto"/>
              <w:left w:val="single" w:sz="4" w:space="0" w:color="auto"/>
              <w:right w:val="single" w:sz="4" w:space="0" w:color="auto"/>
            </w:tcBorders>
            <w:shd w:val="clear" w:color="auto" w:fill="DAE9F7" w:themeFill="text2" w:themeFillTint="1A"/>
            <w:vAlign w:val="center"/>
          </w:tcPr>
          <w:p w14:paraId="0A14A98B" w14:textId="281BFC4B" w:rsidR="001F6B22" w:rsidRPr="001F6B22" w:rsidRDefault="001F6B22" w:rsidP="008551FC">
            <w:pPr>
              <w:spacing w:after="0" w:line="240" w:lineRule="auto"/>
              <w:jc w:val="center"/>
              <w:rPr>
                <w:rFonts w:ascii="Times New Roman" w:eastAsia="Times New Roman" w:hAnsi="Times New Roman" w:cs="Times New Roman"/>
                <w:b/>
                <w:bCs/>
                <w:color w:val="000000" w:themeColor="text1"/>
                <w:lang w:eastAsia="vi-VN"/>
              </w:rPr>
            </w:pPr>
            <w:r>
              <w:rPr>
                <w:rFonts w:ascii="Times New Roman" w:eastAsia="Times New Roman" w:hAnsi="Times New Roman" w:cs="Times New Roman"/>
                <w:b/>
                <w:bCs/>
                <w:color w:val="000000" w:themeColor="text1"/>
                <w:lang w:eastAsia="vi-VN"/>
              </w:rPr>
              <w:t>Mã phần (lô)</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ED3649C" w14:textId="502DDA18" w:rsidR="001F6B22" w:rsidRPr="00590FF7" w:rsidRDefault="001F6B22" w:rsidP="00C617D3">
            <w:pPr>
              <w:spacing w:after="0" w:line="240" w:lineRule="auto"/>
              <w:jc w:val="center"/>
              <w:rPr>
                <w:rFonts w:ascii="Times New Roman" w:eastAsia="Times New Roman" w:hAnsi="Times New Roman" w:cs="Times New Roman"/>
                <w:b/>
                <w:bCs/>
                <w:color w:val="000000" w:themeColor="text1"/>
                <w:lang w:val="vi-VN" w:eastAsia="vi-VN"/>
              </w:rPr>
            </w:pPr>
            <w:r w:rsidRPr="00590FF7">
              <w:rPr>
                <w:rFonts w:ascii="Times New Roman" w:eastAsia="Times New Roman" w:hAnsi="Times New Roman" w:cs="Times New Roman"/>
                <w:b/>
                <w:bCs/>
                <w:color w:val="000000" w:themeColor="text1"/>
                <w:lang w:val="vi-VN" w:eastAsia="vi-VN"/>
              </w:rPr>
              <w:t>STT mặt hàng</w:t>
            </w:r>
          </w:p>
        </w:tc>
        <w:tc>
          <w:tcPr>
            <w:tcW w:w="272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EC78C6A" w14:textId="77777777" w:rsidR="001F6B22" w:rsidRPr="00590FF7" w:rsidRDefault="001F6B22" w:rsidP="00C617D3">
            <w:pPr>
              <w:spacing w:after="0" w:line="240" w:lineRule="auto"/>
              <w:jc w:val="center"/>
              <w:rPr>
                <w:rFonts w:ascii="Times New Roman" w:eastAsia="Times New Roman" w:hAnsi="Times New Roman" w:cs="Times New Roman"/>
                <w:b/>
                <w:bCs/>
                <w:color w:val="000000" w:themeColor="text1"/>
                <w:lang w:val="vi-VN" w:eastAsia="vi-VN"/>
              </w:rPr>
            </w:pPr>
            <w:r w:rsidRPr="00590FF7">
              <w:rPr>
                <w:rFonts w:ascii="Times New Roman" w:eastAsia="Times New Roman" w:hAnsi="Times New Roman" w:cs="Times New Roman"/>
                <w:b/>
                <w:bCs/>
                <w:color w:val="000000" w:themeColor="text1"/>
                <w:lang w:val="vi-VN" w:eastAsia="vi-VN"/>
              </w:rPr>
              <w:t>Tên hàng hóa</w:t>
            </w:r>
          </w:p>
        </w:tc>
        <w:tc>
          <w:tcPr>
            <w:tcW w:w="7817"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8628CE2" w14:textId="77777777" w:rsidR="001F6B22" w:rsidRPr="00590FF7" w:rsidRDefault="001F6B22" w:rsidP="00C617D3">
            <w:pPr>
              <w:spacing w:after="0" w:line="240" w:lineRule="auto"/>
              <w:jc w:val="center"/>
              <w:rPr>
                <w:rFonts w:ascii="Times New Roman" w:eastAsia="Times New Roman" w:hAnsi="Times New Roman" w:cs="Times New Roman"/>
                <w:b/>
                <w:bCs/>
                <w:color w:val="000000" w:themeColor="text1"/>
                <w:lang w:val="vi-VN" w:eastAsia="vi-VN"/>
              </w:rPr>
            </w:pPr>
            <w:r w:rsidRPr="00590FF7">
              <w:rPr>
                <w:rFonts w:ascii="Times New Roman" w:eastAsia="Times New Roman" w:hAnsi="Times New Roman" w:cs="Times New Roman"/>
                <w:b/>
                <w:bCs/>
                <w:color w:val="000000" w:themeColor="text1"/>
                <w:lang w:val="vi-VN" w:eastAsia="vi-VN"/>
              </w:rPr>
              <w:t>Đặc tính kỹ thuật</w:t>
            </w:r>
          </w:p>
        </w:tc>
      </w:tr>
      <w:tr w:rsidR="001F6B22" w:rsidRPr="00590FF7" w14:paraId="544659E0" w14:textId="77777777" w:rsidTr="00BE45F0">
        <w:trPr>
          <w:tblHeader/>
        </w:trPr>
        <w:tc>
          <w:tcPr>
            <w:tcW w:w="766" w:type="dxa"/>
            <w:vMerge/>
            <w:tcBorders>
              <w:top w:val="single" w:sz="4" w:space="0" w:color="auto"/>
              <w:left w:val="single" w:sz="4" w:space="0" w:color="auto"/>
              <w:bottom w:val="single" w:sz="4" w:space="0" w:color="000000"/>
              <w:right w:val="single" w:sz="4" w:space="0" w:color="auto"/>
            </w:tcBorders>
            <w:shd w:val="clear" w:color="auto" w:fill="DAE9F7" w:themeFill="text2" w:themeFillTint="1A"/>
            <w:vAlign w:val="center"/>
            <w:hideMark/>
          </w:tcPr>
          <w:p w14:paraId="0D9DC6E8" w14:textId="77777777" w:rsidR="001F6B22" w:rsidRPr="00590FF7" w:rsidRDefault="001F6B22" w:rsidP="00C617D3">
            <w:pPr>
              <w:spacing w:after="0" w:line="240" w:lineRule="auto"/>
              <w:rPr>
                <w:rFonts w:ascii="Times New Roman" w:eastAsia="Times New Roman" w:hAnsi="Times New Roman" w:cs="Times New Roman"/>
                <w:b/>
                <w:bCs/>
                <w:color w:val="000000" w:themeColor="text1"/>
                <w:lang w:val="vi-VN" w:eastAsia="vi-VN"/>
              </w:rPr>
            </w:pPr>
          </w:p>
        </w:tc>
        <w:tc>
          <w:tcPr>
            <w:tcW w:w="1786" w:type="dxa"/>
            <w:vMerge/>
            <w:tcBorders>
              <w:left w:val="single" w:sz="4" w:space="0" w:color="auto"/>
              <w:bottom w:val="single" w:sz="4" w:space="0" w:color="auto"/>
              <w:right w:val="single" w:sz="4" w:space="0" w:color="auto"/>
            </w:tcBorders>
            <w:shd w:val="clear" w:color="auto" w:fill="DAE9F7" w:themeFill="text2" w:themeFillTint="1A"/>
          </w:tcPr>
          <w:p w14:paraId="61E5FA61" w14:textId="77777777" w:rsidR="001F6B22" w:rsidRPr="00590FF7" w:rsidRDefault="001F6B22" w:rsidP="00C617D3">
            <w:pPr>
              <w:spacing w:after="0" w:line="240" w:lineRule="auto"/>
              <w:rPr>
                <w:rFonts w:ascii="Times New Roman" w:eastAsia="Times New Roman" w:hAnsi="Times New Roman" w:cs="Times New Roman"/>
                <w:b/>
                <w:bCs/>
                <w:color w:val="000000" w:themeColor="text1"/>
                <w:lang w:val="vi-VN" w:eastAsia="vi-VN"/>
              </w:rPr>
            </w:pPr>
          </w:p>
        </w:tc>
        <w:tc>
          <w:tcPr>
            <w:tcW w:w="82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E45EB6" w14:textId="6330CAEE" w:rsidR="001F6B22" w:rsidRPr="00590FF7" w:rsidRDefault="001F6B22" w:rsidP="00C617D3">
            <w:pPr>
              <w:spacing w:after="0" w:line="240" w:lineRule="auto"/>
              <w:rPr>
                <w:rFonts w:ascii="Times New Roman" w:eastAsia="Times New Roman" w:hAnsi="Times New Roman" w:cs="Times New Roman"/>
                <w:b/>
                <w:bCs/>
                <w:color w:val="000000" w:themeColor="text1"/>
                <w:lang w:val="vi-VN" w:eastAsia="vi-VN"/>
              </w:rPr>
            </w:pPr>
          </w:p>
        </w:tc>
        <w:tc>
          <w:tcPr>
            <w:tcW w:w="272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C12614D" w14:textId="77777777" w:rsidR="001F6B22" w:rsidRPr="00590FF7" w:rsidRDefault="001F6B22" w:rsidP="00C617D3">
            <w:pPr>
              <w:spacing w:after="0" w:line="240" w:lineRule="auto"/>
              <w:rPr>
                <w:rFonts w:ascii="Times New Roman" w:eastAsia="Times New Roman" w:hAnsi="Times New Roman" w:cs="Times New Roman"/>
                <w:b/>
                <w:bCs/>
                <w:color w:val="000000" w:themeColor="text1"/>
                <w:lang w:val="vi-VN" w:eastAsia="vi-VN"/>
              </w:rPr>
            </w:pPr>
          </w:p>
        </w:tc>
        <w:tc>
          <w:tcPr>
            <w:tcW w:w="7817"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82BCA79" w14:textId="77777777" w:rsidR="001F6B22" w:rsidRPr="00590FF7" w:rsidRDefault="001F6B22" w:rsidP="00C617D3">
            <w:pPr>
              <w:spacing w:after="0" w:line="240" w:lineRule="auto"/>
              <w:rPr>
                <w:rFonts w:ascii="Times New Roman" w:eastAsia="Times New Roman" w:hAnsi="Times New Roman" w:cs="Times New Roman"/>
                <w:b/>
                <w:bCs/>
                <w:color w:val="000000" w:themeColor="text1"/>
                <w:lang w:val="vi-VN" w:eastAsia="vi-VN"/>
              </w:rPr>
            </w:pPr>
          </w:p>
        </w:tc>
        <w:tc>
          <w:tcPr>
            <w:tcW w:w="438" w:type="dxa"/>
            <w:tcBorders>
              <w:top w:val="nil"/>
              <w:left w:val="nil"/>
              <w:bottom w:val="nil"/>
              <w:right w:val="nil"/>
            </w:tcBorders>
            <w:noWrap/>
            <w:vAlign w:val="center"/>
            <w:hideMark/>
          </w:tcPr>
          <w:p w14:paraId="481E7A4B" w14:textId="77777777" w:rsidR="001F6B22" w:rsidRPr="00590FF7" w:rsidRDefault="001F6B22" w:rsidP="00C617D3">
            <w:pPr>
              <w:spacing w:after="0" w:line="240" w:lineRule="auto"/>
              <w:rPr>
                <w:rFonts w:ascii="Times New Roman" w:eastAsia="Times New Roman" w:hAnsi="Times New Roman" w:cs="Times New Roman"/>
                <w:b/>
                <w:bCs/>
                <w:color w:val="000000" w:themeColor="text1"/>
                <w:lang w:val="vi-VN" w:eastAsia="vi-VN"/>
              </w:rPr>
            </w:pPr>
          </w:p>
        </w:tc>
      </w:tr>
      <w:tr w:rsidR="001F6B22" w:rsidRPr="001F6B22" w14:paraId="230ECC0B" w14:textId="77777777" w:rsidTr="00BE45F0">
        <w:tc>
          <w:tcPr>
            <w:tcW w:w="766" w:type="dxa"/>
            <w:tcBorders>
              <w:top w:val="nil"/>
              <w:left w:val="single" w:sz="4" w:space="0" w:color="auto"/>
              <w:bottom w:val="single" w:sz="4" w:space="0" w:color="auto"/>
              <w:right w:val="single" w:sz="4" w:space="0" w:color="auto"/>
            </w:tcBorders>
            <w:vAlign w:val="center"/>
            <w:hideMark/>
          </w:tcPr>
          <w:p w14:paraId="29F2BCEB" w14:textId="77777777" w:rsidR="001F6B22" w:rsidRPr="00590FF7" w:rsidRDefault="001F6B22" w:rsidP="00143809">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w:t>
            </w:r>
          </w:p>
        </w:tc>
        <w:tc>
          <w:tcPr>
            <w:tcW w:w="1786" w:type="dxa"/>
            <w:tcBorders>
              <w:top w:val="single" w:sz="4" w:space="0" w:color="auto"/>
              <w:left w:val="nil"/>
              <w:bottom w:val="single" w:sz="4" w:space="0" w:color="auto"/>
              <w:right w:val="single" w:sz="4" w:space="0" w:color="auto"/>
            </w:tcBorders>
          </w:tcPr>
          <w:p w14:paraId="252FC574" w14:textId="213C08B2" w:rsidR="001F6B22" w:rsidRPr="008551FC" w:rsidRDefault="00BE45F0" w:rsidP="00C617D3">
            <w:pPr>
              <w:spacing w:after="0" w:line="240" w:lineRule="auto"/>
              <w:rPr>
                <w:rFonts w:ascii="Times New Roman" w:eastAsia="Times New Roman" w:hAnsi="Times New Roman" w:cs="Times New Roman"/>
                <w:b/>
                <w:bCs/>
                <w:color w:val="000000" w:themeColor="text1"/>
                <w:lang w:val="vi-VN" w:eastAsia="vi-VN"/>
              </w:rPr>
            </w:pPr>
            <w:r w:rsidRPr="008551FC">
              <w:rPr>
                <w:rFonts w:ascii="Times New Roman" w:eastAsia="Times New Roman" w:hAnsi="Times New Roman" w:cs="Times New Roman"/>
                <w:b/>
                <w:bCs/>
                <w:color w:val="000000" w:themeColor="text1"/>
                <w:lang w:val="vi-VN" w:eastAsia="vi-VN"/>
              </w:rPr>
              <w:t>PP2500658148</w:t>
            </w:r>
          </w:p>
        </w:tc>
        <w:tc>
          <w:tcPr>
            <w:tcW w:w="11361" w:type="dxa"/>
            <w:gridSpan w:val="3"/>
            <w:tcBorders>
              <w:top w:val="single" w:sz="4" w:space="0" w:color="auto"/>
              <w:left w:val="single" w:sz="4" w:space="0" w:color="auto"/>
              <w:bottom w:val="single" w:sz="4" w:space="0" w:color="auto"/>
              <w:right w:val="single" w:sz="4" w:space="0" w:color="auto"/>
            </w:tcBorders>
            <w:vAlign w:val="center"/>
            <w:hideMark/>
          </w:tcPr>
          <w:p w14:paraId="60465557" w14:textId="3CF1D972" w:rsidR="001F6B22" w:rsidRPr="00590FF7" w:rsidRDefault="001F6B22" w:rsidP="00C617D3">
            <w:pPr>
              <w:spacing w:after="0" w:line="240" w:lineRule="auto"/>
              <w:rPr>
                <w:rFonts w:ascii="Times New Roman" w:eastAsia="Times New Roman" w:hAnsi="Times New Roman" w:cs="Times New Roman"/>
                <w:b/>
                <w:bCs/>
                <w:color w:val="000000" w:themeColor="text1"/>
                <w:lang w:val="vi-VN" w:eastAsia="vi-VN"/>
              </w:rPr>
            </w:pPr>
            <w:r w:rsidRPr="00590FF7">
              <w:rPr>
                <w:rFonts w:ascii="Times New Roman" w:eastAsia="Times New Roman" w:hAnsi="Times New Roman" w:cs="Times New Roman"/>
                <w:b/>
                <w:bCs/>
                <w:color w:val="000000" w:themeColor="text1"/>
                <w:lang w:val="vi-VN" w:eastAsia="vi-VN"/>
              </w:rPr>
              <w:t>Hóa chất xét nghiệm công thức máu (5 mặt hàng)</w:t>
            </w:r>
          </w:p>
        </w:tc>
        <w:tc>
          <w:tcPr>
            <w:tcW w:w="438" w:type="dxa"/>
            <w:vAlign w:val="center"/>
            <w:hideMark/>
          </w:tcPr>
          <w:p w14:paraId="3194585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5F5AF05B" w14:textId="77777777" w:rsidTr="00634312">
        <w:tc>
          <w:tcPr>
            <w:tcW w:w="766" w:type="dxa"/>
            <w:tcBorders>
              <w:top w:val="nil"/>
              <w:left w:val="single" w:sz="4" w:space="0" w:color="auto"/>
              <w:bottom w:val="single" w:sz="4" w:space="0" w:color="auto"/>
              <w:right w:val="single" w:sz="4" w:space="0" w:color="auto"/>
            </w:tcBorders>
            <w:vAlign w:val="center"/>
            <w:hideMark/>
          </w:tcPr>
          <w:p w14:paraId="09B676D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5EF724A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37F9324D" w14:textId="63C6DC1D"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w:t>
            </w:r>
          </w:p>
        </w:tc>
        <w:tc>
          <w:tcPr>
            <w:tcW w:w="2721" w:type="dxa"/>
            <w:tcBorders>
              <w:top w:val="nil"/>
              <w:left w:val="nil"/>
              <w:bottom w:val="single" w:sz="4" w:space="0" w:color="auto"/>
              <w:right w:val="single" w:sz="4" w:space="0" w:color="auto"/>
            </w:tcBorders>
            <w:vAlign w:val="center"/>
            <w:hideMark/>
          </w:tcPr>
          <w:p w14:paraId="6E0B8FE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nhuộm để xác định các thành phần bạch cầu</w:t>
            </w:r>
          </w:p>
        </w:tc>
        <w:tc>
          <w:tcPr>
            <w:tcW w:w="7817" w:type="dxa"/>
            <w:tcBorders>
              <w:top w:val="nil"/>
              <w:left w:val="nil"/>
              <w:bottom w:val="single" w:sz="4" w:space="0" w:color="auto"/>
              <w:right w:val="single" w:sz="4" w:space="0" w:color="auto"/>
            </w:tcBorders>
            <w:vAlign w:val="center"/>
            <w:hideMark/>
          </w:tcPr>
          <w:p w14:paraId="4C9CB29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Được sử dụng để đánh dấu các bạch cầu trong mẫu máu đã được pha loãng và ly giải nhằm phân loại các thành phần bạch cầu bằng máy xét nghiệm huyết học tự động</w:t>
            </w:r>
            <w:r w:rsidRPr="00590FF7">
              <w:rPr>
                <w:rFonts w:ascii="Times New Roman" w:eastAsia="Times New Roman" w:hAnsi="Times New Roman" w:cs="Times New Roman"/>
                <w:color w:val="000000" w:themeColor="text1"/>
                <w:lang w:val="vi-VN" w:eastAsia="vi-VN"/>
              </w:rPr>
              <w:br/>
              <w:t>Thành phần: Polymethine: 0,002%; Methanol: 3,0%; Ethylene Glycol: 96,9%</w:t>
            </w:r>
            <w:r w:rsidRPr="00590FF7">
              <w:rPr>
                <w:rFonts w:ascii="Times New Roman" w:eastAsia="Times New Roman" w:hAnsi="Times New Roman" w:cs="Times New Roman"/>
                <w:color w:val="000000" w:themeColor="text1"/>
                <w:lang w:val="vi-VN" w:eastAsia="vi-VN"/>
              </w:rPr>
              <w:br/>
              <w:t>Quy cách đóng gói tối thiểu 84ml</w:t>
            </w:r>
            <w:r w:rsidRPr="00590FF7">
              <w:rPr>
                <w:rFonts w:ascii="Times New Roman" w:eastAsia="Times New Roman" w:hAnsi="Times New Roman" w:cs="Times New Roman"/>
                <w:color w:val="000000" w:themeColor="text1"/>
                <w:lang w:val="vi-VN" w:eastAsia="vi-VN"/>
              </w:rPr>
              <w:br/>
              <w:t>Tương thích với máy huyết học Sysmex XN-330</w:t>
            </w:r>
          </w:p>
        </w:tc>
        <w:tc>
          <w:tcPr>
            <w:tcW w:w="438" w:type="dxa"/>
            <w:vAlign w:val="center"/>
            <w:hideMark/>
          </w:tcPr>
          <w:p w14:paraId="55F6279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105A6CB" w14:textId="77777777" w:rsidTr="00634312">
        <w:tc>
          <w:tcPr>
            <w:tcW w:w="766" w:type="dxa"/>
            <w:tcBorders>
              <w:top w:val="nil"/>
              <w:left w:val="single" w:sz="4" w:space="0" w:color="auto"/>
              <w:bottom w:val="single" w:sz="4" w:space="0" w:color="auto"/>
              <w:right w:val="single" w:sz="4" w:space="0" w:color="auto"/>
            </w:tcBorders>
            <w:vAlign w:val="center"/>
            <w:hideMark/>
          </w:tcPr>
          <w:p w14:paraId="3EC3ABA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3E13661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739BE76C" w14:textId="5EE62482"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w:t>
            </w:r>
          </w:p>
        </w:tc>
        <w:tc>
          <w:tcPr>
            <w:tcW w:w="2721" w:type="dxa"/>
            <w:tcBorders>
              <w:top w:val="nil"/>
              <w:left w:val="nil"/>
              <w:bottom w:val="single" w:sz="4" w:space="0" w:color="auto"/>
              <w:right w:val="single" w:sz="4" w:space="0" w:color="auto"/>
            </w:tcBorders>
            <w:vAlign w:val="center"/>
            <w:hideMark/>
          </w:tcPr>
          <w:p w14:paraId="3F0A135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ly giải để đếm số lượng các loại bạch cầu</w:t>
            </w:r>
          </w:p>
        </w:tc>
        <w:tc>
          <w:tcPr>
            <w:tcW w:w="7817" w:type="dxa"/>
            <w:tcBorders>
              <w:top w:val="nil"/>
              <w:left w:val="nil"/>
              <w:bottom w:val="single" w:sz="4" w:space="0" w:color="auto"/>
              <w:right w:val="single" w:sz="4" w:space="0" w:color="auto"/>
            </w:tcBorders>
            <w:vAlign w:val="center"/>
            <w:hideMark/>
          </w:tcPr>
          <w:p w14:paraId="0093F8A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 Dung dịch ly giải cho máy xét nghiệm huyết học tự động, sử dụng kết hợp với dung dịch nhuộm xác định tế bào bạch cầu để nhuộm tế bào có nhân trong mẫu giúp phân loại bạch cầu. Dùng để đếm số lượng các loại bạch cầu: neutrophils, lymphocytes, eosinophils, monocytes</w:t>
            </w:r>
            <w:r w:rsidRPr="00590FF7">
              <w:rPr>
                <w:rFonts w:ascii="Times New Roman" w:eastAsia="Times New Roman" w:hAnsi="Times New Roman" w:cs="Times New Roman"/>
                <w:color w:val="000000" w:themeColor="text1"/>
                <w:lang w:val="vi-VN" w:eastAsia="vi-VN"/>
              </w:rPr>
              <w:br/>
              <w:t>Thành phần: Organic quaternary ammonium salts 0,07%; Nonionic surfactant 0,17%</w:t>
            </w:r>
            <w:r w:rsidRPr="00590FF7">
              <w:rPr>
                <w:rFonts w:ascii="Times New Roman" w:eastAsia="Times New Roman" w:hAnsi="Times New Roman" w:cs="Times New Roman"/>
                <w:color w:val="000000" w:themeColor="text1"/>
                <w:lang w:val="vi-VN" w:eastAsia="vi-VN"/>
              </w:rPr>
              <w:br/>
              <w:t>Quy cách đóng gói tối thiểu 5 lít</w:t>
            </w:r>
            <w:r w:rsidRPr="00590FF7">
              <w:rPr>
                <w:rFonts w:ascii="Times New Roman" w:eastAsia="Times New Roman" w:hAnsi="Times New Roman" w:cs="Times New Roman"/>
                <w:color w:val="000000" w:themeColor="text1"/>
                <w:lang w:val="vi-VN" w:eastAsia="vi-VN"/>
              </w:rPr>
              <w:br/>
              <w:t>Tương thích với máy huyết học Sysmex XN-330</w:t>
            </w:r>
          </w:p>
        </w:tc>
        <w:tc>
          <w:tcPr>
            <w:tcW w:w="438" w:type="dxa"/>
            <w:vAlign w:val="center"/>
            <w:hideMark/>
          </w:tcPr>
          <w:p w14:paraId="3887138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A016667" w14:textId="77777777" w:rsidTr="00634312">
        <w:tc>
          <w:tcPr>
            <w:tcW w:w="766" w:type="dxa"/>
            <w:tcBorders>
              <w:top w:val="nil"/>
              <w:left w:val="single" w:sz="4" w:space="0" w:color="auto"/>
              <w:bottom w:val="single" w:sz="4" w:space="0" w:color="auto"/>
              <w:right w:val="single" w:sz="4" w:space="0" w:color="auto"/>
            </w:tcBorders>
            <w:vAlign w:val="center"/>
            <w:hideMark/>
          </w:tcPr>
          <w:p w14:paraId="40DC97C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56F145D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69B7ABEB" w14:textId="17BA08D3"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w:t>
            </w:r>
          </w:p>
        </w:tc>
        <w:tc>
          <w:tcPr>
            <w:tcW w:w="2721" w:type="dxa"/>
            <w:tcBorders>
              <w:top w:val="nil"/>
              <w:left w:val="nil"/>
              <w:bottom w:val="single" w:sz="4" w:space="0" w:color="auto"/>
              <w:right w:val="single" w:sz="4" w:space="0" w:color="auto"/>
            </w:tcBorders>
            <w:vAlign w:val="center"/>
            <w:hideMark/>
          </w:tcPr>
          <w:p w14:paraId="464B558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ly giải hồng cầu để đo nồng độ Hemoglobin</w:t>
            </w:r>
          </w:p>
        </w:tc>
        <w:tc>
          <w:tcPr>
            <w:tcW w:w="7817" w:type="dxa"/>
            <w:tcBorders>
              <w:top w:val="nil"/>
              <w:left w:val="nil"/>
              <w:bottom w:val="single" w:sz="4" w:space="0" w:color="auto"/>
              <w:right w:val="single" w:sz="4" w:space="0" w:color="auto"/>
            </w:tcBorders>
            <w:vAlign w:val="center"/>
            <w:hideMark/>
          </w:tcPr>
          <w:p w14:paraId="531CD8E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Là thuốc thử xác định nồng độ hemoglobin trong máu trên các máy xét nghiệm huyết học tự động.</w:t>
            </w:r>
            <w:r w:rsidRPr="00590FF7">
              <w:rPr>
                <w:rFonts w:ascii="Times New Roman" w:eastAsia="Times New Roman" w:hAnsi="Times New Roman" w:cs="Times New Roman"/>
                <w:color w:val="000000" w:themeColor="text1"/>
                <w:lang w:val="vi-VN" w:eastAsia="vi-VN"/>
              </w:rPr>
              <w:br/>
              <w:t>Thành phần: Sodium Lauryl Sulfate 1,7g/l</w:t>
            </w:r>
            <w:r w:rsidRPr="00590FF7">
              <w:rPr>
                <w:rFonts w:ascii="Times New Roman" w:eastAsia="Times New Roman" w:hAnsi="Times New Roman" w:cs="Times New Roman"/>
                <w:color w:val="000000" w:themeColor="text1"/>
                <w:lang w:val="vi-VN" w:eastAsia="vi-VN"/>
              </w:rPr>
              <w:br/>
              <w:t>Quy cách đóng gói tối thiểu 1,5 lít</w:t>
            </w:r>
            <w:r w:rsidRPr="00590FF7">
              <w:rPr>
                <w:rFonts w:ascii="Times New Roman" w:eastAsia="Times New Roman" w:hAnsi="Times New Roman" w:cs="Times New Roman"/>
                <w:color w:val="000000" w:themeColor="text1"/>
                <w:lang w:val="vi-VN" w:eastAsia="vi-VN"/>
              </w:rPr>
              <w:br/>
              <w:t>Tương thích với máy huyết học Sysmex XN-330</w:t>
            </w:r>
          </w:p>
        </w:tc>
        <w:tc>
          <w:tcPr>
            <w:tcW w:w="438" w:type="dxa"/>
            <w:vAlign w:val="center"/>
            <w:hideMark/>
          </w:tcPr>
          <w:p w14:paraId="5ABF5A8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A906049" w14:textId="77777777" w:rsidTr="00634312">
        <w:tc>
          <w:tcPr>
            <w:tcW w:w="766" w:type="dxa"/>
            <w:tcBorders>
              <w:top w:val="nil"/>
              <w:left w:val="single" w:sz="4" w:space="0" w:color="auto"/>
              <w:bottom w:val="single" w:sz="4" w:space="0" w:color="auto"/>
              <w:right w:val="single" w:sz="4" w:space="0" w:color="auto"/>
            </w:tcBorders>
            <w:vAlign w:val="center"/>
            <w:hideMark/>
          </w:tcPr>
          <w:p w14:paraId="22C26A7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204B53A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177A2F9E" w14:textId="760105E0"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w:t>
            </w:r>
          </w:p>
        </w:tc>
        <w:tc>
          <w:tcPr>
            <w:tcW w:w="2721" w:type="dxa"/>
            <w:tcBorders>
              <w:top w:val="nil"/>
              <w:left w:val="nil"/>
              <w:bottom w:val="single" w:sz="4" w:space="0" w:color="auto"/>
              <w:right w:val="single" w:sz="4" w:space="0" w:color="auto"/>
            </w:tcBorders>
            <w:vAlign w:val="center"/>
            <w:hideMark/>
          </w:tcPr>
          <w:p w14:paraId="45818D9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pha loãng mẫu</w:t>
            </w:r>
          </w:p>
        </w:tc>
        <w:tc>
          <w:tcPr>
            <w:tcW w:w="7817" w:type="dxa"/>
            <w:tcBorders>
              <w:top w:val="nil"/>
              <w:left w:val="nil"/>
              <w:bottom w:val="single" w:sz="4" w:space="0" w:color="auto"/>
              <w:right w:val="single" w:sz="4" w:space="0" w:color="auto"/>
            </w:tcBorders>
            <w:vAlign w:val="center"/>
            <w:hideMark/>
          </w:tcPr>
          <w:p w14:paraId="16211DB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Là thuốc thử dùng để đo số lượng và kích thước của hồng cầu và tiểu cầu bằng phương pháp tập trung dòng chảy thủy động học (phương pháp dòng điện một chiều).</w:t>
            </w:r>
            <w:r w:rsidRPr="00590FF7">
              <w:rPr>
                <w:rFonts w:ascii="Times New Roman" w:eastAsia="Times New Roman" w:hAnsi="Times New Roman" w:cs="Times New Roman"/>
                <w:color w:val="000000" w:themeColor="text1"/>
                <w:lang w:val="vi-VN" w:eastAsia="vi-VN"/>
              </w:rPr>
              <w:br/>
              <w:t>Thành phần: Sodium chloride 0,7%, Tris buffer 0,2%, EDTA-2K 0,02%</w:t>
            </w:r>
            <w:r w:rsidRPr="00590FF7">
              <w:rPr>
                <w:rFonts w:ascii="Times New Roman" w:eastAsia="Times New Roman" w:hAnsi="Times New Roman" w:cs="Times New Roman"/>
                <w:color w:val="000000" w:themeColor="text1"/>
                <w:lang w:val="vi-VN" w:eastAsia="vi-VN"/>
              </w:rPr>
              <w:br/>
              <w:t>Quy cách đóng gói tối thiểu 20 lít</w:t>
            </w:r>
            <w:r w:rsidRPr="00590FF7">
              <w:rPr>
                <w:rFonts w:ascii="Times New Roman" w:eastAsia="Times New Roman" w:hAnsi="Times New Roman" w:cs="Times New Roman"/>
                <w:color w:val="000000" w:themeColor="text1"/>
                <w:lang w:val="vi-VN" w:eastAsia="vi-VN"/>
              </w:rPr>
              <w:br/>
              <w:t>Tương thích với máy huyết học Sysmex XN-330</w:t>
            </w:r>
          </w:p>
        </w:tc>
        <w:tc>
          <w:tcPr>
            <w:tcW w:w="438" w:type="dxa"/>
            <w:vAlign w:val="center"/>
            <w:hideMark/>
          </w:tcPr>
          <w:p w14:paraId="4223982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9A40F79" w14:textId="77777777" w:rsidTr="00634312">
        <w:tc>
          <w:tcPr>
            <w:tcW w:w="766" w:type="dxa"/>
            <w:tcBorders>
              <w:top w:val="nil"/>
              <w:left w:val="single" w:sz="4" w:space="0" w:color="auto"/>
              <w:bottom w:val="single" w:sz="4" w:space="0" w:color="auto"/>
              <w:right w:val="single" w:sz="4" w:space="0" w:color="auto"/>
            </w:tcBorders>
            <w:vAlign w:val="center"/>
            <w:hideMark/>
          </w:tcPr>
          <w:p w14:paraId="3FCACE1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2801EB1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62517F67" w14:textId="7C537023"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w:t>
            </w:r>
          </w:p>
        </w:tc>
        <w:tc>
          <w:tcPr>
            <w:tcW w:w="2721" w:type="dxa"/>
            <w:tcBorders>
              <w:top w:val="nil"/>
              <w:left w:val="nil"/>
              <w:bottom w:val="single" w:sz="4" w:space="0" w:color="auto"/>
              <w:right w:val="single" w:sz="4" w:space="0" w:color="auto"/>
            </w:tcBorders>
            <w:vAlign w:val="center"/>
            <w:hideMark/>
          </w:tcPr>
          <w:p w14:paraId="6B9188F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kiềm mạnh dùng để rửa hệ thống</w:t>
            </w:r>
          </w:p>
        </w:tc>
        <w:tc>
          <w:tcPr>
            <w:tcW w:w="7817" w:type="dxa"/>
            <w:tcBorders>
              <w:top w:val="nil"/>
              <w:left w:val="nil"/>
              <w:bottom w:val="single" w:sz="4" w:space="0" w:color="auto"/>
              <w:right w:val="single" w:sz="4" w:space="0" w:color="auto"/>
            </w:tcBorders>
            <w:vAlign w:val="center"/>
            <w:hideMark/>
          </w:tcPr>
          <w:p w14:paraId="493FE01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Được sử dụng như một chất tẩy rửa có tính kiềm mạnh để loại bỏ các thuốc thử ly giải, dư lượng tế bào và các protein trong máu còn lại trong hệ thống thủy lực của máy xét nghiệm huyết học tự động</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Thàn phần: Sodium Hypochlorite (nồng độ clorine 5,0%)</w:t>
            </w:r>
            <w:r w:rsidRPr="00590FF7">
              <w:rPr>
                <w:rFonts w:ascii="Times New Roman" w:eastAsia="Times New Roman" w:hAnsi="Times New Roman" w:cs="Times New Roman"/>
                <w:color w:val="000000" w:themeColor="text1"/>
                <w:lang w:val="vi-VN" w:eastAsia="vi-VN"/>
              </w:rPr>
              <w:br/>
              <w:t>Quy cách đóng gói tối thiểu 80ml</w:t>
            </w:r>
            <w:r w:rsidRPr="00590FF7">
              <w:rPr>
                <w:rFonts w:ascii="Times New Roman" w:eastAsia="Times New Roman" w:hAnsi="Times New Roman" w:cs="Times New Roman"/>
                <w:color w:val="000000" w:themeColor="text1"/>
                <w:lang w:val="vi-VN" w:eastAsia="vi-VN"/>
              </w:rPr>
              <w:br/>
              <w:t>Tương thích với máy huyết học Sysmex XN-330</w:t>
            </w:r>
          </w:p>
        </w:tc>
        <w:tc>
          <w:tcPr>
            <w:tcW w:w="438" w:type="dxa"/>
            <w:vAlign w:val="center"/>
            <w:hideMark/>
          </w:tcPr>
          <w:p w14:paraId="26C4DEC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50073E1" w14:textId="77777777" w:rsidTr="00634312">
        <w:tc>
          <w:tcPr>
            <w:tcW w:w="766" w:type="dxa"/>
            <w:tcBorders>
              <w:top w:val="nil"/>
              <w:left w:val="single" w:sz="4" w:space="0" w:color="auto"/>
              <w:bottom w:val="single" w:sz="4" w:space="0" w:color="auto"/>
              <w:right w:val="single" w:sz="4" w:space="0" w:color="auto"/>
            </w:tcBorders>
            <w:vAlign w:val="center"/>
            <w:hideMark/>
          </w:tcPr>
          <w:p w14:paraId="55F28D37" w14:textId="77777777" w:rsidR="001F6B22" w:rsidRPr="00590FF7" w:rsidRDefault="001F6B22" w:rsidP="00143809">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w:t>
            </w:r>
          </w:p>
        </w:tc>
        <w:tc>
          <w:tcPr>
            <w:tcW w:w="1786" w:type="dxa"/>
            <w:tcBorders>
              <w:top w:val="single" w:sz="4" w:space="0" w:color="auto"/>
              <w:left w:val="nil"/>
              <w:bottom w:val="single" w:sz="4" w:space="0" w:color="auto"/>
              <w:right w:val="single" w:sz="4" w:space="0" w:color="auto"/>
            </w:tcBorders>
          </w:tcPr>
          <w:p w14:paraId="19E3C17A" w14:textId="074D808B" w:rsidR="001F6B22" w:rsidRPr="00590FF7" w:rsidRDefault="00380074" w:rsidP="00C617D3">
            <w:pPr>
              <w:spacing w:after="0" w:line="240" w:lineRule="auto"/>
              <w:rPr>
                <w:rFonts w:ascii="Times New Roman" w:eastAsia="Times New Roman" w:hAnsi="Times New Roman" w:cs="Times New Roman"/>
                <w:b/>
                <w:bCs/>
                <w:color w:val="000000" w:themeColor="text1"/>
                <w:lang w:val="vi-VN" w:eastAsia="vi-VN"/>
              </w:rPr>
            </w:pPr>
            <w:r w:rsidRPr="00380074">
              <w:rPr>
                <w:rFonts w:ascii="Times New Roman" w:eastAsia="Times New Roman" w:hAnsi="Times New Roman" w:cs="Times New Roman"/>
                <w:b/>
                <w:bCs/>
                <w:color w:val="000000" w:themeColor="text1"/>
                <w:lang w:val="vi-VN" w:eastAsia="vi-VN"/>
              </w:rPr>
              <w:t>PP2500658149</w:t>
            </w:r>
          </w:p>
        </w:tc>
        <w:tc>
          <w:tcPr>
            <w:tcW w:w="11361" w:type="dxa"/>
            <w:gridSpan w:val="3"/>
            <w:tcBorders>
              <w:top w:val="single" w:sz="4" w:space="0" w:color="auto"/>
              <w:left w:val="single" w:sz="4" w:space="0" w:color="auto"/>
              <w:bottom w:val="single" w:sz="4" w:space="0" w:color="auto"/>
              <w:right w:val="single" w:sz="4" w:space="0" w:color="auto"/>
            </w:tcBorders>
            <w:vAlign w:val="center"/>
            <w:hideMark/>
          </w:tcPr>
          <w:p w14:paraId="55206546" w14:textId="3DF2E904" w:rsidR="001F6B22" w:rsidRPr="00590FF7" w:rsidRDefault="001F6B22" w:rsidP="00634312">
            <w:pPr>
              <w:spacing w:after="0" w:line="240" w:lineRule="auto"/>
              <w:rPr>
                <w:rFonts w:ascii="Times New Roman" w:eastAsia="Times New Roman" w:hAnsi="Times New Roman" w:cs="Times New Roman"/>
                <w:b/>
                <w:bCs/>
                <w:color w:val="000000" w:themeColor="text1"/>
                <w:lang w:val="vi-VN" w:eastAsia="vi-VN"/>
              </w:rPr>
            </w:pPr>
            <w:r w:rsidRPr="00590FF7">
              <w:rPr>
                <w:rFonts w:ascii="Times New Roman" w:eastAsia="Times New Roman" w:hAnsi="Times New Roman" w:cs="Times New Roman"/>
                <w:b/>
                <w:bCs/>
                <w:color w:val="000000" w:themeColor="text1"/>
                <w:lang w:val="vi-VN" w:eastAsia="vi-VN"/>
              </w:rPr>
              <w:t>Hóa chất điện giải (12 mặt hàng)</w:t>
            </w:r>
          </w:p>
        </w:tc>
        <w:tc>
          <w:tcPr>
            <w:tcW w:w="438" w:type="dxa"/>
            <w:vAlign w:val="center"/>
            <w:hideMark/>
          </w:tcPr>
          <w:p w14:paraId="386A670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F3DD13C" w14:textId="77777777" w:rsidTr="00634312">
        <w:tc>
          <w:tcPr>
            <w:tcW w:w="766" w:type="dxa"/>
            <w:tcBorders>
              <w:top w:val="nil"/>
              <w:left w:val="single" w:sz="4" w:space="0" w:color="auto"/>
              <w:bottom w:val="single" w:sz="4" w:space="0" w:color="auto"/>
              <w:right w:val="single" w:sz="4" w:space="0" w:color="auto"/>
            </w:tcBorders>
            <w:vAlign w:val="center"/>
            <w:hideMark/>
          </w:tcPr>
          <w:p w14:paraId="5D6A58E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73D60C5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53E076EB" w14:textId="6C758757"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w:t>
            </w:r>
          </w:p>
        </w:tc>
        <w:tc>
          <w:tcPr>
            <w:tcW w:w="2721" w:type="dxa"/>
            <w:tcBorders>
              <w:top w:val="nil"/>
              <w:left w:val="nil"/>
              <w:bottom w:val="single" w:sz="4" w:space="0" w:color="auto"/>
              <w:right w:val="single" w:sz="4" w:space="0" w:color="auto"/>
            </w:tcBorders>
            <w:vAlign w:val="center"/>
            <w:hideMark/>
          </w:tcPr>
          <w:p w14:paraId="653F04A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kiểm chuẩn các thông số Na+,  K+, Cl-, Ca++, pH</w:t>
            </w:r>
          </w:p>
        </w:tc>
        <w:tc>
          <w:tcPr>
            <w:tcW w:w="7817" w:type="dxa"/>
            <w:tcBorders>
              <w:top w:val="nil"/>
              <w:left w:val="nil"/>
              <w:bottom w:val="single" w:sz="4" w:space="0" w:color="auto"/>
              <w:right w:val="single" w:sz="4" w:space="0" w:color="auto"/>
            </w:tcBorders>
            <w:vAlign w:val="center"/>
            <w:hideMark/>
          </w:tcPr>
          <w:p w14:paraId="3DA1D74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kiểm chứng được dùng cho máy phân tích điện giải trong các xét nghiệm natri, kali, clorid, calci và pH</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Đệm hữu cơ &lt;0,1%</w:t>
            </w:r>
            <w:r w:rsidRPr="00590FF7">
              <w:rPr>
                <w:rFonts w:ascii="Times New Roman" w:eastAsia="Times New Roman" w:hAnsi="Times New Roman" w:cs="Times New Roman"/>
                <w:color w:val="000000" w:themeColor="text1"/>
                <w:lang w:val="vi-VN" w:eastAsia="vi-VN"/>
              </w:rPr>
              <w:br/>
              <w:t>Muối vô cơ &lt; 2,0%</w:t>
            </w:r>
            <w:r w:rsidRPr="00590FF7">
              <w:rPr>
                <w:rFonts w:ascii="Times New Roman" w:eastAsia="Times New Roman" w:hAnsi="Times New Roman" w:cs="Times New Roman"/>
                <w:color w:val="000000" w:themeColor="text1"/>
                <w:lang w:val="vi-VN" w:eastAsia="vi-VN"/>
              </w:rPr>
              <w:br/>
              <w:t>Quy cách đóng gói tối thiểu 30ml</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1464EF5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085ADDB" w14:textId="77777777" w:rsidTr="00634312">
        <w:tc>
          <w:tcPr>
            <w:tcW w:w="766" w:type="dxa"/>
            <w:tcBorders>
              <w:top w:val="nil"/>
              <w:left w:val="single" w:sz="4" w:space="0" w:color="auto"/>
              <w:bottom w:val="single" w:sz="4" w:space="0" w:color="auto"/>
              <w:right w:val="single" w:sz="4" w:space="0" w:color="auto"/>
            </w:tcBorders>
            <w:vAlign w:val="center"/>
            <w:hideMark/>
          </w:tcPr>
          <w:p w14:paraId="0190F0B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5BD6E2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306EA6EB" w14:textId="1C1AA876"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w:t>
            </w:r>
          </w:p>
        </w:tc>
        <w:tc>
          <w:tcPr>
            <w:tcW w:w="2721" w:type="dxa"/>
            <w:tcBorders>
              <w:top w:val="nil"/>
              <w:left w:val="nil"/>
              <w:bottom w:val="single" w:sz="4" w:space="0" w:color="auto"/>
              <w:right w:val="single" w:sz="4" w:space="0" w:color="auto"/>
            </w:tcBorders>
            <w:vAlign w:val="center"/>
            <w:hideMark/>
          </w:tcPr>
          <w:p w14:paraId="20065F7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bề mặt cho điện cực Natri dùng để làm sạch bề mặt điện cực</w:t>
            </w:r>
          </w:p>
        </w:tc>
        <w:tc>
          <w:tcPr>
            <w:tcW w:w="7817" w:type="dxa"/>
            <w:tcBorders>
              <w:top w:val="nil"/>
              <w:left w:val="nil"/>
              <w:bottom w:val="single" w:sz="4" w:space="0" w:color="auto"/>
              <w:right w:val="single" w:sz="4" w:space="0" w:color="auto"/>
            </w:tcBorders>
            <w:vAlign w:val="center"/>
            <w:hideMark/>
          </w:tcPr>
          <w:p w14:paraId="2F88176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để rửa điện cực Na của các máy điện giải</w:t>
            </w:r>
            <w:r w:rsidRPr="00590FF7">
              <w:rPr>
                <w:rFonts w:ascii="Times New Roman" w:eastAsia="Times New Roman" w:hAnsi="Times New Roman" w:cs="Times New Roman"/>
                <w:color w:val="000000" w:themeColor="text1"/>
                <w:lang w:val="vi-VN" w:eastAsia="vi-VN"/>
              </w:rPr>
              <w:br/>
              <w:t>Thành phần: NaF &lt;1%</w:t>
            </w:r>
            <w:r w:rsidRPr="00590FF7">
              <w:rPr>
                <w:rFonts w:ascii="Times New Roman" w:eastAsia="Times New Roman" w:hAnsi="Times New Roman" w:cs="Times New Roman"/>
                <w:color w:val="000000" w:themeColor="text1"/>
                <w:lang w:val="vi-VN" w:eastAsia="vi-VN"/>
              </w:rPr>
              <w:br/>
              <w:t>Quy cách đóng gói tối thiểu 30ml</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35BB610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2BAD95A0" w14:textId="77777777" w:rsidTr="00634312">
        <w:tc>
          <w:tcPr>
            <w:tcW w:w="766" w:type="dxa"/>
            <w:tcBorders>
              <w:top w:val="nil"/>
              <w:left w:val="single" w:sz="4" w:space="0" w:color="auto"/>
              <w:bottom w:val="single" w:sz="4" w:space="0" w:color="auto"/>
              <w:right w:val="single" w:sz="4" w:space="0" w:color="auto"/>
            </w:tcBorders>
            <w:vAlign w:val="center"/>
            <w:hideMark/>
          </w:tcPr>
          <w:p w14:paraId="536B932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ECC706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60F9553F" w14:textId="1CB109AA"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w:t>
            </w:r>
          </w:p>
        </w:tc>
        <w:tc>
          <w:tcPr>
            <w:tcW w:w="2721" w:type="dxa"/>
            <w:tcBorders>
              <w:top w:val="nil"/>
              <w:left w:val="nil"/>
              <w:bottom w:val="single" w:sz="4" w:space="0" w:color="auto"/>
              <w:right w:val="single" w:sz="4" w:space="0" w:color="auto"/>
            </w:tcBorders>
            <w:vAlign w:val="center"/>
            <w:hideMark/>
          </w:tcPr>
          <w:p w14:paraId="58484B6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nạp điện cực Kali cho máy phân tích điện giải</w:t>
            </w:r>
          </w:p>
        </w:tc>
        <w:tc>
          <w:tcPr>
            <w:tcW w:w="7817" w:type="dxa"/>
            <w:tcBorders>
              <w:top w:val="nil"/>
              <w:left w:val="nil"/>
              <w:bottom w:val="single" w:sz="4" w:space="0" w:color="auto"/>
              <w:right w:val="single" w:sz="4" w:space="0" w:color="auto"/>
            </w:tcBorders>
            <w:vAlign w:val="center"/>
            <w:hideMark/>
          </w:tcPr>
          <w:p w14:paraId="6882398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nạp điện cực Kali cho các máy phân tích điện giải.</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 Đệm phosphat &lt;0,5%</w:t>
            </w:r>
            <w:r w:rsidRPr="00590FF7">
              <w:rPr>
                <w:rFonts w:ascii="Times New Roman" w:eastAsia="Times New Roman" w:hAnsi="Times New Roman" w:cs="Times New Roman"/>
                <w:color w:val="000000" w:themeColor="text1"/>
                <w:lang w:val="vi-VN" w:eastAsia="vi-VN"/>
              </w:rPr>
              <w:br/>
              <w:t>- Muối kali &lt;6,0%</w:t>
            </w:r>
            <w:r w:rsidRPr="00590FF7">
              <w:rPr>
                <w:rFonts w:ascii="Times New Roman" w:eastAsia="Times New Roman" w:hAnsi="Times New Roman" w:cs="Times New Roman"/>
                <w:color w:val="000000" w:themeColor="text1"/>
                <w:lang w:val="vi-VN" w:eastAsia="vi-VN"/>
              </w:rPr>
              <w:br/>
              <w:t>Quy cách đóng gói tói thiểu 30ml</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74DBB4A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1A0284DE" w14:textId="77777777" w:rsidTr="00634312">
        <w:tc>
          <w:tcPr>
            <w:tcW w:w="766" w:type="dxa"/>
            <w:tcBorders>
              <w:top w:val="nil"/>
              <w:left w:val="single" w:sz="4" w:space="0" w:color="auto"/>
              <w:bottom w:val="single" w:sz="4" w:space="0" w:color="auto"/>
              <w:right w:val="single" w:sz="4" w:space="0" w:color="auto"/>
            </w:tcBorders>
            <w:vAlign w:val="center"/>
            <w:hideMark/>
          </w:tcPr>
          <w:p w14:paraId="3D51EED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1D9F84D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0B43C403" w14:textId="41B6D1E8"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w:t>
            </w:r>
          </w:p>
        </w:tc>
        <w:tc>
          <w:tcPr>
            <w:tcW w:w="2721" w:type="dxa"/>
            <w:tcBorders>
              <w:top w:val="nil"/>
              <w:left w:val="nil"/>
              <w:bottom w:val="single" w:sz="4" w:space="0" w:color="auto"/>
              <w:right w:val="single" w:sz="4" w:space="0" w:color="auto"/>
            </w:tcBorders>
            <w:vAlign w:val="center"/>
            <w:hideMark/>
          </w:tcPr>
          <w:p w14:paraId="41C352C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nạp các điện cực Na, Cl, pH của máy phân tích điện giải</w:t>
            </w:r>
          </w:p>
        </w:tc>
        <w:tc>
          <w:tcPr>
            <w:tcW w:w="7817" w:type="dxa"/>
            <w:tcBorders>
              <w:top w:val="nil"/>
              <w:left w:val="nil"/>
              <w:bottom w:val="single" w:sz="4" w:space="0" w:color="auto"/>
              <w:right w:val="single" w:sz="4" w:space="0" w:color="auto"/>
            </w:tcBorders>
            <w:vAlign w:val="center"/>
            <w:hideMark/>
          </w:tcPr>
          <w:p w14:paraId="7D4B4BC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nạp các điện cực natri, clorid và pH cho các máy phân tích điện giải</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 Đệm phosphat &lt;0,5%</w:t>
            </w:r>
            <w:r w:rsidRPr="00590FF7">
              <w:rPr>
                <w:rFonts w:ascii="Times New Roman" w:eastAsia="Times New Roman" w:hAnsi="Times New Roman" w:cs="Times New Roman"/>
                <w:color w:val="000000" w:themeColor="text1"/>
                <w:lang w:val="vi-VN" w:eastAsia="vi-VN"/>
              </w:rPr>
              <w:br/>
              <w:t>- Muối vô cơ &lt;8,0%</w:t>
            </w:r>
            <w:r w:rsidRPr="00590FF7">
              <w:rPr>
                <w:rFonts w:ascii="Times New Roman" w:eastAsia="Times New Roman" w:hAnsi="Times New Roman" w:cs="Times New Roman"/>
                <w:color w:val="000000" w:themeColor="text1"/>
                <w:lang w:val="vi-VN" w:eastAsia="vi-VN"/>
              </w:rPr>
              <w:br/>
              <w:t xml:space="preserve">Quy cách đóng gói tối thiểu 30ml </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6B8CF79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0253D962" w14:textId="77777777" w:rsidTr="00634312">
        <w:tc>
          <w:tcPr>
            <w:tcW w:w="766" w:type="dxa"/>
            <w:tcBorders>
              <w:top w:val="nil"/>
              <w:left w:val="single" w:sz="4" w:space="0" w:color="auto"/>
              <w:bottom w:val="single" w:sz="4" w:space="0" w:color="auto"/>
              <w:right w:val="single" w:sz="4" w:space="0" w:color="auto"/>
            </w:tcBorders>
            <w:vAlign w:val="center"/>
            <w:hideMark/>
          </w:tcPr>
          <w:p w14:paraId="6DAFF09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 </w:t>
            </w:r>
          </w:p>
        </w:tc>
        <w:tc>
          <w:tcPr>
            <w:tcW w:w="1786" w:type="dxa"/>
            <w:tcBorders>
              <w:top w:val="single" w:sz="4" w:space="0" w:color="auto"/>
              <w:left w:val="nil"/>
              <w:bottom w:val="single" w:sz="4" w:space="0" w:color="auto"/>
              <w:right w:val="single" w:sz="4" w:space="0" w:color="auto"/>
            </w:tcBorders>
          </w:tcPr>
          <w:p w14:paraId="2F27B10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11AED18A" w14:textId="187DDA2D"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w:t>
            </w:r>
          </w:p>
        </w:tc>
        <w:tc>
          <w:tcPr>
            <w:tcW w:w="2721" w:type="dxa"/>
            <w:tcBorders>
              <w:top w:val="nil"/>
              <w:left w:val="nil"/>
              <w:bottom w:val="single" w:sz="4" w:space="0" w:color="auto"/>
              <w:right w:val="single" w:sz="4" w:space="0" w:color="auto"/>
            </w:tcBorders>
            <w:vAlign w:val="center"/>
            <w:hideMark/>
          </w:tcPr>
          <w:p w14:paraId="7AA9639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rửa tuần</w:t>
            </w:r>
          </w:p>
        </w:tc>
        <w:tc>
          <w:tcPr>
            <w:tcW w:w="7817" w:type="dxa"/>
            <w:tcBorders>
              <w:top w:val="nil"/>
              <w:left w:val="nil"/>
              <w:bottom w:val="single" w:sz="4" w:space="0" w:color="auto"/>
              <w:right w:val="single" w:sz="4" w:space="0" w:color="auto"/>
            </w:tcBorders>
            <w:vAlign w:val="center"/>
            <w:hideMark/>
          </w:tcPr>
          <w:p w14:paraId="4F5E642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rửa dùng cho các máy điện giải</w:t>
            </w:r>
            <w:r w:rsidRPr="00590FF7">
              <w:rPr>
                <w:rFonts w:ascii="Times New Roman" w:eastAsia="Times New Roman" w:hAnsi="Times New Roman" w:cs="Times New Roman"/>
                <w:color w:val="000000" w:themeColor="text1"/>
                <w:lang w:val="vi-VN" w:eastAsia="vi-VN"/>
              </w:rPr>
              <w:br/>
              <w:t>Quy cách đóng gói tối thiểu 30ml</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4126A34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B3266DA" w14:textId="77777777" w:rsidTr="00634312">
        <w:tc>
          <w:tcPr>
            <w:tcW w:w="766" w:type="dxa"/>
            <w:tcBorders>
              <w:top w:val="nil"/>
              <w:left w:val="single" w:sz="4" w:space="0" w:color="auto"/>
              <w:bottom w:val="single" w:sz="4" w:space="0" w:color="auto"/>
              <w:right w:val="single" w:sz="4" w:space="0" w:color="auto"/>
            </w:tcBorders>
            <w:vAlign w:val="center"/>
            <w:hideMark/>
          </w:tcPr>
          <w:p w14:paraId="65C7233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D0F03E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23A00CE5" w14:textId="69506A68"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w:t>
            </w:r>
          </w:p>
        </w:tc>
        <w:tc>
          <w:tcPr>
            <w:tcW w:w="2721" w:type="dxa"/>
            <w:tcBorders>
              <w:top w:val="nil"/>
              <w:left w:val="nil"/>
              <w:bottom w:val="single" w:sz="4" w:space="0" w:color="auto"/>
              <w:right w:val="single" w:sz="4" w:space="0" w:color="auto"/>
            </w:tcBorders>
            <w:vAlign w:val="center"/>
            <w:hideMark/>
          </w:tcPr>
          <w:p w14:paraId="4E1B71F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hiệu chuẩn các thành phần máy điện giải</w:t>
            </w:r>
          </w:p>
        </w:tc>
        <w:tc>
          <w:tcPr>
            <w:tcW w:w="7817" w:type="dxa"/>
            <w:tcBorders>
              <w:top w:val="nil"/>
              <w:left w:val="nil"/>
              <w:bottom w:val="single" w:sz="4" w:space="0" w:color="auto"/>
              <w:right w:val="single" w:sz="4" w:space="0" w:color="auto"/>
            </w:tcBorders>
            <w:vAlign w:val="center"/>
            <w:hideMark/>
          </w:tcPr>
          <w:p w14:paraId="0DF053E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hiệu chuẩn được dùng cho máy phân tích điện giải của hãng SFRI.</w:t>
            </w:r>
            <w:r w:rsidRPr="00590FF7">
              <w:rPr>
                <w:rFonts w:ascii="Times New Roman" w:eastAsia="Times New Roman" w:hAnsi="Times New Roman" w:cs="Times New Roman"/>
                <w:color w:val="000000" w:themeColor="text1"/>
                <w:lang w:val="vi-VN" w:eastAsia="vi-VN"/>
              </w:rPr>
              <w:br/>
              <w:t xml:space="preserve">Thành phần: </w:t>
            </w:r>
            <w:r w:rsidRPr="00590FF7">
              <w:rPr>
                <w:rFonts w:ascii="Times New Roman" w:eastAsia="Times New Roman" w:hAnsi="Times New Roman" w:cs="Times New Roman"/>
                <w:color w:val="000000" w:themeColor="text1"/>
                <w:lang w:val="vi-VN" w:eastAsia="vi-VN"/>
              </w:rPr>
              <w:br/>
              <w:t>- Đệm hữu cơ &lt;0,1%</w:t>
            </w:r>
            <w:r w:rsidRPr="00590FF7">
              <w:rPr>
                <w:rFonts w:ascii="Times New Roman" w:eastAsia="Times New Roman" w:hAnsi="Times New Roman" w:cs="Times New Roman"/>
                <w:color w:val="000000" w:themeColor="text1"/>
                <w:lang w:val="vi-VN" w:eastAsia="vi-VN"/>
              </w:rPr>
              <w:br/>
              <w:t>- Muối vô cơ &lt;2,0%</w:t>
            </w:r>
            <w:r w:rsidRPr="00590FF7">
              <w:rPr>
                <w:rFonts w:ascii="Times New Roman" w:eastAsia="Times New Roman" w:hAnsi="Times New Roman" w:cs="Times New Roman"/>
                <w:color w:val="000000" w:themeColor="text1"/>
                <w:lang w:val="vi-VN" w:eastAsia="vi-VN"/>
              </w:rPr>
              <w:br/>
              <w:t>Quy cách đóng gói tối thiểu 30ml</w:t>
            </w:r>
            <w:r w:rsidRPr="00590FF7">
              <w:rPr>
                <w:rFonts w:ascii="Times New Roman" w:eastAsia="Times New Roman" w:hAnsi="Times New Roman" w:cs="Times New Roman"/>
                <w:color w:val="000000" w:themeColor="text1"/>
                <w:lang w:val="vi-VN" w:eastAsia="vi-VN"/>
              </w:rPr>
              <w:br/>
              <w:t>Tương thích với máy ISE3000</w:t>
            </w:r>
          </w:p>
        </w:tc>
        <w:tc>
          <w:tcPr>
            <w:tcW w:w="438" w:type="dxa"/>
            <w:vAlign w:val="center"/>
            <w:hideMark/>
          </w:tcPr>
          <w:p w14:paraId="56955D8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7DAF5EF" w14:textId="77777777" w:rsidTr="00634312">
        <w:tc>
          <w:tcPr>
            <w:tcW w:w="766" w:type="dxa"/>
            <w:tcBorders>
              <w:top w:val="nil"/>
              <w:left w:val="single" w:sz="4" w:space="0" w:color="auto"/>
              <w:bottom w:val="single" w:sz="4" w:space="0" w:color="auto"/>
              <w:right w:val="single" w:sz="4" w:space="0" w:color="auto"/>
            </w:tcBorders>
            <w:vAlign w:val="center"/>
            <w:hideMark/>
          </w:tcPr>
          <w:p w14:paraId="17A08C5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96BD08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0535BD75" w14:textId="43059D2E"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w:t>
            </w:r>
          </w:p>
        </w:tc>
        <w:tc>
          <w:tcPr>
            <w:tcW w:w="2721" w:type="dxa"/>
            <w:tcBorders>
              <w:top w:val="nil"/>
              <w:left w:val="nil"/>
              <w:bottom w:val="single" w:sz="4" w:space="0" w:color="auto"/>
              <w:right w:val="single" w:sz="4" w:space="0" w:color="auto"/>
            </w:tcBorders>
            <w:vAlign w:val="center"/>
            <w:hideMark/>
          </w:tcPr>
          <w:p w14:paraId="79B1D3A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Na, K, Cl máy điện giải</w:t>
            </w:r>
          </w:p>
        </w:tc>
        <w:tc>
          <w:tcPr>
            <w:tcW w:w="7817" w:type="dxa"/>
            <w:tcBorders>
              <w:top w:val="nil"/>
              <w:left w:val="nil"/>
              <w:bottom w:val="single" w:sz="4" w:space="0" w:color="auto"/>
              <w:right w:val="single" w:sz="4" w:space="0" w:color="auto"/>
            </w:tcBorders>
            <w:vAlign w:val="center"/>
            <w:hideMark/>
          </w:tcPr>
          <w:p w14:paraId="361240B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xét nghiệm xác định nồng độ natri, kali, clorid trong mẫu huyết thanh thực hiện trên máy phân tích điện giải</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 Đệm &lt;0,1%</w:t>
            </w:r>
            <w:r w:rsidRPr="00590FF7">
              <w:rPr>
                <w:rFonts w:ascii="Times New Roman" w:eastAsia="Times New Roman" w:hAnsi="Times New Roman" w:cs="Times New Roman"/>
                <w:color w:val="000000" w:themeColor="text1"/>
                <w:lang w:val="vi-VN" w:eastAsia="vi-VN"/>
              </w:rPr>
              <w:br/>
              <w:t>- Muối vô cơ &lt;3,0%</w:t>
            </w:r>
            <w:r w:rsidRPr="00590FF7">
              <w:rPr>
                <w:rFonts w:ascii="Times New Roman" w:eastAsia="Times New Roman" w:hAnsi="Times New Roman" w:cs="Times New Roman"/>
                <w:color w:val="000000" w:themeColor="text1"/>
                <w:lang w:val="vi-VN" w:eastAsia="vi-VN"/>
              </w:rPr>
              <w:br/>
              <w:t>Quy cách đóng gói tối thiểu: 1 bottle (Waste, Std A: 650ml; Std B: 350ml)</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25B5506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5508698F" w14:textId="77777777" w:rsidTr="00634312">
        <w:tc>
          <w:tcPr>
            <w:tcW w:w="766" w:type="dxa"/>
            <w:tcBorders>
              <w:top w:val="nil"/>
              <w:left w:val="single" w:sz="4" w:space="0" w:color="auto"/>
              <w:bottom w:val="single" w:sz="4" w:space="0" w:color="auto"/>
              <w:right w:val="single" w:sz="4" w:space="0" w:color="auto"/>
            </w:tcBorders>
            <w:vAlign w:val="center"/>
            <w:hideMark/>
          </w:tcPr>
          <w:p w14:paraId="66199C3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7A20E81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7F8B4511" w14:textId="1A2AE1B0"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w:t>
            </w:r>
          </w:p>
        </w:tc>
        <w:tc>
          <w:tcPr>
            <w:tcW w:w="2721" w:type="dxa"/>
            <w:tcBorders>
              <w:top w:val="nil"/>
              <w:left w:val="nil"/>
              <w:bottom w:val="single" w:sz="4" w:space="0" w:color="auto"/>
              <w:right w:val="single" w:sz="4" w:space="0" w:color="auto"/>
            </w:tcBorders>
            <w:vAlign w:val="center"/>
            <w:hideMark/>
          </w:tcPr>
          <w:p w14:paraId="1CE5A1E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nạp điện cực tham chiếu</w:t>
            </w:r>
          </w:p>
        </w:tc>
        <w:tc>
          <w:tcPr>
            <w:tcW w:w="7817" w:type="dxa"/>
            <w:tcBorders>
              <w:top w:val="nil"/>
              <w:left w:val="nil"/>
              <w:bottom w:val="single" w:sz="4" w:space="0" w:color="auto"/>
              <w:right w:val="single" w:sz="4" w:space="0" w:color="auto"/>
            </w:tcBorders>
            <w:vAlign w:val="center"/>
            <w:hideMark/>
          </w:tcPr>
          <w:p w14:paraId="307FDC3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nạp điện cực tham chiếu cho các máy phân tích điện giải</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 Đệm phosphat &lt;0,5%</w:t>
            </w:r>
            <w:r w:rsidRPr="00590FF7">
              <w:rPr>
                <w:rFonts w:ascii="Times New Roman" w:eastAsia="Times New Roman" w:hAnsi="Times New Roman" w:cs="Times New Roman"/>
                <w:color w:val="000000" w:themeColor="text1"/>
                <w:lang w:val="vi-VN" w:eastAsia="vi-VN"/>
              </w:rPr>
              <w:br/>
              <w:t>- Các muối vô cơ &lt;6,0%</w:t>
            </w:r>
            <w:r w:rsidRPr="00590FF7">
              <w:rPr>
                <w:rFonts w:ascii="Times New Roman" w:eastAsia="Times New Roman" w:hAnsi="Times New Roman" w:cs="Times New Roman"/>
                <w:color w:val="000000" w:themeColor="text1"/>
                <w:lang w:val="vi-VN" w:eastAsia="vi-VN"/>
              </w:rPr>
              <w:br/>
              <w:t>Quy cách đóng gói tối thiểu 30ml</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1FBA9C3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9D9B44A" w14:textId="77777777" w:rsidTr="00634312">
        <w:tc>
          <w:tcPr>
            <w:tcW w:w="766" w:type="dxa"/>
            <w:tcBorders>
              <w:top w:val="nil"/>
              <w:left w:val="single" w:sz="4" w:space="0" w:color="auto"/>
              <w:bottom w:val="single" w:sz="4" w:space="0" w:color="auto"/>
              <w:right w:val="single" w:sz="4" w:space="0" w:color="auto"/>
            </w:tcBorders>
            <w:vAlign w:val="center"/>
            <w:hideMark/>
          </w:tcPr>
          <w:p w14:paraId="3EC682E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64FC79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60984CE7" w14:textId="2D3ADD7D"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w:t>
            </w:r>
          </w:p>
        </w:tc>
        <w:tc>
          <w:tcPr>
            <w:tcW w:w="2721" w:type="dxa"/>
            <w:tcBorders>
              <w:top w:val="nil"/>
              <w:left w:val="nil"/>
              <w:bottom w:val="single" w:sz="4" w:space="0" w:color="auto"/>
              <w:right w:val="single" w:sz="4" w:space="0" w:color="auto"/>
            </w:tcBorders>
            <w:vAlign w:val="center"/>
            <w:hideMark/>
          </w:tcPr>
          <w:p w14:paraId="4DCB1F3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Điện cực CL</w:t>
            </w:r>
          </w:p>
        </w:tc>
        <w:tc>
          <w:tcPr>
            <w:tcW w:w="7817" w:type="dxa"/>
            <w:tcBorders>
              <w:top w:val="nil"/>
              <w:left w:val="nil"/>
              <w:bottom w:val="single" w:sz="4" w:space="0" w:color="auto"/>
              <w:right w:val="single" w:sz="4" w:space="0" w:color="auto"/>
            </w:tcBorders>
            <w:vAlign w:val="center"/>
            <w:hideMark/>
          </w:tcPr>
          <w:p w14:paraId="0479975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Điện cực clorid được dùng cho các máy phân tích điện giải nhằm mục đích thực hiện xét nghiệm ion Cl-</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5773358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09270122" w14:textId="77777777" w:rsidTr="00634312">
        <w:tc>
          <w:tcPr>
            <w:tcW w:w="766" w:type="dxa"/>
            <w:tcBorders>
              <w:top w:val="nil"/>
              <w:left w:val="single" w:sz="4" w:space="0" w:color="auto"/>
              <w:bottom w:val="single" w:sz="4" w:space="0" w:color="auto"/>
              <w:right w:val="single" w:sz="4" w:space="0" w:color="auto"/>
            </w:tcBorders>
            <w:vAlign w:val="center"/>
            <w:hideMark/>
          </w:tcPr>
          <w:p w14:paraId="2FE66DD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0394F7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361003B5" w14:textId="6617F5B0"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15</w:t>
            </w:r>
          </w:p>
        </w:tc>
        <w:tc>
          <w:tcPr>
            <w:tcW w:w="2721" w:type="dxa"/>
            <w:tcBorders>
              <w:top w:val="nil"/>
              <w:left w:val="nil"/>
              <w:bottom w:val="single" w:sz="4" w:space="0" w:color="auto"/>
              <w:right w:val="single" w:sz="4" w:space="0" w:color="auto"/>
            </w:tcBorders>
            <w:vAlign w:val="center"/>
            <w:hideMark/>
          </w:tcPr>
          <w:p w14:paraId="1F6AF83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Điện cực Na</w:t>
            </w:r>
          </w:p>
        </w:tc>
        <w:tc>
          <w:tcPr>
            <w:tcW w:w="7817" w:type="dxa"/>
            <w:tcBorders>
              <w:top w:val="nil"/>
              <w:left w:val="nil"/>
              <w:bottom w:val="single" w:sz="4" w:space="0" w:color="auto"/>
              <w:right w:val="single" w:sz="4" w:space="0" w:color="auto"/>
            </w:tcBorders>
            <w:vAlign w:val="center"/>
            <w:hideMark/>
          </w:tcPr>
          <w:p w14:paraId="65C232E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Điện cực Natri được dùng cho các máy phân tích điện giải nhằm mục đích thực hiện xét nghiệm ion Na+</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0F3897D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2687B391" w14:textId="77777777" w:rsidTr="00634312">
        <w:tc>
          <w:tcPr>
            <w:tcW w:w="766" w:type="dxa"/>
            <w:tcBorders>
              <w:top w:val="nil"/>
              <w:left w:val="single" w:sz="4" w:space="0" w:color="auto"/>
              <w:bottom w:val="single" w:sz="4" w:space="0" w:color="auto"/>
              <w:right w:val="single" w:sz="4" w:space="0" w:color="auto"/>
            </w:tcBorders>
            <w:vAlign w:val="center"/>
            <w:hideMark/>
          </w:tcPr>
          <w:p w14:paraId="386334E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 </w:t>
            </w:r>
          </w:p>
        </w:tc>
        <w:tc>
          <w:tcPr>
            <w:tcW w:w="1786" w:type="dxa"/>
            <w:tcBorders>
              <w:top w:val="single" w:sz="4" w:space="0" w:color="auto"/>
              <w:left w:val="nil"/>
              <w:bottom w:val="single" w:sz="4" w:space="0" w:color="auto"/>
              <w:right w:val="single" w:sz="4" w:space="0" w:color="auto"/>
            </w:tcBorders>
          </w:tcPr>
          <w:p w14:paraId="1F7E6DE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50F0E9DE" w14:textId="21825187"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16</w:t>
            </w:r>
          </w:p>
        </w:tc>
        <w:tc>
          <w:tcPr>
            <w:tcW w:w="2721" w:type="dxa"/>
            <w:tcBorders>
              <w:top w:val="nil"/>
              <w:left w:val="nil"/>
              <w:bottom w:val="single" w:sz="4" w:space="0" w:color="auto"/>
              <w:right w:val="single" w:sz="4" w:space="0" w:color="auto"/>
            </w:tcBorders>
            <w:vAlign w:val="center"/>
            <w:hideMark/>
          </w:tcPr>
          <w:p w14:paraId="4548B7B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Điện cực K</w:t>
            </w:r>
          </w:p>
        </w:tc>
        <w:tc>
          <w:tcPr>
            <w:tcW w:w="7817" w:type="dxa"/>
            <w:tcBorders>
              <w:top w:val="nil"/>
              <w:left w:val="nil"/>
              <w:bottom w:val="single" w:sz="4" w:space="0" w:color="auto"/>
              <w:right w:val="single" w:sz="4" w:space="0" w:color="auto"/>
            </w:tcBorders>
            <w:vAlign w:val="center"/>
            <w:hideMark/>
          </w:tcPr>
          <w:p w14:paraId="11BD186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Điện cực Kali được dùng cho các máy phân tích điện giải nhằm mục đích thực hiện xét nghiệm ion K+</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4CDF1DD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83E76ED" w14:textId="77777777" w:rsidTr="00634312">
        <w:tc>
          <w:tcPr>
            <w:tcW w:w="766" w:type="dxa"/>
            <w:tcBorders>
              <w:top w:val="nil"/>
              <w:left w:val="single" w:sz="4" w:space="0" w:color="auto"/>
              <w:bottom w:val="single" w:sz="4" w:space="0" w:color="auto"/>
              <w:right w:val="single" w:sz="4" w:space="0" w:color="auto"/>
            </w:tcBorders>
            <w:vAlign w:val="center"/>
            <w:hideMark/>
          </w:tcPr>
          <w:p w14:paraId="3F0096F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50676BB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14AB9084" w14:textId="7F2BDA6C"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17</w:t>
            </w:r>
          </w:p>
        </w:tc>
        <w:tc>
          <w:tcPr>
            <w:tcW w:w="2721" w:type="dxa"/>
            <w:tcBorders>
              <w:top w:val="nil"/>
              <w:left w:val="nil"/>
              <w:bottom w:val="single" w:sz="4" w:space="0" w:color="auto"/>
              <w:right w:val="single" w:sz="4" w:space="0" w:color="auto"/>
            </w:tcBorders>
            <w:vAlign w:val="center"/>
            <w:hideMark/>
          </w:tcPr>
          <w:p w14:paraId="14D3E03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 Điện cực Reference Electrode </w:t>
            </w:r>
          </w:p>
        </w:tc>
        <w:tc>
          <w:tcPr>
            <w:tcW w:w="7817" w:type="dxa"/>
            <w:tcBorders>
              <w:top w:val="nil"/>
              <w:left w:val="nil"/>
              <w:bottom w:val="single" w:sz="4" w:space="0" w:color="auto"/>
              <w:right w:val="single" w:sz="4" w:space="0" w:color="auto"/>
            </w:tcBorders>
            <w:vAlign w:val="center"/>
            <w:hideMark/>
          </w:tcPr>
          <w:p w14:paraId="1F4C48D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Điện cực tham chiếu dùng cho các máy điện giải</w:t>
            </w:r>
            <w:r w:rsidRPr="00590FF7">
              <w:rPr>
                <w:rFonts w:ascii="Times New Roman" w:eastAsia="Times New Roman" w:hAnsi="Times New Roman" w:cs="Times New Roman"/>
                <w:color w:val="000000" w:themeColor="text1"/>
                <w:lang w:val="vi-VN" w:eastAsia="vi-VN"/>
              </w:rPr>
              <w:br/>
              <w:t>Tương thích với máy ISE3000 của hãng SFRI</w:t>
            </w:r>
          </w:p>
        </w:tc>
        <w:tc>
          <w:tcPr>
            <w:tcW w:w="438" w:type="dxa"/>
            <w:vAlign w:val="center"/>
            <w:hideMark/>
          </w:tcPr>
          <w:p w14:paraId="78DFAEB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6606DED" w14:textId="77777777" w:rsidTr="00634312">
        <w:tc>
          <w:tcPr>
            <w:tcW w:w="766" w:type="dxa"/>
            <w:tcBorders>
              <w:top w:val="nil"/>
              <w:left w:val="single" w:sz="4" w:space="0" w:color="auto"/>
              <w:bottom w:val="single" w:sz="4" w:space="0" w:color="auto"/>
              <w:right w:val="single" w:sz="4" w:space="0" w:color="auto"/>
            </w:tcBorders>
            <w:vAlign w:val="center"/>
            <w:hideMark/>
          </w:tcPr>
          <w:p w14:paraId="4F6530D9" w14:textId="77777777" w:rsidR="001F6B22" w:rsidRPr="00590FF7" w:rsidRDefault="001F6B22" w:rsidP="008551FC">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w:t>
            </w:r>
          </w:p>
        </w:tc>
        <w:tc>
          <w:tcPr>
            <w:tcW w:w="1786" w:type="dxa"/>
            <w:tcBorders>
              <w:top w:val="single" w:sz="4" w:space="0" w:color="auto"/>
              <w:left w:val="nil"/>
              <w:bottom w:val="single" w:sz="4" w:space="0" w:color="auto"/>
              <w:right w:val="single" w:sz="4" w:space="0" w:color="auto"/>
            </w:tcBorders>
          </w:tcPr>
          <w:p w14:paraId="4F022CB0" w14:textId="31C8E2A7" w:rsidR="001F6B22" w:rsidRPr="00590FF7" w:rsidRDefault="00380074" w:rsidP="00C617D3">
            <w:pPr>
              <w:spacing w:after="0" w:line="240" w:lineRule="auto"/>
              <w:rPr>
                <w:rFonts w:ascii="Times New Roman" w:eastAsia="Times New Roman" w:hAnsi="Times New Roman" w:cs="Times New Roman"/>
                <w:b/>
                <w:bCs/>
                <w:color w:val="000000" w:themeColor="text1"/>
                <w:lang w:val="vi-VN" w:eastAsia="vi-VN"/>
              </w:rPr>
            </w:pPr>
            <w:r w:rsidRPr="00380074">
              <w:rPr>
                <w:rFonts w:ascii="Times New Roman" w:eastAsia="Times New Roman" w:hAnsi="Times New Roman" w:cs="Times New Roman"/>
                <w:b/>
                <w:bCs/>
                <w:color w:val="000000" w:themeColor="text1"/>
                <w:lang w:val="vi-VN" w:eastAsia="vi-VN"/>
              </w:rPr>
              <w:t>PP2500658150</w:t>
            </w:r>
          </w:p>
        </w:tc>
        <w:tc>
          <w:tcPr>
            <w:tcW w:w="11361" w:type="dxa"/>
            <w:gridSpan w:val="3"/>
            <w:tcBorders>
              <w:top w:val="single" w:sz="4" w:space="0" w:color="auto"/>
              <w:left w:val="single" w:sz="4" w:space="0" w:color="auto"/>
              <w:bottom w:val="single" w:sz="4" w:space="0" w:color="auto"/>
              <w:right w:val="single" w:sz="4" w:space="0" w:color="auto"/>
            </w:tcBorders>
            <w:vAlign w:val="center"/>
            <w:hideMark/>
          </w:tcPr>
          <w:p w14:paraId="780FCAFF" w14:textId="7F788E90" w:rsidR="001F6B22" w:rsidRPr="00590FF7" w:rsidRDefault="001F6B22" w:rsidP="00634312">
            <w:pPr>
              <w:spacing w:after="0" w:line="240" w:lineRule="auto"/>
              <w:rPr>
                <w:rFonts w:ascii="Times New Roman" w:eastAsia="Times New Roman" w:hAnsi="Times New Roman" w:cs="Times New Roman"/>
                <w:b/>
                <w:bCs/>
                <w:color w:val="000000" w:themeColor="text1"/>
                <w:lang w:val="vi-VN" w:eastAsia="vi-VN"/>
              </w:rPr>
            </w:pPr>
            <w:r w:rsidRPr="00590FF7">
              <w:rPr>
                <w:rFonts w:ascii="Times New Roman" w:eastAsia="Times New Roman" w:hAnsi="Times New Roman" w:cs="Times New Roman"/>
                <w:b/>
                <w:bCs/>
                <w:color w:val="000000" w:themeColor="text1"/>
                <w:lang w:val="vi-VN" w:eastAsia="vi-VN"/>
              </w:rPr>
              <w:t>Hóa chất sinh hóa (25 mặt hàng)</w:t>
            </w:r>
          </w:p>
        </w:tc>
        <w:tc>
          <w:tcPr>
            <w:tcW w:w="438" w:type="dxa"/>
            <w:vAlign w:val="center"/>
            <w:hideMark/>
          </w:tcPr>
          <w:p w14:paraId="4E1E2AE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F609F51" w14:textId="77777777" w:rsidTr="00634312">
        <w:tc>
          <w:tcPr>
            <w:tcW w:w="766" w:type="dxa"/>
            <w:tcBorders>
              <w:top w:val="nil"/>
              <w:left w:val="single" w:sz="4" w:space="0" w:color="auto"/>
              <w:bottom w:val="single" w:sz="4" w:space="0" w:color="auto"/>
              <w:right w:val="single" w:sz="4" w:space="0" w:color="auto"/>
            </w:tcBorders>
            <w:vAlign w:val="center"/>
            <w:hideMark/>
          </w:tcPr>
          <w:p w14:paraId="6C661C0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32EC862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244E06FF" w14:textId="2CE0460F"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18</w:t>
            </w:r>
          </w:p>
        </w:tc>
        <w:tc>
          <w:tcPr>
            <w:tcW w:w="2721" w:type="dxa"/>
            <w:tcBorders>
              <w:top w:val="nil"/>
              <w:left w:val="nil"/>
              <w:bottom w:val="single" w:sz="4" w:space="0" w:color="auto"/>
              <w:right w:val="single" w:sz="4" w:space="0" w:color="auto"/>
            </w:tcBorders>
            <w:vAlign w:val="center"/>
            <w:hideMark/>
          </w:tcPr>
          <w:p w14:paraId="606F1F0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glucose</w:t>
            </w:r>
          </w:p>
        </w:tc>
        <w:tc>
          <w:tcPr>
            <w:tcW w:w="7817" w:type="dxa"/>
            <w:tcBorders>
              <w:top w:val="nil"/>
              <w:left w:val="nil"/>
              <w:bottom w:val="single" w:sz="4" w:space="0" w:color="auto"/>
              <w:right w:val="single" w:sz="4" w:space="0" w:color="auto"/>
            </w:tcBorders>
            <w:vAlign w:val="center"/>
            <w:hideMark/>
          </w:tcPr>
          <w:p w14:paraId="2205565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glucose trong huyết thanh, huyết tương và nước tiểu người với phương pháp glucose oxidase bằng phép đo màu.</w:t>
            </w:r>
            <w:r w:rsidRPr="00590FF7">
              <w:rPr>
                <w:rFonts w:ascii="Times New Roman" w:eastAsia="Times New Roman" w:hAnsi="Times New Roman" w:cs="Times New Roman"/>
                <w:color w:val="000000" w:themeColor="text1"/>
                <w:lang w:val="vi-VN" w:eastAsia="vi-VN"/>
              </w:rPr>
              <w:br/>
              <w:t>Đóng gói: Dạng cassette, sẵn sàng sử dụng.</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 xml:space="preserve">Đệm Phosphate, pH 7,40: 13,8 mmol/L </w:t>
            </w:r>
            <w:r w:rsidRPr="00590FF7">
              <w:rPr>
                <w:rFonts w:ascii="Times New Roman" w:eastAsia="Times New Roman" w:hAnsi="Times New Roman" w:cs="Times New Roman"/>
                <w:color w:val="000000" w:themeColor="text1"/>
                <w:lang w:val="vi-VN" w:eastAsia="vi-VN"/>
              </w:rPr>
              <w:br/>
              <w:t>Phenol: 10 mmol/L</w:t>
            </w:r>
            <w:r w:rsidRPr="00590FF7">
              <w:rPr>
                <w:rFonts w:ascii="Times New Roman" w:eastAsia="Times New Roman" w:hAnsi="Times New Roman" w:cs="Times New Roman"/>
                <w:color w:val="000000" w:themeColor="text1"/>
                <w:lang w:val="vi-VN" w:eastAsia="vi-VN"/>
              </w:rPr>
              <w:br/>
              <w:t>4-aminoantipyrine: 0,3 mmol/L</w:t>
            </w:r>
            <w:r w:rsidRPr="00590FF7">
              <w:rPr>
                <w:rFonts w:ascii="Times New Roman" w:eastAsia="Times New Roman" w:hAnsi="Times New Roman" w:cs="Times New Roman"/>
                <w:color w:val="000000" w:themeColor="text1"/>
                <w:lang w:val="vi-VN" w:eastAsia="vi-VN"/>
              </w:rPr>
              <w:br/>
              <w:t>Glucose oxidase: ≥ 10000 U/L</w:t>
            </w:r>
            <w:r w:rsidRPr="00590FF7">
              <w:rPr>
                <w:rFonts w:ascii="Times New Roman" w:eastAsia="Times New Roman" w:hAnsi="Times New Roman" w:cs="Times New Roman"/>
                <w:color w:val="000000" w:themeColor="text1"/>
                <w:lang w:val="vi-VN" w:eastAsia="vi-VN"/>
              </w:rPr>
              <w:br/>
              <w:t>Peroxidase: ≥ 700 U/L</w:t>
            </w:r>
            <w:r w:rsidRPr="00590FF7">
              <w:rPr>
                <w:rFonts w:ascii="Times New Roman" w:eastAsia="Times New Roman" w:hAnsi="Times New Roman" w:cs="Times New Roman"/>
                <w:color w:val="000000" w:themeColor="text1"/>
                <w:lang w:val="vi-VN" w:eastAsia="vi-VN"/>
              </w:rPr>
              <w:br/>
              <w:t>Sodium azide: &lt; 0,1%</w:t>
            </w:r>
            <w:r w:rsidRPr="00590FF7">
              <w:rPr>
                <w:rFonts w:ascii="Times New Roman" w:eastAsia="Times New Roman" w:hAnsi="Times New Roman" w:cs="Times New Roman"/>
                <w:color w:val="000000" w:themeColor="text1"/>
                <w:lang w:val="vi-VN" w:eastAsia="vi-VN"/>
              </w:rPr>
              <w:br/>
              <w:t>Quy cách đóng gói tối thiểu 90ml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39A80F5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96848D0" w14:textId="77777777" w:rsidTr="00634312">
        <w:tc>
          <w:tcPr>
            <w:tcW w:w="766" w:type="dxa"/>
            <w:tcBorders>
              <w:top w:val="nil"/>
              <w:left w:val="single" w:sz="4" w:space="0" w:color="auto"/>
              <w:bottom w:val="single" w:sz="4" w:space="0" w:color="auto"/>
              <w:right w:val="single" w:sz="4" w:space="0" w:color="auto"/>
            </w:tcBorders>
            <w:vAlign w:val="center"/>
            <w:hideMark/>
          </w:tcPr>
          <w:p w14:paraId="38CCE12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78B0E99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26E6A9C1" w14:textId="6702FD00"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19</w:t>
            </w:r>
          </w:p>
        </w:tc>
        <w:tc>
          <w:tcPr>
            <w:tcW w:w="2721" w:type="dxa"/>
            <w:tcBorders>
              <w:top w:val="nil"/>
              <w:left w:val="nil"/>
              <w:bottom w:val="single" w:sz="4" w:space="0" w:color="auto"/>
              <w:right w:val="single" w:sz="4" w:space="0" w:color="auto"/>
            </w:tcBorders>
            <w:vAlign w:val="center"/>
            <w:hideMark/>
          </w:tcPr>
          <w:p w14:paraId="7A0B0C0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ure</w:t>
            </w:r>
          </w:p>
        </w:tc>
        <w:tc>
          <w:tcPr>
            <w:tcW w:w="7817" w:type="dxa"/>
            <w:tcBorders>
              <w:top w:val="nil"/>
              <w:left w:val="nil"/>
              <w:bottom w:val="single" w:sz="4" w:space="0" w:color="auto"/>
              <w:right w:val="single" w:sz="4" w:space="0" w:color="auto"/>
            </w:tcBorders>
            <w:vAlign w:val="center"/>
            <w:hideMark/>
          </w:tcPr>
          <w:p w14:paraId="14D879B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urea/urea nitrogen (sản phẩm cuối cùng của chuyển hóa nitơ) trong huyết thanh, huyết tương, và nước tiểu người dùng thử nghiệm men UV với urease và glutamate dehydrogenase.</w:t>
            </w:r>
            <w:r w:rsidRPr="00590FF7">
              <w:rPr>
                <w:rFonts w:ascii="Times New Roman" w:eastAsia="Times New Roman" w:hAnsi="Times New Roman" w:cs="Times New Roman"/>
                <w:color w:val="000000" w:themeColor="text1"/>
                <w:lang w:val="vi-VN" w:eastAsia="vi-VN"/>
              </w:rPr>
              <w:br/>
              <w:t>Đóng gói: Dạng cassette, sẵn sàng sử dụng.</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TRIS pH 7,8: 150 mmol/L</w:t>
            </w:r>
            <w:r w:rsidRPr="00590FF7">
              <w:rPr>
                <w:rFonts w:ascii="Times New Roman" w:eastAsia="Times New Roman" w:hAnsi="Times New Roman" w:cs="Times New Roman"/>
                <w:color w:val="000000" w:themeColor="text1"/>
                <w:lang w:val="vi-VN" w:eastAsia="vi-VN"/>
              </w:rPr>
              <w:br/>
              <w:t>2-Oxoglutarate: 9 mmol/L</w:t>
            </w:r>
            <w:r w:rsidRPr="00590FF7">
              <w:rPr>
                <w:rFonts w:ascii="Times New Roman" w:eastAsia="Times New Roman" w:hAnsi="Times New Roman" w:cs="Times New Roman"/>
                <w:color w:val="000000" w:themeColor="text1"/>
                <w:lang w:val="vi-VN" w:eastAsia="vi-VN"/>
              </w:rPr>
              <w:br/>
              <w:t>ADP: 0,75 mmol/L</w:t>
            </w:r>
            <w:r w:rsidRPr="00590FF7">
              <w:rPr>
                <w:rFonts w:ascii="Times New Roman" w:eastAsia="Times New Roman" w:hAnsi="Times New Roman" w:cs="Times New Roman"/>
                <w:color w:val="000000" w:themeColor="text1"/>
                <w:lang w:val="vi-VN" w:eastAsia="vi-VN"/>
              </w:rPr>
              <w:br/>
              <w:t>Urease: ≥ 7 kU/L</w:t>
            </w:r>
            <w:r w:rsidRPr="00590FF7">
              <w:rPr>
                <w:rFonts w:ascii="Times New Roman" w:eastAsia="Times New Roman" w:hAnsi="Times New Roman" w:cs="Times New Roman"/>
                <w:color w:val="000000" w:themeColor="text1"/>
                <w:lang w:val="vi-VN" w:eastAsia="vi-VN"/>
              </w:rPr>
              <w:br/>
              <w:t>GLDH (Glutamate dehydrogenase): ≥ 1 kU/L</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Chất thử 2:</w:t>
            </w:r>
            <w:r w:rsidRPr="00590FF7">
              <w:rPr>
                <w:rFonts w:ascii="Times New Roman" w:eastAsia="Times New Roman" w:hAnsi="Times New Roman" w:cs="Times New Roman"/>
                <w:color w:val="000000" w:themeColor="text1"/>
                <w:lang w:val="vi-VN" w:eastAsia="vi-VN"/>
              </w:rPr>
              <w:br/>
              <w:t>NADH: 1,3 mmol/L</w:t>
            </w:r>
            <w:r w:rsidRPr="00590FF7">
              <w:rPr>
                <w:rFonts w:ascii="Times New Roman" w:eastAsia="Times New Roman" w:hAnsi="Times New Roman" w:cs="Times New Roman"/>
                <w:color w:val="000000" w:themeColor="text1"/>
                <w:lang w:val="vi-VN" w:eastAsia="vi-VN"/>
              </w:rPr>
              <w:br/>
              <w:t>Sodium azide: &lt; 1 g/L</w:t>
            </w:r>
            <w:r w:rsidRPr="00590FF7">
              <w:rPr>
                <w:rFonts w:ascii="Times New Roman" w:eastAsia="Times New Roman" w:hAnsi="Times New Roman" w:cs="Times New Roman"/>
                <w:color w:val="000000" w:themeColor="text1"/>
                <w:lang w:val="vi-VN" w:eastAsia="vi-VN"/>
              </w:rPr>
              <w:br/>
              <w:t>Quy cách đóng gói tối thiểu 75ml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3705826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4C6AD6A0" w14:textId="77777777" w:rsidTr="00634312">
        <w:tc>
          <w:tcPr>
            <w:tcW w:w="766" w:type="dxa"/>
            <w:tcBorders>
              <w:top w:val="nil"/>
              <w:left w:val="single" w:sz="4" w:space="0" w:color="auto"/>
              <w:bottom w:val="single" w:sz="4" w:space="0" w:color="auto"/>
              <w:right w:val="single" w:sz="4" w:space="0" w:color="auto"/>
            </w:tcBorders>
            <w:vAlign w:val="center"/>
            <w:hideMark/>
          </w:tcPr>
          <w:p w14:paraId="60BE318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06813CE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7B7EB2F9" w14:textId="1E2EDA81"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20</w:t>
            </w:r>
          </w:p>
        </w:tc>
        <w:tc>
          <w:tcPr>
            <w:tcW w:w="2721" w:type="dxa"/>
            <w:tcBorders>
              <w:top w:val="nil"/>
              <w:left w:val="nil"/>
              <w:bottom w:val="single" w:sz="4" w:space="0" w:color="auto"/>
              <w:right w:val="single" w:sz="4" w:space="0" w:color="auto"/>
            </w:tcBorders>
            <w:vAlign w:val="center"/>
            <w:hideMark/>
          </w:tcPr>
          <w:p w14:paraId="46A4FDB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creatinin</w:t>
            </w:r>
          </w:p>
        </w:tc>
        <w:tc>
          <w:tcPr>
            <w:tcW w:w="7817" w:type="dxa"/>
            <w:tcBorders>
              <w:top w:val="nil"/>
              <w:left w:val="nil"/>
              <w:bottom w:val="single" w:sz="4" w:space="0" w:color="auto"/>
              <w:right w:val="single" w:sz="4" w:space="0" w:color="auto"/>
            </w:tcBorders>
            <w:vAlign w:val="center"/>
            <w:hideMark/>
          </w:tcPr>
          <w:p w14:paraId="42A6D1C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Creatinine trong huyết thanh, huyết tương và nước tiểu dựa trên phương pháp động học dùng picrate kiềm (Phương pháp Jaffé).</w:t>
            </w:r>
            <w:r w:rsidRPr="00590FF7">
              <w:rPr>
                <w:rFonts w:ascii="Times New Roman" w:eastAsia="Times New Roman" w:hAnsi="Times New Roman" w:cs="Times New Roman"/>
                <w:color w:val="000000" w:themeColor="text1"/>
                <w:lang w:val="vi-VN" w:eastAsia="vi-VN"/>
              </w:rPr>
              <w:br/>
              <w:t>Đóng gói: Dạng cassette, sẵn sàng sử dụng</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Sodium hydroxide: 0,25 mol/L</w:t>
            </w:r>
            <w:r w:rsidRPr="00590FF7">
              <w:rPr>
                <w:rFonts w:ascii="Times New Roman" w:eastAsia="Times New Roman" w:hAnsi="Times New Roman" w:cs="Times New Roman"/>
                <w:color w:val="000000" w:themeColor="text1"/>
                <w:lang w:val="vi-VN" w:eastAsia="vi-VN"/>
              </w:rPr>
              <w:br/>
              <w:t>Surfactants</w:t>
            </w:r>
            <w:r w:rsidRPr="00590FF7">
              <w:rPr>
                <w:rFonts w:ascii="Times New Roman" w:eastAsia="Times New Roman" w:hAnsi="Times New Roman" w:cs="Times New Roman"/>
                <w:color w:val="000000" w:themeColor="text1"/>
                <w:lang w:val="vi-VN" w:eastAsia="vi-VN"/>
              </w:rPr>
              <w:br/>
              <w:t>Chất thử 2:</w:t>
            </w:r>
            <w:r w:rsidRPr="00590FF7">
              <w:rPr>
                <w:rFonts w:ascii="Times New Roman" w:eastAsia="Times New Roman" w:hAnsi="Times New Roman" w:cs="Times New Roman"/>
                <w:color w:val="000000" w:themeColor="text1"/>
                <w:lang w:val="vi-VN" w:eastAsia="vi-VN"/>
              </w:rPr>
              <w:br/>
              <w:t>Picric acid: 20,5 mmol/L</w:t>
            </w:r>
            <w:r w:rsidRPr="00590FF7">
              <w:rPr>
                <w:rFonts w:ascii="Times New Roman" w:eastAsia="Times New Roman" w:hAnsi="Times New Roman" w:cs="Times New Roman"/>
                <w:color w:val="000000" w:themeColor="text1"/>
                <w:lang w:val="vi-VN" w:eastAsia="vi-VN"/>
              </w:rPr>
              <w:br/>
              <w:t>Quy cách đóng gói tối thiểu 35,5ml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3F416FC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0708B5C" w14:textId="77777777" w:rsidTr="00634312">
        <w:tc>
          <w:tcPr>
            <w:tcW w:w="766" w:type="dxa"/>
            <w:tcBorders>
              <w:top w:val="nil"/>
              <w:left w:val="single" w:sz="4" w:space="0" w:color="auto"/>
              <w:bottom w:val="single" w:sz="4" w:space="0" w:color="auto"/>
              <w:right w:val="single" w:sz="4" w:space="0" w:color="auto"/>
            </w:tcBorders>
            <w:vAlign w:val="center"/>
            <w:hideMark/>
          </w:tcPr>
          <w:p w14:paraId="39B8991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6E0A8B4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79D5961D" w14:textId="061EFE33"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21</w:t>
            </w:r>
          </w:p>
        </w:tc>
        <w:tc>
          <w:tcPr>
            <w:tcW w:w="2721" w:type="dxa"/>
            <w:tcBorders>
              <w:top w:val="nil"/>
              <w:left w:val="nil"/>
              <w:bottom w:val="single" w:sz="4" w:space="0" w:color="auto"/>
              <w:right w:val="single" w:sz="4" w:space="0" w:color="auto"/>
            </w:tcBorders>
            <w:vAlign w:val="center"/>
            <w:hideMark/>
          </w:tcPr>
          <w:p w14:paraId="11ECCE6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Bilirubin toàn phần</w:t>
            </w:r>
          </w:p>
        </w:tc>
        <w:tc>
          <w:tcPr>
            <w:tcW w:w="7817" w:type="dxa"/>
            <w:tcBorders>
              <w:top w:val="nil"/>
              <w:left w:val="nil"/>
              <w:bottom w:val="single" w:sz="4" w:space="0" w:color="auto"/>
              <w:right w:val="single" w:sz="4" w:space="0" w:color="auto"/>
            </w:tcBorders>
            <w:vAlign w:val="center"/>
            <w:hideMark/>
          </w:tcPr>
          <w:p w14:paraId="44B7D0B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bilirubin toàn phần trong huyết thanh và huyết tương người dựa trên thử nghiệm quang trắc dùng 2,4-dichloroaniline (DCA) và chất tẩy.</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Đệm Phosphate: 50 mmol/L</w:t>
            </w:r>
            <w:r w:rsidRPr="00590FF7">
              <w:rPr>
                <w:rFonts w:ascii="Times New Roman" w:eastAsia="Times New Roman" w:hAnsi="Times New Roman" w:cs="Times New Roman"/>
                <w:color w:val="000000" w:themeColor="text1"/>
                <w:lang w:val="vi-VN" w:eastAsia="vi-VN"/>
              </w:rPr>
              <w:br/>
              <w:t>NaCl: 150 mmol/L</w:t>
            </w:r>
            <w:r w:rsidRPr="00590FF7">
              <w:rPr>
                <w:rFonts w:ascii="Times New Roman" w:eastAsia="Times New Roman" w:hAnsi="Times New Roman" w:cs="Times New Roman"/>
                <w:color w:val="000000" w:themeColor="text1"/>
                <w:lang w:val="vi-VN" w:eastAsia="vi-VN"/>
              </w:rPr>
              <w:br/>
              <w:t>Chất tẩy, Chất ổn định</w:t>
            </w:r>
            <w:r w:rsidRPr="00590FF7">
              <w:rPr>
                <w:rFonts w:ascii="Times New Roman" w:eastAsia="Times New Roman" w:hAnsi="Times New Roman" w:cs="Times New Roman"/>
                <w:color w:val="000000" w:themeColor="text1"/>
                <w:lang w:val="vi-VN" w:eastAsia="vi-VN"/>
              </w:rPr>
              <w:br/>
              <w:t xml:space="preserve">Chất thử 2: </w:t>
            </w:r>
            <w:r w:rsidRPr="00590FF7">
              <w:rPr>
                <w:rFonts w:ascii="Times New Roman" w:eastAsia="Times New Roman" w:hAnsi="Times New Roman" w:cs="Times New Roman"/>
                <w:color w:val="000000" w:themeColor="text1"/>
                <w:lang w:val="vi-VN" w:eastAsia="vi-VN"/>
              </w:rPr>
              <w:br/>
              <w:t>2,4-Dichlorophenyl-diazonium salt: 5 mmol/L</w:t>
            </w:r>
            <w:r w:rsidRPr="00590FF7">
              <w:rPr>
                <w:rFonts w:ascii="Times New Roman" w:eastAsia="Times New Roman" w:hAnsi="Times New Roman" w:cs="Times New Roman"/>
                <w:color w:val="000000" w:themeColor="text1"/>
                <w:lang w:val="vi-VN" w:eastAsia="vi-VN"/>
              </w:rPr>
              <w:br/>
              <w:t>HCl: 130 mmol/L</w:t>
            </w:r>
            <w:r w:rsidRPr="00590FF7">
              <w:rPr>
                <w:rFonts w:ascii="Times New Roman" w:eastAsia="Times New Roman" w:hAnsi="Times New Roman" w:cs="Times New Roman"/>
                <w:color w:val="000000" w:themeColor="text1"/>
                <w:lang w:val="vi-VN" w:eastAsia="vi-VN"/>
              </w:rPr>
              <w:br/>
              <w:t>Chất tẩy</w:t>
            </w:r>
            <w:r w:rsidRPr="00590FF7">
              <w:rPr>
                <w:rFonts w:ascii="Times New Roman" w:eastAsia="Times New Roman" w:hAnsi="Times New Roman" w:cs="Times New Roman"/>
                <w:color w:val="000000" w:themeColor="text1"/>
                <w:lang w:val="vi-VN" w:eastAsia="vi-VN"/>
              </w:rPr>
              <w:br/>
              <w:t>Quy cách đóng gói tối thiểu 39,3ml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1B78480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307ED5E" w14:textId="77777777" w:rsidTr="00634312">
        <w:tc>
          <w:tcPr>
            <w:tcW w:w="766" w:type="dxa"/>
            <w:tcBorders>
              <w:top w:val="nil"/>
              <w:left w:val="single" w:sz="4" w:space="0" w:color="auto"/>
              <w:bottom w:val="single" w:sz="4" w:space="0" w:color="auto"/>
              <w:right w:val="single" w:sz="4" w:space="0" w:color="auto"/>
            </w:tcBorders>
            <w:vAlign w:val="center"/>
            <w:hideMark/>
          </w:tcPr>
          <w:p w14:paraId="289F3F8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 </w:t>
            </w:r>
          </w:p>
        </w:tc>
        <w:tc>
          <w:tcPr>
            <w:tcW w:w="1786" w:type="dxa"/>
            <w:tcBorders>
              <w:top w:val="single" w:sz="4" w:space="0" w:color="auto"/>
              <w:left w:val="nil"/>
              <w:bottom w:val="single" w:sz="4" w:space="0" w:color="auto"/>
              <w:right w:val="single" w:sz="4" w:space="0" w:color="auto"/>
            </w:tcBorders>
          </w:tcPr>
          <w:p w14:paraId="1C1F624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00562399" w14:textId="561FC6ED"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22</w:t>
            </w:r>
          </w:p>
        </w:tc>
        <w:tc>
          <w:tcPr>
            <w:tcW w:w="2721" w:type="dxa"/>
            <w:tcBorders>
              <w:top w:val="nil"/>
              <w:left w:val="nil"/>
              <w:bottom w:val="single" w:sz="4" w:space="0" w:color="auto"/>
              <w:right w:val="single" w:sz="4" w:space="0" w:color="auto"/>
            </w:tcBorders>
            <w:vAlign w:val="center"/>
            <w:hideMark/>
          </w:tcPr>
          <w:p w14:paraId="03A0657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Bilirubin trực tiếp</w:t>
            </w:r>
          </w:p>
        </w:tc>
        <w:tc>
          <w:tcPr>
            <w:tcW w:w="7817" w:type="dxa"/>
            <w:tcBorders>
              <w:top w:val="nil"/>
              <w:left w:val="nil"/>
              <w:bottom w:val="single" w:sz="4" w:space="0" w:color="auto"/>
              <w:right w:val="single" w:sz="4" w:space="0" w:color="auto"/>
            </w:tcBorders>
            <w:vAlign w:val="center"/>
            <w:hideMark/>
          </w:tcPr>
          <w:p w14:paraId="3B6191F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bilirubin trực tiếp trong huyết thanh và huyết tương người dựa trên thử nghiệm quang trắc dùng 2,4-dichloroaniline (DCA).</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EDTA-Na2: 0,1 mmol/L</w:t>
            </w:r>
            <w:r w:rsidRPr="00590FF7">
              <w:rPr>
                <w:rFonts w:ascii="Times New Roman" w:eastAsia="Times New Roman" w:hAnsi="Times New Roman" w:cs="Times New Roman"/>
                <w:color w:val="000000" w:themeColor="text1"/>
                <w:lang w:val="vi-VN" w:eastAsia="vi-VN"/>
              </w:rPr>
              <w:br/>
              <w:t>NaCl: 150 mmol/L</w:t>
            </w:r>
            <w:r w:rsidRPr="00590FF7">
              <w:rPr>
                <w:rFonts w:ascii="Times New Roman" w:eastAsia="Times New Roman" w:hAnsi="Times New Roman" w:cs="Times New Roman"/>
                <w:color w:val="000000" w:themeColor="text1"/>
                <w:lang w:val="vi-VN" w:eastAsia="vi-VN"/>
              </w:rPr>
              <w:br/>
              <w:t>Sulfamic acid: 100 mmol/L</w:t>
            </w:r>
            <w:r w:rsidRPr="00590FF7">
              <w:rPr>
                <w:rFonts w:ascii="Times New Roman" w:eastAsia="Times New Roman" w:hAnsi="Times New Roman" w:cs="Times New Roman"/>
                <w:color w:val="000000" w:themeColor="text1"/>
                <w:lang w:val="vi-VN" w:eastAsia="vi-VN"/>
              </w:rPr>
              <w:br/>
              <w:t xml:space="preserve">Chất thử 2: </w:t>
            </w:r>
            <w:r w:rsidRPr="00590FF7">
              <w:rPr>
                <w:rFonts w:ascii="Times New Roman" w:eastAsia="Times New Roman" w:hAnsi="Times New Roman" w:cs="Times New Roman"/>
                <w:color w:val="000000" w:themeColor="text1"/>
                <w:lang w:val="vi-VN" w:eastAsia="vi-VN"/>
              </w:rPr>
              <w:br/>
              <w:t>2,4-Dichlorophenyl-diazonium salt: 0,5 mmol/L</w:t>
            </w:r>
            <w:r w:rsidRPr="00590FF7">
              <w:rPr>
                <w:rFonts w:ascii="Times New Roman" w:eastAsia="Times New Roman" w:hAnsi="Times New Roman" w:cs="Times New Roman"/>
                <w:color w:val="000000" w:themeColor="text1"/>
                <w:lang w:val="vi-VN" w:eastAsia="vi-VN"/>
              </w:rPr>
              <w:br/>
              <w:t>HCl: 900 mmol/L</w:t>
            </w:r>
            <w:r w:rsidRPr="00590FF7">
              <w:rPr>
                <w:rFonts w:ascii="Times New Roman" w:eastAsia="Times New Roman" w:hAnsi="Times New Roman" w:cs="Times New Roman"/>
                <w:color w:val="000000" w:themeColor="text1"/>
                <w:lang w:val="vi-VN" w:eastAsia="vi-VN"/>
              </w:rPr>
              <w:br/>
              <w:t>EDTA-Na2: 0,13 mmol/L</w:t>
            </w:r>
            <w:r w:rsidRPr="00590FF7">
              <w:rPr>
                <w:rFonts w:ascii="Times New Roman" w:eastAsia="Times New Roman" w:hAnsi="Times New Roman" w:cs="Times New Roman"/>
                <w:color w:val="000000" w:themeColor="text1"/>
                <w:lang w:val="vi-VN" w:eastAsia="vi-VN"/>
              </w:rPr>
              <w:br/>
              <w:t>Quy cách đóng gói tối thiểu 31ml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4DA44C1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0A5FABAA" w14:textId="77777777" w:rsidTr="00634312">
        <w:tc>
          <w:tcPr>
            <w:tcW w:w="766" w:type="dxa"/>
            <w:tcBorders>
              <w:top w:val="nil"/>
              <w:left w:val="single" w:sz="4" w:space="0" w:color="auto"/>
              <w:bottom w:val="single" w:sz="4" w:space="0" w:color="auto"/>
              <w:right w:val="single" w:sz="4" w:space="0" w:color="auto"/>
            </w:tcBorders>
            <w:vAlign w:val="center"/>
            <w:hideMark/>
          </w:tcPr>
          <w:p w14:paraId="5229EEE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5AAC717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2DBF5097" w14:textId="03C293CA"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23</w:t>
            </w:r>
          </w:p>
        </w:tc>
        <w:tc>
          <w:tcPr>
            <w:tcW w:w="2721" w:type="dxa"/>
            <w:tcBorders>
              <w:top w:val="nil"/>
              <w:left w:val="nil"/>
              <w:bottom w:val="single" w:sz="4" w:space="0" w:color="auto"/>
              <w:right w:val="single" w:sz="4" w:space="0" w:color="auto"/>
            </w:tcBorders>
            <w:vAlign w:val="center"/>
            <w:hideMark/>
          </w:tcPr>
          <w:p w14:paraId="1F83729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AST</w:t>
            </w:r>
          </w:p>
        </w:tc>
        <w:tc>
          <w:tcPr>
            <w:tcW w:w="7817" w:type="dxa"/>
            <w:tcBorders>
              <w:top w:val="nil"/>
              <w:left w:val="nil"/>
              <w:bottom w:val="single" w:sz="4" w:space="0" w:color="auto"/>
              <w:right w:val="single" w:sz="4" w:space="0" w:color="auto"/>
            </w:tcBorders>
            <w:vAlign w:val="center"/>
            <w:hideMark/>
          </w:tcPr>
          <w:p w14:paraId="10CF09F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chẩn đoán định lượng in vitro aspartate aminotransferase trong huyết thanh và huyết tương người dựa trên thử nghiệm UV dùng L-aspartate và 2-oxoglutarate.</w:t>
            </w:r>
            <w:r w:rsidRPr="00590FF7">
              <w:rPr>
                <w:rFonts w:ascii="Times New Roman" w:eastAsia="Times New Roman" w:hAnsi="Times New Roman" w:cs="Times New Roman"/>
                <w:color w:val="000000" w:themeColor="text1"/>
                <w:lang w:val="vi-VN" w:eastAsia="vi-VN"/>
              </w:rPr>
              <w:br/>
              <w:t>Đóng gói: Dạng cassette, sẵn sàng sử dụng.</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TRIS pH 7,65: 110 mmol/L</w:t>
            </w:r>
            <w:r w:rsidRPr="00590FF7">
              <w:rPr>
                <w:rFonts w:ascii="Times New Roman" w:eastAsia="Times New Roman" w:hAnsi="Times New Roman" w:cs="Times New Roman"/>
                <w:color w:val="000000" w:themeColor="text1"/>
                <w:lang w:val="vi-VN" w:eastAsia="vi-VN"/>
              </w:rPr>
              <w:br/>
              <w:t>L-Aspartate: 320 mmol/L</w:t>
            </w:r>
            <w:r w:rsidRPr="00590FF7">
              <w:rPr>
                <w:rFonts w:ascii="Times New Roman" w:eastAsia="Times New Roman" w:hAnsi="Times New Roman" w:cs="Times New Roman"/>
                <w:color w:val="000000" w:themeColor="text1"/>
                <w:lang w:val="vi-VN" w:eastAsia="vi-VN"/>
              </w:rPr>
              <w:br/>
              <w:t>MDH (malate dehydrogenase): ≥ 800 U/L</w:t>
            </w:r>
            <w:r w:rsidRPr="00590FF7">
              <w:rPr>
                <w:rFonts w:ascii="Times New Roman" w:eastAsia="Times New Roman" w:hAnsi="Times New Roman" w:cs="Times New Roman"/>
                <w:color w:val="000000" w:themeColor="text1"/>
                <w:lang w:val="vi-VN" w:eastAsia="vi-VN"/>
              </w:rPr>
              <w:br/>
              <w:t>LDH (lactate dehydrogenase): ≥ 1200 U/L</w:t>
            </w:r>
            <w:r w:rsidRPr="00590FF7">
              <w:rPr>
                <w:rFonts w:ascii="Times New Roman" w:eastAsia="Times New Roman" w:hAnsi="Times New Roman" w:cs="Times New Roman"/>
                <w:color w:val="000000" w:themeColor="text1"/>
                <w:lang w:val="vi-VN" w:eastAsia="vi-VN"/>
              </w:rPr>
              <w:br/>
              <w:t>Sodium azide: &lt; 1 g/L</w:t>
            </w:r>
            <w:r w:rsidRPr="00590FF7">
              <w:rPr>
                <w:rFonts w:ascii="Times New Roman" w:eastAsia="Times New Roman" w:hAnsi="Times New Roman" w:cs="Times New Roman"/>
                <w:color w:val="000000" w:themeColor="text1"/>
                <w:lang w:val="vi-VN" w:eastAsia="vi-VN"/>
              </w:rPr>
              <w:br/>
              <w:t>Chất thử 2:</w:t>
            </w:r>
            <w:r w:rsidRPr="00590FF7">
              <w:rPr>
                <w:rFonts w:ascii="Times New Roman" w:eastAsia="Times New Roman" w:hAnsi="Times New Roman" w:cs="Times New Roman"/>
                <w:color w:val="000000" w:themeColor="text1"/>
                <w:lang w:val="vi-VN" w:eastAsia="vi-VN"/>
              </w:rPr>
              <w:br/>
              <w:t>2-Oxoglutarate: 65 mmol/L</w:t>
            </w:r>
            <w:r w:rsidRPr="00590FF7">
              <w:rPr>
                <w:rFonts w:ascii="Times New Roman" w:eastAsia="Times New Roman" w:hAnsi="Times New Roman" w:cs="Times New Roman"/>
                <w:color w:val="000000" w:themeColor="text1"/>
                <w:lang w:val="vi-VN" w:eastAsia="vi-VN"/>
              </w:rPr>
              <w:br/>
              <w:t>NADH: 1 mmol/L</w:t>
            </w:r>
            <w:r w:rsidRPr="00590FF7">
              <w:rPr>
                <w:rFonts w:ascii="Times New Roman" w:eastAsia="Times New Roman" w:hAnsi="Times New Roman" w:cs="Times New Roman"/>
                <w:color w:val="000000" w:themeColor="text1"/>
                <w:lang w:val="vi-VN" w:eastAsia="vi-VN"/>
              </w:rPr>
              <w:br/>
              <w:t>Sodium azide: &lt; 1 g/L</w:t>
            </w:r>
            <w:r w:rsidRPr="00590FF7">
              <w:rPr>
                <w:rFonts w:ascii="Times New Roman" w:eastAsia="Times New Roman" w:hAnsi="Times New Roman" w:cs="Times New Roman"/>
                <w:color w:val="000000" w:themeColor="text1"/>
                <w:lang w:val="vi-VN" w:eastAsia="vi-VN"/>
              </w:rPr>
              <w:br/>
              <w:t>Quy cách đóng gói tối thiểu 70ml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5077435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431E3636" w14:textId="77777777" w:rsidTr="00634312">
        <w:tc>
          <w:tcPr>
            <w:tcW w:w="766" w:type="dxa"/>
            <w:tcBorders>
              <w:top w:val="nil"/>
              <w:left w:val="single" w:sz="4" w:space="0" w:color="auto"/>
              <w:bottom w:val="single" w:sz="4" w:space="0" w:color="auto"/>
              <w:right w:val="single" w:sz="4" w:space="0" w:color="auto"/>
            </w:tcBorders>
            <w:vAlign w:val="center"/>
            <w:hideMark/>
          </w:tcPr>
          <w:p w14:paraId="134955A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 </w:t>
            </w:r>
          </w:p>
        </w:tc>
        <w:tc>
          <w:tcPr>
            <w:tcW w:w="1786" w:type="dxa"/>
            <w:tcBorders>
              <w:top w:val="single" w:sz="4" w:space="0" w:color="auto"/>
              <w:left w:val="nil"/>
              <w:bottom w:val="single" w:sz="4" w:space="0" w:color="auto"/>
              <w:right w:val="single" w:sz="4" w:space="0" w:color="auto"/>
            </w:tcBorders>
          </w:tcPr>
          <w:p w14:paraId="20C5C90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7F689B2C" w14:textId="1FD09A8D"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24</w:t>
            </w:r>
          </w:p>
        </w:tc>
        <w:tc>
          <w:tcPr>
            <w:tcW w:w="2721" w:type="dxa"/>
            <w:tcBorders>
              <w:top w:val="nil"/>
              <w:left w:val="nil"/>
              <w:bottom w:val="single" w:sz="4" w:space="0" w:color="auto"/>
              <w:right w:val="single" w:sz="4" w:space="0" w:color="auto"/>
            </w:tcBorders>
            <w:vAlign w:val="center"/>
            <w:hideMark/>
          </w:tcPr>
          <w:p w14:paraId="6B15D23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ALT</w:t>
            </w:r>
          </w:p>
        </w:tc>
        <w:tc>
          <w:tcPr>
            <w:tcW w:w="7817" w:type="dxa"/>
            <w:tcBorders>
              <w:top w:val="nil"/>
              <w:left w:val="nil"/>
              <w:bottom w:val="single" w:sz="4" w:space="0" w:color="auto"/>
              <w:right w:val="single" w:sz="4" w:space="0" w:color="auto"/>
            </w:tcBorders>
            <w:vAlign w:val="center"/>
            <w:hideMark/>
          </w:tcPr>
          <w:p w14:paraId="3F2E126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Alanine AminoTransferase (ALT) trong huyết thanh và huyết tương bằng phương pháp đo màu.</w:t>
            </w:r>
            <w:r w:rsidRPr="00590FF7">
              <w:rPr>
                <w:rFonts w:ascii="Times New Roman" w:eastAsia="Times New Roman" w:hAnsi="Times New Roman" w:cs="Times New Roman"/>
                <w:color w:val="000000" w:themeColor="text1"/>
                <w:lang w:val="vi-VN" w:eastAsia="vi-VN"/>
              </w:rPr>
              <w:br/>
              <w:t>Đóng gói: Dạng cassette, sẵn sàng sử dụng.</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TRIS pH 7,15: 140 mmol/L</w:t>
            </w:r>
            <w:r w:rsidRPr="00590FF7">
              <w:rPr>
                <w:rFonts w:ascii="Times New Roman" w:eastAsia="Times New Roman" w:hAnsi="Times New Roman" w:cs="Times New Roman"/>
                <w:color w:val="000000" w:themeColor="text1"/>
                <w:lang w:val="vi-VN" w:eastAsia="vi-VN"/>
              </w:rPr>
              <w:br/>
              <w:t>L-Alanine: 700 mmol/L</w:t>
            </w:r>
            <w:r w:rsidRPr="00590FF7">
              <w:rPr>
                <w:rFonts w:ascii="Times New Roman" w:eastAsia="Times New Roman" w:hAnsi="Times New Roman" w:cs="Times New Roman"/>
                <w:color w:val="000000" w:themeColor="text1"/>
                <w:lang w:val="vi-VN" w:eastAsia="vi-VN"/>
              </w:rPr>
              <w:br/>
              <w:t>LDH (lactate dehydrogenase): ≥ 2300 U/L</w:t>
            </w:r>
            <w:r w:rsidRPr="00590FF7">
              <w:rPr>
                <w:rFonts w:ascii="Times New Roman" w:eastAsia="Times New Roman" w:hAnsi="Times New Roman" w:cs="Times New Roman"/>
                <w:color w:val="000000" w:themeColor="text1"/>
                <w:lang w:val="vi-VN" w:eastAsia="vi-VN"/>
              </w:rPr>
              <w:br/>
              <w:t>Sodium azide: &lt; 1 g/L</w:t>
            </w:r>
            <w:r w:rsidRPr="00590FF7">
              <w:rPr>
                <w:rFonts w:ascii="Times New Roman" w:eastAsia="Times New Roman" w:hAnsi="Times New Roman" w:cs="Times New Roman"/>
                <w:color w:val="000000" w:themeColor="text1"/>
                <w:lang w:val="vi-VN" w:eastAsia="vi-VN"/>
              </w:rPr>
              <w:br/>
              <w:t>Chất thử 2:</w:t>
            </w:r>
            <w:r w:rsidRPr="00590FF7">
              <w:rPr>
                <w:rFonts w:ascii="Times New Roman" w:eastAsia="Times New Roman" w:hAnsi="Times New Roman" w:cs="Times New Roman"/>
                <w:color w:val="000000" w:themeColor="text1"/>
                <w:lang w:val="vi-VN" w:eastAsia="vi-VN"/>
              </w:rPr>
              <w:br/>
              <w:t>2-Oxoglutarate: 85 mmol/L</w:t>
            </w:r>
            <w:r w:rsidRPr="00590FF7">
              <w:rPr>
                <w:rFonts w:ascii="Times New Roman" w:eastAsia="Times New Roman" w:hAnsi="Times New Roman" w:cs="Times New Roman"/>
                <w:color w:val="000000" w:themeColor="text1"/>
                <w:lang w:val="vi-VN" w:eastAsia="vi-VN"/>
              </w:rPr>
              <w:br/>
              <w:t>NADH: 1 mmol/L</w:t>
            </w:r>
            <w:r w:rsidRPr="00590FF7">
              <w:rPr>
                <w:rFonts w:ascii="Times New Roman" w:eastAsia="Times New Roman" w:hAnsi="Times New Roman" w:cs="Times New Roman"/>
                <w:color w:val="000000" w:themeColor="text1"/>
                <w:lang w:val="vi-VN" w:eastAsia="vi-VN"/>
              </w:rPr>
              <w:br/>
              <w:t>Sodium azide: &lt; 1 g/L</w:t>
            </w:r>
            <w:r w:rsidRPr="00590FF7">
              <w:rPr>
                <w:rFonts w:ascii="Times New Roman" w:eastAsia="Times New Roman" w:hAnsi="Times New Roman" w:cs="Times New Roman"/>
                <w:color w:val="000000" w:themeColor="text1"/>
                <w:lang w:val="vi-VN" w:eastAsia="vi-VN"/>
              </w:rPr>
              <w:br/>
              <w:t>Quy cách đóng gói tối thiểu: 70ml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0CE187A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35B0B6D" w14:textId="77777777" w:rsidTr="00634312">
        <w:tc>
          <w:tcPr>
            <w:tcW w:w="766" w:type="dxa"/>
            <w:tcBorders>
              <w:top w:val="nil"/>
              <w:left w:val="single" w:sz="4" w:space="0" w:color="auto"/>
              <w:bottom w:val="single" w:sz="4" w:space="0" w:color="auto"/>
              <w:right w:val="single" w:sz="4" w:space="0" w:color="auto"/>
            </w:tcBorders>
            <w:vAlign w:val="center"/>
            <w:hideMark/>
          </w:tcPr>
          <w:p w14:paraId="79128AF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3A17A04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5769D4EF" w14:textId="0D0CAB63"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25</w:t>
            </w:r>
          </w:p>
        </w:tc>
        <w:tc>
          <w:tcPr>
            <w:tcW w:w="2721" w:type="dxa"/>
            <w:tcBorders>
              <w:top w:val="nil"/>
              <w:left w:val="nil"/>
              <w:bottom w:val="single" w:sz="4" w:space="0" w:color="auto"/>
              <w:right w:val="single" w:sz="4" w:space="0" w:color="auto"/>
            </w:tcBorders>
            <w:vAlign w:val="center"/>
            <w:hideMark/>
          </w:tcPr>
          <w:p w14:paraId="121ABF7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Hoát chất dủng cho xét nghiệm GGT</w:t>
            </w:r>
          </w:p>
        </w:tc>
        <w:tc>
          <w:tcPr>
            <w:tcW w:w="7817" w:type="dxa"/>
            <w:tcBorders>
              <w:top w:val="nil"/>
              <w:left w:val="nil"/>
              <w:bottom w:val="single" w:sz="4" w:space="0" w:color="auto"/>
              <w:right w:val="single" w:sz="4" w:space="0" w:color="auto"/>
            </w:tcBorders>
            <w:vAlign w:val="center"/>
            <w:hideMark/>
          </w:tcPr>
          <w:p w14:paraId="272F647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chẩn đoán định lượng in vitro Gamma-Glutamyl Transferase (GGT) trong huyết thanh hoặc huyết tương bằng phương pháp đo màu</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TRIS pH 8,25: 137 mmol/L</w:t>
            </w:r>
            <w:r w:rsidRPr="00590FF7">
              <w:rPr>
                <w:rFonts w:ascii="Times New Roman" w:eastAsia="Times New Roman" w:hAnsi="Times New Roman" w:cs="Times New Roman"/>
                <w:color w:val="000000" w:themeColor="text1"/>
                <w:lang w:val="vi-VN" w:eastAsia="vi-VN"/>
              </w:rPr>
              <w:br/>
              <w:t>Glycylglycine: 137 mmol/L</w:t>
            </w:r>
            <w:r w:rsidRPr="00590FF7">
              <w:rPr>
                <w:rFonts w:ascii="Times New Roman" w:eastAsia="Times New Roman" w:hAnsi="Times New Roman" w:cs="Times New Roman"/>
                <w:color w:val="000000" w:themeColor="text1"/>
                <w:lang w:val="vi-VN" w:eastAsia="vi-VN"/>
              </w:rPr>
              <w:br/>
              <w:t>Sodium azide: &lt; 1 g/L</w:t>
            </w:r>
            <w:r w:rsidRPr="00590FF7">
              <w:rPr>
                <w:rFonts w:ascii="Times New Roman" w:eastAsia="Times New Roman" w:hAnsi="Times New Roman" w:cs="Times New Roman"/>
                <w:color w:val="000000" w:themeColor="text1"/>
                <w:lang w:val="vi-VN" w:eastAsia="vi-VN"/>
              </w:rPr>
              <w:br/>
              <w:t>Chất thử 2:</w:t>
            </w:r>
            <w:r w:rsidRPr="00590FF7">
              <w:rPr>
                <w:rFonts w:ascii="Times New Roman" w:eastAsia="Times New Roman" w:hAnsi="Times New Roman" w:cs="Times New Roman"/>
                <w:color w:val="000000" w:themeColor="text1"/>
                <w:lang w:val="vi-VN" w:eastAsia="vi-VN"/>
              </w:rPr>
              <w:br/>
              <w:t>L-Gamma-glutamyl-3-carboxy-4-nitroanilide: 22 mmol/L</w:t>
            </w:r>
            <w:r w:rsidRPr="00590FF7">
              <w:rPr>
                <w:rFonts w:ascii="Times New Roman" w:eastAsia="Times New Roman" w:hAnsi="Times New Roman" w:cs="Times New Roman"/>
                <w:color w:val="000000" w:themeColor="text1"/>
                <w:lang w:val="vi-VN" w:eastAsia="vi-VN"/>
              </w:rPr>
              <w:br/>
              <w:t>Sodium azide: &lt; 1 g/L</w:t>
            </w:r>
            <w:r w:rsidRPr="00590FF7">
              <w:rPr>
                <w:rFonts w:ascii="Times New Roman" w:eastAsia="Times New Roman" w:hAnsi="Times New Roman" w:cs="Times New Roman"/>
                <w:color w:val="000000" w:themeColor="text1"/>
                <w:lang w:val="vi-VN" w:eastAsia="vi-VN"/>
              </w:rPr>
              <w:br/>
              <w:t>Quy cách đóng gói tối thiểu: 70ml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0B5FC02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90956D0" w14:textId="77777777" w:rsidTr="00634312">
        <w:tc>
          <w:tcPr>
            <w:tcW w:w="766" w:type="dxa"/>
            <w:tcBorders>
              <w:top w:val="nil"/>
              <w:left w:val="single" w:sz="4" w:space="0" w:color="auto"/>
              <w:bottom w:val="single" w:sz="4" w:space="0" w:color="auto"/>
              <w:right w:val="single" w:sz="4" w:space="0" w:color="auto"/>
            </w:tcBorders>
            <w:vAlign w:val="center"/>
            <w:hideMark/>
          </w:tcPr>
          <w:p w14:paraId="06D2597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1E8E96B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4EBE4633" w14:textId="2DE0A7B5"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26</w:t>
            </w:r>
          </w:p>
        </w:tc>
        <w:tc>
          <w:tcPr>
            <w:tcW w:w="2721" w:type="dxa"/>
            <w:tcBorders>
              <w:top w:val="nil"/>
              <w:left w:val="nil"/>
              <w:bottom w:val="single" w:sz="4" w:space="0" w:color="auto"/>
              <w:right w:val="single" w:sz="4" w:space="0" w:color="auto"/>
            </w:tcBorders>
            <w:vAlign w:val="center"/>
            <w:hideMark/>
          </w:tcPr>
          <w:p w14:paraId="7497FFE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albumin</w:t>
            </w:r>
          </w:p>
        </w:tc>
        <w:tc>
          <w:tcPr>
            <w:tcW w:w="7817" w:type="dxa"/>
            <w:tcBorders>
              <w:top w:val="nil"/>
              <w:left w:val="nil"/>
              <w:bottom w:val="single" w:sz="4" w:space="0" w:color="auto"/>
              <w:right w:val="single" w:sz="4" w:space="0" w:color="auto"/>
            </w:tcBorders>
            <w:vAlign w:val="center"/>
            <w:hideMark/>
          </w:tcPr>
          <w:p w14:paraId="0641E21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albumin trong huyết thanh và huyết tương bằng phương pháp đo màu.</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Đệm Succinate: 87 mmol/L</w:t>
            </w:r>
            <w:r w:rsidRPr="00590FF7">
              <w:rPr>
                <w:rFonts w:ascii="Times New Roman" w:eastAsia="Times New Roman" w:hAnsi="Times New Roman" w:cs="Times New Roman"/>
                <w:color w:val="000000" w:themeColor="text1"/>
                <w:lang w:val="vi-VN" w:eastAsia="vi-VN"/>
              </w:rPr>
              <w:br/>
              <w:t>Bromocresol green: 0,2 mmol/L</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Brij 35: 7,35 mL/L</w:t>
            </w:r>
            <w:r w:rsidRPr="00590FF7">
              <w:rPr>
                <w:rFonts w:ascii="Times New Roman" w:eastAsia="Times New Roman" w:hAnsi="Times New Roman" w:cs="Times New Roman"/>
                <w:color w:val="000000" w:themeColor="text1"/>
                <w:lang w:val="vi-VN" w:eastAsia="vi-VN"/>
              </w:rPr>
              <w:br/>
              <w:t>Quy cách đóng gói tối thiểu: 99ml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2B7816A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107800E" w14:textId="77777777" w:rsidTr="00634312">
        <w:tc>
          <w:tcPr>
            <w:tcW w:w="766" w:type="dxa"/>
            <w:tcBorders>
              <w:top w:val="nil"/>
              <w:left w:val="single" w:sz="4" w:space="0" w:color="auto"/>
              <w:bottom w:val="single" w:sz="4" w:space="0" w:color="auto"/>
              <w:right w:val="single" w:sz="4" w:space="0" w:color="auto"/>
            </w:tcBorders>
            <w:vAlign w:val="center"/>
            <w:hideMark/>
          </w:tcPr>
          <w:p w14:paraId="36543D1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BC6338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58B922F4" w14:textId="46AF3D0F"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27</w:t>
            </w:r>
          </w:p>
        </w:tc>
        <w:tc>
          <w:tcPr>
            <w:tcW w:w="2721" w:type="dxa"/>
            <w:tcBorders>
              <w:top w:val="nil"/>
              <w:left w:val="nil"/>
              <w:bottom w:val="single" w:sz="4" w:space="0" w:color="auto"/>
              <w:right w:val="single" w:sz="4" w:space="0" w:color="auto"/>
            </w:tcBorders>
            <w:vAlign w:val="center"/>
            <w:hideMark/>
          </w:tcPr>
          <w:p w14:paraId="517EC4E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acid uric</w:t>
            </w:r>
          </w:p>
        </w:tc>
        <w:tc>
          <w:tcPr>
            <w:tcW w:w="7817" w:type="dxa"/>
            <w:tcBorders>
              <w:top w:val="nil"/>
              <w:left w:val="nil"/>
              <w:bottom w:val="single" w:sz="4" w:space="0" w:color="auto"/>
              <w:right w:val="single" w:sz="4" w:space="0" w:color="auto"/>
            </w:tcBorders>
            <w:vAlign w:val="center"/>
            <w:hideMark/>
          </w:tcPr>
          <w:p w14:paraId="0755B39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acid uric trong huyết thanh, huyết tương và nước tiểu dựa trên phương pháp định lượng men acid uric dùng hệ thống sinh màu khi có mặt peroxidase và uricase (Phương pháp Trinder)</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Đệm Phosphate pH 7,00: 125 mmol/L</w:t>
            </w:r>
            <w:r w:rsidRPr="00590FF7">
              <w:rPr>
                <w:rFonts w:ascii="Times New Roman" w:eastAsia="Times New Roman" w:hAnsi="Times New Roman" w:cs="Times New Roman"/>
                <w:color w:val="000000" w:themeColor="text1"/>
                <w:lang w:val="vi-VN" w:eastAsia="vi-VN"/>
              </w:rPr>
              <w:br/>
              <w:t>EHSPT: 1,38 mmol/L</w:t>
            </w:r>
            <w:r w:rsidRPr="00590FF7">
              <w:rPr>
                <w:rFonts w:ascii="Times New Roman" w:eastAsia="Times New Roman" w:hAnsi="Times New Roman" w:cs="Times New Roman"/>
                <w:color w:val="000000" w:themeColor="text1"/>
                <w:lang w:val="vi-VN" w:eastAsia="vi-VN"/>
              </w:rPr>
              <w:br/>
              <w:t>Ascorbate oxidase: ≥ 1100 U/L</w:t>
            </w:r>
            <w:r w:rsidRPr="00590FF7">
              <w:rPr>
                <w:rFonts w:ascii="Times New Roman" w:eastAsia="Times New Roman" w:hAnsi="Times New Roman" w:cs="Times New Roman"/>
                <w:color w:val="000000" w:themeColor="text1"/>
                <w:lang w:val="vi-VN" w:eastAsia="vi-VN"/>
              </w:rPr>
              <w:br/>
              <w:t>Bovine albumin: 0,2%</w:t>
            </w:r>
            <w:r w:rsidRPr="00590FF7">
              <w:rPr>
                <w:rFonts w:ascii="Times New Roman" w:eastAsia="Times New Roman" w:hAnsi="Times New Roman" w:cs="Times New Roman"/>
                <w:color w:val="000000" w:themeColor="text1"/>
                <w:lang w:val="vi-VN" w:eastAsia="vi-VN"/>
              </w:rPr>
              <w:br/>
              <w:t>Sodium azide: &lt; 0,1%</w:t>
            </w:r>
            <w:r w:rsidRPr="00590FF7">
              <w:rPr>
                <w:rFonts w:ascii="Times New Roman" w:eastAsia="Times New Roman" w:hAnsi="Times New Roman" w:cs="Times New Roman"/>
                <w:color w:val="000000" w:themeColor="text1"/>
                <w:lang w:val="vi-VN" w:eastAsia="vi-VN"/>
              </w:rPr>
              <w:br/>
              <w:t>Chất thử 2:</w:t>
            </w:r>
            <w:r w:rsidRPr="00590FF7">
              <w:rPr>
                <w:rFonts w:ascii="Times New Roman" w:eastAsia="Times New Roman" w:hAnsi="Times New Roman" w:cs="Times New Roman"/>
                <w:color w:val="000000" w:themeColor="text1"/>
                <w:lang w:val="vi-VN" w:eastAsia="vi-VN"/>
              </w:rPr>
              <w:br/>
              <w:t>4-aminoantipyrine: 1,8 mmol/L</w:t>
            </w:r>
            <w:r w:rsidRPr="00590FF7">
              <w:rPr>
                <w:rFonts w:ascii="Times New Roman" w:eastAsia="Times New Roman" w:hAnsi="Times New Roman" w:cs="Times New Roman"/>
                <w:color w:val="000000" w:themeColor="text1"/>
                <w:lang w:val="vi-VN" w:eastAsia="vi-VN"/>
              </w:rPr>
              <w:br/>
              <w:t>Uricase: ≥ 700 U/L</w:t>
            </w:r>
            <w:r w:rsidRPr="00590FF7">
              <w:rPr>
                <w:rFonts w:ascii="Times New Roman" w:eastAsia="Times New Roman" w:hAnsi="Times New Roman" w:cs="Times New Roman"/>
                <w:color w:val="000000" w:themeColor="text1"/>
                <w:lang w:val="vi-VN" w:eastAsia="vi-VN"/>
              </w:rPr>
              <w:br/>
              <w:t>Peroxidase: ≥ 7500 U/L</w:t>
            </w:r>
            <w:r w:rsidRPr="00590FF7">
              <w:rPr>
                <w:rFonts w:ascii="Times New Roman" w:eastAsia="Times New Roman" w:hAnsi="Times New Roman" w:cs="Times New Roman"/>
                <w:color w:val="000000" w:themeColor="text1"/>
                <w:lang w:val="vi-VN" w:eastAsia="vi-VN"/>
              </w:rPr>
              <w:br/>
              <w:t>Ferrocyanide: 250 μmol/L</w:t>
            </w:r>
            <w:r w:rsidRPr="00590FF7">
              <w:rPr>
                <w:rFonts w:ascii="Times New Roman" w:eastAsia="Times New Roman" w:hAnsi="Times New Roman" w:cs="Times New Roman"/>
                <w:color w:val="000000" w:themeColor="text1"/>
                <w:lang w:val="vi-VN" w:eastAsia="vi-VN"/>
              </w:rPr>
              <w:br/>
              <w:t>Bovine albumin: 0,2%</w:t>
            </w:r>
            <w:r w:rsidRPr="00590FF7">
              <w:rPr>
                <w:rFonts w:ascii="Times New Roman" w:eastAsia="Times New Roman" w:hAnsi="Times New Roman" w:cs="Times New Roman"/>
                <w:color w:val="000000" w:themeColor="text1"/>
                <w:lang w:val="vi-VN" w:eastAsia="vi-VN"/>
              </w:rPr>
              <w:br/>
              <w:t>Sodium azide: &lt; 0,1%</w:t>
            </w:r>
            <w:r w:rsidRPr="00590FF7">
              <w:rPr>
                <w:rFonts w:ascii="Times New Roman" w:eastAsia="Times New Roman" w:hAnsi="Times New Roman" w:cs="Times New Roman"/>
                <w:color w:val="000000" w:themeColor="text1"/>
                <w:lang w:val="vi-VN" w:eastAsia="vi-VN"/>
              </w:rPr>
              <w:br/>
              <w:t>Quy cách đóng gói tối thiểu: 75ml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2685407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4525E1F3" w14:textId="77777777" w:rsidTr="00634312">
        <w:tc>
          <w:tcPr>
            <w:tcW w:w="766" w:type="dxa"/>
            <w:tcBorders>
              <w:top w:val="nil"/>
              <w:left w:val="single" w:sz="4" w:space="0" w:color="auto"/>
              <w:bottom w:val="single" w:sz="4" w:space="0" w:color="auto"/>
              <w:right w:val="single" w:sz="4" w:space="0" w:color="auto"/>
            </w:tcBorders>
            <w:vAlign w:val="center"/>
            <w:hideMark/>
          </w:tcPr>
          <w:p w14:paraId="77C87CF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0656776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616EEE70" w14:textId="461A9F1A"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28</w:t>
            </w:r>
          </w:p>
        </w:tc>
        <w:tc>
          <w:tcPr>
            <w:tcW w:w="2721" w:type="dxa"/>
            <w:tcBorders>
              <w:top w:val="nil"/>
              <w:left w:val="nil"/>
              <w:bottom w:val="single" w:sz="4" w:space="0" w:color="auto"/>
              <w:right w:val="single" w:sz="4" w:space="0" w:color="auto"/>
            </w:tcBorders>
            <w:vAlign w:val="center"/>
            <w:hideMark/>
          </w:tcPr>
          <w:p w14:paraId="77BE2F4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protein</w:t>
            </w:r>
          </w:p>
        </w:tc>
        <w:tc>
          <w:tcPr>
            <w:tcW w:w="7817" w:type="dxa"/>
            <w:tcBorders>
              <w:top w:val="nil"/>
              <w:left w:val="nil"/>
              <w:bottom w:val="single" w:sz="4" w:space="0" w:color="auto"/>
              <w:right w:val="single" w:sz="4" w:space="0" w:color="auto"/>
            </w:tcBorders>
            <w:vAlign w:val="center"/>
            <w:hideMark/>
          </w:tcPr>
          <w:p w14:paraId="56299D6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để định lượng trong chẩn đoán in vitro total protein trong huyết thanh và huyết tương bởi phương pháp đo màu.</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Copper sulphate: 12 mmol/L</w:t>
            </w:r>
            <w:r w:rsidRPr="00590FF7">
              <w:rPr>
                <w:rFonts w:ascii="Times New Roman" w:eastAsia="Times New Roman" w:hAnsi="Times New Roman" w:cs="Times New Roman"/>
                <w:color w:val="000000" w:themeColor="text1"/>
                <w:lang w:val="vi-VN" w:eastAsia="vi-VN"/>
              </w:rPr>
              <w:br/>
              <w:t>Potassium sodium tartrate: 30mmol/L</w:t>
            </w:r>
            <w:r w:rsidRPr="00590FF7">
              <w:rPr>
                <w:rFonts w:ascii="Times New Roman" w:eastAsia="Times New Roman" w:hAnsi="Times New Roman" w:cs="Times New Roman"/>
                <w:color w:val="000000" w:themeColor="text1"/>
                <w:lang w:val="vi-VN" w:eastAsia="vi-VN"/>
              </w:rPr>
              <w:br/>
              <w:t>Potassium iodide: 30 mmol/L</w:t>
            </w:r>
            <w:r w:rsidRPr="00590FF7">
              <w:rPr>
                <w:rFonts w:ascii="Times New Roman" w:eastAsia="Times New Roman" w:hAnsi="Times New Roman" w:cs="Times New Roman"/>
                <w:color w:val="000000" w:themeColor="text1"/>
                <w:lang w:val="vi-VN" w:eastAsia="vi-VN"/>
              </w:rPr>
              <w:br/>
              <w:t>Sodium hydroxide: 200 mmol/L</w:t>
            </w:r>
            <w:r w:rsidRPr="00590FF7">
              <w:rPr>
                <w:rFonts w:ascii="Times New Roman" w:eastAsia="Times New Roman" w:hAnsi="Times New Roman" w:cs="Times New Roman"/>
                <w:color w:val="000000" w:themeColor="text1"/>
                <w:lang w:val="vi-VN" w:eastAsia="vi-VN"/>
              </w:rPr>
              <w:br/>
              <w:t>Quy cách đóng gói tối thiểu: 29,5ml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165139D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3655463" w14:textId="77777777" w:rsidTr="00634312">
        <w:tc>
          <w:tcPr>
            <w:tcW w:w="766" w:type="dxa"/>
            <w:tcBorders>
              <w:top w:val="nil"/>
              <w:left w:val="single" w:sz="4" w:space="0" w:color="auto"/>
              <w:bottom w:val="single" w:sz="4" w:space="0" w:color="auto"/>
              <w:right w:val="single" w:sz="4" w:space="0" w:color="auto"/>
            </w:tcBorders>
            <w:vAlign w:val="center"/>
            <w:hideMark/>
          </w:tcPr>
          <w:p w14:paraId="5959FB1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 </w:t>
            </w:r>
          </w:p>
        </w:tc>
        <w:tc>
          <w:tcPr>
            <w:tcW w:w="1786" w:type="dxa"/>
            <w:tcBorders>
              <w:top w:val="single" w:sz="4" w:space="0" w:color="auto"/>
              <w:left w:val="nil"/>
              <w:bottom w:val="single" w:sz="4" w:space="0" w:color="auto"/>
              <w:right w:val="single" w:sz="4" w:space="0" w:color="auto"/>
            </w:tcBorders>
          </w:tcPr>
          <w:p w14:paraId="1FE60EC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6C03B7EA" w14:textId="7B98619F"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29</w:t>
            </w:r>
          </w:p>
        </w:tc>
        <w:tc>
          <w:tcPr>
            <w:tcW w:w="2721" w:type="dxa"/>
            <w:tcBorders>
              <w:top w:val="nil"/>
              <w:left w:val="nil"/>
              <w:bottom w:val="single" w:sz="4" w:space="0" w:color="auto"/>
              <w:right w:val="single" w:sz="4" w:space="0" w:color="auto"/>
            </w:tcBorders>
            <w:vAlign w:val="center"/>
            <w:hideMark/>
          </w:tcPr>
          <w:p w14:paraId="65B37C2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Calci</w:t>
            </w:r>
          </w:p>
        </w:tc>
        <w:tc>
          <w:tcPr>
            <w:tcW w:w="7817" w:type="dxa"/>
            <w:tcBorders>
              <w:top w:val="nil"/>
              <w:left w:val="nil"/>
              <w:bottom w:val="single" w:sz="4" w:space="0" w:color="auto"/>
              <w:right w:val="single" w:sz="4" w:space="0" w:color="auto"/>
            </w:tcBorders>
            <w:vAlign w:val="center"/>
            <w:hideMark/>
          </w:tcPr>
          <w:p w14:paraId="31AFA10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để định lượng trong chẩn đoán in vitro can-xi trong huyết thanh, huyết tương và nước tiểu người dựa trên phương pháp đo màu.</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MES pH6,50: 100 mmol/L</w:t>
            </w:r>
            <w:r w:rsidRPr="00590FF7">
              <w:rPr>
                <w:rFonts w:ascii="Times New Roman" w:eastAsia="Times New Roman" w:hAnsi="Times New Roman" w:cs="Times New Roman"/>
                <w:color w:val="000000" w:themeColor="text1"/>
                <w:lang w:val="vi-VN" w:eastAsia="vi-VN"/>
              </w:rPr>
              <w:br/>
              <w:t>Arsenazo III: 200 μmol/L</w:t>
            </w:r>
            <w:r w:rsidRPr="00590FF7">
              <w:rPr>
                <w:rFonts w:ascii="Times New Roman" w:eastAsia="Times New Roman" w:hAnsi="Times New Roman" w:cs="Times New Roman"/>
                <w:color w:val="000000" w:themeColor="text1"/>
                <w:lang w:val="vi-VN" w:eastAsia="vi-VN"/>
              </w:rPr>
              <w:br/>
              <w:t>Quy cách đóng gói tối thiểu 90ml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0FEBC80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563F3889" w14:textId="77777777" w:rsidTr="00634312">
        <w:tc>
          <w:tcPr>
            <w:tcW w:w="766" w:type="dxa"/>
            <w:tcBorders>
              <w:top w:val="nil"/>
              <w:left w:val="single" w:sz="4" w:space="0" w:color="auto"/>
              <w:bottom w:val="single" w:sz="4" w:space="0" w:color="auto"/>
              <w:right w:val="single" w:sz="4" w:space="0" w:color="auto"/>
            </w:tcBorders>
            <w:vAlign w:val="center"/>
            <w:hideMark/>
          </w:tcPr>
          <w:p w14:paraId="41633B5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4BBC40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16E98A73" w14:textId="3F694653"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30</w:t>
            </w:r>
          </w:p>
        </w:tc>
        <w:tc>
          <w:tcPr>
            <w:tcW w:w="2721" w:type="dxa"/>
            <w:tcBorders>
              <w:top w:val="nil"/>
              <w:left w:val="nil"/>
              <w:bottom w:val="single" w:sz="4" w:space="0" w:color="auto"/>
              <w:right w:val="single" w:sz="4" w:space="0" w:color="auto"/>
            </w:tcBorders>
            <w:vAlign w:val="center"/>
            <w:hideMark/>
          </w:tcPr>
          <w:p w14:paraId="1871169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Cholesterol</w:t>
            </w:r>
          </w:p>
        </w:tc>
        <w:tc>
          <w:tcPr>
            <w:tcW w:w="7817" w:type="dxa"/>
            <w:tcBorders>
              <w:top w:val="nil"/>
              <w:left w:val="nil"/>
              <w:bottom w:val="single" w:sz="4" w:space="0" w:color="auto"/>
              <w:right w:val="single" w:sz="4" w:space="0" w:color="auto"/>
            </w:tcBorders>
            <w:vAlign w:val="center"/>
            <w:hideMark/>
          </w:tcPr>
          <w:p w14:paraId="457BD31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cholesterol  trong huyết thanh và huyết tương người dựa trên thử nghiệm quang trắc men (phản ứng Trinder's).</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Đệm Good’s pH 6,7: 50 mmol/L</w:t>
            </w:r>
            <w:r w:rsidRPr="00590FF7">
              <w:rPr>
                <w:rFonts w:ascii="Times New Roman" w:eastAsia="Times New Roman" w:hAnsi="Times New Roman" w:cs="Times New Roman"/>
                <w:color w:val="000000" w:themeColor="text1"/>
                <w:lang w:val="vi-VN" w:eastAsia="vi-VN"/>
              </w:rPr>
              <w:br/>
              <w:t>Phenol: 5 mmol/L</w:t>
            </w:r>
            <w:r w:rsidRPr="00590FF7">
              <w:rPr>
                <w:rFonts w:ascii="Times New Roman" w:eastAsia="Times New Roman" w:hAnsi="Times New Roman" w:cs="Times New Roman"/>
                <w:color w:val="000000" w:themeColor="text1"/>
                <w:lang w:val="vi-VN" w:eastAsia="vi-VN"/>
              </w:rPr>
              <w:br/>
              <w:t>4-Aminoantipyrine: 0,3 mmol/L</w:t>
            </w:r>
            <w:r w:rsidRPr="00590FF7">
              <w:rPr>
                <w:rFonts w:ascii="Times New Roman" w:eastAsia="Times New Roman" w:hAnsi="Times New Roman" w:cs="Times New Roman"/>
                <w:color w:val="000000" w:themeColor="text1"/>
                <w:lang w:val="vi-VN" w:eastAsia="vi-VN"/>
              </w:rPr>
              <w:br/>
              <w:t>Cholesterol esterase (CHE): ≥ 200 U/L</w:t>
            </w:r>
            <w:r w:rsidRPr="00590FF7">
              <w:rPr>
                <w:rFonts w:ascii="Times New Roman" w:eastAsia="Times New Roman" w:hAnsi="Times New Roman" w:cs="Times New Roman"/>
                <w:color w:val="000000" w:themeColor="text1"/>
                <w:lang w:val="vi-VN" w:eastAsia="vi-VN"/>
              </w:rPr>
              <w:br/>
              <w:t>Cholesterol oxidase (CHO): ≥ 50 U/L</w:t>
            </w:r>
            <w:r w:rsidRPr="00590FF7">
              <w:rPr>
                <w:rFonts w:ascii="Times New Roman" w:eastAsia="Times New Roman" w:hAnsi="Times New Roman" w:cs="Times New Roman"/>
                <w:color w:val="000000" w:themeColor="text1"/>
                <w:lang w:val="vi-VN" w:eastAsia="vi-VN"/>
              </w:rPr>
              <w:br/>
              <w:t>Peroxidase (POD): ≥ 3 kU/L</w:t>
            </w:r>
            <w:r w:rsidRPr="00590FF7">
              <w:rPr>
                <w:rFonts w:ascii="Times New Roman" w:eastAsia="Times New Roman" w:hAnsi="Times New Roman" w:cs="Times New Roman"/>
                <w:color w:val="000000" w:themeColor="text1"/>
                <w:lang w:val="vi-VN" w:eastAsia="vi-VN"/>
              </w:rPr>
              <w:br/>
              <w:t>Sodium azide: 0,95 g/L</w:t>
            </w:r>
            <w:r w:rsidRPr="00590FF7">
              <w:rPr>
                <w:rFonts w:ascii="Times New Roman" w:eastAsia="Times New Roman" w:hAnsi="Times New Roman" w:cs="Times New Roman"/>
                <w:color w:val="000000" w:themeColor="text1"/>
                <w:lang w:val="vi-VN" w:eastAsia="vi-VN"/>
              </w:rPr>
              <w:br/>
              <w:t>Quy cách đóng gói tối thiểu: 90ml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49D046F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5B327A99" w14:textId="77777777" w:rsidTr="00634312">
        <w:tc>
          <w:tcPr>
            <w:tcW w:w="766" w:type="dxa"/>
            <w:tcBorders>
              <w:top w:val="nil"/>
              <w:left w:val="single" w:sz="4" w:space="0" w:color="auto"/>
              <w:bottom w:val="single" w:sz="4" w:space="0" w:color="auto"/>
              <w:right w:val="single" w:sz="4" w:space="0" w:color="auto"/>
            </w:tcBorders>
            <w:vAlign w:val="center"/>
            <w:hideMark/>
          </w:tcPr>
          <w:p w14:paraId="5268D28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3E89E94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1A629C48" w14:textId="76EEB45A"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31</w:t>
            </w:r>
          </w:p>
        </w:tc>
        <w:tc>
          <w:tcPr>
            <w:tcW w:w="2721" w:type="dxa"/>
            <w:tcBorders>
              <w:top w:val="nil"/>
              <w:left w:val="nil"/>
              <w:bottom w:val="single" w:sz="4" w:space="0" w:color="auto"/>
              <w:right w:val="single" w:sz="4" w:space="0" w:color="auto"/>
            </w:tcBorders>
            <w:vAlign w:val="center"/>
            <w:hideMark/>
          </w:tcPr>
          <w:p w14:paraId="541231F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HDL</w:t>
            </w:r>
          </w:p>
        </w:tc>
        <w:tc>
          <w:tcPr>
            <w:tcW w:w="7817" w:type="dxa"/>
            <w:tcBorders>
              <w:top w:val="nil"/>
              <w:left w:val="nil"/>
              <w:bottom w:val="single" w:sz="4" w:space="0" w:color="auto"/>
              <w:right w:val="single" w:sz="4" w:space="0" w:color="auto"/>
            </w:tcBorders>
            <w:vAlign w:val="center"/>
            <w:hideMark/>
          </w:tcPr>
          <w:p w14:paraId="59130F2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Mục đích sử dụng: được dùng trong chẩn đoán định lượng in vitro loại Cholesterol Lipoprotein Tỉ trọng cao (HDL-C) trong huyết thanh và huyết tương người dựa trên thử nghiệm men bằng phương pháp tẩy chọn lọc gia tốc.</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 xml:space="preserve">Đệm Good’s </w:t>
            </w:r>
            <w:r w:rsidRPr="00590FF7">
              <w:rPr>
                <w:rFonts w:ascii="Times New Roman" w:eastAsia="Times New Roman" w:hAnsi="Times New Roman" w:cs="Times New Roman"/>
                <w:color w:val="000000" w:themeColor="text1"/>
                <w:lang w:val="vi-VN" w:eastAsia="vi-VN"/>
              </w:rPr>
              <w:br/>
              <w:t xml:space="preserve">Cholesterol oxidase: &lt; 1000 U/L </w:t>
            </w:r>
            <w:r w:rsidRPr="00590FF7">
              <w:rPr>
                <w:rFonts w:ascii="Times New Roman" w:eastAsia="Times New Roman" w:hAnsi="Times New Roman" w:cs="Times New Roman"/>
                <w:color w:val="000000" w:themeColor="text1"/>
                <w:lang w:val="vi-VN" w:eastAsia="vi-VN"/>
              </w:rPr>
              <w:br/>
              <w:t>Peroxidase: &lt; 1300 ppg U/L</w:t>
            </w:r>
            <w:r w:rsidRPr="00590FF7">
              <w:rPr>
                <w:rFonts w:ascii="Times New Roman" w:eastAsia="Times New Roman" w:hAnsi="Times New Roman" w:cs="Times New Roman"/>
                <w:color w:val="000000" w:themeColor="text1"/>
                <w:lang w:val="vi-VN" w:eastAsia="vi-VN"/>
              </w:rPr>
              <w:br/>
              <w:t>N,N-bis(4-sulphobutyl)-m-toluidinedisodium (DSBmT): &lt; 1 mmol/L</w:t>
            </w:r>
            <w:r w:rsidRPr="00590FF7">
              <w:rPr>
                <w:rFonts w:ascii="Times New Roman" w:eastAsia="Times New Roman" w:hAnsi="Times New Roman" w:cs="Times New Roman"/>
                <w:color w:val="000000" w:themeColor="text1"/>
                <w:lang w:val="vi-VN" w:eastAsia="vi-VN"/>
              </w:rPr>
              <w:br/>
              <w:t>Accelerator: &lt; 1 mmol/L</w:t>
            </w:r>
            <w:r w:rsidRPr="00590FF7">
              <w:rPr>
                <w:rFonts w:ascii="Times New Roman" w:eastAsia="Times New Roman" w:hAnsi="Times New Roman" w:cs="Times New Roman"/>
                <w:color w:val="000000" w:themeColor="text1"/>
                <w:lang w:val="vi-VN" w:eastAsia="vi-VN"/>
              </w:rPr>
              <w:br/>
              <w:t>Chất bảo quản: &lt; 0,06%</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Ascorbic acid oxidase: &lt;3000U/L</w:t>
            </w:r>
            <w:r w:rsidRPr="00590FF7">
              <w:rPr>
                <w:rFonts w:ascii="Times New Roman" w:eastAsia="Times New Roman" w:hAnsi="Times New Roman" w:cs="Times New Roman"/>
                <w:color w:val="000000" w:themeColor="text1"/>
                <w:lang w:val="vi-VN" w:eastAsia="vi-VN"/>
              </w:rPr>
              <w:br/>
              <w:t xml:space="preserve">Chất thử 2: </w:t>
            </w:r>
            <w:r w:rsidRPr="00590FF7">
              <w:rPr>
                <w:rFonts w:ascii="Times New Roman" w:eastAsia="Times New Roman" w:hAnsi="Times New Roman" w:cs="Times New Roman"/>
                <w:color w:val="000000" w:themeColor="text1"/>
                <w:lang w:val="vi-VN" w:eastAsia="vi-VN"/>
              </w:rPr>
              <w:br/>
              <w:t xml:space="preserve">Đệm Good’s </w:t>
            </w:r>
            <w:r w:rsidRPr="00590FF7">
              <w:rPr>
                <w:rFonts w:ascii="Times New Roman" w:eastAsia="Times New Roman" w:hAnsi="Times New Roman" w:cs="Times New Roman"/>
                <w:color w:val="000000" w:themeColor="text1"/>
                <w:lang w:val="vi-VN" w:eastAsia="vi-VN"/>
              </w:rPr>
              <w:br/>
              <w:t>Cholesterol esterase: &lt; 1500 U/L</w:t>
            </w:r>
            <w:r w:rsidRPr="00590FF7">
              <w:rPr>
                <w:rFonts w:ascii="Times New Roman" w:eastAsia="Times New Roman" w:hAnsi="Times New Roman" w:cs="Times New Roman"/>
                <w:color w:val="000000" w:themeColor="text1"/>
                <w:lang w:val="vi-VN" w:eastAsia="vi-VN"/>
              </w:rPr>
              <w:br/>
              <w:t>4-Aminoantipyrine (4-AAP): &lt; 1 mmol/L</w:t>
            </w:r>
            <w:r w:rsidRPr="00590FF7">
              <w:rPr>
                <w:rFonts w:ascii="Times New Roman" w:eastAsia="Times New Roman" w:hAnsi="Times New Roman" w:cs="Times New Roman"/>
                <w:color w:val="000000" w:themeColor="text1"/>
                <w:lang w:val="vi-VN" w:eastAsia="vi-VN"/>
              </w:rPr>
              <w:br/>
              <w:t>Chất tẩy: &lt; 2%</w:t>
            </w:r>
            <w:r w:rsidRPr="00590FF7">
              <w:rPr>
                <w:rFonts w:ascii="Times New Roman" w:eastAsia="Times New Roman" w:hAnsi="Times New Roman" w:cs="Times New Roman"/>
                <w:color w:val="000000" w:themeColor="text1"/>
                <w:lang w:val="vi-VN" w:eastAsia="vi-VN"/>
              </w:rPr>
              <w:br/>
              <w:t>Chất bảo quản: &lt; 0,06%</w:t>
            </w:r>
            <w:r w:rsidRPr="00590FF7">
              <w:rPr>
                <w:rFonts w:ascii="Times New Roman" w:eastAsia="Times New Roman" w:hAnsi="Times New Roman" w:cs="Times New Roman"/>
                <w:color w:val="000000" w:themeColor="text1"/>
                <w:lang w:val="vi-VN" w:eastAsia="vi-VN"/>
              </w:rPr>
              <w:br/>
              <w:t>Quy cách đóng gói tối thiểu: 83ml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26E5DBE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A76D757" w14:textId="77777777" w:rsidTr="00634312">
        <w:tc>
          <w:tcPr>
            <w:tcW w:w="766" w:type="dxa"/>
            <w:tcBorders>
              <w:top w:val="nil"/>
              <w:left w:val="single" w:sz="4" w:space="0" w:color="auto"/>
              <w:bottom w:val="single" w:sz="4" w:space="0" w:color="auto"/>
              <w:right w:val="single" w:sz="4" w:space="0" w:color="auto"/>
            </w:tcBorders>
            <w:vAlign w:val="center"/>
            <w:hideMark/>
          </w:tcPr>
          <w:p w14:paraId="3A96213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31CBFE0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2C850875" w14:textId="4BCDD0B1"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32</w:t>
            </w:r>
          </w:p>
        </w:tc>
        <w:tc>
          <w:tcPr>
            <w:tcW w:w="2721" w:type="dxa"/>
            <w:tcBorders>
              <w:top w:val="nil"/>
              <w:left w:val="nil"/>
              <w:bottom w:val="single" w:sz="4" w:space="0" w:color="auto"/>
              <w:right w:val="single" w:sz="4" w:space="0" w:color="auto"/>
            </w:tcBorders>
            <w:vAlign w:val="center"/>
            <w:hideMark/>
          </w:tcPr>
          <w:p w14:paraId="06A2434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hiệu chuẩn xét nghiệm HDL (calib)</w:t>
            </w:r>
          </w:p>
        </w:tc>
        <w:tc>
          <w:tcPr>
            <w:tcW w:w="7817" w:type="dxa"/>
            <w:tcBorders>
              <w:top w:val="nil"/>
              <w:left w:val="nil"/>
              <w:bottom w:val="single" w:sz="4" w:space="0" w:color="auto"/>
              <w:right w:val="single" w:sz="4" w:space="0" w:color="auto"/>
            </w:tcBorders>
            <w:vAlign w:val="center"/>
            <w:hideMark/>
          </w:tcPr>
          <w:p w14:paraId="19FCAFC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hiệu chuẩn dùng định lượng high-density lipoprotein cholesterol (HDL</w:t>
            </w:r>
            <w:r w:rsidRPr="00590FF7">
              <w:rPr>
                <w:rFonts w:ascii="Times New Roman" w:eastAsia="Times New Roman" w:hAnsi="Times New Roman" w:cs="Times New Roman"/>
                <w:color w:val="000000" w:themeColor="text1"/>
                <w:lang w:val="vi-VN" w:eastAsia="vi-VN"/>
              </w:rPr>
              <w:noBreakHyphen/>
              <w:t>C) bằng phương pháp đo màu.</w:t>
            </w:r>
            <w:r w:rsidRPr="00590FF7">
              <w:rPr>
                <w:rFonts w:ascii="Times New Roman" w:eastAsia="Times New Roman" w:hAnsi="Times New Roman" w:cs="Times New Roman"/>
                <w:color w:val="000000" w:themeColor="text1"/>
                <w:lang w:val="vi-VN" w:eastAsia="vi-VN"/>
              </w:rPr>
              <w:br/>
              <w:t>Thành phần: Chế phẩm của huyết thanh người đông khô chứa lipoproteins từ nhiều lớp lipoprotein khác nhau bao gồm lipoproteins tỷ trọng cao (HDL).</w:t>
            </w:r>
            <w:r w:rsidRPr="00590FF7">
              <w:rPr>
                <w:rFonts w:ascii="Times New Roman" w:eastAsia="Times New Roman" w:hAnsi="Times New Roman" w:cs="Times New Roman"/>
                <w:color w:val="000000" w:themeColor="text1"/>
                <w:lang w:val="vi-VN" w:eastAsia="vi-VN"/>
              </w:rPr>
              <w:br/>
              <w:t>Quy cách đóng gói tối thiểu: 2ml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1EAD53D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BB46560" w14:textId="77777777" w:rsidTr="00634312">
        <w:tc>
          <w:tcPr>
            <w:tcW w:w="766" w:type="dxa"/>
            <w:tcBorders>
              <w:top w:val="nil"/>
              <w:left w:val="single" w:sz="4" w:space="0" w:color="auto"/>
              <w:bottom w:val="single" w:sz="4" w:space="0" w:color="auto"/>
              <w:right w:val="single" w:sz="4" w:space="0" w:color="auto"/>
            </w:tcBorders>
            <w:vAlign w:val="center"/>
            <w:hideMark/>
          </w:tcPr>
          <w:p w14:paraId="3C301C3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16333B1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1CB659BF" w14:textId="229701F8"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33</w:t>
            </w:r>
          </w:p>
        </w:tc>
        <w:tc>
          <w:tcPr>
            <w:tcW w:w="2721" w:type="dxa"/>
            <w:tcBorders>
              <w:top w:val="nil"/>
              <w:left w:val="nil"/>
              <w:bottom w:val="single" w:sz="4" w:space="0" w:color="auto"/>
              <w:right w:val="single" w:sz="4" w:space="0" w:color="auto"/>
            </w:tcBorders>
            <w:vAlign w:val="center"/>
            <w:hideMark/>
          </w:tcPr>
          <w:p w14:paraId="1A9DB4F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LDL</w:t>
            </w:r>
          </w:p>
        </w:tc>
        <w:tc>
          <w:tcPr>
            <w:tcW w:w="7817" w:type="dxa"/>
            <w:tcBorders>
              <w:top w:val="nil"/>
              <w:left w:val="nil"/>
              <w:bottom w:val="single" w:sz="4" w:space="0" w:color="auto"/>
              <w:right w:val="single" w:sz="4" w:space="0" w:color="auto"/>
            </w:tcBorders>
            <w:vAlign w:val="center"/>
            <w:hideMark/>
          </w:tcPr>
          <w:p w14:paraId="2F34A45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trong chẩn đoán định lượng in vitro Low Density Lipoprotein Cholesterol (LDL-C) trong huyết thanh và huyết tương người dựa trên thử nghiệm quang trắc men.</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Chất thử 1:</w:t>
            </w:r>
            <w:r w:rsidRPr="00590FF7">
              <w:rPr>
                <w:rFonts w:ascii="Times New Roman" w:eastAsia="Times New Roman" w:hAnsi="Times New Roman" w:cs="Times New Roman"/>
                <w:color w:val="000000" w:themeColor="text1"/>
                <w:lang w:val="vi-VN" w:eastAsia="vi-VN"/>
              </w:rPr>
              <w:br/>
              <w:t>Đệm</w:t>
            </w:r>
            <w:r w:rsidRPr="00590FF7">
              <w:rPr>
                <w:rFonts w:ascii="Times New Roman" w:eastAsia="Times New Roman" w:hAnsi="Times New Roman" w:cs="Times New Roman"/>
                <w:color w:val="000000" w:themeColor="text1"/>
                <w:lang w:val="vi-VN" w:eastAsia="vi-VN"/>
              </w:rPr>
              <w:br/>
              <w:t>Detergent 1: &lt; 1,0%</w:t>
            </w:r>
            <w:r w:rsidRPr="00590FF7">
              <w:rPr>
                <w:rFonts w:ascii="Times New Roman" w:eastAsia="Times New Roman" w:hAnsi="Times New Roman" w:cs="Times New Roman"/>
                <w:color w:val="000000" w:themeColor="text1"/>
                <w:lang w:val="vi-VN" w:eastAsia="vi-VN"/>
              </w:rPr>
              <w:br/>
              <w:t>Cholesterol Esterase: &lt; 1500 U/L</w:t>
            </w:r>
            <w:r w:rsidRPr="00590FF7">
              <w:rPr>
                <w:rFonts w:ascii="Times New Roman" w:eastAsia="Times New Roman" w:hAnsi="Times New Roman" w:cs="Times New Roman"/>
                <w:color w:val="000000" w:themeColor="text1"/>
                <w:lang w:val="vi-VN" w:eastAsia="vi-VN"/>
              </w:rPr>
              <w:br/>
              <w:t>Cholesterol Oxidase: &lt; 1500 U/L</w:t>
            </w:r>
            <w:r w:rsidRPr="00590FF7">
              <w:rPr>
                <w:rFonts w:ascii="Times New Roman" w:eastAsia="Times New Roman" w:hAnsi="Times New Roman" w:cs="Times New Roman"/>
                <w:color w:val="000000" w:themeColor="text1"/>
                <w:lang w:val="vi-VN" w:eastAsia="vi-VN"/>
              </w:rPr>
              <w:br/>
              <w:t>Peroxidase: &lt; 1300 ppg U/L</w:t>
            </w:r>
            <w:r w:rsidRPr="00590FF7">
              <w:rPr>
                <w:rFonts w:ascii="Times New Roman" w:eastAsia="Times New Roman" w:hAnsi="Times New Roman" w:cs="Times New Roman"/>
                <w:color w:val="000000" w:themeColor="text1"/>
                <w:lang w:val="vi-VN" w:eastAsia="vi-VN"/>
              </w:rPr>
              <w:br/>
              <w:t>4-aminoantipyrine: &lt; 0,1%</w:t>
            </w:r>
            <w:r w:rsidRPr="00590FF7">
              <w:rPr>
                <w:rFonts w:ascii="Times New Roman" w:eastAsia="Times New Roman" w:hAnsi="Times New Roman" w:cs="Times New Roman"/>
                <w:color w:val="000000" w:themeColor="text1"/>
                <w:lang w:val="vi-VN" w:eastAsia="vi-VN"/>
              </w:rPr>
              <w:br/>
              <w:t>Ascorbic Acid Oxidase: &lt; 3000 U/L</w:t>
            </w:r>
            <w:r w:rsidRPr="00590FF7">
              <w:rPr>
                <w:rFonts w:ascii="Times New Roman" w:eastAsia="Times New Roman" w:hAnsi="Times New Roman" w:cs="Times New Roman"/>
                <w:color w:val="000000" w:themeColor="text1"/>
                <w:lang w:val="vi-VN" w:eastAsia="vi-VN"/>
              </w:rPr>
              <w:br/>
              <w:t>Preservative</w:t>
            </w:r>
            <w:r w:rsidRPr="00590FF7">
              <w:rPr>
                <w:rFonts w:ascii="Times New Roman" w:eastAsia="Times New Roman" w:hAnsi="Times New Roman" w:cs="Times New Roman"/>
                <w:color w:val="000000" w:themeColor="text1"/>
                <w:lang w:val="vi-VN" w:eastAsia="vi-VN"/>
              </w:rPr>
              <w:br/>
              <w:t xml:space="preserve">Chất thử 2: </w:t>
            </w:r>
            <w:r w:rsidRPr="00590FF7">
              <w:rPr>
                <w:rFonts w:ascii="Times New Roman" w:eastAsia="Times New Roman" w:hAnsi="Times New Roman" w:cs="Times New Roman"/>
                <w:color w:val="000000" w:themeColor="text1"/>
                <w:lang w:val="vi-VN" w:eastAsia="vi-VN"/>
              </w:rPr>
              <w:br/>
              <w:t xml:space="preserve">Buffer pH 6,3 </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Detergent 2: &lt; 1,0%</w:t>
            </w:r>
            <w:r w:rsidRPr="00590FF7">
              <w:rPr>
                <w:rFonts w:ascii="Times New Roman" w:eastAsia="Times New Roman" w:hAnsi="Times New Roman" w:cs="Times New Roman"/>
                <w:color w:val="000000" w:themeColor="text1"/>
                <w:lang w:val="vi-VN" w:eastAsia="vi-VN"/>
              </w:rPr>
              <w:br/>
              <w:t>N,N-bis(4-sulfobutyl)-toluidine, disodium (DsBmT): &lt; 1,0 mM</w:t>
            </w:r>
            <w:r w:rsidRPr="00590FF7">
              <w:rPr>
                <w:rFonts w:ascii="Times New Roman" w:eastAsia="Times New Roman" w:hAnsi="Times New Roman" w:cs="Times New Roman"/>
                <w:color w:val="000000" w:themeColor="text1"/>
                <w:lang w:val="vi-VN" w:eastAsia="vi-VN"/>
              </w:rPr>
              <w:br/>
              <w:t>Preservative</w:t>
            </w:r>
            <w:r w:rsidRPr="00590FF7">
              <w:rPr>
                <w:rFonts w:ascii="Times New Roman" w:eastAsia="Times New Roman" w:hAnsi="Times New Roman" w:cs="Times New Roman"/>
                <w:color w:val="000000" w:themeColor="text1"/>
                <w:lang w:val="vi-VN" w:eastAsia="vi-VN"/>
              </w:rPr>
              <w:br/>
              <w:t>Quy cách đóng gói tối thiểu: 38ml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73A77EB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4BF7BB6" w14:textId="77777777" w:rsidTr="00634312">
        <w:tc>
          <w:tcPr>
            <w:tcW w:w="766" w:type="dxa"/>
            <w:tcBorders>
              <w:top w:val="nil"/>
              <w:left w:val="single" w:sz="4" w:space="0" w:color="auto"/>
              <w:bottom w:val="single" w:sz="4" w:space="0" w:color="auto"/>
              <w:right w:val="single" w:sz="4" w:space="0" w:color="auto"/>
            </w:tcBorders>
            <w:vAlign w:val="center"/>
            <w:hideMark/>
          </w:tcPr>
          <w:p w14:paraId="52A217A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565DC17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2F730ECE" w14:textId="005BA1E0"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34</w:t>
            </w:r>
          </w:p>
        </w:tc>
        <w:tc>
          <w:tcPr>
            <w:tcW w:w="2721" w:type="dxa"/>
            <w:tcBorders>
              <w:top w:val="nil"/>
              <w:left w:val="nil"/>
              <w:bottom w:val="single" w:sz="4" w:space="0" w:color="auto"/>
              <w:right w:val="single" w:sz="4" w:space="0" w:color="auto"/>
            </w:tcBorders>
            <w:vAlign w:val="center"/>
            <w:hideMark/>
          </w:tcPr>
          <w:p w14:paraId="6C0BCF3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hiệu chuẩn xét nghiệm LDL (calib)</w:t>
            </w:r>
          </w:p>
        </w:tc>
        <w:tc>
          <w:tcPr>
            <w:tcW w:w="7817" w:type="dxa"/>
            <w:tcBorders>
              <w:top w:val="nil"/>
              <w:left w:val="nil"/>
              <w:bottom w:val="single" w:sz="4" w:space="0" w:color="auto"/>
              <w:right w:val="single" w:sz="4" w:space="0" w:color="auto"/>
            </w:tcBorders>
            <w:vAlign w:val="center"/>
            <w:hideMark/>
          </w:tcPr>
          <w:p w14:paraId="1C18B39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hiệu chuẩn xét nghiệm định lượng LDL trực tiếp trên máy xét nghiệm sinh hóa tự động</w:t>
            </w:r>
            <w:r w:rsidRPr="00590FF7">
              <w:rPr>
                <w:rFonts w:ascii="Times New Roman" w:eastAsia="Times New Roman" w:hAnsi="Times New Roman" w:cs="Times New Roman"/>
                <w:color w:val="000000" w:themeColor="text1"/>
                <w:lang w:val="vi-VN" w:eastAsia="vi-VN"/>
              </w:rPr>
              <w:br/>
              <w:t>- Thành phần: chế phẩm huyết thanh người đông khô chứa lipoprotein từ nhiều lớp lipoprotein khác nhau bao gồm LDL.</w:t>
            </w:r>
            <w:r w:rsidRPr="00590FF7">
              <w:rPr>
                <w:rFonts w:ascii="Times New Roman" w:eastAsia="Times New Roman" w:hAnsi="Times New Roman" w:cs="Times New Roman"/>
                <w:color w:val="000000" w:themeColor="text1"/>
                <w:lang w:val="vi-VN" w:eastAsia="vi-VN"/>
              </w:rPr>
              <w:br/>
              <w:t>Quy cách đóng gói tối thiểu: 2ml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16EBF26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47DEBA7E" w14:textId="77777777" w:rsidTr="00634312">
        <w:tc>
          <w:tcPr>
            <w:tcW w:w="766" w:type="dxa"/>
            <w:tcBorders>
              <w:top w:val="nil"/>
              <w:left w:val="single" w:sz="4" w:space="0" w:color="auto"/>
              <w:bottom w:val="single" w:sz="4" w:space="0" w:color="auto"/>
              <w:right w:val="single" w:sz="4" w:space="0" w:color="auto"/>
            </w:tcBorders>
            <w:vAlign w:val="center"/>
            <w:hideMark/>
          </w:tcPr>
          <w:p w14:paraId="70F9DF9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07C97DD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3D03820A" w14:textId="35CCAB04"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35</w:t>
            </w:r>
          </w:p>
        </w:tc>
        <w:tc>
          <w:tcPr>
            <w:tcW w:w="2721" w:type="dxa"/>
            <w:tcBorders>
              <w:top w:val="nil"/>
              <w:left w:val="nil"/>
              <w:bottom w:val="single" w:sz="4" w:space="0" w:color="auto"/>
              <w:right w:val="single" w:sz="4" w:space="0" w:color="auto"/>
            </w:tcBorders>
            <w:vAlign w:val="center"/>
            <w:hideMark/>
          </w:tcPr>
          <w:p w14:paraId="4AA09FE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cho xét nghiệm Triglyceride</w:t>
            </w:r>
          </w:p>
        </w:tc>
        <w:tc>
          <w:tcPr>
            <w:tcW w:w="7817" w:type="dxa"/>
            <w:tcBorders>
              <w:top w:val="nil"/>
              <w:left w:val="nil"/>
              <w:bottom w:val="single" w:sz="4" w:space="0" w:color="auto"/>
              <w:right w:val="single" w:sz="4" w:space="0" w:color="auto"/>
            </w:tcBorders>
            <w:vAlign w:val="center"/>
            <w:hideMark/>
          </w:tcPr>
          <w:p w14:paraId="0F23852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Mục đích sử dụng: được dùng trong chẩn đoán định lượng in vitro triglycerides trong huyết thanh và huyết tương ngưuời dựa trên thử nghiệm quang trắc men.</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PIPES free acid: 50 mmol/L</w:t>
            </w:r>
            <w:r w:rsidRPr="00590FF7">
              <w:rPr>
                <w:rFonts w:ascii="Times New Roman" w:eastAsia="Times New Roman" w:hAnsi="Times New Roman" w:cs="Times New Roman"/>
                <w:color w:val="000000" w:themeColor="text1"/>
                <w:lang w:val="vi-VN" w:eastAsia="vi-VN"/>
              </w:rPr>
              <w:br/>
              <w:t>Natri hydroxide: 3,36 g/L</w:t>
            </w:r>
            <w:r w:rsidRPr="00590FF7">
              <w:rPr>
                <w:rFonts w:ascii="Times New Roman" w:eastAsia="Times New Roman" w:hAnsi="Times New Roman" w:cs="Times New Roman"/>
                <w:color w:val="000000" w:themeColor="text1"/>
                <w:lang w:val="vi-VN" w:eastAsia="vi-VN"/>
              </w:rPr>
              <w:br/>
              <w:t>Triton X-100: 1 mL/L</w:t>
            </w:r>
            <w:r w:rsidRPr="00590FF7">
              <w:rPr>
                <w:rFonts w:ascii="Times New Roman" w:eastAsia="Times New Roman" w:hAnsi="Times New Roman" w:cs="Times New Roman"/>
                <w:color w:val="000000" w:themeColor="text1"/>
                <w:lang w:val="vi-VN" w:eastAsia="vi-VN"/>
              </w:rPr>
              <w:br/>
              <w:t>Muối Magnesium: 14,8 mmol/L</w:t>
            </w:r>
            <w:r w:rsidRPr="00590FF7">
              <w:rPr>
                <w:rFonts w:ascii="Times New Roman" w:eastAsia="Times New Roman" w:hAnsi="Times New Roman" w:cs="Times New Roman"/>
                <w:color w:val="000000" w:themeColor="text1"/>
                <w:lang w:val="vi-VN" w:eastAsia="vi-VN"/>
              </w:rPr>
              <w:br/>
              <w:t>p-chlorophenol: 2,7 mmol/L</w:t>
            </w:r>
            <w:r w:rsidRPr="00590FF7">
              <w:rPr>
                <w:rFonts w:ascii="Times New Roman" w:eastAsia="Times New Roman" w:hAnsi="Times New Roman" w:cs="Times New Roman"/>
                <w:color w:val="000000" w:themeColor="text1"/>
                <w:lang w:val="vi-VN" w:eastAsia="vi-VN"/>
              </w:rPr>
              <w:br/>
              <w:t>ATP: 3,15 mmol/L</w:t>
            </w:r>
            <w:r w:rsidRPr="00590FF7">
              <w:rPr>
                <w:rFonts w:ascii="Times New Roman" w:eastAsia="Times New Roman" w:hAnsi="Times New Roman" w:cs="Times New Roman"/>
                <w:color w:val="000000" w:themeColor="text1"/>
                <w:lang w:val="vi-VN" w:eastAsia="vi-VN"/>
              </w:rPr>
              <w:br/>
              <w:t>Natri azide: 7,99 mmol/L</w:t>
            </w:r>
            <w:r w:rsidRPr="00590FF7">
              <w:rPr>
                <w:rFonts w:ascii="Times New Roman" w:eastAsia="Times New Roman" w:hAnsi="Times New Roman" w:cs="Times New Roman"/>
                <w:color w:val="000000" w:themeColor="text1"/>
                <w:lang w:val="vi-VN" w:eastAsia="vi-VN"/>
              </w:rPr>
              <w:br/>
              <w:t>Kali ferrocyanide: 10 μmol/L</w:t>
            </w:r>
            <w:r w:rsidRPr="00590FF7">
              <w:rPr>
                <w:rFonts w:ascii="Times New Roman" w:eastAsia="Times New Roman" w:hAnsi="Times New Roman" w:cs="Times New Roman"/>
                <w:color w:val="000000" w:themeColor="text1"/>
                <w:lang w:val="vi-VN" w:eastAsia="vi-VN"/>
              </w:rPr>
              <w:br/>
              <w:t>4-aminoantipyrine: 0,31 mmol/L</w:t>
            </w:r>
            <w:r w:rsidRPr="00590FF7">
              <w:rPr>
                <w:rFonts w:ascii="Times New Roman" w:eastAsia="Times New Roman" w:hAnsi="Times New Roman" w:cs="Times New Roman"/>
                <w:color w:val="000000" w:themeColor="text1"/>
                <w:lang w:val="vi-VN" w:eastAsia="vi-VN"/>
              </w:rPr>
              <w:br/>
              <w:t>Lipoprotein lipase: ≥ 2000 U/L</w:t>
            </w:r>
            <w:r w:rsidRPr="00590FF7">
              <w:rPr>
                <w:rFonts w:ascii="Times New Roman" w:eastAsia="Times New Roman" w:hAnsi="Times New Roman" w:cs="Times New Roman"/>
                <w:color w:val="000000" w:themeColor="text1"/>
                <w:lang w:val="vi-VN" w:eastAsia="vi-VN"/>
              </w:rPr>
              <w:br/>
              <w:t>Glycerokinase: ≥ 500 U/L</w:t>
            </w:r>
            <w:r w:rsidRPr="00590FF7">
              <w:rPr>
                <w:rFonts w:ascii="Times New Roman" w:eastAsia="Times New Roman" w:hAnsi="Times New Roman" w:cs="Times New Roman"/>
                <w:color w:val="000000" w:themeColor="text1"/>
                <w:lang w:val="vi-VN" w:eastAsia="vi-VN"/>
              </w:rPr>
              <w:br/>
              <w:t>Glycerol phosphate Oxidase: ≥ 4000 U/L</w:t>
            </w:r>
            <w:r w:rsidRPr="00590FF7">
              <w:rPr>
                <w:rFonts w:ascii="Times New Roman" w:eastAsia="Times New Roman" w:hAnsi="Times New Roman" w:cs="Times New Roman"/>
                <w:color w:val="000000" w:themeColor="text1"/>
                <w:lang w:val="vi-VN" w:eastAsia="vi-VN"/>
              </w:rPr>
              <w:br/>
              <w:t>Peroxidase: ≥ 500 U/L</w:t>
            </w:r>
            <w:r w:rsidRPr="00590FF7">
              <w:rPr>
                <w:rFonts w:ascii="Times New Roman" w:eastAsia="Times New Roman" w:hAnsi="Times New Roman" w:cs="Times New Roman"/>
                <w:color w:val="000000" w:themeColor="text1"/>
                <w:lang w:val="vi-VN" w:eastAsia="vi-VN"/>
              </w:rPr>
              <w:br/>
              <w:t>Quy cách đóng gói tối thiểu:90ml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78AE0AB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0102F6E8" w14:textId="77777777" w:rsidTr="00634312">
        <w:tc>
          <w:tcPr>
            <w:tcW w:w="766" w:type="dxa"/>
            <w:tcBorders>
              <w:top w:val="nil"/>
              <w:left w:val="single" w:sz="4" w:space="0" w:color="auto"/>
              <w:bottom w:val="single" w:sz="4" w:space="0" w:color="auto"/>
              <w:right w:val="single" w:sz="4" w:space="0" w:color="auto"/>
            </w:tcBorders>
            <w:vAlign w:val="center"/>
            <w:hideMark/>
          </w:tcPr>
          <w:p w14:paraId="46A558B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 </w:t>
            </w:r>
          </w:p>
        </w:tc>
        <w:tc>
          <w:tcPr>
            <w:tcW w:w="1786" w:type="dxa"/>
            <w:tcBorders>
              <w:top w:val="single" w:sz="4" w:space="0" w:color="auto"/>
              <w:left w:val="nil"/>
              <w:bottom w:val="single" w:sz="4" w:space="0" w:color="auto"/>
              <w:right w:val="single" w:sz="4" w:space="0" w:color="auto"/>
            </w:tcBorders>
          </w:tcPr>
          <w:p w14:paraId="7B1B3F3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5048BE91" w14:textId="0AD727B7"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36</w:t>
            </w:r>
          </w:p>
        </w:tc>
        <w:tc>
          <w:tcPr>
            <w:tcW w:w="2721" w:type="dxa"/>
            <w:tcBorders>
              <w:top w:val="nil"/>
              <w:left w:val="nil"/>
              <w:bottom w:val="single" w:sz="4" w:space="0" w:color="auto"/>
              <w:right w:val="single" w:sz="4" w:space="0" w:color="auto"/>
            </w:tcBorders>
            <w:vAlign w:val="center"/>
            <w:hideMark/>
          </w:tcPr>
          <w:p w14:paraId="11C39DF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dùng chuẩn hóa các xét nghiệm sinh hóa thường quy Multical (Calib)</w:t>
            </w:r>
          </w:p>
        </w:tc>
        <w:tc>
          <w:tcPr>
            <w:tcW w:w="7817" w:type="dxa"/>
            <w:tcBorders>
              <w:top w:val="nil"/>
              <w:left w:val="nil"/>
              <w:bottom w:val="single" w:sz="4" w:space="0" w:color="auto"/>
              <w:right w:val="single" w:sz="4" w:space="0" w:color="auto"/>
            </w:tcBorders>
            <w:vAlign w:val="center"/>
            <w:hideMark/>
          </w:tcPr>
          <w:p w14:paraId="188FC5A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hiệu chuẩn các phương pháp định lượng các xét nghiệm sinh hóa Horia medical. Là dung dịch hiệu chuẩn đông khô từ huyết thanh người.</w:t>
            </w:r>
            <w:r w:rsidRPr="00590FF7">
              <w:rPr>
                <w:rFonts w:ascii="Times New Roman" w:eastAsia="Times New Roman" w:hAnsi="Times New Roman" w:cs="Times New Roman"/>
                <w:color w:val="000000" w:themeColor="text1"/>
                <w:lang w:val="vi-VN" w:eastAsia="vi-VN"/>
              </w:rPr>
              <w:br/>
              <w:t>Quy cách đóng gói tối thiểu: 30ml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7797436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1CCD2C17" w14:textId="77777777" w:rsidTr="00634312">
        <w:tc>
          <w:tcPr>
            <w:tcW w:w="766" w:type="dxa"/>
            <w:tcBorders>
              <w:top w:val="nil"/>
              <w:left w:val="single" w:sz="4" w:space="0" w:color="auto"/>
              <w:bottom w:val="single" w:sz="4" w:space="0" w:color="auto"/>
              <w:right w:val="single" w:sz="4" w:space="0" w:color="auto"/>
            </w:tcBorders>
            <w:vAlign w:val="center"/>
            <w:hideMark/>
          </w:tcPr>
          <w:p w14:paraId="69C6E63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B8768A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0E7BA8B4" w14:textId="4E69CA6C"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37</w:t>
            </w:r>
          </w:p>
        </w:tc>
        <w:tc>
          <w:tcPr>
            <w:tcW w:w="2721" w:type="dxa"/>
            <w:tcBorders>
              <w:top w:val="nil"/>
              <w:left w:val="nil"/>
              <w:bottom w:val="single" w:sz="4" w:space="0" w:color="auto"/>
              <w:right w:val="single" w:sz="4" w:space="0" w:color="auto"/>
            </w:tcBorders>
            <w:vAlign w:val="center"/>
            <w:hideMark/>
          </w:tcPr>
          <w:p w14:paraId="3903A79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Hoá chất dùng để kiểm chuẩn chất lượng mức bình thường Control N</w:t>
            </w:r>
          </w:p>
        </w:tc>
        <w:tc>
          <w:tcPr>
            <w:tcW w:w="7817" w:type="dxa"/>
            <w:tcBorders>
              <w:top w:val="nil"/>
              <w:left w:val="nil"/>
              <w:bottom w:val="single" w:sz="4" w:space="0" w:color="auto"/>
              <w:right w:val="single" w:sz="4" w:space="0" w:color="auto"/>
            </w:tcBorders>
            <w:vAlign w:val="center"/>
            <w:hideMark/>
          </w:tcPr>
          <w:p w14:paraId="5C41B136" w14:textId="66C4280E"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để kiểm tra chất lượng bằng cách theo dõi độ đúng và chính xác trên máy phân tích sinh hóa. Là dung dịch chuẩn đông khô từ huyết thanh người. Nồng độ và hoạt tính đã được điều chỉnh của các thành phần dung dịch chuẩn thường trong giới hạn bình thường hoặc ở ngưỡng bình thường/bệnh lý</w:t>
            </w:r>
            <w:r w:rsidRPr="00590FF7">
              <w:rPr>
                <w:rFonts w:ascii="Times New Roman" w:eastAsia="Times New Roman" w:hAnsi="Times New Roman" w:cs="Times New Roman"/>
                <w:color w:val="000000" w:themeColor="text1"/>
                <w:lang w:val="vi-VN" w:eastAsia="vi-VN"/>
              </w:rPr>
              <w:br/>
              <w:t>Quy cách đóng gói tối thiểu: 50ml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6FAB61A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1E9E7781" w14:textId="77777777" w:rsidTr="00634312">
        <w:tc>
          <w:tcPr>
            <w:tcW w:w="766" w:type="dxa"/>
            <w:tcBorders>
              <w:top w:val="nil"/>
              <w:left w:val="single" w:sz="4" w:space="0" w:color="auto"/>
              <w:bottom w:val="single" w:sz="4" w:space="0" w:color="auto"/>
              <w:right w:val="single" w:sz="4" w:space="0" w:color="auto"/>
            </w:tcBorders>
            <w:vAlign w:val="center"/>
            <w:hideMark/>
          </w:tcPr>
          <w:p w14:paraId="062136A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25BC726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433AD619" w14:textId="5698247B"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38</w:t>
            </w:r>
          </w:p>
        </w:tc>
        <w:tc>
          <w:tcPr>
            <w:tcW w:w="2721" w:type="dxa"/>
            <w:tcBorders>
              <w:top w:val="nil"/>
              <w:left w:val="nil"/>
              <w:bottom w:val="single" w:sz="4" w:space="0" w:color="auto"/>
              <w:right w:val="single" w:sz="4" w:space="0" w:color="auto"/>
            </w:tcBorders>
            <w:vAlign w:val="center"/>
            <w:hideMark/>
          </w:tcPr>
          <w:p w14:paraId="43345BB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Hoá chất dùng để kiểm chuẩn chất lượng mức bất thường Control P</w:t>
            </w:r>
          </w:p>
        </w:tc>
        <w:tc>
          <w:tcPr>
            <w:tcW w:w="7817" w:type="dxa"/>
            <w:tcBorders>
              <w:top w:val="nil"/>
              <w:left w:val="nil"/>
              <w:bottom w:val="single" w:sz="4" w:space="0" w:color="auto"/>
              <w:right w:val="single" w:sz="4" w:space="0" w:color="auto"/>
            </w:tcBorders>
            <w:vAlign w:val="center"/>
            <w:hideMark/>
          </w:tcPr>
          <w:p w14:paraId="4AAF6521" w14:textId="7D21BC5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để kiểm tra chất lượng bằng cách theo dõi độ đúng và chính xác trên máy phân tích sinh hóa. Là dung dịch chuẩn đông khô từ huyết thanh người. Nồng độ và hoạt tính đã được điều chỉnh của các thành phần dung dịch chuẩn thường trong giới hạn bệnh lý.</w:t>
            </w:r>
            <w:r w:rsidRPr="00590FF7">
              <w:rPr>
                <w:rFonts w:ascii="Times New Roman" w:eastAsia="Times New Roman" w:hAnsi="Times New Roman" w:cs="Times New Roman"/>
                <w:color w:val="000000" w:themeColor="text1"/>
                <w:lang w:val="vi-VN" w:eastAsia="vi-VN"/>
              </w:rPr>
              <w:br/>
              <w:t>Quy cách đóng gói tối thiểu: 50ml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28BE10F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CD3BEB1" w14:textId="77777777" w:rsidTr="00634312">
        <w:tc>
          <w:tcPr>
            <w:tcW w:w="766" w:type="dxa"/>
            <w:tcBorders>
              <w:top w:val="nil"/>
              <w:left w:val="single" w:sz="4" w:space="0" w:color="auto"/>
              <w:bottom w:val="single" w:sz="4" w:space="0" w:color="auto"/>
              <w:right w:val="single" w:sz="4" w:space="0" w:color="auto"/>
            </w:tcBorders>
            <w:vAlign w:val="center"/>
            <w:hideMark/>
          </w:tcPr>
          <w:p w14:paraId="405B4F2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2B8B69D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09F95DD9" w14:textId="08A1356E"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39</w:t>
            </w:r>
          </w:p>
        </w:tc>
        <w:tc>
          <w:tcPr>
            <w:tcW w:w="2721" w:type="dxa"/>
            <w:tcBorders>
              <w:top w:val="nil"/>
              <w:left w:val="nil"/>
              <w:bottom w:val="single" w:sz="4" w:space="0" w:color="auto"/>
              <w:right w:val="single" w:sz="4" w:space="0" w:color="auto"/>
            </w:tcBorders>
            <w:vAlign w:val="center"/>
            <w:hideMark/>
          </w:tcPr>
          <w:p w14:paraId="3E9201E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Cuvette dùng cho máy xét nghiệm sinh hóa</w:t>
            </w:r>
          </w:p>
        </w:tc>
        <w:tc>
          <w:tcPr>
            <w:tcW w:w="7817" w:type="dxa"/>
            <w:tcBorders>
              <w:top w:val="nil"/>
              <w:left w:val="nil"/>
              <w:bottom w:val="single" w:sz="4" w:space="0" w:color="auto"/>
              <w:right w:val="single" w:sz="4" w:space="0" w:color="auto"/>
            </w:tcBorders>
            <w:vAlign w:val="center"/>
            <w:hideMark/>
          </w:tcPr>
          <w:p w14:paraId="0260045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 Dụng cụ chứa hóa chất và mẫu để đo kết quả trên máy xét nghiệm đông máu Yumizen G</w:t>
            </w:r>
            <w:r w:rsidRPr="00590FF7">
              <w:rPr>
                <w:rFonts w:ascii="Times New Roman" w:eastAsia="Times New Roman" w:hAnsi="Times New Roman" w:cs="Times New Roman"/>
                <w:color w:val="000000" w:themeColor="text1"/>
                <w:lang w:val="vi-VN" w:eastAsia="vi-VN"/>
              </w:rPr>
              <w:br/>
              <w:t>Chất liệu: Bằng nhựa Acrylic, dùng một lần</w:t>
            </w:r>
            <w:r w:rsidRPr="00590FF7">
              <w:rPr>
                <w:rFonts w:ascii="Times New Roman" w:eastAsia="Times New Roman" w:hAnsi="Times New Roman" w:cs="Times New Roman"/>
                <w:color w:val="000000" w:themeColor="text1"/>
                <w:lang w:val="vi-VN" w:eastAsia="vi-VN"/>
              </w:rPr>
              <w:br/>
              <w:t>Quy cách đóng gói tối thiểu: 450 cái</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6274FB2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48B6A08F" w14:textId="77777777" w:rsidTr="00634312">
        <w:tc>
          <w:tcPr>
            <w:tcW w:w="766" w:type="dxa"/>
            <w:tcBorders>
              <w:top w:val="nil"/>
              <w:left w:val="single" w:sz="4" w:space="0" w:color="auto"/>
              <w:bottom w:val="single" w:sz="4" w:space="0" w:color="auto"/>
              <w:right w:val="single" w:sz="4" w:space="0" w:color="auto"/>
            </w:tcBorders>
            <w:vAlign w:val="center"/>
            <w:hideMark/>
          </w:tcPr>
          <w:p w14:paraId="22476DA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61E21A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2945B7D2" w14:textId="69D25BF1"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40</w:t>
            </w:r>
          </w:p>
        </w:tc>
        <w:tc>
          <w:tcPr>
            <w:tcW w:w="2721" w:type="dxa"/>
            <w:tcBorders>
              <w:top w:val="nil"/>
              <w:left w:val="nil"/>
              <w:bottom w:val="single" w:sz="4" w:space="0" w:color="auto"/>
              <w:right w:val="single" w:sz="4" w:space="0" w:color="auto"/>
            </w:tcBorders>
            <w:vAlign w:val="center"/>
            <w:hideMark/>
          </w:tcPr>
          <w:p w14:paraId="72A9B03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rửa đậm đặc cho máy xét nghiệm sinh hóa</w:t>
            </w:r>
          </w:p>
        </w:tc>
        <w:tc>
          <w:tcPr>
            <w:tcW w:w="7817" w:type="dxa"/>
            <w:tcBorders>
              <w:top w:val="nil"/>
              <w:left w:val="nil"/>
              <w:bottom w:val="single" w:sz="4" w:space="0" w:color="auto"/>
              <w:right w:val="single" w:sz="4" w:space="0" w:color="auto"/>
            </w:tcBorders>
            <w:vAlign w:val="center"/>
            <w:hideMark/>
          </w:tcPr>
          <w:p w14:paraId="72D9AE9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rửa hệ thống cho máy xét nghiệm sinh hóa. Thành phần:  sodium hypochlorite (29% v/v ở 15% clorua hoạt tính) cũng như sodium hydroxide (&lt; 0,5%)</w:t>
            </w:r>
            <w:r w:rsidRPr="00590FF7">
              <w:rPr>
                <w:rFonts w:ascii="Times New Roman" w:eastAsia="Times New Roman" w:hAnsi="Times New Roman" w:cs="Times New Roman"/>
                <w:color w:val="000000" w:themeColor="text1"/>
                <w:lang w:val="vi-VN" w:eastAsia="vi-VN"/>
              </w:rPr>
              <w:br/>
              <w:t>pH&gt;11</w:t>
            </w:r>
            <w:r w:rsidRPr="00590FF7">
              <w:rPr>
                <w:rFonts w:ascii="Times New Roman" w:eastAsia="Times New Roman" w:hAnsi="Times New Roman" w:cs="Times New Roman"/>
                <w:color w:val="000000" w:themeColor="text1"/>
                <w:lang w:val="vi-VN" w:eastAsia="vi-VN"/>
              </w:rPr>
              <w:br/>
              <w:t>Quy cách đóng gói tối thiểu 29ml</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5C9B311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E98965E" w14:textId="77777777" w:rsidTr="00634312">
        <w:tc>
          <w:tcPr>
            <w:tcW w:w="766" w:type="dxa"/>
            <w:tcBorders>
              <w:top w:val="nil"/>
              <w:left w:val="single" w:sz="4" w:space="0" w:color="auto"/>
              <w:bottom w:val="single" w:sz="4" w:space="0" w:color="auto"/>
              <w:right w:val="single" w:sz="4" w:space="0" w:color="auto"/>
            </w:tcBorders>
            <w:vAlign w:val="center"/>
            <w:hideMark/>
          </w:tcPr>
          <w:p w14:paraId="213A750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 </w:t>
            </w:r>
          </w:p>
        </w:tc>
        <w:tc>
          <w:tcPr>
            <w:tcW w:w="1786" w:type="dxa"/>
            <w:tcBorders>
              <w:top w:val="single" w:sz="4" w:space="0" w:color="auto"/>
              <w:left w:val="nil"/>
              <w:bottom w:val="single" w:sz="4" w:space="0" w:color="auto"/>
              <w:right w:val="single" w:sz="4" w:space="0" w:color="auto"/>
            </w:tcBorders>
          </w:tcPr>
          <w:p w14:paraId="3E9BFCA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5AA94B2A" w14:textId="4EAF855C"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41</w:t>
            </w:r>
          </w:p>
        </w:tc>
        <w:tc>
          <w:tcPr>
            <w:tcW w:w="2721" w:type="dxa"/>
            <w:tcBorders>
              <w:top w:val="nil"/>
              <w:left w:val="nil"/>
              <w:bottom w:val="single" w:sz="4" w:space="0" w:color="auto"/>
              <w:right w:val="single" w:sz="4" w:space="0" w:color="auto"/>
            </w:tcBorders>
            <w:vAlign w:val="center"/>
            <w:hideMark/>
          </w:tcPr>
          <w:p w14:paraId="2BB5632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rửa thường quy dùng cho máy xét nghiệm sinh hóa</w:t>
            </w:r>
          </w:p>
        </w:tc>
        <w:tc>
          <w:tcPr>
            <w:tcW w:w="7817" w:type="dxa"/>
            <w:tcBorders>
              <w:top w:val="nil"/>
              <w:left w:val="nil"/>
              <w:bottom w:val="single" w:sz="4" w:space="0" w:color="auto"/>
              <w:right w:val="single" w:sz="4" w:space="0" w:color="auto"/>
            </w:tcBorders>
            <w:vAlign w:val="center"/>
            <w:hideMark/>
          </w:tcPr>
          <w:p w14:paraId="68A8866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làm sạch dùng cho các máy phân tích hóa học lâm sàng</w:t>
            </w:r>
            <w:r w:rsidRPr="00590FF7">
              <w:rPr>
                <w:rFonts w:ascii="Times New Roman" w:eastAsia="Times New Roman" w:hAnsi="Times New Roman" w:cs="Times New Roman"/>
                <w:color w:val="000000" w:themeColor="text1"/>
                <w:lang w:val="vi-VN" w:eastAsia="vi-VN"/>
              </w:rPr>
              <w:br/>
              <w:t>Thành phần: Thuốc thử chứa natri hydroxit (&lt;2%)</w:t>
            </w:r>
            <w:r w:rsidRPr="00590FF7">
              <w:rPr>
                <w:rFonts w:ascii="Times New Roman" w:eastAsia="Times New Roman" w:hAnsi="Times New Roman" w:cs="Times New Roman"/>
                <w:color w:val="000000" w:themeColor="text1"/>
                <w:lang w:val="vi-VN" w:eastAsia="vi-VN"/>
              </w:rPr>
              <w:br/>
              <w:t>Độ pH của dung dịch &gt;12</w:t>
            </w:r>
            <w:r w:rsidRPr="00590FF7">
              <w:rPr>
                <w:rFonts w:ascii="Times New Roman" w:eastAsia="Times New Roman" w:hAnsi="Times New Roman" w:cs="Times New Roman"/>
                <w:color w:val="000000" w:themeColor="text1"/>
                <w:lang w:val="vi-VN" w:eastAsia="vi-VN"/>
              </w:rPr>
              <w:br/>
              <w:t>Quy cách đóng gói tối thiểu: 396ml</w:t>
            </w:r>
          </w:p>
        </w:tc>
        <w:tc>
          <w:tcPr>
            <w:tcW w:w="438" w:type="dxa"/>
            <w:vAlign w:val="center"/>
            <w:hideMark/>
          </w:tcPr>
          <w:p w14:paraId="5C26264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67C7FD5" w14:textId="77777777" w:rsidTr="00634312">
        <w:tc>
          <w:tcPr>
            <w:tcW w:w="766" w:type="dxa"/>
            <w:tcBorders>
              <w:top w:val="nil"/>
              <w:left w:val="single" w:sz="4" w:space="0" w:color="auto"/>
              <w:bottom w:val="single" w:sz="4" w:space="0" w:color="auto"/>
              <w:right w:val="single" w:sz="4" w:space="0" w:color="auto"/>
            </w:tcBorders>
            <w:vAlign w:val="center"/>
            <w:hideMark/>
          </w:tcPr>
          <w:p w14:paraId="7ECD5CA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552BF34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27695275" w14:textId="4EA96F9F"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42</w:t>
            </w:r>
          </w:p>
        </w:tc>
        <w:tc>
          <w:tcPr>
            <w:tcW w:w="2721" w:type="dxa"/>
            <w:tcBorders>
              <w:top w:val="nil"/>
              <w:left w:val="nil"/>
              <w:bottom w:val="single" w:sz="4" w:space="0" w:color="auto"/>
              <w:right w:val="single" w:sz="4" w:space="0" w:color="auto"/>
            </w:tcBorders>
            <w:vAlign w:val="center"/>
            <w:hideMark/>
          </w:tcPr>
          <w:p w14:paraId="0E8D24D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Cốc đựng mẫu</w:t>
            </w:r>
          </w:p>
        </w:tc>
        <w:tc>
          <w:tcPr>
            <w:tcW w:w="7817" w:type="dxa"/>
            <w:tcBorders>
              <w:top w:val="nil"/>
              <w:left w:val="nil"/>
              <w:bottom w:val="single" w:sz="4" w:space="0" w:color="auto"/>
              <w:right w:val="single" w:sz="4" w:space="0" w:color="auto"/>
            </w:tcBorders>
            <w:vAlign w:val="center"/>
            <w:hideMark/>
          </w:tcPr>
          <w:p w14:paraId="57CB8A9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Dụng cụ chứa hóa chất và mẫu để đo kết quả trên máy xét nghiệm sinh hóa của Horiba Medical</w:t>
            </w:r>
            <w:r w:rsidRPr="00590FF7">
              <w:rPr>
                <w:rFonts w:ascii="Times New Roman" w:eastAsia="Times New Roman" w:hAnsi="Times New Roman" w:cs="Times New Roman"/>
                <w:color w:val="000000" w:themeColor="text1"/>
                <w:lang w:val="vi-VN" w:eastAsia="vi-VN"/>
              </w:rPr>
              <w:br/>
              <w:t>Chất liệu: Bằng nhựa Acrylic, dùng một lần</w:t>
            </w:r>
            <w:r w:rsidRPr="00590FF7">
              <w:rPr>
                <w:rFonts w:ascii="Times New Roman" w:eastAsia="Times New Roman" w:hAnsi="Times New Roman" w:cs="Times New Roman"/>
                <w:color w:val="000000" w:themeColor="text1"/>
                <w:lang w:val="vi-VN" w:eastAsia="vi-VN"/>
              </w:rPr>
              <w:br/>
              <w:t>Quy cách đóng gói tối thiểu: 1000cái</w:t>
            </w:r>
            <w:r w:rsidRPr="00590FF7">
              <w:rPr>
                <w:rFonts w:ascii="Times New Roman" w:eastAsia="Times New Roman" w:hAnsi="Times New Roman" w:cs="Times New Roman"/>
                <w:color w:val="000000" w:themeColor="text1"/>
                <w:lang w:val="vi-VN" w:eastAsia="vi-VN"/>
              </w:rPr>
              <w:br/>
              <w:t>Tương thích với máy Pentra C400 của hãng Horiba</w:t>
            </w:r>
          </w:p>
        </w:tc>
        <w:tc>
          <w:tcPr>
            <w:tcW w:w="438" w:type="dxa"/>
            <w:vAlign w:val="center"/>
            <w:hideMark/>
          </w:tcPr>
          <w:p w14:paraId="2E98C9A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7E79B6" w:rsidRPr="007E79B6" w14:paraId="5B4D5C1A" w14:textId="77777777" w:rsidTr="00634312">
        <w:trPr>
          <w:gridAfter w:val="1"/>
          <w:wAfter w:w="438" w:type="dxa"/>
          <w:trHeight w:val="339"/>
        </w:trPr>
        <w:tc>
          <w:tcPr>
            <w:tcW w:w="766" w:type="dxa"/>
            <w:tcBorders>
              <w:top w:val="single" w:sz="4" w:space="0" w:color="auto"/>
              <w:left w:val="single" w:sz="4" w:space="0" w:color="auto"/>
              <w:bottom w:val="single" w:sz="4" w:space="0" w:color="auto"/>
              <w:right w:val="single" w:sz="4" w:space="0" w:color="auto"/>
            </w:tcBorders>
            <w:vAlign w:val="center"/>
            <w:hideMark/>
          </w:tcPr>
          <w:p w14:paraId="6140CD64" w14:textId="77777777" w:rsidR="007E79B6" w:rsidRPr="00590FF7" w:rsidRDefault="007E79B6" w:rsidP="008551FC">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w:t>
            </w:r>
          </w:p>
        </w:tc>
        <w:tc>
          <w:tcPr>
            <w:tcW w:w="1786" w:type="dxa"/>
            <w:tcBorders>
              <w:top w:val="single" w:sz="4" w:space="0" w:color="auto"/>
              <w:bottom w:val="single" w:sz="4" w:space="0" w:color="auto"/>
              <w:right w:val="single" w:sz="4" w:space="0" w:color="auto"/>
            </w:tcBorders>
            <w:vAlign w:val="center"/>
          </w:tcPr>
          <w:p w14:paraId="11E902E5" w14:textId="36C0B839" w:rsidR="007E79B6" w:rsidRPr="007E79B6" w:rsidRDefault="007E79B6" w:rsidP="007E79B6">
            <w:pPr>
              <w:spacing w:after="0" w:line="240" w:lineRule="auto"/>
              <w:rPr>
                <w:rFonts w:ascii="Times New Roman" w:eastAsia="Times New Roman" w:hAnsi="Times New Roman" w:cs="Times New Roman"/>
                <w:b/>
                <w:bCs/>
                <w:color w:val="000000" w:themeColor="text1"/>
                <w:lang w:val="vi-VN" w:eastAsia="vi-VN"/>
              </w:rPr>
            </w:pPr>
            <w:r w:rsidRPr="007E79B6">
              <w:rPr>
                <w:rFonts w:ascii="Times New Roman" w:eastAsia="Times New Roman" w:hAnsi="Times New Roman" w:cs="Times New Roman"/>
                <w:b/>
                <w:bCs/>
                <w:color w:val="000000" w:themeColor="text1"/>
                <w:lang w:val="vi-VN" w:eastAsia="vi-VN"/>
              </w:rPr>
              <w:t>PP2500658151</w:t>
            </w:r>
          </w:p>
        </w:tc>
        <w:tc>
          <w:tcPr>
            <w:tcW w:w="11361" w:type="dxa"/>
            <w:gridSpan w:val="3"/>
            <w:tcBorders>
              <w:top w:val="single" w:sz="4" w:space="0" w:color="auto"/>
              <w:left w:val="single" w:sz="4" w:space="0" w:color="auto"/>
              <w:bottom w:val="single" w:sz="4" w:space="0" w:color="auto"/>
              <w:right w:val="single" w:sz="4" w:space="0" w:color="auto"/>
            </w:tcBorders>
            <w:vAlign w:val="center"/>
            <w:hideMark/>
          </w:tcPr>
          <w:p w14:paraId="408C23FC" w14:textId="1B455191" w:rsidR="007E79B6" w:rsidRPr="007E79B6" w:rsidRDefault="007E79B6" w:rsidP="00634312">
            <w:pPr>
              <w:spacing w:after="0" w:line="240" w:lineRule="auto"/>
              <w:rPr>
                <w:rFonts w:ascii="Times New Roman" w:eastAsia="Times New Roman" w:hAnsi="Times New Roman" w:cs="Times New Roman"/>
                <w:b/>
                <w:bCs/>
                <w:color w:val="000000" w:themeColor="text1"/>
                <w:lang w:val="vi-VN" w:eastAsia="vi-VN"/>
              </w:rPr>
            </w:pPr>
            <w:r w:rsidRPr="007E79B6">
              <w:rPr>
                <w:rFonts w:ascii="Times New Roman" w:eastAsia="Times New Roman" w:hAnsi="Times New Roman" w:cs="Times New Roman"/>
                <w:b/>
                <w:bCs/>
                <w:color w:val="000000" w:themeColor="text1"/>
                <w:lang w:val="vi-VN" w:eastAsia="vi-VN"/>
              </w:rPr>
              <w:t>Hóa chất thử nhóm máu (4 mặt hàng)</w:t>
            </w:r>
          </w:p>
        </w:tc>
      </w:tr>
      <w:tr w:rsidR="001F6B22" w:rsidRPr="001F6B22" w14:paraId="27F23DC1" w14:textId="77777777" w:rsidTr="00634312">
        <w:tc>
          <w:tcPr>
            <w:tcW w:w="766" w:type="dxa"/>
            <w:tcBorders>
              <w:top w:val="nil"/>
              <w:left w:val="single" w:sz="4" w:space="0" w:color="auto"/>
              <w:bottom w:val="single" w:sz="4" w:space="0" w:color="auto"/>
              <w:right w:val="single" w:sz="4" w:space="0" w:color="auto"/>
            </w:tcBorders>
            <w:vAlign w:val="center"/>
            <w:hideMark/>
          </w:tcPr>
          <w:p w14:paraId="41D33E5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176CFC0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600A8057" w14:textId="376E2422"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43</w:t>
            </w:r>
          </w:p>
        </w:tc>
        <w:tc>
          <w:tcPr>
            <w:tcW w:w="2721" w:type="dxa"/>
            <w:tcBorders>
              <w:top w:val="nil"/>
              <w:left w:val="nil"/>
              <w:bottom w:val="single" w:sz="4" w:space="0" w:color="auto"/>
              <w:right w:val="single" w:sz="4" w:space="0" w:color="auto"/>
            </w:tcBorders>
            <w:vAlign w:val="center"/>
            <w:hideMark/>
          </w:tcPr>
          <w:p w14:paraId="0DEA7E6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Thuốc thử xét nghiệm định nhóm máu A</w:t>
            </w:r>
          </w:p>
        </w:tc>
        <w:tc>
          <w:tcPr>
            <w:tcW w:w="7817" w:type="dxa"/>
            <w:tcBorders>
              <w:top w:val="nil"/>
              <w:left w:val="nil"/>
              <w:bottom w:val="single" w:sz="4" w:space="0" w:color="auto"/>
              <w:right w:val="single" w:sz="4" w:space="0" w:color="auto"/>
            </w:tcBorders>
            <w:vAlign w:val="center"/>
            <w:hideMark/>
          </w:tcPr>
          <w:p w14:paraId="7800AF8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Sinh phẩm chứa các kháng thể đơn dòng Anti A IgM của chuột, chất bảo quản</w:t>
            </w:r>
            <w:r w:rsidRPr="00590FF7">
              <w:rPr>
                <w:rFonts w:ascii="Times New Roman" w:eastAsia="Times New Roman" w:hAnsi="Times New Roman" w:cs="Times New Roman"/>
                <w:color w:val="000000" w:themeColor="text1"/>
                <w:lang w:val="vi-VN" w:eastAsia="vi-VN"/>
              </w:rPr>
              <w:br/>
              <w:t>Đóng gói tối thiểu: Lọ 10ml</w:t>
            </w:r>
          </w:p>
        </w:tc>
        <w:tc>
          <w:tcPr>
            <w:tcW w:w="438" w:type="dxa"/>
            <w:vAlign w:val="center"/>
            <w:hideMark/>
          </w:tcPr>
          <w:p w14:paraId="7424197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B29B858" w14:textId="77777777" w:rsidTr="00634312">
        <w:tc>
          <w:tcPr>
            <w:tcW w:w="766" w:type="dxa"/>
            <w:tcBorders>
              <w:top w:val="nil"/>
              <w:left w:val="single" w:sz="4" w:space="0" w:color="auto"/>
              <w:bottom w:val="single" w:sz="4" w:space="0" w:color="auto"/>
              <w:right w:val="single" w:sz="4" w:space="0" w:color="auto"/>
            </w:tcBorders>
            <w:vAlign w:val="center"/>
            <w:hideMark/>
          </w:tcPr>
          <w:p w14:paraId="1337E64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0F01A98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62896750" w14:textId="1DFD06FC"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44</w:t>
            </w:r>
          </w:p>
        </w:tc>
        <w:tc>
          <w:tcPr>
            <w:tcW w:w="2721" w:type="dxa"/>
            <w:tcBorders>
              <w:top w:val="nil"/>
              <w:left w:val="nil"/>
              <w:bottom w:val="single" w:sz="4" w:space="0" w:color="auto"/>
              <w:right w:val="single" w:sz="4" w:space="0" w:color="auto"/>
            </w:tcBorders>
            <w:vAlign w:val="center"/>
            <w:hideMark/>
          </w:tcPr>
          <w:p w14:paraId="4C4D532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Thuốc thử xét nghiệm định nhóm máu B</w:t>
            </w:r>
          </w:p>
        </w:tc>
        <w:tc>
          <w:tcPr>
            <w:tcW w:w="7817" w:type="dxa"/>
            <w:tcBorders>
              <w:top w:val="nil"/>
              <w:left w:val="nil"/>
              <w:bottom w:val="single" w:sz="4" w:space="0" w:color="auto"/>
              <w:right w:val="single" w:sz="4" w:space="0" w:color="auto"/>
            </w:tcBorders>
            <w:vAlign w:val="center"/>
            <w:hideMark/>
          </w:tcPr>
          <w:p w14:paraId="4D7B2ED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Sinh phẩm chứa các kháng thể đơn dòng Anti B IgM của chuột, chất bảo quản</w:t>
            </w:r>
            <w:r w:rsidRPr="00590FF7">
              <w:rPr>
                <w:rFonts w:ascii="Times New Roman" w:eastAsia="Times New Roman" w:hAnsi="Times New Roman" w:cs="Times New Roman"/>
                <w:color w:val="000000" w:themeColor="text1"/>
                <w:lang w:val="vi-VN" w:eastAsia="vi-VN"/>
              </w:rPr>
              <w:br/>
              <w:t>Đóng gói tối thiểu: Lọ  10ml</w:t>
            </w:r>
          </w:p>
        </w:tc>
        <w:tc>
          <w:tcPr>
            <w:tcW w:w="438" w:type="dxa"/>
            <w:vAlign w:val="center"/>
            <w:hideMark/>
          </w:tcPr>
          <w:p w14:paraId="4DCC8C2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14BDAF33" w14:textId="77777777" w:rsidTr="00634312">
        <w:tc>
          <w:tcPr>
            <w:tcW w:w="766" w:type="dxa"/>
            <w:tcBorders>
              <w:top w:val="nil"/>
              <w:left w:val="single" w:sz="4" w:space="0" w:color="auto"/>
              <w:bottom w:val="single" w:sz="4" w:space="0" w:color="auto"/>
              <w:right w:val="single" w:sz="4" w:space="0" w:color="auto"/>
            </w:tcBorders>
            <w:vAlign w:val="center"/>
            <w:hideMark/>
          </w:tcPr>
          <w:p w14:paraId="4A91CB5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B83ECB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56323AAB" w14:textId="7BF6F0E1"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45</w:t>
            </w:r>
          </w:p>
        </w:tc>
        <w:tc>
          <w:tcPr>
            <w:tcW w:w="2721" w:type="dxa"/>
            <w:tcBorders>
              <w:top w:val="nil"/>
              <w:left w:val="nil"/>
              <w:bottom w:val="single" w:sz="4" w:space="0" w:color="auto"/>
              <w:right w:val="single" w:sz="4" w:space="0" w:color="auto"/>
            </w:tcBorders>
            <w:vAlign w:val="center"/>
            <w:hideMark/>
          </w:tcPr>
          <w:p w14:paraId="6001943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Thuốc thử xét nghiệm định nhóm máu D</w:t>
            </w:r>
          </w:p>
        </w:tc>
        <w:tc>
          <w:tcPr>
            <w:tcW w:w="7817" w:type="dxa"/>
            <w:tcBorders>
              <w:top w:val="nil"/>
              <w:left w:val="nil"/>
              <w:bottom w:val="single" w:sz="4" w:space="0" w:color="auto"/>
              <w:right w:val="single" w:sz="4" w:space="0" w:color="auto"/>
            </w:tcBorders>
            <w:vAlign w:val="center"/>
            <w:hideMark/>
          </w:tcPr>
          <w:p w14:paraId="379F5FD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Sinh phẩm được tạo ra từ hỗn hợp kháng thể đơn dòng Anti D IgM và IgG của chuột, chất bảo quản</w:t>
            </w:r>
            <w:r w:rsidRPr="00590FF7">
              <w:rPr>
                <w:rFonts w:ascii="Times New Roman" w:eastAsia="Times New Roman" w:hAnsi="Times New Roman" w:cs="Times New Roman"/>
                <w:color w:val="000000" w:themeColor="text1"/>
                <w:lang w:val="vi-VN" w:eastAsia="vi-VN"/>
              </w:rPr>
              <w:br/>
              <w:t>Đóng gói tooid thiểu: Lọ  10ml</w:t>
            </w:r>
          </w:p>
        </w:tc>
        <w:tc>
          <w:tcPr>
            <w:tcW w:w="438" w:type="dxa"/>
            <w:vAlign w:val="center"/>
            <w:hideMark/>
          </w:tcPr>
          <w:p w14:paraId="03C4174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75DE4C1B" w14:textId="77777777" w:rsidTr="00634312">
        <w:tc>
          <w:tcPr>
            <w:tcW w:w="766" w:type="dxa"/>
            <w:tcBorders>
              <w:top w:val="nil"/>
              <w:left w:val="single" w:sz="4" w:space="0" w:color="auto"/>
              <w:bottom w:val="single" w:sz="4" w:space="0" w:color="auto"/>
              <w:right w:val="single" w:sz="4" w:space="0" w:color="auto"/>
            </w:tcBorders>
            <w:noWrap/>
            <w:vAlign w:val="center"/>
            <w:hideMark/>
          </w:tcPr>
          <w:p w14:paraId="4BF6F80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1378C94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5C968088" w14:textId="15F2822E"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46</w:t>
            </w:r>
          </w:p>
        </w:tc>
        <w:tc>
          <w:tcPr>
            <w:tcW w:w="2721" w:type="dxa"/>
            <w:tcBorders>
              <w:top w:val="nil"/>
              <w:left w:val="nil"/>
              <w:bottom w:val="single" w:sz="4" w:space="0" w:color="auto"/>
              <w:right w:val="single" w:sz="4" w:space="0" w:color="auto"/>
            </w:tcBorders>
            <w:vAlign w:val="center"/>
            <w:hideMark/>
          </w:tcPr>
          <w:p w14:paraId="14CDC6A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Thuốc thử xét nghiệm định nhóm máu A+B</w:t>
            </w:r>
          </w:p>
        </w:tc>
        <w:tc>
          <w:tcPr>
            <w:tcW w:w="7817" w:type="dxa"/>
            <w:tcBorders>
              <w:top w:val="nil"/>
              <w:left w:val="nil"/>
              <w:bottom w:val="single" w:sz="4" w:space="0" w:color="auto"/>
              <w:right w:val="single" w:sz="4" w:space="0" w:color="auto"/>
            </w:tcBorders>
            <w:vAlign w:val="center"/>
            <w:hideMark/>
          </w:tcPr>
          <w:p w14:paraId="354A1DE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Sinh phẩm chứa các kháng thể đơn dòng Anti AB IgM của chuột, chất bảo quản</w:t>
            </w:r>
            <w:r w:rsidRPr="00590FF7">
              <w:rPr>
                <w:rFonts w:ascii="Times New Roman" w:eastAsia="Times New Roman" w:hAnsi="Times New Roman" w:cs="Times New Roman"/>
                <w:color w:val="000000" w:themeColor="text1"/>
                <w:lang w:val="vi-VN" w:eastAsia="vi-VN"/>
              </w:rPr>
              <w:br/>
              <w:t>Đóng gói tối thiểu: Lọ  10ml</w:t>
            </w:r>
          </w:p>
        </w:tc>
        <w:tc>
          <w:tcPr>
            <w:tcW w:w="438" w:type="dxa"/>
            <w:vAlign w:val="center"/>
            <w:hideMark/>
          </w:tcPr>
          <w:p w14:paraId="4180663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3B21040" w14:textId="77777777" w:rsidTr="00634312">
        <w:tc>
          <w:tcPr>
            <w:tcW w:w="766" w:type="dxa"/>
            <w:tcBorders>
              <w:top w:val="nil"/>
              <w:left w:val="single" w:sz="4" w:space="0" w:color="auto"/>
              <w:bottom w:val="single" w:sz="4" w:space="0" w:color="auto"/>
              <w:right w:val="single" w:sz="4" w:space="0" w:color="auto"/>
            </w:tcBorders>
            <w:vAlign w:val="center"/>
            <w:hideMark/>
          </w:tcPr>
          <w:p w14:paraId="6C1A98DF" w14:textId="77777777" w:rsidR="001F6B22" w:rsidRPr="00590FF7" w:rsidRDefault="001F6B22" w:rsidP="007D1770">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w:t>
            </w:r>
          </w:p>
        </w:tc>
        <w:tc>
          <w:tcPr>
            <w:tcW w:w="1786" w:type="dxa"/>
            <w:tcBorders>
              <w:top w:val="single" w:sz="4" w:space="0" w:color="auto"/>
              <w:left w:val="nil"/>
              <w:bottom w:val="single" w:sz="4" w:space="0" w:color="auto"/>
              <w:right w:val="single" w:sz="4" w:space="0" w:color="auto"/>
            </w:tcBorders>
          </w:tcPr>
          <w:p w14:paraId="6BC51AF9" w14:textId="705CDC6D" w:rsidR="001F6B22" w:rsidRPr="00590FF7" w:rsidRDefault="00216E01" w:rsidP="00C617D3">
            <w:pPr>
              <w:spacing w:after="0" w:line="240" w:lineRule="auto"/>
              <w:rPr>
                <w:rFonts w:ascii="Times New Roman" w:eastAsia="Times New Roman" w:hAnsi="Times New Roman" w:cs="Times New Roman"/>
                <w:b/>
                <w:bCs/>
                <w:color w:val="000000" w:themeColor="text1"/>
                <w:lang w:val="vi-VN" w:eastAsia="vi-VN"/>
              </w:rPr>
            </w:pPr>
            <w:r w:rsidRPr="00216E01">
              <w:rPr>
                <w:rFonts w:ascii="Times New Roman" w:eastAsia="Times New Roman" w:hAnsi="Times New Roman" w:cs="Times New Roman"/>
                <w:b/>
                <w:bCs/>
                <w:color w:val="000000" w:themeColor="text1"/>
                <w:lang w:val="vi-VN" w:eastAsia="vi-VN"/>
              </w:rPr>
              <w:t>PP2500658152</w:t>
            </w:r>
          </w:p>
        </w:tc>
        <w:tc>
          <w:tcPr>
            <w:tcW w:w="11361" w:type="dxa"/>
            <w:gridSpan w:val="3"/>
            <w:tcBorders>
              <w:top w:val="single" w:sz="4" w:space="0" w:color="auto"/>
              <w:left w:val="single" w:sz="4" w:space="0" w:color="auto"/>
              <w:bottom w:val="single" w:sz="4" w:space="0" w:color="auto"/>
              <w:right w:val="single" w:sz="4" w:space="0" w:color="auto"/>
            </w:tcBorders>
            <w:vAlign w:val="center"/>
            <w:hideMark/>
          </w:tcPr>
          <w:p w14:paraId="5367A6F6" w14:textId="35813151" w:rsidR="001F6B22" w:rsidRPr="00590FF7" w:rsidRDefault="001F6B22" w:rsidP="00634312">
            <w:pPr>
              <w:spacing w:after="0" w:line="240" w:lineRule="auto"/>
              <w:rPr>
                <w:rFonts w:ascii="Times New Roman" w:eastAsia="Times New Roman" w:hAnsi="Times New Roman" w:cs="Times New Roman"/>
                <w:b/>
                <w:bCs/>
                <w:color w:val="000000" w:themeColor="text1"/>
                <w:lang w:val="vi-VN" w:eastAsia="vi-VN"/>
              </w:rPr>
            </w:pPr>
            <w:r w:rsidRPr="00590FF7">
              <w:rPr>
                <w:rFonts w:ascii="Times New Roman" w:eastAsia="Times New Roman" w:hAnsi="Times New Roman" w:cs="Times New Roman"/>
                <w:b/>
                <w:bCs/>
                <w:color w:val="000000" w:themeColor="text1"/>
                <w:lang w:val="vi-VN" w:eastAsia="vi-VN"/>
              </w:rPr>
              <w:t>Hóa chất nuôi cấy vi khuẩn lao trên môi trường lỏng, kháng sinh đồ hàng 1</w:t>
            </w:r>
            <w:r w:rsidR="00216E01" w:rsidRPr="00E70D46">
              <w:rPr>
                <w:rFonts w:ascii="Times New Roman" w:eastAsia="Times New Roman" w:hAnsi="Times New Roman" w:cs="Times New Roman"/>
                <w:b/>
                <w:bCs/>
                <w:color w:val="000000" w:themeColor="text1"/>
                <w:lang w:val="vi-VN" w:eastAsia="vi-VN"/>
              </w:rPr>
              <w:t xml:space="preserve"> </w:t>
            </w:r>
            <w:r w:rsidRPr="00590FF7">
              <w:rPr>
                <w:rFonts w:ascii="Times New Roman" w:eastAsia="Times New Roman" w:hAnsi="Times New Roman" w:cs="Times New Roman"/>
                <w:b/>
                <w:bCs/>
                <w:color w:val="000000" w:themeColor="text1"/>
                <w:lang w:val="vi-VN" w:eastAsia="vi-VN"/>
              </w:rPr>
              <w:t>(05 mặt hàng)</w:t>
            </w:r>
          </w:p>
        </w:tc>
        <w:tc>
          <w:tcPr>
            <w:tcW w:w="438" w:type="dxa"/>
            <w:vAlign w:val="center"/>
            <w:hideMark/>
          </w:tcPr>
          <w:p w14:paraId="1C3977B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0CF79372" w14:textId="77777777" w:rsidTr="00634312">
        <w:tc>
          <w:tcPr>
            <w:tcW w:w="766" w:type="dxa"/>
            <w:tcBorders>
              <w:top w:val="nil"/>
              <w:left w:val="single" w:sz="4" w:space="0" w:color="auto"/>
              <w:bottom w:val="single" w:sz="4" w:space="0" w:color="auto"/>
              <w:right w:val="single" w:sz="4" w:space="0" w:color="auto"/>
            </w:tcBorders>
            <w:vAlign w:val="center"/>
            <w:hideMark/>
          </w:tcPr>
          <w:p w14:paraId="41265B9D"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1C270CB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7795733E" w14:textId="1F6FB95E"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47</w:t>
            </w:r>
          </w:p>
        </w:tc>
        <w:tc>
          <w:tcPr>
            <w:tcW w:w="2721" w:type="dxa"/>
            <w:tcBorders>
              <w:top w:val="nil"/>
              <w:left w:val="nil"/>
              <w:bottom w:val="single" w:sz="4" w:space="0" w:color="auto"/>
              <w:right w:val="single" w:sz="4" w:space="0" w:color="auto"/>
            </w:tcBorders>
            <w:vAlign w:val="center"/>
            <w:hideMark/>
          </w:tcPr>
          <w:p w14:paraId="3B73103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Ống môi trường nuôi cấy phát hiện vi khuẩn lao </w:t>
            </w:r>
          </w:p>
        </w:tc>
        <w:tc>
          <w:tcPr>
            <w:tcW w:w="7817" w:type="dxa"/>
            <w:tcBorders>
              <w:top w:val="nil"/>
              <w:left w:val="nil"/>
              <w:bottom w:val="single" w:sz="4" w:space="0" w:color="auto"/>
              <w:right w:val="single" w:sz="4" w:space="0" w:color="auto"/>
            </w:tcBorders>
            <w:vAlign w:val="center"/>
            <w:hideMark/>
          </w:tcPr>
          <w:p w14:paraId="484260E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 Dùng để phát hiện và phục hồi vi khuẩn lao. </w:t>
            </w:r>
            <w:r w:rsidRPr="00590FF7">
              <w:rPr>
                <w:rFonts w:ascii="Times New Roman" w:eastAsia="Times New Roman" w:hAnsi="Times New Roman" w:cs="Times New Roman"/>
                <w:color w:val="000000" w:themeColor="text1"/>
                <w:lang w:val="vi-VN" w:eastAsia="vi-VN"/>
              </w:rPr>
              <w:br/>
              <w:t>- Ống chứa ≥ 7 ml gồm các thành phần: chất chỉ thị huỳnh quang, 7-diphenyl-1,10-phenanthroline ruthenium chloride pentahydrate và canh trường.</w:t>
            </w:r>
            <w:r w:rsidRPr="00590FF7">
              <w:rPr>
                <w:rFonts w:ascii="Times New Roman" w:eastAsia="Times New Roman" w:hAnsi="Times New Roman" w:cs="Times New Roman"/>
                <w:color w:val="000000" w:themeColor="text1"/>
                <w:lang w:val="vi-VN" w:eastAsia="vi-VN"/>
              </w:rPr>
              <w:br/>
              <w:t>- quy cách đóng gói tối thiểu:100 ống/hộp</w:t>
            </w:r>
            <w:r w:rsidRPr="00590FF7">
              <w:rPr>
                <w:rFonts w:ascii="Times New Roman" w:eastAsia="Times New Roman" w:hAnsi="Times New Roman" w:cs="Times New Roman"/>
                <w:color w:val="000000" w:themeColor="text1"/>
                <w:lang w:val="vi-VN" w:eastAsia="vi-VN"/>
              </w:rPr>
              <w:br/>
              <w:t>Tương thích với máy nuôi cấy lao BACTECT MGIT 960</w:t>
            </w:r>
          </w:p>
        </w:tc>
        <w:tc>
          <w:tcPr>
            <w:tcW w:w="438" w:type="dxa"/>
            <w:vAlign w:val="center"/>
            <w:hideMark/>
          </w:tcPr>
          <w:p w14:paraId="78631A5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590FF7" w14:paraId="13562A48" w14:textId="77777777" w:rsidTr="00634312">
        <w:tc>
          <w:tcPr>
            <w:tcW w:w="766" w:type="dxa"/>
            <w:tcBorders>
              <w:top w:val="nil"/>
              <w:left w:val="single" w:sz="4" w:space="0" w:color="auto"/>
              <w:bottom w:val="single" w:sz="4" w:space="0" w:color="auto"/>
              <w:right w:val="single" w:sz="4" w:space="0" w:color="auto"/>
            </w:tcBorders>
            <w:vAlign w:val="center"/>
            <w:hideMark/>
          </w:tcPr>
          <w:p w14:paraId="10E0234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EBAB8B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01B7253B" w14:textId="23C81AD9"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48</w:t>
            </w:r>
          </w:p>
        </w:tc>
        <w:tc>
          <w:tcPr>
            <w:tcW w:w="2721" w:type="dxa"/>
            <w:tcBorders>
              <w:top w:val="nil"/>
              <w:left w:val="nil"/>
              <w:bottom w:val="single" w:sz="4" w:space="0" w:color="auto"/>
              <w:right w:val="single" w:sz="4" w:space="0" w:color="auto"/>
            </w:tcBorders>
            <w:vAlign w:val="center"/>
            <w:hideMark/>
          </w:tcPr>
          <w:p w14:paraId="6A1BFD4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Bộ chất làm giàu (Hỗn hợp dinh dưỡng cho vi khuẩn lao)</w:t>
            </w:r>
          </w:p>
        </w:tc>
        <w:tc>
          <w:tcPr>
            <w:tcW w:w="7817" w:type="dxa"/>
            <w:tcBorders>
              <w:top w:val="nil"/>
              <w:left w:val="nil"/>
              <w:bottom w:val="single" w:sz="4" w:space="0" w:color="auto"/>
              <w:right w:val="single" w:sz="4" w:space="0" w:color="auto"/>
            </w:tcBorders>
            <w:vAlign w:val="center"/>
            <w:hideMark/>
          </w:tcPr>
          <w:p w14:paraId="4ECFA8F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Hỗn hợp dinh dưỡng:</w:t>
            </w:r>
            <w:r w:rsidRPr="00590FF7">
              <w:rPr>
                <w:rFonts w:ascii="Times New Roman" w:eastAsia="Times New Roman" w:hAnsi="Times New Roman" w:cs="Times New Roman"/>
                <w:color w:val="000000" w:themeColor="text1"/>
                <w:lang w:val="vi-VN" w:eastAsia="vi-VN"/>
              </w:rPr>
              <w:br/>
              <w:t>- 01 bộ tối thiểu: 6 lọ Chất làm giàu + 6 lọ hỗn hợp kháng sinh đông khô</w:t>
            </w:r>
            <w:r w:rsidRPr="00590FF7">
              <w:rPr>
                <w:rFonts w:ascii="Times New Roman" w:eastAsia="Times New Roman" w:hAnsi="Times New Roman" w:cs="Times New Roman"/>
                <w:color w:val="000000" w:themeColor="text1"/>
                <w:lang w:val="vi-VN" w:eastAsia="vi-VN"/>
              </w:rPr>
              <w:br/>
              <w:t xml:space="preserve">- Gồm lọ chứa ≥ 15mL chất làm giàu với thành phần: Bovine albumin, </w:t>
            </w:r>
            <w:r w:rsidRPr="00590FF7">
              <w:rPr>
                <w:rFonts w:ascii="Times New Roman" w:eastAsia="Times New Roman" w:hAnsi="Times New Roman" w:cs="Times New Roman"/>
                <w:color w:val="000000" w:themeColor="text1"/>
                <w:lang w:val="vi-VN" w:eastAsia="vi-VN"/>
              </w:rPr>
              <w:lastRenderedPageBreak/>
              <w:t>Dextrose, Polyoxyethylene stearate, Catalase, Oleic axit; và lọ chứa hỗn hợp kháng sinh đông khô (Polymyxin B, Amphotericin B, Nalidixic axit, Trimethoprim, Azlocillin).</w:t>
            </w:r>
            <w:r w:rsidRPr="00590FF7">
              <w:rPr>
                <w:rFonts w:ascii="Times New Roman" w:eastAsia="Times New Roman" w:hAnsi="Times New Roman" w:cs="Times New Roman"/>
                <w:color w:val="000000" w:themeColor="text1"/>
                <w:lang w:val="vi-VN" w:eastAsia="vi-VN"/>
              </w:rPr>
              <w:br/>
              <w:t>Tương thích với máy nuôi cấy lao BACTECT MGIT 960</w:t>
            </w:r>
          </w:p>
        </w:tc>
        <w:tc>
          <w:tcPr>
            <w:tcW w:w="438" w:type="dxa"/>
            <w:vAlign w:val="center"/>
            <w:hideMark/>
          </w:tcPr>
          <w:p w14:paraId="02E7D80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43692A4E" w14:textId="77777777" w:rsidTr="00634312">
        <w:tc>
          <w:tcPr>
            <w:tcW w:w="766" w:type="dxa"/>
            <w:tcBorders>
              <w:top w:val="nil"/>
              <w:left w:val="single" w:sz="4" w:space="0" w:color="auto"/>
              <w:bottom w:val="single" w:sz="4" w:space="0" w:color="auto"/>
              <w:right w:val="single" w:sz="4" w:space="0" w:color="auto"/>
            </w:tcBorders>
            <w:vAlign w:val="center"/>
            <w:hideMark/>
          </w:tcPr>
          <w:p w14:paraId="6BA0BB1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534388E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10353A6B" w14:textId="41396E26"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49</w:t>
            </w:r>
          </w:p>
        </w:tc>
        <w:tc>
          <w:tcPr>
            <w:tcW w:w="2721" w:type="dxa"/>
            <w:tcBorders>
              <w:top w:val="nil"/>
              <w:left w:val="nil"/>
              <w:bottom w:val="single" w:sz="4" w:space="0" w:color="auto"/>
              <w:right w:val="single" w:sz="4" w:space="0" w:color="auto"/>
            </w:tcBorders>
            <w:vAlign w:val="center"/>
            <w:hideMark/>
          </w:tcPr>
          <w:p w14:paraId="650EDA0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Thanh thử xét nghiệm định tính kháng nguyên vi khuẩn lao</w:t>
            </w:r>
          </w:p>
        </w:tc>
        <w:tc>
          <w:tcPr>
            <w:tcW w:w="7817" w:type="dxa"/>
            <w:tcBorders>
              <w:top w:val="nil"/>
              <w:left w:val="nil"/>
              <w:bottom w:val="single" w:sz="4" w:space="0" w:color="auto"/>
              <w:right w:val="single" w:sz="4" w:space="0" w:color="auto"/>
            </w:tcBorders>
            <w:vAlign w:val="center"/>
            <w:hideMark/>
          </w:tcPr>
          <w:p w14:paraId="05CF69D5"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Dùng nguyên lý sắc ký miễn dịch nhanh để  phát hiện định tính kháng nguyên MPT64 của nhóm Mycobacterium tuberculosis complex.</w:t>
            </w:r>
            <w:r w:rsidRPr="00590FF7">
              <w:rPr>
                <w:rFonts w:ascii="Times New Roman" w:eastAsia="Times New Roman" w:hAnsi="Times New Roman" w:cs="Times New Roman"/>
                <w:color w:val="000000" w:themeColor="text1"/>
                <w:lang w:val="vi-VN" w:eastAsia="vi-VN"/>
              </w:rPr>
              <w:br/>
              <w:t>-Mỗi thanh hoá chất được đóng trong gói túi bạc</w:t>
            </w:r>
            <w:r w:rsidRPr="00590FF7">
              <w:rPr>
                <w:rFonts w:ascii="Times New Roman" w:eastAsia="Times New Roman" w:hAnsi="Times New Roman" w:cs="Times New Roman"/>
                <w:color w:val="000000" w:themeColor="text1"/>
                <w:lang w:val="vi-VN" w:eastAsia="vi-VN"/>
              </w:rPr>
              <w:br/>
              <w:t>-Thanh hoá chất bao gồm một vạch thử nghiệm chứa kháng thể đơn dòng đặc hiệu-MPT64 và một vạch chứng chứa kháng thể kháng loài.</w:t>
            </w:r>
            <w:r w:rsidRPr="00590FF7">
              <w:rPr>
                <w:rFonts w:ascii="Times New Roman" w:eastAsia="Times New Roman" w:hAnsi="Times New Roman" w:cs="Times New Roman"/>
                <w:color w:val="000000" w:themeColor="text1"/>
                <w:lang w:val="vi-VN" w:eastAsia="vi-VN"/>
              </w:rPr>
              <w:br/>
              <w:t>- Quy cách đóng gói tối thiểu: 25 test</w:t>
            </w:r>
            <w:r w:rsidRPr="00590FF7">
              <w:rPr>
                <w:rFonts w:ascii="Times New Roman" w:eastAsia="Times New Roman" w:hAnsi="Times New Roman" w:cs="Times New Roman"/>
                <w:color w:val="000000" w:themeColor="text1"/>
                <w:lang w:val="vi-VN" w:eastAsia="vi-VN"/>
              </w:rPr>
              <w:br/>
              <w:t xml:space="preserve">Tương thích với máy nuôi cấy lao BACTECT MGIT 960  </w:t>
            </w:r>
          </w:p>
        </w:tc>
        <w:tc>
          <w:tcPr>
            <w:tcW w:w="438" w:type="dxa"/>
            <w:vAlign w:val="center"/>
            <w:hideMark/>
          </w:tcPr>
          <w:p w14:paraId="7013D1E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34A875CD" w14:textId="77777777" w:rsidTr="00634312">
        <w:tc>
          <w:tcPr>
            <w:tcW w:w="766" w:type="dxa"/>
            <w:tcBorders>
              <w:top w:val="nil"/>
              <w:left w:val="single" w:sz="4" w:space="0" w:color="auto"/>
              <w:bottom w:val="single" w:sz="4" w:space="0" w:color="auto"/>
              <w:right w:val="single" w:sz="4" w:space="0" w:color="auto"/>
            </w:tcBorders>
            <w:vAlign w:val="center"/>
            <w:hideMark/>
          </w:tcPr>
          <w:p w14:paraId="3488D33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45AC2433"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001BDFDE" w14:textId="0AB10F7F"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50</w:t>
            </w:r>
          </w:p>
        </w:tc>
        <w:tc>
          <w:tcPr>
            <w:tcW w:w="2721" w:type="dxa"/>
            <w:tcBorders>
              <w:top w:val="nil"/>
              <w:left w:val="nil"/>
              <w:bottom w:val="single" w:sz="4" w:space="0" w:color="auto"/>
              <w:right w:val="single" w:sz="4" w:space="0" w:color="auto"/>
            </w:tcBorders>
            <w:vAlign w:val="center"/>
            <w:hideMark/>
          </w:tcPr>
          <w:p w14:paraId="4867F6E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Bộ ống chuẩn cho máy cấy lao</w:t>
            </w:r>
          </w:p>
        </w:tc>
        <w:tc>
          <w:tcPr>
            <w:tcW w:w="7817" w:type="dxa"/>
            <w:tcBorders>
              <w:top w:val="nil"/>
              <w:left w:val="nil"/>
              <w:bottom w:val="single" w:sz="4" w:space="0" w:color="auto"/>
              <w:right w:val="single" w:sz="4" w:space="0" w:color="auto"/>
            </w:tcBorders>
            <w:vAlign w:val="center"/>
            <w:hideMark/>
          </w:tcPr>
          <w:p w14:paraId="5778D38A"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Được dùng để hiệu chỉnh bộ phận phát hiện của máy</w:t>
            </w:r>
            <w:r w:rsidRPr="00590FF7">
              <w:rPr>
                <w:rFonts w:ascii="Times New Roman" w:eastAsia="Times New Roman" w:hAnsi="Times New Roman" w:cs="Times New Roman"/>
                <w:color w:val="000000" w:themeColor="text1"/>
                <w:lang w:val="vi-VN" w:eastAsia="vi-VN"/>
              </w:rPr>
              <w:br/>
              <w:t>- Quy cách đóng gói tối thiểu:17 ống/hộp</w:t>
            </w:r>
            <w:r w:rsidRPr="00590FF7">
              <w:rPr>
                <w:rFonts w:ascii="Times New Roman" w:eastAsia="Times New Roman" w:hAnsi="Times New Roman" w:cs="Times New Roman"/>
                <w:color w:val="000000" w:themeColor="text1"/>
                <w:lang w:val="vi-VN" w:eastAsia="vi-VN"/>
              </w:rPr>
              <w:br/>
              <w:t>Tương thích với máy nuôi cấy lao BACTECT MGIT 960</w:t>
            </w:r>
          </w:p>
        </w:tc>
        <w:tc>
          <w:tcPr>
            <w:tcW w:w="438" w:type="dxa"/>
            <w:vAlign w:val="center"/>
            <w:hideMark/>
          </w:tcPr>
          <w:p w14:paraId="48E2822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C0132E8" w14:textId="77777777" w:rsidTr="00634312">
        <w:tc>
          <w:tcPr>
            <w:tcW w:w="766" w:type="dxa"/>
            <w:tcBorders>
              <w:top w:val="nil"/>
              <w:left w:val="single" w:sz="4" w:space="0" w:color="auto"/>
              <w:bottom w:val="single" w:sz="4" w:space="0" w:color="auto"/>
              <w:right w:val="single" w:sz="4" w:space="0" w:color="auto"/>
            </w:tcBorders>
            <w:vAlign w:val="center"/>
            <w:hideMark/>
          </w:tcPr>
          <w:p w14:paraId="3DBC0C9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0978575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723B015F" w14:textId="33EC40A2"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51</w:t>
            </w:r>
          </w:p>
        </w:tc>
        <w:tc>
          <w:tcPr>
            <w:tcW w:w="2721" w:type="dxa"/>
            <w:tcBorders>
              <w:top w:val="nil"/>
              <w:left w:val="nil"/>
              <w:bottom w:val="single" w:sz="4" w:space="0" w:color="auto"/>
              <w:right w:val="single" w:sz="4" w:space="0" w:color="auto"/>
            </w:tcBorders>
            <w:vAlign w:val="center"/>
            <w:hideMark/>
          </w:tcPr>
          <w:p w14:paraId="5CB08C86"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Bộ Kit vi khuẩn lao (Chất thử xét nghiệm tính nhạy cảm kháng sinh của vi khuẩn lao với 04 loại kháng sinh)</w:t>
            </w:r>
          </w:p>
        </w:tc>
        <w:tc>
          <w:tcPr>
            <w:tcW w:w="7817" w:type="dxa"/>
            <w:tcBorders>
              <w:top w:val="nil"/>
              <w:left w:val="nil"/>
              <w:bottom w:val="single" w:sz="4" w:space="0" w:color="auto"/>
              <w:right w:val="single" w:sz="4" w:space="0" w:color="auto"/>
            </w:tcBorders>
            <w:vAlign w:val="center"/>
            <w:hideMark/>
          </w:tcPr>
          <w:p w14:paraId="7C0BE9F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Dùng cho quy trình định tính nhanh độ nhạy cảm của Mycobacterium tuberculosis với streptomycin (STR), isoniazid (INH), rifampin (RIF) và ethambutol (EMB).</w:t>
            </w:r>
            <w:r w:rsidRPr="00590FF7">
              <w:rPr>
                <w:rFonts w:ascii="Times New Roman" w:eastAsia="Times New Roman" w:hAnsi="Times New Roman" w:cs="Times New Roman"/>
                <w:color w:val="000000" w:themeColor="text1"/>
                <w:lang w:val="vi-VN" w:eastAsia="vi-VN"/>
              </w:rPr>
              <w:br/>
              <w:t>Chất thử bao gồm kháng sinh đông khô loại  Streptomycin 332 µg, Isoniazid 33,2 µg, Rifampin 332 µg, Ethambutol 1.660 µg; và lọ dung dịch chứa chất làm giàu Middlebrook OADC</w:t>
            </w:r>
            <w:r w:rsidRPr="00590FF7">
              <w:rPr>
                <w:rFonts w:ascii="Times New Roman" w:eastAsia="Times New Roman" w:hAnsi="Times New Roman" w:cs="Times New Roman"/>
                <w:color w:val="000000" w:themeColor="text1"/>
                <w:lang w:val="vi-VN" w:eastAsia="vi-VN"/>
              </w:rPr>
              <w:br/>
              <w:t>Tương thích với máy nuôi cấy lao BACTECT MGIT 960</w:t>
            </w:r>
          </w:p>
        </w:tc>
        <w:tc>
          <w:tcPr>
            <w:tcW w:w="438" w:type="dxa"/>
            <w:vAlign w:val="center"/>
            <w:hideMark/>
          </w:tcPr>
          <w:p w14:paraId="09786D2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1358D0BA" w14:textId="77777777" w:rsidTr="00634312">
        <w:tc>
          <w:tcPr>
            <w:tcW w:w="766" w:type="dxa"/>
            <w:tcBorders>
              <w:top w:val="nil"/>
              <w:left w:val="single" w:sz="4" w:space="0" w:color="auto"/>
              <w:bottom w:val="single" w:sz="4" w:space="0" w:color="auto"/>
              <w:right w:val="single" w:sz="4" w:space="0" w:color="auto"/>
            </w:tcBorders>
            <w:vAlign w:val="center"/>
            <w:hideMark/>
          </w:tcPr>
          <w:p w14:paraId="050AED24" w14:textId="77777777" w:rsidR="001F6B22" w:rsidRPr="00590FF7" w:rsidRDefault="001F6B22" w:rsidP="00216E01">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w:t>
            </w:r>
          </w:p>
        </w:tc>
        <w:tc>
          <w:tcPr>
            <w:tcW w:w="1786" w:type="dxa"/>
            <w:tcBorders>
              <w:top w:val="single" w:sz="4" w:space="0" w:color="auto"/>
              <w:left w:val="nil"/>
              <w:bottom w:val="single" w:sz="4" w:space="0" w:color="auto"/>
              <w:right w:val="single" w:sz="4" w:space="0" w:color="auto"/>
            </w:tcBorders>
          </w:tcPr>
          <w:p w14:paraId="14994D15" w14:textId="65600411" w:rsidR="001F6B22" w:rsidRPr="00590FF7" w:rsidRDefault="00E70D46" w:rsidP="00C617D3">
            <w:pPr>
              <w:spacing w:after="0" w:line="240" w:lineRule="auto"/>
              <w:rPr>
                <w:rFonts w:ascii="Times New Roman" w:eastAsia="Times New Roman" w:hAnsi="Times New Roman" w:cs="Times New Roman"/>
                <w:b/>
                <w:bCs/>
                <w:color w:val="000000" w:themeColor="text1"/>
                <w:lang w:val="vi-VN" w:eastAsia="vi-VN"/>
              </w:rPr>
            </w:pPr>
            <w:r w:rsidRPr="00E70D46">
              <w:rPr>
                <w:rFonts w:ascii="Times New Roman" w:eastAsia="Times New Roman" w:hAnsi="Times New Roman" w:cs="Times New Roman"/>
                <w:b/>
                <w:bCs/>
                <w:color w:val="000000" w:themeColor="text1"/>
                <w:lang w:val="vi-VN" w:eastAsia="vi-VN"/>
              </w:rPr>
              <w:t>PP2500658153</w:t>
            </w:r>
          </w:p>
        </w:tc>
        <w:tc>
          <w:tcPr>
            <w:tcW w:w="11361" w:type="dxa"/>
            <w:gridSpan w:val="3"/>
            <w:tcBorders>
              <w:top w:val="single" w:sz="4" w:space="0" w:color="auto"/>
              <w:left w:val="single" w:sz="4" w:space="0" w:color="auto"/>
              <w:bottom w:val="single" w:sz="4" w:space="0" w:color="auto"/>
              <w:right w:val="single" w:sz="4" w:space="0" w:color="auto"/>
            </w:tcBorders>
            <w:vAlign w:val="center"/>
            <w:hideMark/>
          </w:tcPr>
          <w:p w14:paraId="0F381F20" w14:textId="6754568A" w:rsidR="001F6B22" w:rsidRPr="00590FF7" w:rsidRDefault="001F6B22" w:rsidP="00634312">
            <w:pPr>
              <w:spacing w:after="0" w:line="240" w:lineRule="auto"/>
              <w:rPr>
                <w:rFonts w:ascii="Times New Roman" w:eastAsia="Times New Roman" w:hAnsi="Times New Roman" w:cs="Times New Roman"/>
                <w:b/>
                <w:bCs/>
                <w:color w:val="000000" w:themeColor="text1"/>
                <w:lang w:val="vi-VN" w:eastAsia="vi-VN"/>
              </w:rPr>
            </w:pPr>
            <w:r w:rsidRPr="00590FF7">
              <w:rPr>
                <w:rFonts w:ascii="Times New Roman" w:eastAsia="Times New Roman" w:hAnsi="Times New Roman" w:cs="Times New Roman"/>
                <w:b/>
                <w:bCs/>
                <w:color w:val="000000" w:themeColor="text1"/>
                <w:lang w:val="vi-VN" w:eastAsia="vi-VN"/>
              </w:rPr>
              <w:t>Hóa chất khí máu (03 mặt hàng)</w:t>
            </w:r>
          </w:p>
        </w:tc>
        <w:tc>
          <w:tcPr>
            <w:tcW w:w="438" w:type="dxa"/>
            <w:vAlign w:val="center"/>
            <w:hideMark/>
          </w:tcPr>
          <w:p w14:paraId="5DB2119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1752E8C5" w14:textId="77777777" w:rsidTr="00634312">
        <w:tc>
          <w:tcPr>
            <w:tcW w:w="766" w:type="dxa"/>
            <w:tcBorders>
              <w:top w:val="nil"/>
              <w:left w:val="single" w:sz="4" w:space="0" w:color="auto"/>
              <w:bottom w:val="single" w:sz="4" w:space="0" w:color="auto"/>
              <w:right w:val="single" w:sz="4" w:space="0" w:color="auto"/>
            </w:tcBorders>
            <w:vAlign w:val="center"/>
            <w:hideMark/>
          </w:tcPr>
          <w:p w14:paraId="514C3C5F"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221A576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74B4E951" w14:textId="2E0C1F52"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52</w:t>
            </w:r>
          </w:p>
        </w:tc>
        <w:tc>
          <w:tcPr>
            <w:tcW w:w="2721" w:type="dxa"/>
            <w:tcBorders>
              <w:top w:val="nil"/>
              <w:left w:val="nil"/>
              <w:bottom w:val="single" w:sz="4" w:space="0" w:color="auto"/>
              <w:right w:val="single" w:sz="4" w:space="0" w:color="auto"/>
            </w:tcBorders>
            <w:vAlign w:val="center"/>
            <w:hideMark/>
          </w:tcPr>
          <w:p w14:paraId="5B67BC57"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Thẻ xét nghiệm khí máu</w:t>
            </w:r>
          </w:p>
        </w:tc>
        <w:tc>
          <w:tcPr>
            <w:tcW w:w="7817" w:type="dxa"/>
            <w:tcBorders>
              <w:top w:val="nil"/>
              <w:left w:val="nil"/>
              <w:bottom w:val="single" w:sz="4" w:space="0" w:color="auto"/>
              <w:right w:val="single" w:sz="4" w:space="0" w:color="auto"/>
            </w:tcBorders>
            <w:vAlign w:val="center"/>
            <w:hideMark/>
          </w:tcPr>
          <w:p w14:paraId="35B12F7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Thẻ xét nghiệm định lượng điện giải (Lactate), Khí máu (pH, pCO2, pO2, TCO2, HCO3, BE, sO2)</w:t>
            </w:r>
            <w:r w:rsidRPr="00590FF7">
              <w:rPr>
                <w:rFonts w:ascii="Times New Roman" w:eastAsia="Times New Roman" w:hAnsi="Times New Roman" w:cs="Times New Roman"/>
                <w:color w:val="000000" w:themeColor="text1"/>
                <w:lang w:val="vi-VN" w:eastAsia="vi-VN"/>
              </w:rPr>
              <w:br/>
              <w:t>Tương thích mới máy đo khí máu động mạch i-STAT1</w:t>
            </w:r>
          </w:p>
        </w:tc>
        <w:tc>
          <w:tcPr>
            <w:tcW w:w="438" w:type="dxa"/>
            <w:vAlign w:val="center"/>
            <w:hideMark/>
          </w:tcPr>
          <w:p w14:paraId="42AA38D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8F7DDF1" w14:textId="77777777" w:rsidTr="00634312">
        <w:tc>
          <w:tcPr>
            <w:tcW w:w="766" w:type="dxa"/>
            <w:tcBorders>
              <w:top w:val="nil"/>
              <w:left w:val="single" w:sz="4" w:space="0" w:color="auto"/>
              <w:bottom w:val="single" w:sz="4" w:space="0" w:color="auto"/>
              <w:right w:val="single" w:sz="4" w:space="0" w:color="auto"/>
            </w:tcBorders>
            <w:vAlign w:val="center"/>
            <w:hideMark/>
          </w:tcPr>
          <w:p w14:paraId="62B8998B"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1242173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5EE74A60" w14:textId="260E6B96"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53</w:t>
            </w:r>
          </w:p>
        </w:tc>
        <w:tc>
          <w:tcPr>
            <w:tcW w:w="2721" w:type="dxa"/>
            <w:tcBorders>
              <w:top w:val="nil"/>
              <w:left w:val="nil"/>
              <w:bottom w:val="single" w:sz="4" w:space="0" w:color="auto"/>
              <w:right w:val="single" w:sz="4" w:space="0" w:color="auto"/>
            </w:tcBorders>
            <w:vAlign w:val="center"/>
            <w:hideMark/>
          </w:tcPr>
          <w:p w14:paraId="6A1D3FC1"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Chất chứng mức 2 (Control level 2)</w:t>
            </w:r>
          </w:p>
        </w:tc>
        <w:tc>
          <w:tcPr>
            <w:tcW w:w="7817" w:type="dxa"/>
            <w:tcBorders>
              <w:top w:val="nil"/>
              <w:left w:val="nil"/>
              <w:bottom w:val="single" w:sz="4" w:space="0" w:color="auto"/>
              <w:right w:val="single" w:sz="4" w:space="0" w:color="auto"/>
            </w:tcBorders>
            <w:vAlign w:val="center"/>
            <w:hideMark/>
          </w:tcPr>
          <w:p w14:paraId="7F23CB1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Chất hiệu chuẩn xét nghiệm định lượng các thông số khí máu, điện giải, huyết học, sinh hóa mức 2 </w:t>
            </w:r>
            <w:r w:rsidRPr="00590FF7">
              <w:rPr>
                <w:rFonts w:ascii="Times New Roman" w:eastAsia="Times New Roman" w:hAnsi="Times New Roman" w:cs="Times New Roman"/>
                <w:color w:val="000000" w:themeColor="text1"/>
                <w:lang w:val="vi-VN" w:eastAsia="vi-VN"/>
              </w:rPr>
              <w:br/>
              <w:t>Tương thích mới máy đo khí máu động mạch i-STAT1</w:t>
            </w:r>
          </w:p>
        </w:tc>
        <w:tc>
          <w:tcPr>
            <w:tcW w:w="438" w:type="dxa"/>
            <w:vAlign w:val="center"/>
            <w:hideMark/>
          </w:tcPr>
          <w:p w14:paraId="3EEEC492"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1F6B22" w:rsidRPr="001F6B22" w14:paraId="6CBBF99E" w14:textId="77777777" w:rsidTr="00634312">
        <w:tc>
          <w:tcPr>
            <w:tcW w:w="766" w:type="dxa"/>
            <w:tcBorders>
              <w:top w:val="nil"/>
              <w:left w:val="single" w:sz="4" w:space="0" w:color="auto"/>
              <w:bottom w:val="single" w:sz="4" w:space="0" w:color="auto"/>
              <w:right w:val="single" w:sz="4" w:space="0" w:color="auto"/>
            </w:tcBorders>
            <w:vAlign w:val="center"/>
            <w:hideMark/>
          </w:tcPr>
          <w:p w14:paraId="080A5CA4"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 </w:t>
            </w:r>
          </w:p>
        </w:tc>
        <w:tc>
          <w:tcPr>
            <w:tcW w:w="1786" w:type="dxa"/>
            <w:tcBorders>
              <w:top w:val="single" w:sz="4" w:space="0" w:color="auto"/>
              <w:left w:val="nil"/>
              <w:bottom w:val="single" w:sz="4" w:space="0" w:color="auto"/>
              <w:right w:val="single" w:sz="4" w:space="0" w:color="auto"/>
            </w:tcBorders>
          </w:tcPr>
          <w:p w14:paraId="028BEEC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vAlign w:val="center"/>
            <w:hideMark/>
          </w:tcPr>
          <w:p w14:paraId="1090BD3F" w14:textId="5FD82839" w:rsidR="001F6B22" w:rsidRPr="00590FF7" w:rsidRDefault="001F6B22"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54</w:t>
            </w:r>
          </w:p>
        </w:tc>
        <w:tc>
          <w:tcPr>
            <w:tcW w:w="2721" w:type="dxa"/>
            <w:tcBorders>
              <w:top w:val="nil"/>
              <w:left w:val="nil"/>
              <w:bottom w:val="single" w:sz="4" w:space="0" w:color="auto"/>
              <w:right w:val="single" w:sz="4" w:space="0" w:color="auto"/>
            </w:tcBorders>
            <w:vAlign w:val="center"/>
            <w:hideMark/>
          </w:tcPr>
          <w:p w14:paraId="1BB8E02C"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Chất chứng mức 3 (Control level 3)</w:t>
            </w:r>
          </w:p>
        </w:tc>
        <w:tc>
          <w:tcPr>
            <w:tcW w:w="7817" w:type="dxa"/>
            <w:tcBorders>
              <w:top w:val="nil"/>
              <w:left w:val="nil"/>
              <w:bottom w:val="single" w:sz="4" w:space="0" w:color="auto"/>
              <w:right w:val="single" w:sz="4" w:space="0" w:color="auto"/>
            </w:tcBorders>
            <w:vAlign w:val="center"/>
            <w:hideMark/>
          </w:tcPr>
          <w:p w14:paraId="1E7CBA0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Chất hiệu chuẩn xét nghiệm định lượng các thông số khí máu, điện giải, huyết học, sinh hóa mức 3 </w:t>
            </w:r>
            <w:r w:rsidRPr="00590FF7">
              <w:rPr>
                <w:rFonts w:ascii="Times New Roman" w:eastAsia="Times New Roman" w:hAnsi="Times New Roman" w:cs="Times New Roman"/>
                <w:color w:val="000000" w:themeColor="text1"/>
                <w:lang w:val="vi-VN" w:eastAsia="vi-VN"/>
              </w:rPr>
              <w:br/>
              <w:t>Tương thích mới máy đo khí máu động mạch i-STAT1</w:t>
            </w:r>
          </w:p>
        </w:tc>
        <w:tc>
          <w:tcPr>
            <w:tcW w:w="438" w:type="dxa"/>
            <w:vAlign w:val="center"/>
            <w:hideMark/>
          </w:tcPr>
          <w:p w14:paraId="2EA78C3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r w:rsidR="00E70D46" w:rsidRPr="001F6B22" w14:paraId="3623F364" w14:textId="77777777" w:rsidTr="00634312">
        <w:tc>
          <w:tcPr>
            <w:tcW w:w="766" w:type="dxa"/>
            <w:tcBorders>
              <w:top w:val="nil"/>
              <w:left w:val="single" w:sz="4" w:space="0" w:color="auto"/>
              <w:bottom w:val="single" w:sz="4" w:space="0" w:color="auto"/>
              <w:right w:val="single" w:sz="4" w:space="0" w:color="auto"/>
            </w:tcBorders>
            <w:vAlign w:val="center"/>
            <w:hideMark/>
          </w:tcPr>
          <w:p w14:paraId="02640D1A"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w:t>
            </w:r>
          </w:p>
        </w:tc>
        <w:tc>
          <w:tcPr>
            <w:tcW w:w="1786" w:type="dxa"/>
            <w:tcBorders>
              <w:top w:val="single" w:sz="4" w:space="0" w:color="auto"/>
              <w:left w:val="nil"/>
              <w:bottom w:val="single" w:sz="4" w:space="0" w:color="auto"/>
              <w:right w:val="single" w:sz="4" w:space="0" w:color="auto"/>
            </w:tcBorders>
            <w:vAlign w:val="center"/>
          </w:tcPr>
          <w:p w14:paraId="4288765D" w14:textId="078C2EDB"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PP2500658154</w:t>
            </w:r>
          </w:p>
        </w:tc>
        <w:tc>
          <w:tcPr>
            <w:tcW w:w="823" w:type="dxa"/>
            <w:tcBorders>
              <w:top w:val="nil"/>
              <w:left w:val="single" w:sz="4" w:space="0" w:color="auto"/>
              <w:bottom w:val="single" w:sz="4" w:space="0" w:color="auto"/>
              <w:right w:val="single" w:sz="4" w:space="0" w:color="auto"/>
            </w:tcBorders>
            <w:vAlign w:val="center"/>
            <w:hideMark/>
          </w:tcPr>
          <w:p w14:paraId="535744BC" w14:textId="1E0BB76C"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55</w:t>
            </w:r>
          </w:p>
        </w:tc>
        <w:tc>
          <w:tcPr>
            <w:tcW w:w="2721" w:type="dxa"/>
            <w:tcBorders>
              <w:top w:val="nil"/>
              <w:left w:val="nil"/>
              <w:bottom w:val="single" w:sz="4" w:space="0" w:color="auto"/>
              <w:right w:val="single" w:sz="4" w:space="0" w:color="auto"/>
            </w:tcBorders>
            <w:vAlign w:val="center"/>
            <w:hideMark/>
          </w:tcPr>
          <w:p w14:paraId="55F4B32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Na2HPO4</w:t>
            </w:r>
          </w:p>
        </w:tc>
        <w:tc>
          <w:tcPr>
            <w:tcW w:w="7817" w:type="dxa"/>
            <w:tcBorders>
              <w:top w:val="nil"/>
              <w:left w:val="nil"/>
              <w:bottom w:val="single" w:sz="4" w:space="0" w:color="auto"/>
              <w:right w:val="single" w:sz="4" w:space="0" w:color="auto"/>
            </w:tcBorders>
            <w:vAlign w:val="center"/>
            <w:hideMark/>
          </w:tcPr>
          <w:p w14:paraId="278A656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Công thức: Na2HPO4, %≥99%</w:t>
            </w:r>
            <w:r w:rsidRPr="00590FF7">
              <w:rPr>
                <w:rFonts w:ascii="Times New Roman" w:eastAsia="Times New Roman" w:hAnsi="Times New Roman" w:cs="Times New Roman"/>
                <w:color w:val="000000" w:themeColor="text1"/>
                <w:lang w:val="vi-VN" w:eastAsia="vi-VN"/>
              </w:rPr>
              <w:br/>
              <w:t>M=141,96</w:t>
            </w:r>
            <w:r w:rsidRPr="00590FF7">
              <w:rPr>
                <w:rFonts w:ascii="Times New Roman" w:eastAsia="Times New Roman" w:hAnsi="Times New Roman" w:cs="Times New Roman"/>
                <w:color w:val="000000" w:themeColor="text1"/>
                <w:lang w:val="vi-VN" w:eastAsia="vi-VN"/>
              </w:rPr>
              <w:br/>
              <w:t xml:space="preserve"> Quy cách đóng gói tối thiểu 500g</w:t>
            </w:r>
          </w:p>
        </w:tc>
        <w:tc>
          <w:tcPr>
            <w:tcW w:w="438" w:type="dxa"/>
            <w:vAlign w:val="center"/>
            <w:hideMark/>
          </w:tcPr>
          <w:p w14:paraId="6DFA4B3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7E3E3824" w14:textId="77777777" w:rsidTr="00634312">
        <w:tc>
          <w:tcPr>
            <w:tcW w:w="766" w:type="dxa"/>
            <w:tcBorders>
              <w:top w:val="nil"/>
              <w:left w:val="single" w:sz="4" w:space="0" w:color="auto"/>
              <w:bottom w:val="single" w:sz="4" w:space="0" w:color="auto"/>
              <w:right w:val="single" w:sz="4" w:space="0" w:color="auto"/>
            </w:tcBorders>
            <w:vAlign w:val="center"/>
            <w:hideMark/>
          </w:tcPr>
          <w:p w14:paraId="1C3D1394"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w:t>
            </w:r>
          </w:p>
        </w:tc>
        <w:tc>
          <w:tcPr>
            <w:tcW w:w="1786" w:type="dxa"/>
            <w:tcBorders>
              <w:top w:val="single" w:sz="4" w:space="0" w:color="auto"/>
              <w:left w:val="nil"/>
              <w:bottom w:val="single" w:sz="4" w:space="0" w:color="auto"/>
              <w:right w:val="single" w:sz="4" w:space="0" w:color="auto"/>
            </w:tcBorders>
            <w:vAlign w:val="center"/>
          </w:tcPr>
          <w:p w14:paraId="75D1D2C1" w14:textId="27EE4095"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PP2500658155</w:t>
            </w:r>
          </w:p>
        </w:tc>
        <w:tc>
          <w:tcPr>
            <w:tcW w:w="823" w:type="dxa"/>
            <w:tcBorders>
              <w:top w:val="nil"/>
              <w:left w:val="single" w:sz="4" w:space="0" w:color="auto"/>
              <w:bottom w:val="single" w:sz="4" w:space="0" w:color="auto"/>
              <w:right w:val="single" w:sz="4" w:space="0" w:color="auto"/>
            </w:tcBorders>
            <w:vAlign w:val="center"/>
            <w:hideMark/>
          </w:tcPr>
          <w:p w14:paraId="6E24DCD8" w14:textId="2E2252DE"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56</w:t>
            </w:r>
          </w:p>
        </w:tc>
        <w:tc>
          <w:tcPr>
            <w:tcW w:w="2721" w:type="dxa"/>
            <w:tcBorders>
              <w:top w:val="nil"/>
              <w:left w:val="nil"/>
              <w:bottom w:val="single" w:sz="4" w:space="0" w:color="auto"/>
              <w:right w:val="single" w:sz="4" w:space="0" w:color="auto"/>
            </w:tcBorders>
            <w:vAlign w:val="center"/>
            <w:hideMark/>
          </w:tcPr>
          <w:p w14:paraId="173940A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KH2PO4</w:t>
            </w:r>
          </w:p>
        </w:tc>
        <w:tc>
          <w:tcPr>
            <w:tcW w:w="7817" w:type="dxa"/>
            <w:tcBorders>
              <w:top w:val="nil"/>
              <w:left w:val="nil"/>
              <w:bottom w:val="single" w:sz="4" w:space="0" w:color="auto"/>
              <w:right w:val="single" w:sz="4" w:space="0" w:color="auto"/>
            </w:tcBorders>
            <w:vAlign w:val="center"/>
            <w:hideMark/>
          </w:tcPr>
          <w:p w14:paraId="0A714B9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Công thức: KH2PO4, %≥99%</w:t>
            </w:r>
            <w:r w:rsidRPr="00590FF7">
              <w:rPr>
                <w:rFonts w:ascii="Times New Roman" w:eastAsia="Times New Roman" w:hAnsi="Times New Roman" w:cs="Times New Roman"/>
                <w:color w:val="000000" w:themeColor="text1"/>
                <w:lang w:val="vi-VN" w:eastAsia="vi-VN"/>
              </w:rPr>
              <w:br/>
              <w:t>Quy cách đóng gói tối thiểu 500g</w:t>
            </w:r>
          </w:p>
        </w:tc>
        <w:tc>
          <w:tcPr>
            <w:tcW w:w="438" w:type="dxa"/>
            <w:vAlign w:val="center"/>
            <w:hideMark/>
          </w:tcPr>
          <w:p w14:paraId="79C10DE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0CFC5491" w14:textId="77777777" w:rsidTr="00634312">
        <w:tc>
          <w:tcPr>
            <w:tcW w:w="766" w:type="dxa"/>
            <w:tcBorders>
              <w:top w:val="nil"/>
              <w:left w:val="single" w:sz="4" w:space="0" w:color="auto"/>
              <w:bottom w:val="single" w:sz="4" w:space="0" w:color="auto"/>
              <w:right w:val="single" w:sz="4" w:space="0" w:color="auto"/>
            </w:tcBorders>
            <w:vAlign w:val="center"/>
            <w:hideMark/>
          </w:tcPr>
          <w:p w14:paraId="33FCC154"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w:t>
            </w:r>
          </w:p>
        </w:tc>
        <w:tc>
          <w:tcPr>
            <w:tcW w:w="1786" w:type="dxa"/>
            <w:tcBorders>
              <w:top w:val="single" w:sz="4" w:space="0" w:color="auto"/>
              <w:left w:val="nil"/>
              <w:bottom w:val="single" w:sz="4" w:space="0" w:color="auto"/>
              <w:right w:val="single" w:sz="4" w:space="0" w:color="auto"/>
            </w:tcBorders>
            <w:vAlign w:val="center"/>
          </w:tcPr>
          <w:p w14:paraId="49296EBD" w14:textId="7A30505E"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PP2500658156</w:t>
            </w:r>
          </w:p>
        </w:tc>
        <w:tc>
          <w:tcPr>
            <w:tcW w:w="823" w:type="dxa"/>
            <w:tcBorders>
              <w:top w:val="nil"/>
              <w:left w:val="single" w:sz="4" w:space="0" w:color="auto"/>
              <w:bottom w:val="single" w:sz="4" w:space="0" w:color="auto"/>
              <w:right w:val="single" w:sz="4" w:space="0" w:color="auto"/>
            </w:tcBorders>
            <w:vAlign w:val="center"/>
            <w:hideMark/>
          </w:tcPr>
          <w:p w14:paraId="02917DEC" w14:textId="5F7C933D"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57</w:t>
            </w:r>
          </w:p>
        </w:tc>
        <w:tc>
          <w:tcPr>
            <w:tcW w:w="2721" w:type="dxa"/>
            <w:tcBorders>
              <w:top w:val="nil"/>
              <w:left w:val="nil"/>
              <w:bottom w:val="single" w:sz="4" w:space="0" w:color="auto"/>
              <w:right w:val="single" w:sz="4" w:space="0" w:color="auto"/>
            </w:tcBorders>
            <w:vAlign w:val="center"/>
            <w:hideMark/>
          </w:tcPr>
          <w:p w14:paraId="2298886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Natri citrat (Trisodium citrat dihydrat)</w:t>
            </w:r>
          </w:p>
        </w:tc>
        <w:tc>
          <w:tcPr>
            <w:tcW w:w="7817" w:type="dxa"/>
            <w:tcBorders>
              <w:top w:val="nil"/>
              <w:left w:val="nil"/>
              <w:bottom w:val="single" w:sz="4" w:space="0" w:color="auto"/>
              <w:right w:val="single" w:sz="4" w:space="0" w:color="auto"/>
            </w:tcBorders>
            <w:vAlign w:val="center"/>
            <w:hideMark/>
          </w:tcPr>
          <w:p w14:paraId="50B482D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Công thức: C6H5Na3O7.2H2O, %≥99%</w:t>
            </w:r>
            <w:r w:rsidRPr="00590FF7">
              <w:rPr>
                <w:rFonts w:ascii="Times New Roman" w:eastAsia="Times New Roman" w:hAnsi="Times New Roman" w:cs="Times New Roman"/>
                <w:color w:val="000000" w:themeColor="text1"/>
                <w:lang w:val="vi-VN" w:eastAsia="vi-VN"/>
              </w:rPr>
              <w:br/>
              <w:t>M = 294,10</w:t>
            </w:r>
            <w:r w:rsidRPr="00590FF7">
              <w:rPr>
                <w:rFonts w:ascii="Times New Roman" w:eastAsia="Times New Roman" w:hAnsi="Times New Roman" w:cs="Times New Roman"/>
                <w:color w:val="000000" w:themeColor="text1"/>
                <w:lang w:val="vi-VN" w:eastAsia="vi-VN"/>
              </w:rPr>
              <w:br/>
              <w:t>Quy cách đóng gói tối thiểu 500g</w:t>
            </w:r>
          </w:p>
        </w:tc>
        <w:tc>
          <w:tcPr>
            <w:tcW w:w="438" w:type="dxa"/>
            <w:vAlign w:val="center"/>
            <w:hideMark/>
          </w:tcPr>
          <w:p w14:paraId="4CEBCBF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6BA468EF" w14:textId="77777777" w:rsidTr="00634312">
        <w:tc>
          <w:tcPr>
            <w:tcW w:w="766" w:type="dxa"/>
            <w:tcBorders>
              <w:top w:val="nil"/>
              <w:left w:val="single" w:sz="4" w:space="0" w:color="auto"/>
              <w:bottom w:val="single" w:sz="4" w:space="0" w:color="auto"/>
              <w:right w:val="single" w:sz="4" w:space="0" w:color="auto"/>
            </w:tcBorders>
            <w:vAlign w:val="center"/>
            <w:hideMark/>
          </w:tcPr>
          <w:p w14:paraId="4744FAFE"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w:t>
            </w:r>
          </w:p>
        </w:tc>
        <w:tc>
          <w:tcPr>
            <w:tcW w:w="1786" w:type="dxa"/>
            <w:tcBorders>
              <w:top w:val="single" w:sz="4" w:space="0" w:color="auto"/>
              <w:left w:val="nil"/>
              <w:bottom w:val="single" w:sz="4" w:space="0" w:color="auto"/>
              <w:right w:val="single" w:sz="4" w:space="0" w:color="auto"/>
            </w:tcBorders>
            <w:vAlign w:val="center"/>
          </w:tcPr>
          <w:p w14:paraId="007021AC" w14:textId="2A8827D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PP2500658157</w:t>
            </w:r>
          </w:p>
        </w:tc>
        <w:tc>
          <w:tcPr>
            <w:tcW w:w="823" w:type="dxa"/>
            <w:tcBorders>
              <w:top w:val="nil"/>
              <w:left w:val="single" w:sz="4" w:space="0" w:color="auto"/>
              <w:bottom w:val="single" w:sz="4" w:space="0" w:color="auto"/>
              <w:right w:val="single" w:sz="4" w:space="0" w:color="auto"/>
            </w:tcBorders>
            <w:vAlign w:val="center"/>
            <w:hideMark/>
          </w:tcPr>
          <w:p w14:paraId="3C5DC494" w14:textId="06A4EEF7"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58</w:t>
            </w:r>
          </w:p>
        </w:tc>
        <w:tc>
          <w:tcPr>
            <w:tcW w:w="2721" w:type="dxa"/>
            <w:tcBorders>
              <w:top w:val="nil"/>
              <w:left w:val="nil"/>
              <w:bottom w:val="single" w:sz="4" w:space="0" w:color="auto"/>
              <w:right w:val="single" w:sz="4" w:space="0" w:color="auto"/>
            </w:tcBorders>
            <w:vAlign w:val="center"/>
            <w:hideMark/>
          </w:tcPr>
          <w:p w14:paraId="744B479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NaOH khan</w:t>
            </w:r>
          </w:p>
        </w:tc>
        <w:tc>
          <w:tcPr>
            <w:tcW w:w="7817" w:type="dxa"/>
            <w:tcBorders>
              <w:top w:val="nil"/>
              <w:left w:val="nil"/>
              <w:bottom w:val="single" w:sz="4" w:space="0" w:color="auto"/>
              <w:right w:val="single" w:sz="4" w:space="0" w:color="auto"/>
            </w:tcBorders>
            <w:vAlign w:val="center"/>
            <w:hideMark/>
          </w:tcPr>
          <w:p w14:paraId="0706664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Công thức:NaOH, %≥96%</w:t>
            </w:r>
            <w:r w:rsidRPr="00590FF7">
              <w:rPr>
                <w:rFonts w:ascii="Times New Roman" w:eastAsia="Times New Roman" w:hAnsi="Times New Roman" w:cs="Times New Roman"/>
                <w:color w:val="000000" w:themeColor="text1"/>
                <w:lang w:val="vi-VN" w:eastAsia="vi-VN"/>
              </w:rPr>
              <w:br/>
              <w:t xml:space="preserve">  Khối lượng mol: 40g/mol</w:t>
            </w:r>
            <w:r w:rsidRPr="00590FF7">
              <w:rPr>
                <w:rFonts w:ascii="Times New Roman" w:eastAsia="Times New Roman" w:hAnsi="Times New Roman" w:cs="Times New Roman"/>
                <w:color w:val="000000" w:themeColor="text1"/>
                <w:lang w:val="vi-VN" w:eastAsia="vi-VN"/>
              </w:rPr>
              <w:br/>
              <w:t xml:space="preserve"> Quy cách đóng gói tối thiểu 500g</w:t>
            </w:r>
          </w:p>
        </w:tc>
        <w:tc>
          <w:tcPr>
            <w:tcW w:w="438" w:type="dxa"/>
            <w:vAlign w:val="center"/>
            <w:hideMark/>
          </w:tcPr>
          <w:p w14:paraId="20AEC41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2F4BCB85" w14:textId="77777777" w:rsidTr="00634312">
        <w:tc>
          <w:tcPr>
            <w:tcW w:w="766" w:type="dxa"/>
            <w:tcBorders>
              <w:top w:val="nil"/>
              <w:left w:val="single" w:sz="4" w:space="0" w:color="auto"/>
              <w:bottom w:val="single" w:sz="4" w:space="0" w:color="auto"/>
              <w:right w:val="single" w:sz="4" w:space="0" w:color="auto"/>
            </w:tcBorders>
            <w:vAlign w:val="center"/>
            <w:hideMark/>
          </w:tcPr>
          <w:p w14:paraId="1D5A91D6"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w:t>
            </w:r>
          </w:p>
        </w:tc>
        <w:tc>
          <w:tcPr>
            <w:tcW w:w="1786" w:type="dxa"/>
            <w:tcBorders>
              <w:top w:val="single" w:sz="4" w:space="0" w:color="auto"/>
              <w:left w:val="nil"/>
              <w:bottom w:val="single" w:sz="4" w:space="0" w:color="auto"/>
              <w:right w:val="single" w:sz="4" w:space="0" w:color="auto"/>
            </w:tcBorders>
            <w:vAlign w:val="center"/>
          </w:tcPr>
          <w:p w14:paraId="5C2FC76E" w14:textId="446D99DB"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PP2500658158</w:t>
            </w:r>
          </w:p>
        </w:tc>
        <w:tc>
          <w:tcPr>
            <w:tcW w:w="823" w:type="dxa"/>
            <w:tcBorders>
              <w:top w:val="nil"/>
              <w:left w:val="single" w:sz="4" w:space="0" w:color="auto"/>
              <w:bottom w:val="single" w:sz="4" w:space="0" w:color="auto"/>
              <w:right w:val="single" w:sz="4" w:space="0" w:color="auto"/>
            </w:tcBorders>
            <w:vAlign w:val="center"/>
            <w:hideMark/>
          </w:tcPr>
          <w:p w14:paraId="36997FB5" w14:textId="3E7651E0"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59</w:t>
            </w:r>
          </w:p>
        </w:tc>
        <w:tc>
          <w:tcPr>
            <w:tcW w:w="2721" w:type="dxa"/>
            <w:tcBorders>
              <w:top w:val="nil"/>
              <w:left w:val="nil"/>
              <w:bottom w:val="single" w:sz="4" w:space="0" w:color="auto"/>
              <w:right w:val="single" w:sz="4" w:space="0" w:color="auto"/>
            </w:tcBorders>
            <w:vAlign w:val="center"/>
            <w:hideMark/>
          </w:tcPr>
          <w:p w14:paraId="39C508B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N-Acetyl-L-Cystein</w:t>
            </w:r>
          </w:p>
        </w:tc>
        <w:tc>
          <w:tcPr>
            <w:tcW w:w="7817" w:type="dxa"/>
            <w:tcBorders>
              <w:top w:val="nil"/>
              <w:left w:val="nil"/>
              <w:bottom w:val="single" w:sz="4" w:space="0" w:color="auto"/>
              <w:right w:val="single" w:sz="4" w:space="0" w:color="auto"/>
            </w:tcBorders>
            <w:vAlign w:val="center"/>
            <w:hideMark/>
          </w:tcPr>
          <w:p w14:paraId="56ED072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Công thức: C₅H₉NO₃S</w:t>
            </w:r>
            <w:r w:rsidRPr="00590FF7">
              <w:rPr>
                <w:rFonts w:ascii="Times New Roman" w:eastAsia="Times New Roman" w:hAnsi="Times New Roman" w:cs="Times New Roman"/>
                <w:color w:val="000000" w:themeColor="text1"/>
                <w:lang w:val="vi-VN" w:eastAsia="vi-VN"/>
              </w:rPr>
              <w:br/>
              <w:t>Khối lượng mol: 163,19 g/mol</w:t>
            </w:r>
            <w:r w:rsidRPr="00590FF7">
              <w:rPr>
                <w:rFonts w:ascii="Times New Roman" w:eastAsia="Times New Roman" w:hAnsi="Times New Roman" w:cs="Times New Roman"/>
                <w:color w:val="000000" w:themeColor="text1"/>
                <w:lang w:val="vi-VN" w:eastAsia="vi-VN"/>
              </w:rPr>
              <w:br/>
              <w:t>Quy cách đóng gói tối thiểu 100gam</w:t>
            </w:r>
          </w:p>
        </w:tc>
        <w:tc>
          <w:tcPr>
            <w:tcW w:w="438" w:type="dxa"/>
            <w:vAlign w:val="center"/>
            <w:hideMark/>
          </w:tcPr>
          <w:p w14:paraId="5B42DE0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79A53298" w14:textId="77777777" w:rsidTr="00634312">
        <w:tc>
          <w:tcPr>
            <w:tcW w:w="766" w:type="dxa"/>
            <w:tcBorders>
              <w:top w:val="nil"/>
              <w:left w:val="single" w:sz="4" w:space="0" w:color="auto"/>
              <w:bottom w:val="single" w:sz="4" w:space="0" w:color="auto"/>
              <w:right w:val="single" w:sz="4" w:space="0" w:color="auto"/>
            </w:tcBorders>
            <w:vAlign w:val="center"/>
            <w:hideMark/>
          </w:tcPr>
          <w:p w14:paraId="09CB6A29"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w:t>
            </w:r>
          </w:p>
        </w:tc>
        <w:tc>
          <w:tcPr>
            <w:tcW w:w="1786" w:type="dxa"/>
            <w:tcBorders>
              <w:top w:val="single" w:sz="4" w:space="0" w:color="auto"/>
              <w:left w:val="nil"/>
              <w:bottom w:val="single" w:sz="4" w:space="0" w:color="auto"/>
              <w:right w:val="single" w:sz="4" w:space="0" w:color="auto"/>
            </w:tcBorders>
            <w:vAlign w:val="center"/>
          </w:tcPr>
          <w:p w14:paraId="210581F3" w14:textId="3BB44139"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PP2500658159</w:t>
            </w:r>
          </w:p>
        </w:tc>
        <w:tc>
          <w:tcPr>
            <w:tcW w:w="823" w:type="dxa"/>
            <w:tcBorders>
              <w:top w:val="nil"/>
              <w:left w:val="single" w:sz="4" w:space="0" w:color="auto"/>
              <w:bottom w:val="single" w:sz="4" w:space="0" w:color="auto"/>
              <w:right w:val="single" w:sz="4" w:space="0" w:color="auto"/>
            </w:tcBorders>
            <w:vAlign w:val="center"/>
            <w:hideMark/>
          </w:tcPr>
          <w:p w14:paraId="5BB46D40" w14:textId="6A963F41"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60</w:t>
            </w:r>
          </w:p>
        </w:tc>
        <w:tc>
          <w:tcPr>
            <w:tcW w:w="2721" w:type="dxa"/>
            <w:tcBorders>
              <w:top w:val="nil"/>
              <w:left w:val="nil"/>
              <w:bottom w:val="single" w:sz="4" w:space="0" w:color="auto"/>
              <w:right w:val="single" w:sz="4" w:space="0" w:color="auto"/>
            </w:tcBorders>
            <w:vAlign w:val="center"/>
            <w:hideMark/>
          </w:tcPr>
          <w:p w14:paraId="33D01F9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Que thử xét nghiệm định tính kháng nguyên HBsAg</w:t>
            </w:r>
          </w:p>
        </w:tc>
        <w:tc>
          <w:tcPr>
            <w:tcW w:w="7817" w:type="dxa"/>
            <w:tcBorders>
              <w:top w:val="nil"/>
              <w:left w:val="nil"/>
              <w:bottom w:val="single" w:sz="4" w:space="0" w:color="auto"/>
              <w:right w:val="single" w:sz="4" w:space="0" w:color="auto"/>
            </w:tcBorders>
            <w:vAlign w:val="center"/>
            <w:hideMark/>
          </w:tcPr>
          <w:p w14:paraId="5258E0E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Phát hiện kháng nguyên HBsAg trong huyết thanh, huyết tương, máu toàn phẩn</w:t>
            </w:r>
            <w:r w:rsidRPr="00590FF7">
              <w:rPr>
                <w:rFonts w:ascii="Times New Roman" w:eastAsia="Times New Roman" w:hAnsi="Times New Roman" w:cs="Times New Roman"/>
                <w:color w:val="000000" w:themeColor="text1"/>
                <w:lang w:val="vi-VN" w:eastAsia="vi-VN"/>
              </w:rPr>
              <w:br/>
              <w:t xml:space="preserve">- </w:t>
            </w:r>
            <w:r w:rsidRPr="00590FF7">
              <w:rPr>
                <w:rFonts w:ascii="Tahoma" w:eastAsia="Times New Roman" w:hAnsi="Tahoma" w:cs="Tahoma"/>
                <w:color w:val="000000" w:themeColor="text1"/>
                <w:lang w:val="vi-VN" w:eastAsia="vi-VN"/>
              </w:rPr>
              <w:t>﻿</w:t>
            </w:r>
            <w:r w:rsidRPr="00590FF7">
              <w:rPr>
                <w:rFonts w:ascii="Times New Roman" w:eastAsia="Times New Roman" w:hAnsi="Times New Roman" w:cs="Times New Roman"/>
                <w:color w:val="000000" w:themeColor="text1"/>
                <w:lang w:val="vi-VN" w:eastAsia="vi-VN"/>
              </w:rPr>
              <w:t>Độ nhạy:100%, Độ đặc hiệu: &gt;99%</w:t>
            </w:r>
          </w:p>
        </w:tc>
        <w:tc>
          <w:tcPr>
            <w:tcW w:w="438" w:type="dxa"/>
            <w:vAlign w:val="center"/>
            <w:hideMark/>
          </w:tcPr>
          <w:p w14:paraId="05ED3F6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62E0D3E0" w14:textId="77777777" w:rsidTr="00634312">
        <w:tc>
          <w:tcPr>
            <w:tcW w:w="766" w:type="dxa"/>
            <w:tcBorders>
              <w:top w:val="nil"/>
              <w:left w:val="single" w:sz="4" w:space="0" w:color="auto"/>
              <w:bottom w:val="single" w:sz="4" w:space="0" w:color="auto"/>
              <w:right w:val="single" w:sz="4" w:space="0" w:color="auto"/>
            </w:tcBorders>
            <w:vAlign w:val="center"/>
            <w:hideMark/>
          </w:tcPr>
          <w:p w14:paraId="5192E090"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w:t>
            </w:r>
          </w:p>
        </w:tc>
        <w:tc>
          <w:tcPr>
            <w:tcW w:w="1786" w:type="dxa"/>
            <w:tcBorders>
              <w:top w:val="single" w:sz="4" w:space="0" w:color="auto"/>
              <w:left w:val="nil"/>
              <w:bottom w:val="single" w:sz="4" w:space="0" w:color="auto"/>
              <w:right w:val="single" w:sz="4" w:space="0" w:color="auto"/>
            </w:tcBorders>
            <w:vAlign w:val="center"/>
          </w:tcPr>
          <w:p w14:paraId="4968F42C" w14:textId="0D36F94F"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PP2500658160</w:t>
            </w:r>
          </w:p>
        </w:tc>
        <w:tc>
          <w:tcPr>
            <w:tcW w:w="823" w:type="dxa"/>
            <w:tcBorders>
              <w:top w:val="nil"/>
              <w:left w:val="single" w:sz="4" w:space="0" w:color="auto"/>
              <w:bottom w:val="single" w:sz="4" w:space="0" w:color="auto"/>
              <w:right w:val="single" w:sz="4" w:space="0" w:color="auto"/>
            </w:tcBorders>
            <w:vAlign w:val="center"/>
            <w:hideMark/>
          </w:tcPr>
          <w:p w14:paraId="0ABDCB28" w14:textId="6A5E9437"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61</w:t>
            </w:r>
          </w:p>
        </w:tc>
        <w:tc>
          <w:tcPr>
            <w:tcW w:w="2721" w:type="dxa"/>
            <w:tcBorders>
              <w:top w:val="nil"/>
              <w:left w:val="nil"/>
              <w:bottom w:val="single" w:sz="4" w:space="0" w:color="auto"/>
              <w:right w:val="single" w:sz="4" w:space="0" w:color="auto"/>
            </w:tcBorders>
            <w:vAlign w:val="center"/>
            <w:hideMark/>
          </w:tcPr>
          <w:p w14:paraId="2E27850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Test nhanh sốt xuất huyết (Dengue IgG/IgM)</w:t>
            </w:r>
          </w:p>
        </w:tc>
        <w:tc>
          <w:tcPr>
            <w:tcW w:w="7817" w:type="dxa"/>
            <w:tcBorders>
              <w:top w:val="nil"/>
              <w:left w:val="nil"/>
              <w:bottom w:val="single" w:sz="4" w:space="0" w:color="auto"/>
              <w:right w:val="single" w:sz="4" w:space="0" w:color="auto"/>
            </w:tcBorders>
            <w:vAlign w:val="center"/>
            <w:hideMark/>
          </w:tcPr>
          <w:p w14:paraId="3D26A8D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Phát hiện kháng thể IgG-IgM kháng Dengue.</w:t>
            </w:r>
            <w:r w:rsidRPr="00590FF7">
              <w:rPr>
                <w:rFonts w:ascii="Times New Roman" w:eastAsia="Times New Roman" w:hAnsi="Times New Roman" w:cs="Times New Roman"/>
                <w:color w:val="000000" w:themeColor="text1"/>
                <w:lang w:val="vi-VN" w:eastAsia="vi-VN"/>
              </w:rPr>
              <w:br/>
              <w:t>Có thể thực hiện trên máu toàn phần, huyết thanh và huyết tương</w:t>
            </w:r>
            <w:r w:rsidRPr="00590FF7">
              <w:rPr>
                <w:rFonts w:ascii="Times New Roman" w:eastAsia="Times New Roman" w:hAnsi="Times New Roman" w:cs="Times New Roman"/>
                <w:color w:val="000000" w:themeColor="text1"/>
                <w:lang w:val="vi-VN" w:eastAsia="vi-VN"/>
              </w:rPr>
              <w:br/>
              <w:t>Tiêu chuẩn CE.</w:t>
            </w:r>
            <w:r w:rsidRPr="00590FF7">
              <w:rPr>
                <w:rFonts w:ascii="Times New Roman" w:eastAsia="Times New Roman" w:hAnsi="Times New Roman" w:cs="Times New Roman"/>
                <w:color w:val="000000" w:themeColor="text1"/>
                <w:lang w:val="vi-VN" w:eastAsia="vi-VN"/>
              </w:rPr>
              <w:br/>
              <w:t>Độ nhạy &gt;94%, độ đặc hiệu &gt;99%</w:t>
            </w:r>
            <w:r w:rsidRPr="00590FF7">
              <w:rPr>
                <w:rFonts w:ascii="Times New Roman" w:eastAsia="Times New Roman" w:hAnsi="Times New Roman" w:cs="Times New Roman"/>
                <w:color w:val="000000" w:themeColor="text1"/>
                <w:lang w:val="vi-VN" w:eastAsia="vi-VN"/>
              </w:rPr>
              <w:br/>
              <w:t>Cung cấp kèm dung dịch chứng dương</w:t>
            </w:r>
          </w:p>
        </w:tc>
        <w:tc>
          <w:tcPr>
            <w:tcW w:w="438" w:type="dxa"/>
            <w:vAlign w:val="center"/>
            <w:hideMark/>
          </w:tcPr>
          <w:p w14:paraId="67FFFED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3DEEA7F7" w14:textId="77777777" w:rsidTr="00634312">
        <w:tc>
          <w:tcPr>
            <w:tcW w:w="766" w:type="dxa"/>
            <w:tcBorders>
              <w:top w:val="nil"/>
              <w:left w:val="single" w:sz="4" w:space="0" w:color="auto"/>
              <w:bottom w:val="single" w:sz="4" w:space="0" w:color="auto"/>
              <w:right w:val="single" w:sz="4" w:space="0" w:color="auto"/>
            </w:tcBorders>
            <w:vAlign w:val="center"/>
            <w:hideMark/>
          </w:tcPr>
          <w:p w14:paraId="662D1AAE"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w:t>
            </w:r>
          </w:p>
        </w:tc>
        <w:tc>
          <w:tcPr>
            <w:tcW w:w="1786" w:type="dxa"/>
            <w:tcBorders>
              <w:top w:val="single" w:sz="4" w:space="0" w:color="auto"/>
              <w:left w:val="nil"/>
              <w:bottom w:val="single" w:sz="4" w:space="0" w:color="auto"/>
              <w:right w:val="single" w:sz="4" w:space="0" w:color="auto"/>
            </w:tcBorders>
            <w:vAlign w:val="center"/>
          </w:tcPr>
          <w:p w14:paraId="3156DC52" w14:textId="1106F7C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PP2500658161</w:t>
            </w:r>
          </w:p>
        </w:tc>
        <w:tc>
          <w:tcPr>
            <w:tcW w:w="823" w:type="dxa"/>
            <w:tcBorders>
              <w:top w:val="nil"/>
              <w:left w:val="single" w:sz="4" w:space="0" w:color="auto"/>
              <w:bottom w:val="single" w:sz="4" w:space="0" w:color="auto"/>
              <w:right w:val="single" w:sz="4" w:space="0" w:color="auto"/>
            </w:tcBorders>
            <w:vAlign w:val="center"/>
            <w:hideMark/>
          </w:tcPr>
          <w:p w14:paraId="6B656B09" w14:textId="255E650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62</w:t>
            </w:r>
          </w:p>
        </w:tc>
        <w:tc>
          <w:tcPr>
            <w:tcW w:w="2721" w:type="dxa"/>
            <w:tcBorders>
              <w:top w:val="nil"/>
              <w:left w:val="nil"/>
              <w:bottom w:val="single" w:sz="4" w:space="0" w:color="auto"/>
              <w:right w:val="single" w:sz="4" w:space="0" w:color="auto"/>
            </w:tcBorders>
            <w:vAlign w:val="center"/>
            <w:hideMark/>
          </w:tcPr>
          <w:p w14:paraId="2CC832B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Test nhanh Dengue NS1</w:t>
            </w:r>
          </w:p>
        </w:tc>
        <w:tc>
          <w:tcPr>
            <w:tcW w:w="7817" w:type="dxa"/>
            <w:tcBorders>
              <w:top w:val="nil"/>
              <w:left w:val="nil"/>
              <w:bottom w:val="single" w:sz="4" w:space="0" w:color="auto"/>
              <w:right w:val="single" w:sz="4" w:space="0" w:color="auto"/>
            </w:tcBorders>
            <w:vAlign w:val="center"/>
            <w:hideMark/>
          </w:tcPr>
          <w:p w14:paraId="174DF5B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Phát hiện kháng nguyên NS1 Dengue .</w:t>
            </w:r>
            <w:r w:rsidRPr="00590FF7">
              <w:rPr>
                <w:rFonts w:ascii="Times New Roman" w:eastAsia="Times New Roman" w:hAnsi="Times New Roman" w:cs="Times New Roman"/>
                <w:color w:val="000000" w:themeColor="text1"/>
                <w:lang w:val="vi-VN" w:eastAsia="vi-VN"/>
              </w:rPr>
              <w:br/>
              <w:t>Có thể thực hiện trên máu toàn phần, huyết thanh và huyết tương</w:t>
            </w:r>
            <w:r w:rsidRPr="00590FF7">
              <w:rPr>
                <w:rFonts w:ascii="Times New Roman" w:eastAsia="Times New Roman" w:hAnsi="Times New Roman" w:cs="Times New Roman"/>
                <w:color w:val="000000" w:themeColor="text1"/>
                <w:lang w:val="vi-VN" w:eastAsia="vi-VN"/>
              </w:rPr>
              <w:br/>
              <w:t xml:space="preserve"> Tiêu chuẩn CE</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Độ nhạy &gt;95%, độ đặc hiệu &gt;96%</w:t>
            </w:r>
            <w:r w:rsidRPr="00590FF7">
              <w:rPr>
                <w:rFonts w:ascii="Times New Roman" w:eastAsia="Times New Roman" w:hAnsi="Times New Roman" w:cs="Times New Roman"/>
                <w:color w:val="000000" w:themeColor="text1"/>
                <w:lang w:val="vi-VN" w:eastAsia="vi-VN"/>
              </w:rPr>
              <w:br/>
              <w:t xml:space="preserve">Cung cấp kèm dung dịch chứng dương </w:t>
            </w:r>
          </w:p>
        </w:tc>
        <w:tc>
          <w:tcPr>
            <w:tcW w:w="438" w:type="dxa"/>
            <w:vAlign w:val="center"/>
            <w:hideMark/>
          </w:tcPr>
          <w:p w14:paraId="6A5AF17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7E5C589D" w14:textId="77777777" w:rsidTr="00634312">
        <w:tc>
          <w:tcPr>
            <w:tcW w:w="766" w:type="dxa"/>
            <w:tcBorders>
              <w:top w:val="nil"/>
              <w:left w:val="single" w:sz="4" w:space="0" w:color="auto"/>
              <w:bottom w:val="single" w:sz="4" w:space="0" w:color="auto"/>
              <w:right w:val="single" w:sz="4" w:space="0" w:color="auto"/>
            </w:tcBorders>
            <w:vAlign w:val="center"/>
            <w:hideMark/>
          </w:tcPr>
          <w:p w14:paraId="07AE95F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15</w:t>
            </w:r>
          </w:p>
        </w:tc>
        <w:tc>
          <w:tcPr>
            <w:tcW w:w="1786" w:type="dxa"/>
            <w:tcBorders>
              <w:top w:val="single" w:sz="4" w:space="0" w:color="auto"/>
              <w:left w:val="nil"/>
              <w:bottom w:val="single" w:sz="4" w:space="0" w:color="auto"/>
              <w:right w:val="single" w:sz="4" w:space="0" w:color="auto"/>
            </w:tcBorders>
            <w:vAlign w:val="center"/>
          </w:tcPr>
          <w:p w14:paraId="52B87D6E" w14:textId="535B9FD2"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PP2500658162</w:t>
            </w:r>
          </w:p>
        </w:tc>
        <w:tc>
          <w:tcPr>
            <w:tcW w:w="823" w:type="dxa"/>
            <w:tcBorders>
              <w:top w:val="nil"/>
              <w:left w:val="single" w:sz="4" w:space="0" w:color="auto"/>
              <w:bottom w:val="single" w:sz="4" w:space="0" w:color="auto"/>
              <w:right w:val="single" w:sz="4" w:space="0" w:color="auto"/>
            </w:tcBorders>
            <w:vAlign w:val="center"/>
            <w:hideMark/>
          </w:tcPr>
          <w:p w14:paraId="4FBCA390" w14:textId="6999F77E"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63</w:t>
            </w:r>
          </w:p>
        </w:tc>
        <w:tc>
          <w:tcPr>
            <w:tcW w:w="2721" w:type="dxa"/>
            <w:tcBorders>
              <w:top w:val="nil"/>
              <w:left w:val="nil"/>
              <w:bottom w:val="single" w:sz="4" w:space="0" w:color="auto"/>
              <w:right w:val="single" w:sz="4" w:space="0" w:color="auto"/>
            </w:tcBorders>
            <w:vAlign w:val="center"/>
            <w:hideMark/>
          </w:tcPr>
          <w:p w14:paraId="12DB9BF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Test nhanh HIV</w:t>
            </w:r>
          </w:p>
        </w:tc>
        <w:tc>
          <w:tcPr>
            <w:tcW w:w="7817" w:type="dxa"/>
            <w:tcBorders>
              <w:top w:val="nil"/>
              <w:left w:val="nil"/>
              <w:bottom w:val="single" w:sz="4" w:space="0" w:color="auto"/>
              <w:right w:val="single" w:sz="4" w:space="0" w:color="auto"/>
            </w:tcBorders>
            <w:vAlign w:val="center"/>
            <w:hideMark/>
          </w:tcPr>
          <w:p w14:paraId="0DFA0AC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"Phát hiện sự có mặt của các kháng thể kháng  HIV-1 và HIV-2 trong máu toàn phần, huyết thanh hoặc huyết tương người</w:t>
            </w:r>
            <w:r w:rsidRPr="00590FF7">
              <w:rPr>
                <w:rFonts w:ascii="Times New Roman" w:eastAsia="Times New Roman" w:hAnsi="Times New Roman" w:cs="Times New Roman"/>
                <w:color w:val="000000" w:themeColor="text1"/>
                <w:lang w:val="vi-VN" w:eastAsia="vi-VN"/>
              </w:rPr>
              <w:br/>
              <w:t>- Mẫu phẩm: Huyết thanh, huyết tương, máu toàn phần</w:t>
            </w:r>
            <w:r w:rsidRPr="00590FF7">
              <w:rPr>
                <w:rFonts w:ascii="Times New Roman" w:eastAsia="Times New Roman" w:hAnsi="Times New Roman" w:cs="Times New Roman"/>
                <w:color w:val="000000" w:themeColor="text1"/>
                <w:lang w:val="vi-VN" w:eastAsia="vi-VN"/>
              </w:rPr>
              <w:br/>
              <w:t xml:space="preserve">- </w:t>
            </w:r>
            <w:r w:rsidRPr="00590FF7">
              <w:rPr>
                <w:rFonts w:ascii="Tahoma" w:eastAsia="Times New Roman" w:hAnsi="Tahoma" w:cs="Tahoma"/>
                <w:color w:val="000000" w:themeColor="text1"/>
                <w:lang w:val="vi-VN" w:eastAsia="vi-VN"/>
              </w:rPr>
              <w:t>﻿</w:t>
            </w:r>
            <w:r w:rsidRPr="00590FF7">
              <w:rPr>
                <w:rFonts w:ascii="Times New Roman" w:eastAsia="Times New Roman" w:hAnsi="Times New Roman" w:cs="Times New Roman"/>
                <w:color w:val="000000" w:themeColor="text1"/>
                <w:lang w:val="vi-VN" w:eastAsia="vi-VN"/>
              </w:rPr>
              <w:t>Độ nhạy: &gt;99%, Độ đặc hiệu: &gt;99%</w:t>
            </w:r>
          </w:p>
        </w:tc>
        <w:tc>
          <w:tcPr>
            <w:tcW w:w="438" w:type="dxa"/>
            <w:vAlign w:val="center"/>
            <w:hideMark/>
          </w:tcPr>
          <w:p w14:paraId="16315A2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697C1775" w14:textId="77777777" w:rsidTr="00634312">
        <w:tc>
          <w:tcPr>
            <w:tcW w:w="766" w:type="dxa"/>
            <w:tcBorders>
              <w:top w:val="nil"/>
              <w:left w:val="single" w:sz="4" w:space="0" w:color="auto"/>
              <w:bottom w:val="single" w:sz="4" w:space="0" w:color="auto"/>
              <w:right w:val="single" w:sz="4" w:space="0" w:color="auto"/>
            </w:tcBorders>
            <w:vAlign w:val="center"/>
            <w:hideMark/>
          </w:tcPr>
          <w:p w14:paraId="37C0860F"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16</w:t>
            </w:r>
          </w:p>
        </w:tc>
        <w:tc>
          <w:tcPr>
            <w:tcW w:w="1786" w:type="dxa"/>
            <w:tcBorders>
              <w:top w:val="single" w:sz="4" w:space="0" w:color="auto"/>
              <w:left w:val="nil"/>
              <w:bottom w:val="single" w:sz="4" w:space="0" w:color="auto"/>
              <w:right w:val="single" w:sz="4" w:space="0" w:color="auto"/>
            </w:tcBorders>
            <w:vAlign w:val="center"/>
          </w:tcPr>
          <w:p w14:paraId="15F2DE75" w14:textId="7D0F2D07"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PP2500658163</w:t>
            </w:r>
          </w:p>
        </w:tc>
        <w:tc>
          <w:tcPr>
            <w:tcW w:w="823" w:type="dxa"/>
            <w:tcBorders>
              <w:top w:val="nil"/>
              <w:left w:val="single" w:sz="4" w:space="0" w:color="auto"/>
              <w:bottom w:val="single" w:sz="4" w:space="0" w:color="auto"/>
              <w:right w:val="single" w:sz="4" w:space="0" w:color="auto"/>
            </w:tcBorders>
            <w:vAlign w:val="center"/>
            <w:hideMark/>
          </w:tcPr>
          <w:p w14:paraId="6FE3AD36" w14:textId="5BF9B71E"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64</w:t>
            </w:r>
          </w:p>
        </w:tc>
        <w:tc>
          <w:tcPr>
            <w:tcW w:w="2721" w:type="dxa"/>
            <w:tcBorders>
              <w:top w:val="nil"/>
              <w:left w:val="nil"/>
              <w:bottom w:val="single" w:sz="4" w:space="0" w:color="auto"/>
              <w:right w:val="single" w:sz="4" w:space="0" w:color="auto"/>
            </w:tcBorders>
            <w:vAlign w:val="center"/>
            <w:hideMark/>
          </w:tcPr>
          <w:p w14:paraId="0C78E09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Bộ định danh que giấy IVD NK-X/V/XV</w:t>
            </w:r>
          </w:p>
        </w:tc>
        <w:tc>
          <w:tcPr>
            <w:tcW w:w="7817" w:type="dxa"/>
            <w:tcBorders>
              <w:top w:val="nil"/>
              <w:left w:val="nil"/>
              <w:bottom w:val="single" w:sz="4" w:space="0" w:color="auto"/>
              <w:right w:val="single" w:sz="4" w:space="0" w:color="auto"/>
            </w:tcBorders>
            <w:vAlign w:val="center"/>
            <w:hideMark/>
          </w:tcPr>
          <w:p w14:paraId="144BB62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Bộ định danh que giấy IVD NK-X/V/XV gồm tối thiểu 3 tube (1 tube chứa que giấy X, 1 tube chứa que giấy V, 1 tube chứa que giấy XV), mỗi tube chứa 10 que giấy dùng thực hiện thử nghiệm xác định nhu cầu cần yếu tố X (hemin) và/hoặc V (NAD: nicotin adenine dinucleotide) để định danh vi khuẩn Haemophilus</w:t>
            </w:r>
          </w:p>
        </w:tc>
        <w:tc>
          <w:tcPr>
            <w:tcW w:w="438" w:type="dxa"/>
            <w:vAlign w:val="center"/>
            <w:hideMark/>
          </w:tcPr>
          <w:p w14:paraId="1377797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5E576458" w14:textId="77777777" w:rsidTr="00634312">
        <w:tc>
          <w:tcPr>
            <w:tcW w:w="766" w:type="dxa"/>
            <w:tcBorders>
              <w:top w:val="nil"/>
              <w:left w:val="single" w:sz="4" w:space="0" w:color="auto"/>
              <w:bottom w:val="single" w:sz="4" w:space="0" w:color="auto"/>
              <w:right w:val="single" w:sz="4" w:space="0" w:color="auto"/>
            </w:tcBorders>
            <w:vAlign w:val="center"/>
            <w:hideMark/>
          </w:tcPr>
          <w:p w14:paraId="589CD10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17</w:t>
            </w:r>
          </w:p>
        </w:tc>
        <w:tc>
          <w:tcPr>
            <w:tcW w:w="1786" w:type="dxa"/>
            <w:tcBorders>
              <w:top w:val="single" w:sz="4" w:space="0" w:color="auto"/>
              <w:left w:val="nil"/>
              <w:bottom w:val="single" w:sz="4" w:space="0" w:color="auto"/>
              <w:right w:val="single" w:sz="4" w:space="0" w:color="auto"/>
            </w:tcBorders>
            <w:vAlign w:val="center"/>
          </w:tcPr>
          <w:p w14:paraId="00BC84C5" w14:textId="4A3F5B68"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PP2500658164</w:t>
            </w:r>
          </w:p>
        </w:tc>
        <w:tc>
          <w:tcPr>
            <w:tcW w:w="823" w:type="dxa"/>
            <w:tcBorders>
              <w:top w:val="nil"/>
              <w:left w:val="single" w:sz="4" w:space="0" w:color="auto"/>
              <w:bottom w:val="single" w:sz="4" w:space="0" w:color="auto"/>
              <w:right w:val="single" w:sz="4" w:space="0" w:color="auto"/>
            </w:tcBorders>
            <w:vAlign w:val="center"/>
            <w:hideMark/>
          </w:tcPr>
          <w:p w14:paraId="130CA8A2" w14:textId="31BED34A"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65</w:t>
            </w:r>
          </w:p>
        </w:tc>
        <w:tc>
          <w:tcPr>
            <w:tcW w:w="2721" w:type="dxa"/>
            <w:tcBorders>
              <w:top w:val="nil"/>
              <w:left w:val="nil"/>
              <w:bottom w:val="single" w:sz="4" w:space="0" w:color="auto"/>
              <w:right w:val="single" w:sz="4" w:space="0" w:color="auto"/>
            </w:tcBorders>
            <w:vAlign w:val="center"/>
            <w:hideMark/>
          </w:tcPr>
          <w:p w14:paraId="67ADF83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Thanh định danh trực khuẩn ngoài đường ruột và vi khuẩn Gram âm dễ mọc (API 20NE)</w:t>
            </w:r>
          </w:p>
        </w:tc>
        <w:tc>
          <w:tcPr>
            <w:tcW w:w="7817" w:type="dxa"/>
            <w:tcBorders>
              <w:top w:val="nil"/>
              <w:left w:val="nil"/>
              <w:bottom w:val="single" w:sz="4" w:space="0" w:color="auto"/>
              <w:right w:val="single" w:sz="4" w:space="0" w:color="auto"/>
            </w:tcBorders>
            <w:vAlign w:val="center"/>
            <w:hideMark/>
          </w:tcPr>
          <w:p w14:paraId="181813A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Thanh định danh trực khuẩn ngoài đường ruột, dễ mọc, gồm 20 giếng chứa các hóa chất đông khô và 7ml môi trường AUX</w:t>
            </w:r>
            <w:r w:rsidRPr="00590FF7">
              <w:rPr>
                <w:rFonts w:ascii="Times New Roman" w:eastAsia="Times New Roman" w:hAnsi="Times New Roman" w:cs="Times New Roman"/>
                <w:color w:val="000000" w:themeColor="text1"/>
                <w:lang w:val="vi-VN" w:eastAsia="vi-VN"/>
              </w:rPr>
              <w:br/>
              <w:t>Quy cách đóng gói tối thiểu 25 thanh + 25 ống hóa chất</w:t>
            </w:r>
          </w:p>
        </w:tc>
        <w:tc>
          <w:tcPr>
            <w:tcW w:w="438" w:type="dxa"/>
            <w:vAlign w:val="center"/>
            <w:hideMark/>
          </w:tcPr>
          <w:p w14:paraId="1E026E8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7BD11729" w14:textId="77777777" w:rsidTr="00634312">
        <w:tc>
          <w:tcPr>
            <w:tcW w:w="766" w:type="dxa"/>
            <w:tcBorders>
              <w:top w:val="nil"/>
              <w:left w:val="single" w:sz="4" w:space="0" w:color="auto"/>
              <w:bottom w:val="single" w:sz="4" w:space="0" w:color="auto"/>
              <w:right w:val="single" w:sz="4" w:space="0" w:color="auto"/>
            </w:tcBorders>
            <w:vAlign w:val="center"/>
            <w:hideMark/>
          </w:tcPr>
          <w:p w14:paraId="59B1775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18</w:t>
            </w:r>
          </w:p>
        </w:tc>
        <w:tc>
          <w:tcPr>
            <w:tcW w:w="1786" w:type="dxa"/>
            <w:tcBorders>
              <w:top w:val="single" w:sz="4" w:space="0" w:color="auto"/>
              <w:left w:val="nil"/>
              <w:bottom w:val="single" w:sz="4" w:space="0" w:color="auto"/>
              <w:right w:val="single" w:sz="4" w:space="0" w:color="auto"/>
            </w:tcBorders>
            <w:vAlign w:val="center"/>
          </w:tcPr>
          <w:p w14:paraId="3BBA8F97" w14:textId="7BA273F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PP2500658165</w:t>
            </w:r>
          </w:p>
        </w:tc>
        <w:tc>
          <w:tcPr>
            <w:tcW w:w="823" w:type="dxa"/>
            <w:tcBorders>
              <w:top w:val="nil"/>
              <w:left w:val="single" w:sz="4" w:space="0" w:color="auto"/>
              <w:bottom w:val="single" w:sz="4" w:space="0" w:color="auto"/>
              <w:right w:val="single" w:sz="4" w:space="0" w:color="auto"/>
            </w:tcBorders>
            <w:vAlign w:val="center"/>
            <w:hideMark/>
          </w:tcPr>
          <w:p w14:paraId="083CD3C6" w14:textId="27748261"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66</w:t>
            </w:r>
          </w:p>
        </w:tc>
        <w:tc>
          <w:tcPr>
            <w:tcW w:w="2721" w:type="dxa"/>
            <w:tcBorders>
              <w:top w:val="nil"/>
              <w:left w:val="nil"/>
              <w:bottom w:val="single" w:sz="4" w:space="0" w:color="auto"/>
              <w:right w:val="single" w:sz="4" w:space="0" w:color="auto"/>
            </w:tcBorders>
            <w:vAlign w:val="center"/>
            <w:hideMark/>
          </w:tcPr>
          <w:p w14:paraId="2095141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Thanh  định danh xác định vi khuẩn Enterobacteriaceae 10 phản ứng sinh hóa (API 10S)</w:t>
            </w:r>
          </w:p>
        </w:tc>
        <w:tc>
          <w:tcPr>
            <w:tcW w:w="7817" w:type="dxa"/>
            <w:tcBorders>
              <w:top w:val="nil"/>
              <w:left w:val="nil"/>
              <w:bottom w:val="single" w:sz="4" w:space="0" w:color="auto"/>
              <w:right w:val="single" w:sz="4" w:space="0" w:color="auto"/>
            </w:tcBorders>
            <w:vAlign w:val="center"/>
            <w:hideMark/>
          </w:tcPr>
          <w:p w14:paraId="12319DC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API 10S là hệ thống định cho Enterobacteriaceae và các Gram âm dễ thích ứng khác.</w:t>
            </w:r>
            <w:r w:rsidRPr="00590FF7">
              <w:rPr>
                <w:rFonts w:ascii="Times New Roman" w:eastAsia="Times New Roman" w:hAnsi="Times New Roman" w:cs="Times New Roman"/>
                <w:color w:val="000000" w:themeColor="text1"/>
                <w:lang w:val="vi-VN" w:eastAsia="vi-VN"/>
              </w:rPr>
              <w:br/>
              <w:t>Thành phần: 50 thanh API 10S, 50 hộp ủ, 50 tờ đọc kết quả, 1 túi đóng kín, 1 hướng dẫn sử dụng</w:t>
            </w:r>
          </w:p>
        </w:tc>
        <w:tc>
          <w:tcPr>
            <w:tcW w:w="438" w:type="dxa"/>
            <w:vAlign w:val="center"/>
            <w:hideMark/>
          </w:tcPr>
          <w:p w14:paraId="2D8C562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34189AC4" w14:textId="77777777" w:rsidTr="00634312">
        <w:tc>
          <w:tcPr>
            <w:tcW w:w="766" w:type="dxa"/>
            <w:tcBorders>
              <w:top w:val="nil"/>
              <w:left w:val="single" w:sz="4" w:space="0" w:color="auto"/>
              <w:bottom w:val="single" w:sz="4" w:space="0" w:color="auto"/>
              <w:right w:val="single" w:sz="4" w:space="0" w:color="auto"/>
            </w:tcBorders>
            <w:vAlign w:val="center"/>
            <w:hideMark/>
          </w:tcPr>
          <w:p w14:paraId="1F7284A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19</w:t>
            </w:r>
          </w:p>
        </w:tc>
        <w:tc>
          <w:tcPr>
            <w:tcW w:w="1786" w:type="dxa"/>
            <w:tcBorders>
              <w:top w:val="single" w:sz="4" w:space="0" w:color="auto"/>
              <w:left w:val="nil"/>
              <w:bottom w:val="single" w:sz="4" w:space="0" w:color="auto"/>
              <w:right w:val="single" w:sz="4" w:space="0" w:color="auto"/>
            </w:tcBorders>
            <w:vAlign w:val="center"/>
          </w:tcPr>
          <w:p w14:paraId="5C4D097A" w14:textId="22483DCD"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PP2500658166</w:t>
            </w:r>
          </w:p>
        </w:tc>
        <w:tc>
          <w:tcPr>
            <w:tcW w:w="823" w:type="dxa"/>
            <w:tcBorders>
              <w:top w:val="nil"/>
              <w:left w:val="single" w:sz="4" w:space="0" w:color="auto"/>
              <w:bottom w:val="single" w:sz="4" w:space="0" w:color="auto"/>
              <w:right w:val="single" w:sz="4" w:space="0" w:color="auto"/>
            </w:tcBorders>
            <w:vAlign w:val="center"/>
            <w:hideMark/>
          </w:tcPr>
          <w:p w14:paraId="075868DE" w14:textId="615D8891"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67</w:t>
            </w:r>
          </w:p>
        </w:tc>
        <w:tc>
          <w:tcPr>
            <w:tcW w:w="2721" w:type="dxa"/>
            <w:tcBorders>
              <w:top w:val="nil"/>
              <w:left w:val="nil"/>
              <w:bottom w:val="single" w:sz="4" w:space="0" w:color="auto"/>
              <w:right w:val="single" w:sz="4" w:space="0" w:color="auto"/>
            </w:tcBorders>
            <w:vAlign w:val="center"/>
            <w:hideMark/>
          </w:tcPr>
          <w:p w14:paraId="65BBD0D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Thuốc thử TDA</w:t>
            </w:r>
          </w:p>
        </w:tc>
        <w:tc>
          <w:tcPr>
            <w:tcW w:w="7817" w:type="dxa"/>
            <w:tcBorders>
              <w:top w:val="nil"/>
              <w:left w:val="nil"/>
              <w:bottom w:val="single" w:sz="4" w:space="0" w:color="auto"/>
              <w:right w:val="single" w:sz="4" w:space="0" w:color="auto"/>
            </w:tcBorders>
            <w:vAlign w:val="center"/>
            <w:hideMark/>
          </w:tcPr>
          <w:p w14:paraId="7147607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Thuốc thử sinh hóa định danh vi khuẩn</w:t>
            </w:r>
            <w:r w:rsidRPr="00590FF7">
              <w:rPr>
                <w:rFonts w:ascii="Times New Roman" w:eastAsia="Times New Roman" w:hAnsi="Times New Roman" w:cs="Times New Roman"/>
                <w:color w:val="000000" w:themeColor="text1"/>
                <w:lang w:val="vi-VN" w:eastAsia="vi-VN"/>
              </w:rPr>
              <w:br/>
              <w:t>Thành phần: Sắt Chloride (Sắt III chloride)</w:t>
            </w:r>
            <w:r w:rsidRPr="00590FF7">
              <w:rPr>
                <w:rFonts w:ascii="Times New Roman" w:eastAsia="Times New Roman" w:hAnsi="Times New Roman" w:cs="Times New Roman"/>
                <w:color w:val="000000" w:themeColor="text1"/>
                <w:lang w:val="vi-VN" w:eastAsia="vi-VN"/>
              </w:rPr>
              <w:br/>
              <w:t>Yêu cầu về quy cách đóng gói tối thiểu 2 ống 5ml/hộp</w:t>
            </w:r>
          </w:p>
        </w:tc>
        <w:tc>
          <w:tcPr>
            <w:tcW w:w="438" w:type="dxa"/>
            <w:vAlign w:val="center"/>
            <w:hideMark/>
          </w:tcPr>
          <w:p w14:paraId="1304A41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4D2E1876" w14:textId="77777777" w:rsidTr="00634312">
        <w:tc>
          <w:tcPr>
            <w:tcW w:w="766" w:type="dxa"/>
            <w:tcBorders>
              <w:top w:val="nil"/>
              <w:left w:val="single" w:sz="4" w:space="0" w:color="auto"/>
              <w:bottom w:val="single" w:sz="4" w:space="0" w:color="auto"/>
              <w:right w:val="single" w:sz="4" w:space="0" w:color="auto"/>
            </w:tcBorders>
            <w:vAlign w:val="center"/>
            <w:hideMark/>
          </w:tcPr>
          <w:p w14:paraId="2EF62DD1"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20</w:t>
            </w:r>
          </w:p>
        </w:tc>
        <w:tc>
          <w:tcPr>
            <w:tcW w:w="1786" w:type="dxa"/>
            <w:tcBorders>
              <w:top w:val="single" w:sz="4" w:space="0" w:color="auto"/>
              <w:left w:val="nil"/>
              <w:bottom w:val="single" w:sz="4" w:space="0" w:color="auto"/>
              <w:right w:val="single" w:sz="4" w:space="0" w:color="auto"/>
            </w:tcBorders>
            <w:vAlign w:val="center"/>
          </w:tcPr>
          <w:p w14:paraId="21F91D4D" w14:textId="48779E3D"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PP2500658167</w:t>
            </w:r>
          </w:p>
        </w:tc>
        <w:tc>
          <w:tcPr>
            <w:tcW w:w="823" w:type="dxa"/>
            <w:tcBorders>
              <w:top w:val="nil"/>
              <w:left w:val="single" w:sz="4" w:space="0" w:color="auto"/>
              <w:bottom w:val="single" w:sz="4" w:space="0" w:color="auto"/>
              <w:right w:val="single" w:sz="4" w:space="0" w:color="auto"/>
            </w:tcBorders>
            <w:vAlign w:val="center"/>
            <w:hideMark/>
          </w:tcPr>
          <w:p w14:paraId="354871E2" w14:textId="54537D42"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68</w:t>
            </w:r>
          </w:p>
        </w:tc>
        <w:tc>
          <w:tcPr>
            <w:tcW w:w="2721" w:type="dxa"/>
            <w:tcBorders>
              <w:top w:val="nil"/>
              <w:left w:val="nil"/>
              <w:bottom w:val="single" w:sz="4" w:space="0" w:color="auto"/>
              <w:right w:val="single" w:sz="4" w:space="0" w:color="auto"/>
            </w:tcBorders>
            <w:vAlign w:val="center"/>
            <w:hideMark/>
          </w:tcPr>
          <w:p w14:paraId="3745C57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định danh vi khuẩn ngoài đường ruột (Hoá chất JAMES)</w:t>
            </w:r>
          </w:p>
        </w:tc>
        <w:tc>
          <w:tcPr>
            <w:tcW w:w="7817" w:type="dxa"/>
            <w:tcBorders>
              <w:top w:val="nil"/>
              <w:left w:val="nil"/>
              <w:bottom w:val="single" w:sz="4" w:space="0" w:color="auto"/>
              <w:right w:val="single" w:sz="4" w:space="0" w:color="auto"/>
            </w:tcBorders>
            <w:vAlign w:val="center"/>
            <w:hideMark/>
          </w:tcPr>
          <w:p w14:paraId="0AB5425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Thành phần tối thiểu 02 ống: Gồm Ống R1 chứa HCl 1N và ống R2 chứa hợp chất J 2183.</w:t>
            </w:r>
          </w:p>
        </w:tc>
        <w:tc>
          <w:tcPr>
            <w:tcW w:w="438" w:type="dxa"/>
            <w:vAlign w:val="center"/>
            <w:hideMark/>
          </w:tcPr>
          <w:p w14:paraId="2F8CF20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453D4E7A" w14:textId="77777777" w:rsidTr="00634312">
        <w:tc>
          <w:tcPr>
            <w:tcW w:w="766" w:type="dxa"/>
            <w:tcBorders>
              <w:top w:val="nil"/>
              <w:left w:val="single" w:sz="4" w:space="0" w:color="auto"/>
              <w:bottom w:val="single" w:sz="4" w:space="0" w:color="auto"/>
              <w:right w:val="single" w:sz="4" w:space="0" w:color="auto"/>
            </w:tcBorders>
            <w:vAlign w:val="center"/>
            <w:hideMark/>
          </w:tcPr>
          <w:p w14:paraId="7C6D54D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21</w:t>
            </w:r>
          </w:p>
        </w:tc>
        <w:tc>
          <w:tcPr>
            <w:tcW w:w="1786" w:type="dxa"/>
            <w:tcBorders>
              <w:top w:val="single" w:sz="4" w:space="0" w:color="auto"/>
              <w:left w:val="nil"/>
              <w:bottom w:val="single" w:sz="4" w:space="0" w:color="auto"/>
              <w:right w:val="single" w:sz="4" w:space="0" w:color="auto"/>
            </w:tcBorders>
            <w:vAlign w:val="center"/>
          </w:tcPr>
          <w:p w14:paraId="2C35FE35" w14:textId="2FFE6FE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PP2500658168</w:t>
            </w:r>
          </w:p>
        </w:tc>
        <w:tc>
          <w:tcPr>
            <w:tcW w:w="823" w:type="dxa"/>
            <w:tcBorders>
              <w:top w:val="nil"/>
              <w:left w:val="single" w:sz="4" w:space="0" w:color="auto"/>
              <w:bottom w:val="single" w:sz="4" w:space="0" w:color="auto"/>
              <w:right w:val="single" w:sz="4" w:space="0" w:color="auto"/>
            </w:tcBorders>
            <w:vAlign w:val="center"/>
            <w:hideMark/>
          </w:tcPr>
          <w:p w14:paraId="095D6EA4" w14:textId="4DC57C15"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69</w:t>
            </w:r>
          </w:p>
        </w:tc>
        <w:tc>
          <w:tcPr>
            <w:tcW w:w="2721" w:type="dxa"/>
            <w:tcBorders>
              <w:top w:val="nil"/>
              <w:left w:val="nil"/>
              <w:bottom w:val="single" w:sz="4" w:space="0" w:color="auto"/>
              <w:right w:val="single" w:sz="4" w:space="0" w:color="auto"/>
            </w:tcBorders>
            <w:vAlign w:val="center"/>
            <w:hideMark/>
          </w:tcPr>
          <w:p w14:paraId="606A40A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định danh NIT1 NIT2</w:t>
            </w:r>
          </w:p>
        </w:tc>
        <w:tc>
          <w:tcPr>
            <w:tcW w:w="7817" w:type="dxa"/>
            <w:tcBorders>
              <w:top w:val="nil"/>
              <w:left w:val="nil"/>
              <w:bottom w:val="single" w:sz="4" w:space="0" w:color="auto"/>
              <w:right w:val="single" w:sz="4" w:space="0" w:color="auto"/>
            </w:tcBorders>
            <w:vAlign w:val="center"/>
            <w:hideMark/>
          </w:tcPr>
          <w:p w14:paraId="673F0D8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Thành phần tối thiểu 02 ống: Ống 1 chứa dung dịch Axit sulfanilic (Sulfanilic acid) và ống 2 chứa N,N-dimethyl-1-naphthylamine.</w:t>
            </w:r>
            <w:r w:rsidRPr="00590FF7">
              <w:rPr>
                <w:rFonts w:ascii="Times New Roman" w:eastAsia="Times New Roman" w:hAnsi="Times New Roman" w:cs="Times New Roman"/>
                <w:color w:val="000000" w:themeColor="text1"/>
                <w:lang w:val="vi-VN" w:eastAsia="vi-VN"/>
              </w:rPr>
              <w:br/>
              <w:t>Mỗi ống đóng gói tối thiểu 5ml</w:t>
            </w:r>
          </w:p>
        </w:tc>
        <w:tc>
          <w:tcPr>
            <w:tcW w:w="438" w:type="dxa"/>
            <w:vAlign w:val="center"/>
            <w:hideMark/>
          </w:tcPr>
          <w:p w14:paraId="4C892AD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43153861" w14:textId="77777777" w:rsidTr="00634312">
        <w:tc>
          <w:tcPr>
            <w:tcW w:w="766" w:type="dxa"/>
            <w:tcBorders>
              <w:top w:val="nil"/>
              <w:left w:val="single" w:sz="4" w:space="0" w:color="auto"/>
              <w:bottom w:val="single" w:sz="4" w:space="0" w:color="auto"/>
              <w:right w:val="single" w:sz="4" w:space="0" w:color="auto"/>
            </w:tcBorders>
            <w:vAlign w:val="center"/>
            <w:hideMark/>
          </w:tcPr>
          <w:p w14:paraId="5BF86606"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22</w:t>
            </w:r>
          </w:p>
        </w:tc>
        <w:tc>
          <w:tcPr>
            <w:tcW w:w="1786" w:type="dxa"/>
            <w:tcBorders>
              <w:top w:val="single" w:sz="4" w:space="0" w:color="auto"/>
              <w:left w:val="nil"/>
              <w:bottom w:val="single" w:sz="4" w:space="0" w:color="auto"/>
              <w:right w:val="single" w:sz="4" w:space="0" w:color="auto"/>
            </w:tcBorders>
            <w:vAlign w:val="center"/>
          </w:tcPr>
          <w:p w14:paraId="4CDC0B5B" w14:textId="4F18311C"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PP2500658169</w:t>
            </w:r>
          </w:p>
        </w:tc>
        <w:tc>
          <w:tcPr>
            <w:tcW w:w="823" w:type="dxa"/>
            <w:tcBorders>
              <w:top w:val="nil"/>
              <w:left w:val="single" w:sz="4" w:space="0" w:color="auto"/>
              <w:bottom w:val="single" w:sz="4" w:space="0" w:color="auto"/>
              <w:right w:val="single" w:sz="4" w:space="0" w:color="auto"/>
            </w:tcBorders>
            <w:vAlign w:val="center"/>
            <w:hideMark/>
          </w:tcPr>
          <w:p w14:paraId="636EEDDD" w14:textId="3855C10E"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70</w:t>
            </w:r>
          </w:p>
        </w:tc>
        <w:tc>
          <w:tcPr>
            <w:tcW w:w="2721" w:type="dxa"/>
            <w:tcBorders>
              <w:top w:val="nil"/>
              <w:left w:val="nil"/>
              <w:bottom w:val="single" w:sz="4" w:space="0" w:color="auto"/>
              <w:right w:val="single" w:sz="4" w:space="0" w:color="auto"/>
            </w:tcBorders>
            <w:vAlign w:val="center"/>
            <w:hideMark/>
          </w:tcPr>
          <w:p w14:paraId="31A8108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Chai cấy máu hai pha (Môi trường BHI 2 Phase)</w:t>
            </w:r>
          </w:p>
        </w:tc>
        <w:tc>
          <w:tcPr>
            <w:tcW w:w="7817" w:type="dxa"/>
            <w:tcBorders>
              <w:top w:val="nil"/>
              <w:left w:val="nil"/>
              <w:bottom w:val="single" w:sz="4" w:space="0" w:color="auto"/>
              <w:right w:val="single" w:sz="4" w:space="0" w:color="auto"/>
            </w:tcBorders>
            <w:vAlign w:val="center"/>
            <w:hideMark/>
          </w:tcPr>
          <w:p w14:paraId="178ECB5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Chai cấy máu hai pha được dùng để thực hiện xét nghiệm cấy máu tìm tác nhân gây nhiễm khuẩn huyết.</w:t>
            </w:r>
            <w:r w:rsidRPr="00590FF7">
              <w:rPr>
                <w:rFonts w:ascii="Times New Roman" w:eastAsia="Times New Roman" w:hAnsi="Times New Roman" w:cs="Times New Roman"/>
                <w:color w:val="000000" w:themeColor="text1"/>
                <w:lang w:val="vi-VN" w:eastAsia="vi-VN"/>
              </w:rPr>
              <w:br/>
              <w:t>Thành phần:</w:t>
            </w:r>
            <w:r w:rsidRPr="00590FF7">
              <w:rPr>
                <w:rFonts w:ascii="Times New Roman" w:eastAsia="Times New Roman" w:hAnsi="Times New Roman" w:cs="Times New Roman"/>
                <w:color w:val="000000" w:themeColor="text1"/>
                <w:lang w:val="vi-VN" w:eastAsia="vi-VN"/>
              </w:rPr>
              <w:br/>
              <w:t>Chai cấy máu hai pha được đựng trong chai nhựa nắp vặn chặt với cấu tạo 2 phần:</w:t>
            </w:r>
            <w:r w:rsidRPr="00590FF7">
              <w:rPr>
                <w:rFonts w:ascii="Times New Roman" w:eastAsia="Times New Roman" w:hAnsi="Times New Roman" w:cs="Times New Roman"/>
                <w:color w:val="000000" w:themeColor="text1"/>
                <w:lang w:val="vi-VN" w:eastAsia="vi-VN"/>
              </w:rPr>
              <w:br/>
              <w:t>- Phần trên là pha đặc với mặt thạch phẳng 10ml BHI agar.</w:t>
            </w:r>
            <w:r w:rsidRPr="00590FF7">
              <w:rPr>
                <w:rFonts w:ascii="Times New Roman" w:eastAsia="Times New Roman" w:hAnsi="Times New Roman" w:cs="Times New Roman"/>
                <w:color w:val="000000" w:themeColor="text1"/>
                <w:lang w:val="vi-VN" w:eastAsia="vi-VN"/>
              </w:rPr>
              <w:br/>
              <w:t>- Phần dưới là pha lỏng với 40ml BHI lỏng có  SPS (Sigma) với vai trò kháng đông và ngăn hoạt động bổ thể cũng như một số kháng sinh.</w:t>
            </w:r>
          </w:p>
        </w:tc>
        <w:tc>
          <w:tcPr>
            <w:tcW w:w="438" w:type="dxa"/>
            <w:vAlign w:val="center"/>
            <w:hideMark/>
          </w:tcPr>
          <w:p w14:paraId="48676ED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3FDD1833" w14:textId="77777777" w:rsidTr="00634312">
        <w:tc>
          <w:tcPr>
            <w:tcW w:w="766" w:type="dxa"/>
            <w:tcBorders>
              <w:top w:val="nil"/>
              <w:left w:val="single" w:sz="4" w:space="0" w:color="auto"/>
              <w:bottom w:val="single" w:sz="4" w:space="0" w:color="auto"/>
              <w:right w:val="single" w:sz="4" w:space="0" w:color="auto"/>
            </w:tcBorders>
            <w:vAlign w:val="center"/>
            <w:hideMark/>
          </w:tcPr>
          <w:p w14:paraId="2020B323"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23</w:t>
            </w:r>
          </w:p>
        </w:tc>
        <w:tc>
          <w:tcPr>
            <w:tcW w:w="1786" w:type="dxa"/>
            <w:tcBorders>
              <w:top w:val="single" w:sz="4" w:space="0" w:color="auto"/>
              <w:left w:val="nil"/>
              <w:bottom w:val="single" w:sz="4" w:space="0" w:color="auto"/>
              <w:right w:val="single" w:sz="4" w:space="0" w:color="auto"/>
            </w:tcBorders>
            <w:vAlign w:val="center"/>
          </w:tcPr>
          <w:p w14:paraId="023258AE" w14:textId="6E20D57D"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PP2500658170</w:t>
            </w:r>
          </w:p>
        </w:tc>
        <w:tc>
          <w:tcPr>
            <w:tcW w:w="823" w:type="dxa"/>
            <w:tcBorders>
              <w:top w:val="nil"/>
              <w:left w:val="single" w:sz="4" w:space="0" w:color="auto"/>
              <w:bottom w:val="single" w:sz="4" w:space="0" w:color="auto"/>
              <w:right w:val="single" w:sz="4" w:space="0" w:color="auto"/>
            </w:tcBorders>
            <w:vAlign w:val="center"/>
            <w:hideMark/>
          </w:tcPr>
          <w:p w14:paraId="21850DA6" w14:textId="361296DC"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71</w:t>
            </w:r>
          </w:p>
        </w:tc>
        <w:tc>
          <w:tcPr>
            <w:tcW w:w="2721" w:type="dxa"/>
            <w:tcBorders>
              <w:top w:val="nil"/>
              <w:left w:val="nil"/>
              <w:bottom w:val="single" w:sz="4" w:space="0" w:color="auto"/>
              <w:right w:val="single" w:sz="4" w:space="0" w:color="auto"/>
            </w:tcBorders>
            <w:vAlign w:val="center"/>
            <w:hideMark/>
          </w:tcPr>
          <w:p w14:paraId="08695B2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Đĩa giấy Bacitracin</w:t>
            </w:r>
          </w:p>
        </w:tc>
        <w:tc>
          <w:tcPr>
            <w:tcW w:w="7817" w:type="dxa"/>
            <w:tcBorders>
              <w:top w:val="nil"/>
              <w:left w:val="nil"/>
              <w:bottom w:val="single" w:sz="4" w:space="0" w:color="auto"/>
              <w:right w:val="single" w:sz="4" w:space="0" w:color="auto"/>
            </w:tcBorders>
            <w:vAlign w:val="center"/>
            <w:hideMark/>
          </w:tcPr>
          <w:p w14:paraId="4CDB4D7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thực hiện thử nghiệm phát hiện nhạy cảm Bacitracin.</w:t>
            </w:r>
          </w:p>
        </w:tc>
        <w:tc>
          <w:tcPr>
            <w:tcW w:w="438" w:type="dxa"/>
            <w:vAlign w:val="center"/>
            <w:hideMark/>
          </w:tcPr>
          <w:p w14:paraId="11D1FCD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6D12FC7E" w14:textId="77777777" w:rsidTr="00634312">
        <w:tc>
          <w:tcPr>
            <w:tcW w:w="766" w:type="dxa"/>
            <w:tcBorders>
              <w:top w:val="nil"/>
              <w:left w:val="single" w:sz="4" w:space="0" w:color="auto"/>
              <w:bottom w:val="single" w:sz="4" w:space="0" w:color="auto"/>
              <w:right w:val="single" w:sz="4" w:space="0" w:color="auto"/>
            </w:tcBorders>
            <w:vAlign w:val="center"/>
            <w:hideMark/>
          </w:tcPr>
          <w:p w14:paraId="1FF6256F"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24</w:t>
            </w:r>
          </w:p>
        </w:tc>
        <w:tc>
          <w:tcPr>
            <w:tcW w:w="1786" w:type="dxa"/>
            <w:tcBorders>
              <w:top w:val="single" w:sz="4" w:space="0" w:color="auto"/>
              <w:left w:val="nil"/>
              <w:bottom w:val="single" w:sz="4" w:space="0" w:color="auto"/>
              <w:right w:val="single" w:sz="4" w:space="0" w:color="auto"/>
            </w:tcBorders>
            <w:vAlign w:val="center"/>
          </w:tcPr>
          <w:p w14:paraId="6395771A" w14:textId="7CAAFFD6"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PP2500658171</w:t>
            </w:r>
          </w:p>
        </w:tc>
        <w:tc>
          <w:tcPr>
            <w:tcW w:w="823" w:type="dxa"/>
            <w:tcBorders>
              <w:top w:val="nil"/>
              <w:left w:val="single" w:sz="4" w:space="0" w:color="auto"/>
              <w:bottom w:val="single" w:sz="4" w:space="0" w:color="auto"/>
              <w:right w:val="single" w:sz="4" w:space="0" w:color="auto"/>
            </w:tcBorders>
            <w:vAlign w:val="center"/>
            <w:hideMark/>
          </w:tcPr>
          <w:p w14:paraId="4106E30C" w14:textId="19AB818B"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72</w:t>
            </w:r>
          </w:p>
        </w:tc>
        <w:tc>
          <w:tcPr>
            <w:tcW w:w="2721" w:type="dxa"/>
            <w:tcBorders>
              <w:top w:val="nil"/>
              <w:left w:val="nil"/>
              <w:bottom w:val="single" w:sz="4" w:space="0" w:color="auto"/>
              <w:right w:val="single" w:sz="4" w:space="0" w:color="auto"/>
            </w:tcBorders>
            <w:vAlign w:val="center"/>
            <w:hideMark/>
          </w:tcPr>
          <w:p w14:paraId="4041276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Đĩa giấy Optochin</w:t>
            </w:r>
          </w:p>
        </w:tc>
        <w:tc>
          <w:tcPr>
            <w:tcW w:w="7817" w:type="dxa"/>
            <w:tcBorders>
              <w:top w:val="nil"/>
              <w:left w:val="nil"/>
              <w:bottom w:val="single" w:sz="4" w:space="0" w:color="auto"/>
              <w:right w:val="single" w:sz="4" w:space="0" w:color="auto"/>
            </w:tcBorders>
            <w:vAlign w:val="center"/>
            <w:hideMark/>
          </w:tcPr>
          <w:p w14:paraId="1E90ED9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thực hiện thử nghiệm phát hiện nhạy cảm Optochin</w:t>
            </w:r>
          </w:p>
        </w:tc>
        <w:tc>
          <w:tcPr>
            <w:tcW w:w="438" w:type="dxa"/>
            <w:vAlign w:val="center"/>
            <w:hideMark/>
          </w:tcPr>
          <w:p w14:paraId="558F148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426C4DFD" w14:textId="77777777" w:rsidTr="00634312">
        <w:tc>
          <w:tcPr>
            <w:tcW w:w="766" w:type="dxa"/>
            <w:tcBorders>
              <w:top w:val="nil"/>
              <w:left w:val="single" w:sz="4" w:space="0" w:color="auto"/>
              <w:bottom w:val="single" w:sz="4" w:space="0" w:color="auto"/>
              <w:right w:val="single" w:sz="4" w:space="0" w:color="auto"/>
            </w:tcBorders>
            <w:vAlign w:val="center"/>
            <w:hideMark/>
          </w:tcPr>
          <w:p w14:paraId="0C6D673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25</w:t>
            </w:r>
          </w:p>
        </w:tc>
        <w:tc>
          <w:tcPr>
            <w:tcW w:w="1786" w:type="dxa"/>
            <w:tcBorders>
              <w:top w:val="single" w:sz="4" w:space="0" w:color="auto"/>
              <w:left w:val="nil"/>
              <w:bottom w:val="single" w:sz="4" w:space="0" w:color="auto"/>
              <w:right w:val="single" w:sz="4" w:space="0" w:color="auto"/>
            </w:tcBorders>
            <w:vAlign w:val="center"/>
          </w:tcPr>
          <w:p w14:paraId="409A6427" w14:textId="4725B671"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PP2500658172</w:t>
            </w:r>
          </w:p>
        </w:tc>
        <w:tc>
          <w:tcPr>
            <w:tcW w:w="823" w:type="dxa"/>
            <w:tcBorders>
              <w:top w:val="nil"/>
              <w:left w:val="single" w:sz="4" w:space="0" w:color="auto"/>
              <w:bottom w:val="single" w:sz="4" w:space="0" w:color="auto"/>
              <w:right w:val="single" w:sz="4" w:space="0" w:color="auto"/>
            </w:tcBorders>
            <w:vAlign w:val="center"/>
            <w:hideMark/>
          </w:tcPr>
          <w:p w14:paraId="5C1E2D34" w14:textId="02598D9D"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73</w:t>
            </w:r>
          </w:p>
        </w:tc>
        <w:tc>
          <w:tcPr>
            <w:tcW w:w="2721" w:type="dxa"/>
            <w:tcBorders>
              <w:top w:val="nil"/>
              <w:left w:val="nil"/>
              <w:bottom w:val="single" w:sz="4" w:space="0" w:color="auto"/>
              <w:right w:val="single" w:sz="4" w:space="0" w:color="auto"/>
            </w:tcBorders>
            <w:vAlign w:val="center"/>
            <w:hideMark/>
          </w:tcPr>
          <w:p w14:paraId="0CB91DE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Đĩa giấy Oxidase</w:t>
            </w:r>
          </w:p>
        </w:tc>
        <w:tc>
          <w:tcPr>
            <w:tcW w:w="7817" w:type="dxa"/>
            <w:tcBorders>
              <w:top w:val="nil"/>
              <w:left w:val="nil"/>
              <w:bottom w:val="single" w:sz="4" w:space="0" w:color="auto"/>
              <w:right w:val="single" w:sz="4" w:space="0" w:color="auto"/>
            </w:tcBorders>
            <w:vAlign w:val="center"/>
            <w:hideMark/>
          </w:tcPr>
          <w:p w14:paraId="34BBE92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thực hiện thử nghiệm phát hiện nhạy cảm Oxidase</w:t>
            </w:r>
          </w:p>
        </w:tc>
        <w:tc>
          <w:tcPr>
            <w:tcW w:w="438" w:type="dxa"/>
            <w:vAlign w:val="center"/>
            <w:hideMark/>
          </w:tcPr>
          <w:p w14:paraId="29DA9AA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70B12B00" w14:textId="77777777" w:rsidTr="00634312">
        <w:tc>
          <w:tcPr>
            <w:tcW w:w="766" w:type="dxa"/>
            <w:tcBorders>
              <w:top w:val="nil"/>
              <w:left w:val="single" w:sz="4" w:space="0" w:color="auto"/>
              <w:bottom w:val="single" w:sz="4" w:space="0" w:color="auto"/>
              <w:right w:val="single" w:sz="4" w:space="0" w:color="auto"/>
            </w:tcBorders>
            <w:vAlign w:val="center"/>
            <w:hideMark/>
          </w:tcPr>
          <w:p w14:paraId="4FF8C1C5"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26</w:t>
            </w:r>
          </w:p>
        </w:tc>
        <w:tc>
          <w:tcPr>
            <w:tcW w:w="1786" w:type="dxa"/>
            <w:tcBorders>
              <w:top w:val="single" w:sz="4" w:space="0" w:color="auto"/>
              <w:left w:val="nil"/>
              <w:bottom w:val="single" w:sz="4" w:space="0" w:color="auto"/>
              <w:right w:val="single" w:sz="4" w:space="0" w:color="auto"/>
            </w:tcBorders>
            <w:vAlign w:val="center"/>
          </w:tcPr>
          <w:p w14:paraId="6C6DB74E" w14:textId="0CD4F714"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PP2500658173</w:t>
            </w:r>
          </w:p>
        </w:tc>
        <w:tc>
          <w:tcPr>
            <w:tcW w:w="823" w:type="dxa"/>
            <w:tcBorders>
              <w:top w:val="nil"/>
              <w:left w:val="single" w:sz="4" w:space="0" w:color="auto"/>
              <w:bottom w:val="single" w:sz="4" w:space="0" w:color="auto"/>
              <w:right w:val="single" w:sz="4" w:space="0" w:color="auto"/>
            </w:tcBorders>
            <w:vAlign w:val="center"/>
            <w:hideMark/>
          </w:tcPr>
          <w:p w14:paraId="152E7AC3" w14:textId="7BBF13F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74</w:t>
            </w:r>
          </w:p>
        </w:tc>
        <w:tc>
          <w:tcPr>
            <w:tcW w:w="2721" w:type="dxa"/>
            <w:tcBorders>
              <w:top w:val="nil"/>
              <w:left w:val="nil"/>
              <w:bottom w:val="single" w:sz="4" w:space="0" w:color="auto"/>
              <w:right w:val="single" w:sz="4" w:space="0" w:color="auto"/>
            </w:tcBorders>
            <w:vAlign w:val="center"/>
            <w:hideMark/>
          </w:tcPr>
          <w:p w14:paraId="3328364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Amikacin</w:t>
            </w:r>
          </w:p>
        </w:tc>
        <w:tc>
          <w:tcPr>
            <w:tcW w:w="7817" w:type="dxa"/>
            <w:tcBorders>
              <w:top w:val="nil"/>
              <w:left w:val="nil"/>
              <w:bottom w:val="single" w:sz="4" w:space="0" w:color="auto"/>
              <w:right w:val="single" w:sz="4" w:space="0" w:color="auto"/>
            </w:tcBorders>
            <w:vAlign w:val="center"/>
            <w:hideMark/>
          </w:tcPr>
          <w:p w14:paraId="28B7E8F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Amikacin 30µg</w:t>
            </w:r>
          </w:p>
        </w:tc>
        <w:tc>
          <w:tcPr>
            <w:tcW w:w="438" w:type="dxa"/>
            <w:vAlign w:val="center"/>
            <w:hideMark/>
          </w:tcPr>
          <w:p w14:paraId="5AA7C15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1FA59999" w14:textId="77777777" w:rsidTr="00634312">
        <w:tc>
          <w:tcPr>
            <w:tcW w:w="766" w:type="dxa"/>
            <w:tcBorders>
              <w:top w:val="nil"/>
              <w:left w:val="single" w:sz="4" w:space="0" w:color="auto"/>
              <w:bottom w:val="single" w:sz="4" w:space="0" w:color="auto"/>
              <w:right w:val="single" w:sz="4" w:space="0" w:color="auto"/>
            </w:tcBorders>
            <w:vAlign w:val="center"/>
            <w:hideMark/>
          </w:tcPr>
          <w:p w14:paraId="57CB9DA1"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27</w:t>
            </w:r>
          </w:p>
        </w:tc>
        <w:tc>
          <w:tcPr>
            <w:tcW w:w="1786" w:type="dxa"/>
            <w:tcBorders>
              <w:top w:val="single" w:sz="4" w:space="0" w:color="auto"/>
              <w:left w:val="nil"/>
              <w:bottom w:val="single" w:sz="4" w:space="0" w:color="auto"/>
              <w:right w:val="single" w:sz="4" w:space="0" w:color="auto"/>
            </w:tcBorders>
            <w:vAlign w:val="center"/>
          </w:tcPr>
          <w:p w14:paraId="3AF2A9E1" w14:textId="61176E90"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PP2500658174</w:t>
            </w:r>
          </w:p>
        </w:tc>
        <w:tc>
          <w:tcPr>
            <w:tcW w:w="823" w:type="dxa"/>
            <w:tcBorders>
              <w:top w:val="nil"/>
              <w:left w:val="single" w:sz="4" w:space="0" w:color="auto"/>
              <w:bottom w:val="single" w:sz="4" w:space="0" w:color="auto"/>
              <w:right w:val="single" w:sz="4" w:space="0" w:color="auto"/>
            </w:tcBorders>
            <w:vAlign w:val="center"/>
            <w:hideMark/>
          </w:tcPr>
          <w:p w14:paraId="396B026E" w14:textId="27066237"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75</w:t>
            </w:r>
          </w:p>
        </w:tc>
        <w:tc>
          <w:tcPr>
            <w:tcW w:w="2721" w:type="dxa"/>
            <w:tcBorders>
              <w:top w:val="nil"/>
              <w:left w:val="nil"/>
              <w:bottom w:val="single" w:sz="4" w:space="0" w:color="auto"/>
              <w:right w:val="single" w:sz="4" w:space="0" w:color="auto"/>
            </w:tcBorders>
            <w:vAlign w:val="center"/>
            <w:hideMark/>
          </w:tcPr>
          <w:p w14:paraId="594900B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Amoxicillin</w:t>
            </w:r>
          </w:p>
        </w:tc>
        <w:tc>
          <w:tcPr>
            <w:tcW w:w="7817" w:type="dxa"/>
            <w:tcBorders>
              <w:top w:val="nil"/>
              <w:left w:val="nil"/>
              <w:bottom w:val="single" w:sz="4" w:space="0" w:color="auto"/>
              <w:right w:val="single" w:sz="4" w:space="0" w:color="auto"/>
            </w:tcBorders>
            <w:vAlign w:val="center"/>
            <w:hideMark/>
          </w:tcPr>
          <w:p w14:paraId="60AE372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Amoxicillin 10µg</w:t>
            </w:r>
          </w:p>
        </w:tc>
        <w:tc>
          <w:tcPr>
            <w:tcW w:w="438" w:type="dxa"/>
            <w:vAlign w:val="center"/>
            <w:hideMark/>
          </w:tcPr>
          <w:p w14:paraId="4E2C96E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3CE2C7FA" w14:textId="77777777" w:rsidTr="00634312">
        <w:tc>
          <w:tcPr>
            <w:tcW w:w="766" w:type="dxa"/>
            <w:tcBorders>
              <w:top w:val="nil"/>
              <w:left w:val="single" w:sz="4" w:space="0" w:color="auto"/>
              <w:bottom w:val="single" w:sz="4" w:space="0" w:color="auto"/>
              <w:right w:val="single" w:sz="4" w:space="0" w:color="auto"/>
            </w:tcBorders>
            <w:vAlign w:val="center"/>
            <w:hideMark/>
          </w:tcPr>
          <w:p w14:paraId="2F024438"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28</w:t>
            </w:r>
          </w:p>
        </w:tc>
        <w:tc>
          <w:tcPr>
            <w:tcW w:w="1786" w:type="dxa"/>
            <w:tcBorders>
              <w:top w:val="single" w:sz="4" w:space="0" w:color="auto"/>
              <w:left w:val="nil"/>
              <w:bottom w:val="single" w:sz="4" w:space="0" w:color="auto"/>
              <w:right w:val="single" w:sz="4" w:space="0" w:color="auto"/>
            </w:tcBorders>
            <w:vAlign w:val="center"/>
          </w:tcPr>
          <w:p w14:paraId="7AA9CC07" w14:textId="5AF98245"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PP2500658175</w:t>
            </w:r>
          </w:p>
        </w:tc>
        <w:tc>
          <w:tcPr>
            <w:tcW w:w="823" w:type="dxa"/>
            <w:tcBorders>
              <w:top w:val="nil"/>
              <w:left w:val="single" w:sz="4" w:space="0" w:color="auto"/>
              <w:bottom w:val="single" w:sz="4" w:space="0" w:color="auto"/>
              <w:right w:val="single" w:sz="4" w:space="0" w:color="auto"/>
            </w:tcBorders>
            <w:vAlign w:val="center"/>
            <w:hideMark/>
          </w:tcPr>
          <w:p w14:paraId="04FFF6AF" w14:textId="22538F3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76</w:t>
            </w:r>
          </w:p>
        </w:tc>
        <w:tc>
          <w:tcPr>
            <w:tcW w:w="2721" w:type="dxa"/>
            <w:tcBorders>
              <w:top w:val="nil"/>
              <w:left w:val="nil"/>
              <w:bottom w:val="single" w:sz="4" w:space="0" w:color="auto"/>
              <w:right w:val="single" w:sz="4" w:space="0" w:color="auto"/>
            </w:tcBorders>
            <w:vAlign w:val="center"/>
            <w:hideMark/>
          </w:tcPr>
          <w:p w14:paraId="6AA73EF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Amoxicillin+clavulanic acid</w:t>
            </w:r>
          </w:p>
        </w:tc>
        <w:tc>
          <w:tcPr>
            <w:tcW w:w="7817" w:type="dxa"/>
            <w:tcBorders>
              <w:top w:val="nil"/>
              <w:left w:val="nil"/>
              <w:bottom w:val="single" w:sz="4" w:space="0" w:color="auto"/>
              <w:right w:val="single" w:sz="4" w:space="0" w:color="auto"/>
            </w:tcBorders>
            <w:vAlign w:val="center"/>
            <w:hideMark/>
          </w:tcPr>
          <w:p w14:paraId="2D28383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Amoxicillin/Clavulanic acid 20/10µg.</w:t>
            </w:r>
          </w:p>
        </w:tc>
        <w:tc>
          <w:tcPr>
            <w:tcW w:w="438" w:type="dxa"/>
            <w:vAlign w:val="center"/>
            <w:hideMark/>
          </w:tcPr>
          <w:p w14:paraId="77135CF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433A9A7F" w14:textId="77777777" w:rsidTr="00634312">
        <w:tc>
          <w:tcPr>
            <w:tcW w:w="766" w:type="dxa"/>
            <w:tcBorders>
              <w:top w:val="nil"/>
              <w:left w:val="single" w:sz="4" w:space="0" w:color="auto"/>
              <w:bottom w:val="single" w:sz="4" w:space="0" w:color="auto"/>
              <w:right w:val="single" w:sz="4" w:space="0" w:color="auto"/>
            </w:tcBorders>
            <w:vAlign w:val="center"/>
            <w:hideMark/>
          </w:tcPr>
          <w:p w14:paraId="631E949D"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29</w:t>
            </w:r>
          </w:p>
        </w:tc>
        <w:tc>
          <w:tcPr>
            <w:tcW w:w="1786" w:type="dxa"/>
            <w:tcBorders>
              <w:top w:val="single" w:sz="4" w:space="0" w:color="auto"/>
              <w:left w:val="nil"/>
              <w:bottom w:val="single" w:sz="4" w:space="0" w:color="auto"/>
              <w:right w:val="single" w:sz="4" w:space="0" w:color="auto"/>
            </w:tcBorders>
            <w:vAlign w:val="center"/>
          </w:tcPr>
          <w:p w14:paraId="7040A2EC" w14:textId="310789D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PP2500658176</w:t>
            </w:r>
          </w:p>
        </w:tc>
        <w:tc>
          <w:tcPr>
            <w:tcW w:w="823" w:type="dxa"/>
            <w:tcBorders>
              <w:top w:val="nil"/>
              <w:left w:val="single" w:sz="4" w:space="0" w:color="auto"/>
              <w:bottom w:val="single" w:sz="4" w:space="0" w:color="auto"/>
              <w:right w:val="single" w:sz="4" w:space="0" w:color="auto"/>
            </w:tcBorders>
            <w:vAlign w:val="center"/>
            <w:hideMark/>
          </w:tcPr>
          <w:p w14:paraId="2738403A" w14:textId="0B3AF7C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77</w:t>
            </w:r>
          </w:p>
        </w:tc>
        <w:tc>
          <w:tcPr>
            <w:tcW w:w="2721" w:type="dxa"/>
            <w:tcBorders>
              <w:top w:val="nil"/>
              <w:left w:val="nil"/>
              <w:bottom w:val="single" w:sz="4" w:space="0" w:color="auto"/>
              <w:right w:val="single" w:sz="4" w:space="0" w:color="auto"/>
            </w:tcBorders>
            <w:vAlign w:val="center"/>
            <w:hideMark/>
          </w:tcPr>
          <w:p w14:paraId="3404A7D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Ampicillin/Sulbactam</w:t>
            </w:r>
          </w:p>
        </w:tc>
        <w:tc>
          <w:tcPr>
            <w:tcW w:w="7817" w:type="dxa"/>
            <w:tcBorders>
              <w:top w:val="nil"/>
              <w:left w:val="nil"/>
              <w:bottom w:val="single" w:sz="4" w:space="0" w:color="auto"/>
              <w:right w:val="single" w:sz="4" w:space="0" w:color="auto"/>
            </w:tcBorders>
            <w:vAlign w:val="center"/>
            <w:hideMark/>
          </w:tcPr>
          <w:p w14:paraId="31A7DAD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Ampicillin/Sulbactam 10/10µg</w:t>
            </w:r>
          </w:p>
        </w:tc>
        <w:tc>
          <w:tcPr>
            <w:tcW w:w="438" w:type="dxa"/>
            <w:vAlign w:val="center"/>
            <w:hideMark/>
          </w:tcPr>
          <w:p w14:paraId="1177FD3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0D7D8BD8" w14:textId="77777777" w:rsidTr="00634312">
        <w:tc>
          <w:tcPr>
            <w:tcW w:w="766" w:type="dxa"/>
            <w:tcBorders>
              <w:top w:val="nil"/>
              <w:left w:val="single" w:sz="4" w:space="0" w:color="auto"/>
              <w:bottom w:val="single" w:sz="4" w:space="0" w:color="auto"/>
              <w:right w:val="single" w:sz="4" w:space="0" w:color="auto"/>
            </w:tcBorders>
            <w:vAlign w:val="center"/>
            <w:hideMark/>
          </w:tcPr>
          <w:p w14:paraId="3A45E0B7"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30</w:t>
            </w:r>
          </w:p>
        </w:tc>
        <w:tc>
          <w:tcPr>
            <w:tcW w:w="1786" w:type="dxa"/>
            <w:tcBorders>
              <w:top w:val="single" w:sz="4" w:space="0" w:color="auto"/>
              <w:left w:val="nil"/>
              <w:bottom w:val="single" w:sz="4" w:space="0" w:color="auto"/>
              <w:right w:val="single" w:sz="4" w:space="0" w:color="auto"/>
            </w:tcBorders>
            <w:vAlign w:val="center"/>
          </w:tcPr>
          <w:p w14:paraId="7D0967C8" w14:textId="0940428C"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PP2500658177</w:t>
            </w:r>
          </w:p>
        </w:tc>
        <w:tc>
          <w:tcPr>
            <w:tcW w:w="823" w:type="dxa"/>
            <w:tcBorders>
              <w:top w:val="nil"/>
              <w:left w:val="single" w:sz="4" w:space="0" w:color="auto"/>
              <w:bottom w:val="single" w:sz="4" w:space="0" w:color="auto"/>
              <w:right w:val="single" w:sz="4" w:space="0" w:color="auto"/>
            </w:tcBorders>
            <w:vAlign w:val="center"/>
            <w:hideMark/>
          </w:tcPr>
          <w:p w14:paraId="25CA9982" w14:textId="38E9D12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78</w:t>
            </w:r>
          </w:p>
        </w:tc>
        <w:tc>
          <w:tcPr>
            <w:tcW w:w="2721" w:type="dxa"/>
            <w:tcBorders>
              <w:top w:val="nil"/>
              <w:left w:val="nil"/>
              <w:bottom w:val="single" w:sz="4" w:space="0" w:color="auto"/>
              <w:right w:val="single" w:sz="4" w:space="0" w:color="auto"/>
            </w:tcBorders>
            <w:vAlign w:val="center"/>
            <w:hideMark/>
          </w:tcPr>
          <w:p w14:paraId="686FDF9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Azithromycin</w:t>
            </w:r>
          </w:p>
        </w:tc>
        <w:tc>
          <w:tcPr>
            <w:tcW w:w="7817" w:type="dxa"/>
            <w:tcBorders>
              <w:top w:val="nil"/>
              <w:left w:val="nil"/>
              <w:bottom w:val="single" w:sz="4" w:space="0" w:color="auto"/>
              <w:right w:val="single" w:sz="4" w:space="0" w:color="auto"/>
            </w:tcBorders>
            <w:vAlign w:val="center"/>
            <w:hideMark/>
          </w:tcPr>
          <w:p w14:paraId="26E0F1F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Azithromycin 15µg</w:t>
            </w:r>
          </w:p>
        </w:tc>
        <w:tc>
          <w:tcPr>
            <w:tcW w:w="438" w:type="dxa"/>
            <w:vAlign w:val="center"/>
            <w:hideMark/>
          </w:tcPr>
          <w:p w14:paraId="2D8975E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254EFB92" w14:textId="77777777" w:rsidTr="00634312">
        <w:tc>
          <w:tcPr>
            <w:tcW w:w="766" w:type="dxa"/>
            <w:tcBorders>
              <w:top w:val="nil"/>
              <w:left w:val="single" w:sz="4" w:space="0" w:color="auto"/>
              <w:bottom w:val="single" w:sz="4" w:space="0" w:color="auto"/>
              <w:right w:val="single" w:sz="4" w:space="0" w:color="auto"/>
            </w:tcBorders>
            <w:vAlign w:val="center"/>
            <w:hideMark/>
          </w:tcPr>
          <w:p w14:paraId="246A9E49"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31</w:t>
            </w:r>
          </w:p>
        </w:tc>
        <w:tc>
          <w:tcPr>
            <w:tcW w:w="1786" w:type="dxa"/>
            <w:tcBorders>
              <w:top w:val="single" w:sz="4" w:space="0" w:color="auto"/>
              <w:left w:val="nil"/>
              <w:bottom w:val="single" w:sz="4" w:space="0" w:color="auto"/>
              <w:right w:val="single" w:sz="4" w:space="0" w:color="auto"/>
            </w:tcBorders>
            <w:vAlign w:val="center"/>
          </w:tcPr>
          <w:p w14:paraId="7EA63023" w14:textId="014599E1"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PP2500658178</w:t>
            </w:r>
          </w:p>
        </w:tc>
        <w:tc>
          <w:tcPr>
            <w:tcW w:w="823" w:type="dxa"/>
            <w:tcBorders>
              <w:top w:val="nil"/>
              <w:left w:val="single" w:sz="4" w:space="0" w:color="auto"/>
              <w:bottom w:val="single" w:sz="4" w:space="0" w:color="auto"/>
              <w:right w:val="single" w:sz="4" w:space="0" w:color="auto"/>
            </w:tcBorders>
            <w:vAlign w:val="center"/>
            <w:hideMark/>
          </w:tcPr>
          <w:p w14:paraId="29470E91" w14:textId="738CE125"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79</w:t>
            </w:r>
          </w:p>
        </w:tc>
        <w:tc>
          <w:tcPr>
            <w:tcW w:w="2721" w:type="dxa"/>
            <w:tcBorders>
              <w:top w:val="nil"/>
              <w:left w:val="nil"/>
              <w:bottom w:val="single" w:sz="4" w:space="0" w:color="auto"/>
              <w:right w:val="single" w:sz="4" w:space="0" w:color="auto"/>
            </w:tcBorders>
            <w:vAlign w:val="center"/>
            <w:hideMark/>
          </w:tcPr>
          <w:p w14:paraId="2606A56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Cefaclor</w:t>
            </w:r>
          </w:p>
        </w:tc>
        <w:tc>
          <w:tcPr>
            <w:tcW w:w="7817" w:type="dxa"/>
            <w:tcBorders>
              <w:top w:val="nil"/>
              <w:left w:val="nil"/>
              <w:bottom w:val="single" w:sz="4" w:space="0" w:color="auto"/>
              <w:right w:val="single" w:sz="4" w:space="0" w:color="auto"/>
            </w:tcBorders>
            <w:vAlign w:val="center"/>
            <w:hideMark/>
          </w:tcPr>
          <w:p w14:paraId="6804E46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Cefaclor 30µg</w:t>
            </w:r>
          </w:p>
        </w:tc>
        <w:tc>
          <w:tcPr>
            <w:tcW w:w="438" w:type="dxa"/>
            <w:vAlign w:val="center"/>
            <w:hideMark/>
          </w:tcPr>
          <w:p w14:paraId="0A276B6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22C33A90" w14:textId="77777777" w:rsidTr="00634312">
        <w:tc>
          <w:tcPr>
            <w:tcW w:w="766" w:type="dxa"/>
            <w:tcBorders>
              <w:top w:val="nil"/>
              <w:left w:val="single" w:sz="4" w:space="0" w:color="auto"/>
              <w:bottom w:val="single" w:sz="4" w:space="0" w:color="auto"/>
              <w:right w:val="single" w:sz="4" w:space="0" w:color="auto"/>
            </w:tcBorders>
            <w:vAlign w:val="center"/>
            <w:hideMark/>
          </w:tcPr>
          <w:p w14:paraId="6215E4A2"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32</w:t>
            </w:r>
          </w:p>
        </w:tc>
        <w:tc>
          <w:tcPr>
            <w:tcW w:w="1786" w:type="dxa"/>
            <w:tcBorders>
              <w:top w:val="single" w:sz="4" w:space="0" w:color="auto"/>
              <w:left w:val="nil"/>
              <w:bottom w:val="single" w:sz="4" w:space="0" w:color="auto"/>
              <w:right w:val="single" w:sz="4" w:space="0" w:color="auto"/>
            </w:tcBorders>
            <w:vAlign w:val="center"/>
          </w:tcPr>
          <w:p w14:paraId="434350A2" w14:textId="662CF5DF"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PP2500658179</w:t>
            </w:r>
          </w:p>
        </w:tc>
        <w:tc>
          <w:tcPr>
            <w:tcW w:w="823" w:type="dxa"/>
            <w:tcBorders>
              <w:top w:val="nil"/>
              <w:left w:val="single" w:sz="4" w:space="0" w:color="auto"/>
              <w:bottom w:val="single" w:sz="4" w:space="0" w:color="auto"/>
              <w:right w:val="single" w:sz="4" w:space="0" w:color="auto"/>
            </w:tcBorders>
            <w:vAlign w:val="center"/>
            <w:hideMark/>
          </w:tcPr>
          <w:p w14:paraId="7CF0F776" w14:textId="1DB4FC64"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80</w:t>
            </w:r>
          </w:p>
        </w:tc>
        <w:tc>
          <w:tcPr>
            <w:tcW w:w="2721" w:type="dxa"/>
            <w:tcBorders>
              <w:top w:val="nil"/>
              <w:left w:val="nil"/>
              <w:bottom w:val="single" w:sz="4" w:space="0" w:color="auto"/>
              <w:right w:val="single" w:sz="4" w:space="0" w:color="auto"/>
            </w:tcBorders>
            <w:vAlign w:val="center"/>
            <w:hideMark/>
          </w:tcPr>
          <w:p w14:paraId="4352573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Cefepim</w:t>
            </w:r>
          </w:p>
        </w:tc>
        <w:tc>
          <w:tcPr>
            <w:tcW w:w="7817" w:type="dxa"/>
            <w:tcBorders>
              <w:top w:val="nil"/>
              <w:left w:val="nil"/>
              <w:bottom w:val="single" w:sz="4" w:space="0" w:color="auto"/>
              <w:right w:val="single" w:sz="4" w:space="0" w:color="auto"/>
            </w:tcBorders>
            <w:vAlign w:val="center"/>
            <w:hideMark/>
          </w:tcPr>
          <w:p w14:paraId="48E7A6E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Cefepime 30µg.</w:t>
            </w:r>
          </w:p>
        </w:tc>
        <w:tc>
          <w:tcPr>
            <w:tcW w:w="438" w:type="dxa"/>
            <w:vAlign w:val="center"/>
            <w:hideMark/>
          </w:tcPr>
          <w:p w14:paraId="378274A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1AA9C19A" w14:textId="77777777" w:rsidTr="00634312">
        <w:tc>
          <w:tcPr>
            <w:tcW w:w="766" w:type="dxa"/>
            <w:tcBorders>
              <w:top w:val="nil"/>
              <w:left w:val="single" w:sz="4" w:space="0" w:color="auto"/>
              <w:bottom w:val="single" w:sz="4" w:space="0" w:color="auto"/>
              <w:right w:val="single" w:sz="4" w:space="0" w:color="auto"/>
            </w:tcBorders>
            <w:vAlign w:val="center"/>
            <w:hideMark/>
          </w:tcPr>
          <w:p w14:paraId="36AA69C0"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33</w:t>
            </w:r>
          </w:p>
        </w:tc>
        <w:tc>
          <w:tcPr>
            <w:tcW w:w="1786" w:type="dxa"/>
            <w:tcBorders>
              <w:top w:val="single" w:sz="4" w:space="0" w:color="auto"/>
              <w:left w:val="nil"/>
              <w:bottom w:val="single" w:sz="4" w:space="0" w:color="auto"/>
              <w:right w:val="single" w:sz="4" w:space="0" w:color="auto"/>
            </w:tcBorders>
            <w:vAlign w:val="center"/>
          </w:tcPr>
          <w:p w14:paraId="7AB1E474" w14:textId="65E16180"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PP2500658180</w:t>
            </w:r>
          </w:p>
        </w:tc>
        <w:tc>
          <w:tcPr>
            <w:tcW w:w="823" w:type="dxa"/>
            <w:tcBorders>
              <w:top w:val="nil"/>
              <w:left w:val="single" w:sz="4" w:space="0" w:color="auto"/>
              <w:bottom w:val="single" w:sz="4" w:space="0" w:color="auto"/>
              <w:right w:val="single" w:sz="4" w:space="0" w:color="auto"/>
            </w:tcBorders>
            <w:vAlign w:val="center"/>
            <w:hideMark/>
          </w:tcPr>
          <w:p w14:paraId="42A7B082" w14:textId="34DF6EFE"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81</w:t>
            </w:r>
          </w:p>
        </w:tc>
        <w:tc>
          <w:tcPr>
            <w:tcW w:w="2721" w:type="dxa"/>
            <w:tcBorders>
              <w:top w:val="nil"/>
              <w:left w:val="nil"/>
              <w:bottom w:val="single" w:sz="4" w:space="0" w:color="auto"/>
              <w:right w:val="single" w:sz="4" w:space="0" w:color="auto"/>
            </w:tcBorders>
            <w:vAlign w:val="center"/>
            <w:hideMark/>
          </w:tcPr>
          <w:p w14:paraId="362B493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Cefoperazol</w:t>
            </w:r>
          </w:p>
        </w:tc>
        <w:tc>
          <w:tcPr>
            <w:tcW w:w="7817" w:type="dxa"/>
            <w:tcBorders>
              <w:top w:val="nil"/>
              <w:left w:val="nil"/>
              <w:bottom w:val="single" w:sz="4" w:space="0" w:color="auto"/>
              <w:right w:val="single" w:sz="4" w:space="0" w:color="auto"/>
            </w:tcBorders>
            <w:vAlign w:val="center"/>
            <w:hideMark/>
          </w:tcPr>
          <w:p w14:paraId="35A387B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Cefoperazone 75µg.</w:t>
            </w:r>
          </w:p>
        </w:tc>
        <w:tc>
          <w:tcPr>
            <w:tcW w:w="438" w:type="dxa"/>
            <w:vAlign w:val="center"/>
            <w:hideMark/>
          </w:tcPr>
          <w:p w14:paraId="719FCDD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5EF9A957" w14:textId="77777777" w:rsidTr="00634312">
        <w:tc>
          <w:tcPr>
            <w:tcW w:w="766" w:type="dxa"/>
            <w:tcBorders>
              <w:top w:val="nil"/>
              <w:left w:val="single" w:sz="4" w:space="0" w:color="auto"/>
              <w:bottom w:val="single" w:sz="4" w:space="0" w:color="auto"/>
              <w:right w:val="single" w:sz="4" w:space="0" w:color="auto"/>
            </w:tcBorders>
            <w:vAlign w:val="center"/>
            <w:hideMark/>
          </w:tcPr>
          <w:p w14:paraId="7D74DF79"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34</w:t>
            </w:r>
          </w:p>
        </w:tc>
        <w:tc>
          <w:tcPr>
            <w:tcW w:w="1786" w:type="dxa"/>
            <w:tcBorders>
              <w:top w:val="single" w:sz="4" w:space="0" w:color="auto"/>
              <w:left w:val="nil"/>
              <w:bottom w:val="single" w:sz="4" w:space="0" w:color="auto"/>
              <w:right w:val="single" w:sz="4" w:space="0" w:color="auto"/>
            </w:tcBorders>
            <w:vAlign w:val="center"/>
          </w:tcPr>
          <w:p w14:paraId="2748BCC7" w14:textId="1266499D"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PP2500658181</w:t>
            </w:r>
          </w:p>
        </w:tc>
        <w:tc>
          <w:tcPr>
            <w:tcW w:w="823" w:type="dxa"/>
            <w:tcBorders>
              <w:top w:val="nil"/>
              <w:left w:val="single" w:sz="4" w:space="0" w:color="auto"/>
              <w:bottom w:val="single" w:sz="4" w:space="0" w:color="auto"/>
              <w:right w:val="single" w:sz="4" w:space="0" w:color="auto"/>
            </w:tcBorders>
            <w:vAlign w:val="center"/>
            <w:hideMark/>
          </w:tcPr>
          <w:p w14:paraId="07AE1D72" w14:textId="05EE6FEE"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82</w:t>
            </w:r>
          </w:p>
        </w:tc>
        <w:tc>
          <w:tcPr>
            <w:tcW w:w="2721" w:type="dxa"/>
            <w:tcBorders>
              <w:top w:val="nil"/>
              <w:left w:val="nil"/>
              <w:bottom w:val="single" w:sz="4" w:space="0" w:color="auto"/>
              <w:right w:val="single" w:sz="4" w:space="0" w:color="auto"/>
            </w:tcBorders>
            <w:vAlign w:val="center"/>
            <w:hideMark/>
          </w:tcPr>
          <w:p w14:paraId="3DAC54E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Cefoperazol + Sulbactam</w:t>
            </w:r>
          </w:p>
        </w:tc>
        <w:tc>
          <w:tcPr>
            <w:tcW w:w="7817" w:type="dxa"/>
            <w:tcBorders>
              <w:top w:val="nil"/>
              <w:left w:val="nil"/>
              <w:bottom w:val="single" w:sz="4" w:space="0" w:color="auto"/>
              <w:right w:val="single" w:sz="4" w:space="0" w:color="auto"/>
            </w:tcBorders>
            <w:vAlign w:val="center"/>
            <w:hideMark/>
          </w:tcPr>
          <w:p w14:paraId="1741645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Cefoperazone + Sulbactam 75/10µg</w:t>
            </w:r>
          </w:p>
        </w:tc>
        <w:tc>
          <w:tcPr>
            <w:tcW w:w="438" w:type="dxa"/>
            <w:vAlign w:val="center"/>
            <w:hideMark/>
          </w:tcPr>
          <w:p w14:paraId="66978C9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3AC2F586" w14:textId="77777777" w:rsidTr="00634312">
        <w:tc>
          <w:tcPr>
            <w:tcW w:w="766" w:type="dxa"/>
            <w:tcBorders>
              <w:top w:val="nil"/>
              <w:left w:val="single" w:sz="4" w:space="0" w:color="auto"/>
              <w:bottom w:val="single" w:sz="4" w:space="0" w:color="auto"/>
              <w:right w:val="single" w:sz="4" w:space="0" w:color="auto"/>
            </w:tcBorders>
            <w:vAlign w:val="center"/>
            <w:hideMark/>
          </w:tcPr>
          <w:p w14:paraId="2AE24DB1"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35</w:t>
            </w:r>
          </w:p>
        </w:tc>
        <w:tc>
          <w:tcPr>
            <w:tcW w:w="1786" w:type="dxa"/>
            <w:tcBorders>
              <w:top w:val="single" w:sz="4" w:space="0" w:color="auto"/>
              <w:left w:val="nil"/>
              <w:bottom w:val="single" w:sz="4" w:space="0" w:color="auto"/>
              <w:right w:val="single" w:sz="4" w:space="0" w:color="auto"/>
            </w:tcBorders>
            <w:vAlign w:val="center"/>
          </w:tcPr>
          <w:p w14:paraId="1F223EF0" w14:textId="7922C4E7"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PP2500658182</w:t>
            </w:r>
          </w:p>
        </w:tc>
        <w:tc>
          <w:tcPr>
            <w:tcW w:w="823" w:type="dxa"/>
            <w:tcBorders>
              <w:top w:val="nil"/>
              <w:left w:val="single" w:sz="4" w:space="0" w:color="auto"/>
              <w:bottom w:val="single" w:sz="4" w:space="0" w:color="auto"/>
              <w:right w:val="single" w:sz="4" w:space="0" w:color="auto"/>
            </w:tcBorders>
            <w:vAlign w:val="center"/>
            <w:hideMark/>
          </w:tcPr>
          <w:p w14:paraId="46CB4608" w14:textId="03BDB054"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83</w:t>
            </w:r>
          </w:p>
        </w:tc>
        <w:tc>
          <w:tcPr>
            <w:tcW w:w="2721" w:type="dxa"/>
            <w:tcBorders>
              <w:top w:val="nil"/>
              <w:left w:val="nil"/>
              <w:bottom w:val="single" w:sz="4" w:space="0" w:color="auto"/>
              <w:right w:val="single" w:sz="4" w:space="0" w:color="auto"/>
            </w:tcBorders>
            <w:vAlign w:val="center"/>
            <w:hideMark/>
          </w:tcPr>
          <w:p w14:paraId="7F4A8CB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Cefotaxime</w:t>
            </w:r>
          </w:p>
        </w:tc>
        <w:tc>
          <w:tcPr>
            <w:tcW w:w="7817" w:type="dxa"/>
            <w:tcBorders>
              <w:top w:val="nil"/>
              <w:left w:val="nil"/>
              <w:bottom w:val="single" w:sz="4" w:space="0" w:color="auto"/>
              <w:right w:val="single" w:sz="4" w:space="0" w:color="auto"/>
            </w:tcBorders>
            <w:vAlign w:val="center"/>
            <w:hideMark/>
          </w:tcPr>
          <w:p w14:paraId="6A05A40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Cefotaxime 30µg.</w:t>
            </w:r>
          </w:p>
        </w:tc>
        <w:tc>
          <w:tcPr>
            <w:tcW w:w="438" w:type="dxa"/>
            <w:vAlign w:val="center"/>
            <w:hideMark/>
          </w:tcPr>
          <w:p w14:paraId="363C1A1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7A1DEC40" w14:textId="77777777" w:rsidTr="00634312">
        <w:tc>
          <w:tcPr>
            <w:tcW w:w="766" w:type="dxa"/>
            <w:tcBorders>
              <w:top w:val="nil"/>
              <w:left w:val="single" w:sz="4" w:space="0" w:color="auto"/>
              <w:bottom w:val="single" w:sz="4" w:space="0" w:color="auto"/>
              <w:right w:val="single" w:sz="4" w:space="0" w:color="auto"/>
            </w:tcBorders>
            <w:vAlign w:val="center"/>
            <w:hideMark/>
          </w:tcPr>
          <w:p w14:paraId="6451DC7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36</w:t>
            </w:r>
          </w:p>
        </w:tc>
        <w:tc>
          <w:tcPr>
            <w:tcW w:w="1786" w:type="dxa"/>
            <w:tcBorders>
              <w:top w:val="single" w:sz="4" w:space="0" w:color="auto"/>
              <w:left w:val="nil"/>
              <w:bottom w:val="single" w:sz="4" w:space="0" w:color="auto"/>
              <w:right w:val="single" w:sz="4" w:space="0" w:color="auto"/>
            </w:tcBorders>
            <w:vAlign w:val="center"/>
          </w:tcPr>
          <w:p w14:paraId="14D53F4B" w14:textId="45E8CCF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PP2500658183</w:t>
            </w:r>
          </w:p>
        </w:tc>
        <w:tc>
          <w:tcPr>
            <w:tcW w:w="823" w:type="dxa"/>
            <w:tcBorders>
              <w:top w:val="nil"/>
              <w:left w:val="single" w:sz="4" w:space="0" w:color="auto"/>
              <w:bottom w:val="single" w:sz="4" w:space="0" w:color="auto"/>
              <w:right w:val="single" w:sz="4" w:space="0" w:color="auto"/>
            </w:tcBorders>
            <w:vAlign w:val="center"/>
            <w:hideMark/>
          </w:tcPr>
          <w:p w14:paraId="338473D7" w14:textId="3D2D7B05"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84</w:t>
            </w:r>
          </w:p>
        </w:tc>
        <w:tc>
          <w:tcPr>
            <w:tcW w:w="2721" w:type="dxa"/>
            <w:tcBorders>
              <w:top w:val="nil"/>
              <w:left w:val="nil"/>
              <w:bottom w:val="single" w:sz="4" w:space="0" w:color="auto"/>
              <w:right w:val="single" w:sz="4" w:space="0" w:color="auto"/>
            </w:tcBorders>
            <w:vAlign w:val="center"/>
            <w:hideMark/>
          </w:tcPr>
          <w:p w14:paraId="7B5CBD1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Cefoxitin</w:t>
            </w:r>
          </w:p>
        </w:tc>
        <w:tc>
          <w:tcPr>
            <w:tcW w:w="7817" w:type="dxa"/>
            <w:tcBorders>
              <w:top w:val="nil"/>
              <w:left w:val="nil"/>
              <w:bottom w:val="single" w:sz="4" w:space="0" w:color="auto"/>
              <w:right w:val="single" w:sz="4" w:space="0" w:color="auto"/>
            </w:tcBorders>
            <w:vAlign w:val="center"/>
            <w:hideMark/>
          </w:tcPr>
          <w:p w14:paraId="2FCE3DB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Cefoxitin 30µg</w:t>
            </w:r>
          </w:p>
        </w:tc>
        <w:tc>
          <w:tcPr>
            <w:tcW w:w="438" w:type="dxa"/>
            <w:vAlign w:val="center"/>
            <w:hideMark/>
          </w:tcPr>
          <w:p w14:paraId="347EA8C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4B68D489" w14:textId="77777777" w:rsidTr="00634312">
        <w:tc>
          <w:tcPr>
            <w:tcW w:w="766" w:type="dxa"/>
            <w:tcBorders>
              <w:top w:val="nil"/>
              <w:left w:val="single" w:sz="4" w:space="0" w:color="auto"/>
              <w:bottom w:val="single" w:sz="4" w:space="0" w:color="auto"/>
              <w:right w:val="single" w:sz="4" w:space="0" w:color="auto"/>
            </w:tcBorders>
            <w:vAlign w:val="center"/>
            <w:hideMark/>
          </w:tcPr>
          <w:p w14:paraId="68FD4D28"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37</w:t>
            </w:r>
          </w:p>
        </w:tc>
        <w:tc>
          <w:tcPr>
            <w:tcW w:w="1786" w:type="dxa"/>
            <w:tcBorders>
              <w:top w:val="single" w:sz="4" w:space="0" w:color="auto"/>
              <w:left w:val="nil"/>
              <w:bottom w:val="single" w:sz="4" w:space="0" w:color="auto"/>
              <w:right w:val="single" w:sz="4" w:space="0" w:color="auto"/>
            </w:tcBorders>
            <w:vAlign w:val="center"/>
          </w:tcPr>
          <w:p w14:paraId="5F270EBA" w14:textId="0F0B6A0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PP2500658184</w:t>
            </w:r>
          </w:p>
        </w:tc>
        <w:tc>
          <w:tcPr>
            <w:tcW w:w="823" w:type="dxa"/>
            <w:tcBorders>
              <w:top w:val="nil"/>
              <w:left w:val="single" w:sz="4" w:space="0" w:color="auto"/>
              <w:bottom w:val="single" w:sz="4" w:space="0" w:color="auto"/>
              <w:right w:val="single" w:sz="4" w:space="0" w:color="auto"/>
            </w:tcBorders>
            <w:vAlign w:val="center"/>
            <w:hideMark/>
          </w:tcPr>
          <w:p w14:paraId="5885E5C0" w14:textId="054FBD8A"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85</w:t>
            </w:r>
          </w:p>
        </w:tc>
        <w:tc>
          <w:tcPr>
            <w:tcW w:w="2721" w:type="dxa"/>
            <w:tcBorders>
              <w:top w:val="nil"/>
              <w:left w:val="nil"/>
              <w:bottom w:val="single" w:sz="4" w:space="0" w:color="auto"/>
              <w:right w:val="single" w:sz="4" w:space="0" w:color="auto"/>
            </w:tcBorders>
            <w:vAlign w:val="center"/>
            <w:hideMark/>
          </w:tcPr>
          <w:p w14:paraId="23CBD80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Ceftazidime</w:t>
            </w:r>
          </w:p>
        </w:tc>
        <w:tc>
          <w:tcPr>
            <w:tcW w:w="7817" w:type="dxa"/>
            <w:tcBorders>
              <w:top w:val="nil"/>
              <w:left w:val="nil"/>
              <w:bottom w:val="single" w:sz="4" w:space="0" w:color="auto"/>
              <w:right w:val="single" w:sz="4" w:space="0" w:color="auto"/>
            </w:tcBorders>
            <w:vAlign w:val="center"/>
            <w:hideMark/>
          </w:tcPr>
          <w:p w14:paraId="5E2A95B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Ceftazidime 30µg</w:t>
            </w:r>
          </w:p>
        </w:tc>
        <w:tc>
          <w:tcPr>
            <w:tcW w:w="438" w:type="dxa"/>
            <w:vAlign w:val="center"/>
            <w:hideMark/>
          </w:tcPr>
          <w:p w14:paraId="7139A48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2D366883" w14:textId="77777777" w:rsidTr="00634312">
        <w:tc>
          <w:tcPr>
            <w:tcW w:w="766" w:type="dxa"/>
            <w:tcBorders>
              <w:top w:val="nil"/>
              <w:left w:val="single" w:sz="4" w:space="0" w:color="auto"/>
              <w:bottom w:val="single" w:sz="4" w:space="0" w:color="auto"/>
              <w:right w:val="single" w:sz="4" w:space="0" w:color="auto"/>
            </w:tcBorders>
            <w:vAlign w:val="center"/>
            <w:hideMark/>
          </w:tcPr>
          <w:p w14:paraId="0FAE665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38</w:t>
            </w:r>
          </w:p>
        </w:tc>
        <w:tc>
          <w:tcPr>
            <w:tcW w:w="1786" w:type="dxa"/>
            <w:tcBorders>
              <w:top w:val="single" w:sz="4" w:space="0" w:color="auto"/>
              <w:left w:val="nil"/>
              <w:bottom w:val="single" w:sz="4" w:space="0" w:color="auto"/>
              <w:right w:val="single" w:sz="4" w:space="0" w:color="auto"/>
            </w:tcBorders>
            <w:vAlign w:val="center"/>
          </w:tcPr>
          <w:p w14:paraId="3287015A" w14:textId="43EE9F80"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PP2500658185</w:t>
            </w:r>
          </w:p>
        </w:tc>
        <w:tc>
          <w:tcPr>
            <w:tcW w:w="823" w:type="dxa"/>
            <w:tcBorders>
              <w:top w:val="nil"/>
              <w:left w:val="single" w:sz="4" w:space="0" w:color="auto"/>
              <w:bottom w:val="single" w:sz="4" w:space="0" w:color="auto"/>
              <w:right w:val="single" w:sz="4" w:space="0" w:color="auto"/>
            </w:tcBorders>
            <w:vAlign w:val="center"/>
            <w:hideMark/>
          </w:tcPr>
          <w:p w14:paraId="3099A20D" w14:textId="76338BCC"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86</w:t>
            </w:r>
          </w:p>
        </w:tc>
        <w:tc>
          <w:tcPr>
            <w:tcW w:w="2721" w:type="dxa"/>
            <w:tcBorders>
              <w:top w:val="nil"/>
              <w:left w:val="nil"/>
              <w:bottom w:val="single" w:sz="4" w:space="0" w:color="auto"/>
              <w:right w:val="single" w:sz="4" w:space="0" w:color="auto"/>
            </w:tcBorders>
            <w:vAlign w:val="center"/>
            <w:hideMark/>
          </w:tcPr>
          <w:p w14:paraId="10EAA34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Ceftriaxon</w:t>
            </w:r>
          </w:p>
        </w:tc>
        <w:tc>
          <w:tcPr>
            <w:tcW w:w="7817" w:type="dxa"/>
            <w:tcBorders>
              <w:top w:val="nil"/>
              <w:left w:val="nil"/>
              <w:bottom w:val="single" w:sz="4" w:space="0" w:color="auto"/>
              <w:right w:val="single" w:sz="4" w:space="0" w:color="auto"/>
            </w:tcBorders>
            <w:vAlign w:val="center"/>
            <w:hideMark/>
          </w:tcPr>
          <w:p w14:paraId="148639A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Ceftriaxone 30µg.</w:t>
            </w:r>
          </w:p>
        </w:tc>
        <w:tc>
          <w:tcPr>
            <w:tcW w:w="438" w:type="dxa"/>
            <w:vAlign w:val="center"/>
            <w:hideMark/>
          </w:tcPr>
          <w:p w14:paraId="4F45360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5A1AC943" w14:textId="77777777" w:rsidTr="00634312">
        <w:tc>
          <w:tcPr>
            <w:tcW w:w="766" w:type="dxa"/>
            <w:tcBorders>
              <w:top w:val="nil"/>
              <w:left w:val="single" w:sz="4" w:space="0" w:color="auto"/>
              <w:bottom w:val="single" w:sz="4" w:space="0" w:color="auto"/>
              <w:right w:val="single" w:sz="4" w:space="0" w:color="auto"/>
            </w:tcBorders>
            <w:vAlign w:val="center"/>
            <w:hideMark/>
          </w:tcPr>
          <w:p w14:paraId="1B542563"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39</w:t>
            </w:r>
          </w:p>
        </w:tc>
        <w:tc>
          <w:tcPr>
            <w:tcW w:w="1786" w:type="dxa"/>
            <w:tcBorders>
              <w:top w:val="single" w:sz="4" w:space="0" w:color="auto"/>
              <w:left w:val="nil"/>
              <w:bottom w:val="single" w:sz="4" w:space="0" w:color="auto"/>
              <w:right w:val="single" w:sz="4" w:space="0" w:color="auto"/>
            </w:tcBorders>
            <w:vAlign w:val="center"/>
          </w:tcPr>
          <w:p w14:paraId="0D561E49" w14:textId="3469C3FF"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PP2500658186</w:t>
            </w:r>
          </w:p>
        </w:tc>
        <w:tc>
          <w:tcPr>
            <w:tcW w:w="823" w:type="dxa"/>
            <w:tcBorders>
              <w:top w:val="nil"/>
              <w:left w:val="single" w:sz="4" w:space="0" w:color="auto"/>
              <w:bottom w:val="single" w:sz="4" w:space="0" w:color="auto"/>
              <w:right w:val="single" w:sz="4" w:space="0" w:color="auto"/>
            </w:tcBorders>
            <w:vAlign w:val="center"/>
            <w:hideMark/>
          </w:tcPr>
          <w:p w14:paraId="062AF87F" w14:textId="7B552AC1"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87</w:t>
            </w:r>
          </w:p>
        </w:tc>
        <w:tc>
          <w:tcPr>
            <w:tcW w:w="2721" w:type="dxa"/>
            <w:tcBorders>
              <w:top w:val="nil"/>
              <w:left w:val="nil"/>
              <w:bottom w:val="single" w:sz="4" w:space="0" w:color="auto"/>
              <w:right w:val="single" w:sz="4" w:space="0" w:color="auto"/>
            </w:tcBorders>
            <w:vAlign w:val="center"/>
            <w:hideMark/>
          </w:tcPr>
          <w:p w14:paraId="398BD61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Cefixime</w:t>
            </w:r>
          </w:p>
        </w:tc>
        <w:tc>
          <w:tcPr>
            <w:tcW w:w="7817" w:type="dxa"/>
            <w:tcBorders>
              <w:top w:val="nil"/>
              <w:left w:val="nil"/>
              <w:bottom w:val="single" w:sz="4" w:space="0" w:color="auto"/>
              <w:right w:val="single" w:sz="4" w:space="0" w:color="auto"/>
            </w:tcBorders>
            <w:vAlign w:val="center"/>
            <w:hideMark/>
          </w:tcPr>
          <w:p w14:paraId="44A0DB7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Cefixime 5µg.</w:t>
            </w:r>
          </w:p>
        </w:tc>
        <w:tc>
          <w:tcPr>
            <w:tcW w:w="438" w:type="dxa"/>
            <w:vAlign w:val="center"/>
            <w:hideMark/>
          </w:tcPr>
          <w:p w14:paraId="327C000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13976BE3" w14:textId="77777777" w:rsidTr="00634312">
        <w:tc>
          <w:tcPr>
            <w:tcW w:w="766" w:type="dxa"/>
            <w:tcBorders>
              <w:top w:val="nil"/>
              <w:left w:val="single" w:sz="4" w:space="0" w:color="auto"/>
              <w:bottom w:val="single" w:sz="4" w:space="0" w:color="auto"/>
              <w:right w:val="single" w:sz="4" w:space="0" w:color="auto"/>
            </w:tcBorders>
            <w:vAlign w:val="center"/>
            <w:hideMark/>
          </w:tcPr>
          <w:p w14:paraId="50A807AD"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40</w:t>
            </w:r>
          </w:p>
        </w:tc>
        <w:tc>
          <w:tcPr>
            <w:tcW w:w="1786" w:type="dxa"/>
            <w:tcBorders>
              <w:top w:val="single" w:sz="4" w:space="0" w:color="auto"/>
              <w:left w:val="nil"/>
              <w:bottom w:val="single" w:sz="4" w:space="0" w:color="auto"/>
              <w:right w:val="single" w:sz="4" w:space="0" w:color="auto"/>
            </w:tcBorders>
            <w:vAlign w:val="center"/>
          </w:tcPr>
          <w:p w14:paraId="33CAFD11" w14:textId="5890E6F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PP2500658187</w:t>
            </w:r>
          </w:p>
        </w:tc>
        <w:tc>
          <w:tcPr>
            <w:tcW w:w="823" w:type="dxa"/>
            <w:tcBorders>
              <w:top w:val="nil"/>
              <w:left w:val="single" w:sz="4" w:space="0" w:color="auto"/>
              <w:bottom w:val="single" w:sz="4" w:space="0" w:color="auto"/>
              <w:right w:val="single" w:sz="4" w:space="0" w:color="auto"/>
            </w:tcBorders>
            <w:vAlign w:val="center"/>
            <w:hideMark/>
          </w:tcPr>
          <w:p w14:paraId="593B46BF" w14:textId="1249C9AF"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88</w:t>
            </w:r>
          </w:p>
        </w:tc>
        <w:tc>
          <w:tcPr>
            <w:tcW w:w="2721" w:type="dxa"/>
            <w:tcBorders>
              <w:top w:val="nil"/>
              <w:left w:val="nil"/>
              <w:bottom w:val="single" w:sz="4" w:space="0" w:color="auto"/>
              <w:right w:val="single" w:sz="4" w:space="0" w:color="auto"/>
            </w:tcBorders>
            <w:vAlign w:val="center"/>
            <w:hideMark/>
          </w:tcPr>
          <w:p w14:paraId="5215F17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Cefuroxime</w:t>
            </w:r>
          </w:p>
        </w:tc>
        <w:tc>
          <w:tcPr>
            <w:tcW w:w="7817" w:type="dxa"/>
            <w:tcBorders>
              <w:top w:val="nil"/>
              <w:left w:val="nil"/>
              <w:bottom w:val="single" w:sz="4" w:space="0" w:color="auto"/>
              <w:right w:val="single" w:sz="4" w:space="0" w:color="auto"/>
            </w:tcBorders>
            <w:vAlign w:val="center"/>
            <w:hideMark/>
          </w:tcPr>
          <w:p w14:paraId="2EDE3C0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Cefuroxime 30µg.</w:t>
            </w:r>
          </w:p>
        </w:tc>
        <w:tc>
          <w:tcPr>
            <w:tcW w:w="438" w:type="dxa"/>
            <w:vAlign w:val="center"/>
            <w:hideMark/>
          </w:tcPr>
          <w:p w14:paraId="7491AC9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149FB32D" w14:textId="77777777" w:rsidTr="00634312">
        <w:tc>
          <w:tcPr>
            <w:tcW w:w="766" w:type="dxa"/>
            <w:tcBorders>
              <w:top w:val="nil"/>
              <w:left w:val="single" w:sz="4" w:space="0" w:color="auto"/>
              <w:bottom w:val="single" w:sz="4" w:space="0" w:color="auto"/>
              <w:right w:val="single" w:sz="4" w:space="0" w:color="auto"/>
            </w:tcBorders>
            <w:vAlign w:val="center"/>
            <w:hideMark/>
          </w:tcPr>
          <w:p w14:paraId="33129225"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41</w:t>
            </w:r>
          </w:p>
        </w:tc>
        <w:tc>
          <w:tcPr>
            <w:tcW w:w="1786" w:type="dxa"/>
            <w:tcBorders>
              <w:top w:val="single" w:sz="4" w:space="0" w:color="auto"/>
              <w:left w:val="nil"/>
              <w:bottom w:val="single" w:sz="4" w:space="0" w:color="auto"/>
              <w:right w:val="single" w:sz="4" w:space="0" w:color="auto"/>
            </w:tcBorders>
            <w:vAlign w:val="center"/>
          </w:tcPr>
          <w:p w14:paraId="5EE2D18E" w14:textId="49F8E5E6"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PP2500658188</w:t>
            </w:r>
          </w:p>
        </w:tc>
        <w:tc>
          <w:tcPr>
            <w:tcW w:w="823" w:type="dxa"/>
            <w:tcBorders>
              <w:top w:val="nil"/>
              <w:left w:val="single" w:sz="4" w:space="0" w:color="auto"/>
              <w:bottom w:val="single" w:sz="4" w:space="0" w:color="auto"/>
              <w:right w:val="single" w:sz="4" w:space="0" w:color="auto"/>
            </w:tcBorders>
            <w:vAlign w:val="center"/>
            <w:hideMark/>
          </w:tcPr>
          <w:p w14:paraId="6A7D757F" w14:textId="67C72BA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89</w:t>
            </w:r>
          </w:p>
        </w:tc>
        <w:tc>
          <w:tcPr>
            <w:tcW w:w="2721" w:type="dxa"/>
            <w:tcBorders>
              <w:top w:val="nil"/>
              <w:left w:val="nil"/>
              <w:bottom w:val="single" w:sz="4" w:space="0" w:color="auto"/>
              <w:right w:val="single" w:sz="4" w:space="0" w:color="auto"/>
            </w:tcBorders>
            <w:vAlign w:val="center"/>
            <w:hideMark/>
          </w:tcPr>
          <w:p w14:paraId="6A11841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Chloramphenicol</w:t>
            </w:r>
          </w:p>
        </w:tc>
        <w:tc>
          <w:tcPr>
            <w:tcW w:w="7817" w:type="dxa"/>
            <w:tcBorders>
              <w:top w:val="nil"/>
              <w:left w:val="nil"/>
              <w:bottom w:val="single" w:sz="4" w:space="0" w:color="auto"/>
              <w:right w:val="single" w:sz="4" w:space="0" w:color="auto"/>
            </w:tcBorders>
            <w:vAlign w:val="center"/>
            <w:hideMark/>
          </w:tcPr>
          <w:p w14:paraId="3D05695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Chloramphenicol 30µg.</w:t>
            </w:r>
          </w:p>
        </w:tc>
        <w:tc>
          <w:tcPr>
            <w:tcW w:w="438" w:type="dxa"/>
            <w:vAlign w:val="center"/>
            <w:hideMark/>
          </w:tcPr>
          <w:p w14:paraId="754C8BE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23F5CB5D" w14:textId="77777777" w:rsidTr="00634312">
        <w:tc>
          <w:tcPr>
            <w:tcW w:w="766" w:type="dxa"/>
            <w:tcBorders>
              <w:top w:val="nil"/>
              <w:left w:val="single" w:sz="4" w:space="0" w:color="auto"/>
              <w:bottom w:val="single" w:sz="4" w:space="0" w:color="auto"/>
              <w:right w:val="single" w:sz="4" w:space="0" w:color="auto"/>
            </w:tcBorders>
            <w:vAlign w:val="center"/>
            <w:hideMark/>
          </w:tcPr>
          <w:p w14:paraId="4DA976E0"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42</w:t>
            </w:r>
          </w:p>
        </w:tc>
        <w:tc>
          <w:tcPr>
            <w:tcW w:w="1786" w:type="dxa"/>
            <w:tcBorders>
              <w:top w:val="single" w:sz="4" w:space="0" w:color="auto"/>
              <w:left w:val="nil"/>
              <w:bottom w:val="single" w:sz="4" w:space="0" w:color="auto"/>
              <w:right w:val="single" w:sz="4" w:space="0" w:color="auto"/>
            </w:tcBorders>
            <w:vAlign w:val="center"/>
          </w:tcPr>
          <w:p w14:paraId="55EAE064" w14:textId="6C98786D"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PP2500658189</w:t>
            </w:r>
          </w:p>
        </w:tc>
        <w:tc>
          <w:tcPr>
            <w:tcW w:w="823" w:type="dxa"/>
            <w:tcBorders>
              <w:top w:val="nil"/>
              <w:left w:val="single" w:sz="4" w:space="0" w:color="auto"/>
              <w:bottom w:val="single" w:sz="4" w:space="0" w:color="auto"/>
              <w:right w:val="single" w:sz="4" w:space="0" w:color="auto"/>
            </w:tcBorders>
            <w:vAlign w:val="center"/>
            <w:hideMark/>
          </w:tcPr>
          <w:p w14:paraId="79424BAF" w14:textId="20AADCF1"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90</w:t>
            </w:r>
          </w:p>
        </w:tc>
        <w:tc>
          <w:tcPr>
            <w:tcW w:w="2721" w:type="dxa"/>
            <w:tcBorders>
              <w:top w:val="nil"/>
              <w:left w:val="nil"/>
              <w:bottom w:val="single" w:sz="4" w:space="0" w:color="auto"/>
              <w:right w:val="single" w:sz="4" w:space="0" w:color="auto"/>
            </w:tcBorders>
            <w:vAlign w:val="center"/>
            <w:hideMark/>
          </w:tcPr>
          <w:p w14:paraId="7F5E706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Ciprofloxacin</w:t>
            </w:r>
          </w:p>
        </w:tc>
        <w:tc>
          <w:tcPr>
            <w:tcW w:w="7817" w:type="dxa"/>
            <w:tcBorders>
              <w:top w:val="nil"/>
              <w:left w:val="nil"/>
              <w:bottom w:val="single" w:sz="4" w:space="0" w:color="auto"/>
              <w:right w:val="single" w:sz="4" w:space="0" w:color="auto"/>
            </w:tcBorders>
            <w:vAlign w:val="center"/>
            <w:hideMark/>
          </w:tcPr>
          <w:p w14:paraId="650A4A8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Ciprofloxacin 5µg.</w:t>
            </w:r>
          </w:p>
        </w:tc>
        <w:tc>
          <w:tcPr>
            <w:tcW w:w="438" w:type="dxa"/>
            <w:vAlign w:val="center"/>
            <w:hideMark/>
          </w:tcPr>
          <w:p w14:paraId="4EA17AE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6A8DC4A4" w14:textId="77777777" w:rsidTr="00634312">
        <w:tc>
          <w:tcPr>
            <w:tcW w:w="766" w:type="dxa"/>
            <w:tcBorders>
              <w:top w:val="nil"/>
              <w:left w:val="single" w:sz="4" w:space="0" w:color="auto"/>
              <w:bottom w:val="single" w:sz="4" w:space="0" w:color="auto"/>
              <w:right w:val="single" w:sz="4" w:space="0" w:color="auto"/>
            </w:tcBorders>
            <w:vAlign w:val="center"/>
            <w:hideMark/>
          </w:tcPr>
          <w:p w14:paraId="27876C87"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43</w:t>
            </w:r>
          </w:p>
        </w:tc>
        <w:tc>
          <w:tcPr>
            <w:tcW w:w="1786" w:type="dxa"/>
            <w:tcBorders>
              <w:top w:val="single" w:sz="4" w:space="0" w:color="auto"/>
              <w:left w:val="nil"/>
              <w:bottom w:val="single" w:sz="4" w:space="0" w:color="auto"/>
              <w:right w:val="single" w:sz="4" w:space="0" w:color="auto"/>
            </w:tcBorders>
            <w:vAlign w:val="center"/>
          </w:tcPr>
          <w:p w14:paraId="3BF38894" w14:textId="3050DF91"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PP2500658190</w:t>
            </w:r>
          </w:p>
        </w:tc>
        <w:tc>
          <w:tcPr>
            <w:tcW w:w="823" w:type="dxa"/>
            <w:tcBorders>
              <w:top w:val="nil"/>
              <w:left w:val="single" w:sz="4" w:space="0" w:color="auto"/>
              <w:bottom w:val="single" w:sz="4" w:space="0" w:color="auto"/>
              <w:right w:val="single" w:sz="4" w:space="0" w:color="auto"/>
            </w:tcBorders>
            <w:vAlign w:val="center"/>
            <w:hideMark/>
          </w:tcPr>
          <w:p w14:paraId="115B444C" w14:textId="1CE94472"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91</w:t>
            </w:r>
          </w:p>
        </w:tc>
        <w:tc>
          <w:tcPr>
            <w:tcW w:w="2721" w:type="dxa"/>
            <w:tcBorders>
              <w:top w:val="nil"/>
              <w:left w:val="nil"/>
              <w:bottom w:val="single" w:sz="4" w:space="0" w:color="auto"/>
              <w:right w:val="single" w:sz="4" w:space="0" w:color="auto"/>
            </w:tcBorders>
            <w:vAlign w:val="center"/>
            <w:hideMark/>
          </w:tcPr>
          <w:p w14:paraId="7557D57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Clarithromycin</w:t>
            </w:r>
          </w:p>
        </w:tc>
        <w:tc>
          <w:tcPr>
            <w:tcW w:w="7817" w:type="dxa"/>
            <w:tcBorders>
              <w:top w:val="nil"/>
              <w:left w:val="nil"/>
              <w:bottom w:val="single" w:sz="4" w:space="0" w:color="auto"/>
              <w:right w:val="single" w:sz="4" w:space="0" w:color="auto"/>
            </w:tcBorders>
            <w:vAlign w:val="center"/>
            <w:hideMark/>
          </w:tcPr>
          <w:p w14:paraId="45A66AB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Clarithromicin 15µg.</w:t>
            </w:r>
          </w:p>
        </w:tc>
        <w:tc>
          <w:tcPr>
            <w:tcW w:w="438" w:type="dxa"/>
            <w:vAlign w:val="center"/>
            <w:hideMark/>
          </w:tcPr>
          <w:p w14:paraId="45124FD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740E396D" w14:textId="77777777" w:rsidTr="00634312">
        <w:tc>
          <w:tcPr>
            <w:tcW w:w="766" w:type="dxa"/>
            <w:tcBorders>
              <w:top w:val="nil"/>
              <w:left w:val="single" w:sz="4" w:space="0" w:color="auto"/>
              <w:bottom w:val="single" w:sz="4" w:space="0" w:color="auto"/>
              <w:right w:val="single" w:sz="4" w:space="0" w:color="auto"/>
            </w:tcBorders>
            <w:vAlign w:val="center"/>
            <w:hideMark/>
          </w:tcPr>
          <w:p w14:paraId="5BBDCA1A"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44</w:t>
            </w:r>
          </w:p>
        </w:tc>
        <w:tc>
          <w:tcPr>
            <w:tcW w:w="1786" w:type="dxa"/>
            <w:tcBorders>
              <w:top w:val="single" w:sz="4" w:space="0" w:color="auto"/>
              <w:left w:val="nil"/>
              <w:bottom w:val="single" w:sz="4" w:space="0" w:color="auto"/>
              <w:right w:val="single" w:sz="4" w:space="0" w:color="auto"/>
            </w:tcBorders>
            <w:vAlign w:val="center"/>
          </w:tcPr>
          <w:p w14:paraId="01E03E68" w14:textId="299D7BCB"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PP2500658191</w:t>
            </w:r>
          </w:p>
        </w:tc>
        <w:tc>
          <w:tcPr>
            <w:tcW w:w="823" w:type="dxa"/>
            <w:tcBorders>
              <w:top w:val="nil"/>
              <w:left w:val="single" w:sz="4" w:space="0" w:color="auto"/>
              <w:bottom w:val="single" w:sz="4" w:space="0" w:color="auto"/>
              <w:right w:val="single" w:sz="4" w:space="0" w:color="auto"/>
            </w:tcBorders>
            <w:vAlign w:val="center"/>
            <w:hideMark/>
          </w:tcPr>
          <w:p w14:paraId="1AFF3152" w14:textId="5DEDABAF"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92</w:t>
            </w:r>
          </w:p>
        </w:tc>
        <w:tc>
          <w:tcPr>
            <w:tcW w:w="2721" w:type="dxa"/>
            <w:tcBorders>
              <w:top w:val="nil"/>
              <w:left w:val="nil"/>
              <w:bottom w:val="single" w:sz="4" w:space="0" w:color="auto"/>
              <w:right w:val="single" w:sz="4" w:space="0" w:color="auto"/>
            </w:tcBorders>
            <w:vAlign w:val="center"/>
            <w:hideMark/>
          </w:tcPr>
          <w:p w14:paraId="4B13E38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Clindamycin</w:t>
            </w:r>
          </w:p>
        </w:tc>
        <w:tc>
          <w:tcPr>
            <w:tcW w:w="7817" w:type="dxa"/>
            <w:tcBorders>
              <w:top w:val="nil"/>
              <w:left w:val="nil"/>
              <w:bottom w:val="single" w:sz="4" w:space="0" w:color="auto"/>
              <w:right w:val="single" w:sz="4" w:space="0" w:color="auto"/>
            </w:tcBorders>
            <w:vAlign w:val="center"/>
            <w:hideMark/>
          </w:tcPr>
          <w:p w14:paraId="550C18C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Clindamycin 2µg.</w:t>
            </w:r>
          </w:p>
        </w:tc>
        <w:tc>
          <w:tcPr>
            <w:tcW w:w="438" w:type="dxa"/>
            <w:vAlign w:val="center"/>
            <w:hideMark/>
          </w:tcPr>
          <w:p w14:paraId="66194F9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50BD2493" w14:textId="77777777" w:rsidTr="00634312">
        <w:tc>
          <w:tcPr>
            <w:tcW w:w="766" w:type="dxa"/>
            <w:tcBorders>
              <w:top w:val="nil"/>
              <w:left w:val="single" w:sz="4" w:space="0" w:color="auto"/>
              <w:bottom w:val="single" w:sz="4" w:space="0" w:color="auto"/>
              <w:right w:val="single" w:sz="4" w:space="0" w:color="auto"/>
            </w:tcBorders>
            <w:vAlign w:val="center"/>
            <w:hideMark/>
          </w:tcPr>
          <w:p w14:paraId="60BE0867"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45</w:t>
            </w:r>
          </w:p>
        </w:tc>
        <w:tc>
          <w:tcPr>
            <w:tcW w:w="1786" w:type="dxa"/>
            <w:tcBorders>
              <w:top w:val="single" w:sz="4" w:space="0" w:color="auto"/>
              <w:left w:val="nil"/>
              <w:bottom w:val="single" w:sz="4" w:space="0" w:color="auto"/>
              <w:right w:val="single" w:sz="4" w:space="0" w:color="auto"/>
            </w:tcBorders>
            <w:vAlign w:val="center"/>
          </w:tcPr>
          <w:p w14:paraId="701B5794" w14:textId="19A2E47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PP2500658192</w:t>
            </w:r>
          </w:p>
        </w:tc>
        <w:tc>
          <w:tcPr>
            <w:tcW w:w="823" w:type="dxa"/>
            <w:tcBorders>
              <w:top w:val="nil"/>
              <w:left w:val="single" w:sz="4" w:space="0" w:color="auto"/>
              <w:bottom w:val="single" w:sz="4" w:space="0" w:color="auto"/>
              <w:right w:val="single" w:sz="4" w:space="0" w:color="auto"/>
            </w:tcBorders>
            <w:vAlign w:val="center"/>
            <w:hideMark/>
          </w:tcPr>
          <w:p w14:paraId="7555305B" w14:textId="50D0AA1F"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93</w:t>
            </w:r>
          </w:p>
        </w:tc>
        <w:tc>
          <w:tcPr>
            <w:tcW w:w="2721" w:type="dxa"/>
            <w:tcBorders>
              <w:top w:val="nil"/>
              <w:left w:val="nil"/>
              <w:bottom w:val="single" w:sz="4" w:space="0" w:color="auto"/>
              <w:right w:val="single" w:sz="4" w:space="0" w:color="auto"/>
            </w:tcBorders>
            <w:vAlign w:val="center"/>
            <w:hideMark/>
          </w:tcPr>
          <w:p w14:paraId="602D043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Colistin</w:t>
            </w:r>
          </w:p>
        </w:tc>
        <w:tc>
          <w:tcPr>
            <w:tcW w:w="7817" w:type="dxa"/>
            <w:tcBorders>
              <w:top w:val="nil"/>
              <w:left w:val="nil"/>
              <w:bottom w:val="single" w:sz="4" w:space="0" w:color="auto"/>
              <w:right w:val="single" w:sz="4" w:space="0" w:color="auto"/>
            </w:tcBorders>
            <w:vAlign w:val="center"/>
            <w:hideMark/>
          </w:tcPr>
          <w:p w14:paraId="3A06FD2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Colistin 10µg</w:t>
            </w:r>
          </w:p>
        </w:tc>
        <w:tc>
          <w:tcPr>
            <w:tcW w:w="438" w:type="dxa"/>
            <w:vAlign w:val="center"/>
            <w:hideMark/>
          </w:tcPr>
          <w:p w14:paraId="6C1084A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396A3F20" w14:textId="77777777" w:rsidTr="00634312">
        <w:tc>
          <w:tcPr>
            <w:tcW w:w="766" w:type="dxa"/>
            <w:tcBorders>
              <w:top w:val="nil"/>
              <w:left w:val="single" w:sz="4" w:space="0" w:color="auto"/>
              <w:bottom w:val="single" w:sz="4" w:space="0" w:color="auto"/>
              <w:right w:val="single" w:sz="4" w:space="0" w:color="auto"/>
            </w:tcBorders>
            <w:vAlign w:val="center"/>
            <w:hideMark/>
          </w:tcPr>
          <w:p w14:paraId="033100A2"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46</w:t>
            </w:r>
          </w:p>
        </w:tc>
        <w:tc>
          <w:tcPr>
            <w:tcW w:w="1786" w:type="dxa"/>
            <w:tcBorders>
              <w:top w:val="single" w:sz="4" w:space="0" w:color="auto"/>
              <w:left w:val="nil"/>
              <w:bottom w:val="single" w:sz="4" w:space="0" w:color="auto"/>
              <w:right w:val="single" w:sz="4" w:space="0" w:color="auto"/>
            </w:tcBorders>
            <w:vAlign w:val="center"/>
          </w:tcPr>
          <w:p w14:paraId="5F0F2167" w14:textId="1923EBF9"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PP2500658193</w:t>
            </w:r>
          </w:p>
        </w:tc>
        <w:tc>
          <w:tcPr>
            <w:tcW w:w="823" w:type="dxa"/>
            <w:tcBorders>
              <w:top w:val="nil"/>
              <w:left w:val="single" w:sz="4" w:space="0" w:color="auto"/>
              <w:bottom w:val="single" w:sz="4" w:space="0" w:color="auto"/>
              <w:right w:val="single" w:sz="4" w:space="0" w:color="auto"/>
            </w:tcBorders>
            <w:vAlign w:val="center"/>
            <w:hideMark/>
          </w:tcPr>
          <w:p w14:paraId="09F2098B" w14:textId="0F738DAF"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94</w:t>
            </w:r>
          </w:p>
        </w:tc>
        <w:tc>
          <w:tcPr>
            <w:tcW w:w="2721" w:type="dxa"/>
            <w:tcBorders>
              <w:top w:val="nil"/>
              <w:left w:val="nil"/>
              <w:bottom w:val="single" w:sz="4" w:space="0" w:color="auto"/>
              <w:right w:val="single" w:sz="4" w:space="0" w:color="auto"/>
            </w:tcBorders>
            <w:vAlign w:val="center"/>
            <w:hideMark/>
          </w:tcPr>
          <w:p w14:paraId="2564BFF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Doxycilin</w:t>
            </w:r>
          </w:p>
        </w:tc>
        <w:tc>
          <w:tcPr>
            <w:tcW w:w="7817" w:type="dxa"/>
            <w:tcBorders>
              <w:top w:val="nil"/>
              <w:left w:val="nil"/>
              <w:bottom w:val="single" w:sz="4" w:space="0" w:color="auto"/>
              <w:right w:val="single" w:sz="4" w:space="0" w:color="auto"/>
            </w:tcBorders>
            <w:vAlign w:val="center"/>
            <w:hideMark/>
          </w:tcPr>
          <w:p w14:paraId="25242BA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Doxycycline 30µg</w:t>
            </w:r>
          </w:p>
        </w:tc>
        <w:tc>
          <w:tcPr>
            <w:tcW w:w="438" w:type="dxa"/>
            <w:vAlign w:val="center"/>
            <w:hideMark/>
          </w:tcPr>
          <w:p w14:paraId="5A48E44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3C79133E" w14:textId="77777777" w:rsidTr="00634312">
        <w:tc>
          <w:tcPr>
            <w:tcW w:w="766" w:type="dxa"/>
            <w:tcBorders>
              <w:top w:val="nil"/>
              <w:left w:val="single" w:sz="4" w:space="0" w:color="auto"/>
              <w:bottom w:val="single" w:sz="4" w:space="0" w:color="auto"/>
              <w:right w:val="single" w:sz="4" w:space="0" w:color="auto"/>
            </w:tcBorders>
            <w:vAlign w:val="center"/>
            <w:hideMark/>
          </w:tcPr>
          <w:p w14:paraId="3C048578"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47</w:t>
            </w:r>
          </w:p>
        </w:tc>
        <w:tc>
          <w:tcPr>
            <w:tcW w:w="1786" w:type="dxa"/>
            <w:tcBorders>
              <w:top w:val="single" w:sz="4" w:space="0" w:color="auto"/>
              <w:left w:val="nil"/>
              <w:bottom w:val="single" w:sz="4" w:space="0" w:color="auto"/>
              <w:right w:val="single" w:sz="4" w:space="0" w:color="auto"/>
            </w:tcBorders>
            <w:vAlign w:val="center"/>
          </w:tcPr>
          <w:p w14:paraId="392D716F" w14:textId="12206628"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PP2500658194</w:t>
            </w:r>
          </w:p>
        </w:tc>
        <w:tc>
          <w:tcPr>
            <w:tcW w:w="823" w:type="dxa"/>
            <w:tcBorders>
              <w:top w:val="nil"/>
              <w:left w:val="single" w:sz="4" w:space="0" w:color="auto"/>
              <w:bottom w:val="single" w:sz="4" w:space="0" w:color="auto"/>
              <w:right w:val="single" w:sz="4" w:space="0" w:color="auto"/>
            </w:tcBorders>
            <w:vAlign w:val="center"/>
            <w:hideMark/>
          </w:tcPr>
          <w:p w14:paraId="14811414" w14:textId="336EB54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95</w:t>
            </w:r>
          </w:p>
        </w:tc>
        <w:tc>
          <w:tcPr>
            <w:tcW w:w="2721" w:type="dxa"/>
            <w:tcBorders>
              <w:top w:val="nil"/>
              <w:left w:val="nil"/>
              <w:bottom w:val="single" w:sz="4" w:space="0" w:color="auto"/>
              <w:right w:val="single" w:sz="4" w:space="0" w:color="auto"/>
            </w:tcBorders>
            <w:vAlign w:val="center"/>
            <w:hideMark/>
          </w:tcPr>
          <w:p w14:paraId="36EC01A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Erythromycin</w:t>
            </w:r>
          </w:p>
        </w:tc>
        <w:tc>
          <w:tcPr>
            <w:tcW w:w="7817" w:type="dxa"/>
            <w:tcBorders>
              <w:top w:val="nil"/>
              <w:left w:val="nil"/>
              <w:bottom w:val="single" w:sz="4" w:space="0" w:color="auto"/>
              <w:right w:val="single" w:sz="4" w:space="0" w:color="auto"/>
            </w:tcBorders>
            <w:vAlign w:val="center"/>
            <w:hideMark/>
          </w:tcPr>
          <w:p w14:paraId="170955D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Erythromycin 15µg.</w:t>
            </w:r>
          </w:p>
        </w:tc>
        <w:tc>
          <w:tcPr>
            <w:tcW w:w="438" w:type="dxa"/>
            <w:vAlign w:val="center"/>
            <w:hideMark/>
          </w:tcPr>
          <w:p w14:paraId="35BA05B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3072E2CF" w14:textId="77777777" w:rsidTr="00634312">
        <w:tc>
          <w:tcPr>
            <w:tcW w:w="766" w:type="dxa"/>
            <w:tcBorders>
              <w:top w:val="nil"/>
              <w:left w:val="single" w:sz="4" w:space="0" w:color="auto"/>
              <w:bottom w:val="single" w:sz="4" w:space="0" w:color="auto"/>
              <w:right w:val="single" w:sz="4" w:space="0" w:color="auto"/>
            </w:tcBorders>
            <w:vAlign w:val="center"/>
            <w:hideMark/>
          </w:tcPr>
          <w:p w14:paraId="0BE4175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48</w:t>
            </w:r>
          </w:p>
        </w:tc>
        <w:tc>
          <w:tcPr>
            <w:tcW w:w="1786" w:type="dxa"/>
            <w:tcBorders>
              <w:top w:val="single" w:sz="4" w:space="0" w:color="auto"/>
              <w:left w:val="nil"/>
              <w:bottom w:val="single" w:sz="4" w:space="0" w:color="auto"/>
              <w:right w:val="single" w:sz="4" w:space="0" w:color="auto"/>
            </w:tcBorders>
            <w:vAlign w:val="center"/>
          </w:tcPr>
          <w:p w14:paraId="65B20322" w14:textId="7FFBD6EE"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PP2500658195</w:t>
            </w:r>
          </w:p>
        </w:tc>
        <w:tc>
          <w:tcPr>
            <w:tcW w:w="823" w:type="dxa"/>
            <w:tcBorders>
              <w:top w:val="nil"/>
              <w:left w:val="single" w:sz="4" w:space="0" w:color="auto"/>
              <w:bottom w:val="single" w:sz="4" w:space="0" w:color="auto"/>
              <w:right w:val="single" w:sz="4" w:space="0" w:color="auto"/>
            </w:tcBorders>
            <w:vAlign w:val="center"/>
            <w:hideMark/>
          </w:tcPr>
          <w:p w14:paraId="4860ABC4" w14:textId="40A06E3D"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96</w:t>
            </w:r>
          </w:p>
        </w:tc>
        <w:tc>
          <w:tcPr>
            <w:tcW w:w="2721" w:type="dxa"/>
            <w:tcBorders>
              <w:top w:val="nil"/>
              <w:left w:val="nil"/>
              <w:bottom w:val="single" w:sz="4" w:space="0" w:color="auto"/>
              <w:right w:val="single" w:sz="4" w:space="0" w:color="auto"/>
            </w:tcBorders>
            <w:vAlign w:val="center"/>
            <w:hideMark/>
          </w:tcPr>
          <w:p w14:paraId="3FAA506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Gentamincin</w:t>
            </w:r>
          </w:p>
        </w:tc>
        <w:tc>
          <w:tcPr>
            <w:tcW w:w="7817" w:type="dxa"/>
            <w:tcBorders>
              <w:top w:val="nil"/>
              <w:left w:val="nil"/>
              <w:bottom w:val="single" w:sz="4" w:space="0" w:color="auto"/>
              <w:right w:val="single" w:sz="4" w:space="0" w:color="auto"/>
            </w:tcBorders>
            <w:vAlign w:val="center"/>
            <w:hideMark/>
          </w:tcPr>
          <w:p w14:paraId="03DB3CD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Gentamicin 10µg.</w:t>
            </w:r>
          </w:p>
        </w:tc>
        <w:tc>
          <w:tcPr>
            <w:tcW w:w="438" w:type="dxa"/>
            <w:vAlign w:val="center"/>
            <w:hideMark/>
          </w:tcPr>
          <w:p w14:paraId="0E9CCD0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6A97A921" w14:textId="77777777" w:rsidTr="00634312">
        <w:tc>
          <w:tcPr>
            <w:tcW w:w="766" w:type="dxa"/>
            <w:tcBorders>
              <w:top w:val="nil"/>
              <w:left w:val="single" w:sz="4" w:space="0" w:color="auto"/>
              <w:bottom w:val="single" w:sz="4" w:space="0" w:color="auto"/>
              <w:right w:val="single" w:sz="4" w:space="0" w:color="auto"/>
            </w:tcBorders>
            <w:vAlign w:val="center"/>
            <w:hideMark/>
          </w:tcPr>
          <w:p w14:paraId="4273E170"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49</w:t>
            </w:r>
          </w:p>
        </w:tc>
        <w:tc>
          <w:tcPr>
            <w:tcW w:w="1786" w:type="dxa"/>
            <w:tcBorders>
              <w:top w:val="single" w:sz="4" w:space="0" w:color="auto"/>
              <w:left w:val="nil"/>
              <w:bottom w:val="single" w:sz="4" w:space="0" w:color="auto"/>
              <w:right w:val="single" w:sz="4" w:space="0" w:color="auto"/>
            </w:tcBorders>
            <w:vAlign w:val="center"/>
          </w:tcPr>
          <w:p w14:paraId="7AB5531A" w14:textId="7B7176D2"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PP2500658196</w:t>
            </w:r>
          </w:p>
        </w:tc>
        <w:tc>
          <w:tcPr>
            <w:tcW w:w="823" w:type="dxa"/>
            <w:tcBorders>
              <w:top w:val="nil"/>
              <w:left w:val="single" w:sz="4" w:space="0" w:color="auto"/>
              <w:bottom w:val="single" w:sz="4" w:space="0" w:color="auto"/>
              <w:right w:val="single" w:sz="4" w:space="0" w:color="auto"/>
            </w:tcBorders>
            <w:vAlign w:val="center"/>
            <w:hideMark/>
          </w:tcPr>
          <w:p w14:paraId="729C4F0A" w14:textId="0F7E48A3"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97</w:t>
            </w:r>
          </w:p>
        </w:tc>
        <w:tc>
          <w:tcPr>
            <w:tcW w:w="2721" w:type="dxa"/>
            <w:tcBorders>
              <w:top w:val="nil"/>
              <w:left w:val="nil"/>
              <w:bottom w:val="single" w:sz="4" w:space="0" w:color="auto"/>
              <w:right w:val="single" w:sz="4" w:space="0" w:color="auto"/>
            </w:tcBorders>
            <w:vAlign w:val="center"/>
            <w:hideMark/>
          </w:tcPr>
          <w:p w14:paraId="71912C2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Imipenem</w:t>
            </w:r>
          </w:p>
        </w:tc>
        <w:tc>
          <w:tcPr>
            <w:tcW w:w="7817" w:type="dxa"/>
            <w:tcBorders>
              <w:top w:val="nil"/>
              <w:left w:val="nil"/>
              <w:bottom w:val="single" w:sz="4" w:space="0" w:color="auto"/>
              <w:right w:val="single" w:sz="4" w:space="0" w:color="auto"/>
            </w:tcBorders>
            <w:vAlign w:val="center"/>
            <w:hideMark/>
          </w:tcPr>
          <w:p w14:paraId="6958391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Imipenem 10µg.</w:t>
            </w:r>
          </w:p>
        </w:tc>
        <w:tc>
          <w:tcPr>
            <w:tcW w:w="438" w:type="dxa"/>
            <w:vAlign w:val="center"/>
            <w:hideMark/>
          </w:tcPr>
          <w:p w14:paraId="4007140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4B99AAE1" w14:textId="77777777" w:rsidTr="00634312">
        <w:tc>
          <w:tcPr>
            <w:tcW w:w="766" w:type="dxa"/>
            <w:tcBorders>
              <w:top w:val="nil"/>
              <w:left w:val="single" w:sz="4" w:space="0" w:color="auto"/>
              <w:bottom w:val="single" w:sz="4" w:space="0" w:color="auto"/>
              <w:right w:val="single" w:sz="4" w:space="0" w:color="auto"/>
            </w:tcBorders>
            <w:vAlign w:val="center"/>
            <w:hideMark/>
          </w:tcPr>
          <w:p w14:paraId="5740425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50</w:t>
            </w:r>
          </w:p>
        </w:tc>
        <w:tc>
          <w:tcPr>
            <w:tcW w:w="1786" w:type="dxa"/>
            <w:tcBorders>
              <w:top w:val="single" w:sz="4" w:space="0" w:color="auto"/>
              <w:left w:val="nil"/>
              <w:bottom w:val="single" w:sz="4" w:space="0" w:color="auto"/>
              <w:right w:val="single" w:sz="4" w:space="0" w:color="auto"/>
            </w:tcBorders>
            <w:vAlign w:val="center"/>
          </w:tcPr>
          <w:p w14:paraId="4CCF3862" w14:textId="4AE85AFD"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PP2500658197</w:t>
            </w:r>
          </w:p>
        </w:tc>
        <w:tc>
          <w:tcPr>
            <w:tcW w:w="823" w:type="dxa"/>
            <w:tcBorders>
              <w:top w:val="nil"/>
              <w:left w:val="single" w:sz="4" w:space="0" w:color="auto"/>
              <w:bottom w:val="single" w:sz="4" w:space="0" w:color="auto"/>
              <w:right w:val="single" w:sz="4" w:space="0" w:color="auto"/>
            </w:tcBorders>
            <w:vAlign w:val="center"/>
            <w:hideMark/>
          </w:tcPr>
          <w:p w14:paraId="573EA86D" w14:textId="5CD75B1C"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98</w:t>
            </w:r>
          </w:p>
        </w:tc>
        <w:tc>
          <w:tcPr>
            <w:tcW w:w="2721" w:type="dxa"/>
            <w:tcBorders>
              <w:top w:val="nil"/>
              <w:left w:val="nil"/>
              <w:bottom w:val="single" w:sz="4" w:space="0" w:color="auto"/>
              <w:right w:val="single" w:sz="4" w:space="0" w:color="auto"/>
            </w:tcBorders>
            <w:vAlign w:val="center"/>
            <w:hideMark/>
          </w:tcPr>
          <w:p w14:paraId="19D031B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Levofloxacin</w:t>
            </w:r>
          </w:p>
        </w:tc>
        <w:tc>
          <w:tcPr>
            <w:tcW w:w="7817" w:type="dxa"/>
            <w:tcBorders>
              <w:top w:val="nil"/>
              <w:left w:val="nil"/>
              <w:bottom w:val="single" w:sz="4" w:space="0" w:color="auto"/>
              <w:right w:val="single" w:sz="4" w:space="0" w:color="auto"/>
            </w:tcBorders>
            <w:vAlign w:val="center"/>
            <w:hideMark/>
          </w:tcPr>
          <w:p w14:paraId="63111F3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Levofloxacin 5µg.</w:t>
            </w:r>
          </w:p>
        </w:tc>
        <w:tc>
          <w:tcPr>
            <w:tcW w:w="438" w:type="dxa"/>
            <w:vAlign w:val="center"/>
            <w:hideMark/>
          </w:tcPr>
          <w:p w14:paraId="27DFB11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5C38755C" w14:textId="77777777" w:rsidTr="00634312">
        <w:tc>
          <w:tcPr>
            <w:tcW w:w="766" w:type="dxa"/>
            <w:tcBorders>
              <w:top w:val="nil"/>
              <w:left w:val="single" w:sz="4" w:space="0" w:color="auto"/>
              <w:bottom w:val="single" w:sz="4" w:space="0" w:color="auto"/>
              <w:right w:val="single" w:sz="4" w:space="0" w:color="auto"/>
            </w:tcBorders>
            <w:vAlign w:val="center"/>
            <w:hideMark/>
          </w:tcPr>
          <w:p w14:paraId="613D4650"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51</w:t>
            </w:r>
          </w:p>
        </w:tc>
        <w:tc>
          <w:tcPr>
            <w:tcW w:w="1786" w:type="dxa"/>
            <w:tcBorders>
              <w:top w:val="single" w:sz="4" w:space="0" w:color="auto"/>
              <w:left w:val="nil"/>
              <w:bottom w:val="single" w:sz="4" w:space="0" w:color="auto"/>
              <w:right w:val="single" w:sz="4" w:space="0" w:color="auto"/>
            </w:tcBorders>
            <w:vAlign w:val="center"/>
          </w:tcPr>
          <w:p w14:paraId="797159CA" w14:textId="4EF769C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PP2500658198</w:t>
            </w:r>
          </w:p>
        </w:tc>
        <w:tc>
          <w:tcPr>
            <w:tcW w:w="823" w:type="dxa"/>
            <w:tcBorders>
              <w:top w:val="nil"/>
              <w:left w:val="single" w:sz="4" w:space="0" w:color="auto"/>
              <w:bottom w:val="single" w:sz="4" w:space="0" w:color="auto"/>
              <w:right w:val="single" w:sz="4" w:space="0" w:color="auto"/>
            </w:tcBorders>
            <w:vAlign w:val="center"/>
            <w:hideMark/>
          </w:tcPr>
          <w:p w14:paraId="06BF5D55" w14:textId="17A6EA25"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99</w:t>
            </w:r>
          </w:p>
        </w:tc>
        <w:tc>
          <w:tcPr>
            <w:tcW w:w="2721" w:type="dxa"/>
            <w:tcBorders>
              <w:top w:val="nil"/>
              <w:left w:val="nil"/>
              <w:bottom w:val="single" w:sz="4" w:space="0" w:color="auto"/>
              <w:right w:val="single" w:sz="4" w:space="0" w:color="auto"/>
            </w:tcBorders>
            <w:vAlign w:val="center"/>
            <w:hideMark/>
          </w:tcPr>
          <w:p w14:paraId="766C396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Ofloxacin</w:t>
            </w:r>
          </w:p>
        </w:tc>
        <w:tc>
          <w:tcPr>
            <w:tcW w:w="7817" w:type="dxa"/>
            <w:tcBorders>
              <w:top w:val="nil"/>
              <w:left w:val="nil"/>
              <w:bottom w:val="single" w:sz="4" w:space="0" w:color="auto"/>
              <w:right w:val="single" w:sz="4" w:space="0" w:color="auto"/>
            </w:tcBorders>
            <w:vAlign w:val="center"/>
            <w:hideMark/>
          </w:tcPr>
          <w:p w14:paraId="30E4099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Ofloxacin 5µg.</w:t>
            </w:r>
          </w:p>
        </w:tc>
        <w:tc>
          <w:tcPr>
            <w:tcW w:w="438" w:type="dxa"/>
            <w:vAlign w:val="center"/>
            <w:hideMark/>
          </w:tcPr>
          <w:p w14:paraId="2F8A004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12B66612" w14:textId="77777777" w:rsidTr="00634312">
        <w:tc>
          <w:tcPr>
            <w:tcW w:w="766" w:type="dxa"/>
            <w:tcBorders>
              <w:top w:val="nil"/>
              <w:left w:val="single" w:sz="4" w:space="0" w:color="auto"/>
              <w:bottom w:val="single" w:sz="4" w:space="0" w:color="auto"/>
              <w:right w:val="single" w:sz="4" w:space="0" w:color="auto"/>
            </w:tcBorders>
            <w:vAlign w:val="center"/>
            <w:hideMark/>
          </w:tcPr>
          <w:p w14:paraId="7CFB29A7"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52</w:t>
            </w:r>
          </w:p>
        </w:tc>
        <w:tc>
          <w:tcPr>
            <w:tcW w:w="1786" w:type="dxa"/>
            <w:tcBorders>
              <w:top w:val="single" w:sz="4" w:space="0" w:color="auto"/>
              <w:left w:val="nil"/>
              <w:bottom w:val="single" w:sz="4" w:space="0" w:color="auto"/>
              <w:right w:val="single" w:sz="4" w:space="0" w:color="auto"/>
            </w:tcBorders>
            <w:vAlign w:val="center"/>
          </w:tcPr>
          <w:p w14:paraId="66ECFDD7" w14:textId="04A12D1E"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PP2500658199</w:t>
            </w:r>
          </w:p>
        </w:tc>
        <w:tc>
          <w:tcPr>
            <w:tcW w:w="823" w:type="dxa"/>
            <w:tcBorders>
              <w:top w:val="nil"/>
              <w:left w:val="single" w:sz="4" w:space="0" w:color="auto"/>
              <w:bottom w:val="single" w:sz="4" w:space="0" w:color="auto"/>
              <w:right w:val="single" w:sz="4" w:space="0" w:color="auto"/>
            </w:tcBorders>
            <w:vAlign w:val="center"/>
            <w:hideMark/>
          </w:tcPr>
          <w:p w14:paraId="4A79E6B3" w14:textId="7CC9DB3F"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100</w:t>
            </w:r>
          </w:p>
        </w:tc>
        <w:tc>
          <w:tcPr>
            <w:tcW w:w="2721" w:type="dxa"/>
            <w:tcBorders>
              <w:top w:val="nil"/>
              <w:left w:val="nil"/>
              <w:bottom w:val="single" w:sz="4" w:space="0" w:color="auto"/>
              <w:right w:val="single" w:sz="4" w:space="0" w:color="auto"/>
            </w:tcBorders>
            <w:vAlign w:val="center"/>
            <w:hideMark/>
          </w:tcPr>
          <w:p w14:paraId="419444C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Piperacillin/tazobactam</w:t>
            </w:r>
          </w:p>
        </w:tc>
        <w:tc>
          <w:tcPr>
            <w:tcW w:w="7817" w:type="dxa"/>
            <w:tcBorders>
              <w:top w:val="nil"/>
              <w:left w:val="nil"/>
              <w:bottom w:val="single" w:sz="4" w:space="0" w:color="auto"/>
              <w:right w:val="single" w:sz="4" w:space="0" w:color="auto"/>
            </w:tcBorders>
            <w:vAlign w:val="center"/>
            <w:hideMark/>
          </w:tcPr>
          <w:p w14:paraId="701E973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Piperacillin/Tazobactam 100/10µg.</w:t>
            </w:r>
          </w:p>
        </w:tc>
        <w:tc>
          <w:tcPr>
            <w:tcW w:w="438" w:type="dxa"/>
            <w:vAlign w:val="center"/>
            <w:hideMark/>
          </w:tcPr>
          <w:p w14:paraId="53B99C8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42E1127F" w14:textId="77777777" w:rsidTr="00634312">
        <w:tc>
          <w:tcPr>
            <w:tcW w:w="766" w:type="dxa"/>
            <w:tcBorders>
              <w:top w:val="nil"/>
              <w:left w:val="single" w:sz="4" w:space="0" w:color="auto"/>
              <w:bottom w:val="single" w:sz="4" w:space="0" w:color="auto"/>
              <w:right w:val="single" w:sz="4" w:space="0" w:color="auto"/>
            </w:tcBorders>
            <w:vAlign w:val="center"/>
            <w:hideMark/>
          </w:tcPr>
          <w:p w14:paraId="7A768C83"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53</w:t>
            </w:r>
          </w:p>
        </w:tc>
        <w:tc>
          <w:tcPr>
            <w:tcW w:w="1786" w:type="dxa"/>
            <w:tcBorders>
              <w:top w:val="single" w:sz="4" w:space="0" w:color="auto"/>
              <w:left w:val="nil"/>
              <w:bottom w:val="single" w:sz="4" w:space="0" w:color="auto"/>
              <w:right w:val="single" w:sz="4" w:space="0" w:color="auto"/>
            </w:tcBorders>
            <w:vAlign w:val="center"/>
          </w:tcPr>
          <w:p w14:paraId="75ADB59B" w14:textId="364C921E"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PP2500658200</w:t>
            </w:r>
          </w:p>
        </w:tc>
        <w:tc>
          <w:tcPr>
            <w:tcW w:w="823" w:type="dxa"/>
            <w:tcBorders>
              <w:top w:val="nil"/>
              <w:left w:val="single" w:sz="4" w:space="0" w:color="auto"/>
              <w:bottom w:val="single" w:sz="4" w:space="0" w:color="auto"/>
              <w:right w:val="single" w:sz="4" w:space="0" w:color="auto"/>
            </w:tcBorders>
            <w:vAlign w:val="center"/>
            <w:hideMark/>
          </w:tcPr>
          <w:p w14:paraId="30F984D6" w14:textId="332A37DC"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101</w:t>
            </w:r>
          </w:p>
        </w:tc>
        <w:tc>
          <w:tcPr>
            <w:tcW w:w="2721" w:type="dxa"/>
            <w:tcBorders>
              <w:top w:val="nil"/>
              <w:left w:val="nil"/>
              <w:bottom w:val="single" w:sz="4" w:space="0" w:color="auto"/>
              <w:right w:val="single" w:sz="4" w:space="0" w:color="auto"/>
            </w:tcBorders>
            <w:vAlign w:val="center"/>
            <w:hideMark/>
          </w:tcPr>
          <w:p w14:paraId="6F69DA5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Polymyxin B</w:t>
            </w:r>
          </w:p>
        </w:tc>
        <w:tc>
          <w:tcPr>
            <w:tcW w:w="7817" w:type="dxa"/>
            <w:tcBorders>
              <w:top w:val="nil"/>
              <w:left w:val="nil"/>
              <w:bottom w:val="single" w:sz="4" w:space="0" w:color="auto"/>
              <w:right w:val="single" w:sz="4" w:space="0" w:color="auto"/>
            </w:tcBorders>
            <w:vAlign w:val="center"/>
            <w:hideMark/>
          </w:tcPr>
          <w:p w14:paraId="4AE9F1D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sinhPolymyxin B 300µ.</w:t>
            </w:r>
          </w:p>
        </w:tc>
        <w:tc>
          <w:tcPr>
            <w:tcW w:w="438" w:type="dxa"/>
            <w:vAlign w:val="center"/>
            <w:hideMark/>
          </w:tcPr>
          <w:p w14:paraId="13DDE68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7AAD2023" w14:textId="77777777" w:rsidTr="00634312">
        <w:tc>
          <w:tcPr>
            <w:tcW w:w="766" w:type="dxa"/>
            <w:tcBorders>
              <w:top w:val="nil"/>
              <w:left w:val="single" w:sz="4" w:space="0" w:color="auto"/>
              <w:bottom w:val="single" w:sz="4" w:space="0" w:color="auto"/>
              <w:right w:val="single" w:sz="4" w:space="0" w:color="auto"/>
            </w:tcBorders>
            <w:vAlign w:val="center"/>
            <w:hideMark/>
          </w:tcPr>
          <w:p w14:paraId="4F8F62F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54</w:t>
            </w:r>
          </w:p>
        </w:tc>
        <w:tc>
          <w:tcPr>
            <w:tcW w:w="1786" w:type="dxa"/>
            <w:tcBorders>
              <w:top w:val="single" w:sz="4" w:space="0" w:color="auto"/>
              <w:left w:val="nil"/>
              <w:bottom w:val="single" w:sz="4" w:space="0" w:color="auto"/>
              <w:right w:val="single" w:sz="4" w:space="0" w:color="auto"/>
            </w:tcBorders>
            <w:vAlign w:val="center"/>
          </w:tcPr>
          <w:p w14:paraId="509D63C4" w14:textId="328E67E9"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PP2500658201</w:t>
            </w:r>
          </w:p>
        </w:tc>
        <w:tc>
          <w:tcPr>
            <w:tcW w:w="823" w:type="dxa"/>
            <w:tcBorders>
              <w:top w:val="nil"/>
              <w:left w:val="single" w:sz="4" w:space="0" w:color="auto"/>
              <w:bottom w:val="single" w:sz="4" w:space="0" w:color="auto"/>
              <w:right w:val="single" w:sz="4" w:space="0" w:color="auto"/>
            </w:tcBorders>
            <w:vAlign w:val="center"/>
            <w:hideMark/>
          </w:tcPr>
          <w:p w14:paraId="4AD53703" w14:textId="5829A4A0"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102</w:t>
            </w:r>
          </w:p>
        </w:tc>
        <w:tc>
          <w:tcPr>
            <w:tcW w:w="2721" w:type="dxa"/>
            <w:tcBorders>
              <w:top w:val="nil"/>
              <w:left w:val="nil"/>
              <w:bottom w:val="single" w:sz="4" w:space="0" w:color="auto"/>
              <w:right w:val="single" w:sz="4" w:space="0" w:color="auto"/>
            </w:tcBorders>
            <w:vAlign w:val="center"/>
            <w:hideMark/>
          </w:tcPr>
          <w:p w14:paraId="70AC434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Sulfamethoxazole / Trimethoprim</w:t>
            </w:r>
          </w:p>
        </w:tc>
        <w:tc>
          <w:tcPr>
            <w:tcW w:w="7817" w:type="dxa"/>
            <w:tcBorders>
              <w:top w:val="nil"/>
              <w:left w:val="nil"/>
              <w:bottom w:val="single" w:sz="4" w:space="0" w:color="auto"/>
              <w:right w:val="single" w:sz="4" w:space="0" w:color="auto"/>
            </w:tcBorders>
            <w:vAlign w:val="center"/>
            <w:hideMark/>
          </w:tcPr>
          <w:p w14:paraId="1B9E0F2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Sulfamethoxazole / Trimethoprim 23,75/1,25µg</w:t>
            </w:r>
          </w:p>
        </w:tc>
        <w:tc>
          <w:tcPr>
            <w:tcW w:w="438" w:type="dxa"/>
            <w:vAlign w:val="center"/>
            <w:hideMark/>
          </w:tcPr>
          <w:p w14:paraId="17B7A12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1638A58F" w14:textId="77777777" w:rsidTr="00634312">
        <w:tc>
          <w:tcPr>
            <w:tcW w:w="766" w:type="dxa"/>
            <w:tcBorders>
              <w:top w:val="nil"/>
              <w:left w:val="single" w:sz="4" w:space="0" w:color="auto"/>
              <w:bottom w:val="single" w:sz="4" w:space="0" w:color="auto"/>
              <w:right w:val="single" w:sz="4" w:space="0" w:color="auto"/>
            </w:tcBorders>
            <w:vAlign w:val="center"/>
            <w:hideMark/>
          </w:tcPr>
          <w:p w14:paraId="5EB6E4E9"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55</w:t>
            </w:r>
          </w:p>
        </w:tc>
        <w:tc>
          <w:tcPr>
            <w:tcW w:w="1786" w:type="dxa"/>
            <w:tcBorders>
              <w:top w:val="single" w:sz="4" w:space="0" w:color="auto"/>
              <w:left w:val="nil"/>
              <w:bottom w:val="single" w:sz="4" w:space="0" w:color="auto"/>
              <w:right w:val="single" w:sz="4" w:space="0" w:color="auto"/>
            </w:tcBorders>
            <w:vAlign w:val="center"/>
          </w:tcPr>
          <w:p w14:paraId="74DB73AF" w14:textId="1C351569"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PP2500658202</w:t>
            </w:r>
          </w:p>
        </w:tc>
        <w:tc>
          <w:tcPr>
            <w:tcW w:w="823" w:type="dxa"/>
            <w:tcBorders>
              <w:top w:val="nil"/>
              <w:left w:val="single" w:sz="4" w:space="0" w:color="auto"/>
              <w:bottom w:val="single" w:sz="4" w:space="0" w:color="auto"/>
              <w:right w:val="single" w:sz="4" w:space="0" w:color="auto"/>
            </w:tcBorders>
            <w:vAlign w:val="center"/>
            <w:hideMark/>
          </w:tcPr>
          <w:p w14:paraId="2978A4C6" w14:textId="6E5CB011"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103</w:t>
            </w:r>
          </w:p>
        </w:tc>
        <w:tc>
          <w:tcPr>
            <w:tcW w:w="2721" w:type="dxa"/>
            <w:tcBorders>
              <w:top w:val="nil"/>
              <w:left w:val="nil"/>
              <w:bottom w:val="single" w:sz="4" w:space="0" w:color="auto"/>
              <w:right w:val="single" w:sz="4" w:space="0" w:color="auto"/>
            </w:tcBorders>
            <w:vAlign w:val="center"/>
            <w:hideMark/>
          </w:tcPr>
          <w:p w14:paraId="1456098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Tetracilin</w:t>
            </w:r>
          </w:p>
        </w:tc>
        <w:tc>
          <w:tcPr>
            <w:tcW w:w="7817" w:type="dxa"/>
            <w:tcBorders>
              <w:top w:val="nil"/>
              <w:left w:val="nil"/>
              <w:bottom w:val="single" w:sz="4" w:space="0" w:color="auto"/>
              <w:right w:val="single" w:sz="4" w:space="0" w:color="auto"/>
            </w:tcBorders>
            <w:vAlign w:val="center"/>
            <w:hideMark/>
          </w:tcPr>
          <w:p w14:paraId="43B7A84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Tetracycline 30µg.</w:t>
            </w:r>
          </w:p>
        </w:tc>
        <w:tc>
          <w:tcPr>
            <w:tcW w:w="438" w:type="dxa"/>
            <w:vAlign w:val="center"/>
            <w:hideMark/>
          </w:tcPr>
          <w:p w14:paraId="53C70C8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0A757E82" w14:textId="77777777" w:rsidTr="00634312">
        <w:tc>
          <w:tcPr>
            <w:tcW w:w="766" w:type="dxa"/>
            <w:tcBorders>
              <w:top w:val="nil"/>
              <w:left w:val="single" w:sz="4" w:space="0" w:color="auto"/>
              <w:bottom w:val="single" w:sz="4" w:space="0" w:color="auto"/>
              <w:right w:val="single" w:sz="4" w:space="0" w:color="auto"/>
            </w:tcBorders>
            <w:vAlign w:val="center"/>
            <w:hideMark/>
          </w:tcPr>
          <w:p w14:paraId="163424D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56</w:t>
            </w:r>
          </w:p>
        </w:tc>
        <w:tc>
          <w:tcPr>
            <w:tcW w:w="1786" w:type="dxa"/>
            <w:tcBorders>
              <w:top w:val="single" w:sz="4" w:space="0" w:color="auto"/>
              <w:left w:val="nil"/>
              <w:bottom w:val="single" w:sz="4" w:space="0" w:color="auto"/>
              <w:right w:val="single" w:sz="4" w:space="0" w:color="auto"/>
            </w:tcBorders>
            <w:vAlign w:val="center"/>
          </w:tcPr>
          <w:p w14:paraId="1BE1042F" w14:textId="3B8326B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PP2500658203</w:t>
            </w:r>
          </w:p>
        </w:tc>
        <w:tc>
          <w:tcPr>
            <w:tcW w:w="823" w:type="dxa"/>
            <w:tcBorders>
              <w:top w:val="nil"/>
              <w:left w:val="single" w:sz="4" w:space="0" w:color="auto"/>
              <w:bottom w:val="single" w:sz="4" w:space="0" w:color="auto"/>
              <w:right w:val="single" w:sz="4" w:space="0" w:color="auto"/>
            </w:tcBorders>
            <w:vAlign w:val="center"/>
            <w:hideMark/>
          </w:tcPr>
          <w:p w14:paraId="6976D174" w14:textId="174A63BD"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104</w:t>
            </w:r>
          </w:p>
        </w:tc>
        <w:tc>
          <w:tcPr>
            <w:tcW w:w="2721" w:type="dxa"/>
            <w:tcBorders>
              <w:top w:val="nil"/>
              <w:left w:val="nil"/>
              <w:bottom w:val="single" w:sz="4" w:space="0" w:color="auto"/>
              <w:right w:val="single" w:sz="4" w:space="0" w:color="auto"/>
            </w:tcBorders>
            <w:vAlign w:val="center"/>
            <w:hideMark/>
          </w:tcPr>
          <w:p w14:paraId="0E4E3E9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Tobramycin</w:t>
            </w:r>
          </w:p>
        </w:tc>
        <w:tc>
          <w:tcPr>
            <w:tcW w:w="7817" w:type="dxa"/>
            <w:tcBorders>
              <w:top w:val="nil"/>
              <w:left w:val="nil"/>
              <w:bottom w:val="single" w:sz="4" w:space="0" w:color="auto"/>
              <w:right w:val="single" w:sz="4" w:space="0" w:color="auto"/>
            </w:tcBorders>
            <w:vAlign w:val="center"/>
            <w:hideMark/>
          </w:tcPr>
          <w:p w14:paraId="6AC2D19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Khoanh giấy tẩm kháng sinh Tobramycin 10µg </w:t>
            </w:r>
          </w:p>
        </w:tc>
        <w:tc>
          <w:tcPr>
            <w:tcW w:w="438" w:type="dxa"/>
            <w:vAlign w:val="center"/>
            <w:hideMark/>
          </w:tcPr>
          <w:p w14:paraId="5A730AE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6DE70A9B" w14:textId="77777777" w:rsidTr="00634312">
        <w:tc>
          <w:tcPr>
            <w:tcW w:w="766" w:type="dxa"/>
            <w:tcBorders>
              <w:top w:val="nil"/>
              <w:left w:val="single" w:sz="4" w:space="0" w:color="auto"/>
              <w:bottom w:val="single" w:sz="4" w:space="0" w:color="auto"/>
              <w:right w:val="single" w:sz="4" w:space="0" w:color="auto"/>
            </w:tcBorders>
            <w:vAlign w:val="center"/>
            <w:hideMark/>
          </w:tcPr>
          <w:p w14:paraId="5883051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57</w:t>
            </w:r>
          </w:p>
        </w:tc>
        <w:tc>
          <w:tcPr>
            <w:tcW w:w="1786" w:type="dxa"/>
            <w:tcBorders>
              <w:top w:val="single" w:sz="4" w:space="0" w:color="auto"/>
              <w:left w:val="nil"/>
              <w:bottom w:val="single" w:sz="4" w:space="0" w:color="auto"/>
              <w:right w:val="single" w:sz="4" w:space="0" w:color="auto"/>
            </w:tcBorders>
            <w:vAlign w:val="center"/>
          </w:tcPr>
          <w:p w14:paraId="55CB21F5" w14:textId="31716F49"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PP2500658204</w:t>
            </w:r>
          </w:p>
        </w:tc>
        <w:tc>
          <w:tcPr>
            <w:tcW w:w="823" w:type="dxa"/>
            <w:tcBorders>
              <w:top w:val="nil"/>
              <w:left w:val="single" w:sz="4" w:space="0" w:color="auto"/>
              <w:bottom w:val="single" w:sz="4" w:space="0" w:color="auto"/>
              <w:right w:val="single" w:sz="4" w:space="0" w:color="auto"/>
            </w:tcBorders>
            <w:vAlign w:val="center"/>
            <w:hideMark/>
          </w:tcPr>
          <w:p w14:paraId="3567F2BE" w14:textId="2533F85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105</w:t>
            </w:r>
          </w:p>
        </w:tc>
        <w:tc>
          <w:tcPr>
            <w:tcW w:w="2721" w:type="dxa"/>
            <w:tcBorders>
              <w:top w:val="nil"/>
              <w:left w:val="nil"/>
              <w:bottom w:val="single" w:sz="4" w:space="0" w:color="auto"/>
              <w:right w:val="single" w:sz="4" w:space="0" w:color="auto"/>
            </w:tcBorders>
            <w:vAlign w:val="center"/>
            <w:hideMark/>
          </w:tcPr>
          <w:p w14:paraId="6FD8284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kháng sinh Vancomycin</w:t>
            </w:r>
          </w:p>
        </w:tc>
        <w:tc>
          <w:tcPr>
            <w:tcW w:w="7817" w:type="dxa"/>
            <w:tcBorders>
              <w:top w:val="nil"/>
              <w:left w:val="nil"/>
              <w:bottom w:val="single" w:sz="4" w:space="0" w:color="auto"/>
              <w:right w:val="single" w:sz="4" w:space="0" w:color="auto"/>
            </w:tcBorders>
            <w:vAlign w:val="center"/>
            <w:hideMark/>
          </w:tcPr>
          <w:p w14:paraId="528D3F8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Khoanh giấy tẩm kháng sinh Vancomycin 30µg.</w:t>
            </w:r>
          </w:p>
        </w:tc>
        <w:tc>
          <w:tcPr>
            <w:tcW w:w="438" w:type="dxa"/>
            <w:vAlign w:val="center"/>
            <w:hideMark/>
          </w:tcPr>
          <w:p w14:paraId="01F9F98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75A1D400" w14:textId="77777777" w:rsidTr="00634312">
        <w:tc>
          <w:tcPr>
            <w:tcW w:w="766" w:type="dxa"/>
            <w:tcBorders>
              <w:top w:val="nil"/>
              <w:left w:val="single" w:sz="4" w:space="0" w:color="auto"/>
              <w:bottom w:val="single" w:sz="4" w:space="0" w:color="auto"/>
              <w:right w:val="single" w:sz="4" w:space="0" w:color="auto"/>
            </w:tcBorders>
            <w:vAlign w:val="center"/>
            <w:hideMark/>
          </w:tcPr>
          <w:p w14:paraId="538ED698"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58</w:t>
            </w:r>
          </w:p>
        </w:tc>
        <w:tc>
          <w:tcPr>
            <w:tcW w:w="1786" w:type="dxa"/>
            <w:tcBorders>
              <w:top w:val="single" w:sz="4" w:space="0" w:color="auto"/>
              <w:left w:val="nil"/>
              <w:bottom w:val="single" w:sz="4" w:space="0" w:color="auto"/>
              <w:right w:val="single" w:sz="4" w:space="0" w:color="auto"/>
            </w:tcBorders>
            <w:vAlign w:val="center"/>
          </w:tcPr>
          <w:p w14:paraId="7C69C04D" w14:textId="67C70275"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PP2500658205</w:t>
            </w:r>
          </w:p>
        </w:tc>
        <w:tc>
          <w:tcPr>
            <w:tcW w:w="823" w:type="dxa"/>
            <w:tcBorders>
              <w:top w:val="nil"/>
              <w:left w:val="single" w:sz="4" w:space="0" w:color="auto"/>
              <w:bottom w:val="single" w:sz="4" w:space="0" w:color="auto"/>
              <w:right w:val="single" w:sz="4" w:space="0" w:color="auto"/>
            </w:tcBorders>
            <w:vAlign w:val="center"/>
            <w:hideMark/>
          </w:tcPr>
          <w:p w14:paraId="29CB608F" w14:textId="4DC43D20"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106</w:t>
            </w:r>
          </w:p>
        </w:tc>
        <w:tc>
          <w:tcPr>
            <w:tcW w:w="2721" w:type="dxa"/>
            <w:tcBorders>
              <w:top w:val="nil"/>
              <w:left w:val="nil"/>
              <w:bottom w:val="single" w:sz="4" w:space="0" w:color="auto"/>
              <w:right w:val="single" w:sz="4" w:space="0" w:color="auto"/>
            </w:tcBorders>
            <w:vAlign w:val="center"/>
            <w:hideMark/>
          </w:tcPr>
          <w:p w14:paraId="7A44118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thạch máu BA</w:t>
            </w:r>
          </w:p>
        </w:tc>
        <w:tc>
          <w:tcPr>
            <w:tcW w:w="7817" w:type="dxa"/>
            <w:tcBorders>
              <w:top w:val="nil"/>
              <w:left w:val="nil"/>
              <w:bottom w:val="single" w:sz="4" w:space="0" w:color="auto"/>
              <w:right w:val="single" w:sz="4" w:space="0" w:color="auto"/>
            </w:tcBorders>
            <w:vAlign w:val="center"/>
            <w:hideMark/>
          </w:tcPr>
          <w:p w14:paraId="2061887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đổ sẵn trên đĩa petri Ф 90mm. Môi trường nuôi cấy phân biệt. Phân biệt được 3 kiểu hình tiêu huyết (α, ß, g) của Streptococcus</w:t>
            </w:r>
          </w:p>
        </w:tc>
        <w:tc>
          <w:tcPr>
            <w:tcW w:w="438" w:type="dxa"/>
            <w:vAlign w:val="center"/>
            <w:hideMark/>
          </w:tcPr>
          <w:p w14:paraId="69E79DE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017D4BC2" w14:textId="77777777" w:rsidTr="00634312">
        <w:tc>
          <w:tcPr>
            <w:tcW w:w="766" w:type="dxa"/>
            <w:tcBorders>
              <w:top w:val="nil"/>
              <w:left w:val="single" w:sz="4" w:space="0" w:color="auto"/>
              <w:bottom w:val="single" w:sz="4" w:space="0" w:color="auto"/>
              <w:right w:val="single" w:sz="4" w:space="0" w:color="auto"/>
            </w:tcBorders>
            <w:vAlign w:val="center"/>
            <w:hideMark/>
          </w:tcPr>
          <w:p w14:paraId="5C4EF477"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59</w:t>
            </w:r>
          </w:p>
        </w:tc>
        <w:tc>
          <w:tcPr>
            <w:tcW w:w="1786" w:type="dxa"/>
            <w:tcBorders>
              <w:top w:val="single" w:sz="4" w:space="0" w:color="auto"/>
              <w:left w:val="nil"/>
              <w:bottom w:val="single" w:sz="4" w:space="0" w:color="auto"/>
              <w:right w:val="single" w:sz="4" w:space="0" w:color="auto"/>
            </w:tcBorders>
            <w:vAlign w:val="center"/>
          </w:tcPr>
          <w:p w14:paraId="00AF35D4" w14:textId="58B63285"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PP2500658206</w:t>
            </w:r>
          </w:p>
        </w:tc>
        <w:tc>
          <w:tcPr>
            <w:tcW w:w="823" w:type="dxa"/>
            <w:tcBorders>
              <w:top w:val="nil"/>
              <w:left w:val="single" w:sz="4" w:space="0" w:color="auto"/>
              <w:bottom w:val="single" w:sz="4" w:space="0" w:color="auto"/>
              <w:right w:val="single" w:sz="4" w:space="0" w:color="auto"/>
            </w:tcBorders>
            <w:vAlign w:val="center"/>
            <w:hideMark/>
          </w:tcPr>
          <w:p w14:paraId="5C056BCB" w14:textId="3E4BE57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107</w:t>
            </w:r>
          </w:p>
        </w:tc>
        <w:tc>
          <w:tcPr>
            <w:tcW w:w="2721" w:type="dxa"/>
            <w:tcBorders>
              <w:top w:val="nil"/>
              <w:left w:val="nil"/>
              <w:bottom w:val="single" w:sz="4" w:space="0" w:color="auto"/>
              <w:right w:val="single" w:sz="4" w:space="0" w:color="auto"/>
            </w:tcBorders>
            <w:vAlign w:val="center"/>
            <w:hideMark/>
          </w:tcPr>
          <w:p w14:paraId="5705408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thạch Chocolate Agar</w:t>
            </w:r>
          </w:p>
        </w:tc>
        <w:tc>
          <w:tcPr>
            <w:tcW w:w="7817" w:type="dxa"/>
            <w:tcBorders>
              <w:top w:val="nil"/>
              <w:left w:val="nil"/>
              <w:bottom w:val="single" w:sz="4" w:space="0" w:color="auto"/>
              <w:right w:val="single" w:sz="4" w:space="0" w:color="auto"/>
            </w:tcBorders>
            <w:vAlign w:val="center"/>
            <w:hideMark/>
          </w:tcPr>
          <w:p w14:paraId="7F898FE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đổ sẵn trên đĩa petri Ф 90mm. Thành phần của thạch chocolate tương tự như thành phần của thạch máu, tuy nhiên trong quá trình chuẩn bị hồng cầu trong môi trường socola được cho ly giải.</w:t>
            </w:r>
          </w:p>
        </w:tc>
        <w:tc>
          <w:tcPr>
            <w:tcW w:w="438" w:type="dxa"/>
            <w:vAlign w:val="center"/>
            <w:hideMark/>
          </w:tcPr>
          <w:p w14:paraId="535F138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004F1EE1" w14:textId="77777777" w:rsidTr="00634312">
        <w:tc>
          <w:tcPr>
            <w:tcW w:w="766" w:type="dxa"/>
            <w:tcBorders>
              <w:top w:val="nil"/>
              <w:left w:val="single" w:sz="4" w:space="0" w:color="auto"/>
              <w:bottom w:val="single" w:sz="4" w:space="0" w:color="auto"/>
              <w:right w:val="single" w:sz="4" w:space="0" w:color="auto"/>
            </w:tcBorders>
            <w:vAlign w:val="center"/>
            <w:hideMark/>
          </w:tcPr>
          <w:p w14:paraId="3ED014EA"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60</w:t>
            </w:r>
          </w:p>
        </w:tc>
        <w:tc>
          <w:tcPr>
            <w:tcW w:w="1786" w:type="dxa"/>
            <w:tcBorders>
              <w:top w:val="single" w:sz="4" w:space="0" w:color="auto"/>
              <w:left w:val="nil"/>
              <w:bottom w:val="single" w:sz="4" w:space="0" w:color="auto"/>
              <w:right w:val="single" w:sz="4" w:space="0" w:color="auto"/>
            </w:tcBorders>
            <w:vAlign w:val="center"/>
          </w:tcPr>
          <w:p w14:paraId="28A4F952" w14:textId="60BD075C"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PP2500658207</w:t>
            </w:r>
          </w:p>
        </w:tc>
        <w:tc>
          <w:tcPr>
            <w:tcW w:w="823" w:type="dxa"/>
            <w:tcBorders>
              <w:top w:val="nil"/>
              <w:left w:val="single" w:sz="4" w:space="0" w:color="auto"/>
              <w:bottom w:val="single" w:sz="4" w:space="0" w:color="auto"/>
              <w:right w:val="single" w:sz="4" w:space="0" w:color="auto"/>
            </w:tcBorders>
            <w:vAlign w:val="center"/>
            <w:hideMark/>
          </w:tcPr>
          <w:p w14:paraId="4FBF1AC4" w14:textId="4705128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108</w:t>
            </w:r>
          </w:p>
        </w:tc>
        <w:tc>
          <w:tcPr>
            <w:tcW w:w="2721" w:type="dxa"/>
            <w:tcBorders>
              <w:top w:val="nil"/>
              <w:left w:val="nil"/>
              <w:bottom w:val="single" w:sz="4" w:space="0" w:color="auto"/>
              <w:right w:val="single" w:sz="4" w:space="0" w:color="auto"/>
            </w:tcBorders>
            <w:vAlign w:val="center"/>
            <w:hideMark/>
          </w:tcPr>
          <w:p w14:paraId="7172BAA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Macconkey MC</w:t>
            </w:r>
          </w:p>
        </w:tc>
        <w:tc>
          <w:tcPr>
            <w:tcW w:w="7817" w:type="dxa"/>
            <w:tcBorders>
              <w:top w:val="nil"/>
              <w:left w:val="nil"/>
              <w:bottom w:val="single" w:sz="4" w:space="0" w:color="auto"/>
              <w:right w:val="single" w:sz="4" w:space="0" w:color="auto"/>
            </w:tcBorders>
            <w:vAlign w:val="center"/>
            <w:hideMark/>
          </w:tcPr>
          <w:p w14:paraId="596E7BC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đổ sẵn trên đĩa petri Ф 90mm. Môi trường nuôi cấy chọn lọc phân biệt được dùng phân lập chọn lọc trực khuẩn Gram âm, dễ mọc. Phân biệt khả năng lên men lactose</w:t>
            </w:r>
          </w:p>
        </w:tc>
        <w:tc>
          <w:tcPr>
            <w:tcW w:w="438" w:type="dxa"/>
            <w:vAlign w:val="center"/>
            <w:hideMark/>
          </w:tcPr>
          <w:p w14:paraId="0FDF305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3442BA43" w14:textId="77777777" w:rsidTr="00634312">
        <w:tc>
          <w:tcPr>
            <w:tcW w:w="766" w:type="dxa"/>
            <w:tcBorders>
              <w:top w:val="nil"/>
              <w:left w:val="single" w:sz="4" w:space="0" w:color="auto"/>
              <w:bottom w:val="single" w:sz="4" w:space="0" w:color="auto"/>
              <w:right w:val="single" w:sz="4" w:space="0" w:color="auto"/>
            </w:tcBorders>
            <w:vAlign w:val="center"/>
            <w:hideMark/>
          </w:tcPr>
          <w:p w14:paraId="76604EF7"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61</w:t>
            </w:r>
          </w:p>
        </w:tc>
        <w:tc>
          <w:tcPr>
            <w:tcW w:w="1786" w:type="dxa"/>
            <w:tcBorders>
              <w:top w:val="single" w:sz="4" w:space="0" w:color="auto"/>
              <w:left w:val="nil"/>
              <w:bottom w:val="single" w:sz="4" w:space="0" w:color="auto"/>
              <w:right w:val="single" w:sz="4" w:space="0" w:color="auto"/>
            </w:tcBorders>
            <w:vAlign w:val="center"/>
          </w:tcPr>
          <w:p w14:paraId="483E6195" w14:textId="4ED0359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PP2500658208</w:t>
            </w:r>
          </w:p>
        </w:tc>
        <w:tc>
          <w:tcPr>
            <w:tcW w:w="823" w:type="dxa"/>
            <w:tcBorders>
              <w:top w:val="nil"/>
              <w:left w:val="single" w:sz="4" w:space="0" w:color="auto"/>
              <w:bottom w:val="single" w:sz="4" w:space="0" w:color="auto"/>
              <w:right w:val="single" w:sz="4" w:space="0" w:color="auto"/>
            </w:tcBorders>
            <w:vAlign w:val="center"/>
            <w:hideMark/>
          </w:tcPr>
          <w:p w14:paraId="67C24088" w14:textId="56990AC1"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109</w:t>
            </w:r>
          </w:p>
        </w:tc>
        <w:tc>
          <w:tcPr>
            <w:tcW w:w="2721" w:type="dxa"/>
            <w:tcBorders>
              <w:top w:val="nil"/>
              <w:left w:val="nil"/>
              <w:bottom w:val="single" w:sz="4" w:space="0" w:color="auto"/>
              <w:right w:val="single" w:sz="4" w:space="0" w:color="auto"/>
            </w:tcBorders>
            <w:vAlign w:val="center"/>
            <w:hideMark/>
          </w:tcPr>
          <w:p w14:paraId="223291B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thạch Mueler hinon MHA</w:t>
            </w:r>
          </w:p>
        </w:tc>
        <w:tc>
          <w:tcPr>
            <w:tcW w:w="7817" w:type="dxa"/>
            <w:tcBorders>
              <w:top w:val="nil"/>
              <w:left w:val="nil"/>
              <w:bottom w:val="single" w:sz="4" w:space="0" w:color="auto"/>
              <w:right w:val="single" w:sz="4" w:space="0" w:color="auto"/>
            </w:tcBorders>
            <w:vAlign w:val="center"/>
            <w:hideMark/>
          </w:tcPr>
          <w:p w14:paraId="090D4AC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đổ sẵn trên đĩa petri Ф 90mm. Môi trường thực hiện kháng sinh đồ vi khuẩn dễ mọc</w:t>
            </w:r>
          </w:p>
        </w:tc>
        <w:tc>
          <w:tcPr>
            <w:tcW w:w="438" w:type="dxa"/>
            <w:vAlign w:val="center"/>
            <w:hideMark/>
          </w:tcPr>
          <w:p w14:paraId="0EFDA8D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35DDF9CB" w14:textId="77777777" w:rsidTr="00634312">
        <w:tc>
          <w:tcPr>
            <w:tcW w:w="766" w:type="dxa"/>
            <w:tcBorders>
              <w:top w:val="nil"/>
              <w:left w:val="single" w:sz="4" w:space="0" w:color="auto"/>
              <w:bottom w:val="single" w:sz="4" w:space="0" w:color="auto"/>
              <w:right w:val="single" w:sz="4" w:space="0" w:color="auto"/>
            </w:tcBorders>
            <w:vAlign w:val="center"/>
            <w:hideMark/>
          </w:tcPr>
          <w:p w14:paraId="7EF06FB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62</w:t>
            </w:r>
          </w:p>
        </w:tc>
        <w:tc>
          <w:tcPr>
            <w:tcW w:w="1786" w:type="dxa"/>
            <w:tcBorders>
              <w:top w:val="single" w:sz="4" w:space="0" w:color="auto"/>
              <w:left w:val="nil"/>
              <w:bottom w:val="single" w:sz="4" w:space="0" w:color="auto"/>
              <w:right w:val="single" w:sz="4" w:space="0" w:color="auto"/>
            </w:tcBorders>
            <w:vAlign w:val="center"/>
          </w:tcPr>
          <w:p w14:paraId="5C32D689" w14:textId="24A54557"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PP2500658209</w:t>
            </w:r>
          </w:p>
        </w:tc>
        <w:tc>
          <w:tcPr>
            <w:tcW w:w="823" w:type="dxa"/>
            <w:tcBorders>
              <w:top w:val="nil"/>
              <w:left w:val="single" w:sz="4" w:space="0" w:color="auto"/>
              <w:bottom w:val="single" w:sz="4" w:space="0" w:color="auto"/>
              <w:right w:val="single" w:sz="4" w:space="0" w:color="auto"/>
            </w:tcBorders>
            <w:vAlign w:val="center"/>
            <w:hideMark/>
          </w:tcPr>
          <w:p w14:paraId="68FB5F81" w14:textId="06614222"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110</w:t>
            </w:r>
          </w:p>
        </w:tc>
        <w:tc>
          <w:tcPr>
            <w:tcW w:w="2721" w:type="dxa"/>
            <w:tcBorders>
              <w:top w:val="nil"/>
              <w:left w:val="nil"/>
              <w:bottom w:val="single" w:sz="4" w:space="0" w:color="auto"/>
              <w:right w:val="single" w:sz="4" w:space="0" w:color="auto"/>
            </w:tcBorders>
            <w:vAlign w:val="center"/>
            <w:hideMark/>
          </w:tcPr>
          <w:p w14:paraId="0E8BBA6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thạch Nutrient Agar</w:t>
            </w:r>
          </w:p>
        </w:tc>
        <w:tc>
          <w:tcPr>
            <w:tcW w:w="7817" w:type="dxa"/>
            <w:tcBorders>
              <w:top w:val="nil"/>
              <w:left w:val="nil"/>
              <w:bottom w:val="single" w:sz="4" w:space="0" w:color="auto"/>
              <w:right w:val="single" w:sz="4" w:space="0" w:color="auto"/>
            </w:tcBorders>
            <w:vAlign w:val="center"/>
            <w:hideMark/>
          </w:tcPr>
          <w:p w14:paraId="217A891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đổ sẵn trên đĩa petri Ф 90mm. Môi trường nuôi cấy không chọn lọc được dùng phân lập vi khuẩn dễ mọc</w:t>
            </w:r>
          </w:p>
        </w:tc>
        <w:tc>
          <w:tcPr>
            <w:tcW w:w="438" w:type="dxa"/>
            <w:vAlign w:val="center"/>
            <w:hideMark/>
          </w:tcPr>
          <w:p w14:paraId="2641657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0B277F9A" w14:textId="77777777" w:rsidTr="00634312">
        <w:tc>
          <w:tcPr>
            <w:tcW w:w="766" w:type="dxa"/>
            <w:tcBorders>
              <w:top w:val="nil"/>
              <w:left w:val="single" w:sz="4" w:space="0" w:color="auto"/>
              <w:bottom w:val="single" w:sz="4" w:space="0" w:color="auto"/>
              <w:right w:val="single" w:sz="4" w:space="0" w:color="auto"/>
            </w:tcBorders>
            <w:vAlign w:val="center"/>
            <w:hideMark/>
          </w:tcPr>
          <w:p w14:paraId="1FC4B4BE"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63</w:t>
            </w:r>
          </w:p>
        </w:tc>
        <w:tc>
          <w:tcPr>
            <w:tcW w:w="1786" w:type="dxa"/>
            <w:tcBorders>
              <w:top w:val="single" w:sz="4" w:space="0" w:color="auto"/>
              <w:left w:val="nil"/>
              <w:bottom w:val="single" w:sz="4" w:space="0" w:color="auto"/>
              <w:right w:val="single" w:sz="4" w:space="0" w:color="auto"/>
            </w:tcBorders>
            <w:vAlign w:val="center"/>
          </w:tcPr>
          <w:p w14:paraId="1DFBB811" w14:textId="7361DFC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PP2500658210</w:t>
            </w:r>
          </w:p>
        </w:tc>
        <w:tc>
          <w:tcPr>
            <w:tcW w:w="823" w:type="dxa"/>
            <w:tcBorders>
              <w:top w:val="nil"/>
              <w:left w:val="single" w:sz="4" w:space="0" w:color="auto"/>
              <w:bottom w:val="single" w:sz="4" w:space="0" w:color="auto"/>
              <w:right w:val="single" w:sz="4" w:space="0" w:color="auto"/>
            </w:tcBorders>
            <w:vAlign w:val="center"/>
            <w:hideMark/>
          </w:tcPr>
          <w:p w14:paraId="5856A840" w14:textId="2AEE95F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111</w:t>
            </w:r>
          </w:p>
        </w:tc>
        <w:tc>
          <w:tcPr>
            <w:tcW w:w="2721" w:type="dxa"/>
            <w:tcBorders>
              <w:top w:val="nil"/>
              <w:left w:val="nil"/>
              <w:bottom w:val="single" w:sz="4" w:space="0" w:color="auto"/>
              <w:right w:val="single" w:sz="4" w:space="0" w:color="auto"/>
            </w:tcBorders>
            <w:vAlign w:val="center"/>
            <w:hideMark/>
          </w:tcPr>
          <w:p w14:paraId="0F81872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thạch Mueller Hinton Blood Aga MHBA</w:t>
            </w:r>
          </w:p>
        </w:tc>
        <w:tc>
          <w:tcPr>
            <w:tcW w:w="7817" w:type="dxa"/>
            <w:tcBorders>
              <w:top w:val="nil"/>
              <w:left w:val="nil"/>
              <w:bottom w:val="single" w:sz="4" w:space="0" w:color="auto"/>
              <w:right w:val="single" w:sz="4" w:space="0" w:color="auto"/>
            </w:tcBorders>
            <w:vAlign w:val="center"/>
            <w:hideMark/>
          </w:tcPr>
          <w:p w14:paraId="772BA0B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đổ sẵn trên đĩa petri Ф 90mm. Môi trường thực hiện kháng sinh đồ Streptococcus</w:t>
            </w:r>
          </w:p>
        </w:tc>
        <w:tc>
          <w:tcPr>
            <w:tcW w:w="438" w:type="dxa"/>
            <w:vAlign w:val="center"/>
            <w:hideMark/>
          </w:tcPr>
          <w:p w14:paraId="154174B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226710C8" w14:textId="77777777" w:rsidTr="00634312">
        <w:tc>
          <w:tcPr>
            <w:tcW w:w="766" w:type="dxa"/>
            <w:tcBorders>
              <w:top w:val="nil"/>
              <w:left w:val="single" w:sz="4" w:space="0" w:color="auto"/>
              <w:bottom w:val="single" w:sz="4" w:space="0" w:color="auto"/>
              <w:right w:val="single" w:sz="4" w:space="0" w:color="auto"/>
            </w:tcBorders>
            <w:vAlign w:val="center"/>
            <w:hideMark/>
          </w:tcPr>
          <w:p w14:paraId="0556F8B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64</w:t>
            </w:r>
          </w:p>
        </w:tc>
        <w:tc>
          <w:tcPr>
            <w:tcW w:w="1786" w:type="dxa"/>
            <w:tcBorders>
              <w:top w:val="single" w:sz="4" w:space="0" w:color="auto"/>
              <w:left w:val="nil"/>
              <w:bottom w:val="single" w:sz="4" w:space="0" w:color="auto"/>
              <w:right w:val="single" w:sz="4" w:space="0" w:color="auto"/>
            </w:tcBorders>
            <w:vAlign w:val="center"/>
          </w:tcPr>
          <w:p w14:paraId="610869EA" w14:textId="0CD22EC9"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PP2500658211</w:t>
            </w:r>
          </w:p>
        </w:tc>
        <w:tc>
          <w:tcPr>
            <w:tcW w:w="823" w:type="dxa"/>
            <w:tcBorders>
              <w:top w:val="nil"/>
              <w:left w:val="single" w:sz="4" w:space="0" w:color="auto"/>
              <w:bottom w:val="single" w:sz="4" w:space="0" w:color="auto"/>
              <w:right w:val="single" w:sz="4" w:space="0" w:color="auto"/>
            </w:tcBorders>
            <w:vAlign w:val="center"/>
            <w:hideMark/>
          </w:tcPr>
          <w:p w14:paraId="74910A34" w14:textId="143F721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112</w:t>
            </w:r>
          </w:p>
        </w:tc>
        <w:tc>
          <w:tcPr>
            <w:tcW w:w="2721" w:type="dxa"/>
            <w:tcBorders>
              <w:top w:val="nil"/>
              <w:left w:val="nil"/>
              <w:bottom w:val="single" w:sz="4" w:space="0" w:color="auto"/>
              <w:right w:val="single" w:sz="4" w:space="0" w:color="auto"/>
            </w:tcBorders>
            <w:vAlign w:val="center"/>
            <w:hideMark/>
          </w:tcPr>
          <w:p w14:paraId="7B4158C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thạch Sabouraud Dextrose Agar</w:t>
            </w:r>
          </w:p>
        </w:tc>
        <w:tc>
          <w:tcPr>
            <w:tcW w:w="7817" w:type="dxa"/>
            <w:tcBorders>
              <w:top w:val="nil"/>
              <w:left w:val="nil"/>
              <w:bottom w:val="single" w:sz="4" w:space="0" w:color="auto"/>
              <w:right w:val="single" w:sz="4" w:space="0" w:color="auto"/>
            </w:tcBorders>
            <w:vAlign w:val="center"/>
            <w:hideMark/>
          </w:tcPr>
          <w:p w14:paraId="14F8067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Môi trường đổ sẵn trên đĩa petri 90mm dùng nuôi cấy, phân biệt, định lượng nấm men, nấm mốc và nấm mốc trong mẫu bệnh phẩm.</w:t>
            </w:r>
          </w:p>
        </w:tc>
        <w:tc>
          <w:tcPr>
            <w:tcW w:w="438" w:type="dxa"/>
            <w:vAlign w:val="center"/>
            <w:hideMark/>
          </w:tcPr>
          <w:p w14:paraId="6CA5742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6DD1105C" w14:textId="77777777" w:rsidTr="00634312">
        <w:tc>
          <w:tcPr>
            <w:tcW w:w="766" w:type="dxa"/>
            <w:tcBorders>
              <w:top w:val="nil"/>
              <w:left w:val="single" w:sz="4" w:space="0" w:color="auto"/>
              <w:bottom w:val="single" w:sz="4" w:space="0" w:color="auto"/>
              <w:right w:val="single" w:sz="4" w:space="0" w:color="auto"/>
            </w:tcBorders>
            <w:vAlign w:val="center"/>
            <w:hideMark/>
          </w:tcPr>
          <w:p w14:paraId="66FB9D19"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65</w:t>
            </w:r>
          </w:p>
        </w:tc>
        <w:tc>
          <w:tcPr>
            <w:tcW w:w="1786" w:type="dxa"/>
            <w:tcBorders>
              <w:top w:val="single" w:sz="4" w:space="0" w:color="auto"/>
              <w:left w:val="nil"/>
              <w:bottom w:val="single" w:sz="4" w:space="0" w:color="auto"/>
              <w:right w:val="single" w:sz="4" w:space="0" w:color="auto"/>
            </w:tcBorders>
            <w:vAlign w:val="center"/>
          </w:tcPr>
          <w:p w14:paraId="106E9D11" w14:textId="76597AB5"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PP2500658212</w:t>
            </w:r>
          </w:p>
        </w:tc>
        <w:tc>
          <w:tcPr>
            <w:tcW w:w="823" w:type="dxa"/>
            <w:tcBorders>
              <w:top w:val="nil"/>
              <w:left w:val="single" w:sz="4" w:space="0" w:color="auto"/>
              <w:bottom w:val="single" w:sz="4" w:space="0" w:color="auto"/>
              <w:right w:val="single" w:sz="4" w:space="0" w:color="auto"/>
            </w:tcBorders>
            <w:vAlign w:val="center"/>
            <w:hideMark/>
          </w:tcPr>
          <w:p w14:paraId="5DC6BD1E" w14:textId="5B777273"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113</w:t>
            </w:r>
          </w:p>
        </w:tc>
        <w:tc>
          <w:tcPr>
            <w:tcW w:w="2721" w:type="dxa"/>
            <w:tcBorders>
              <w:top w:val="nil"/>
              <w:left w:val="nil"/>
              <w:bottom w:val="single" w:sz="4" w:space="0" w:color="auto"/>
              <w:right w:val="single" w:sz="4" w:space="0" w:color="auto"/>
            </w:tcBorders>
            <w:vAlign w:val="center"/>
            <w:hideMark/>
          </w:tcPr>
          <w:p w14:paraId="2C521D7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Chương trình ngoại kiểm Riqas Huyết học</w:t>
            </w:r>
          </w:p>
        </w:tc>
        <w:tc>
          <w:tcPr>
            <w:tcW w:w="7817" w:type="dxa"/>
            <w:tcBorders>
              <w:top w:val="nil"/>
              <w:left w:val="nil"/>
              <w:bottom w:val="single" w:sz="4" w:space="0" w:color="auto"/>
              <w:right w:val="single" w:sz="4" w:space="0" w:color="auto"/>
            </w:tcBorders>
            <w:vAlign w:val="center"/>
            <w:hideMark/>
          </w:tcPr>
          <w:p w14:paraId="6541117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Chương trình ngoại kiểm Huyết học đáp ứng 11 thông số. Mẫu thực hiện hàng tháng, chu kỳ 12 tháng.</w:t>
            </w:r>
            <w:r w:rsidRPr="00590FF7">
              <w:rPr>
                <w:rFonts w:ascii="Times New Roman" w:eastAsia="Times New Roman" w:hAnsi="Times New Roman" w:cs="Times New Roman"/>
                <w:color w:val="000000" w:themeColor="text1"/>
                <w:lang w:val="vi-VN" w:eastAsia="vi-VN"/>
              </w:rPr>
              <w:br/>
              <w:t>Quy cách đóng gói tối thiểu: 3x2ml</w:t>
            </w:r>
          </w:p>
        </w:tc>
        <w:tc>
          <w:tcPr>
            <w:tcW w:w="438" w:type="dxa"/>
            <w:vAlign w:val="center"/>
            <w:hideMark/>
          </w:tcPr>
          <w:p w14:paraId="30920B8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3E2933F4" w14:textId="77777777" w:rsidTr="00634312">
        <w:tc>
          <w:tcPr>
            <w:tcW w:w="766" w:type="dxa"/>
            <w:tcBorders>
              <w:top w:val="nil"/>
              <w:left w:val="single" w:sz="4" w:space="0" w:color="auto"/>
              <w:bottom w:val="single" w:sz="4" w:space="0" w:color="auto"/>
              <w:right w:val="single" w:sz="4" w:space="0" w:color="auto"/>
            </w:tcBorders>
            <w:vAlign w:val="center"/>
            <w:hideMark/>
          </w:tcPr>
          <w:p w14:paraId="086D7CD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66</w:t>
            </w:r>
          </w:p>
        </w:tc>
        <w:tc>
          <w:tcPr>
            <w:tcW w:w="1786" w:type="dxa"/>
            <w:tcBorders>
              <w:top w:val="single" w:sz="4" w:space="0" w:color="auto"/>
              <w:left w:val="nil"/>
              <w:bottom w:val="single" w:sz="4" w:space="0" w:color="auto"/>
              <w:right w:val="single" w:sz="4" w:space="0" w:color="auto"/>
            </w:tcBorders>
            <w:vAlign w:val="center"/>
          </w:tcPr>
          <w:p w14:paraId="3F937072" w14:textId="61C5599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PP2500658213</w:t>
            </w:r>
          </w:p>
        </w:tc>
        <w:tc>
          <w:tcPr>
            <w:tcW w:w="823" w:type="dxa"/>
            <w:tcBorders>
              <w:top w:val="nil"/>
              <w:left w:val="single" w:sz="4" w:space="0" w:color="auto"/>
              <w:bottom w:val="single" w:sz="4" w:space="0" w:color="auto"/>
              <w:right w:val="single" w:sz="4" w:space="0" w:color="auto"/>
            </w:tcBorders>
            <w:vAlign w:val="center"/>
            <w:hideMark/>
          </w:tcPr>
          <w:p w14:paraId="6B5B9288" w14:textId="236A498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114</w:t>
            </w:r>
          </w:p>
        </w:tc>
        <w:tc>
          <w:tcPr>
            <w:tcW w:w="2721" w:type="dxa"/>
            <w:tcBorders>
              <w:top w:val="nil"/>
              <w:left w:val="nil"/>
              <w:bottom w:val="single" w:sz="4" w:space="0" w:color="auto"/>
              <w:right w:val="single" w:sz="4" w:space="0" w:color="auto"/>
            </w:tcBorders>
            <w:vAlign w:val="center"/>
            <w:hideMark/>
          </w:tcPr>
          <w:p w14:paraId="3311555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Chương trình ngoại kiểm Riqas Sinh hóa</w:t>
            </w:r>
          </w:p>
        </w:tc>
        <w:tc>
          <w:tcPr>
            <w:tcW w:w="7817" w:type="dxa"/>
            <w:tcBorders>
              <w:top w:val="nil"/>
              <w:left w:val="nil"/>
              <w:bottom w:val="single" w:sz="4" w:space="0" w:color="auto"/>
              <w:right w:val="single" w:sz="4" w:space="0" w:color="auto"/>
            </w:tcBorders>
            <w:vAlign w:val="center"/>
            <w:hideMark/>
          </w:tcPr>
          <w:p w14:paraId="3B0457E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Chương trình ngoại kiểm Sinh hóa đáp ứng 56 thông số. Mẫu thực hiện hàng tháng, chu kỳ 12 tháng.</w:t>
            </w:r>
            <w:r w:rsidRPr="00590FF7">
              <w:rPr>
                <w:rFonts w:ascii="Times New Roman" w:eastAsia="Times New Roman" w:hAnsi="Times New Roman" w:cs="Times New Roman"/>
                <w:color w:val="000000" w:themeColor="text1"/>
                <w:lang w:val="vi-VN" w:eastAsia="vi-VN"/>
              </w:rPr>
              <w:br/>
              <w:t>Quy cách đóng gói tối thiểu : 6x5ml</w:t>
            </w:r>
          </w:p>
        </w:tc>
        <w:tc>
          <w:tcPr>
            <w:tcW w:w="438" w:type="dxa"/>
            <w:vAlign w:val="center"/>
            <w:hideMark/>
          </w:tcPr>
          <w:p w14:paraId="0B57B0E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6BFC2BF3" w14:textId="77777777" w:rsidTr="00634312">
        <w:tc>
          <w:tcPr>
            <w:tcW w:w="766" w:type="dxa"/>
            <w:tcBorders>
              <w:top w:val="nil"/>
              <w:left w:val="single" w:sz="4" w:space="0" w:color="auto"/>
              <w:bottom w:val="single" w:sz="4" w:space="0" w:color="auto"/>
              <w:right w:val="single" w:sz="4" w:space="0" w:color="auto"/>
            </w:tcBorders>
            <w:vAlign w:val="center"/>
            <w:hideMark/>
          </w:tcPr>
          <w:p w14:paraId="4DBAE26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67</w:t>
            </w:r>
          </w:p>
        </w:tc>
        <w:tc>
          <w:tcPr>
            <w:tcW w:w="1786" w:type="dxa"/>
            <w:tcBorders>
              <w:top w:val="single" w:sz="4" w:space="0" w:color="auto"/>
              <w:left w:val="nil"/>
              <w:bottom w:val="single" w:sz="4" w:space="0" w:color="auto"/>
              <w:right w:val="single" w:sz="4" w:space="0" w:color="auto"/>
            </w:tcBorders>
            <w:vAlign w:val="center"/>
          </w:tcPr>
          <w:p w14:paraId="768DA326" w14:textId="6B0B5FDB"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PP2500658214</w:t>
            </w:r>
          </w:p>
        </w:tc>
        <w:tc>
          <w:tcPr>
            <w:tcW w:w="823" w:type="dxa"/>
            <w:tcBorders>
              <w:top w:val="nil"/>
              <w:left w:val="single" w:sz="4" w:space="0" w:color="auto"/>
              <w:bottom w:val="single" w:sz="4" w:space="0" w:color="auto"/>
              <w:right w:val="single" w:sz="4" w:space="0" w:color="auto"/>
            </w:tcBorders>
            <w:vAlign w:val="center"/>
            <w:hideMark/>
          </w:tcPr>
          <w:p w14:paraId="158D075A" w14:textId="31B48CE3"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115</w:t>
            </w:r>
          </w:p>
        </w:tc>
        <w:tc>
          <w:tcPr>
            <w:tcW w:w="2721" w:type="dxa"/>
            <w:tcBorders>
              <w:top w:val="nil"/>
              <w:left w:val="nil"/>
              <w:bottom w:val="single" w:sz="4" w:space="0" w:color="auto"/>
              <w:right w:val="single" w:sz="4" w:space="0" w:color="auto"/>
            </w:tcBorders>
            <w:vAlign w:val="center"/>
            <w:hideMark/>
          </w:tcPr>
          <w:p w14:paraId="5E5FD16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Dầu soi kính hiển vi</w:t>
            </w:r>
          </w:p>
        </w:tc>
        <w:tc>
          <w:tcPr>
            <w:tcW w:w="7817" w:type="dxa"/>
            <w:tcBorders>
              <w:top w:val="nil"/>
              <w:left w:val="nil"/>
              <w:bottom w:val="single" w:sz="4" w:space="0" w:color="auto"/>
              <w:right w:val="single" w:sz="4" w:space="0" w:color="auto"/>
            </w:tcBorders>
            <w:vAlign w:val="center"/>
            <w:hideMark/>
          </w:tcPr>
          <w:p w14:paraId="1CF2124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Dầu soi kính hiển vi </w:t>
            </w:r>
            <w:r w:rsidRPr="00590FF7">
              <w:rPr>
                <w:rFonts w:ascii="Times New Roman" w:eastAsia="Times New Roman" w:hAnsi="Times New Roman" w:cs="Times New Roman"/>
                <w:color w:val="000000" w:themeColor="text1"/>
                <w:lang w:val="vi-VN" w:eastAsia="vi-VN"/>
              </w:rPr>
              <w:br/>
              <w:t>Chỉ số khúc xạ (n 20/D): 1,515 - 1,517</w:t>
            </w:r>
            <w:r w:rsidRPr="00590FF7">
              <w:rPr>
                <w:rFonts w:ascii="Times New Roman" w:eastAsia="Times New Roman" w:hAnsi="Times New Roman" w:cs="Times New Roman"/>
                <w:color w:val="000000" w:themeColor="text1"/>
                <w:lang w:val="vi-VN" w:eastAsia="vi-VN"/>
              </w:rPr>
              <w:br/>
              <w:t>Độ nhớt (20 °C): 100 - 120 mPa∙s</w:t>
            </w:r>
            <w:r w:rsidRPr="00590FF7">
              <w:rPr>
                <w:rFonts w:ascii="Times New Roman" w:eastAsia="Times New Roman" w:hAnsi="Times New Roman" w:cs="Times New Roman"/>
                <w:color w:val="000000" w:themeColor="text1"/>
                <w:lang w:val="vi-VN" w:eastAsia="vi-VN"/>
              </w:rPr>
              <w:br/>
              <w:t>Đóng gói tối thiểu 500ml</w:t>
            </w:r>
          </w:p>
        </w:tc>
        <w:tc>
          <w:tcPr>
            <w:tcW w:w="438" w:type="dxa"/>
            <w:vAlign w:val="center"/>
            <w:hideMark/>
          </w:tcPr>
          <w:p w14:paraId="7CE4AE3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7781961A" w14:textId="77777777" w:rsidTr="00634312">
        <w:tc>
          <w:tcPr>
            <w:tcW w:w="766" w:type="dxa"/>
            <w:tcBorders>
              <w:top w:val="nil"/>
              <w:left w:val="single" w:sz="4" w:space="0" w:color="auto"/>
              <w:bottom w:val="single" w:sz="4" w:space="0" w:color="auto"/>
              <w:right w:val="single" w:sz="4" w:space="0" w:color="auto"/>
            </w:tcBorders>
            <w:vAlign w:val="center"/>
            <w:hideMark/>
          </w:tcPr>
          <w:p w14:paraId="442EFD7E"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68</w:t>
            </w:r>
          </w:p>
        </w:tc>
        <w:tc>
          <w:tcPr>
            <w:tcW w:w="1786" w:type="dxa"/>
            <w:tcBorders>
              <w:top w:val="single" w:sz="4" w:space="0" w:color="auto"/>
              <w:left w:val="nil"/>
              <w:bottom w:val="single" w:sz="4" w:space="0" w:color="auto"/>
              <w:right w:val="single" w:sz="4" w:space="0" w:color="auto"/>
            </w:tcBorders>
            <w:vAlign w:val="center"/>
          </w:tcPr>
          <w:p w14:paraId="1EE13F40" w14:textId="2E693884"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PP2500658215</w:t>
            </w:r>
          </w:p>
        </w:tc>
        <w:tc>
          <w:tcPr>
            <w:tcW w:w="823" w:type="dxa"/>
            <w:tcBorders>
              <w:top w:val="nil"/>
              <w:left w:val="single" w:sz="4" w:space="0" w:color="auto"/>
              <w:bottom w:val="single" w:sz="4" w:space="0" w:color="auto"/>
              <w:right w:val="single" w:sz="4" w:space="0" w:color="auto"/>
            </w:tcBorders>
            <w:vAlign w:val="center"/>
            <w:hideMark/>
          </w:tcPr>
          <w:p w14:paraId="59BF9A1F" w14:textId="1BAEE058"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116</w:t>
            </w:r>
          </w:p>
        </w:tc>
        <w:tc>
          <w:tcPr>
            <w:tcW w:w="2721" w:type="dxa"/>
            <w:tcBorders>
              <w:top w:val="nil"/>
              <w:left w:val="nil"/>
              <w:bottom w:val="single" w:sz="4" w:space="0" w:color="auto"/>
              <w:right w:val="single" w:sz="4" w:space="0" w:color="auto"/>
            </w:tcBorders>
            <w:vAlign w:val="center"/>
            <w:hideMark/>
          </w:tcPr>
          <w:p w14:paraId="26887ED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Fuchsin basic (Bột)</w:t>
            </w:r>
          </w:p>
        </w:tc>
        <w:tc>
          <w:tcPr>
            <w:tcW w:w="7817" w:type="dxa"/>
            <w:tcBorders>
              <w:top w:val="nil"/>
              <w:left w:val="nil"/>
              <w:bottom w:val="single" w:sz="4" w:space="0" w:color="auto"/>
              <w:right w:val="single" w:sz="4" w:space="0" w:color="auto"/>
            </w:tcBorders>
            <w:vAlign w:val="center"/>
            <w:hideMark/>
          </w:tcPr>
          <w:p w14:paraId="5D75CC7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Hóa chất nhuộm, dùng trong phương pháp nhuộm Ziehl–Neelsen và các loại nhuộm kháng axit tương tự khác đối với vi khuẩn lao gây bệnh lao , bệnh phong…</w:t>
            </w:r>
            <w:r w:rsidRPr="00590FF7">
              <w:rPr>
                <w:rFonts w:ascii="Times New Roman" w:eastAsia="Times New Roman" w:hAnsi="Times New Roman" w:cs="Times New Roman"/>
                <w:color w:val="000000" w:themeColor="text1"/>
                <w:lang w:val="vi-VN" w:eastAsia="vi-VN"/>
              </w:rPr>
              <w:br/>
              <w:t xml:space="preserve"> Thành phần: Fuchsine bột (C20H20ClN3) (M=337,85)</w:t>
            </w:r>
            <w:r w:rsidRPr="00590FF7">
              <w:rPr>
                <w:rFonts w:ascii="Times New Roman" w:eastAsia="Times New Roman" w:hAnsi="Times New Roman" w:cs="Times New Roman"/>
                <w:color w:val="000000" w:themeColor="text1"/>
                <w:lang w:val="vi-VN" w:eastAsia="vi-VN"/>
              </w:rPr>
              <w:br/>
              <w:t>Quy cách đóng gói tối thiểu 100g</w:t>
            </w:r>
          </w:p>
        </w:tc>
        <w:tc>
          <w:tcPr>
            <w:tcW w:w="438" w:type="dxa"/>
            <w:vAlign w:val="center"/>
            <w:hideMark/>
          </w:tcPr>
          <w:p w14:paraId="58740F7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1A3013B6" w14:textId="77777777" w:rsidTr="00634312">
        <w:tc>
          <w:tcPr>
            <w:tcW w:w="766" w:type="dxa"/>
            <w:tcBorders>
              <w:top w:val="nil"/>
              <w:left w:val="single" w:sz="4" w:space="0" w:color="auto"/>
              <w:bottom w:val="single" w:sz="4" w:space="0" w:color="auto"/>
              <w:right w:val="single" w:sz="4" w:space="0" w:color="auto"/>
            </w:tcBorders>
            <w:vAlign w:val="center"/>
            <w:hideMark/>
          </w:tcPr>
          <w:p w14:paraId="41684FC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69</w:t>
            </w:r>
          </w:p>
        </w:tc>
        <w:tc>
          <w:tcPr>
            <w:tcW w:w="1786" w:type="dxa"/>
            <w:tcBorders>
              <w:top w:val="single" w:sz="4" w:space="0" w:color="auto"/>
              <w:left w:val="nil"/>
              <w:bottom w:val="single" w:sz="4" w:space="0" w:color="auto"/>
              <w:right w:val="single" w:sz="4" w:space="0" w:color="auto"/>
            </w:tcBorders>
            <w:vAlign w:val="center"/>
          </w:tcPr>
          <w:p w14:paraId="5C70201A" w14:textId="15A9DF6C"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PP2500658216</w:t>
            </w:r>
          </w:p>
        </w:tc>
        <w:tc>
          <w:tcPr>
            <w:tcW w:w="823" w:type="dxa"/>
            <w:tcBorders>
              <w:top w:val="nil"/>
              <w:left w:val="single" w:sz="4" w:space="0" w:color="auto"/>
              <w:bottom w:val="single" w:sz="4" w:space="0" w:color="auto"/>
              <w:right w:val="single" w:sz="4" w:space="0" w:color="auto"/>
            </w:tcBorders>
            <w:vAlign w:val="center"/>
            <w:hideMark/>
          </w:tcPr>
          <w:p w14:paraId="59C9EB66" w14:textId="2389117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117</w:t>
            </w:r>
          </w:p>
        </w:tc>
        <w:tc>
          <w:tcPr>
            <w:tcW w:w="2721" w:type="dxa"/>
            <w:tcBorders>
              <w:top w:val="nil"/>
              <w:left w:val="nil"/>
              <w:bottom w:val="single" w:sz="4" w:space="0" w:color="auto"/>
              <w:right w:val="single" w:sz="4" w:space="0" w:color="auto"/>
            </w:tcBorders>
            <w:vAlign w:val="center"/>
            <w:hideMark/>
          </w:tcPr>
          <w:p w14:paraId="32587AE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Phenol (Tinh thể)</w:t>
            </w:r>
          </w:p>
        </w:tc>
        <w:tc>
          <w:tcPr>
            <w:tcW w:w="7817" w:type="dxa"/>
            <w:tcBorders>
              <w:top w:val="nil"/>
              <w:left w:val="nil"/>
              <w:bottom w:val="single" w:sz="4" w:space="0" w:color="auto"/>
              <w:right w:val="single" w:sz="4" w:space="0" w:color="auto"/>
            </w:tcBorders>
            <w:vAlign w:val="center"/>
            <w:hideMark/>
          </w:tcPr>
          <w:p w14:paraId="0770ABE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Công thức: C6H6O</w:t>
            </w:r>
            <w:r w:rsidRPr="00590FF7">
              <w:rPr>
                <w:rFonts w:ascii="Times New Roman" w:eastAsia="Times New Roman" w:hAnsi="Times New Roman" w:cs="Times New Roman"/>
                <w:color w:val="000000" w:themeColor="text1"/>
                <w:lang w:val="vi-VN" w:eastAsia="vi-VN"/>
              </w:rPr>
              <w:br/>
              <w:t>Trọng lượng mol: 94.11 g/mol</w:t>
            </w:r>
            <w:r w:rsidRPr="00590FF7">
              <w:rPr>
                <w:rFonts w:ascii="Times New Roman" w:eastAsia="Times New Roman" w:hAnsi="Times New Roman" w:cs="Times New Roman"/>
                <w:color w:val="000000" w:themeColor="text1"/>
                <w:lang w:val="vi-VN" w:eastAsia="vi-VN"/>
              </w:rPr>
              <w:br/>
              <w:t>Dạng tinh thể</w:t>
            </w:r>
            <w:r w:rsidRPr="00590FF7">
              <w:rPr>
                <w:rFonts w:ascii="Times New Roman" w:eastAsia="Times New Roman" w:hAnsi="Times New Roman" w:cs="Times New Roman"/>
                <w:color w:val="000000" w:themeColor="text1"/>
                <w:lang w:val="vi-VN" w:eastAsia="vi-VN"/>
              </w:rPr>
              <w:br/>
              <w:t>Quy cách đóng gói tối thiểu 500g</w:t>
            </w:r>
          </w:p>
        </w:tc>
        <w:tc>
          <w:tcPr>
            <w:tcW w:w="438" w:type="dxa"/>
            <w:vAlign w:val="center"/>
            <w:hideMark/>
          </w:tcPr>
          <w:p w14:paraId="158B405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28A6BD94" w14:textId="77777777" w:rsidTr="00634312">
        <w:tc>
          <w:tcPr>
            <w:tcW w:w="766" w:type="dxa"/>
            <w:tcBorders>
              <w:top w:val="nil"/>
              <w:left w:val="single" w:sz="4" w:space="0" w:color="auto"/>
              <w:bottom w:val="single" w:sz="4" w:space="0" w:color="auto"/>
              <w:right w:val="single" w:sz="4" w:space="0" w:color="auto"/>
            </w:tcBorders>
            <w:vAlign w:val="center"/>
            <w:hideMark/>
          </w:tcPr>
          <w:p w14:paraId="4170F93F"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70</w:t>
            </w:r>
          </w:p>
        </w:tc>
        <w:tc>
          <w:tcPr>
            <w:tcW w:w="1786" w:type="dxa"/>
            <w:tcBorders>
              <w:top w:val="single" w:sz="4" w:space="0" w:color="auto"/>
              <w:left w:val="nil"/>
              <w:bottom w:val="single" w:sz="4" w:space="0" w:color="auto"/>
              <w:right w:val="single" w:sz="4" w:space="0" w:color="auto"/>
            </w:tcBorders>
            <w:vAlign w:val="center"/>
          </w:tcPr>
          <w:p w14:paraId="56EE1A71" w14:textId="30ECDFF1"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PP2500658217</w:t>
            </w:r>
          </w:p>
        </w:tc>
        <w:tc>
          <w:tcPr>
            <w:tcW w:w="823" w:type="dxa"/>
            <w:tcBorders>
              <w:top w:val="nil"/>
              <w:left w:val="single" w:sz="4" w:space="0" w:color="auto"/>
              <w:bottom w:val="single" w:sz="4" w:space="0" w:color="auto"/>
              <w:right w:val="single" w:sz="4" w:space="0" w:color="auto"/>
            </w:tcBorders>
            <w:vAlign w:val="center"/>
            <w:hideMark/>
          </w:tcPr>
          <w:p w14:paraId="2616AE58" w14:textId="75CD1010"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118</w:t>
            </w:r>
          </w:p>
        </w:tc>
        <w:tc>
          <w:tcPr>
            <w:tcW w:w="2721" w:type="dxa"/>
            <w:tcBorders>
              <w:top w:val="nil"/>
              <w:left w:val="nil"/>
              <w:bottom w:val="single" w:sz="4" w:space="0" w:color="auto"/>
              <w:right w:val="single" w:sz="4" w:space="0" w:color="auto"/>
            </w:tcBorders>
            <w:vAlign w:val="center"/>
            <w:hideMark/>
          </w:tcPr>
          <w:p w14:paraId="4F2B323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Acid Acetic</w:t>
            </w:r>
          </w:p>
        </w:tc>
        <w:tc>
          <w:tcPr>
            <w:tcW w:w="7817" w:type="dxa"/>
            <w:tcBorders>
              <w:top w:val="nil"/>
              <w:left w:val="nil"/>
              <w:bottom w:val="single" w:sz="4" w:space="0" w:color="auto"/>
              <w:right w:val="single" w:sz="4" w:space="0" w:color="auto"/>
            </w:tcBorders>
            <w:vAlign w:val="center"/>
            <w:hideMark/>
          </w:tcPr>
          <w:p w14:paraId="4733714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CH3COOH, %≥99.5%</w:t>
            </w:r>
            <w:r w:rsidRPr="00590FF7">
              <w:rPr>
                <w:rFonts w:ascii="Times New Roman" w:eastAsia="Times New Roman" w:hAnsi="Times New Roman" w:cs="Times New Roman"/>
                <w:color w:val="000000" w:themeColor="text1"/>
                <w:lang w:val="vi-VN" w:eastAsia="vi-VN"/>
              </w:rPr>
              <w:br/>
              <w:t>M = 60,05</w:t>
            </w:r>
            <w:r w:rsidRPr="00590FF7">
              <w:rPr>
                <w:rFonts w:ascii="Times New Roman" w:eastAsia="Times New Roman" w:hAnsi="Times New Roman" w:cs="Times New Roman"/>
                <w:color w:val="000000" w:themeColor="text1"/>
                <w:lang w:val="vi-VN" w:eastAsia="vi-VN"/>
              </w:rPr>
              <w:br/>
              <w:t>Dạng lỏng</w:t>
            </w:r>
            <w:r w:rsidRPr="00590FF7">
              <w:rPr>
                <w:rFonts w:ascii="Times New Roman" w:eastAsia="Times New Roman" w:hAnsi="Times New Roman" w:cs="Times New Roman"/>
                <w:color w:val="000000" w:themeColor="text1"/>
                <w:lang w:val="vi-VN" w:eastAsia="vi-VN"/>
              </w:rPr>
              <w:br/>
              <w:t>Đóng gói tối thiểu 500ml</w:t>
            </w:r>
          </w:p>
        </w:tc>
        <w:tc>
          <w:tcPr>
            <w:tcW w:w="438" w:type="dxa"/>
            <w:vAlign w:val="center"/>
            <w:hideMark/>
          </w:tcPr>
          <w:p w14:paraId="42F769E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3F7A35E2" w14:textId="77777777" w:rsidTr="00634312">
        <w:tc>
          <w:tcPr>
            <w:tcW w:w="766" w:type="dxa"/>
            <w:tcBorders>
              <w:top w:val="nil"/>
              <w:left w:val="single" w:sz="4" w:space="0" w:color="auto"/>
              <w:bottom w:val="single" w:sz="4" w:space="0" w:color="auto"/>
              <w:right w:val="single" w:sz="4" w:space="0" w:color="auto"/>
            </w:tcBorders>
            <w:vAlign w:val="center"/>
            <w:hideMark/>
          </w:tcPr>
          <w:p w14:paraId="1FC39782"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71</w:t>
            </w:r>
          </w:p>
        </w:tc>
        <w:tc>
          <w:tcPr>
            <w:tcW w:w="1786" w:type="dxa"/>
            <w:tcBorders>
              <w:top w:val="single" w:sz="4" w:space="0" w:color="auto"/>
              <w:left w:val="nil"/>
              <w:bottom w:val="single" w:sz="4" w:space="0" w:color="auto"/>
              <w:right w:val="single" w:sz="4" w:space="0" w:color="auto"/>
            </w:tcBorders>
            <w:vAlign w:val="center"/>
          </w:tcPr>
          <w:p w14:paraId="0F20BC61" w14:textId="0A57F2C0"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PP2500658218</w:t>
            </w:r>
          </w:p>
        </w:tc>
        <w:tc>
          <w:tcPr>
            <w:tcW w:w="823" w:type="dxa"/>
            <w:tcBorders>
              <w:top w:val="nil"/>
              <w:left w:val="single" w:sz="4" w:space="0" w:color="auto"/>
              <w:bottom w:val="single" w:sz="4" w:space="0" w:color="auto"/>
              <w:right w:val="single" w:sz="4" w:space="0" w:color="auto"/>
            </w:tcBorders>
            <w:vAlign w:val="center"/>
            <w:hideMark/>
          </w:tcPr>
          <w:p w14:paraId="2D98074E" w14:textId="08E688F4"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119</w:t>
            </w:r>
          </w:p>
        </w:tc>
        <w:tc>
          <w:tcPr>
            <w:tcW w:w="2721" w:type="dxa"/>
            <w:tcBorders>
              <w:top w:val="nil"/>
              <w:left w:val="nil"/>
              <w:bottom w:val="single" w:sz="4" w:space="0" w:color="auto"/>
              <w:right w:val="single" w:sz="4" w:space="0" w:color="auto"/>
            </w:tcBorders>
            <w:vAlign w:val="center"/>
            <w:hideMark/>
          </w:tcPr>
          <w:p w14:paraId="3C5D143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Methylen blue (bột)</w:t>
            </w:r>
          </w:p>
        </w:tc>
        <w:tc>
          <w:tcPr>
            <w:tcW w:w="7817" w:type="dxa"/>
            <w:tcBorders>
              <w:top w:val="nil"/>
              <w:left w:val="nil"/>
              <w:bottom w:val="single" w:sz="4" w:space="0" w:color="auto"/>
              <w:right w:val="single" w:sz="4" w:space="0" w:color="auto"/>
            </w:tcBorders>
            <w:vAlign w:val="center"/>
            <w:hideMark/>
          </w:tcPr>
          <w:p w14:paraId="59DCD2B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Công thức: C16H18ClN3S (M=319,86)</w:t>
            </w:r>
            <w:r w:rsidRPr="00590FF7">
              <w:rPr>
                <w:rFonts w:ascii="Times New Roman" w:eastAsia="Times New Roman" w:hAnsi="Times New Roman" w:cs="Times New Roman"/>
                <w:color w:val="000000" w:themeColor="text1"/>
                <w:lang w:val="vi-VN" w:eastAsia="vi-VN"/>
              </w:rPr>
              <w:br/>
              <w:t xml:space="preserve">Dạng bột màu xanh </w:t>
            </w:r>
            <w:r w:rsidRPr="00590FF7">
              <w:rPr>
                <w:rFonts w:ascii="Times New Roman" w:eastAsia="Times New Roman" w:hAnsi="Times New Roman" w:cs="Times New Roman"/>
                <w:color w:val="000000" w:themeColor="text1"/>
                <w:lang w:val="vi-VN" w:eastAsia="vi-VN"/>
              </w:rPr>
              <w:br/>
              <w:t>Quy cách đóng gói tối thiểu: Lọ 25g</w:t>
            </w:r>
          </w:p>
        </w:tc>
        <w:tc>
          <w:tcPr>
            <w:tcW w:w="438" w:type="dxa"/>
            <w:vAlign w:val="center"/>
            <w:hideMark/>
          </w:tcPr>
          <w:p w14:paraId="79CCC3A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7C9D8433" w14:textId="77777777" w:rsidTr="00634312">
        <w:tc>
          <w:tcPr>
            <w:tcW w:w="766" w:type="dxa"/>
            <w:tcBorders>
              <w:top w:val="nil"/>
              <w:left w:val="single" w:sz="4" w:space="0" w:color="auto"/>
              <w:bottom w:val="single" w:sz="4" w:space="0" w:color="auto"/>
              <w:right w:val="single" w:sz="4" w:space="0" w:color="auto"/>
            </w:tcBorders>
            <w:vAlign w:val="center"/>
            <w:hideMark/>
          </w:tcPr>
          <w:p w14:paraId="4E71E7B5"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72</w:t>
            </w:r>
          </w:p>
        </w:tc>
        <w:tc>
          <w:tcPr>
            <w:tcW w:w="1786" w:type="dxa"/>
            <w:tcBorders>
              <w:top w:val="single" w:sz="4" w:space="0" w:color="auto"/>
              <w:left w:val="nil"/>
              <w:bottom w:val="single" w:sz="4" w:space="0" w:color="auto"/>
              <w:right w:val="single" w:sz="4" w:space="0" w:color="auto"/>
            </w:tcBorders>
            <w:vAlign w:val="center"/>
          </w:tcPr>
          <w:p w14:paraId="205D3401" w14:textId="6B086D30"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PP2500658219</w:t>
            </w:r>
          </w:p>
        </w:tc>
        <w:tc>
          <w:tcPr>
            <w:tcW w:w="823" w:type="dxa"/>
            <w:tcBorders>
              <w:top w:val="nil"/>
              <w:left w:val="single" w:sz="4" w:space="0" w:color="auto"/>
              <w:bottom w:val="single" w:sz="4" w:space="0" w:color="auto"/>
              <w:right w:val="single" w:sz="4" w:space="0" w:color="auto"/>
            </w:tcBorders>
            <w:vAlign w:val="center"/>
            <w:hideMark/>
          </w:tcPr>
          <w:p w14:paraId="02D2E4F9" w14:textId="38B2045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120</w:t>
            </w:r>
          </w:p>
        </w:tc>
        <w:tc>
          <w:tcPr>
            <w:tcW w:w="2721" w:type="dxa"/>
            <w:tcBorders>
              <w:top w:val="nil"/>
              <w:left w:val="nil"/>
              <w:bottom w:val="single" w:sz="4" w:space="0" w:color="auto"/>
              <w:right w:val="single" w:sz="4" w:space="0" w:color="auto"/>
            </w:tcBorders>
            <w:vAlign w:val="center"/>
            <w:hideMark/>
          </w:tcPr>
          <w:p w14:paraId="6FA6CC3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Thuốc nhuộm vi khuẩn lao huỳnh quang</w:t>
            </w:r>
          </w:p>
        </w:tc>
        <w:tc>
          <w:tcPr>
            <w:tcW w:w="7817" w:type="dxa"/>
            <w:tcBorders>
              <w:top w:val="nil"/>
              <w:left w:val="nil"/>
              <w:bottom w:val="single" w:sz="4" w:space="0" w:color="auto"/>
              <w:right w:val="single" w:sz="4" w:space="0" w:color="auto"/>
            </w:tcBorders>
            <w:vAlign w:val="center"/>
            <w:hideMark/>
          </w:tcPr>
          <w:p w14:paraId="6CF651A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để nhuộm mycobacteria bằng quy trình nhuộm huỳnh quang. Thuốc nhuộm huỳnh quang có đặc tính phát ra bức xạ nhìn thấy được khi được kích thích bởi ánh sáng cực tím có bước sóng ngắn hơn.</w:t>
            </w:r>
            <w:r w:rsidRPr="00590FF7">
              <w:rPr>
                <w:rFonts w:ascii="Times New Roman" w:eastAsia="Times New Roman" w:hAnsi="Times New Roman" w:cs="Times New Roman"/>
                <w:color w:val="000000" w:themeColor="text1"/>
                <w:lang w:val="vi-VN" w:eastAsia="vi-VN"/>
              </w:rPr>
              <w:br/>
              <w:t xml:space="preserve">- Bộ thuốc thử bao gồm: 1 chai TB Auramine M, 1 chai TB khử màu TM; 1 chai TB Potassium Permenganate </w:t>
            </w:r>
            <w:r w:rsidRPr="00590FF7">
              <w:rPr>
                <w:rFonts w:ascii="Times New Roman" w:eastAsia="Times New Roman" w:hAnsi="Times New Roman" w:cs="Times New Roman"/>
                <w:color w:val="000000" w:themeColor="text1"/>
                <w:lang w:val="vi-VN" w:eastAsia="vi-VN"/>
              </w:rPr>
              <w:br/>
              <w:t>- Quy cách đóng gói tối thiểu: 1 bộ kít gồm ≥3 chai x 250 ml dung</w:t>
            </w:r>
          </w:p>
        </w:tc>
        <w:tc>
          <w:tcPr>
            <w:tcW w:w="438" w:type="dxa"/>
            <w:vAlign w:val="center"/>
            <w:hideMark/>
          </w:tcPr>
          <w:p w14:paraId="6882CA7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5A12B98D" w14:textId="77777777" w:rsidTr="00634312">
        <w:tc>
          <w:tcPr>
            <w:tcW w:w="766" w:type="dxa"/>
            <w:tcBorders>
              <w:top w:val="nil"/>
              <w:left w:val="single" w:sz="4" w:space="0" w:color="auto"/>
              <w:bottom w:val="single" w:sz="4" w:space="0" w:color="auto"/>
              <w:right w:val="single" w:sz="4" w:space="0" w:color="auto"/>
            </w:tcBorders>
            <w:vAlign w:val="center"/>
            <w:hideMark/>
          </w:tcPr>
          <w:p w14:paraId="41E5A458"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73</w:t>
            </w:r>
          </w:p>
        </w:tc>
        <w:tc>
          <w:tcPr>
            <w:tcW w:w="1786" w:type="dxa"/>
            <w:tcBorders>
              <w:top w:val="single" w:sz="4" w:space="0" w:color="auto"/>
              <w:left w:val="nil"/>
              <w:bottom w:val="single" w:sz="4" w:space="0" w:color="auto"/>
              <w:right w:val="single" w:sz="4" w:space="0" w:color="auto"/>
            </w:tcBorders>
            <w:vAlign w:val="center"/>
          </w:tcPr>
          <w:p w14:paraId="32C9A33C" w14:textId="3D51C88B"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PP2500658220</w:t>
            </w:r>
          </w:p>
        </w:tc>
        <w:tc>
          <w:tcPr>
            <w:tcW w:w="823" w:type="dxa"/>
            <w:tcBorders>
              <w:top w:val="nil"/>
              <w:left w:val="single" w:sz="4" w:space="0" w:color="auto"/>
              <w:bottom w:val="single" w:sz="4" w:space="0" w:color="auto"/>
              <w:right w:val="single" w:sz="4" w:space="0" w:color="auto"/>
            </w:tcBorders>
            <w:vAlign w:val="center"/>
            <w:hideMark/>
          </w:tcPr>
          <w:p w14:paraId="21DE9BB6" w14:textId="3746D0EB"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121</w:t>
            </w:r>
          </w:p>
        </w:tc>
        <w:tc>
          <w:tcPr>
            <w:tcW w:w="2721" w:type="dxa"/>
            <w:tcBorders>
              <w:top w:val="nil"/>
              <w:left w:val="nil"/>
              <w:bottom w:val="single" w:sz="4" w:space="0" w:color="auto"/>
              <w:right w:val="single" w:sz="4" w:space="0" w:color="auto"/>
            </w:tcBorders>
            <w:vAlign w:val="center"/>
            <w:hideMark/>
          </w:tcPr>
          <w:p w14:paraId="7408637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Acid Clohydric</w:t>
            </w:r>
          </w:p>
        </w:tc>
        <w:tc>
          <w:tcPr>
            <w:tcW w:w="7817" w:type="dxa"/>
            <w:tcBorders>
              <w:top w:val="nil"/>
              <w:left w:val="nil"/>
              <w:bottom w:val="single" w:sz="4" w:space="0" w:color="auto"/>
              <w:right w:val="single" w:sz="4" w:space="0" w:color="auto"/>
            </w:tcBorders>
            <w:vAlign w:val="center"/>
            <w:hideMark/>
          </w:tcPr>
          <w:p w14:paraId="00DDB27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Công thức HCl, %≥ 37% </w:t>
            </w:r>
            <w:r w:rsidRPr="00590FF7">
              <w:rPr>
                <w:rFonts w:ascii="Times New Roman" w:eastAsia="Times New Roman" w:hAnsi="Times New Roman" w:cs="Times New Roman"/>
                <w:color w:val="000000" w:themeColor="text1"/>
                <w:lang w:val="vi-VN" w:eastAsia="vi-VN"/>
              </w:rPr>
              <w:br/>
              <w:t>Quy cách đóng gói tối thiểu 500ml</w:t>
            </w:r>
          </w:p>
        </w:tc>
        <w:tc>
          <w:tcPr>
            <w:tcW w:w="438" w:type="dxa"/>
            <w:vAlign w:val="center"/>
            <w:hideMark/>
          </w:tcPr>
          <w:p w14:paraId="0921359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4955B2B6" w14:textId="77777777" w:rsidTr="00634312">
        <w:tc>
          <w:tcPr>
            <w:tcW w:w="766" w:type="dxa"/>
            <w:tcBorders>
              <w:top w:val="nil"/>
              <w:left w:val="single" w:sz="4" w:space="0" w:color="auto"/>
              <w:bottom w:val="single" w:sz="4" w:space="0" w:color="auto"/>
              <w:right w:val="single" w:sz="4" w:space="0" w:color="auto"/>
            </w:tcBorders>
            <w:vAlign w:val="center"/>
            <w:hideMark/>
          </w:tcPr>
          <w:p w14:paraId="1B65372F"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74</w:t>
            </w:r>
          </w:p>
        </w:tc>
        <w:tc>
          <w:tcPr>
            <w:tcW w:w="1786" w:type="dxa"/>
            <w:tcBorders>
              <w:top w:val="single" w:sz="4" w:space="0" w:color="auto"/>
              <w:left w:val="nil"/>
              <w:bottom w:val="single" w:sz="4" w:space="0" w:color="auto"/>
              <w:right w:val="single" w:sz="4" w:space="0" w:color="auto"/>
            </w:tcBorders>
            <w:vAlign w:val="center"/>
          </w:tcPr>
          <w:p w14:paraId="3B845CBF" w14:textId="05874AF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PP2500658221</w:t>
            </w:r>
          </w:p>
        </w:tc>
        <w:tc>
          <w:tcPr>
            <w:tcW w:w="823" w:type="dxa"/>
            <w:tcBorders>
              <w:top w:val="nil"/>
              <w:left w:val="single" w:sz="4" w:space="0" w:color="auto"/>
              <w:bottom w:val="single" w:sz="4" w:space="0" w:color="auto"/>
              <w:right w:val="single" w:sz="4" w:space="0" w:color="auto"/>
            </w:tcBorders>
            <w:vAlign w:val="center"/>
            <w:hideMark/>
          </w:tcPr>
          <w:p w14:paraId="1502BB34" w14:textId="1A9E0722"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122</w:t>
            </w:r>
          </w:p>
        </w:tc>
        <w:tc>
          <w:tcPr>
            <w:tcW w:w="2721" w:type="dxa"/>
            <w:tcBorders>
              <w:top w:val="nil"/>
              <w:left w:val="nil"/>
              <w:bottom w:val="single" w:sz="4" w:space="0" w:color="auto"/>
              <w:right w:val="single" w:sz="4" w:space="0" w:color="auto"/>
            </w:tcBorders>
            <w:vAlign w:val="center"/>
            <w:hideMark/>
          </w:tcPr>
          <w:p w14:paraId="24D4650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Ethanol 70%</w:t>
            </w:r>
          </w:p>
        </w:tc>
        <w:tc>
          <w:tcPr>
            <w:tcW w:w="7817" w:type="dxa"/>
            <w:tcBorders>
              <w:top w:val="nil"/>
              <w:left w:val="nil"/>
              <w:bottom w:val="single" w:sz="4" w:space="0" w:color="auto"/>
              <w:right w:val="single" w:sz="4" w:space="0" w:color="auto"/>
            </w:tcBorders>
            <w:vAlign w:val="center"/>
            <w:hideMark/>
          </w:tcPr>
          <w:p w14:paraId="03356F2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Cồn y tế. Hàm lượng ethanol: 70% ± 2</w:t>
            </w:r>
            <w:r w:rsidRPr="00590FF7">
              <w:rPr>
                <w:rFonts w:ascii="Times New Roman" w:eastAsia="Times New Roman" w:hAnsi="Times New Roman" w:cs="Times New Roman"/>
                <w:color w:val="000000" w:themeColor="text1"/>
                <w:lang w:val="vi-VN" w:eastAsia="vi-VN"/>
              </w:rPr>
              <w:br/>
              <w:t>Được phép sử dụng trong y tế. Sử dụng để sát khuẩn bề mặt, sát trùng da.</w:t>
            </w:r>
            <w:r w:rsidRPr="00590FF7">
              <w:rPr>
                <w:rFonts w:ascii="Times New Roman" w:eastAsia="Times New Roman" w:hAnsi="Times New Roman" w:cs="Times New Roman"/>
                <w:color w:val="000000" w:themeColor="text1"/>
                <w:lang w:val="vi-VN" w:eastAsia="vi-VN"/>
              </w:rPr>
              <w:br/>
              <w:t>Quy cách đóng gói tối thiểu: 1 lít</w:t>
            </w:r>
          </w:p>
        </w:tc>
        <w:tc>
          <w:tcPr>
            <w:tcW w:w="438" w:type="dxa"/>
            <w:vAlign w:val="center"/>
            <w:hideMark/>
          </w:tcPr>
          <w:p w14:paraId="74C51F7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69748C06" w14:textId="77777777" w:rsidTr="00634312">
        <w:tc>
          <w:tcPr>
            <w:tcW w:w="766" w:type="dxa"/>
            <w:tcBorders>
              <w:top w:val="nil"/>
              <w:left w:val="single" w:sz="4" w:space="0" w:color="auto"/>
              <w:bottom w:val="single" w:sz="4" w:space="0" w:color="auto"/>
              <w:right w:val="single" w:sz="4" w:space="0" w:color="auto"/>
            </w:tcBorders>
            <w:vAlign w:val="center"/>
            <w:hideMark/>
          </w:tcPr>
          <w:p w14:paraId="77B5C1D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75</w:t>
            </w:r>
          </w:p>
        </w:tc>
        <w:tc>
          <w:tcPr>
            <w:tcW w:w="1786" w:type="dxa"/>
            <w:tcBorders>
              <w:top w:val="single" w:sz="4" w:space="0" w:color="auto"/>
              <w:left w:val="nil"/>
              <w:bottom w:val="single" w:sz="4" w:space="0" w:color="auto"/>
              <w:right w:val="single" w:sz="4" w:space="0" w:color="auto"/>
            </w:tcBorders>
            <w:vAlign w:val="center"/>
          </w:tcPr>
          <w:p w14:paraId="2670F3EE" w14:textId="3253069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PP2500658222</w:t>
            </w:r>
          </w:p>
        </w:tc>
        <w:tc>
          <w:tcPr>
            <w:tcW w:w="823" w:type="dxa"/>
            <w:tcBorders>
              <w:top w:val="nil"/>
              <w:left w:val="single" w:sz="4" w:space="0" w:color="auto"/>
              <w:bottom w:val="single" w:sz="4" w:space="0" w:color="auto"/>
              <w:right w:val="single" w:sz="4" w:space="0" w:color="auto"/>
            </w:tcBorders>
            <w:vAlign w:val="center"/>
            <w:hideMark/>
          </w:tcPr>
          <w:p w14:paraId="12DB1BA5" w14:textId="68E14DC2"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123</w:t>
            </w:r>
          </w:p>
        </w:tc>
        <w:tc>
          <w:tcPr>
            <w:tcW w:w="2721" w:type="dxa"/>
            <w:tcBorders>
              <w:top w:val="nil"/>
              <w:left w:val="nil"/>
              <w:bottom w:val="single" w:sz="4" w:space="0" w:color="auto"/>
              <w:right w:val="single" w:sz="4" w:space="0" w:color="auto"/>
            </w:tcBorders>
            <w:vAlign w:val="center"/>
            <w:hideMark/>
          </w:tcPr>
          <w:p w14:paraId="7AC0533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sát khuẩn tay nhanh chứa cồn</w:t>
            </w:r>
          </w:p>
        </w:tc>
        <w:tc>
          <w:tcPr>
            <w:tcW w:w="7817" w:type="dxa"/>
            <w:tcBorders>
              <w:top w:val="nil"/>
              <w:left w:val="nil"/>
              <w:bottom w:val="single" w:sz="4" w:space="0" w:color="auto"/>
              <w:right w:val="single" w:sz="4" w:space="0" w:color="auto"/>
            </w:tcBorders>
            <w:vAlign w:val="center"/>
            <w:hideMark/>
          </w:tcPr>
          <w:p w14:paraId="3F447F3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Chlorhexidine Digluconate 0,5% (v/v) ; Cồn ≥ 70% (v/v) và các chất phụ gia, chất dưỡng da vừa đủ 100%.</w:t>
            </w:r>
          </w:p>
        </w:tc>
        <w:tc>
          <w:tcPr>
            <w:tcW w:w="438" w:type="dxa"/>
            <w:vAlign w:val="center"/>
            <w:hideMark/>
          </w:tcPr>
          <w:p w14:paraId="3601430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1EB25399" w14:textId="77777777" w:rsidTr="00634312">
        <w:tc>
          <w:tcPr>
            <w:tcW w:w="766" w:type="dxa"/>
            <w:tcBorders>
              <w:top w:val="nil"/>
              <w:left w:val="single" w:sz="4" w:space="0" w:color="auto"/>
              <w:bottom w:val="single" w:sz="4" w:space="0" w:color="auto"/>
              <w:right w:val="single" w:sz="4" w:space="0" w:color="auto"/>
            </w:tcBorders>
            <w:vAlign w:val="center"/>
            <w:hideMark/>
          </w:tcPr>
          <w:p w14:paraId="372CBC63"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76</w:t>
            </w:r>
          </w:p>
        </w:tc>
        <w:tc>
          <w:tcPr>
            <w:tcW w:w="1786" w:type="dxa"/>
            <w:tcBorders>
              <w:top w:val="single" w:sz="4" w:space="0" w:color="auto"/>
              <w:left w:val="nil"/>
              <w:bottom w:val="single" w:sz="4" w:space="0" w:color="auto"/>
              <w:right w:val="single" w:sz="4" w:space="0" w:color="auto"/>
            </w:tcBorders>
            <w:vAlign w:val="center"/>
          </w:tcPr>
          <w:p w14:paraId="65E729C7" w14:textId="362FF504"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PP2500658223</w:t>
            </w:r>
          </w:p>
        </w:tc>
        <w:tc>
          <w:tcPr>
            <w:tcW w:w="823" w:type="dxa"/>
            <w:tcBorders>
              <w:top w:val="nil"/>
              <w:left w:val="single" w:sz="4" w:space="0" w:color="auto"/>
              <w:bottom w:val="single" w:sz="4" w:space="0" w:color="auto"/>
              <w:right w:val="single" w:sz="4" w:space="0" w:color="auto"/>
            </w:tcBorders>
            <w:vAlign w:val="center"/>
            <w:hideMark/>
          </w:tcPr>
          <w:p w14:paraId="4A44059F" w14:textId="1A6D15B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124</w:t>
            </w:r>
          </w:p>
        </w:tc>
        <w:tc>
          <w:tcPr>
            <w:tcW w:w="2721" w:type="dxa"/>
            <w:tcBorders>
              <w:top w:val="nil"/>
              <w:left w:val="nil"/>
              <w:bottom w:val="single" w:sz="4" w:space="0" w:color="auto"/>
              <w:right w:val="single" w:sz="4" w:space="0" w:color="auto"/>
            </w:tcBorders>
            <w:vAlign w:val="center"/>
            <w:hideMark/>
          </w:tcPr>
          <w:p w14:paraId="2E986E9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Cloramin B</w:t>
            </w:r>
          </w:p>
        </w:tc>
        <w:tc>
          <w:tcPr>
            <w:tcW w:w="7817" w:type="dxa"/>
            <w:tcBorders>
              <w:top w:val="nil"/>
              <w:left w:val="nil"/>
              <w:bottom w:val="single" w:sz="4" w:space="0" w:color="auto"/>
              <w:right w:val="single" w:sz="4" w:space="0" w:color="auto"/>
            </w:tcBorders>
            <w:vAlign w:val="center"/>
            <w:hideMark/>
          </w:tcPr>
          <w:p w14:paraId="28D6874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br/>
              <w:t>Thành phần hoạt chất: Sodium Benzosulfochloramide</w:t>
            </w:r>
            <w:r w:rsidRPr="00590FF7">
              <w:rPr>
                <w:rFonts w:ascii="Times New Roman" w:eastAsia="Times New Roman" w:hAnsi="Times New Roman" w:cs="Times New Roman"/>
                <w:color w:val="000000" w:themeColor="text1"/>
                <w:lang w:val="vi-VN" w:eastAsia="vi-VN"/>
              </w:rPr>
              <w:br/>
              <w:t>Hàm lượng clo hoạt tính ≥ 25%.</w:t>
            </w:r>
          </w:p>
        </w:tc>
        <w:tc>
          <w:tcPr>
            <w:tcW w:w="438" w:type="dxa"/>
            <w:vAlign w:val="center"/>
            <w:hideMark/>
          </w:tcPr>
          <w:p w14:paraId="0B8F977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65E50A17" w14:textId="77777777" w:rsidTr="00634312">
        <w:tc>
          <w:tcPr>
            <w:tcW w:w="766" w:type="dxa"/>
            <w:tcBorders>
              <w:top w:val="nil"/>
              <w:left w:val="single" w:sz="4" w:space="0" w:color="auto"/>
              <w:bottom w:val="single" w:sz="4" w:space="0" w:color="auto"/>
              <w:right w:val="single" w:sz="4" w:space="0" w:color="auto"/>
            </w:tcBorders>
            <w:vAlign w:val="center"/>
            <w:hideMark/>
          </w:tcPr>
          <w:p w14:paraId="3A3DE43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77</w:t>
            </w:r>
          </w:p>
        </w:tc>
        <w:tc>
          <w:tcPr>
            <w:tcW w:w="1786" w:type="dxa"/>
            <w:tcBorders>
              <w:top w:val="single" w:sz="4" w:space="0" w:color="auto"/>
              <w:left w:val="nil"/>
              <w:bottom w:val="single" w:sz="4" w:space="0" w:color="auto"/>
              <w:right w:val="single" w:sz="4" w:space="0" w:color="auto"/>
            </w:tcBorders>
            <w:vAlign w:val="center"/>
          </w:tcPr>
          <w:p w14:paraId="73735EF1" w14:textId="68D77C75"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PP2500658224</w:t>
            </w:r>
          </w:p>
        </w:tc>
        <w:tc>
          <w:tcPr>
            <w:tcW w:w="823" w:type="dxa"/>
            <w:tcBorders>
              <w:top w:val="nil"/>
              <w:left w:val="single" w:sz="4" w:space="0" w:color="auto"/>
              <w:bottom w:val="single" w:sz="4" w:space="0" w:color="auto"/>
              <w:right w:val="single" w:sz="4" w:space="0" w:color="auto"/>
            </w:tcBorders>
            <w:vAlign w:val="center"/>
            <w:hideMark/>
          </w:tcPr>
          <w:p w14:paraId="7369887E" w14:textId="2667B40F"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125</w:t>
            </w:r>
          </w:p>
        </w:tc>
        <w:tc>
          <w:tcPr>
            <w:tcW w:w="2721" w:type="dxa"/>
            <w:tcBorders>
              <w:top w:val="nil"/>
              <w:left w:val="nil"/>
              <w:bottom w:val="single" w:sz="4" w:space="0" w:color="auto"/>
              <w:right w:val="single" w:sz="4" w:space="0" w:color="auto"/>
            </w:tcBorders>
            <w:vAlign w:val="center"/>
            <w:hideMark/>
          </w:tcPr>
          <w:p w14:paraId="32A63A8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dịch ngâm khử khuẩn mức độ cao Ortho-Phthalaldehyde (pH trung tính)</w:t>
            </w:r>
          </w:p>
        </w:tc>
        <w:tc>
          <w:tcPr>
            <w:tcW w:w="7817" w:type="dxa"/>
            <w:tcBorders>
              <w:top w:val="nil"/>
              <w:left w:val="nil"/>
              <w:bottom w:val="single" w:sz="4" w:space="0" w:color="auto"/>
              <w:right w:val="single" w:sz="4" w:space="0" w:color="auto"/>
            </w:tcBorders>
            <w:vAlign w:val="center"/>
            <w:hideMark/>
          </w:tcPr>
          <w:p w14:paraId="2E20A83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Thành phần : Ortho Phthalaldehyde 0.55% ,Ph = 7.2-8.2 ,không gây ăn mòn dụng cụ , có bảng tương thích dụng cụ. Tái sử dụng 14 ngày , sử dụng sau 75 ngày kể từ khi mở nắp, có que thử kèm theo. Can ≥ 5000ml</w:t>
            </w:r>
          </w:p>
        </w:tc>
        <w:tc>
          <w:tcPr>
            <w:tcW w:w="438" w:type="dxa"/>
            <w:vAlign w:val="center"/>
            <w:hideMark/>
          </w:tcPr>
          <w:p w14:paraId="3BF94BF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52F52619" w14:textId="77777777" w:rsidTr="00634312">
        <w:tc>
          <w:tcPr>
            <w:tcW w:w="766" w:type="dxa"/>
            <w:tcBorders>
              <w:top w:val="nil"/>
              <w:left w:val="single" w:sz="4" w:space="0" w:color="auto"/>
              <w:bottom w:val="single" w:sz="4" w:space="0" w:color="auto"/>
              <w:right w:val="single" w:sz="4" w:space="0" w:color="auto"/>
            </w:tcBorders>
            <w:vAlign w:val="center"/>
            <w:hideMark/>
          </w:tcPr>
          <w:p w14:paraId="1EC104C0"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78</w:t>
            </w:r>
          </w:p>
        </w:tc>
        <w:tc>
          <w:tcPr>
            <w:tcW w:w="1786" w:type="dxa"/>
            <w:tcBorders>
              <w:top w:val="single" w:sz="4" w:space="0" w:color="auto"/>
              <w:left w:val="nil"/>
              <w:bottom w:val="single" w:sz="4" w:space="0" w:color="auto"/>
              <w:right w:val="single" w:sz="4" w:space="0" w:color="auto"/>
            </w:tcBorders>
            <w:vAlign w:val="center"/>
          </w:tcPr>
          <w:p w14:paraId="09180F90" w14:textId="2DCE84D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PP2500658225</w:t>
            </w:r>
          </w:p>
        </w:tc>
        <w:tc>
          <w:tcPr>
            <w:tcW w:w="823" w:type="dxa"/>
            <w:tcBorders>
              <w:top w:val="nil"/>
              <w:left w:val="single" w:sz="4" w:space="0" w:color="auto"/>
              <w:bottom w:val="single" w:sz="4" w:space="0" w:color="auto"/>
              <w:right w:val="single" w:sz="4" w:space="0" w:color="auto"/>
            </w:tcBorders>
            <w:vAlign w:val="center"/>
            <w:hideMark/>
          </w:tcPr>
          <w:p w14:paraId="6DDFFEE8" w14:textId="55967BCB"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126</w:t>
            </w:r>
          </w:p>
        </w:tc>
        <w:tc>
          <w:tcPr>
            <w:tcW w:w="2721" w:type="dxa"/>
            <w:tcBorders>
              <w:top w:val="nil"/>
              <w:left w:val="nil"/>
              <w:bottom w:val="single" w:sz="4" w:space="0" w:color="auto"/>
              <w:right w:val="single" w:sz="4" w:space="0" w:color="auto"/>
            </w:tcBorders>
            <w:vAlign w:val="center"/>
            <w:hideMark/>
          </w:tcPr>
          <w:p w14:paraId="4542FD3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Dung dịch tiền khử khuẩn và tẩy rửa đa enzyme </w:t>
            </w:r>
            <w:r w:rsidRPr="00590FF7">
              <w:rPr>
                <w:rFonts w:ascii="Times New Roman" w:eastAsia="Times New Roman" w:hAnsi="Times New Roman" w:cs="Times New Roman"/>
                <w:color w:val="000000" w:themeColor="text1"/>
                <w:lang w:val="vi-VN" w:eastAsia="vi-VN"/>
              </w:rPr>
              <w:lastRenderedPageBreak/>
              <w:t>dụng cụ nội khoa, ngoại khoa và dụng cụ nội soi</w:t>
            </w:r>
          </w:p>
        </w:tc>
        <w:tc>
          <w:tcPr>
            <w:tcW w:w="7817" w:type="dxa"/>
            <w:tcBorders>
              <w:top w:val="nil"/>
              <w:left w:val="nil"/>
              <w:bottom w:val="single" w:sz="4" w:space="0" w:color="auto"/>
              <w:right w:val="single" w:sz="4" w:space="0" w:color="auto"/>
            </w:tcBorders>
            <w:vAlign w:val="center"/>
            <w:hideMark/>
          </w:tcPr>
          <w:p w14:paraId="35F93FC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lastRenderedPageBreak/>
              <w:t xml:space="preserve">Dung dịch tẩy rửa đa enzyme: Protease, Lipase, Amylase, Cellulase, Mannanase. Trong đó: nồng độ Enzyme Protease: 0,5% (w/w). </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Có tác dụng làm sạch dụng cụ y tế.</w:t>
            </w:r>
            <w:r w:rsidRPr="00590FF7">
              <w:rPr>
                <w:rFonts w:ascii="Times New Roman" w:eastAsia="Times New Roman" w:hAnsi="Times New Roman" w:cs="Times New Roman"/>
                <w:color w:val="000000" w:themeColor="text1"/>
                <w:lang w:val="vi-VN" w:eastAsia="vi-VN"/>
              </w:rPr>
              <w:br/>
              <w:t>pH trung tính không gây ăn mòn dụng cụ.</w:t>
            </w:r>
            <w:r w:rsidRPr="00590FF7">
              <w:rPr>
                <w:rFonts w:ascii="Times New Roman" w:eastAsia="Times New Roman" w:hAnsi="Times New Roman" w:cs="Times New Roman"/>
                <w:color w:val="000000" w:themeColor="text1"/>
                <w:lang w:val="vi-VN" w:eastAsia="vi-VN"/>
              </w:rPr>
              <w:br/>
              <w:t>Dung tích &gt;= 1 lít.</w:t>
            </w:r>
          </w:p>
        </w:tc>
        <w:tc>
          <w:tcPr>
            <w:tcW w:w="438" w:type="dxa"/>
            <w:vAlign w:val="center"/>
            <w:hideMark/>
          </w:tcPr>
          <w:p w14:paraId="442B7A0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44AEF355" w14:textId="77777777" w:rsidTr="00634312">
        <w:tc>
          <w:tcPr>
            <w:tcW w:w="766" w:type="dxa"/>
            <w:tcBorders>
              <w:top w:val="nil"/>
              <w:left w:val="single" w:sz="4" w:space="0" w:color="auto"/>
              <w:bottom w:val="single" w:sz="4" w:space="0" w:color="auto"/>
              <w:right w:val="single" w:sz="4" w:space="0" w:color="auto"/>
            </w:tcBorders>
            <w:vAlign w:val="center"/>
            <w:hideMark/>
          </w:tcPr>
          <w:p w14:paraId="21C378D5"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79</w:t>
            </w:r>
          </w:p>
        </w:tc>
        <w:tc>
          <w:tcPr>
            <w:tcW w:w="1786" w:type="dxa"/>
            <w:tcBorders>
              <w:top w:val="single" w:sz="4" w:space="0" w:color="auto"/>
              <w:left w:val="nil"/>
              <w:bottom w:val="single" w:sz="4" w:space="0" w:color="auto"/>
              <w:right w:val="single" w:sz="4" w:space="0" w:color="auto"/>
            </w:tcBorders>
            <w:vAlign w:val="center"/>
          </w:tcPr>
          <w:p w14:paraId="703D13DE" w14:textId="66CA50D7"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PP2500658226</w:t>
            </w:r>
          </w:p>
        </w:tc>
        <w:tc>
          <w:tcPr>
            <w:tcW w:w="823" w:type="dxa"/>
            <w:tcBorders>
              <w:top w:val="nil"/>
              <w:left w:val="single" w:sz="4" w:space="0" w:color="auto"/>
              <w:bottom w:val="single" w:sz="4" w:space="0" w:color="auto"/>
              <w:right w:val="single" w:sz="4" w:space="0" w:color="auto"/>
            </w:tcBorders>
            <w:vAlign w:val="center"/>
            <w:hideMark/>
          </w:tcPr>
          <w:p w14:paraId="62FF3E7F" w14:textId="7DACFB9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127</w:t>
            </w:r>
          </w:p>
        </w:tc>
        <w:tc>
          <w:tcPr>
            <w:tcW w:w="2721" w:type="dxa"/>
            <w:tcBorders>
              <w:top w:val="nil"/>
              <w:left w:val="nil"/>
              <w:bottom w:val="single" w:sz="4" w:space="0" w:color="auto"/>
              <w:right w:val="single" w:sz="4" w:space="0" w:color="auto"/>
            </w:tcBorders>
            <w:vAlign w:val="center"/>
            <w:hideMark/>
          </w:tcPr>
          <w:p w14:paraId="750D740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Cồn tuyệt đối</w:t>
            </w:r>
          </w:p>
        </w:tc>
        <w:tc>
          <w:tcPr>
            <w:tcW w:w="7817" w:type="dxa"/>
            <w:tcBorders>
              <w:top w:val="nil"/>
              <w:left w:val="nil"/>
              <w:bottom w:val="single" w:sz="4" w:space="0" w:color="auto"/>
              <w:right w:val="single" w:sz="4" w:space="0" w:color="auto"/>
            </w:tcBorders>
            <w:vAlign w:val="center"/>
            <w:hideMark/>
          </w:tcPr>
          <w:p w14:paraId="20297EA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Ethanol ≥ 99,5% (v/v), trong</w:t>
            </w:r>
            <w:r w:rsidRPr="00590FF7">
              <w:rPr>
                <w:rFonts w:ascii="Times New Roman" w:eastAsia="Times New Roman" w:hAnsi="Times New Roman" w:cs="Times New Roman"/>
                <w:color w:val="000000" w:themeColor="text1"/>
                <w:lang w:val="vi-VN" w:eastAsia="vi-VN"/>
              </w:rPr>
              <w:br/>
              <w:t>suốt, tinh khiết, dùng ngoài hoặc</w:t>
            </w:r>
            <w:r w:rsidRPr="00590FF7">
              <w:rPr>
                <w:rFonts w:ascii="Times New Roman" w:eastAsia="Times New Roman" w:hAnsi="Times New Roman" w:cs="Times New Roman"/>
                <w:color w:val="000000" w:themeColor="text1"/>
                <w:lang w:val="vi-VN" w:eastAsia="vi-VN"/>
              </w:rPr>
              <w:br/>
              <w:t>dùng trong phòng thí nghiệm.</w:t>
            </w:r>
            <w:r w:rsidRPr="00590FF7">
              <w:rPr>
                <w:rFonts w:ascii="Times New Roman" w:eastAsia="Times New Roman" w:hAnsi="Times New Roman" w:cs="Times New Roman"/>
                <w:color w:val="000000" w:themeColor="text1"/>
                <w:lang w:val="vi-VN" w:eastAsia="vi-VN"/>
              </w:rPr>
              <w:br/>
              <w:t>Đóng gói tối thiểu 1 lít</w:t>
            </w:r>
          </w:p>
        </w:tc>
        <w:tc>
          <w:tcPr>
            <w:tcW w:w="438" w:type="dxa"/>
            <w:vAlign w:val="center"/>
            <w:hideMark/>
          </w:tcPr>
          <w:p w14:paraId="1AC9A44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4C66A1CE" w14:textId="77777777" w:rsidTr="00634312">
        <w:tc>
          <w:tcPr>
            <w:tcW w:w="766" w:type="dxa"/>
            <w:tcBorders>
              <w:top w:val="nil"/>
              <w:left w:val="single" w:sz="4" w:space="0" w:color="auto"/>
              <w:bottom w:val="single" w:sz="4" w:space="0" w:color="auto"/>
              <w:right w:val="single" w:sz="4" w:space="0" w:color="auto"/>
            </w:tcBorders>
            <w:vAlign w:val="center"/>
            <w:hideMark/>
          </w:tcPr>
          <w:p w14:paraId="06B9D3AE"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80</w:t>
            </w:r>
          </w:p>
        </w:tc>
        <w:tc>
          <w:tcPr>
            <w:tcW w:w="1786" w:type="dxa"/>
            <w:tcBorders>
              <w:top w:val="single" w:sz="4" w:space="0" w:color="auto"/>
              <w:left w:val="nil"/>
              <w:bottom w:val="single" w:sz="4" w:space="0" w:color="auto"/>
              <w:right w:val="single" w:sz="4" w:space="0" w:color="auto"/>
            </w:tcBorders>
            <w:vAlign w:val="center"/>
          </w:tcPr>
          <w:p w14:paraId="07F2DAA6" w14:textId="7A8C3F2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PP2500658227</w:t>
            </w:r>
          </w:p>
        </w:tc>
        <w:tc>
          <w:tcPr>
            <w:tcW w:w="823" w:type="dxa"/>
            <w:tcBorders>
              <w:top w:val="nil"/>
              <w:left w:val="single" w:sz="4" w:space="0" w:color="auto"/>
              <w:bottom w:val="single" w:sz="4" w:space="0" w:color="auto"/>
              <w:right w:val="single" w:sz="4" w:space="0" w:color="auto"/>
            </w:tcBorders>
            <w:vAlign w:val="center"/>
            <w:hideMark/>
          </w:tcPr>
          <w:p w14:paraId="21FA7ED9" w14:textId="63106B57"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128</w:t>
            </w:r>
          </w:p>
        </w:tc>
        <w:tc>
          <w:tcPr>
            <w:tcW w:w="2721" w:type="dxa"/>
            <w:tcBorders>
              <w:top w:val="nil"/>
              <w:left w:val="nil"/>
              <w:bottom w:val="single" w:sz="4" w:space="0" w:color="auto"/>
              <w:right w:val="single" w:sz="4" w:space="0" w:color="auto"/>
            </w:tcBorders>
            <w:vAlign w:val="center"/>
            <w:hideMark/>
          </w:tcPr>
          <w:p w14:paraId="21E10CF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Giemsa</w:t>
            </w:r>
          </w:p>
        </w:tc>
        <w:tc>
          <w:tcPr>
            <w:tcW w:w="7817" w:type="dxa"/>
            <w:tcBorders>
              <w:top w:val="nil"/>
              <w:left w:val="nil"/>
              <w:bottom w:val="single" w:sz="4" w:space="0" w:color="auto"/>
              <w:right w:val="single" w:sz="4" w:space="0" w:color="auto"/>
            </w:tcBorders>
            <w:vAlign w:val="center"/>
            <w:hideMark/>
          </w:tcPr>
          <w:p w14:paraId="51BC550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Thực hiện xét nghiệm soi nhuộm Giemsa.</w:t>
            </w:r>
            <w:r w:rsidRPr="00590FF7">
              <w:rPr>
                <w:rFonts w:ascii="Times New Roman" w:eastAsia="Times New Roman" w:hAnsi="Times New Roman" w:cs="Times New Roman"/>
                <w:color w:val="000000" w:themeColor="text1"/>
                <w:lang w:val="vi-VN" w:eastAsia="vi-VN"/>
              </w:rPr>
              <w:br/>
              <w:t>Quy cách đóng gói tối thiểu : Chai 500ml</w:t>
            </w:r>
          </w:p>
        </w:tc>
        <w:tc>
          <w:tcPr>
            <w:tcW w:w="438" w:type="dxa"/>
            <w:vAlign w:val="center"/>
            <w:hideMark/>
          </w:tcPr>
          <w:p w14:paraId="3BDA9A8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49AFDB5C" w14:textId="77777777" w:rsidTr="00634312">
        <w:tc>
          <w:tcPr>
            <w:tcW w:w="766" w:type="dxa"/>
            <w:tcBorders>
              <w:top w:val="nil"/>
              <w:left w:val="single" w:sz="4" w:space="0" w:color="auto"/>
              <w:bottom w:val="single" w:sz="4" w:space="0" w:color="auto"/>
              <w:right w:val="single" w:sz="4" w:space="0" w:color="auto"/>
            </w:tcBorders>
            <w:vAlign w:val="center"/>
            <w:hideMark/>
          </w:tcPr>
          <w:p w14:paraId="185A2C3D"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81</w:t>
            </w:r>
          </w:p>
        </w:tc>
        <w:tc>
          <w:tcPr>
            <w:tcW w:w="1786" w:type="dxa"/>
            <w:tcBorders>
              <w:top w:val="single" w:sz="4" w:space="0" w:color="auto"/>
              <w:left w:val="nil"/>
              <w:bottom w:val="single" w:sz="4" w:space="0" w:color="auto"/>
              <w:right w:val="single" w:sz="4" w:space="0" w:color="auto"/>
            </w:tcBorders>
            <w:vAlign w:val="center"/>
          </w:tcPr>
          <w:p w14:paraId="5DF0A7F4" w14:textId="71602025"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PP2500658228</w:t>
            </w:r>
          </w:p>
        </w:tc>
        <w:tc>
          <w:tcPr>
            <w:tcW w:w="823" w:type="dxa"/>
            <w:tcBorders>
              <w:top w:val="nil"/>
              <w:left w:val="single" w:sz="4" w:space="0" w:color="auto"/>
              <w:bottom w:val="single" w:sz="4" w:space="0" w:color="auto"/>
              <w:right w:val="single" w:sz="4" w:space="0" w:color="auto"/>
            </w:tcBorders>
            <w:vAlign w:val="center"/>
            <w:hideMark/>
          </w:tcPr>
          <w:p w14:paraId="565FCFD0" w14:textId="6B134951"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129</w:t>
            </w:r>
          </w:p>
        </w:tc>
        <w:tc>
          <w:tcPr>
            <w:tcW w:w="2721" w:type="dxa"/>
            <w:tcBorders>
              <w:top w:val="nil"/>
              <w:left w:val="nil"/>
              <w:bottom w:val="single" w:sz="4" w:space="0" w:color="auto"/>
              <w:right w:val="single" w:sz="4" w:space="0" w:color="auto"/>
            </w:tcBorders>
            <w:vAlign w:val="center"/>
            <w:hideMark/>
          </w:tcPr>
          <w:p w14:paraId="34B44C7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Viên khử khuẩn 2,5g</w:t>
            </w:r>
          </w:p>
        </w:tc>
        <w:tc>
          <w:tcPr>
            <w:tcW w:w="7817" w:type="dxa"/>
            <w:tcBorders>
              <w:top w:val="nil"/>
              <w:left w:val="nil"/>
              <w:bottom w:val="single" w:sz="4" w:space="0" w:color="auto"/>
              <w:right w:val="single" w:sz="4" w:space="0" w:color="auto"/>
            </w:tcBorders>
            <w:vAlign w:val="center"/>
            <w:hideMark/>
          </w:tcPr>
          <w:p w14:paraId="03E6F66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Thành phần: Mỗi viên chứa Natri dichloroisocyanurate (Troclosene sodium) (2,5g), Adipic Acid và các thành phần khác</w:t>
            </w:r>
            <w:r w:rsidRPr="00590FF7">
              <w:rPr>
                <w:rFonts w:ascii="Times New Roman" w:eastAsia="Times New Roman" w:hAnsi="Times New Roman" w:cs="Times New Roman"/>
                <w:color w:val="000000" w:themeColor="text1"/>
                <w:lang w:val="vi-VN" w:eastAsia="vi-VN"/>
              </w:rPr>
              <w:br/>
              <w:t>Dạng viên sủi tan nhanh trong nước, dùng khử khuẩn bề mặt, đồ vải, diệt vi khuẩn gram âm &amp; gram dương Hoạt động hiệu quả kể cả khi có sự hiện diện chất hữu cơ, pH 6.2</w:t>
            </w:r>
          </w:p>
        </w:tc>
        <w:tc>
          <w:tcPr>
            <w:tcW w:w="438" w:type="dxa"/>
            <w:vAlign w:val="center"/>
            <w:hideMark/>
          </w:tcPr>
          <w:p w14:paraId="02E942A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5F0D29CC" w14:textId="77777777" w:rsidTr="00634312">
        <w:tc>
          <w:tcPr>
            <w:tcW w:w="766" w:type="dxa"/>
            <w:tcBorders>
              <w:top w:val="nil"/>
              <w:left w:val="single" w:sz="4" w:space="0" w:color="auto"/>
              <w:bottom w:val="single" w:sz="4" w:space="0" w:color="auto"/>
              <w:right w:val="single" w:sz="4" w:space="0" w:color="auto"/>
            </w:tcBorders>
            <w:vAlign w:val="center"/>
            <w:hideMark/>
          </w:tcPr>
          <w:p w14:paraId="7A7F4392"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82</w:t>
            </w:r>
          </w:p>
        </w:tc>
        <w:tc>
          <w:tcPr>
            <w:tcW w:w="1786" w:type="dxa"/>
            <w:tcBorders>
              <w:top w:val="single" w:sz="4" w:space="0" w:color="auto"/>
              <w:left w:val="nil"/>
              <w:bottom w:val="single" w:sz="4" w:space="0" w:color="auto"/>
              <w:right w:val="single" w:sz="4" w:space="0" w:color="auto"/>
            </w:tcBorders>
            <w:vAlign w:val="center"/>
          </w:tcPr>
          <w:p w14:paraId="6D3D8EF6" w14:textId="0FBE2F3E"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PP2500658229</w:t>
            </w:r>
          </w:p>
        </w:tc>
        <w:tc>
          <w:tcPr>
            <w:tcW w:w="823" w:type="dxa"/>
            <w:tcBorders>
              <w:top w:val="nil"/>
              <w:left w:val="single" w:sz="4" w:space="0" w:color="auto"/>
              <w:bottom w:val="single" w:sz="4" w:space="0" w:color="auto"/>
              <w:right w:val="single" w:sz="4" w:space="0" w:color="auto"/>
            </w:tcBorders>
            <w:vAlign w:val="center"/>
            <w:hideMark/>
          </w:tcPr>
          <w:p w14:paraId="7F501F23" w14:textId="772F50D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130</w:t>
            </w:r>
          </w:p>
        </w:tc>
        <w:tc>
          <w:tcPr>
            <w:tcW w:w="2721" w:type="dxa"/>
            <w:tcBorders>
              <w:top w:val="nil"/>
              <w:left w:val="nil"/>
              <w:bottom w:val="single" w:sz="4" w:space="0" w:color="auto"/>
              <w:right w:val="single" w:sz="4" w:space="0" w:color="auto"/>
            </w:tcBorders>
            <w:vAlign w:val="center"/>
            <w:hideMark/>
          </w:tcPr>
          <w:p w14:paraId="3FC77F8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nghiệm nhựa tráng EDTA K2</w:t>
            </w:r>
          </w:p>
        </w:tc>
        <w:tc>
          <w:tcPr>
            <w:tcW w:w="7817" w:type="dxa"/>
            <w:tcBorders>
              <w:top w:val="nil"/>
              <w:left w:val="nil"/>
              <w:bottom w:val="single" w:sz="4" w:space="0" w:color="auto"/>
              <w:right w:val="single" w:sz="4" w:space="0" w:color="auto"/>
            </w:tcBorders>
            <w:vAlign w:val="center"/>
            <w:hideMark/>
          </w:tcPr>
          <w:p w14:paraId="6373EA4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nghiệm nhựa PP, kích thước Ø13 x 75 (mm) hoặc Ø12 x 75 (mm), nắp nhựa màu xanh dương</w:t>
            </w:r>
            <w:r w:rsidRPr="00590FF7">
              <w:rPr>
                <w:rFonts w:ascii="Times New Roman" w:eastAsia="Times New Roman" w:hAnsi="Times New Roman" w:cs="Times New Roman"/>
                <w:color w:val="000000" w:themeColor="text1"/>
                <w:lang w:val="vi-VN" w:eastAsia="vi-VN"/>
              </w:rPr>
              <w:br/>
              <w:t>Bên trong chứa chất kháng đông Ethylenediaminetetraacetic Acid Dipotassium Salt Dihydrate (EDTA K2)</w:t>
            </w:r>
            <w:r w:rsidRPr="00590FF7">
              <w:rPr>
                <w:rFonts w:ascii="Times New Roman" w:eastAsia="Times New Roman" w:hAnsi="Times New Roman" w:cs="Times New Roman"/>
                <w:color w:val="000000" w:themeColor="text1"/>
                <w:lang w:val="vi-VN" w:eastAsia="vi-VN"/>
              </w:rPr>
              <w:br/>
              <w:t>Dung tích máu tối đa:  2ml có vạch định mức trên nhãn.</w:t>
            </w:r>
            <w:r w:rsidRPr="00590FF7">
              <w:rPr>
                <w:rFonts w:ascii="Times New Roman" w:eastAsia="Times New Roman" w:hAnsi="Times New Roman" w:cs="Times New Roman"/>
                <w:color w:val="000000" w:themeColor="text1"/>
                <w:lang w:val="vi-VN" w:eastAsia="vi-VN"/>
              </w:rPr>
              <w:br/>
              <w:t>Có nhãn</w:t>
            </w:r>
          </w:p>
        </w:tc>
        <w:tc>
          <w:tcPr>
            <w:tcW w:w="438" w:type="dxa"/>
            <w:vAlign w:val="center"/>
            <w:hideMark/>
          </w:tcPr>
          <w:p w14:paraId="618C510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7D72B342" w14:textId="77777777" w:rsidTr="00634312">
        <w:tc>
          <w:tcPr>
            <w:tcW w:w="766" w:type="dxa"/>
            <w:tcBorders>
              <w:top w:val="nil"/>
              <w:left w:val="single" w:sz="4" w:space="0" w:color="auto"/>
              <w:bottom w:val="single" w:sz="4" w:space="0" w:color="auto"/>
              <w:right w:val="single" w:sz="4" w:space="0" w:color="auto"/>
            </w:tcBorders>
            <w:vAlign w:val="center"/>
            <w:hideMark/>
          </w:tcPr>
          <w:p w14:paraId="1709500D"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83</w:t>
            </w:r>
          </w:p>
        </w:tc>
        <w:tc>
          <w:tcPr>
            <w:tcW w:w="1786" w:type="dxa"/>
            <w:tcBorders>
              <w:top w:val="single" w:sz="4" w:space="0" w:color="auto"/>
              <w:left w:val="nil"/>
              <w:bottom w:val="single" w:sz="4" w:space="0" w:color="auto"/>
              <w:right w:val="single" w:sz="4" w:space="0" w:color="auto"/>
            </w:tcBorders>
            <w:vAlign w:val="center"/>
          </w:tcPr>
          <w:p w14:paraId="702F5F52" w14:textId="0E27247C"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PP2500658230</w:t>
            </w:r>
          </w:p>
        </w:tc>
        <w:tc>
          <w:tcPr>
            <w:tcW w:w="823" w:type="dxa"/>
            <w:tcBorders>
              <w:top w:val="nil"/>
              <w:left w:val="single" w:sz="4" w:space="0" w:color="auto"/>
              <w:bottom w:val="single" w:sz="4" w:space="0" w:color="auto"/>
              <w:right w:val="single" w:sz="4" w:space="0" w:color="auto"/>
            </w:tcBorders>
            <w:vAlign w:val="center"/>
            <w:hideMark/>
          </w:tcPr>
          <w:p w14:paraId="5B50CD80" w14:textId="28A58015"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131</w:t>
            </w:r>
          </w:p>
        </w:tc>
        <w:tc>
          <w:tcPr>
            <w:tcW w:w="2721" w:type="dxa"/>
            <w:tcBorders>
              <w:top w:val="nil"/>
              <w:left w:val="nil"/>
              <w:bottom w:val="single" w:sz="4" w:space="0" w:color="auto"/>
              <w:right w:val="single" w:sz="4" w:space="0" w:color="auto"/>
            </w:tcBorders>
            <w:vAlign w:val="center"/>
            <w:hideMark/>
          </w:tcPr>
          <w:p w14:paraId="45E88BF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Kim chích máu ngón tay</w:t>
            </w:r>
          </w:p>
        </w:tc>
        <w:tc>
          <w:tcPr>
            <w:tcW w:w="7817" w:type="dxa"/>
            <w:tcBorders>
              <w:top w:val="nil"/>
              <w:left w:val="nil"/>
              <w:bottom w:val="single" w:sz="4" w:space="0" w:color="auto"/>
              <w:right w:val="single" w:sz="4" w:space="0" w:color="auto"/>
            </w:tcBorders>
            <w:vAlign w:val="center"/>
            <w:hideMark/>
          </w:tcPr>
          <w:p w14:paraId="054EE5E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Kim chích máu đầu ngón tay. Vật liệu thép carbon không gỉ, đầu mũi kim được vát nhọn dùng để lấy máu đầu ngón tay phục vụ xét nghiệm. Tiệt trùng từng cái</w:t>
            </w:r>
          </w:p>
        </w:tc>
        <w:tc>
          <w:tcPr>
            <w:tcW w:w="438" w:type="dxa"/>
            <w:vAlign w:val="center"/>
            <w:hideMark/>
          </w:tcPr>
          <w:p w14:paraId="6AC75E1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1229D1AB" w14:textId="77777777" w:rsidTr="00634312">
        <w:tc>
          <w:tcPr>
            <w:tcW w:w="766" w:type="dxa"/>
            <w:tcBorders>
              <w:top w:val="nil"/>
              <w:left w:val="single" w:sz="4" w:space="0" w:color="auto"/>
              <w:bottom w:val="single" w:sz="4" w:space="0" w:color="auto"/>
              <w:right w:val="single" w:sz="4" w:space="0" w:color="auto"/>
            </w:tcBorders>
            <w:vAlign w:val="center"/>
            <w:hideMark/>
          </w:tcPr>
          <w:p w14:paraId="3453EFAD"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84</w:t>
            </w:r>
          </w:p>
        </w:tc>
        <w:tc>
          <w:tcPr>
            <w:tcW w:w="1786" w:type="dxa"/>
            <w:tcBorders>
              <w:top w:val="single" w:sz="4" w:space="0" w:color="auto"/>
              <w:left w:val="nil"/>
              <w:bottom w:val="single" w:sz="4" w:space="0" w:color="auto"/>
              <w:right w:val="single" w:sz="4" w:space="0" w:color="auto"/>
            </w:tcBorders>
            <w:vAlign w:val="center"/>
          </w:tcPr>
          <w:p w14:paraId="11222843" w14:textId="0EAF5D0D"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PP2500658231</w:t>
            </w:r>
          </w:p>
        </w:tc>
        <w:tc>
          <w:tcPr>
            <w:tcW w:w="823" w:type="dxa"/>
            <w:tcBorders>
              <w:top w:val="nil"/>
              <w:left w:val="single" w:sz="4" w:space="0" w:color="auto"/>
              <w:bottom w:val="single" w:sz="4" w:space="0" w:color="auto"/>
              <w:right w:val="single" w:sz="4" w:space="0" w:color="auto"/>
            </w:tcBorders>
            <w:vAlign w:val="center"/>
            <w:hideMark/>
          </w:tcPr>
          <w:p w14:paraId="131E8DB4" w14:textId="4BB8F1D4"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132</w:t>
            </w:r>
          </w:p>
        </w:tc>
        <w:tc>
          <w:tcPr>
            <w:tcW w:w="2721" w:type="dxa"/>
            <w:tcBorders>
              <w:top w:val="nil"/>
              <w:left w:val="nil"/>
              <w:bottom w:val="single" w:sz="4" w:space="0" w:color="auto"/>
              <w:right w:val="single" w:sz="4" w:space="0" w:color="auto"/>
            </w:tcBorders>
            <w:vAlign w:val="center"/>
            <w:hideMark/>
          </w:tcPr>
          <w:p w14:paraId="162EDB4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Giấy in nhiệt 57x20</w:t>
            </w:r>
          </w:p>
        </w:tc>
        <w:tc>
          <w:tcPr>
            <w:tcW w:w="7817" w:type="dxa"/>
            <w:tcBorders>
              <w:top w:val="nil"/>
              <w:left w:val="nil"/>
              <w:bottom w:val="single" w:sz="4" w:space="0" w:color="auto"/>
              <w:right w:val="single" w:sz="4" w:space="0" w:color="auto"/>
            </w:tcBorders>
            <w:vAlign w:val="center"/>
            <w:hideMark/>
          </w:tcPr>
          <w:p w14:paraId="1E9FF98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Giấy in nhiệt , sử dụng cho các máy phân tích, xét nghiệm, sinh hóa, huyết học,... Kích Thước: 57mm x 20m (dạng cuộn – không sọc lưới)</w:t>
            </w:r>
          </w:p>
        </w:tc>
        <w:tc>
          <w:tcPr>
            <w:tcW w:w="438" w:type="dxa"/>
            <w:vAlign w:val="center"/>
            <w:hideMark/>
          </w:tcPr>
          <w:p w14:paraId="6F43ABF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5EC76244" w14:textId="77777777" w:rsidTr="00634312">
        <w:tc>
          <w:tcPr>
            <w:tcW w:w="766" w:type="dxa"/>
            <w:tcBorders>
              <w:top w:val="nil"/>
              <w:left w:val="single" w:sz="4" w:space="0" w:color="auto"/>
              <w:bottom w:val="single" w:sz="4" w:space="0" w:color="auto"/>
              <w:right w:val="single" w:sz="4" w:space="0" w:color="auto"/>
            </w:tcBorders>
            <w:vAlign w:val="center"/>
            <w:hideMark/>
          </w:tcPr>
          <w:p w14:paraId="695D4EF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85</w:t>
            </w:r>
          </w:p>
        </w:tc>
        <w:tc>
          <w:tcPr>
            <w:tcW w:w="1786" w:type="dxa"/>
            <w:tcBorders>
              <w:top w:val="single" w:sz="4" w:space="0" w:color="auto"/>
              <w:left w:val="nil"/>
              <w:bottom w:val="single" w:sz="4" w:space="0" w:color="auto"/>
              <w:right w:val="single" w:sz="4" w:space="0" w:color="auto"/>
            </w:tcBorders>
            <w:vAlign w:val="center"/>
          </w:tcPr>
          <w:p w14:paraId="0F96D7C8" w14:textId="78917171"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PP2500658232</w:t>
            </w:r>
          </w:p>
        </w:tc>
        <w:tc>
          <w:tcPr>
            <w:tcW w:w="823" w:type="dxa"/>
            <w:tcBorders>
              <w:top w:val="nil"/>
              <w:left w:val="single" w:sz="4" w:space="0" w:color="auto"/>
              <w:bottom w:val="single" w:sz="4" w:space="0" w:color="auto"/>
              <w:right w:val="single" w:sz="4" w:space="0" w:color="auto"/>
            </w:tcBorders>
            <w:vAlign w:val="center"/>
            <w:hideMark/>
          </w:tcPr>
          <w:p w14:paraId="3BABE66D" w14:textId="294D2525"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133</w:t>
            </w:r>
          </w:p>
        </w:tc>
        <w:tc>
          <w:tcPr>
            <w:tcW w:w="2721" w:type="dxa"/>
            <w:tcBorders>
              <w:top w:val="nil"/>
              <w:left w:val="nil"/>
              <w:bottom w:val="single" w:sz="4" w:space="0" w:color="auto"/>
              <w:right w:val="single" w:sz="4" w:space="0" w:color="auto"/>
            </w:tcBorders>
            <w:vAlign w:val="center"/>
            <w:hideMark/>
          </w:tcPr>
          <w:p w14:paraId="4CB3A50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Đầu côn xanh</w:t>
            </w:r>
          </w:p>
        </w:tc>
        <w:tc>
          <w:tcPr>
            <w:tcW w:w="7817" w:type="dxa"/>
            <w:tcBorders>
              <w:top w:val="nil"/>
              <w:left w:val="nil"/>
              <w:bottom w:val="single" w:sz="4" w:space="0" w:color="auto"/>
              <w:right w:val="single" w:sz="4" w:space="0" w:color="auto"/>
            </w:tcBorders>
            <w:vAlign w:val="center"/>
            <w:hideMark/>
          </w:tcPr>
          <w:p w14:paraId="22CE2D8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Đầu col xanh các loại</w:t>
            </w:r>
            <w:r w:rsidRPr="00590FF7">
              <w:rPr>
                <w:rFonts w:ascii="Times New Roman" w:eastAsia="Times New Roman" w:hAnsi="Times New Roman" w:cs="Times New Roman"/>
                <w:color w:val="000000" w:themeColor="text1"/>
                <w:lang w:val="vi-VN" w:eastAsia="vi-VN"/>
              </w:rPr>
              <w:br/>
              <w:t>Dung tích: 1000 µl (microlit)</w:t>
            </w:r>
            <w:r w:rsidRPr="00590FF7">
              <w:rPr>
                <w:rFonts w:ascii="Times New Roman" w:eastAsia="Times New Roman" w:hAnsi="Times New Roman" w:cs="Times New Roman"/>
                <w:color w:val="000000" w:themeColor="text1"/>
                <w:lang w:val="vi-VN" w:eastAsia="vi-VN"/>
              </w:rPr>
              <w:br/>
              <w:t>Chất liệu: Nhựa Polypropylene y tế, trong, không độc hại.</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Không chứa DNase, RNase, pyrogen.</w:t>
            </w:r>
            <w:r w:rsidRPr="00590FF7">
              <w:rPr>
                <w:rFonts w:ascii="Times New Roman" w:eastAsia="Times New Roman" w:hAnsi="Times New Roman" w:cs="Times New Roman"/>
                <w:color w:val="000000" w:themeColor="text1"/>
                <w:lang w:val="vi-VN" w:eastAsia="vi-VN"/>
              </w:rPr>
              <w:br/>
              <w:t>Tiệt trùng, dùng 01 lần</w:t>
            </w:r>
          </w:p>
        </w:tc>
        <w:tc>
          <w:tcPr>
            <w:tcW w:w="438" w:type="dxa"/>
            <w:vAlign w:val="center"/>
            <w:hideMark/>
          </w:tcPr>
          <w:p w14:paraId="0577C4D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44AF4133" w14:textId="77777777" w:rsidTr="00634312">
        <w:tc>
          <w:tcPr>
            <w:tcW w:w="766" w:type="dxa"/>
            <w:tcBorders>
              <w:top w:val="nil"/>
              <w:left w:val="single" w:sz="4" w:space="0" w:color="auto"/>
              <w:bottom w:val="single" w:sz="4" w:space="0" w:color="auto"/>
              <w:right w:val="single" w:sz="4" w:space="0" w:color="auto"/>
            </w:tcBorders>
            <w:vAlign w:val="center"/>
            <w:hideMark/>
          </w:tcPr>
          <w:p w14:paraId="2211B5B4"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86</w:t>
            </w:r>
          </w:p>
        </w:tc>
        <w:tc>
          <w:tcPr>
            <w:tcW w:w="1786" w:type="dxa"/>
            <w:tcBorders>
              <w:top w:val="single" w:sz="4" w:space="0" w:color="auto"/>
              <w:left w:val="nil"/>
              <w:bottom w:val="single" w:sz="4" w:space="0" w:color="auto"/>
              <w:right w:val="single" w:sz="4" w:space="0" w:color="auto"/>
            </w:tcBorders>
            <w:vAlign w:val="center"/>
          </w:tcPr>
          <w:p w14:paraId="3C410ADC" w14:textId="7EBA0551"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PP2500658233</w:t>
            </w:r>
          </w:p>
        </w:tc>
        <w:tc>
          <w:tcPr>
            <w:tcW w:w="823" w:type="dxa"/>
            <w:tcBorders>
              <w:top w:val="nil"/>
              <w:left w:val="single" w:sz="4" w:space="0" w:color="auto"/>
              <w:bottom w:val="single" w:sz="4" w:space="0" w:color="auto"/>
              <w:right w:val="single" w:sz="4" w:space="0" w:color="auto"/>
            </w:tcBorders>
            <w:vAlign w:val="center"/>
            <w:hideMark/>
          </w:tcPr>
          <w:p w14:paraId="1C747C8E" w14:textId="3AD5EF10"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134</w:t>
            </w:r>
          </w:p>
        </w:tc>
        <w:tc>
          <w:tcPr>
            <w:tcW w:w="2721" w:type="dxa"/>
            <w:tcBorders>
              <w:top w:val="nil"/>
              <w:left w:val="nil"/>
              <w:bottom w:val="single" w:sz="4" w:space="0" w:color="auto"/>
              <w:right w:val="single" w:sz="4" w:space="0" w:color="auto"/>
            </w:tcBorders>
            <w:vAlign w:val="center"/>
            <w:hideMark/>
          </w:tcPr>
          <w:p w14:paraId="3BDB15F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nghiệm nhựa có chất kháng đông Heparin, nắp đen</w:t>
            </w:r>
          </w:p>
        </w:tc>
        <w:tc>
          <w:tcPr>
            <w:tcW w:w="7817" w:type="dxa"/>
            <w:tcBorders>
              <w:top w:val="nil"/>
              <w:left w:val="nil"/>
              <w:bottom w:val="single" w:sz="4" w:space="0" w:color="auto"/>
              <w:right w:val="single" w:sz="4" w:space="0" w:color="auto"/>
            </w:tcBorders>
            <w:vAlign w:val="center"/>
            <w:hideMark/>
          </w:tcPr>
          <w:p w14:paraId="5EE6C8B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nghiệm nhựa PP, kích thước Ø13 x 75 (mm) hoặc Ø12 x 75 (mm), nắp nhựa màu đen</w:t>
            </w:r>
            <w:r w:rsidRPr="00590FF7">
              <w:rPr>
                <w:rFonts w:ascii="Times New Roman" w:eastAsia="Times New Roman" w:hAnsi="Times New Roman" w:cs="Times New Roman"/>
                <w:color w:val="000000" w:themeColor="text1"/>
                <w:lang w:val="vi-VN" w:eastAsia="vi-VN"/>
              </w:rPr>
              <w:br/>
              <w:t>Bên trong chưa chất chống đông: LITHIUM HEPARIN</w:t>
            </w:r>
            <w:r w:rsidRPr="00590FF7">
              <w:rPr>
                <w:rFonts w:ascii="Times New Roman" w:eastAsia="Times New Roman" w:hAnsi="Times New Roman" w:cs="Times New Roman"/>
                <w:color w:val="000000" w:themeColor="text1"/>
                <w:lang w:val="vi-VN" w:eastAsia="vi-VN"/>
              </w:rPr>
              <w:br/>
              <w:t>Dung tích máu tối đa:  2ml có vạch định mức trên nhãn.</w:t>
            </w:r>
            <w:r w:rsidRPr="00590FF7">
              <w:rPr>
                <w:rFonts w:ascii="Times New Roman" w:eastAsia="Times New Roman" w:hAnsi="Times New Roman" w:cs="Times New Roman"/>
                <w:color w:val="000000" w:themeColor="text1"/>
                <w:lang w:val="vi-VN" w:eastAsia="vi-VN"/>
              </w:rPr>
              <w:br/>
              <w:t>Có nhãn</w:t>
            </w:r>
          </w:p>
        </w:tc>
        <w:tc>
          <w:tcPr>
            <w:tcW w:w="438" w:type="dxa"/>
            <w:vAlign w:val="center"/>
            <w:hideMark/>
          </w:tcPr>
          <w:p w14:paraId="2F03ED3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5890DAE8" w14:textId="77777777" w:rsidTr="00634312">
        <w:tc>
          <w:tcPr>
            <w:tcW w:w="766" w:type="dxa"/>
            <w:tcBorders>
              <w:top w:val="nil"/>
              <w:left w:val="single" w:sz="4" w:space="0" w:color="auto"/>
              <w:bottom w:val="single" w:sz="4" w:space="0" w:color="auto"/>
              <w:right w:val="single" w:sz="4" w:space="0" w:color="auto"/>
            </w:tcBorders>
            <w:vAlign w:val="center"/>
            <w:hideMark/>
          </w:tcPr>
          <w:p w14:paraId="1265178C"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87</w:t>
            </w:r>
          </w:p>
        </w:tc>
        <w:tc>
          <w:tcPr>
            <w:tcW w:w="1786" w:type="dxa"/>
            <w:tcBorders>
              <w:top w:val="single" w:sz="4" w:space="0" w:color="auto"/>
              <w:left w:val="nil"/>
              <w:bottom w:val="single" w:sz="4" w:space="0" w:color="auto"/>
              <w:right w:val="single" w:sz="4" w:space="0" w:color="auto"/>
            </w:tcBorders>
            <w:vAlign w:val="center"/>
          </w:tcPr>
          <w:p w14:paraId="1EFE3BAA" w14:textId="416AEBA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PP2500658234</w:t>
            </w:r>
          </w:p>
        </w:tc>
        <w:tc>
          <w:tcPr>
            <w:tcW w:w="823" w:type="dxa"/>
            <w:tcBorders>
              <w:top w:val="nil"/>
              <w:left w:val="single" w:sz="4" w:space="0" w:color="auto"/>
              <w:bottom w:val="single" w:sz="4" w:space="0" w:color="auto"/>
              <w:right w:val="single" w:sz="4" w:space="0" w:color="auto"/>
            </w:tcBorders>
            <w:vAlign w:val="center"/>
            <w:hideMark/>
          </w:tcPr>
          <w:p w14:paraId="4B451D6A" w14:textId="36A97BC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135</w:t>
            </w:r>
          </w:p>
        </w:tc>
        <w:tc>
          <w:tcPr>
            <w:tcW w:w="2721" w:type="dxa"/>
            <w:tcBorders>
              <w:top w:val="nil"/>
              <w:left w:val="nil"/>
              <w:bottom w:val="single" w:sz="4" w:space="0" w:color="auto"/>
              <w:right w:val="single" w:sz="4" w:space="0" w:color="auto"/>
            </w:tcBorders>
            <w:vAlign w:val="center"/>
            <w:hideMark/>
          </w:tcPr>
          <w:p w14:paraId="3586574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nghiệm nhựa không nắp</w:t>
            </w:r>
          </w:p>
        </w:tc>
        <w:tc>
          <w:tcPr>
            <w:tcW w:w="7817" w:type="dxa"/>
            <w:tcBorders>
              <w:top w:val="nil"/>
              <w:left w:val="nil"/>
              <w:bottom w:val="single" w:sz="4" w:space="0" w:color="auto"/>
              <w:right w:val="single" w:sz="4" w:space="0" w:color="auto"/>
            </w:tcBorders>
            <w:vAlign w:val="center"/>
            <w:hideMark/>
          </w:tcPr>
          <w:p w14:paraId="7DCE3A1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lưu mẫu, vận chuyển mẫu, chứa mẫu….để làm xét nghiệm</w:t>
            </w:r>
            <w:r w:rsidRPr="00590FF7">
              <w:rPr>
                <w:rFonts w:ascii="Times New Roman" w:eastAsia="Times New Roman" w:hAnsi="Times New Roman" w:cs="Times New Roman"/>
                <w:color w:val="000000" w:themeColor="text1"/>
                <w:lang w:val="vi-VN" w:eastAsia="vi-VN"/>
              </w:rPr>
              <w:br/>
              <w:t>Thành phần nhựa trung tính không phản ứng với các loại hóa chất bên trong</w:t>
            </w:r>
            <w:r w:rsidRPr="00590FF7">
              <w:rPr>
                <w:rFonts w:ascii="Times New Roman" w:eastAsia="Times New Roman" w:hAnsi="Times New Roman" w:cs="Times New Roman"/>
                <w:color w:val="000000" w:themeColor="text1"/>
                <w:lang w:val="vi-VN" w:eastAsia="vi-VN"/>
              </w:rPr>
              <w:br/>
              <w:t>Thành ống trơn láng, chống sự bám dính mẫu bệnh phẩm</w:t>
            </w:r>
            <w:r w:rsidRPr="00590FF7">
              <w:rPr>
                <w:rFonts w:ascii="Times New Roman" w:eastAsia="Times New Roman" w:hAnsi="Times New Roman" w:cs="Times New Roman"/>
                <w:color w:val="000000" w:themeColor="text1"/>
                <w:lang w:val="vi-VN" w:eastAsia="vi-VN"/>
              </w:rPr>
              <w:br/>
              <w:t>Ống nghiệm nhựa trong suốt, kích thước &gt;=  Ø13 x 75 (mm) hoặc  &gt;=  Ø12 x 75 (mm). Không nắp, không nhãn.</w:t>
            </w:r>
          </w:p>
        </w:tc>
        <w:tc>
          <w:tcPr>
            <w:tcW w:w="438" w:type="dxa"/>
            <w:vAlign w:val="center"/>
            <w:hideMark/>
          </w:tcPr>
          <w:p w14:paraId="38A2CCA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0390D9A7" w14:textId="77777777" w:rsidTr="00634312">
        <w:tc>
          <w:tcPr>
            <w:tcW w:w="766" w:type="dxa"/>
            <w:tcBorders>
              <w:top w:val="nil"/>
              <w:left w:val="single" w:sz="4" w:space="0" w:color="auto"/>
              <w:bottom w:val="single" w:sz="4" w:space="0" w:color="auto"/>
              <w:right w:val="single" w:sz="4" w:space="0" w:color="auto"/>
            </w:tcBorders>
            <w:vAlign w:val="center"/>
            <w:hideMark/>
          </w:tcPr>
          <w:p w14:paraId="482AECBE"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88</w:t>
            </w:r>
          </w:p>
        </w:tc>
        <w:tc>
          <w:tcPr>
            <w:tcW w:w="1786" w:type="dxa"/>
            <w:tcBorders>
              <w:top w:val="single" w:sz="4" w:space="0" w:color="auto"/>
              <w:left w:val="nil"/>
              <w:bottom w:val="single" w:sz="4" w:space="0" w:color="auto"/>
              <w:right w:val="single" w:sz="4" w:space="0" w:color="auto"/>
            </w:tcBorders>
            <w:vAlign w:val="center"/>
          </w:tcPr>
          <w:p w14:paraId="0A060C7B" w14:textId="3DDEA5C1"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PP2500658235</w:t>
            </w:r>
          </w:p>
        </w:tc>
        <w:tc>
          <w:tcPr>
            <w:tcW w:w="823" w:type="dxa"/>
            <w:tcBorders>
              <w:top w:val="nil"/>
              <w:left w:val="single" w:sz="4" w:space="0" w:color="auto"/>
              <w:bottom w:val="single" w:sz="4" w:space="0" w:color="auto"/>
              <w:right w:val="single" w:sz="4" w:space="0" w:color="auto"/>
            </w:tcBorders>
            <w:vAlign w:val="center"/>
            <w:hideMark/>
          </w:tcPr>
          <w:p w14:paraId="31C91588" w14:textId="7429FE19"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136</w:t>
            </w:r>
          </w:p>
        </w:tc>
        <w:tc>
          <w:tcPr>
            <w:tcW w:w="2721" w:type="dxa"/>
            <w:tcBorders>
              <w:top w:val="nil"/>
              <w:left w:val="nil"/>
              <w:bottom w:val="single" w:sz="4" w:space="0" w:color="auto"/>
              <w:right w:val="single" w:sz="4" w:space="0" w:color="auto"/>
            </w:tcBorders>
            <w:vAlign w:val="center"/>
            <w:hideMark/>
          </w:tcPr>
          <w:p w14:paraId="0A4BDA7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Eppendorf 1.5ml, có nắp</w:t>
            </w:r>
          </w:p>
        </w:tc>
        <w:tc>
          <w:tcPr>
            <w:tcW w:w="7817" w:type="dxa"/>
            <w:tcBorders>
              <w:top w:val="nil"/>
              <w:left w:val="nil"/>
              <w:bottom w:val="single" w:sz="4" w:space="0" w:color="auto"/>
              <w:right w:val="single" w:sz="4" w:space="0" w:color="auto"/>
            </w:tcBorders>
            <w:vAlign w:val="center"/>
            <w:hideMark/>
          </w:tcPr>
          <w:p w14:paraId="1B0831A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Eppendorf ống ly tâm 1.5ml, có nắp đậy. Chất liệu: Nhựa Polypropylene (PP) nguyên sinh, trong suốt. Chịu được lực ly tâm cao</w:t>
            </w:r>
          </w:p>
        </w:tc>
        <w:tc>
          <w:tcPr>
            <w:tcW w:w="438" w:type="dxa"/>
            <w:vAlign w:val="center"/>
            <w:hideMark/>
          </w:tcPr>
          <w:p w14:paraId="7E2C4646"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7049E2C0" w14:textId="77777777" w:rsidTr="00634312">
        <w:tc>
          <w:tcPr>
            <w:tcW w:w="766" w:type="dxa"/>
            <w:tcBorders>
              <w:top w:val="nil"/>
              <w:left w:val="single" w:sz="4" w:space="0" w:color="auto"/>
              <w:bottom w:val="single" w:sz="4" w:space="0" w:color="auto"/>
              <w:right w:val="single" w:sz="4" w:space="0" w:color="auto"/>
            </w:tcBorders>
            <w:vAlign w:val="center"/>
            <w:hideMark/>
          </w:tcPr>
          <w:p w14:paraId="66FA96A2"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89</w:t>
            </w:r>
          </w:p>
        </w:tc>
        <w:tc>
          <w:tcPr>
            <w:tcW w:w="1786" w:type="dxa"/>
            <w:tcBorders>
              <w:top w:val="single" w:sz="4" w:space="0" w:color="auto"/>
              <w:left w:val="nil"/>
              <w:bottom w:val="single" w:sz="4" w:space="0" w:color="auto"/>
              <w:right w:val="single" w:sz="4" w:space="0" w:color="auto"/>
            </w:tcBorders>
            <w:vAlign w:val="center"/>
          </w:tcPr>
          <w:p w14:paraId="609C11EC" w14:textId="2189B947"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PP2500658236</w:t>
            </w:r>
          </w:p>
        </w:tc>
        <w:tc>
          <w:tcPr>
            <w:tcW w:w="823" w:type="dxa"/>
            <w:tcBorders>
              <w:top w:val="nil"/>
              <w:left w:val="single" w:sz="4" w:space="0" w:color="auto"/>
              <w:bottom w:val="single" w:sz="4" w:space="0" w:color="auto"/>
              <w:right w:val="single" w:sz="4" w:space="0" w:color="auto"/>
            </w:tcBorders>
            <w:vAlign w:val="center"/>
            <w:hideMark/>
          </w:tcPr>
          <w:p w14:paraId="3671C32E" w14:textId="2E7BDB62"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137</w:t>
            </w:r>
          </w:p>
        </w:tc>
        <w:tc>
          <w:tcPr>
            <w:tcW w:w="2721" w:type="dxa"/>
            <w:tcBorders>
              <w:top w:val="nil"/>
              <w:left w:val="nil"/>
              <w:bottom w:val="single" w:sz="4" w:space="0" w:color="auto"/>
              <w:right w:val="single" w:sz="4" w:space="0" w:color="auto"/>
            </w:tcBorders>
            <w:vAlign w:val="center"/>
            <w:hideMark/>
          </w:tcPr>
          <w:p w14:paraId="45599EF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Ống nghiệm nhựa PS 5ml, có nắp</w:t>
            </w:r>
          </w:p>
        </w:tc>
        <w:tc>
          <w:tcPr>
            <w:tcW w:w="7817" w:type="dxa"/>
            <w:tcBorders>
              <w:top w:val="nil"/>
              <w:left w:val="nil"/>
              <w:bottom w:val="single" w:sz="4" w:space="0" w:color="auto"/>
              <w:right w:val="single" w:sz="4" w:space="0" w:color="auto"/>
            </w:tcBorders>
            <w:vAlign w:val="center"/>
            <w:hideMark/>
          </w:tcPr>
          <w:p w14:paraId="1A35439A"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nghiệm nhựa PS trong suốt, kích thước &gt;=  Ø13 x 75 (mm) hoặc  &gt;=  Ø12 x 75 (mm), nắp nhựa, có nhãn, dung tích tối đa 6 ± 0.1ml.</w:t>
            </w:r>
          </w:p>
        </w:tc>
        <w:tc>
          <w:tcPr>
            <w:tcW w:w="438" w:type="dxa"/>
            <w:vAlign w:val="center"/>
            <w:hideMark/>
          </w:tcPr>
          <w:p w14:paraId="3CED224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651F9D75" w14:textId="77777777" w:rsidTr="00634312">
        <w:tc>
          <w:tcPr>
            <w:tcW w:w="766" w:type="dxa"/>
            <w:tcBorders>
              <w:top w:val="nil"/>
              <w:left w:val="single" w:sz="4" w:space="0" w:color="auto"/>
              <w:bottom w:val="single" w:sz="4" w:space="0" w:color="auto"/>
              <w:right w:val="single" w:sz="4" w:space="0" w:color="auto"/>
            </w:tcBorders>
            <w:vAlign w:val="center"/>
            <w:hideMark/>
          </w:tcPr>
          <w:p w14:paraId="5D8CC67A"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90</w:t>
            </w:r>
          </w:p>
        </w:tc>
        <w:tc>
          <w:tcPr>
            <w:tcW w:w="1786" w:type="dxa"/>
            <w:tcBorders>
              <w:top w:val="single" w:sz="4" w:space="0" w:color="auto"/>
              <w:left w:val="nil"/>
              <w:bottom w:val="single" w:sz="4" w:space="0" w:color="auto"/>
              <w:right w:val="single" w:sz="4" w:space="0" w:color="auto"/>
            </w:tcBorders>
            <w:vAlign w:val="center"/>
          </w:tcPr>
          <w:p w14:paraId="6B9088D9" w14:textId="3B959C4E"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PP2500658237</w:t>
            </w:r>
          </w:p>
        </w:tc>
        <w:tc>
          <w:tcPr>
            <w:tcW w:w="823" w:type="dxa"/>
            <w:tcBorders>
              <w:top w:val="nil"/>
              <w:left w:val="single" w:sz="4" w:space="0" w:color="auto"/>
              <w:bottom w:val="single" w:sz="4" w:space="0" w:color="auto"/>
              <w:right w:val="single" w:sz="4" w:space="0" w:color="auto"/>
            </w:tcBorders>
            <w:vAlign w:val="center"/>
            <w:hideMark/>
          </w:tcPr>
          <w:p w14:paraId="7CA7115B" w14:textId="7E85BC2A"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138</w:t>
            </w:r>
          </w:p>
        </w:tc>
        <w:tc>
          <w:tcPr>
            <w:tcW w:w="2721" w:type="dxa"/>
            <w:tcBorders>
              <w:top w:val="nil"/>
              <w:left w:val="nil"/>
              <w:bottom w:val="single" w:sz="4" w:space="0" w:color="auto"/>
              <w:right w:val="single" w:sz="4" w:space="0" w:color="auto"/>
            </w:tcBorders>
            <w:vAlign w:val="center"/>
            <w:hideMark/>
          </w:tcPr>
          <w:p w14:paraId="3051C48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Pipet nhựa tiệt trùng 3ml</w:t>
            </w:r>
          </w:p>
        </w:tc>
        <w:tc>
          <w:tcPr>
            <w:tcW w:w="7817" w:type="dxa"/>
            <w:tcBorders>
              <w:top w:val="nil"/>
              <w:left w:val="nil"/>
              <w:bottom w:val="single" w:sz="4" w:space="0" w:color="auto"/>
              <w:right w:val="single" w:sz="4" w:space="0" w:color="auto"/>
            </w:tcBorders>
            <w:vAlign w:val="center"/>
            <w:hideMark/>
          </w:tcPr>
          <w:p w14:paraId="4BEC207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Dung tích: 3ml, có vạch chia rõ ràng.</w:t>
            </w:r>
            <w:r w:rsidRPr="00590FF7">
              <w:rPr>
                <w:rFonts w:ascii="Times New Roman" w:eastAsia="Times New Roman" w:hAnsi="Times New Roman" w:cs="Times New Roman"/>
                <w:color w:val="000000" w:themeColor="text1"/>
                <w:lang w:val="vi-VN" w:eastAsia="vi-VN"/>
              </w:rPr>
              <w:br/>
              <w:t>Chất liệu: Nhựa Polyethylene (PE) y tế, dẻo, không độc hại.</w:t>
            </w:r>
            <w:r w:rsidRPr="00590FF7">
              <w:rPr>
                <w:rFonts w:ascii="Times New Roman" w:eastAsia="Times New Roman" w:hAnsi="Times New Roman" w:cs="Times New Roman"/>
                <w:color w:val="000000" w:themeColor="text1"/>
                <w:lang w:val="vi-VN" w:eastAsia="vi-VN"/>
              </w:rPr>
              <w:br/>
              <w:t>Thân liền khối, đầu hút dễ thao tác.</w:t>
            </w:r>
            <w:r w:rsidRPr="00590FF7">
              <w:rPr>
                <w:rFonts w:ascii="Times New Roman" w:eastAsia="Times New Roman" w:hAnsi="Times New Roman" w:cs="Times New Roman"/>
                <w:color w:val="000000" w:themeColor="text1"/>
                <w:lang w:val="vi-VN" w:eastAsia="vi-VN"/>
              </w:rPr>
              <w:br/>
              <w:t>Tiệt trùng từng cái. Đóng gói riêng từng cái</w:t>
            </w:r>
          </w:p>
        </w:tc>
        <w:tc>
          <w:tcPr>
            <w:tcW w:w="438" w:type="dxa"/>
            <w:vAlign w:val="center"/>
            <w:hideMark/>
          </w:tcPr>
          <w:p w14:paraId="65BED5D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5F78759A" w14:textId="77777777" w:rsidTr="00634312">
        <w:tc>
          <w:tcPr>
            <w:tcW w:w="766" w:type="dxa"/>
            <w:tcBorders>
              <w:top w:val="nil"/>
              <w:left w:val="single" w:sz="4" w:space="0" w:color="auto"/>
              <w:bottom w:val="single" w:sz="4" w:space="0" w:color="auto"/>
              <w:right w:val="single" w:sz="4" w:space="0" w:color="auto"/>
            </w:tcBorders>
            <w:vAlign w:val="center"/>
            <w:hideMark/>
          </w:tcPr>
          <w:p w14:paraId="08E87C5B"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91</w:t>
            </w:r>
          </w:p>
        </w:tc>
        <w:tc>
          <w:tcPr>
            <w:tcW w:w="1786" w:type="dxa"/>
            <w:tcBorders>
              <w:top w:val="single" w:sz="4" w:space="0" w:color="auto"/>
              <w:left w:val="nil"/>
              <w:bottom w:val="single" w:sz="4" w:space="0" w:color="auto"/>
              <w:right w:val="single" w:sz="4" w:space="0" w:color="auto"/>
            </w:tcBorders>
            <w:vAlign w:val="center"/>
          </w:tcPr>
          <w:p w14:paraId="39D2CCF9" w14:textId="759A290F"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PP2500658238</w:t>
            </w:r>
          </w:p>
        </w:tc>
        <w:tc>
          <w:tcPr>
            <w:tcW w:w="823" w:type="dxa"/>
            <w:tcBorders>
              <w:top w:val="nil"/>
              <w:left w:val="single" w:sz="4" w:space="0" w:color="auto"/>
              <w:bottom w:val="single" w:sz="4" w:space="0" w:color="auto"/>
              <w:right w:val="single" w:sz="4" w:space="0" w:color="auto"/>
            </w:tcBorders>
            <w:vAlign w:val="center"/>
            <w:hideMark/>
          </w:tcPr>
          <w:p w14:paraId="59F76348" w14:textId="4178293C"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139</w:t>
            </w:r>
          </w:p>
        </w:tc>
        <w:tc>
          <w:tcPr>
            <w:tcW w:w="2721" w:type="dxa"/>
            <w:tcBorders>
              <w:top w:val="nil"/>
              <w:left w:val="nil"/>
              <w:bottom w:val="single" w:sz="4" w:space="0" w:color="auto"/>
              <w:right w:val="single" w:sz="4" w:space="0" w:color="auto"/>
            </w:tcBorders>
            <w:vAlign w:val="center"/>
            <w:hideMark/>
          </w:tcPr>
          <w:p w14:paraId="02A8B22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falcon 15ml</w:t>
            </w:r>
          </w:p>
        </w:tc>
        <w:tc>
          <w:tcPr>
            <w:tcW w:w="7817" w:type="dxa"/>
            <w:tcBorders>
              <w:top w:val="nil"/>
              <w:left w:val="nil"/>
              <w:bottom w:val="single" w:sz="4" w:space="0" w:color="auto"/>
              <w:right w:val="single" w:sz="4" w:space="0" w:color="auto"/>
            </w:tcBorders>
            <w:vAlign w:val="center"/>
            <w:hideMark/>
          </w:tcPr>
          <w:p w14:paraId="1CC7325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ly tâm nhựa (Falcon tube), dung tích 15ml</w:t>
            </w:r>
            <w:r w:rsidRPr="00590FF7">
              <w:rPr>
                <w:rFonts w:ascii="Times New Roman" w:eastAsia="Times New Roman" w:hAnsi="Times New Roman" w:cs="Times New Roman"/>
                <w:color w:val="000000" w:themeColor="text1"/>
                <w:lang w:val="vi-VN" w:eastAsia="vi-VN"/>
              </w:rPr>
              <w:br/>
              <w:t>Đáy hình nón (conical bottom)</w:t>
            </w:r>
            <w:r w:rsidRPr="00590FF7">
              <w:rPr>
                <w:rFonts w:ascii="Times New Roman" w:eastAsia="Times New Roman" w:hAnsi="Times New Roman" w:cs="Times New Roman"/>
                <w:color w:val="000000" w:themeColor="text1"/>
                <w:lang w:val="vi-VN" w:eastAsia="vi-VN"/>
              </w:rPr>
              <w:br/>
              <w:t>Chất liệu: Nắp PE, ống bằng nhựa PP.</w:t>
            </w:r>
            <w:r w:rsidRPr="00590FF7">
              <w:rPr>
                <w:rFonts w:ascii="Times New Roman" w:eastAsia="Times New Roman" w:hAnsi="Times New Roman" w:cs="Times New Roman"/>
                <w:color w:val="000000" w:themeColor="text1"/>
                <w:lang w:val="vi-VN" w:eastAsia="vi-VN"/>
              </w:rPr>
              <w:br/>
              <w:t>Sử dụng để đựng mẫu bệnh phẩm,</w:t>
            </w:r>
            <w:r w:rsidRPr="00590FF7">
              <w:rPr>
                <w:rFonts w:ascii="Times New Roman" w:eastAsia="Times New Roman" w:hAnsi="Times New Roman" w:cs="Times New Roman"/>
                <w:color w:val="000000" w:themeColor="text1"/>
                <w:lang w:val="vi-VN" w:eastAsia="vi-VN"/>
              </w:rPr>
              <w:br/>
              <w:t>Tiệt trùng</w:t>
            </w:r>
          </w:p>
        </w:tc>
        <w:tc>
          <w:tcPr>
            <w:tcW w:w="438" w:type="dxa"/>
            <w:vAlign w:val="center"/>
            <w:hideMark/>
          </w:tcPr>
          <w:p w14:paraId="6D4DDF3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2D70B380" w14:textId="77777777" w:rsidTr="00634312">
        <w:tc>
          <w:tcPr>
            <w:tcW w:w="766" w:type="dxa"/>
            <w:tcBorders>
              <w:top w:val="nil"/>
              <w:left w:val="single" w:sz="4" w:space="0" w:color="auto"/>
              <w:bottom w:val="single" w:sz="4" w:space="0" w:color="auto"/>
              <w:right w:val="single" w:sz="4" w:space="0" w:color="auto"/>
            </w:tcBorders>
            <w:vAlign w:val="center"/>
            <w:hideMark/>
          </w:tcPr>
          <w:p w14:paraId="2B447947"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92</w:t>
            </w:r>
          </w:p>
        </w:tc>
        <w:tc>
          <w:tcPr>
            <w:tcW w:w="1786" w:type="dxa"/>
            <w:tcBorders>
              <w:top w:val="single" w:sz="4" w:space="0" w:color="auto"/>
              <w:left w:val="nil"/>
              <w:bottom w:val="single" w:sz="4" w:space="0" w:color="auto"/>
              <w:right w:val="single" w:sz="4" w:space="0" w:color="auto"/>
            </w:tcBorders>
            <w:vAlign w:val="center"/>
          </w:tcPr>
          <w:p w14:paraId="721D4B36" w14:textId="362624A7"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PP2500658239</w:t>
            </w:r>
          </w:p>
        </w:tc>
        <w:tc>
          <w:tcPr>
            <w:tcW w:w="823" w:type="dxa"/>
            <w:tcBorders>
              <w:top w:val="nil"/>
              <w:left w:val="single" w:sz="4" w:space="0" w:color="auto"/>
              <w:bottom w:val="single" w:sz="4" w:space="0" w:color="auto"/>
              <w:right w:val="single" w:sz="4" w:space="0" w:color="auto"/>
            </w:tcBorders>
            <w:vAlign w:val="center"/>
            <w:hideMark/>
          </w:tcPr>
          <w:p w14:paraId="7CED5495" w14:textId="07FF8EFE"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140</w:t>
            </w:r>
          </w:p>
        </w:tc>
        <w:tc>
          <w:tcPr>
            <w:tcW w:w="2721" w:type="dxa"/>
            <w:tcBorders>
              <w:top w:val="nil"/>
              <w:left w:val="nil"/>
              <w:bottom w:val="single" w:sz="4" w:space="0" w:color="auto"/>
              <w:right w:val="single" w:sz="4" w:space="0" w:color="auto"/>
            </w:tcBorders>
            <w:vAlign w:val="center"/>
            <w:hideMark/>
          </w:tcPr>
          <w:p w14:paraId="37D2D66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falcon 50ml</w:t>
            </w:r>
          </w:p>
        </w:tc>
        <w:tc>
          <w:tcPr>
            <w:tcW w:w="7817" w:type="dxa"/>
            <w:tcBorders>
              <w:top w:val="nil"/>
              <w:left w:val="nil"/>
              <w:bottom w:val="single" w:sz="4" w:space="0" w:color="auto"/>
              <w:right w:val="single" w:sz="4" w:space="0" w:color="auto"/>
            </w:tcBorders>
            <w:vAlign w:val="center"/>
            <w:hideMark/>
          </w:tcPr>
          <w:p w14:paraId="2E7749F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Ống ly tâm nhựa (Falcon tube)</w:t>
            </w:r>
            <w:r w:rsidRPr="00590FF7">
              <w:rPr>
                <w:rFonts w:ascii="Times New Roman" w:eastAsia="Times New Roman" w:hAnsi="Times New Roman" w:cs="Times New Roman"/>
                <w:color w:val="000000" w:themeColor="text1"/>
                <w:lang w:val="vi-VN" w:eastAsia="vi-VN"/>
              </w:rPr>
              <w:br/>
              <w:t>Đáy hình nón (Conical bottom)</w:t>
            </w:r>
            <w:r w:rsidRPr="00590FF7">
              <w:rPr>
                <w:rFonts w:ascii="Times New Roman" w:eastAsia="Times New Roman" w:hAnsi="Times New Roman" w:cs="Times New Roman"/>
                <w:color w:val="000000" w:themeColor="text1"/>
                <w:lang w:val="vi-VN" w:eastAsia="vi-VN"/>
              </w:rPr>
              <w:br/>
              <w:t>Chất liệu: Nắp PE, ống bằng nhựa PP.</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Dung tích: 50ml.Sử dụng để đựng mẫu bệnh phẩm,</w:t>
            </w:r>
            <w:r w:rsidRPr="00590FF7">
              <w:rPr>
                <w:rFonts w:ascii="Times New Roman" w:eastAsia="Times New Roman" w:hAnsi="Times New Roman" w:cs="Times New Roman"/>
                <w:color w:val="000000" w:themeColor="text1"/>
                <w:lang w:val="vi-VN" w:eastAsia="vi-VN"/>
              </w:rPr>
              <w:br/>
              <w:t xml:space="preserve">Tiệt trùng </w:t>
            </w:r>
          </w:p>
        </w:tc>
        <w:tc>
          <w:tcPr>
            <w:tcW w:w="438" w:type="dxa"/>
            <w:vAlign w:val="center"/>
            <w:hideMark/>
          </w:tcPr>
          <w:p w14:paraId="0C978FB4"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6E03CE12" w14:textId="77777777" w:rsidTr="00634312">
        <w:tc>
          <w:tcPr>
            <w:tcW w:w="766" w:type="dxa"/>
            <w:tcBorders>
              <w:top w:val="nil"/>
              <w:left w:val="single" w:sz="4" w:space="0" w:color="auto"/>
              <w:bottom w:val="single" w:sz="4" w:space="0" w:color="auto"/>
              <w:right w:val="single" w:sz="4" w:space="0" w:color="auto"/>
            </w:tcBorders>
            <w:vAlign w:val="center"/>
            <w:hideMark/>
          </w:tcPr>
          <w:p w14:paraId="57A2F770"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93</w:t>
            </w:r>
          </w:p>
        </w:tc>
        <w:tc>
          <w:tcPr>
            <w:tcW w:w="1786" w:type="dxa"/>
            <w:tcBorders>
              <w:top w:val="single" w:sz="4" w:space="0" w:color="auto"/>
              <w:left w:val="nil"/>
              <w:bottom w:val="single" w:sz="4" w:space="0" w:color="auto"/>
              <w:right w:val="single" w:sz="4" w:space="0" w:color="auto"/>
            </w:tcBorders>
            <w:vAlign w:val="center"/>
          </w:tcPr>
          <w:p w14:paraId="2B839EDD" w14:textId="7058EC6A"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PP2500658240</w:t>
            </w:r>
          </w:p>
        </w:tc>
        <w:tc>
          <w:tcPr>
            <w:tcW w:w="823" w:type="dxa"/>
            <w:tcBorders>
              <w:top w:val="nil"/>
              <w:left w:val="single" w:sz="4" w:space="0" w:color="auto"/>
              <w:bottom w:val="single" w:sz="4" w:space="0" w:color="auto"/>
              <w:right w:val="single" w:sz="4" w:space="0" w:color="auto"/>
            </w:tcBorders>
            <w:vAlign w:val="center"/>
            <w:hideMark/>
          </w:tcPr>
          <w:p w14:paraId="21FB5789" w14:textId="78493503"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141</w:t>
            </w:r>
          </w:p>
        </w:tc>
        <w:tc>
          <w:tcPr>
            <w:tcW w:w="2721" w:type="dxa"/>
            <w:tcBorders>
              <w:top w:val="nil"/>
              <w:left w:val="nil"/>
              <w:bottom w:val="single" w:sz="4" w:space="0" w:color="auto"/>
              <w:right w:val="single" w:sz="4" w:space="0" w:color="auto"/>
            </w:tcBorders>
            <w:vAlign w:val="center"/>
            <w:hideMark/>
          </w:tcPr>
          <w:p w14:paraId="4259E01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Đầu côn lọc 1250µl</w:t>
            </w:r>
          </w:p>
        </w:tc>
        <w:tc>
          <w:tcPr>
            <w:tcW w:w="7817" w:type="dxa"/>
            <w:tcBorders>
              <w:top w:val="nil"/>
              <w:left w:val="nil"/>
              <w:bottom w:val="single" w:sz="4" w:space="0" w:color="auto"/>
              <w:right w:val="single" w:sz="4" w:space="0" w:color="auto"/>
            </w:tcBorders>
            <w:vAlign w:val="center"/>
            <w:hideMark/>
          </w:tcPr>
          <w:p w14:paraId="0CF58F9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Đầu côn có màng lọc thể tích tối đa 1250µl, nhựa PP sử dụng để truyền chất lỏng</w:t>
            </w:r>
          </w:p>
        </w:tc>
        <w:tc>
          <w:tcPr>
            <w:tcW w:w="438" w:type="dxa"/>
            <w:vAlign w:val="center"/>
            <w:hideMark/>
          </w:tcPr>
          <w:p w14:paraId="248DC67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316CCC87" w14:textId="77777777" w:rsidTr="00634312">
        <w:tc>
          <w:tcPr>
            <w:tcW w:w="766" w:type="dxa"/>
            <w:tcBorders>
              <w:top w:val="nil"/>
              <w:left w:val="single" w:sz="4" w:space="0" w:color="auto"/>
              <w:bottom w:val="single" w:sz="4" w:space="0" w:color="auto"/>
              <w:right w:val="single" w:sz="4" w:space="0" w:color="auto"/>
            </w:tcBorders>
            <w:vAlign w:val="center"/>
            <w:hideMark/>
          </w:tcPr>
          <w:p w14:paraId="230578A2"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94</w:t>
            </w:r>
          </w:p>
        </w:tc>
        <w:tc>
          <w:tcPr>
            <w:tcW w:w="1786" w:type="dxa"/>
            <w:tcBorders>
              <w:top w:val="single" w:sz="4" w:space="0" w:color="auto"/>
              <w:left w:val="nil"/>
              <w:bottom w:val="single" w:sz="4" w:space="0" w:color="auto"/>
              <w:right w:val="single" w:sz="4" w:space="0" w:color="auto"/>
            </w:tcBorders>
            <w:vAlign w:val="center"/>
          </w:tcPr>
          <w:p w14:paraId="76E06198" w14:textId="1E727EDE"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PP2500658241</w:t>
            </w:r>
          </w:p>
        </w:tc>
        <w:tc>
          <w:tcPr>
            <w:tcW w:w="823" w:type="dxa"/>
            <w:tcBorders>
              <w:top w:val="nil"/>
              <w:left w:val="single" w:sz="4" w:space="0" w:color="auto"/>
              <w:bottom w:val="single" w:sz="4" w:space="0" w:color="auto"/>
              <w:right w:val="single" w:sz="4" w:space="0" w:color="auto"/>
            </w:tcBorders>
            <w:vAlign w:val="center"/>
            <w:hideMark/>
          </w:tcPr>
          <w:p w14:paraId="23F1AE81" w14:textId="717028F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142</w:t>
            </w:r>
          </w:p>
        </w:tc>
        <w:tc>
          <w:tcPr>
            <w:tcW w:w="2721" w:type="dxa"/>
            <w:tcBorders>
              <w:top w:val="nil"/>
              <w:left w:val="nil"/>
              <w:bottom w:val="single" w:sz="4" w:space="0" w:color="auto"/>
              <w:right w:val="single" w:sz="4" w:space="0" w:color="auto"/>
            </w:tcBorders>
            <w:vAlign w:val="center"/>
            <w:hideMark/>
          </w:tcPr>
          <w:p w14:paraId="09C0419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Bi thủy tinh</w:t>
            </w:r>
          </w:p>
        </w:tc>
        <w:tc>
          <w:tcPr>
            <w:tcW w:w="7817" w:type="dxa"/>
            <w:tcBorders>
              <w:top w:val="nil"/>
              <w:left w:val="nil"/>
              <w:bottom w:val="single" w:sz="4" w:space="0" w:color="auto"/>
              <w:right w:val="single" w:sz="4" w:space="0" w:color="auto"/>
            </w:tcBorders>
            <w:vAlign w:val="center"/>
            <w:hideMark/>
          </w:tcPr>
          <w:p w14:paraId="2F9FFBB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Kích thước hạt: từ 3 mm đến 6 mm</w:t>
            </w:r>
            <w:r w:rsidRPr="00590FF7">
              <w:rPr>
                <w:rFonts w:ascii="Times New Roman" w:eastAsia="Times New Roman" w:hAnsi="Times New Roman" w:cs="Times New Roman"/>
                <w:color w:val="000000" w:themeColor="text1"/>
                <w:lang w:val="vi-VN" w:eastAsia="vi-VN"/>
              </w:rPr>
              <w:br/>
              <w:t>Dung sai kích thước: ± 0.2 mm (nếu có)</w:t>
            </w:r>
            <w:r w:rsidRPr="00590FF7">
              <w:rPr>
                <w:rFonts w:ascii="Times New Roman" w:eastAsia="Times New Roman" w:hAnsi="Times New Roman" w:cs="Times New Roman"/>
                <w:color w:val="000000" w:themeColor="text1"/>
                <w:lang w:val="vi-VN" w:eastAsia="vi-VN"/>
              </w:rPr>
              <w:br/>
              <w:t>Chất liệu: Thủy tinh</w:t>
            </w:r>
            <w:r w:rsidRPr="00590FF7">
              <w:rPr>
                <w:rFonts w:ascii="Times New Roman" w:eastAsia="Times New Roman" w:hAnsi="Times New Roman" w:cs="Times New Roman"/>
                <w:color w:val="000000" w:themeColor="text1"/>
                <w:lang w:val="vi-VN" w:eastAsia="vi-VN"/>
              </w:rPr>
              <w:br/>
              <w:t>Tương tự Bi thủy tinh Marienfeld</w:t>
            </w:r>
          </w:p>
        </w:tc>
        <w:tc>
          <w:tcPr>
            <w:tcW w:w="438" w:type="dxa"/>
            <w:vAlign w:val="center"/>
            <w:hideMark/>
          </w:tcPr>
          <w:p w14:paraId="2AC0619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1E2C072B" w14:textId="77777777" w:rsidTr="00634312">
        <w:tc>
          <w:tcPr>
            <w:tcW w:w="766" w:type="dxa"/>
            <w:tcBorders>
              <w:top w:val="nil"/>
              <w:left w:val="single" w:sz="4" w:space="0" w:color="auto"/>
              <w:bottom w:val="single" w:sz="4" w:space="0" w:color="auto"/>
              <w:right w:val="single" w:sz="4" w:space="0" w:color="auto"/>
            </w:tcBorders>
            <w:vAlign w:val="center"/>
            <w:hideMark/>
          </w:tcPr>
          <w:p w14:paraId="35EF1562"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95</w:t>
            </w:r>
          </w:p>
        </w:tc>
        <w:tc>
          <w:tcPr>
            <w:tcW w:w="1786" w:type="dxa"/>
            <w:tcBorders>
              <w:top w:val="single" w:sz="4" w:space="0" w:color="auto"/>
              <w:left w:val="nil"/>
              <w:bottom w:val="single" w:sz="4" w:space="0" w:color="auto"/>
              <w:right w:val="single" w:sz="4" w:space="0" w:color="auto"/>
            </w:tcBorders>
            <w:vAlign w:val="center"/>
          </w:tcPr>
          <w:p w14:paraId="37376CA2" w14:textId="2979D4E7"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PP2500658242</w:t>
            </w:r>
          </w:p>
        </w:tc>
        <w:tc>
          <w:tcPr>
            <w:tcW w:w="823" w:type="dxa"/>
            <w:tcBorders>
              <w:top w:val="nil"/>
              <w:left w:val="single" w:sz="4" w:space="0" w:color="auto"/>
              <w:bottom w:val="single" w:sz="4" w:space="0" w:color="auto"/>
              <w:right w:val="single" w:sz="4" w:space="0" w:color="auto"/>
            </w:tcBorders>
            <w:vAlign w:val="center"/>
            <w:hideMark/>
          </w:tcPr>
          <w:p w14:paraId="30142F3D" w14:textId="3502605C"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143</w:t>
            </w:r>
          </w:p>
        </w:tc>
        <w:tc>
          <w:tcPr>
            <w:tcW w:w="2721" w:type="dxa"/>
            <w:tcBorders>
              <w:top w:val="nil"/>
              <w:left w:val="nil"/>
              <w:bottom w:val="single" w:sz="4" w:space="0" w:color="auto"/>
              <w:right w:val="single" w:sz="4" w:space="0" w:color="auto"/>
            </w:tcBorders>
            <w:vAlign w:val="center"/>
            <w:hideMark/>
          </w:tcPr>
          <w:p w14:paraId="1164FA7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Que cấy nhựa vô trùng 10µL</w:t>
            </w:r>
          </w:p>
        </w:tc>
        <w:tc>
          <w:tcPr>
            <w:tcW w:w="7817" w:type="dxa"/>
            <w:tcBorders>
              <w:top w:val="nil"/>
              <w:left w:val="nil"/>
              <w:bottom w:val="single" w:sz="4" w:space="0" w:color="auto"/>
              <w:right w:val="single" w:sz="4" w:space="0" w:color="auto"/>
            </w:tcBorders>
            <w:vAlign w:val="center"/>
            <w:hideMark/>
          </w:tcPr>
          <w:p w14:paraId="69E8C59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Vô trùng. Dùng để cấy vào đĩa thạch</w:t>
            </w:r>
            <w:r w:rsidRPr="00590FF7">
              <w:rPr>
                <w:rFonts w:ascii="Times New Roman" w:eastAsia="Times New Roman" w:hAnsi="Times New Roman" w:cs="Times New Roman"/>
                <w:color w:val="000000" w:themeColor="text1"/>
                <w:lang w:val="vi-VN" w:eastAsia="vi-VN"/>
              </w:rPr>
              <w:br/>
              <w:t>Thể tích đầu vòng cấy 10µL</w:t>
            </w:r>
          </w:p>
        </w:tc>
        <w:tc>
          <w:tcPr>
            <w:tcW w:w="438" w:type="dxa"/>
            <w:vAlign w:val="center"/>
            <w:hideMark/>
          </w:tcPr>
          <w:p w14:paraId="5290F5A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1B774F5A" w14:textId="77777777" w:rsidTr="00634312">
        <w:tc>
          <w:tcPr>
            <w:tcW w:w="766" w:type="dxa"/>
            <w:tcBorders>
              <w:top w:val="nil"/>
              <w:left w:val="single" w:sz="4" w:space="0" w:color="auto"/>
              <w:bottom w:val="single" w:sz="4" w:space="0" w:color="auto"/>
              <w:right w:val="single" w:sz="4" w:space="0" w:color="auto"/>
            </w:tcBorders>
            <w:vAlign w:val="center"/>
            <w:hideMark/>
          </w:tcPr>
          <w:p w14:paraId="1A1BC2C2"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96</w:t>
            </w:r>
          </w:p>
        </w:tc>
        <w:tc>
          <w:tcPr>
            <w:tcW w:w="1786" w:type="dxa"/>
            <w:tcBorders>
              <w:top w:val="single" w:sz="4" w:space="0" w:color="auto"/>
              <w:left w:val="nil"/>
              <w:bottom w:val="single" w:sz="4" w:space="0" w:color="auto"/>
              <w:right w:val="single" w:sz="4" w:space="0" w:color="auto"/>
            </w:tcBorders>
            <w:vAlign w:val="center"/>
          </w:tcPr>
          <w:p w14:paraId="0A985BF7" w14:textId="41E97BFB"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PP2500658243</w:t>
            </w:r>
          </w:p>
        </w:tc>
        <w:tc>
          <w:tcPr>
            <w:tcW w:w="823" w:type="dxa"/>
            <w:tcBorders>
              <w:top w:val="nil"/>
              <w:left w:val="single" w:sz="4" w:space="0" w:color="auto"/>
              <w:bottom w:val="single" w:sz="4" w:space="0" w:color="auto"/>
              <w:right w:val="single" w:sz="4" w:space="0" w:color="auto"/>
            </w:tcBorders>
            <w:vAlign w:val="center"/>
            <w:hideMark/>
          </w:tcPr>
          <w:p w14:paraId="360B408D" w14:textId="390186AD"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144</w:t>
            </w:r>
          </w:p>
        </w:tc>
        <w:tc>
          <w:tcPr>
            <w:tcW w:w="2721" w:type="dxa"/>
            <w:tcBorders>
              <w:top w:val="nil"/>
              <w:left w:val="nil"/>
              <w:bottom w:val="single" w:sz="4" w:space="0" w:color="auto"/>
              <w:right w:val="single" w:sz="4" w:space="0" w:color="auto"/>
            </w:tcBorders>
            <w:vAlign w:val="center"/>
            <w:hideMark/>
          </w:tcPr>
          <w:p w14:paraId="68B8444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Que cấy nhựa vô trùng 1µL</w:t>
            </w:r>
          </w:p>
        </w:tc>
        <w:tc>
          <w:tcPr>
            <w:tcW w:w="7817" w:type="dxa"/>
            <w:tcBorders>
              <w:top w:val="nil"/>
              <w:left w:val="nil"/>
              <w:bottom w:val="single" w:sz="4" w:space="0" w:color="auto"/>
              <w:right w:val="single" w:sz="4" w:space="0" w:color="auto"/>
            </w:tcBorders>
            <w:vAlign w:val="center"/>
            <w:hideMark/>
          </w:tcPr>
          <w:p w14:paraId="0020369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Vô trùng. Dùng để cấy vào đĩa thạch</w:t>
            </w:r>
            <w:r w:rsidRPr="00590FF7">
              <w:rPr>
                <w:rFonts w:ascii="Times New Roman" w:eastAsia="Times New Roman" w:hAnsi="Times New Roman" w:cs="Times New Roman"/>
                <w:color w:val="000000" w:themeColor="text1"/>
                <w:lang w:val="vi-VN" w:eastAsia="vi-VN"/>
              </w:rPr>
              <w:br/>
              <w:t>Thể tích đầu vòng cấy 1µL</w:t>
            </w:r>
          </w:p>
        </w:tc>
        <w:tc>
          <w:tcPr>
            <w:tcW w:w="438" w:type="dxa"/>
            <w:vAlign w:val="center"/>
            <w:hideMark/>
          </w:tcPr>
          <w:p w14:paraId="57C77F9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590FF7" w14:paraId="54994B64" w14:textId="77777777" w:rsidTr="00634312">
        <w:tc>
          <w:tcPr>
            <w:tcW w:w="766" w:type="dxa"/>
            <w:tcBorders>
              <w:top w:val="nil"/>
              <w:left w:val="single" w:sz="4" w:space="0" w:color="auto"/>
              <w:bottom w:val="single" w:sz="4" w:space="0" w:color="auto"/>
              <w:right w:val="single" w:sz="4" w:space="0" w:color="auto"/>
            </w:tcBorders>
            <w:vAlign w:val="center"/>
            <w:hideMark/>
          </w:tcPr>
          <w:p w14:paraId="4B2BF4B4"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97</w:t>
            </w:r>
          </w:p>
        </w:tc>
        <w:tc>
          <w:tcPr>
            <w:tcW w:w="1786" w:type="dxa"/>
            <w:tcBorders>
              <w:top w:val="single" w:sz="4" w:space="0" w:color="auto"/>
              <w:left w:val="nil"/>
              <w:bottom w:val="single" w:sz="4" w:space="0" w:color="auto"/>
              <w:right w:val="single" w:sz="4" w:space="0" w:color="auto"/>
            </w:tcBorders>
            <w:vAlign w:val="center"/>
          </w:tcPr>
          <w:p w14:paraId="0068C29F" w14:textId="354632C3"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PP2500658244</w:t>
            </w:r>
          </w:p>
        </w:tc>
        <w:tc>
          <w:tcPr>
            <w:tcW w:w="823" w:type="dxa"/>
            <w:tcBorders>
              <w:top w:val="nil"/>
              <w:left w:val="single" w:sz="4" w:space="0" w:color="auto"/>
              <w:bottom w:val="single" w:sz="4" w:space="0" w:color="auto"/>
              <w:right w:val="single" w:sz="4" w:space="0" w:color="auto"/>
            </w:tcBorders>
            <w:vAlign w:val="center"/>
            <w:hideMark/>
          </w:tcPr>
          <w:p w14:paraId="70578264" w14:textId="5301A020"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145</w:t>
            </w:r>
          </w:p>
        </w:tc>
        <w:tc>
          <w:tcPr>
            <w:tcW w:w="2721" w:type="dxa"/>
            <w:tcBorders>
              <w:top w:val="nil"/>
              <w:left w:val="nil"/>
              <w:bottom w:val="single" w:sz="4" w:space="0" w:color="auto"/>
              <w:right w:val="single" w:sz="4" w:space="0" w:color="auto"/>
            </w:tcBorders>
            <w:vAlign w:val="center"/>
            <w:hideMark/>
          </w:tcPr>
          <w:p w14:paraId="683230D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Parafin</w:t>
            </w:r>
          </w:p>
        </w:tc>
        <w:tc>
          <w:tcPr>
            <w:tcW w:w="7817" w:type="dxa"/>
            <w:tcBorders>
              <w:top w:val="nil"/>
              <w:left w:val="nil"/>
              <w:bottom w:val="single" w:sz="4" w:space="0" w:color="auto"/>
              <w:right w:val="single" w:sz="4" w:space="0" w:color="auto"/>
            </w:tcBorders>
            <w:vAlign w:val="center"/>
            <w:hideMark/>
          </w:tcPr>
          <w:p w14:paraId="68885AFB"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Parafin giấy kích thước 10 cm × 38.1 m (tương đương 4 inches × 125 feet)</w:t>
            </w:r>
          </w:p>
        </w:tc>
        <w:tc>
          <w:tcPr>
            <w:tcW w:w="438" w:type="dxa"/>
            <w:vAlign w:val="center"/>
            <w:hideMark/>
          </w:tcPr>
          <w:p w14:paraId="45CFEBE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147AE479" w14:textId="77777777" w:rsidTr="00634312">
        <w:tc>
          <w:tcPr>
            <w:tcW w:w="766" w:type="dxa"/>
            <w:tcBorders>
              <w:top w:val="nil"/>
              <w:left w:val="single" w:sz="4" w:space="0" w:color="auto"/>
              <w:bottom w:val="single" w:sz="4" w:space="0" w:color="auto"/>
              <w:right w:val="single" w:sz="4" w:space="0" w:color="auto"/>
            </w:tcBorders>
            <w:vAlign w:val="center"/>
            <w:hideMark/>
          </w:tcPr>
          <w:p w14:paraId="17EE12B3"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98</w:t>
            </w:r>
          </w:p>
        </w:tc>
        <w:tc>
          <w:tcPr>
            <w:tcW w:w="1786" w:type="dxa"/>
            <w:tcBorders>
              <w:top w:val="single" w:sz="4" w:space="0" w:color="auto"/>
              <w:left w:val="nil"/>
              <w:bottom w:val="single" w:sz="4" w:space="0" w:color="auto"/>
              <w:right w:val="single" w:sz="4" w:space="0" w:color="auto"/>
            </w:tcBorders>
            <w:vAlign w:val="center"/>
          </w:tcPr>
          <w:p w14:paraId="35F85500" w14:textId="61162FDD"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PP2500658245</w:t>
            </w:r>
          </w:p>
        </w:tc>
        <w:tc>
          <w:tcPr>
            <w:tcW w:w="823" w:type="dxa"/>
            <w:tcBorders>
              <w:top w:val="nil"/>
              <w:left w:val="single" w:sz="4" w:space="0" w:color="auto"/>
              <w:bottom w:val="single" w:sz="4" w:space="0" w:color="auto"/>
              <w:right w:val="single" w:sz="4" w:space="0" w:color="auto"/>
            </w:tcBorders>
            <w:vAlign w:val="center"/>
            <w:hideMark/>
          </w:tcPr>
          <w:p w14:paraId="23500890" w14:textId="0A3F359C"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146</w:t>
            </w:r>
          </w:p>
        </w:tc>
        <w:tc>
          <w:tcPr>
            <w:tcW w:w="2721" w:type="dxa"/>
            <w:tcBorders>
              <w:top w:val="nil"/>
              <w:left w:val="nil"/>
              <w:bottom w:val="single" w:sz="4" w:space="0" w:color="auto"/>
              <w:right w:val="single" w:sz="4" w:space="0" w:color="auto"/>
            </w:tcBorders>
            <w:vAlign w:val="center"/>
            <w:hideMark/>
          </w:tcPr>
          <w:p w14:paraId="5065443E"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Băng chỉ thị màu hấp ướt</w:t>
            </w:r>
          </w:p>
        </w:tc>
        <w:tc>
          <w:tcPr>
            <w:tcW w:w="7817" w:type="dxa"/>
            <w:tcBorders>
              <w:top w:val="nil"/>
              <w:left w:val="nil"/>
              <w:bottom w:val="single" w:sz="4" w:space="0" w:color="auto"/>
              <w:right w:val="single" w:sz="4" w:space="0" w:color="auto"/>
            </w:tcBorders>
            <w:vAlign w:val="center"/>
            <w:hideMark/>
          </w:tcPr>
          <w:p w14:paraId="57F7E6BF"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Băng keo chỉ thị nhiệt với vạch mực chuyển màu giúp xác định gói dụng cụ đã qua tiếp xúc với quá trình tiệt khuẩn. </w:t>
            </w:r>
          </w:p>
        </w:tc>
        <w:tc>
          <w:tcPr>
            <w:tcW w:w="438" w:type="dxa"/>
            <w:vAlign w:val="center"/>
            <w:hideMark/>
          </w:tcPr>
          <w:p w14:paraId="58F0445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0BEB0B3C" w14:textId="77777777" w:rsidTr="00634312">
        <w:tc>
          <w:tcPr>
            <w:tcW w:w="766" w:type="dxa"/>
            <w:tcBorders>
              <w:top w:val="nil"/>
              <w:left w:val="single" w:sz="4" w:space="0" w:color="auto"/>
              <w:bottom w:val="single" w:sz="4" w:space="0" w:color="auto"/>
              <w:right w:val="single" w:sz="4" w:space="0" w:color="auto"/>
            </w:tcBorders>
            <w:vAlign w:val="center"/>
            <w:hideMark/>
          </w:tcPr>
          <w:p w14:paraId="499BBD23"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99</w:t>
            </w:r>
          </w:p>
        </w:tc>
        <w:tc>
          <w:tcPr>
            <w:tcW w:w="1786" w:type="dxa"/>
            <w:tcBorders>
              <w:top w:val="single" w:sz="4" w:space="0" w:color="auto"/>
              <w:left w:val="nil"/>
              <w:bottom w:val="single" w:sz="4" w:space="0" w:color="auto"/>
              <w:right w:val="single" w:sz="4" w:space="0" w:color="auto"/>
            </w:tcBorders>
            <w:vAlign w:val="center"/>
          </w:tcPr>
          <w:p w14:paraId="54D26E22" w14:textId="2B372700"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PP2500658246</w:t>
            </w:r>
          </w:p>
        </w:tc>
        <w:tc>
          <w:tcPr>
            <w:tcW w:w="823" w:type="dxa"/>
            <w:tcBorders>
              <w:top w:val="nil"/>
              <w:left w:val="single" w:sz="4" w:space="0" w:color="auto"/>
              <w:bottom w:val="single" w:sz="4" w:space="0" w:color="auto"/>
              <w:right w:val="single" w:sz="4" w:space="0" w:color="auto"/>
            </w:tcBorders>
            <w:vAlign w:val="center"/>
            <w:hideMark/>
          </w:tcPr>
          <w:p w14:paraId="76B3D6FB" w14:textId="5645F4F0"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147</w:t>
            </w:r>
          </w:p>
        </w:tc>
        <w:tc>
          <w:tcPr>
            <w:tcW w:w="2721" w:type="dxa"/>
            <w:tcBorders>
              <w:top w:val="nil"/>
              <w:left w:val="nil"/>
              <w:bottom w:val="single" w:sz="4" w:space="0" w:color="auto"/>
              <w:right w:val="single" w:sz="4" w:space="0" w:color="auto"/>
            </w:tcBorders>
            <w:vAlign w:val="center"/>
            <w:hideMark/>
          </w:tcPr>
          <w:p w14:paraId="6C4B5145"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Que cấy Inox 10µl</w:t>
            </w:r>
          </w:p>
        </w:tc>
        <w:tc>
          <w:tcPr>
            <w:tcW w:w="7817" w:type="dxa"/>
            <w:tcBorders>
              <w:top w:val="nil"/>
              <w:left w:val="nil"/>
              <w:bottom w:val="single" w:sz="4" w:space="0" w:color="auto"/>
              <w:right w:val="single" w:sz="4" w:space="0" w:color="auto"/>
            </w:tcBorders>
            <w:vAlign w:val="center"/>
            <w:hideMark/>
          </w:tcPr>
          <w:p w14:paraId="2079A819"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xml:space="preserve">Chất liệu inox không gỉ, cán nhựa, đầu cấy có đường kính kích thước khoảng 10 µl       </w:t>
            </w:r>
          </w:p>
        </w:tc>
        <w:tc>
          <w:tcPr>
            <w:tcW w:w="438" w:type="dxa"/>
            <w:vAlign w:val="center"/>
            <w:hideMark/>
          </w:tcPr>
          <w:p w14:paraId="30F396C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0F76DBED" w14:textId="77777777" w:rsidTr="00634312">
        <w:tc>
          <w:tcPr>
            <w:tcW w:w="766" w:type="dxa"/>
            <w:tcBorders>
              <w:top w:val="nil"/>
              <w:left w:val="single" w:sz="4" w:space="0" w:color="auto"/>
              <w:bottom w:val="single" w:sz="4" w:space="0" w:color="auto"/>
              <w:right w:val="single" w:sz="4" w:space="0" w:color="auto"/>
            </w:tcBorders>
            <w:vAlign w:val="center"/>
            <w:hideMark/>
          </w:tcPr>
          <w:p w14:paraId="531ABB36"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100</w:t>
            </w:r>
          </w:p>
        </w:tc>
        <w:tc>
          <w:tcPr>
            <w:tcW w:w="1786" w:type="dxa"/>
            <w:tcBorders>
              <w:top w:val="single" w:sz="4" w:space="0" w:color="auto"/>
              <w:left w:val="nil"/>
              <w:bottom w:val="single" w:sz="4" w:space="0" w:color="auto"/>
              <w:right w:val="single" w:sz="4" w:space="0" w:color="auto"/>
            </w:tcBorders>
            <w:vAlign w:val="center"/>
          </w:tcPr>
          <w:p w14:paraId="77CE4476" w14:textId="7DDFEC2F"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PP2500658247</w:t>
            </w:r>
          </w:p>
        </w:tc>
        <w:tc>
          <w:tcPr>
            <w:tcW w:w="823" w:type="dxa"/>
            <w:tcBorders>
              <w:top w:val="nil"/>
              <w:left w:val="single" w:sz="4" w:space="0" w:color="auto"/>
              <w:bottom w:val="single" w:sz="4" w:space="0" w:color="auto"/>
              <w:right w:val="single" w:sz="4" w:space="0" w:color="auto"/>
            </w:tcBorders>
            <w:vAlign w:val="center"/>
            <w:hideMark/>
          </w:tcPr>
          <w:p w14:paraId="438CEC38" w14:textId="030F2A16"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148</w:t>
            </w:r>
          </w:p>
        </w:tc>
        <w:tc>
          <w:tcPr>
            <w:tcW w:w="2721" w:type="dxa"/>
            <w:tcBorders>
              <w:top w:val="nil"/>
              <w:left w:val="nil"/>
              <w:bottom w:val="single" w:sz="4" w:space="0" w:color="auto"/>
              <w:right w:val="single" w:sz="4" w:space="0" w:color="auto"/>
            </w:tcBorders>
            <w:vAlign w:val="center"/>
            <w:hideMark/>
          </w:tcPr>
          <w:p w14:paraId="104F05E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Lamen</w:t>
            </w:r>
          </w:p>
        </w:tc>
        <w:tc>
          <w:tcPr>
            <w:tcW w:w="7817" w:type="dxa"/>
            <w:tcBorders>
              <w:top w:val="nil"/>
              <w:left w:val="nil"/>
              <w:bottom w:val="single" w:sz="4" w:space="0" w:color="auto"/>
              <w:right w:val="single" w:sz="4" w:space="0" w:color="auto"/>
            </w:tcBorders>
            <w:vAlign w:val="center"/>
            <w:hideMark/>
          </w:tcPr>
          <w:p w14:paraId="42A11A92"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Được làm bằng kính đặc biệt của hydrolytical</w:t>
            </w:r>
            <w:r w:rsidRPr="00590FF7">
              <w:rPr>
                <w:rFonts w:ascii="Times New Roman" w:eastAsia="Times New Roman" w:hAnsi="Times New Roman" w:cs="Times New Roman"/>
                <w:color w:val="000000" w:themeColor="text1"/>
                <w:lang w:val="vi-VN" w:eastAsia="vi-VN"/>
              </w:rPr>
              <w:br/>
              <w:t>Độ dày: 0,16-0,19mm</w:t>
            </w:r>
            <w:r w:rsidRPr="00590FF7">
              <w:rPr>
                <w:rFonts w:ascii="Times New Roman" w:eastAsia="Times New Roman" w:hAnsi="Times New Roman" w:cs="Times New Roman"/>
                <w:color w:val="000000" w:themeColor="text1"/>
                <w:lang w:val="vi-VN" w:eastAsia="vi-VN"/>
              </w:rPr>
              <w:br/>
              <w:t>Kích thước khoảng: 22x22mm</w:t>
            </w:r>
            <w:r w:rsidRPr="00590FF7">
              <w:rPr>
                <w:rFonts w:ascii="Times New Roman" w:eastAsia="Times New Roman" w:hAnsi="Times New Roman" w:cs="Times New Roman"/>
                <w:color w:val="000000" w:themeColor="text1"/>
                <w:lang w:val="vi-VN" w:eastAsia="vi-VN"/>
              </w:rPr>
              <w:br/>
              <w:t>Quy cách đóng gói tối thiểu 100 cái</w:t>
            </w:r>
          </w:p>
        </w:tc>
        <w:tc>
          <w:tcPr>
            <w:tcW w:w="438" w:type="dxa"/>
            <w:vAlign w:val="center"/>
            <w:hideMark/>
          </w:tcPr>
          <w:p w14:paraId="06DAB5A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0E74C5AE" w14:textId="77777777" w:rsidTr="00634312">
        <w:tc>
          <w:tcPr>
            <w:tcW w:w="766" w:type="dxa"/>
            <w:tcBorders>
              <w:top w:val="nil"/>
              <w:left w:val="single" w:sz="4" w:space="0" w:color="auto"/>
              <w:bottom w:val="single" w:sz="4" w:space="0" w:color="auto"/>
              <w:right w:val="single" w:sz="4" w:space="0" w:color="auto"/>
            </w:tcBorders>
            <w:vAlign w:val="center"/>
            <w:hideMark/>
          </w:tcPr>
          <w:p w14:paraId="5DDFBEEE"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101</w:t>
            </w:r>
          </w:p>
        </w:tc>
        <w:tc>
          <w:tcPr>
            <w:tcW w:w="1786" w:type="dxa"/>
            <w:tcBorders>
              <w:top w:val="single" w:sz="4" w:space="0" w:color="auto"/>
              <w:left w:val="nil"/>
              <w:bottom w:val="single" w:sz="4" w:space="0" w:color="auto"/>
              <w:right w:val="single" w:sz="4" w:space="0" w:color="auto"/>
            </w:tcBorders>
            <w:vAlign w:val="center"/>
          </w:tcPr>
          <w:p w14:paraId="4CE816C0" w14:textId="1274C854"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PP2500658248</w:t>
            </w:r>
          </w:p>
        </w:tc>
        <w:tc>
          <w:tcPr>
            <w:tcW w:w="823" w:type="dxa"/>
            <w:tcBorders>
              <w:top w:val="nil"/>
              <w:left w:val="single" w:sz="4" w:space="0" w:color="auto"/>
              <w:bottom w:val="single" w:sz="4" w:space="0" w:color="auto"/>
              <w:right w:val="single" w:sz="4" w:space="0" w:color="auto"/>
            </w:tcBorders>
            <w:vAlign w:val="center"/>
            <w:hideMark/>
          </w:tcPr>
          <w:p w14:paraId="6BAC9443" w14:textId="6DA42338"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149</w:t>
            </w:r>
          </w:p>
        </w:tc>
        <w:tc>
          <w:tcPr>
            <w:tcW w:w="2721" w:type="dxa"/>
            <w:tcBorders>
              <w:top w:val="nil"/>
              <w:left w:val="nil"/>
              <w:bottom w:val="single" w:sz="4" w:space="0" w:color="auto"/>
              <w:right w:val="single" w:sz="4" w:space="0" w:color="auto"/>
            </w:tcBorders>
            <w:vAlign w:val="center"/>
            <w:hideMark/>
          </w:tcPr>
          <w:p w14:paraId="56C0CC7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Bơm tiêm khí máu động mạch 1ml tráng sẵn  heparin</w:t>
            </w:r>
          </w:p>
        </w:tc>
        <w:tc>
          <w:tcPr>
            <w:tcW w:w="7817" w:type="dxa"/>
            <w:tcBorders>
              <w:top w:val="nil"/>
              <w:left w:val="nil"/>
              <w:bottom w:val="single" w:sz="4" w:space="0" w:color="auto"/>
              <w:right w:val="single" w:sz="4" w:space="0" w:color="auto"/>
            </w:tcBorders>
            <w:vAlign w:val="center"/>
            <w:hideMark/>
          </w:tcPr>
          <w:p w14:paraId="3D6FFFD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Bơm tiêm dùng 1 lần, loại 1ml, tráng sẵn Heparin; Thể tích: 1ml ±0.1ml</w:t>
            </w:r>
            <w:r w:rsidRPr="00590FF7">
              <w:rPr>
                <w:rFonts w:ascii="Times New Roman" w:eastAsia="Times New Roman" w:hAnsi="Times New Roman" w:cs="Times New Roman"/>
                <w:color w:val="000000" w:themeColor="text1"/>
                <w:lang w:val="vi-VN" w:eastAsia="vi-VN"/>
              </w:rPr>
              <w:br/>
              <w:t>Vật liệu: Nhựa y tế (polypropylene), không có chất độc hại, không gây sốt, không chứa DEHP</w:t>
            </w:r>
            <w:r w:rsidRPr="00590FF7">
              <w:rPr>
                <w:rFonts w:ascii="Times New Roman" w:eastAsia="Times New Roman" w:hAnsi="Times New Roman" w:cs="Times New Roman"/>
                <w:color w:val="000000" w:themeColor="text1"/>
                <w:lang w:val="vi-VN" w:eastAsia="vi-VN"/>
              </w:rPr>
              <w:br/>
              <w:t>Kim đi kèm: Kim tiêm cỡ 23G–25G, chiều dài kim ½ inch hoặc 5/8 inch</w:t>
            </w:r>
            <w:r w:rsidRPr="00590FF7">
              <w:rPr>
                <w:rFonts w:ascii="Times New Roman" w:eastAsia="Times New Roman" w:hAnsi="Times New Roman" w:cs="Times New Roman"/>
                <w:color w:val="000000" w:themeColor="text1"/>
                <w:lang w:val="vi-VN" w:eastAsia="vi-VN"/>
              </w:rPr>
              <w:br/>
              <w:t>Đầu bơm: Đầu Luer Slip hoặc Luer Lock tiêu chuẩn quốc tế</w:t>
            </w:r>
            <w:r w:rsidRPr="00590FF7">
              <w:rPr>
                <w:rFonts w:ascii="Times New Roman" w:eastAsia="Times New Roman" w:hAnsi="Times New Roman" w:cs="Times New Roman"/>
                <w:color w:val="000000" w:themeColor="text1"/>
                <w:lang w:val="vi-VN" w:eastAsia="vi-VN"/>
              </w:rPr>
              <w:br/>
              <w:t>Tráng sẵn: Heparin Lithium hoặc Sodium (chống đông máu, giữ mẫu ổn định), lượng heparin ≤ 100 IU/mL, dạng lithium, Phù hợp sử dụng trong các xét nghiệm khí máu, huyết học, hóa sinh…</w:t>
            </w:r>
            <w:r w:rsidRPr="00590FF7">
              <w:rPr>
                <w:rFonts w:ascii="Times New Roman" w:eastAsia="Times New Roman" w:hAnsi="Times New Roman" w:cs="Times New Roman"/>
                <w:color w:val="000000" w:themeColor="text1"/>
                <w:lang w:val="vi-VN" w:eastAsia="vi-VN"/>
              </w:rPr>
              <w:br/>
            </w:r>
            <w:r w:rsidRPr="00590FF7">
              <w:rPr>
                <w:rFonts w:ascii="Times New Roman" w:eastAsia="Times New Roman" w:hAnsi="Times New Roman" w:cs="Times New Roman"/>
                <w:color w:val="000000" w:themeColor="text1"/>
                <w:lang w:val="vi-VN" w:eastAsia="vi-VN"/>
              </w:rPr>
              <w:lastRenderedPageBreak/>
              <w:t>Vạch chia: Rõ ràng, dễ đọc, chính xác</w:t>
            </w:r>
            <w:r w:rsidRPr="00590FF7">
              <w:rPr>
                <w:rFonts w:ascii="Times New Roman" w:eastAsia="Times New Roman" w:hAnsi="Times New Roman" w:cs="Times New Roman"/>
                <w:color w:val="000000" w:themeColor="text1"/>
                <w:lang w:val="vi-VN" w:eastAsia="vi-VN"/>
              </w:rPr>
              <w:br/>
              <w:t>Đóng gói: Đóng gói vô trùng riêng lẻ từng cái</w:t>
            </w:r>
          </w:p>
        </w:tc>
        <w:tc>
          <w:tcPr>
            <w:tcW w:w="438" w:type="dxa"/>
            <w:vAlign w:val="center"/>
            <w:hideMark/>
          </w:tcPr>
          <w:p w14:paraId="6F6B9D0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552E5DA9" w14:textId="77777777" w:rsidTr="00634312">
        <w:tc>
          <w:tcPr>
            <w:tcW w:w="766" w:type="dxa"/>
            <w:tcBorders>
              <w:top w:val="nil"/>
              <w:left w:val="single" w:sz="4" w:space="0" w:color="auto"/>
              <w:bottom w:val="single" w:sz="4" w:space="0" w:color="auto"/>
              <w:right w:val="single" w:sz="4" w:space="0" w:color="auto"/>
            </w:tcBorders>
            <w:vAlign w:val="center"/>
            <w:hideMark/>
          </w:tcPr>
          <w:p w14:paraId="30D0627A"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102</w:t>
            </w:r>
          </w:p>
        </w:tc>
        <w:tc>
          <w:tcPr>
            <w:tcW w:w="1786" w:type="dxa"/>
            <w:tcBorders>
              <w:top w:val="single" w:sz="4" w:space="0" w:color="auto"/>
              <w:left w:val="nil"/>
              <w:bottom w:val="single" w:sz="4" w:space="0" w:color="auto"/>
              <w:right w:val="single" w:sz="4" w:space="0" w:color="auto"/>
            </w:tcBorders>
            <w:vAlign w:val="center"/>
          </w:tcPr>
          <w:p w14:paraId="7F845852" w14:textId="2535FEBB"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PP2500658249</w:t>
            </w:r>
          </w:p>
        </w:tc>
        <w:tc>
          <w:tcPr>
            <w:tcW w:w="823" w:type="dxa"/>
            <w:tcBorders>
              <w:top w:val="nil"/>
              <w:left w:val="single" w:sz="4" w:space="0" w:color="auto"/>
              <w:bottom w:val="single" w:sz="4" w:space="0" w:color="auto"/>
              <w:right w:val="single" w:sz="4" w:space="0" w:color="auto"/>
            </w:tcBorders>
            <w:vAlign w:val="center"/>
            <w:hideMark/>
          </w:tcPr>
          <w:p w14:paraId="455EB9FD" w14:textId="0BD18267"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150</w:t>
            </w:r>
          </w:p>
        </w:tc>
        <w:tc>
          <w:tcPr>
            <w:tcW w:w="2721" w:type="dxa"/>
            <w:tcBorders>
              <w:top w:val="nil"/>
              <w:left w:val="nil"/>
              <w:bottom w:val="single" w:sz="4" w:space="0" w:color="auto"/>
              <w:right w:val="single" w:sz="4" w:space="0" w:color="auto"/>
            </w:tcBorders>
            <w:vAlign w:val="center"/>
            <w:hideMark/>
          </w:tcPr>
          <w:p w14:paraId="5E11E651"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Lam kính đầu mờ</w:t>
            </w:r>
          </w:p>
        </w:tc>
        <w:tc>
          <w:tcPr>
            <w:tcW w:w="7817" w:type="dxa"/>
            <w:tcBorders>
              <w:top w:val="nil"/>
              <w:left w:val="nil"/>
              <w:bottom w:val="single" w:sz="4" w:space="0" w:color="auto"/>
              <w:right w:val="single" w:sz="4" w:space="0" w:color="auto"/>
            </w:tcBorders>
            <w:vAlign w:val="center"/>
            <w:hideMark/>
          </w:tcPr>
          <w:p w14:paraId="6FBD8F3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Làm tiêu bản</w:t>
            </w:r>
            <w:r w:rsidRPr="00590FF7">
              <w:rPr>
                <w:rFonts w:ascii="Times New Roman" w:eastAsia="Times New Roman" w:hAnsi="Times New Roman" w:cs="Times New Roman"/>
                <w:color w:val="000000" w:themeColor="text1"/>
                <w:lang w:val="vi-VN" w:eastAsia="vi-VN"/>
              </w:rPr>
              <w:br/>
              <w:t>Một đầu mài mờ</w:t>
            </w:r>
            <w:r w:rsidRPr="00590FF7">
              <w:rPr>
                <w:rFonts w:ascii="Times New Roman" w:eastAsia="Times New Roman" w:hAnsi="Times New Roman" w:cs="Times New Roman"/>
                <w:color w:val="000000" w:themeColor="text1"/>
                <w:lang w:val="vi-VN" w:eastAsia="vi-VN"/>
              </w:rPr>
              <w:br/>
              <w:t>Kích thước tối thiểu 25mmx76mm</w:t>
            </w:r>
            <w:r w:rsidRPr="00590FF7">
              <w:rPr>
                <w:rFonts w:ascii="Times New Roman" w:eastAsia="Times New Roman" w:hAnsi="Times New Roman" w:cs="Times New Roman"/>
                <w:color w:val="000000" w:themeColor="text1"/>
                <w:lang w:val="vi-VN" w:eastAsia="vi-VN"/>
              </w:rPr>
              <w:br/>
              <w:t>Dày khoảng 1mm</w:t>
            </w:r>
            <w:r w:rsidRPr="00590FF7">
              <w:rPr>
                <w:rFonts w:ascii="Times New Roman" w:eastAsia="Times New Roman" w:hAnsi="Times New Roman" w:cs="Times New Roman"/>
                <w:color w:val="000000" w:themeColor="text1"/>
                <w:lang w:val="vi-VN" w:eastAsia="vi-VN"/>
              </w:rPr>
              <w:br/>
              <w:t>Hộp≥72 miếng</w:t>
            </w:r>
          </w:p>
        </w:tc>
        <w:tc>
          <w:tcPr>
            <w:tcW w:w="438" w:type="dxa"/>
            <w:vAlign w:val="center"/>
            <w:hideMark/>
          </w:tcPr>
          <w:p w14:paraId="41898E8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28C00496" w14:textId="77777777" w:rsidTr="00634312">
        <w:tc>
          <w:tcPr>
            <w:tcW w:w="766" w:type="dxa"/>
            <w:tcBorders>
              <w:top w:val="nil"/>
              <w:left w:val="single" w:sz="4" w:space="0" w:color="auto"/>
              <w:bottom w:val="single" w:sz="4" w:space="0" w:color="auto"/>
              <w:right w:val="single" w:sz="4" w:space="0" w:color="auto"/>
            </w:tcBorders>
            <w:vAlign w:val="center"/>
            <w:hideMark/>
          </w:tcPr>
          <w:p w14:paraId="6ECBFD33"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103</w:t>
            </w:r>
          </w:p>
        </w:tc>
        <w:tc>
          <w:tcPr>
            <w:tcW w:w="1786" w:type="dxa"/>
            <w:tcBorders>
              <w:top w:val="single" w:sz="4" w:space="0" w:color="auto"/>
              <w:left w:val="nil"/>
              <w:bottom w:val="single" w:sz="4" w:space="0" w:color="auto"/>
              <w:right w:val="single" w:sz="4" w:space="0" w:color="auto"/>
            </w:tcBorders>
            <w:vAlign w:val="center"/>
          </w:tcPr>
          <w:p w14:paraId="5DD76109" w14:textId="237A18F6"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PP2500658250</w:t>
            </w:r>
          </w:p>
        </w:tc>
        <w:tc>
          <w:tcPr>
            <w:tcW w:w="823" w:type="dxa"/>
            <w:tcBorders>
              <w:top w:val="nil"/>
              <w:left w:val="single" w:sz="4" w:space="0" w:color="auto"/>
              <w:bottom w:val="single" w:sz="4" w:space="0" w:color="auto"/>
              <w:right w:val="single" w:sz="4" w:space="0" w:color="auto"/>
            </w:tcBorders>
            <w:vAlign w:val="center"/>
            <w:hideMark/>
          </w:tcPr>
          <w:p w14:paraId="22BD8172" w14:textId="3FE8B793"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151</w:t>
            </w:r>
          </w:p>
        </w:tc>
        <w:tc>
          <w:tcPr>
            <w:tcW w:w="2721" w:type="dxa"/>
            <w:tcBorders>
              <w:top w:val="nil"/>
              <w:left w:val="nil"/>
              <w:bottom w:val="single" w:sz="4" w:space="0" w:color="auto"/>
              <w:right w:val="single" w:sz="4" w:space="0" w:color="auto"/>
            </w:tcBorders>
            <w:vAlign w:val="center"/>
            <w:hideMark/>
          </w:tcPr>
          <w:p w14:paraId="5B1BA5E3"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Giấy lau kính</w:t>
            </w:r>
          </w:p>
        </w:tc>
        <w:tc>
          <w:tcPr>
            <w:tcW w:w="7817" w:type="dxa"/>
            <w:tcBorders>
              <w:top w:val="nil"/>
              <w:left w:val="nil"/>
              <w:bottom w:val="single" w:sz="4" w:space="0" w:color="auto"/>
              <w:right w:val="single" w:sz="4" w:space="0" w:color="auto"/>
            </w:tcBorders>
            <w:vAlign w:val="center"/>
            <w:hideMark/>
          </w:tcPr>
          <w:p w14:paraId="4EB7ED80"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Dùng lau kính hiển vi quang học. Chất liệu mềm mịn, không phát sinh bụi, hấp thu độ ẩm và dầu.</w:t>
            </w:r>
          </w:p>
        </w:tc>
        <w:tc>
          <w:tcPr>
            <w:tcW w:w="438" w:type="dxa"/>
            <w:vAlign w:val="center"/>
            <w:hideMark/>
          </w:tcPr>
          <w:p w14:paraId="302579D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366D9946" w14:textId="77777777" w:rsidTr="00634312">
        <w:tc>
          <w:tcPr>
            <w:tcW w:w="766" w:type="dxa"/>
            <w:tcBorders>
              <w:top w:val="nil"/>
              <w:left w:val="single" w:sz="4" w:space="0" w:color="auto"/>
              <w:bottom w:val="single" w:sz="4" w:space="0" w:color="auto"/>
              <w:right w:val="single" w:sz="4" w:space="0" w:color="auto"/>
            </w:tcBorders>
            <w:vAlign w:val="center"/>
            <w:hideMark/>
          </w:tcPr>
          <w:p w14:paraId="697CB7A8"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104</w:t>
            </w:r>
          </w:p>
        </w:tc>
        <w:tc>
          <w:tcPr>
            <w:tcW w:w="1786" w:type="dxa"/>
            <w:tcBorders>
              <w:top w:val="single" w:sz="4" w:space="0" w:color="auto"/>
              <w:left w:val="nil"/>
              <w:bottom w:val="single" w:sz="4" w:space="0" w:color="auto"/>
              <w:right w:val="single" w:sz="4" w:space="0" w:color="auto"/>
            </w:tcBorders>
            <w:vAlign w:val="center"/>
          </w:tcPr>
          <w:p w14:paraId="023966EF" w14:textId="1E1C64B8"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PP2500658251</w:t>
            </w:r>
          </w:p>
        </w:tc>
        <w:tc>
          <w:tcPr>
            <w:tcW w:w="823" w:type="dxa"/>
            <w:tcBorders>
              <w:top w:val="nil"/>
              <w:left w:val="single" w:sz="4" w:space="0" w:color="auto"/>
              <w:bottom w:val="single" w:sz="4" w:space="0" w:color="auto"/>
              <w:right w:val="single" w:sz="4" w:space="0" w:color="auto"/>
            </w:tcBorders>
            <w:vAlign w:val="center"/>
            <w:hideMark/>
          </w:tcPr>
          <w:p w14:paraId="709EA353" w14:textId="2DA085CA"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152</w:t>
            </w:r>
          </w:p>
        </w:tc>
        <w:tc>
          <w:tcPr>
            <w:tcW w:w="2721" w:type="dxa"/>
            <w:tcBorders>
              <w:top w:val="nil"/>
              <w:left w:val="nil"/>
              <w:bottom w:val="single" w:sz="4" w:space="0" w:color="auto"/>
              <w:right w:val="single" w:sz="4" w:space="0" w:color="auto"/>
            </w:tcBorders>
            <w:vAlign w:val="center"/>
            <w:hideMark/>
          </w:tcPr>
          <w:p w14:paraId="10EC8FE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Hộp đựng tiêu bản (lam kính)</w:t>
            </w:r>
          </w:p>
        </w:tc>
        <w:tc>
          <w:tcPr>
            <w:tcW w:w="7817" w:type="dxa"/>
            <w:tcBorders>
              <w:top w:val="nil"/>
              <w:left w:val="nil"/>
              <w:bottom w:val="single" w:sz="4" w:space="0" w:color="auto"/>
              <w:right w:val="single" w:sz="4" w:space="0" w:color="auto"/>
            </w:tcBorders>
            <w:vAlign w:val="center"/>
            <w:hideMark/>
          </w:tcPr>
          <w:p w14:paraId="5E59685C"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Nguyên liệu cấu thành: Nhựa abs.</w:t>
            </w:r>
            <w:r w:rsidRPr="00590FF7">
              <w:rPr>
                <w:rFonts w:ascii="Times New Roman" w:eastAsia="Times New Roman" w:hAnsi="Times New Roman" w:cs="Times New Roman"/>
                <w:color w:val="000000" w:themeColor="text1"/>
                <w:lang w:val="vi-VN" w:eastAsia="vi-VN"/>
              </w:rPr>
              <w:br/>
              <w:t>Loại chưa tối  thiểu 50 cái lam</w:t>
            </w:r>
          </w:p>
        </w:tc>
        <w:tc>
          <w:tcPr>
            <w:tcW w:w="438" w:type="dxa"/>
            <w:vAlign w:val="center"/>
            <w:hideMark/>
          </w:tcPr>
          <w:p w14:paraId="35AFDAE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E70D46" w:rsidRPr="001F6B22" w14:paraId="42DABBE9" w14:textId="77777777" w:rsidTr="00634312">
        <w:tc>
          <w:tcPr>
            <w:tcW w:w="766" w:type="dxa"/>
            <w:tcBorders>
              <w:top w:val="nil"/>
              <w:left w:val="single" w:sz="4" w:space="0" w:color="auto"/>
              <w:bottom w:val="single" w:sz="4" w:space="0" w:color="auto"/>
              <w:right w:val="single" w:sz="4" w:space="0" w:color="auto"/>
            </w:tcBorders>
            <w:vAlign w:val="center"/>
            <w:hideMark/>
          </w:tcPr>
          <w:p w14:paraId="259DE59A" w14:textId="77777777" w:rsidR="00E70D46" w:rsidRPr="00590FF7" w:rsidRDefault="00E70D46" w:rsidP="00752AEA">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105</w:t>
            </w:r>
          </w:p>
        </w:tc>
        <w:tc>
          <w:tcPr>
            <w:tcW w:w="1786" w:type="dxa"/>
            <w:tcBorders>
              <w:top w:val="single" w:sz="4" w:space="0" w:color="auto"/>
              <w:left w:val="nil"/>
              <w:bottom w:val="single" w:sz="4" w:space="0" w:color="auto"/>
              <w:right w:val="single" w:sz="4" w:space="0" w:color="auto"/>
            </w:tcBorders>
            <w:vAlign w:val="center"/>
          </w:tcPr>
          <w:p w14:paraId="568A02C6" w14:textId="4250A808" w:rsidR="00E70D46" w:rsidRPr="000955C2" w:rsidRDefault="00E70D46" w:rsidP="000955C2">
            <w:pPr>
              <w:spacing w:after="0" w:line="240" w:lineRule="auto"/>
              <w:rPr>
                <w:rFonts w:ascii="Times New Roman" w:eastAsia="Times New Roman" w:hAnsi="Times New Roman" w:cs="Times New Roman"/>
                <w:color w:val="000000" w:themeColor="text1"/>
                <w:lang w:val="vi-VN" w:eastAsia="vi-VN"/>
              </w:rPr>
            </w:pPr>
            <w:r w:rsidRPr="000955C2">
              <w:rPr>
                <w:rFonts w:ascii="Times New Roman" w:hAnsi="Times New Roman" w:cs="Times New Roman"/>
              </w:rPr>
              <w:t>PP2500658252</w:t>
            </w:r>
          </w:p>
        </w:tc>
        <w:tc>
          <w:tcPr>
            <w:tcW w:w="823" w:type="dxa"/>
            <w:tcBorders>
              <w:top w:val="nil"/>
              <w:left w:val="single" w:sz="4" w:space="0" w:color="auto"/>
              <w:bottom w:val="single" w:sz="4" w:space="0" w:color="auto"/>
              <w:right w:val="single" w:sz="4" w:space="0" w:color="auto"/>
            </w:tcBorders>
            <w:vAlign w:val="center"/>
            <w:hideMark/>
          </w:tcPr>
          <w:p w14:paraId="357E1040" w14:textId="52FD3293" w:rsidR="00E70D46" w:rsidRPr="00590FF7" w:rsidRDefault="00E70D46" w:rsidP="00634312">
            <w:pPr>
              <w:spacing w:after="0" w:line="240" w:lineRule="auto"/>
              <w:jc w:val="center"/>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153</w:t>
            </w:r>
          </w:p>
        </w:tc>
        <w:tc>
          <w:tcPr>
            <w:tcW w:w="2721" w:type="dxa"/>
            <w:tcBorders>
              <w:top w:val="nil"/>
              <w:left w:val="nil"/>
              <w:bottom w:val="single" w:sz="4" w:space="0" w:color="auto"/>
              <w:right w:val="single" w:sz="4" w:space="0" w:color="auto"/>
            </w:tcBorders>
            <w:vAlign w:val="center"/>
            <w:hideMark/>
          </w:tcPr>
          <w:p w14:paraId="40422FC8"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Lọ đựng mẫu bệnh phẩm 55ml</w:t>
            </w:r>
          </w:p>
        </w:tc>
        <w:tc>
          <w:tcPr>
            <w:tcW w:w="7817" w:type="dxa"/>
            <w:tcBorders>
              <w:top w:val="nil"/>
              <w:left w:val="nil"/>
              <w:bottom w:val="single" w:sz="4" w:space="0" w:color="auto"/>
              <w:right w:val="single" w:sz="4" w:space="0" w:color="auto"/>
            </w:tcBorders>
            <w:vAlign w:val="center"/>
            <w:hideMark/>
          </w:tcPr>
          <w:p w14:paraId="462FDEE7"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Lọ nhựa PS ≥  55ml có nhãn</w:t>
            </w:r>
          </w:p>
        </w:tc>
        <w:tc>
          <w:tcPr>
            <w:tcW w:w="438" w:type="dxa"/>
            <w:vAlign w:val="center"/>
            <w:hideMark/>
          </w:tcPr>
          <w:p w14:paraId="19D95D3D" w14:textId="77777777" w:rsidR="00E70D46" w:rsidRPr="00590FF7" w:rsidRDefault="00E70D46" w:rsidP="00E70D46">
            <w:pPr>
              <w:spacing w:after="0" w:line="240" w:lineRule="auto"/>
              <w:rPr>
                <w:rFonts w:ascii="Times New Roman" w:eastAsia="Times New Roman" w:hAnsi="Times New Roman" w:cs="Times New Roman"/>
                <w:color w:val="000000" w:themeColor="text1"/>
                <w:lang w:val="vi-VN" w:eastAsia="vi-VN"/>
              </w:rPr>
            </w:pPr>
          </w:p>
        </w:tc>
      </w:tr>
      <w:tr w:rsidR="001F6B22" w:rsidRPr="001F6B22" w14:paraId="2AD51159" w14:textId="77777777" w:rsidTr="00BE45F0">
        <w:tc>
          <w:tcPr>
            <w:tcW w:w="766" w:type="dxa"/>
            <w:tcBorders>
              <w:top w:val="nil"/>
              <w:left w:val="single" w:sz="4" w:space="0" w:color="auto"/>
              <w:bottom w:val="single" w:sz="4" w:space="0" w:color="auto"/>
              <w:right w:val="single" w:sz="4" w:space="0" w:color="auto"/>
            </w:tcBorders>
            <w:noWrap/>
            <w:vAlign w:val="center"/>
            <w:hideMark/>
          </w:tcPr>
          <w:p w14:paraId="5C67AFD0"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1786" w:type="dxa"/>
            <w:tcBorders>
              <w:top w:val="single" w:sz="4" w:space="0" w:color="auto"/>
              <w:left w:val="nil"/>
              <w:bottom w:val="single" w:sz="4" w:space="0" w:color="auto"/>
              <w:right w:val="single" w:sz="4" w:space="0" w:color="auto"/>
            </w:tcBorders>
          </w:tcPr>
          <w:p w14:paraId="3B4E5D9E"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c>
          <w:tcPr>
            <w:tcW w:w="823" w:type="dxa"/>
            <w:tcBorders>
              <w:top w:val="nil"/>
              <w:left w:val="single" w:sz="4" w:space="0" w:color="auto"/>
              <w:bottom w:val="single" w:sz="4" w:space="0" w:color="auto"/>
              <w:right w:val="single" w:sz="4" w:space="0" w:color="auto"/>
            </w:tcBorders>
            <w:noWrap/>
            <w:vAlign w:val="center"/>
            <w:hideMark/>
          </w:tcPr>
          <w:p w14:paraId="10D0940F" w14:textId="17127CE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2721" w:type="dxa"/>
            <w:tcBorders>
              <w:top w:val="nil"/>
              <w:left w:val="nil"/>
              <w:bottom w:val="single" w:sz="4" w:space="0" w:color="auto"/>
              <w:right w:val="single" w:sz="4" w:space="0" w:color="auto"/>
            </w:tcBorders>
            <w:noWrap/>
            <w:vAlign w:val="center"/>
            <w:hideMark/>
          </w:tcPr>
          <w:p w14:paraId="2CCCC098"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r w:rsidRPr="00590FF7">
              <w:rPr>
                <w:rFonts w:ascii="Times New Roman" w:eastAsia="Times New Roman" w:hAnsi="Times New Roman" w:cs="Times New Roman"/>
                <w:color w:val="000000" w:themeColor="text1"/>
                <w:lang w:val="vi-VN" w:eastAsia="vi-VN"/>
              </w:rPr>
              <w:t> </w:t>
            </w:r>
          </w:p>
        </w:tc>
        <w:tc>
          <w:tcPr>
            <w:tcW w:w="7817" w:type="dxa"/>
            <w:tcBorders>
              <w:top w:val="nil"/>
              <w:left w:val="nil"/>
              <w:bottom w:val="single" w:sz="4" w:space="0" w:color="auto"/>
              <w:right w:val="single" w:sz="4" w:space="0" w:color="auto"/>
            </w:tcBorders>
            <w:noWrap/>
            <w:vAlign w:val="center"/>
            <w:hideMark/>
          </w:tcPr>
          <w:p w14:paraId="46054316" w14:textId="77777777" w:rsidR="001F6B22" w:rsidRPr="00590FF7" w:rsidRDefault="001F6B22" w:rsidP="00C617D3">
            <w:pPr>
              <w:spacing w:after="0" w:line="240" w:lineRule="auto"/>
              <w:rPr>
                <w:rFonts w:ascii="Times New Roman" w:eastAsia="Times New Roman" w:hAnsi="Times New Roman" w:cs="Times New Roman"/>
                <w:b/>
                <w:bCs/>
                <w:color w:val="000000" w:themeColor="text1"/>
                <w:lang w:val="vi-VN" w:eastAsia="vi-VN"/>
              </w:rPr>
            </w:pPr>
            <w:r w:rsidRPr="00590FF7">
              <w:rPr>
                <w:rFonts w:ascii="Times New Roman" w:eastAsia="Times New Roman" w:hAnsi="Times New Roman" w:cs="Times New Roman"/>
                <w:b/>
                <w:bCs/>
                <w:color w:val="000000" w:themeColor="text1"/>
                <w:lang w:val="vi-VN" w:eastAsia="vi-VN"/>
              </w:rPr>
              <w:t>Tổng cộng: 105 phần (153 mặt hàng)</w:t>
            </w:r>
          </w:p>
        </w:tc>
        <w:tc>
          <w:tcPr>
            <w:tcW w:w="438" w:type="dxa"/>
            <w:vAlign w:val="center"/>
            <w:hideMark/>
          </w:tcPr>
          <w:p w14:paraId="743B87C9" w14:textId="77777777" w:rsidR="001F6B22" w:rsidRPr="00590FF7" w:rsidRDefault="001F6B22" w:rsidP="00C617D3">
            <w:pPr>
              <w:spacing w:after="0" w:line="240" w:lineRule="auto"/>
              <w:rPr>
                <w:rFonts w:ascii="Times New Roman" w:eastAsia="Times New Roman" w:hAnsi="Times New Roman" w:cs="Times New Roman"/>
                <w:color w:val="000000" w:themeColor="text1"/>
                <w:lang w:val="vi-VN" w:eastAsia="vi-VN"/>
              </w:rPr>
            </w:pPr>
          </w:p>
        </w:tc>
      </w:tr>
    </w:tbl>
    <w:p w14:paraId="54B8E1F1" w14:textId="77777777" w:rsidR="00FC573A" w:rsidRPr="00590FF7" w:rsidRDefault="00FC573A" w:rsidP="00755C83">
      <w:pPr>
        <w:widowControl w:val="0"/>
        <w:tabs>
          <w:tab w:val="left" w:pos="720"/>
          <w:tab w:val="left" w:pos="1080"/>
        </w:tabs>
        <w:spacing w:before="120" w:after="60" w:line="264" w:lineRule="auto"/>
        <w:ind w:firstLine="540"/>
        <w:jc w:val="both"/>
        <w:rPr>
          <w:rFonts w:ascii="Times New Roman" w:hAnsi="Times New Roman" w:cs="Times New Roman"/>
          <w:color w:val="000000" w:themeColor="text1"/>
          <w:sz w:val="28"/>
          <w:szCs w:val="28"/>
          <w:lang w:val="nl-NL"/>
        </w:rPr>
        <w:sectPr w:rsidR="00FC573A" w:rsidRPr="00590FF7" w:rsidSect="00FC573A">
          <w:pgSz w:w="16838" w:h="11906" w:orient="landscape" w:code="9"/>
          <w:pgMar w:top="1729" w:right="1009" w:bottom="1009" w:left="1009" w:header="720" w:footer="720" w:gutter="0"/>
          <w:cols w:space="720"/>
          <w:docGrid w:linePitch="381"/>
        </w:sectPr>
      </w:pPr>
    </w:p>
    <w:p w14:paraId="22699E96" w14:textId="7A42F71E" w:rsidR="005353E3" w:rsidRPr="00590FF7" w:rsidRDefault="005353E3" w:rsidP="00755C83">
      <w:pPr>
        <w:widowControl w:val="0"/>
        <w:tabs>
          <w:tab w:val="left" w:pos="720"/>
          <w:tab w:val="left" w:pos="1080"/>
        </w:tabs>
        <w:spacing w:before="120" w:after="60" w:line="264" w:lineRule="auto"/>
        <w:ind w:firstLine="540"/>
        <w:jc w:val="both"/>
        <w:rPr>
          <w:rFonts w:ascii="Times New Roman" w:hAnsi="Times New Roman" w:cs="Times New Roman"/>
          <w:color w:val="000000" w:themeColor="text1"/>
          <w:sz w:val="28"/>
          <w:szCs w:val="28"/>
          <w:lang w:val="nl-NL"/>
        </w:rPr>
      </w:pPr>
    </w:p>
    <w:p w14:paraId="75BBD485" w14:textId="77777777" w:rsidR="000E39E6" w:rsidRPr="00590FF7" w:rsidRDefault="000E39E6" w:rsidP="000E39E6">
      <w:pPr>
        <w:widowControl w:val="0"/>
        <w:spacing w:before="120" w:after="120"/>
        <w:ind w:firstLine="720"/>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Ghi chú:</w:t>
      </w:r>
    </w:p>
    <w:p w14:paraId="513CB878" w14:textId="3205457A" w:rsidR="00E01078" w:rsidRDefault="00E01078" w:rsidP="00590FF7">
      <w:pPr>
        <w:widowControl w:val="0"/>
        <w:spacing w:before="120" w:after="120"/>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E01078">
        <w:rPr>
          <w:rFonts w:ascii="Times New Roman" w:hAnsi="Times New Roman" w:cs="Times New Roman"/>
          <w:color w:val="000000" w:themeColor="text1"/>
          <w:sz w:val="28"/>
          <w:szCs w:val="28"/>
          <w:lang w:val="nl-NL"/>
        </w:rPr>
        <w:t>Trường hợp hàng hoá dự thầu có nồng độ, thành phần</w:t>
      </w:r>
      <w:r w:rsidR="008F1DAF">
        <w:rPr>
          <w:rFonts w:ascii="Times New Roman" w:hAnsi="Times New Roman" w:cs="Times New Roman"/>
          <w:color w:val="000000" w:themeColor="text1"/>
          <w:sz w:val="28"/>
          <w:szCs w:val="28"/>
          <w:lang w:val="nl-NL"/>
        </w:rPr>
        <w:t xml:space="preserve"> </w:t>
      </w:r>
      <w:r w:rsidRPr="00E01078">
        <w:rPr>
          <w:rFonts w:ascii="Times New Roman" w:hAnsi="Times New Roman" w:cs="Times New Roman"/>
          <w:color w:val="000000" w:themeColor="text1"/>
          <w:sz w:val="28"/>
          <w:szCs w:val="28"/>
          <w:lang w:val="nl-NL"/>
        </w:rPr>
        <w:t>..</w:t>
      </w:r>
      <w:r w:rsidR="000D0FF5">
        <w:rPr>
          <w:rFonts w:ascii="Times New Roman" w:hAnsi="Times New Roman" w:cs="Times New Roman"/>
          <w:color w:val="000000" w:themeColor="text1"/>
          <w:sz w:val="28"/>
          <w:szCs w:val="28"/>
          <w:lang w:val="nl-NL"/>
        </w:rPr>
        <w:t>.</w:t>
      </w:r>
      <w:r w:rsidRPr="00E01078">
        <w:rPr>
          <w:rFonts w:ascii="Times New Roman" w:hAnsi="Times New Roman" w:cs="Times New Roman"/>
          <w:color w:val="000000" w:themeColor="text1"/>
          <w:sz w:val="28"/>
          <w:szCs w:val="28"/>
          <w:lang w:val="nl-NL"/>
        </w:rPr>
        <w:t xml:space="preserve"> đảm bảo tương đương mức yêu cầu đồng thời tương thích với thiết bị đã nêu tại E-HSMT, tổ chuyên gia báo cáo Chủ đầu tư xem xét, lấy ý kiến đơn vị sử dụng để xem xét, đánh giá đáp ứng đối với hàng hoá dự thầu</w:t>
      </w:r>
      <w:r w:rsidR="00674959">
        <w:rPr>
          <w:rFonts w:ascii="Times New Roman" w:hAnsi="Times New Roman" w:cs="Times New Roman"/>
          <w:color w:val="000000" w:themeColor="text1"/>
          <w:sz w:val="28"/>
          <w:szCs w:val="28"/>
          <w:lang w:val="nl-NL"/>
        </w:rPr>
        <w:t>.</w:t>
      </w:r>
    </w:p>
    <w:p w14:paraId="41D4E050" w14:textId="11C1C203" w:rsidR="000E39E6" w:rsidRPr="00590FF7" w:rsidRDefault="000E39E6" w:rsidP="00590FF7">
      <w:pPr>
        <w:widowControl w:val="0"/>
        <w:spacing w:before="120" w:after="120"/>
        <w:ind w:firstLine="720"/>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Các yêu cầu kỹ thuật về kích thước, trọng lượng.. được nêu ở mức “khoảng” cho phép sai số ± ≤ 5%;</w:t>
      </w:r>
    </w:p>
    <w:p w14:paraId="1EAE34F5" w14:textId="77777777" w:rsidR="000E39E6" w:rsidRPr="00590FF7" w:rsidRDefault="000E39E6" w:rsidP="00590FF7">
      <w:pPr>
        <w:widowControl w:val="0"/>
        <w:spacing w:before="120" w:after="120"/>
        <w:ind w:firstLine="720"/>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Nhà thầu phải dịch toàn bộ tài liệu gốc sử dụng tiếng nước ngoài sang tiếng Việt Nam (nhà thầu chịu trách nhiệm về tính chính xác của bản dịch). Trường hợp Chủ đầu tư, Tổ chuyên gia phát hiện nhà thầu dịch không chính xác, tùy theo mức độ mà Chủ đầu tư, Tổ chuyên gia có thể không xem xét E-HSDT của nhà thầu.</w:t>
      </w:r>
    </w:p>
    <w:p w14:paraId="1C3250F4" w14:textId="77777777" w:rsidR="000E39E6" w:rsidRPr="00590FF7" w:rsidRDefault="000E39E6" w:rsidP="00590FF7">
      <w:pPr>
        <w:widowControl w:val="0"/>
        <w:spacing w:before="120" w:after="120"/>
        <w:ind w:firstLine="720"/>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Đối với yêu cầu “đồng bộ chính hãng” (nếu có): Nhà thầu phải cung cấp hàng hóa có cùng hãng sản xuất, xuất xứ với hệ thống thiết bị chính để đảm bảo tính tương thích, an toàn và tuân thủ hệ thống quản lý chất lượng của nhà sản xuất.</w:t>
      </w:r>
    </w:p>
    <w:p w14:paraId="51587216" w14:textId="77777777" w:rsidR="000E39E6" w:rsidRPr="00590FF7" w:rsidRDefault="000E39E6" w:rsidP="00590FF7">
      <w:pPr>
        <w:widowControl w:val="0"/>
        <w:spacing w:before="120" w:after="120"/>
        <w:ind w:firstLine="720"/>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Các yêu cầu về kỹ thuật nêu tại Chương này là những yêu cầu kỹ thuật cơ bản để mô tả về đặc tính, tính năng và thông số kỹ thuật của hàng hóa mời thầu, trường hợp hàng hóa chào thầu có đặc tính, tính năng và thông số kỹ thuật tương đương, ưu việt và tốt hơn so với yêu cầu được xem xét chấp nhận được, đánh giá là đáp ứng yêu cầu kỹ thuật cơ bản của E-HSMT;</w:t>
      </w:r>
    </w:p>
    <w:p w14:paraId="491DA0D7" w14:textId="77777777" w:rsidR="000E39E6" w:rsidRPr="00590FF7" w:rsidRDefault="000E39E6" w:rsidP="00590FF7">
      <w:pPr>
        <w:widowControl w:val="0"/>
        <w:spacing w:before="120" w:after="120"/>
        <w:ind w:firstLine="720"/>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14:paraId="10B032B2" w14:textId="77777777" w:rsidR="000E39E6" w:rsidRPr="00590FF7" w:rsidRDefault="000E39E6" w:rsidP="00590FF7">
      <w:pPr>
        <w:widowControl w:val="0"/>
        <w:spacing w:before="120" w:after="120"/>
        <w:ind w:firstLine="706"/>
        <w:jc w:val="both"/>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(1) Được cơ quan có thẩm quyền chứng nhận tương đương tiêu chuẩn;</w:t>
      </w:r>
    </w:p>
    <w:p w14:paraId="5295A14B" w14:textId="77777777" w:rsidR="000E39E6" w:rsidRPr="00590FF7" w:rsidRDefault="000E39E6" w:rsidP="00590FF7">
      <w:pPr>
        <w:widowControl w:val="0"/>
        <w:spacing w:before="120" w:after="120"/>
        <w:ind w:firstLine="706"/>
        <w:jc w:val="both"/>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(2) Tương đương về tính năng cơ bản, độ tin cậy, phạm vi ứng dụng ;</w:t>
      </w:r>
    </w:p>
    <w:p w14:paraId="515990CA" w14:textId="77777777" w:rsidR="000E39E6" w:rsidRPr="00590FF7" w:rsidRDefault="000E39E6" w:rsidP="00590FF7">
      <w:pPr>
        <w:widowControl w:val="0"/>
        <w:spacing w:before="120" w:after="120"/>
        <w:ind w:firstLine="706"/>
        <w:jc w:val="both"/>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(3) Tương đương về công suất; hiệu suất, yêu cầu thông số đầu vào; danh mục, độ chính xác kết quả đầu ra;</w:t>
      </w:r>
    </w:p>
    <w:p w14:paraId="7414675A" w14:textId="77777777" w:rsidR="000E39E6" w:rsidRPr="00590FF7" w:rsidRDefault="000E39E6" w:rsidP="00590FF7">
      <w:pPr>
        <w:widowControl w:val="0"/>
        <w:spacing w:before="120" w:after="120"/>
        <w:ind w:firstLine="706"/>
        <w:jc w:val="both"/>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(4) Tương đương về giá trị đo; độ chính xác kết quả đo;</w:t>
      </w:r>
    </w:p>
    <w:p w14:paraId="4DCDDCF5" w14:textId="77777777" w:rsidR="000E39E6" w:rsidRPr="00590FF7" w:rsidRDefault="000E39E6" w:rsidP="00590FF7">
      <w:pPr>
        <w:spacing w:before="120" w:after="120" w:line="264" w:lineRule="auto"/>
        <w:ind w:right="-284" w:firstLine="709"/>
        <w:jc w:val="both"/>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(5) Tương đương về hàm lượng, nồng độ, tính chất, thuộc tính vật lý của vật liệu...;</w:t>
      </w:r>
    </w:p>
    <w:p w14:paraId="6DA2872E" w14:textId="77777777" w:rsidR="000E39E6" w:rsidRPr="00590FF7" w:rsidRDefault="000E39E6" w:rsidP="00590FF7">
      <w:pPr>
        <w:spacing w:before="120" w:after="120" w:line="264" w:lineRule="auto"/>
        <w:ind w:right="-284" w:firstLine="709"/>
        <w:jc w:val="both"/>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(6)</w:t>
      </w:r>
      <w:r w:rsidRPr="00590FF7">
        <w:rPr>
          <w:rFonts w:ascii="Times New Roman" w:hAnsi="Times New Roman" w:cs="Times New Roman"/>
          <w:color w:val="000000" w:themeColor="text1"/>
          <w:sz w:val="28"/>
          <w:szCs w:val="28"/>
          <w:lang w:val="nl-NL"/>
        </w:rPr>
        <w:t xml:space="preserve"> </w:t>
      </w:r>
      <w:r w:rsidRPr="00590FF7">
        <w:rPr>
          <w:rFonts w:ascii="Times New Roman" w:hAnsi="Times New Roman" w:cs="Times New Roman"/>
          <w:i/>
          <w:color w:val="000000" w:themeColor="text1"/>
          <w:sz w:val="28"/>
          <w:szCs w:val="28"/>
          <w:lang w:val="nl-NL"/>
        </w:rPr>
        <w:t>Các yếu tố tương đương khác (nếu có).</w:t>
      </w:r>
    </w:p>
    <w:p w14:paraId="0F28EA4C" w14:textId="77777777" w:rsidR="000E39E6" w:rsidRPr="00590FF7" w:rsidRDefault="000E39E6" w:rsidP="00590FF7">
      <w:pPr>
        <w:spacing w:before="120" w:after="120" w:line="264" w:lineRule="auto"/>
        <w:ind w:firstLine="709"/>
        <w:jc w:val="both"/>
        <w:rPr>
          <w:rFonts w:ascii="Times New Roman" w:hAnsi="Times New Roman" w:cs="Times New Roman"/>
          <w:b/>
          <w:i/>
          <w:color w:val="000000" w:themeColor="text1"/>
          <w:sz w:val="28"/>
          <w:szCs w:val="28"/>
          <w:lang w:val="nl-NL"/>
        </w:rPr>
      </w:pPr>
      <w:r w:rsidRPr="00590FF7">
        <w:rPr>
          <w:rFonts w:ascii="Times New Roman" w:hAnsi="Times New Roman" w:cs="Times New Roman"/>
          <w:b/>
          <w:i/>
          <w:color w:val="000000" w:themeColor="text1"/>
          <w:sz w:val="28"/>
          <w:szCs w:val="28"/>
          <w:lang w:val="nl-NL"/>
        </w:rPr>
        <w:lastRenderedPageBreak/>
        <w:t>1.3. Các yêu cầu khác</w:t>
      </w:r>
    </w:p>
    <w:p w14:paraId="2FB11F61" w14:textId="77777777" w:rsidR="000E39E6" w:rsidRPr="00590FF7" w:rsidRDefault="000E39E6" w:rsidP="000E39E6">
      <w:pPr>
        <w:widowControl w:val="0"/>
        <w:spacing w:before="120" w:line="264" w:lineRule="auto"/>
        <w:ind w:firstLine="567"/>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Yêu cầu về bảo hành hàng hóa:</w:t>
      </w:r>
    </w:p>
    <w:p w14:paraId="390DA7CD" w14:textId="77777777" w:rsidR="000E39E6" w:rsidRPr="00590FF7" w:rsidRDefault="000E39E6" w:rsidP="000E39E6">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Thời gian bảo hành hàng hóa: Tất cả hàng hóa được bảo hành theo tiêu chuẩn của Nhà sản xuất và và tối thiểu theo bảng thông số kỹ thuật hàng hóa, thực hiện bảo trì trong suốt thời gian bảo hành, kể từ ngày nghiệm thu bàn giao đưa vào sử dụng (trong trường hợp phải sửa chữa khắc phục thì thời gian bảo hành được tính thêm bằng thời gian sửa chữa; trong trường hợp phải thay thế mới thì thời gian bảo hành được tính lại từ đầu đối với vật tư thay thế).</w:t>
      </w:r>
    </w:p>
    <w:p w14:paraId="5BEB3BF6" w14:textId="77777777" w:rsidR="000E39E6" w:rsidRPr="00590FF7" w:rsidRDefault="000E39E6" w:rsidP="000E39E6">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Trong trường hợp nhà thầu không đáp ứng được việc bảo hành thì Chủ đầu tư có quyền thuê nhà thầu khác thực hiện. Toàn bộ kinh phí do nhà thầu chi trả.</w:t>
      </w:r>
    </w:p>
    <w:p w14:paraId="6A683A0F" w14:textId="77777777" w:rsidR="000E39E6" w:rsidRPr="00590FF7" w:rsidRDefault="000E39E6" w:rsidP="000E39E6">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Yêu cầu điều khoản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3B884EA8" w14:textId="77777777" w:rsidR="000E39E6" w:rsidRPr="00590FF7" w:rsidRDefault="000E39E6" w:rsidP="000E39E6">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Nhà thầu cần phải nghiên cứu kỹ E-HSMT để có chuẩn bị E-HSDT đáp ứng các yêu cầu của E-HSMT về phạm vi cung cấp, tiến độ cung cấp, tổ chức lắp đặt, vận hành chạy thử, nghiệm thu bàn giao, bảo hành, bảo trì và các yêu cầu về phụ tùng thay thế.</w:t>
      </w:r>
    </w:p>
    <w:p w14:paraId="773E4A83" w14:textId="77777777" w:rsidR="000E39E6" w:rsidRPr="00590FF7" w:rsidRDefault="000E39E6" w:rsidP="000E39E6">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Kiểm định, cấp phép hoạt động cho thiết bị theo quy định Bộ Khoa học và Công nghệ trước khi nghiệm thu đưa vào sử dụng (nếu có);</w:t>
      </w:r>
    </w:p>
    <w:p w14:paraId="2BBD685F" w14:textId="77777777" w:rsidR="000E39E6" w:rsidRPr="00590FF7" w:rsidRDefault="000E39E6" w:rsidP="000E39E6">
      <w:pPr>
        <w:pStyle w:val="ListParagraph"/>
        <w:widowControl w:val="0"/>
        <w:numPr>
          <w:ilvl w:val="0"/>
          <w:numId w:val="1"/>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590FF7">
        <w:rPr>
          <w:color w:val="000000" w:themeColor="text1"/>
          <w:sz w:val="28"/>
          <w:szCs w:val="28"/>
          <w:lang w:val="vi-VN"/>
        </w:rPr>
        <w:t>Dịch vụ sau bán hàng: Cho đổi trả và cung cấp hàng thay thế (mới 100%) trong trường hợp khi sử dụng phát hiện hàng bị lỗi (không đúng về quy cách thông số kỹ thuật, quy cách bao gói hoặc kết quả thử nghiệm không đạt các thông số công bố của nhà sản xuất và theo yêu cầu của HSMT…)</w:t>
      </w:r>
    </w:p>
    <w:p w14:paraId="1C59C3D4" w14:textId="77777777" w:rsidR="000E39E6" w:rsidRPr="00590FF7" w:rsidRDefault="000E39E6" w:rsidP="000E39E6">
      <w:pPr>
        <w:widowControl w:val="0"/>
        <w:spacing w:before="120" w:after="120"/>
        <w:ind w:firstLine="720"/>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Nhà thầu phải cung cấp bản cam kết có chữ ký, đóng dấu hợp lệ thể hiện đầy đủ các nội dung cam kết theo mẫu tại Phụ lục 1 và Bảng đáp ứng kỹ thuật tại Phụ lục 2 như sau:</w:t>
      </w:r>
    </w:p>
    <w:p w14:paraId="3ABA6226" w14:textId="77777777" w:rsidR="000E39E6" w:rsidRPr="00590FF7" w:rsidRDefault="000E39E6" w:rsidP="000E39E6">
      <w:pPr>
        <w:spacing w:before="120" w:after="120"/>
        <w:ind w:firstLine="454"/>
        <w:jc w:val="right"/>
        <w:rPr>
          <w:rFonts w:ascii="Times New Roman" w:hAnsi="Times New Roman" w:cs="Times New Roman"/>
          <w:b/>
          <w:color w:val="000000" w:themeColor="text1"/>
          <w:sz w:val="28"/>
          <w:szCs w:val="28"/>
          <w:lang w:val="vi-VN"/>
        </w:rPr>
      </w:pPr>
      <w:r w:rsidRPr="00590FF7">
        <w:rPr>
          <w:rFonts w:ascii="Times New Roman" w:hAnsi="Times New Roman" w:cs="Times New Roman"/>
          <w:i/>
          <w:color w:val="000000" w:themeColor="text1"/>
          <w:sz w:val="28"/>
          <w:szCs w:val="28"/>
          <w:lang w:val="nl-NL"/>
        </w:rPr>
        <w:t xml:space="preserve">  </w:t>
      </w:r>
      <w:r w:rsidRPr="00590FF7">
        <w:rPr>
          <w:rFonts w:ascii="Times New Roman" w:hAnsi="Times New Roman" w:cs="Times New Roman"/>
          <w:b/>
          <w:color w:val="000000" w:themeColor="text1"/>
          <w:sz w:val="28"/>
          <w:szCs w:val="28"/>
          <w:lang w:val="nl-NL"/>
        </w:rPr>
        <w:t xml:space="preserve">Phụ lục </w:t>
      </w:r>
      <w:r w:rsidRPr="00590FF7">
        <w:rPr>
          <w:rFonts w:ascii="Times New Roman" w:hAnsi="Times New Roman" w:cs="Times New Roman"/>
          <w:b/>
          <w:color w:val="000000" w:themeColor="text1"/>
          <w:sz w:val="28"/>
          <w:szCs w:val="28"/>
          <w:lang w:val="vi-VN"/>
        </w:rPr>
        <w:t>1</w:t>
      </w:r>
    </w:p>
    <w:p w14:paraId="1B54263F" w14:textId="77777777" w:rsidR="000E39E6" w:rsidRPr="00590FF7" w:rsidRDefault="000E39E6" w:rsidP="000E39E6">
      <w:pPr>
        <w:spacing w:before="120" w:after="120"/>
        <w:ind w:firstLine="454"/>
        <w:jc w:val="center"/>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CỘNG HÒA XÃ HỘI CHỦ NGHĨA VIỆT NAM</w:t>
      </w:r>
    </w:p>
    <w:p w14:paraId="064BFB95" w14:textId="77777777" w:rsidR="000E39E6" w:rsidRPr="00590FF7" w:rsidRDefault="000E39E6" w:rsidP="000E39E6">
      <w:pPr>
        <w:spacing w:before="120" w:after="120"/>
        <w:ind w:firstLine="454"/>
        <w:jc w:val="center"/>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Độc lập – Tự do – Hạnh phúc</w:t>
      </w:r>
    </w:p>
    <w:p w14:paraId="2BFF3B8D" w14:textId="77777777" w:rsidR="000E39E6" w:rsidRPr="00590FF7" w:rsidRDefault="000E39E6" w:rsidP="000E39E6">
      <w:pPr>
        <w:spacing w:before="120" w:after="120"/>
        <w:ind w:firstLine="454"/>
        <w:jc w:val="right"/>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 xml:space="preserve">             ............. ngày ..... tháng  ..... năm .....</w:t>
      </w:r>
    </w:p>
    <w:p w14:paraId="799C6171" w14:textId="77777777" w:rsidR="000E39E6" w:rsidRPr="00590FF7" w:rsidRDefault="000E39E6" w:rsidP="000E39E6">
      <w:pPr>
        <w:spacing w:before="120" w:after="120"/>
        <w:ind w:firstLine="461"/>
        <w:jc w:val="center"/>
        <w:rPr>
          <w:rFonts w:ascii="Times New Roman" w:hAnsi="Times New Roman" w:cs="Times New Roman"/>
          <w:b/>
          <w:color w:val="000000" w:themeColor="text1"/>
          <w:sz w:val="28"/>
          <w:szCs w:val="28"/>
          <w:lang w:val="vi-VN"/>
        </w:rPr>
      </w:pPr>
      <w:r w:rsidRPr="00590FF7">
        <w:rPr>
          <w:rFonts w:ascii="Times New Roman" w:hAnsi="Times New Roman" w:cs="Times New Roman"/>
          <w:b/>
          <w:color w:val="000000" w:themeColor="text1"/>
          <w:sz w:val="28"/>
          <w:szCs w:val="28"/>
          <w:lang w:val="nl-NL"/>
        </w:rPr>
        <w:t>BẢN CAM KẾT</w:t>
      </w:r>
    </w:p>
    <w:p w14:paraId="7F53285A" w14:textId="7BE21BB2" w:rsidR="000E39E6" w:rsidRPr="00590FF7" w:rsidRDefault="000E39E6" w:rsidP="000E39E6">
      <w:pPr>
        <w:spacing w:before="120" w:after="120"/>
        <w:ind w:firstLine="461"/>
        <w:jc w:val="center"/>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Kính gửi: </w:t>
      </w:r>
      <w:r w:rsidR="00590FF7" w:rsidRPr="00590FF7">
        <w:rPr>
          <w:rFonts w:ascii="Times New Roman" w:hAnsi="Times New Roman" w:cs="Times New Roman"/>
          <w:b/>
          <w:color w:val="000000" w:themeColor="text1"/>
          <w:sz w:val="28"/>
          <w:szCs w:val="28"/>
          <w:lang w:val="nl-NL"/>
        </w:rPr>
        <w:t>Bệnh viện Phổi tỉnh Đắk Lắk</w:t>
      </w:r>
    </w:p>
    <w:p w14:paraId="34401216" w14:textId="77777777" w:rsidR="000E39E6" w:rsidRPr="00590FF7" w:rsidRDefault="000E39E6" w:rsidP="000E39E6">
      <w:pPr>
        <w:spacing w:before="120" w:after="120"/>
        <w:ind w:firstLine="461"/>
        <w:jc w:val="center"/>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lastRenderedPageBreak/>
        <w:t>(Sau đây gọi là Chủ đầu tư)</w:t>
      </w:r>
    </w:p>
    <w:p w14:paraId="1902A68B" w14:textId="77777777" w:rsidR="000E39E6" w:rsidRPr="00590FF7" w:rsidRDefault="000E39E6" w:rsidP="000E39E6">
      <w:pPr>
        <w:spacing w:before="120" w:after="120"/>
        <w:ind w:firstLine="461"/>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Chúng tôi:</w:t>
      </w:r>
    </w:p>
    <w:p w14:paraId="15BBE017" w14:textId="77777777" w:rsidR="000E39E6" w:rsidRPr="00590FF7" w:rsidRDefault="000E39E6" w:rsidP="000E39E6">
      <w:pPr>
        <w:spacing w:before="120" w:after="120"/>
        <w:ind w:firstLine="461"/>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Công ty: …………………………………………………………….................</w:t>
      </w:r>
    </w:p>
    <w:p w14:paraId="639091AB" w14:textId="77777777" w:rsidR="000E39E6" w:rsidRPr="00590FF7" w:rsidRDefault="000E39E6" w:rsidP="000E39E6">
      <w:pPr>
        <w:spacing w:before="120" w:after="120"/>
        <w:ind w:firstLine="461"/>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Địa chỉ: ……………………………………………………………..................</w:t>
      </w:r>
    </w:p>
    <w:p w14:paraId="3C31399E" w14:textId="77777777" w:rsidR="000E39E6" w:rsidRPr="00590FF7" w:rsidRDefault="000E39E6" w:rsidP="000E39E6">
      <w:pPr>
        <w:spacing w:before="120" w:after="120"/>
        <w:ind w:firstLine="461"/>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ĐKKD/ Mã số thuế:  ……………………………………………............….....</w:t>
      </w:r>
    </w:p>
    <w:p w14:paraId="477C3CD6" w14:textId="77777777" w:rsidR="000E39E6" w:rsidRPr="00590FF7" w:rsidRDefault="000E39E6" w:rsidP="000E39E6">
      <w:pPr>
        <w:spacing w:before="120" w:after="120"/>
        <w:ind w:firstLine="461"/>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Mã định danh trên hệ thống mạng đấu thầu quốc gia: …………………………</w:t>
      </w:r>
    </w:p>
    <w:p w14:paraId="0436C0CD" w14:textId="77777777" w:rsidR="000E39E6" w:rsidRPr="00590FF7" w:rsidRDefault="000E39E6" w:rsidP="000E39E6">
      <w:pPr>
        <w:spacing w:before="120" w:after="120"/>
        <w:ind w:firstLine="461"/>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Thông tin liên hệ của người phụ trách gói thầu: ………………………………..</w:t>
      </w:r>
    </w:p>
    <w:p w14:paraId="438F30E5" w14:textId="77777777" w:rsidR="000E39E6" w:rsidRPr="00590FF7" w:rsidRDefault="000E39E6" w:rsidP="000E39E6">
      <w:pPr>
        <w:spacing w:before="360" w:after="120"/>
        <w:ind w:firstLine="461"/>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Sau khi nghiên cứu E-HSMT gói thầu:</w:t>
      </w:r>
      <w:r w:rsidRPr="00590FF7">
        <w:rPr>
          <w:rFonts w:ascii="Times New Roman" w:hAnsi="Times New Roman" w:cs="Times New Roman"/>
          <w:color w:val="000000" w:themeColor="text1"/>
          <w:sz w:val="28"/>
          <w:szCs w:val="28"/>
          <w:lang w:val="vi-VN"/>
        </w:rPr>
        <w:t xml:space="preserve"> </w:t>
      </w:r>
      <w:r w:rsidRPr="00590FF7">
        <w:rPr>
          <w:rFonts w:ascii="Times New Roman" w:hAnsi="Times New Roman" w:cs="Times New Roman"/>
          <w:i/>
          <w:iCs/>
          <w:color w:val="000000" w:themeColor="text1"/>
          <w:sz w:val="28"/>
          <w:szCs w:val="28"/>
          <w:lang w:val="pt-BR"/>
        </w:rPr>
        <w:t>[điền tên gói thầu],</w:t>
      </w:r>
      <w:r w:rsidRPr="00590FF7">
        <w:rPr>
          <w:rFonts w:ascii="Times New Roman" w:hAnsi="Times New Roman" w:cs="Times New Roman"/>
          <w:color w:val="000000" w:themeColor="text1"/>
          <w:sz w:val="28"/>
          <w:szCs w:val="28"/>
          <w:lang w:val="nl-NL"/>
        </w:rPr>
        <w:t xml:space="preserve"> mã TBMT trên hệ thống mạng đấu thầu Quốc gia: </w:t>
      </w:r>
      <w:r w:rsidRPr="00590FF7">
        <w:rPr>
          <w:rFonts w:ascii="Times New Roman" w:hAnsi="Times New Roman" w:cs="Times New Roman"/>
          <w:i/>
          <w:iCs/>
          <w:color w:val="000000" w:themeColor="text1"/>
          <w:sz w:val="28"/>
          <w:szCs w:val="28"/>
          <w:lang w:val="pt-BR"/>
        </w:rPr>
        <w:t>[điền mã gói thầu]</w:t>
      </w:r>
      <w:r w:rsidRPr="00590FF7">
        <w:rPr>
          <w:rFonts w:ascii="Times New Roman" w:hAnsi="Times New Roman" w:cs="Times New Roman"/>
          <w:color w:val="000000" w:themeColor="text1"/>
          <w:sz w:val="28"/>
          <w:szCs w:val="28"/>
          <w:lang w:val="nl-NL"/>
        </w:rPr>
        <w:t xml:space="preserve">, chúng tôi ..... </w:t>
      </w:r>
      <w:r w:rsidRPr="00590FF7">
        <w:rPr>
          <w:rFonts w:ascii="Times New Roman" w:hAnsi="Times New Roman" w:cs="Times New Roman"/>
          <w:i/>
          <w:color w:val="000000" w:themeColor="text1"/>
          <w:sz w:val="28"/>
          <w:szCs w:val="28"/>
          <w:lang w:val="nl-NL"/>
        </w:rPr>
        <w:t xml:space="preserve">[điền tên nhà thầu] </w:t>
      </w:r>
      <w:r w:rsidRPr="00590FF7">
        <w:rPr>
          <w:rFonts w:ascii="Times New Roman" w:hAnsi="Times New Roman" w:cs="Times New Roman"/>
          <w:color w:val="000000" w:themeColor="text1"/>
          <w:sz w:val="28"/>
          <w:szCs w:val="28"/>
          <w:lang w:val="nl-NL"/>
        </w:rPr>
        <w:t>xin tham dự gói thầu nêu trên và cam kết các nội dung sau đây:</w:t>
      </w:r>
    </w:p>
    <w:p w14:paraId="67539269" w14:textId="77777777" w:rsidR="000E39E6" w:rsidRPr="00590FF7" w:rsidRDefault="000E39E6" w:rsidP="000E39E6">
      <w:pPr>
        <w:spacing w:before="360" w:after="120"/>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 xml:space="preserve">I. Về E-HSDT: </w:t>
      </w:r>
    </w:p>
    <w:p w14:paraId="0C24C274" w14:textId="77777777" w:rsidR="000E39E6" w:rsidRPr="00590FF7" w:rsidRDefault="000E39E6" w:rsidP="000E39E6">
      <w:pPr>
        <w:pStyle w:val="ListParagraph"/>
        <w:numPr>
          <w:ilvl w:val="0"/>
          <w:numId w:val="3"/>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t>Thông tin ghi trong file mềm gửi cho Chủ đầu tư đúng như file scan trong E-HSDT của chúng tôi đã nộp;</w:t>
      </w:r>
    </w:p>
    <w:p w14:paraId="79449CBA" w14:textId="77777777" w:rsidR="000E39E6" w:rsidRPr="00590FF7" w:rsidRDefault="000E39E6" w:rsidP="000E39E6">
      <w:pPr>
        <w:pStyle w:val="ListParagraph"/>
        <w:numPr>
          <w:ilvl w:val="0"/>
          <w:numId w:val="3"/>
        </w:numPr>
        <w:tabs>
          <w:tab w:val="left" w:pos="0"/>
        </w:tabs>
        <w:spacing w:before="120" w:after="60" w:line="264" w:lineRule="auto"/>
        <w:contextualSpacing w:val="0"/>
        <w:rPr>
          <w:bCs/>
          <w:color w:val="000000" w:themeColor="text1"/>
          <w:sz w:val="28"/>
          <w:szCs w:val="28"/>
          <w:lang w:val="pt-BR"/>
        </w:rPr>
      </w:pPr>
      <w:r w:rsidRPr="00590FF7">
        <w:rPr>
          <w:bCs/>
          <w:color w:val="000000" w:themeColor="text1"/>
          <w:sz w:val="28"/>
          <w:szCs w:val="28"/>
          <w:lang w:val="pt-BR"/>
        </w:rPr>
        <w:t>Nếu giá trị bảo đảm dự thầu của E-HSDT chúng tôi tham dự dưới 50 triệu đồng, chúng tôi cam kết nếu được mời vào đối chiếu tài liệu thì chúng tôi sẽ nộp một khoản tiền bằng giá trị quy định tại Mục 18.2 E-CDNT;</w:t>
      </w:r>
    </w:p>
    <w:p w14:paraId="583D7B70" w14:textId="77777777" w:rsidR="000E39E6" w:rsidRPr="00590FF7" w:rsidRDefault="000E39E6" w:rsidP="000E39E6">
      <w:pPr>
        <w:pStyle w:val="ListParagraph"/>
        <w:numPr>
          <w:ilvl w:val="0"/>
          <w:numId w:val="3"/>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14:paraId="49B558DF" w14:textId="77777777" w:rsidR="000E39E6" w:rsidRPr="00590FF7" w:rsidRDefault="000E39E6" w:rsidP="000E39E6">
      <w:pPr>
        <w:pStyle w:val="ListParagraph"/>
        <w:numPr>
          <w:ilvl w:val="0"/>
          <w:numId w:val="3"/>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t>Không có một trong các hành vi trong việc tham dự thầu trừ trường hợp bất khả kháng, cụ thể như sau:</w:t>
      </w:r>
    </w:p>
    <w:p w14:paraId="4D1F2D0A" w14:textId="77777777" w:rsidR="000E39E6" w:rsidRPr="00590FF7" w:rsidRDefault="000E39E6" w:rsidP="000E39E6">
      <w:pPr>
        <w:pStyle w:val="ListParagraph"/>
        <w:spacing w:before="120" w:after="60" w:line="264" w:lineRule="auto"/>
        <w:ind w:right="43"/>
        <w:contextualSpacing w:val="0"/>
        <w:rPr>
          <w:i/>
          <w:color w:val="000000" w:themeColor="text1"/>
          <w:sz w:val="28"/>
          <w:szCs w:val="28"/>
          <w:lang w:val="vi-VN"/>
        </w:rPr>
      </w:pPr>
      <w:r w:rsidRPr="00590FF7">
        <w:rPr>
          <w:i/>
          <w:color w:val="000000" w:themeColor="text1"/>
          <w:sz w:val="28"/>
          <w:szCs w:val="28"/>
          <w:lang w:val="vi-VN"/>
        </w:rPr>
        <w:t>- Không có gói thầu nào mà nhà thầu không tiến hành hoặc từ chối đối chiếu tài liệu, thương thảo hợp đồng (nếu có) khi được mời thương thảo trong thời gian có hiệu lực của Hồ sơ dự thầu;</w:t>
      </w:r>
    </w:p>
    <w:p w14:paraId="400FC428" w14:textId="77777777" w:rsidR="000E39E6" w:rsidRPr="00590FF7" w:rsidRDefault="000E39E6" w:rsidP="000E39E6">
      <w:pPr>
        <w:pStyle w:val="ListParagraph"/>
        <w:spacing w:before="120" w:after="60" w:line="264" w:lineRule="auto"/>
        <w:ind w:right="43"/>
        <w:contextualSpacing w:val="0"/>
        <w:rPr>
          <w:i/>
          <w:color w:val="000000" w:themeColor="text1"/>
          <w:sz w:val="28"/>
          <w:szCs w:val="28"/>
          <w:lang w:val="vi-VN"/>
        </w:rPr>
      </w:pPr>
      <w:r w:rsidRPr="00590FF7">
        <w:rPr>
          <w:i/>
          <w:color w:val="000000" w:themeColor="text1"/>
          <w:sz w:val="28"/>
          <w:szCs w:val="28"/>
          <w:lang w:val="vi-VN"/>
        </w:rPr>
        <w:t>- Nhà thầu đã đối chiếu tài liệu, thương thảo hợp đồng (nếu có) nhưng từ chối hoặc không ký kết biên bản hoàn thiện hợp đồng, trừ trường hợp quy định tại khoản 4 điều 34 của Nghị định số 214/2025/NĐ-CP;</w:t>
      </w:r>
    </w:p>
    <w:p w14:paraId="37E4FF1C" w14:textId="77777777" w:rsidR="000E39E6" w:rsidRPr="00590FF7" w:rsidRDefault="000E39E6" w:rsidP="000E39E6">
      <w:pPr>
        <w:pStyle w:val="ListParagraph"/>
        <w:spacing w:before="120" w:after="60" w:line="264" w:lineRule="auto"/>
        <w:ind w:right="43"/>
        <w:contextualSpacing w:val="0"/>
        <w:rPr>
          <w:i/>
          <w:color w:val="000000" w:themeColor="text1"/>
          <w:sz w:val="28"/>
          <w:szCs w:val="28"/>
          <w:lang w:val="vi-VN"/>
        </w:rPr>
      </w:pPr>
      <w:r w:rsidRPr="00590FF7">
        <w:rPr>
          <w:i/>
          <w:color w:val="000000" w:themeColor="text1"/>
          <w:sz w:val="28"/>
          <w:szCs w:val="28"/>
          <w:lang w:val="vi-VN"/>
        </w:rPr>
        <w:t>- Nhà thầu được lựa chọn trúng thầu nhưng không tiến hành hoặc từ chối tiến hành hoàn thiện hợp đồng hoặc không ký kết hợp đồng.</w:t>
      </w:r>
    </w:p>
    <w:p w14:paraId="671BA112" w14:textId="77777777" w:rsidR="000E39E6" w:rsidRPr="00590FF7" w:rsidRDefault="000E39E6" w:rsidP="000E39E6">
      <w:pPr>
        <w:pStyle w:val="ListParagraph"/>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lastRenderedPageBreak/>
        <w:t>Kết quả thực hiện hợp đồng của nhà thầu trong thời gian 03 năm gần nhất tính đến thời điểm đóng thầu không có một trong các vi phạm bị Chủ đầu tư hoặc cơ quan nhà nước có thẩm quyền công khai hoặc xử lý theo quy định của Luật đấu thầu, cụ thể như sau:</w:t>
      </w:r>
    </w:p>
    <w:p w14:paraId="29FF2FD1" w14:textId="77777777" w:rsidR="000E39E6" w:rsidRPr="00590FF7" w:rsidRDefault="000E39E6" w:rsidP="000E39E6">
      <w:pPr>
        <w:pStyle w:val="ListParagraph"/>
        <w:spacing w:before="120" w:after="60" w:line="264" w:lineRule="auto"/>
        <w:ind w:right="43"/>
        <w:contextualSpacing w:val="0"/>
        <w:rPr>
          <w:i/>
          <w:color w:val="000000" w:themeColor="text1"/>
          <w:sz w:val="28"/>
          <w:szCs w:val="28"/>
          <w:lang w:val="vi-VN"/>
        </w:rPr>
      </w:pPr>
      <w:r w:rsidRPr="00590FF7">
        <w:rPr>
          <w:i/>
          <w:color w:val="000000" w:themeColor="text1"/>
          <w:sz w:val="28"/>
          <w:szCs w:val="28"/>
          <w:lang w:val="vi-VN"/>
        </w:rPr>
        <w:t xml:space="preserve">- Vi phạm về tiến độ thực hiện hợp đồng; </w:t>
      </w:r>
    </w:p>
    <w:p w14:paraId="3DDA3D91" w14:textId="77777777" w:rsidR="000E39E6" w:rsidRPr="00590FF7" w:rsidRDefault="000E39E6" w:rsidP="000E39E6">
      <w:pPr>
        <w:pStyle w:val="ListParagraph"/>
        <w:spacing w:before="120" w:after="60" w:line="264" w:lineRule="auto"/>
        <w:ind w:right="43"/>
        <w:contextualSpacing w:val="0"/>
        <w:rPr>
          <w:i/>
          <w:color w:val="000000" w:themeColor="text1"/>
          <w:sz w:val="28"/>
          <w:szCs w:val="28"/>
          <w:lang w:val="vi-VN"/>
        </w:rPr>
      </w:pPr>
      <w:r w:rsidRPr="00590FF7">
        <w:rPr>
          <w:i/>
          <w:color w:val="000000" w:themeColor="text1"/>
          <w:sz w:val="28"/>
          <w:szCs w:val="28"/>
          <w:lang w:val="vi-VN"/>
        </w:rPr>
        <w:t xml:space="preserve">- Không đáp ứng yêu cầu về chất lượng bao gồm các sự cố xảy ra trong quá trình thực hiện hợp đồng và các yếu tố khác có liên quan đến vi phạm nghĩa vụ trong thực hiện hợp đồng; </w:t>
      </w:r>
    </w:p>
    <w:p w14:paraId="7878B8F1" w14:textId="77777777" w:rsidR="000E39E6" w:rsidRPr="00590FF7" w:rsidRDefault="000E39E6" w:rsidP="000E39E6">
      <w:pPr>
        <w:pStyle w:val="ListParagraph"/>
        <w:spacing w:before="120" w:after="60" w:line="264" w:lineRule="auto"/>
        <w:ind w:right="43"/>
        <w:contextualSpacing w:val="0"/>
        <w:rPr>
          <w:i/>
          <w:color w:val="000000" w:themeColor="text1"/>
          <w:sz w:val="28"/>
          <w:szCs w:val="28"/>
          <w:lang w:val="vi-VN"/>
        </w:rPr>
      </w:pPr>
      <w:r w:rsidRPr="00590FF7">
        <w:rPr>
          <w:i/>
          <w:color w:val="000000" w:themeColor="text1"/>
          <w:sz w:val="28"/>
          <w:szCs w:val="28"/>
          <w:lang w:val="vi-VN"/>
        </w:rPr>
        <w:t>- Có vi phạm hợp đồng, chấm dứt hợp đồng do lỗi của nhà thầu.</w:t>
      </w:r>
    </w:p>
    <w:p w14:paraId="4A5BEA83" w14:textId="77777777" w:rsidR="000E39E6" w:rsidRPr="00590FF7" w:rsidRDefault="000E39E6" w:rsidP="000E39E6">
      <w:pPr>
        <w:pStyle w:val="ListParagraph"/>
        <w:numPr>
          <w:ilvl w:val="0"/>
          <w:numId w:val="3"/>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t>Cam kết các thông tin trong E-HSDT đều trung thực, hợp pháp. Nếu có dấu hiệu gian lận hoặc không trung thực thì E-HSDT của nhà thầu xem như không hợp lệ và chịu hoàn toàn trách nhiệm trước pháp luật về các nội dung các thông tin này.</w:t>
      </w:r>
    </w:p>
    <w:p w14:paraId="43409242" w14:textId="77777777" w:rsidR="000E39E6" w:rsidRPr="00590FF7" w:rsidRDefault="000E39E6" w:rsidP="000E39E6">
      <w:pPr>
        <w:tabs>
          <w:tab w:val="left" w:pos="3565"/>
        </w:tabs>
        <w:spacing w:before="360" w:after="120"/>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 xml:space="preserve">II. Về cung ứng hàng hoá: </w:t>
      </w:r>
      <w:r w:rsidRPr="00590FF7">
        <w:rPr>
          <w:rFonts w:ascii="Times New Roman" w:hAnsi="Times New Roman" w:cs="Times New Roman"/>
          <w:b/>
          <w:color w:val="000000" w:themeColor="text1"/>
          <w:sz w:val="28"/>
          <w:szCs w:val="28"/>
          <w:lang w:val="nl-NL"/>
        </w:rPr>
        <w:tab/>
      </w:r>
    </w:p>
    <w:p w14:paraId="1F37D2AF"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t>Tất cả các hàng hoá dự thầu đều đảm bảo tiêu chuẩn chất lượng đã đăng ký và được cơ quan có thẩm quyền cấp phép lưu hành;</w:t>
      </w:r>
      <w:r w:rsidRPr="00590FF7">
        <w:rPr>
          <w:color w:val="000000" w:themeColor="text1"/>
          <w:sz w:val="28"/>
          <w:szCs w:val="28"/>
          <w:lang w:val="nl-NL"/>
        </w:rPr>
        <w:t xml:space="preserve"> Không vi phạm các qui định về sở hữu trí tuệ của Việt Nam và Quốc tế;</w:t>
      </w:r>
    </w:p>
    <w:p w14:paraId="3B9A3BD9"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t>Yêu cầu về kiểm tra, thử nghiệm, vận hành: Phải theo đúng quy định của pháp luật;</w:t>
      </w:r>
    </w:p>
    <w:p w14:paraId="26F6B71F"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t>Hàng hoá cung ứng đảm bảo đúng theo thông tin nêu trong E-HSDT, Quyết định trúng thầu đã được phê duyệt và phụ lục đính kèm hợp đồng</w:t>
      </w:r>
      <w:bookmarkStart w:id="1" w:name="_Hlk117087425"/>
      <w:r w:rsidRPr="00590FF7">
        <w:rPr>
          <w:color w:val="000000" w:themeColor="text1"/>
          <w:sz w:val="28"/>
          <w:szCs w:val="28"/>
          <w:lang w:val="vi-VN"/>
        </w:rPr>
        <w:t xml:space="preserve">, đồng thời đảm bảo hàng hóa, vật tư đề xuất trong E-HSDT hoàn toàn tương thích đối với thiết bị đang sử dụng tại khoa phòng Bệnh viện </w:t>
      </w:r>
      <w:r w:rsidRPr="00590FF7">
        <w:rPr>
          <w:i/>
          <w:iCs/>
          <w:color w:val="000000" w:themeColor="text1"/>
          <w:sz w:val="28"/>
          <w:szCs w:val="28"/>
          <w:lang w:val="vi-VN"/>
        </w:rPr>
        <w:t>(Chỉ áp dụng đối với các mặt hàng có nêu rõ thông tin thiết bị trong E-HSMT)</w:t>
      </w:r>
      <w:r w:rsidRPr="00590FF7">
        <w:rPr>
          <w:color w:val="000000" w:themeColor="text1"/>
          <w:sz w:val="28"/>
          <w:szCs w:val="28"/>
          <w:lang w:val="vi-VN"/>
        </w:rPr>
        <w:t>. Thực hiện ngay việc thông báo cho Chủ đầu tư bằng văn bản khi mặt hàng trúng thầu có những thay đổi thông tin so với thông tin đã dự thầu (cơ sở sản xuất, số đăng ký, quy cách sản phẩm, giá kê khai..);</w:t>
      </w:r>
    </w:p>
    <w:bookmarkEnd w:id="1"/>
    <w:p w14:paraId="61DBD815"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t>Hàng hóa cung ứng đủ điều kiện lưu hành (đối với hàng hóa là thiết bị y tế đáp ứng điều kiện lưu hành theo quy định tại Điều 22, Nghị định 98/2021/NĐ-CP và Khoản 2, Điều 1, Nghị định 07/2023/NĐ-CP ngày 03/03/2023, Nghị định 04/2025/NĐ-CP ngày 01/01/2025, các hàng hóa khác đảm bảo tuân thủ theo quy định pháp luật hiện hành);</w:t>
      </w:r>
    </w:p>
    <w:p w14:paraId="49FD83D5"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t>C</w:t>
      </w:r>
      <w:r w:rsidRPr="00590FF7">
        <w:rPr>
          <w:color w:val="000000" w:themeColor="text1"/>
          <w:sz w:val="28"/>
          <w:szCs w:val="28"/>
          <w:lang w:val="nl-NL"/>
        </w:rPr>
        <w:t>ung cấp đầy đủ hàng hoá nếu trúng thầu và đảm bảo hàng hóa được giao mới 100%</w:t>
      </w:r>
      <w:r w:rsidRPr="00590FF7">
        <w:rPr>
          <w:color w:val="000000" w:themeColor="text1"/>
          <w:sz w:val="28"/>
          <w:szCs w:val="28"/>
          <w:lang w:val="vi-VN"/>
        </w:rPr>
        <w:t>, sản xuất từ năm 2025 trở về sau</w:t>
      </w:r>
      <w:r w:rsidRPr="00590FF7">
        <w:rPr>
          <w:color w:val="000000" w:themeColor="text1"/>
          <w:sz w:val="28"/>
          <w:szCs w:val="28"/>
          <w:lang w:val="nl-NL"/>
        </w:rPr>
        <w:t xml:space="preserve"> và chưa qua sử dụng, còn nguyên đai, nguyên kiện và có nhãn với đầy đủ thông tin theo quy định hiện hành của pháp luật về nhãn mác hàng hóa;</w:t>
      </w:r>
    </w:p>
    <w:p w14:paraId="1DB752EE"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vi-VN"/>
        </w:rPr>
      </w:pPr>
      <w:r w:rsidRPr="00590FF7">
        <w:rPr>
          <w:color w:val="000000" w:themeColor="text1"/>
          <w:sz w:val="28"/>
          <w:szCs w:val="28"/>
          <w:lang w:val="vi-VN"/>
        </w:rPr>
        <w:lastRenderedPageBreak/>
        <w:t>Hàng hóa khi bàn giao đảm bảo tính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khoa phòng thụ hưởng của Bệnh viện, mọi chi phí vận chuyển do nhà cung cấp chịu;</w:t>
      </w:r>
    </w:p>
    <w:p w14:paraId="1CF5320E"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nl-NL"/>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chúng tôi cam kết có trách nhiệm đổi lô hàng khác tương ứng cùng loại theo hợp đồng đã ký tại Phụ lục đính kèm) trong vòng 24 giờ kể từ thời điểm nhận được thông báo và nhà thầu chịu hoàn toàn mọi phí tổn cho việc thay thế này;</w:t>
      </w:r>
    </w:p>
    <w:p w14:paraId="058E0267"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nl-NL"/>
        </w:rPr>
        <w:t>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33FEEF8D"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nl-NL"/>
        </w:rPr>
        <w:t>Nhà thầu có số điện thoại đường dây nóng (thường trực 24/24) để tiếp nhận yêu  cầu khi thiết bị có sự cố của chủ đầu tư. Cam kết có kỹ sư thuộc trung tâm bảo hành chính hãng hoặc thuộc chủ sở hữu thiết bị hợp pháp tại Việt Nam giải quyết ngay khi có sự cố trong vòng 48 giờ kể từ khi nhận được thông báo của chủ đầu tư;</w:t>
      </w:r>
    </w:p>
    <w:p w14:paraId="5638CEA9"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nl-NL"/>
        </w:rPr>
        <w:t xml:space="preserve">Cam kết cung cấp trung thực và đầy đủ hồ sơ hàng hóa </w:t>
      </w:r>
      <w:r w:rsidRPr="00590FF7">
        <w:rPr>
          <w:i/>
          <w:color w:val="000000" w:themeColor="text1"/>
          <w:sz w:val="28"/>
          <w:szCs w:val="28"/>
          <w:lang w:val="nl-NL"/>
        </w:rPr>
        <w:t>(đối với hàng hóa nhập khẩu bao gồm có: Chứng nhận xuất xứ, chứng nhận chất lượng, Invoice, Packing list, vận đơn, Tờ khai hải quan)</w:t>
      </w:r>
      <w:r w:rsidRPr="00590FF7">
        <w:rPr>
          <w:color w:val="000000" w:themeColor="text1"/>
          <w:sz w:val="28"/>
          <w:szCs w:val="28"/>
          <w:lang w:val="nl-NL"/>
        </w:rPr>
        <w:t xml:space="preserve"> khi có yêu cầu của Chủ đầu tư; Nội dung tại tờ hướng dẫn sử dụng, nhãn phụ (đối với hàng hóa nhập khẩu), catalog đi kèm với hàng hóa khi cung ứng cho Chủ đầu tư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14:paraId="5C5D0C73"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nl-NL"/>
        </w:rPr>
        <w:t xml:space="preserve">Cam kết bàn giao cho chủ đầu tư: Giấy chứng nhận xuất xứ (CO), Giấy chứng nhận chất lượng (CQ), tờ khai hải quan… đối với hàng hoá nhập khẩu hoặc giấy chứng nhận chất lượng (hợp chuẩn, hợp quy) đối với hàng hoá sản xuất trong nước. Đối với các hàng hóa khác được sản xuất tại Việt Nam hoặc các hàng hóa thông thường, thông dụng, sẵn có trên thị trường: </w:t>
      </w:r>
      <w:r w:rsidRPr="00590FF7">
        <w:rPr>
          <w:color w:val="000000" w:themeColor="text1"/>
          <w:sz w:val="28"/>
          <w:szCs w:val="28"/>
          <w:lang w:val="nl-NL"/>
        </w:rPr>
        <w:lastRenderedPageBreak/>
        <w:t>cam kết cung cấp giấy chứng nhận xuất xưởng hoặc hóa đơn bán hàng và giấy bảo hành của nhà sản xuất hoặc đại lý phân phối khi giao hàng;</w:t>
      </w:r>
    </w:p>
    <w:p w14:paraId="78B3768F"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nl-NL"/>
        </w:rPr>
        <w:t>Nhà thầu cam kết cung cấp hàng hóa trong hợp đồng theo nhu cầu của Chủ đầu tư trong thời gian thực hiện gói thầu kể từ ngày hợp đồng được ký kết;</w:t>
      </w:r>
    </w:p>
    <w:p w14:paraId="17D8438A"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nl-NL"/>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14:paraId="5EA3B4B6"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nl-NL"/>
        </w:rPr>
        <w:t>Nhà thầu cung cấp cho Chủ đầu tư một bộ Hồ sơ quản lý chất lượng thiết bị y tế theo quy định tại điểm n, khoản 3, Điều 74 và khoản 4, Điều 33 của Nghị định 98/2021/NĐ-CP ngày 08/11/2021 và các Nghị định sửa đổi bổ sung về hàng hóa trúng thầu khi có yêu cầu của Bệnh viện;</w:t>
      </w:r>
    </w:p>
    <w:p w14:paraId="49589112"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nl-NL"/>
        </w:rPr>
        <w:t xml:space="preserve">Cam kết hạn dùng của </w:t>
      </w:r>
      <w:r w:rsidRPr="00590FF7">
        <w:rPr>
          <w:color w:val="000000" w:themeColor="text1"/>
          <w:sz w:val="28"/>
          <w:szCs w:val="28"/>
          <w:lang w:val="vi-VN"/>
        </w:rPr>
        <w:t xml:space="preserve">vật tư, hóa chất xét nghiệm </w:t>
      </w:r>
      <w:r w:rsidRPr="00590FF7">
        <w:rPr>
          <w:color w:val="000000" w:themeColor="text1"/>
          <w:sz w:val="28"/>
          <w:szCs w:val="28"/>
          <w:lang w:val="nl-NL"/>
        </w:rPr>
        <w:t xml:space="preserve">tại thời điểm giao hàng: </w:t>
      </w:r>
    </w:p>
    <w:p w14:paraId="65C2290B" w14:textId="77777777" w:rsidR="000E39E6" w:rsidRPr="00590FF7" w:rsidRDefault="000E39E6" w:rsidP="000E39E6">
      <w:pPr>
        <w:spacing w:before="120" w:after="60" w:line="264" w:lineRule="auto"/>
        <w:ind w:left="810"/>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 xml:space="preserve">+ Tối thiểu còn 24 tháng đối với hàng hóa có tổng thời hạn sử dụng ≥ 36 tháng; </w:t>
      </w:r>
    </w:p>
    <w:p w14:paraId="64AD6C1A" w14:textId="77777777" w:rsidR="000E39E6" w:rsidRPr="00590FF7" w:rsidRDefault="000E39E6" w:rsidP="000E39E6">
      <w:pPr>
        <w:spacing w:before="120" w:after="60" w:line="264" w:lineRule="auto"/>
        <w:ind w:left="810"/>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 Tối thiểu còn 18 tháng đối với hàng hóa có tổng thời hạn sử dụng từ 24 tháng đến &lt; 36 tháng;</w:t>
      </w:r>
    </w:p>
    <w:p w14:paraId="6C190ADE" w14:textId="77777777" w:rsidR="000E39E6" w:rsidRPr="00590FF7" w:rsidRDefault="000E39E6" w:rsidP="000E39E6">
      <w:pPr>
        <w:spacing w:before="120" w:after="60" w:line="264" w:lineRule="auto"/>
        <w:ind w:left="810"/>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 Tối thiểu còn 12 tháng đối với hàng hóa có tổng thời hạn sử dụng từ 18 tháng đến &lt; 24 tháng;</w:t>
      </w:r>
    </w:p>
    <w:p w14:paraId="17C2D64B" w14:textId="77777777" w:rsidR="000E39E6" w:rsidRPr="00590FF7" w:rsidRDefault="000E39E6" w:rsidP="000E39E6">
      <w:pPr>
        <w:spacing w:before="120" w:after="60" w:line="264" w:lineRule="auto"/>
        <w:ind w:left="810"/>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 Tối thiểu còn 06 tháng đối với hàng hóa có tổng thời hạn sử dụng từ 12 tháng đến &lt; 18 tháng;</w:t>
      </w:r>
    </w:p>
    <w:p w14:paraId="28A3C79A" w14:textId="77777777" w:rsidR="000E39E6" w:rsidRPr="00590FF7" w:rsidRDefault="000E39E6" w:rsidP="000E39E6">
      <w:pPr>
        <w:widowControl w:val="0"/>
        <w:spacing w:before="120" w:after="60" w:line="264" w:lineRule="auto"/>
        <w:ind w:left="810"/>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 Có thời hạn tối thiểu còn ½ thời hạn sử dụng đối với hàng hóa có tổng thời hạn sử dụng &lt;12 tháng.</w:t>
      </w:r>
    </w:p>
    <w:p w14:paraId="2E2D15F2" w14:textId="77777777" w:rsidR="000E39E6" w:rsidRPr="00590FF7" w:rsidRDefault="000E39E6" w:rsidP="000E39E6">
      <w:pPr>
        <w:pStyle w:val="ListParagraph"/>
        <w:spacing w:before="120" w:after="60" w:line="264" w:lineRule="auto"/>
        <w:ind w:right="43"/>
        <w:contextualSpacing w:val="0"/>
        <w:rPr>
          <w:color w:val="000000" w:themeColor="text1"/>
          <w:sz w:val="28"/>
          <w:szCs w:val="28"/>
          <w:lang w:val="nl-NL"/>
        </w:rPr>
      </w:pPr>
      <w:r w:rsidRPr="00590FF7">
        <w:rPr>
          <w:color w:val="000000" w:themeColor="text1"/>
          <w:sz w:val="26"/>
          <w:szCs w:val="26"/>
          <w:lang w:val="nl-NL"/>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2025 trở đi.</w:t>
      </w:r>
      <w:r w:rsidRPr="00590FF7">
        <w:rPr>
          <w:i/>
          <w:color w:val="000000" w:themeColor="text1"/>
          <w:sz w:val="26"/>
          <w:szCs w:val="26"/>
          <w:lang w:val="nl-NL"/>
        </w:rPr>
        <w:t xml:space="preserve"> (Nhà thầu phải nêu rõ tổng thời hạn sử dụng theo công bố của nhà sản xuất của hàng hóa chào thầu).</w:t>
      </w:r>
    </w:p>
    <w:p w14:paraId="12AFA4D5" w14:textId="77777777" w:rsidR="000E39E6" w:rsidRPr="00590FF7" w:rsidRDefault="000E39E6" w:rsidP="000E39E6">
      <w:pPr>
        <w:pStyle w:val="ListParagraph"/>
        <w:numPr>
          <w:ilvl w:val="0"/>
          <w:numId w:val="5"/>
        </w:numPr>
        <w:spacing w:before="120" w:after="60" w:line="264" w:lineRule="auto"/>
        <w:ind w:right="43"/>
        <w:contextualSpacing w:val="0"/>
        <w:rPr>
          <w:color w:val="000000" w:themeColor="text1"/>
          <w:sz w:val="28"/>
          <w:szCs w:val="28"/>
          <w:lang w:val="nl-NL"/>
        </w:rPr>
      </w:pPr>
      <w:r w:rsidRPr="00590FF7">
        <w:rPr>
          <w:color w:val="000000" w:themeColor="text1"/>
          <w:sz w:val="28"/>
          <w:szCs w:val="28"/>
          <w:lang w:val="vi-VN"/>
        </w:rPr>
        <w:t>Nhà thầu chịu trách nhiệm trong trường hợp Phiếu tiếp nhận công bố tiêu chuẩn áp dụng</w:t>
      </w:r>
      <w:r w:rsidRPr="00590FF7">
        <w:rPr>
          <w:color w:val="000000" w:themeColor="text1"/>
          <w:sz w:val="28"/>
          <w:szCs w:val="28"/>
          <w:lang w:val="nl-NL"/>
        </w:rPr>
        <w:t>/</w:t>
      </w:r>
      <w:r w:rsidRPr="00590FF7">
        <w:rPr>
          <w:color w:val="000000" w:themeColor="text1"/>
          <w:sz w:val="28"/>
          <w:szCs w:val="28"/>
          <w:lang w:val="vi-VN"/>
        </w:rPr>
        <w:t>Giấy chứng nhận đăng ký lưu hành đối với trang thiết bị y tế của hàng hóa bị thu hồi trước khi ký kết hoặc trong quá trình thực hiện hợp đồng. Đồng thời, Chủ đầu tư sẽ không thanh toán cho các trang thiết bị y tế bị ảnh hưởng kể từ ngày Quyết định thu hồi có hiệu lực.</w:t>
      </w:r>
    </w:p>
    <w:p w14:paraId="77533087" w14:textId="77777777" w:rsidR="000E39E6" w:rsidRPr="00590FF7" w:rsidRDefault="000E39E6" w:rsidP="000E39E6">
      <w:pPr>
        <w:tabs>
          <w:tab w:val="left" w:pos="3565"/>
        </w:tabs>
        <w:spacing w:before="360" w:after="120"/>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III. Nội dung khác:</w:t>
      </w:r>
    </w:p>
    <w:p w14:paraId="4D79B13D" w14:textId="77777777" w:rsidR="000E39E6" w:rsidRPr="00590FF7" w:rsidRDefault="000E39E6" w:rsidP="000E39E6">
      <w:pPr>
        <w:widowControl w:val="0"/>
        <w:numPr>
          <w:ilvl w:val="0"/>
          <w:numId w:val="6"/>
        </w:numPr>
        <w:tabs>
          <w:tab w:val="left" w:pos="990"/>
        </w:tabs>
        <w:spacing w:before="120" w:after="60" w:line="264" w:lineRule="auto"/>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Cam kết số liệu tài chính kê khai trong E-HSDT đúng với số liệu đã kê khai với cơ quan thuế. Sẵn sàng cử cán bộ mang theo token để đối chiếu với số </w:t>
      </w:r>
      <w:r w:rsidRPr="00590FF7">
        <w:rPr>
          <w:rFonts w:ascii="Times New Roman" w:hAnsi="Times New Roman" w:cs="Times New Roman"/>
          <w:color w:val="000000" w:themeColor="text1"/>
          <w:sz w:val="28"/>
          <w:szCs w:val="28"/>
          <w:lang w:val="nl-NL"/>
        </w:rPr>
        <w:lastRenderedPageBreak/>
        <w:t>liệu đã kê khai trên Hệ thống thuế điện tử khi có yêu cầu của Chủ đầu tư.</w:t>
      </w:r>
    </w:p>
    <w:p w14:paraId="50915749" w14:textId="77777777" w:rsidR="000E39E6" w:rsidRPr="00590FF7" w:rsidRDefault="000E39E6" w:rsidP="000E39E6">
      <w:pPr>
        <w:widowControl w:val="0"/>
        <w:numPr>
          <w:ilvl w:val="0"/>
          <w:numId w:val="6"/>
        </w:numPr>
        <w:tabs>
          <w:tab w:val="left" w:pos="990"/>
        </w:tabs>
        <w:spacing w:before="120" w:after="60" w:line="264" w:lineRule="auto"/>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Cam kết sẵn sàng cung cấp bản gốc các tài liệu để đối chiếu khi có yêu cầu của Chủ đầu tư.</w:t>
      </w:r>
    </w:p>
    <w:p w14:paraId="72CE7B76" w14:textId="77777777" w:rsidR="000E39E6" w:rsidRPr="00590FF7" w:rsidRDefault="000E39E6" w:rsidP="000E39E6">
      <w:pPr>
        <w:widowControl w:val="0"/>
        <w:numPr>
          <w:ilvl w:val="0"/>
          <w:numId w:val="6"/>
        </w:numPr>
        <w:tabs>
          <w:tab w:val="left" w:pos="990"/>
        </w:tabs>
        <w:spacing w:before="120" w:after="60" w:line="264" w:lineRule="auto"/>
        <w:ind w:right="43"/>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Cam kết tại thời điểm đối chiếu tài liệu và hoàn thiện hợp đồng, Nhà thầu đảm bảo đáp ứng yêu cầu về năng lực kỹ thuật theo quy định về “Điều kiện ký kết hợp đồng” tại Khoản 2 Điều 66 Luật đấu thầu số 22/2023/QH15. Nhà thầu phải nộp các tài liệu chứng minh khả năng cung ứng hàng hóa có nguồn gốc rõ ràng và hợp lệ. Trường hợp Nhà thầu không thể cung cấp tài liệu chứng minh, Nhà thầu sẽ không đủ điều kiện xét trúng thầu theo hướng dẫn tại Khoản 19 Điều 140 Nghị định số 214/2025/NĐ-CP.</w:t>
      </w:r>
    </w:p>
    <w:p w14:paraId="766345F1" w14:textId="77777777" w:rsidR="000E39E6" w:rsidRPr="00590FF7" w:rsidRDefault="000E39E6" w:rsidP="000E39E6">
      <w:pPr>
        <w:spacing w:before="120" w:after="60" w:line="264" w:lineRule="auto"/>
        <w:ind w:firstLine="454"/>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Chúng tôi hoàn toàn chịu trách nhiệm về tính trung thực của thông tin nêu tại văn bản này, đồng thời cam kết sẽ thực hiện đầy đủ các nội dung trên trong suốt thời gian thực hiện hợp đồng. Nếu vi phạm hoặc không thực hiện đầy đủ các cam kết, chúng tôi xin chịu hoàn toàn trách nhiệm pháp lý theo quy định của pháp luật.</w:t>
      </w:r>
    </w:p>
    <w:tbl>
      <w:tblPr>
        <w:tblW w:w="9360" w:type="dxa"/>
        <w:tblCellMar>
          <w:left w:w="10" w:type="dxa"/>
          <w:right w:w="10" w:type="dxa"/>
        </w:tblCellMar>
        <w:tblLook w:val="04A0" w:firstRow="1" w:lastRow="0" w:firstColumn="1" w:lastColumn="0" w:noHBand="0" w:noVBand="1"/>
      </w:tblPr>
      <w:tblGrid>
        <w:gridCol w:w="3957"/>
        <w:gridCol w:w="5403"/>
      </w:tblGrid>
      <w:tr w:rsidR="00590FF7" w:rsidRPr="001F6B22" w14:paraId="58D12EAB" w14:textId="77777777" w:rsidTr="00BD594A">
        <w:trPr>
          <w:trHeight w:val="1"/>
        </w:trPr>
        <w:tc>
          <w:tcPr>
            <w:tcW w:w="3957" w:type="dxa"/>
            <w:shd w:val="clear" w:color="000000" w:fill="FFFFFF"/>
            <w:tcMar>
              <w:left w:w="108" w:type="dxa"/>
              <w:right w:w="108" w:type="dxa"/>
            </w:tcMar>
          </w:tcPr>
          <w:p w14:paraId="597F13ED" w14:textId="77777777" w:rsidR="000E39E6" w:rsidRPr="00590FF7" w:rsidRDefault="000E39E6" w:rsidP="00BD594A">
            <w:pPr>
              <w:spacing w:line="276" w:lineRule="auto"/>
              <w:rPr>
                <w:rFonts w:ascii="Times New Roman" w:eastAsia="Calibri" w:hAnsi="Times New Roman" w:cs="Times New Roman"/>
                <w:color w:val="000000" w:themeColor="text1"/>
                <w:sz w:val="28"/>
                <w:szCs w:val="28"/>
                <w:lang w:val="nl-NL"/>
              </w:rPr>
            </w:pPr>
          </w:p>
        </w:tc>
        <w:tc>
          <w:tcPr>
            <w:tcW w:w="5403" w:type="dxa"/>
            <w:shd w:val="clear" w:color="000000" w:fill="FFFFFF"/>
            <w:tcMar>
              <w:left w:w="108" w:type="dxa"/>
              <w:right w:w="108" w:type="dxa"/>
            </w:tcMar>
          </w:tcPr>
          <w:p w14:paraId="7B2C6228" w14:textId="77777777" w:rsidR="000E39E6" w:rsidRPr="00590FF7" w:rsidRDefault="000E39E6" w:rsidP="00BD594A">
            <w:pPr>
              <w:spacing w:before="120"/>
              <w:jc w:val="center"/>
              <w:rPr>
                <w:rFonts w:ascii="Times New Roman" w:hAnsi="Times New Roman" w:cs="Times New Roman"/>
                <w:i/>
                <w:iCs/>
                <w:color w:val="000000" w:themeColor="text1"/>
                <w:sz w:val="28"/>
                <w:szCs w:val="28"/>
                <w:lang w:val="nl-NL"/>
              </w:rPr>
            </w:pPr>
            <w:r w:rsidRPr="00590FF7">
              <w:rPr>
                <w:rFonts w:ascii="Times New Roman" w:hAnsi="Times New Roman" w:cs="Times New Roman"/>
                <w:b/>
                <w:bCs/>
                <w:color w:val="000000" w:themeColor="text1"/>
                <w:sz w:val="28"/>
                <w:szCs w:val="28"/>
                <w:lang w:val="nl-NL"/>
              </w:rPr>
              <w:t>Đại diện hợp pháp của nhà thầu</w:t>
            </w:r>
          </w:p>
          <w:p w14:paraId="70BE8A6B" w14:textId="77777777" w:rsidR="000E39E6" w:rsidRPr="00590FF7" w:rsidRDefault="000E39E6" w:rsidP="00BD594A">
            <w:pPr>
              <w:spacing w:line="276" w:lineRule="auto"/>
              <w:jc w:val="center"/>
              <w:rPr>
                <w:rFonts w:ascii="Times New Roman" w:hAnsi="Times New Roman" w:cs="Times New Roman"/>
                <w:color w:val="000000" w:themeColor="text1"/>
                <w:sz w:val="28"/>
                <w:szCs w:val="28"/>
                <w:lang w:val="nl-NL"/>
              </w:rPr>
            </w:pPr>
            <w:r w:rsidRPr="00590FF7">
              <w:rPr>
                <w:rFonts w:ascii="Times New Roman" w:hAnsi="Times New Roman" w:cs="Times New Roman"/>
                <w:i/>
                <w:iCs/>
                <w:color w:val="000000" w:themeColor="text1"/>
                <w:sz w:val="28"/>
                <w:szCs w:val="28"/>
                <w:lang w:val="nl-NL"/>
              </w:rPr>
              <w:t>[Ghi tên, chức danh, ký tên và đóng dấu]</w:t>
            </w:r>
          </w:p>
        </w:tc>
      </w:tr>
      <w:tr w:rsidR="00590FF7" w:rsidRPr="001F6B22" w14:paraId="6D285EBE" w14:textId="77777777" w:rsidTr="00BD594A">
        <w:trPr>
          <w:trHeight w:val="1"/>
        </w:trPr>
        <w:tc>
          <w:tcPr>
            <w:tcW w:w="3957" w:type="dxa"/>
            <w:shd w:val="clear" w:color="000000" w:fill="FFFFFF"/>
            <w:tcMar>
              <w:left w:w="108" w:type="dxa"/>
              <w:right w:w="108" w:type="dxa"/>
            </w:tcMar>
          </w:tcPr>
          <w:p w14:paraId="6BF84370" w14:textId="77777777" w:rsidR="000E39E6" w:rsidRPr="00590FF7" w:rsidRDefault="000E39E6" w:rsidP="00BD594A">
            <w:pPr>
              <w:spacing w:line="276" w:lineRule="auto"/>
              <w:rPr>
                <w:rFonts w:ascii="Times New Roman" w:eastAsia="Calibri" w:hAnsi="Times New Roman" w:cs="Times New Roman"/>
                <w:color w:val="000000" w:themeColor="text1"/>
                <w:sz w:val="28"/>
                <w:szCs w:val="28"/>
                <w:lang w:val="nl-NL"/>
              </w:rPr>
            </w:pPr>
          </w:p>
        </w:tc>
        <w:tc>
          <w:tcPr>
            <w:tcW w:w="5403" w:type="dxa"/>
            <w:shd w:val="clear" w:color="000000" w:fill="FFFFFF"/>
            <w:tcMar>
              <w:left w:w="108" w:type="dxa"/>
              <w:right w:w="108" w:type="dxa"/>
            </w:tcMar>
          </w:tcPr>
          <w:p w14:paraId="2E40206A" w14:textId="77777777" w:rsidR="000E39E6" w:rsidRPr="00590FF7" w:rsidRDefault="000E39E6" w:rsidP="00BD594A">
            <w:pPr>
              <w:spacing w:before="120"/>
              <w:jc w:val="center"/>
              <w:rPr>
                <w:rFonts w:ascii="Times New Roman" w:hAnsi="Times New Roman" w:cs="Times New Roman"/>
                <w:b/>
                <w:bCs/>
                <w:color w:val="000000" w:themeColor="text1"/>
                <w:sz w:val="28"/>
                <w:szCs w:val="28"/>
                <w:lang w:val="nl-NL"/>
              </w:rPr>
            </w:pPr>
          </w:p>
        </w:tc>
      </w:tr>
    </w:tbl>
    <w:p w14:paraId="40C78FDE" w14:textId="77777777" w:rsidR="000E39E6" w:rsidRPr="00590FF7" w:rsidRDefault="000E39E6" w:rsidP="000E39E6">
      <w:pPr>
        <w:spacing w:before="600"/>
        <w:ind w:firstLine="461"/>
        <w:jc w:val="right"/>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Phụ lục 2</w:t>
      </w:r>
    </w:p>
    <w:p w14:paraId="42E70067" w14:textId="77777777" w:rsidR="000E39E6" w:rsidRPr="00590FF7" w:rsidRDefault="000E39E6" w:rsidP="000E39E6">
      <w:pPr>
        <w:ind w:firstLine="461"/>
        <w:jc w:val="center"/>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CỘNG HÒA XÃ HỘI CHỦ NGHĨA VIỆT NAM</w:t>
      </w:r>
    </w:p>
    <w:p w14:paraId="33075792" w14:textId="77777777" w:rsidR="000E39E6" w:rsidRPr="00590FF7" w:rsidRDefault="000E39E6" w:rsidP="000E39E6">
      <w:pPr>
        <w:ind w:firstLine="461"/>
        <w:jc w:val="center"/>
        <w:rPr>
          <w:rFonts w:ascii="Times New Roman" w:hAnsi="Times New Roman" w:cs="Times New Roman"/>
          <w:b/>
          <w:color w:val="000000" w:themeColor="text1"/>
          <w:sz w:val="28"/>
          <w:szCs w:val="28"/>
          <w:lang w:val="nl-NL"/>
        </w:rPr>
      </w:pPr>
      <w:r w:rsidRPr="00590FF7">
        <w:rPr>
          <w:rFonts w:ascii="Times New Roman" w:hAnsi="Times New Roman" w:cs="Times New Roman"/>
          <w:b/>
          <w:color w:val="000000" w:themeColor="text1"/>
          <w:sz w:val="28"/>
          <w:szCs w:val="28"/>
          <w:lang w:val="nl-NL"/>
        </w:rPr>
        <w:t>Độc lập – Tự do – Hạnh phúc</w:t>
      </w:r>
    </w:p>
    <w:p w14:paraId="3BB741F3" w14:textId="77777777" w:rsidR="000E39E6" w:rsidRPr="00590FF7" w:rsidRDefault="000E39E6" w:rsidP="000E39E6">
      <w:pPr>
        <w:spacing w:before="100" w:line="440" w:lineRule="exact"/>
        <w:ind w:firstLine="454"/>
        <w:jc w:val="right"/>
        <w:rPr>
          <w:rFonts w:ascii="Times New Roman" w:hAnsi="Times New Roman" w:cs="Times New Roman"/>
          <w:i/>
          <w:color w:val="000000" w:themeColor="text1"/>
          <w:sz w:val="28"/>
          <w:szCs w:val="28"/>
          <w:lang w:val="nl-NL"/>
        </w:rPr>
      </w:pPr>
      <w:r w:rsidRPr="00590FF7">
        <w:rPr>
          <w:rFonts w:ascii="Times New Roman" w:hAnsi="Times New Roman" w:cs="Times New Roman"/>
          <w:i/>
          <w:color w:val="000000" w:themeColor="text1"/>
          <w:sz w:val="28"/>
          <w:szCs w:val="28"/>
          <w:lang w:val="nl-NL"/>
        </w:rPr>
        <w:t xml:space="preserve">             ............. ngày ..... tháng  ..... năm .....</w:t>
      </w:r>
    </w:p>
    <w:p w14:paraId="0069CCD1" w14:textId="77777777" w:rsidR="000E39E6" w:rsidRPr="00590FF7" w:rsidRDefault="000E39E6" w:rsidP="000E39E6">
      <w:pPr>
        <w:widowControl w:val="0"/>
        <w:spacing w:before="120" w:after="120"/>
        <w:jc w:val="center"/>
        <w:rPr>
          <w:rFonts w:ascii="Times New Roman" w:hAnsi="Times New Roman" w:cs="Times New Roman"/>
          <w:b/>
          <w:color w:val="000000" w:themeColor="text1"/>
          <w:sz w:val="28"/>
          <w:szCs w:val="28"/>
          <w:lang w:val="vi-VN"/>
        </w:rPr>
      </w:pPr>
      <w:r w:rsidRPr="00590FF7">
        <w:rPr>
          <w:rFonts w:ascii="Times New Roman" w:hAnsi="Times New Roman" w:cs="Times New Roman"/>
          <w:b/>
          <w:color w:val="000000" w:themeColor="text1"/>
          <w:sz w:val="28"/>
          <w:szCs w:val="28"/>
          <w:lang w:val="vi-VN"/>
        </w:rPr>
        <w:t>BẢNG KÊ KHAI ĐÁP ỨNG KỸ THUẬT</w:t>
      </w:r>
    </w:p>
    <w:p w14:paraId="75E3109D" w14:textId="77777777" w:rsidR="000E39E6" w:rsidRPr="00590FF7" w:rsidRDefault="000E39E6" w:rsidP="000E39E6">
      <w:pPr>
        <w:numPr>
          <w:ilvl w:val="0"/>
          <w:numId w:val="4"/>
        </w:numPr>
        <w:tabs>
          <w:tab w:val="left" w:pos="360"/>
        </w:tabs>
        <w:spacing w:before="60" w:after="60" w:line="240" w:lineRule="auto"/>
        <w:ind w:left="0" w:firstLine="0"/>
        <w:rPr>
          <w:rFonts w:ascii="Times New Roman" w:hAnsi="Times New Roman" w:cs="Times New Roman"/>
          <w:color w:val="000000" w:themeColor="text1"/>
          <w:sz w:val="28"/>
          <w:szCs w:val="28"/>
          <w:lang w:val="pt-BR"/>
        </w:rPr>
      </w:pPr>
      <w:r w:rsidRPr="00590FF7">
        <w:rPr>
          <w:rFonts w:ascii="Times New Roman" w:hAnsi="Times New Roman" w:cs="Times New Roman"/>
          <w:color w:val="000000" w:themeColor="text1"/>
          <w:sz w:val="28"/>
          <w:szCs w:val="28"/>
          <w:lang w:val="pt-BR"/>
        </w:rPr>
        <w:t>Tên nhà thầu: .................</w:t>
      </w:r>
      <w:r w:rsidRPr="00590FF7">
        <w:rPr>
          <w:rFonts w:ascii="Times New Roman" w:hAnsi="Times New Roman" w:cs="Times New Roman"/>
          <w:color w:val="000000" w:themeColor="text1"/>
          <w:sz w:val="28"/>
          <w:szCs w:val="28"/>
          <w:lang w:val="pt-BR"/>
        </w:rPr>
        <w:tab/>
        <w:t>Địa chỉ: .................</w:t>
      </w:r>
      <w:r w:rsidRPr="00590FF7">
        <w:rPr>
          <w:rFonts w:ascii="Times New Roman" w:hAnsi="Times New Roman" w:cs="Times New Roman"/>
          <w:color w:val="000000" w:themeColor="text1"/>
          <w:sz w:val="28"/>
          <w:szCs w:val="28"/>
          <w:lang w:val="pt-BR"/>
        </w:rPr>
        <w:tab/>
      </w:r>
      <w:r w:rsidRPr="00590FF7">
        <w:rPr>
          <w:rFonts w:ascii="Times New Roman" w:hAnsi="Times New Roman" w:cs="Times New Roman"/>
          <w:color w:val="000000" w:themeColor="text1"/>
          <w:sz w:val="28"/>
          <w:szCs w:val="28"/>
          <w:lang w:val="pt-BR"/>
        </w:rPr>
        <w:tab/>
        <w:t>Số điện thoại: ................</w:t>
      </w:r>
    </w:p>
    <w:p w14:paraId="23015B10" w14:textId="77777777" w:rsidR="000E39E6" w:rsidRPr="00590FF7" w:rsidRDefault="000E39E6" w:rsidP="000E39E6">
      <w:pPr>
        <w:numPr>
          <w:ilvl w:val="0"/>
          <w:numId w:val="4"/>
        </w:numPr>
        <w:tabs>
          <w:tab w:val="left" w:pos="360"/>
        </w:tabs>
        <w:spacing w:before="60" w:after="60" w:line="240" w:lineRule="auto"/>
        <w:ind w:left="0" w:firstLine="0"/>
        <w:rPr>
          <w:rFonts w:ascii="Times New Roman" w:hAnsi="Times New Roman" w:cs="Times New Roman"/>
          <w:color w:val="000000" w:themeColor="text1"/>
          <w:sz w:val="28"/>
          <w:szCs w:val="28"/>
          <w:lang w:val="pt-BR"/>
        </w:rPr>
      </w:pPr>
      <w:r w:rsidRPr="00590FF7">
        <w:rPr>
          <w:rFonts w:ascii="Times New Roman" w:hAnsi="Times New Roman" w:cs="Times New Roman"/>
          <w:color w:val="000000" w:themeColor="text1"/>
          <w:sz w:val="28"/>
          <w:szCs w:val="28"/>
          <w:lang w:val="pt-BR"/>
        </w:rPr>
        <w:t>Gói thầu: .......................</w:t>
      </w:r>
      <w:r w:rsidRPr="00590FF7">
        <w:rPr>
          <w:rFonts w:ascii="Times New Roman" w:hAnsi="Times New Roman" w:cs="Times New Roman"/>
          <w:color w:val="000000" w:themeColor="text1"/>
          <w:sz w:val="28"/>
          <w:szCs w:val="28"/>
          <w:lang w:val="pt-BR"/>
        </w:rPr>
        <w:tab/>
        <w:t>Thuộc dự toán: ..............................................</w:t>
      </w:r>
    </w:p>
    <w:tbl>
      <w:tblPr>
        <w:tblW w:w="534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4"/>
        <w:gridCol w:w="1007"/>
        <w:gridCol w:w="958"/>
        <w:gridCol w:w="1136"/>
        <w:gridCol w:w="836"/>
        <w:gridCol w:w="891"/>
        <w:gridCol w:w="1237"/>
        <w:gridCol w:w="803"/>
        <w:gridCol w:w="1108"/>
        <w:gridCol w:w="1310"/>
      </w:tblGrid>
      <w:tr w:rsidR="00590FF7" w:rsidRPr="00590FF7" w14:paraId="0473EE5D" w14:textId="77777777" w:rsidTr="00BD594A">
        <w:tc>
          <w:tcPr>
            <w:tcW w:w="257" w:type="pct"/>
            <w:tcBorders>
              <w:top w:val="single" w:sz="4" w:space="0" w:color="auto"/>
              <w:left w:val="single" w:sz="4" w:space="0" w:color="auto"/>
              <w:bottom w:val="single" w:sz="4" w:space="0" w:color="auto"/>
              <w:right w:val="single" w:sz="4" w:space="0" w:color="auto"/>
            </w:tcBorders>
            <w:vAlign w:val="center"/>
            <w:hideMark/>
          </w:tcPr>
          <w:p w14:paraId="060F38A0" w14:textId="77777777" w:rsidR="000E39E6" w:rsidRPr="00590FF7" w:rsidRDefault="000E39E6" w:rsidP="00BD594A">
            <w:pPr>
              <w:ind w:left="-114" w:right="-150"/>
              <w:jc w:val="center"/>
              <w:rPr>
                <w:rFonts w:ascii="Times New Roman" w:hAnsi="Times New Roman" w:cs="Times New Roman"/>
                <w:noProof/>
                <w:color w:val="000000" w:themeColor="text1"/>
                <w:sz w:val="20"/>
              </w:rPr>
            </w:pPr>
            <w:r w:rsidRPr="00590FF7">
              <w:rPr>
                <w:rFonts w:ascii="Times New Roman" w:hAnsi="Times New Roman" w:cs="Times New Roman"/>
                <w:b/>
                <w:noProof/>
                <w:color w:val="000000" w:themeColor="text1"/>
                <w:sz w:val="20"/>
              </w:rPr>
              <w:t>STT</w:t>
            </w:r>
          </w:p>
        </w:tc>
        <w:tc>
          <w:tcPr>
            <w:tcW w:w="514" w:type="pct"/>
            <w:tcBorders>
              <w:top w:val="single" w:sz="4" w:space="0" w:color="auto"/>
              <w:left w:val="single" w:sz="4" w:space="0" w:color="auto"/>
              <w:bottom w:val="single" w:sz="4" w:space="0" w:color="auto"/>
              <w:right w:val="single" w:sz="4" w:space="0" w:color="auto"/>
            </w:tcBorders>
            <w:vAlign w:val="center"/>
          </w:tcPr>
          <w:p w14:paraId="10FC145D"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t>Mã phần/lô</w:t>
            </w:r>
          </w:p>
        </w:tc>
        <w:tc>
          <w:tcPr>
            <w:tcW w:w="489" w:type="pct"/>
            <w:tcBorders>
              <w:top w:val="single" w:sz="4" w:space="0" w:color="auto"/>
              <w:left w:val="single" w:sz="4" w:space="0" w:color="auto"/>
              <w:bottom w:val="single" w:sz="4" w:space="0" w:color="auto"/>
              <w:right w:val="single" w:sz="4" w:space="0" w:color="auto"/>
            </w:tcBorders>
            <w:vAlign w:val="center"/>
            <w:hideMark/>
          </w:tcPr>
          <w:p w14:paraId="31A5FD24"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t>Tên phần (lô)/tên hàng hóa theo E- HSMT</w:t>
            </w:r>
          </w:p>
        </w:tc>
        <w:tc>
          <w:tcPr>
            <w:tcW w:w="580" w:type="pct"/>
            <w:tcBorders>
              <w:top w:val="single" w:sz="4" w:space="0" w:color="auto"/>
              <w:left w:val="single" w:sz="4" w:space="0" w:color="auto"/>
              <w:bottom w:val="single" w:sz="4" w:space="0" w:color="auto"/>
              <w:right w:val="single" w:sz="4" w:space="0" w:color="auto"/>
            </w:tcBorders>
            <w:vAlign w:val="center"/>
          </w:tcPr>
          <w:p w14:paraId="47ED2140"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t>Quy cách đóng gói</w:t>
            </w:r>
          </w:p>
        </w:tc>
        <w:tc>
          <w:tcPr>
            <w:tcW w:w="427" w:type="pct"/>
            <w:tcBorders>
              <w:top w:val="single" w:sz="4" w:space="0" w:color="auto"/>
              <w:left w:val="single" w:sz="4" w:space="0" w:color="auto"/>
              <w:bottom w:val="single" w:sz="4" w:space="0" w:color="auto"/>
              <w:right w:val="single" w:sz="4" w:space="0" w:color="auto"/>
            </w:tcBorders>
            <w:vAlign w:val="center"/>
          </w:tcPr>
          <w:p w14:paraId="6F215F8D"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t>Hạn sử dụng của hàng hóa</w:t>
            </w:r>
          </w:p>
        </w:tc>
        <w:tc>
          <w:tcPr>
            <w:tcW w:w="455" w:type="pct"/>
            <w:tcBorders>
              <w:top w:val="single" w:sz="4" w:space="0" w:color="auto"/>
              <w:left w:val="single" w:sz="4" w:space="0" w:color="auto"/>
              <w:bottom w:val="single" w:sz="4" w:space="0" w:color="auto"/>
              <w:right w:val="single" w:sz="4" w:space="0" w:color="auto"/>
            </w:tcBorders>
            <w:vAlign w:val="center"/>
          </w:tcPr>
          <w:p w14:paraId="6E5B931D"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t xml:space="preserve">Yêu cầu thông số kĩ thuật, tiêu chuẩn chất lượng, đặc tính kỹ thuật </w:t>
            </w:r>
            <w:r w:rsidRPr="00590FF7">
              <w:rPr>
                <w:rFonts w:ascii="Times New Roman" w:hAnsi="Times New Roman" w:cs="Times New Roman"/>
                <w:b/>
                <w:noProof/>
                <w:color w:val="000000" w:themeColor="text1"/>
                <w:sz w:val="20"/>
              </w:rPr>
              <w:lastRenderedPageBreak/>
              <w:t>trong E-HSMT</w:t>
            </w:r>
          </w:p>
        </w:tc>
        <w:tc>
          <w:tcPr>
            <w:tcW w:w="632" w:type="pct"/>
            <w:tcBorders>
              <w:top w:val="single" w:sz="4" w:space="0" w:color="auto"/>
              <w:left w:val="single" w:sz="4" w:space="0" w:color="auto"/>
              <w:bottom w:val="single" w:sz="4" w:space="0" w:color="auto"/>
              <w:right w:val="single" w:sz="4" w:space="0" w:color="auto"/>
            </w:tcBorders>
            <w:vAlign w:val="center"/>
          </w:tcPr>
          <w:p w14:paraId="4A27B925"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lastRenderedPageBreak/>
              <w:t>Mức độ đáp ứng thông số kĩ thuật, tiêu chuẩn chất lượng, đặc tính k</w:t>
            </w:r>
            <w:r w:rsidRPr="00590FF7">
              <w:rPr>
                <w:rFonts w:ascii="Times New Roman" w:hAnsi="Times New Roman" w:cs="Times New Roman"/>
                <w:b/>
                <w:noProof/>
                <w:color w:val="000000" w:themeColor="text1"/>
                <w:sz w:val="20"/>
                <w:lang w:val="vi-VN"/>
              </w:rPr>
              <w:t xml:space="preserve">ỹ </w:t>
            </w:r>
            <w:r w:rsidRPr="00590FF7">
              <w:rPr>
                <w:rFonts w:ascii="Times New Roman" w:hAnsi="Times New Roman" w:cs="Times New Roman"/>
                <w:b/>
                <w:noProof/>
                <w:color w:val="000000" w:themeColor="text1"/>
                <w:sz w:val="20"/>
              </w:rPr>
              <w:t>thuật tại E-HSDT</w:t>
            </w:r>
          </w:p>
        </w:tc>
        <w:tc>
          <w:tcPr>
            <w:tcW w:w="410" w:type="pct"/>
            <w:tcBorders>
              <w:top w:val="single" w:sz="4" w:space="0" w:color="auto"/>
              <w:left w:val="single" w:sz="4" w:space="0" w:color="auto"/>
              <w:bottom w:val="single" w:sz="4" w:space="0" w:color="auto"/>
              <w:right w:val="single" w:sz="4" w:space="0" w:color="auto"/>
            </w:tcBorders>
            <w:vAlign w:val="center"/>
          </w:tcPr>
          <w:p w14:paraId="70F692C9"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t>Tiêu</w:t>
            </w:r>
          </w:p>
          <w:p w14:paraId="3E6A1AC3"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t>chuẩn chất lượng</w:t>
            </w:r>
          </w:p>
        </w:tc>
        <w:tc>
          <w:tcPr>
            <w:tcW w:w="566" w:type="pct"/>
            <w:tcBorders>
              <w:top w:val="single" w:sz="4" w:space="0" w:color="auto"/>
              <w:left w:val="single" w:sz="4" w:space="0" w:color="auto"/>
              <w:bottom w:val="single" w:sz="4" w:space="0" w:color="auto"/>
              <w:right w:val="single" w:sz="4" w:space="0" w:color="auto"/>
            </w:tcBorders>
            <w:vAlign w:val="center"/>
          </w:tcPr>
          <w:p w14:paraId="07917A7E"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t>Số công bố tiêu chuẩn Số Giấy phép lưu hành/ Giấy phép nhập khẩu (nếu có) hoặc tương đương</w:t>
            </w:r>
          </w:p>
        </w:tc>
        <w:tc>
          <w:tcPr>
            <w:tcW w:w="669" w:type="pct"/>
            <w:tcBorders>
              <w:top w:val="single" w:sz="4" w:space="0" w:color="auto"/>
              <w:left w:val="single" w:sz="4" w:space="0" w:color="auto"/>
              <w:bottom w:val="single" w:sz="4" w:space="0" w:color="auto"/>
              <w:right w:val="single" w:sz="4" w:space="0" w:color="auto"/>
            </w:tcBorders>
            <w:vAlign w:val="center"/>
            <w:hideMark/>
          </w:tcPr>
          <w:p w14:paraId="7314EA78" w14:textId="77777777" w:rsidR="000E39E6" w:rsidRPr="00590FF7" w:rsidRDefault="000E39E6" w:rsidP="00BD594A">
            <w:pPr>
              <w:ind w:left="-114" w:right="-122"/>
              <w:jc w:val="center"/>
              <w:rPr>
                <w:rFonts w:ascii="Times New Roman" w:hAnsi="Times New Roman" w:cs="Times New Roman"/>
                <w:b/>
                <w:noProof/>
                <w:color w:val="000000" w:themeColor="text1"/>
                <w:sz w:val="20"/>
              </w:rPr>
            </w:pPr>
            <w:r w:rsidRPr="00590FF7">
              <w:rPr>
                <w:rFonts w:ascii="Times New Roman" w:hAnsi="Times New Roman" w:cs="Times New Roman"/>
                <w:b/>
                <w:noProof/>
                <w:color w:val="000000" w:themeColor="text1"/>
                <w:sz w:val="20"/>
              </w:rPr>
              <w:t>Tài liệu tham chiếu trong E-HSDT</w:t>
            </w:r>
          </w:p>
        </w:tc>
      </w:tr>
      <w:tr w:rsidR="00590FF7" w:rsidRPr="00590FF7" w14:paraId="6B694BEA" w14:textId="77777777" w:rsidTr="00BD594A">
        <w:tc>
          <w:tcPr>
            <w:tcW w:w="257" w:type="pct"/>
            <w:tcBorders>
              <w:top w:val="single" w:sz="4" w:space="0" w:color="auto"/>
              <w:left w:val="single" w:sz="4" w:space="0" w:color="auto"/>
              <w:bottom w:val="single" w:sz="4" w:space="0" w:color="auto"/>
              <w:right w:val="single" w:sz="4" w:space="0" w:color="auto"/>
            </w:tcBorders>
            <w:vAlign w:val="center"/>
          </w:tcPr>
          <w:p w14:paraId="6E8C277F" w14:textId="77777777" w:rsidR="000E39E6" w:rsidRPr="00590FF7" w:rsidRDefault="000E39E6" w:rsidP="00BD594A">
            <w:pPr>
              <w:jc w:val="center"/>
              <w:rPr>
                <w:rFonts w:ascii="Times New Roman" w:hAnsi="Times New Roman" w:cs="Times New Roman"/>
                <w:noProof/>
                <w:color w:val="000000" w:themeColor="text1"/>
                <w:sz w:val="20"/>
              </w:rPr>
            </w:pPr>
            <w:r w:rsidRPr="00590FF7">
              <w:rPr>
                <w:rFonts w:ascii="Times New Roman" w:hAnsi="Times New Roman" w:cs="Times New Roman"/>
                <w:b/>
                <w:noProof/>
                <w:color w:val="000000" w:themeColor="text1"/>
                <w:sz w:val="20"/>
              </w:rPr>
              <w:t>(1)</w:t>
            </w:r>
          </w:p>
        </w:tc>
        <w:tc>
          <w:tcPr>
            <w:tcW w:w="514" w:type="pct"/>
            <w:tcBorders>
              <w:top w:val="single" w:sz="4" w:space="0" w:color="auto"/>
              <w:left w:val="single" w:sz="4" w:space="0" w:color="auto"/>
              <w:bottom w:val="single" w:sz="4" w:space="0" w:color="auto"/>
              <w:right w:val="single" w:sz="4" w:space="0" w:color="auto"/>
            </w:tcBorders>
          </w:tcPr>
          <w:p w14:paraId="11D41871" w14:textId="77777777" w:rsidR="000E39E6" w:rsidRPr="00590FF7" w:rsidRDefault="000E39E6" w:rsidP="00BD594A">
            <w:pPr>
              <w:jc w:val="center"/>
              <w:rPr>
                <w:rFonts w:ascii="Times New Roman" w:hAnsi="Times New Roman" w:cs="Times New Roman"/>
                <w:b/>
                <w:bCs/>
                <w:color w:val="000000" w:themeColor="text1"/>
                <w:sz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10BA70B5" w14:textId="77777777" w:rsidR="000E39E6" w:rsidRPr="00590FF7" w:rsidRDefault="000E39E6" w:rsidP="00BD594A">
            <w:pPr>
              <w:jc w:val="center"/>
              <w:rPr>
                <w:rFonts w:ascii="Times New Roman" w:hAnsi="Times New Roman" w:cs="Times New Roman"/>
                <w:color w:val="000000" w:themeColor="text1"/>
                <w:sz w:val="20"/>
              </w:rPr>
            </w:pPr>
            <w:r w:rsidRPr="00590FF7">
              <w:rPr>
                <w:rFonts w:ascii="Times New Roman" w:hAnsi="Times New Roman" w:cs="Times New Roman"/>
                <w:b/>
                <w:bCs/>
                <w:color w:val="000000" w:themeColor="text1"/>
                <w:sz w:val="20"/>
              </w:rPr>
              <w:t>(2)</w:t>
            </w:r>
          </w:p>
        </w:tc>
        <w:tc>
          <w:tcPr>
            <w:tcW w:w="580" w:type="pct"/>
            <w:tcBorders>
              <w:top w:val="single" w:sz="4" w:space="0" w:color="auto"/>
              <w:left w:val="single" w:sz="4" w:space="0" w:color="auto"/>
              <w:bottom w:val="single" w:sz="4" w:space="0" w:color="auto"/>
              <w:right w:val="single" w:sz="4" w:space="0" w:color="auto"/>
            </w:tcBorders>
            <w:vAlign w:val="center"/>
          </w:tcPr>
          <w:p w14:paraId="5B82986F" w14:textId="77777777" w:rsidR="000E39E6" w:rsidRPr="00590FF7" w:rsidRDefault="000E39E6" w:rsidP="00BD594A">
            <w:pPr>
              <w:jc w:val="center"/>
              <w:rPr>
                <w:rFonts w:ascii="Times New Roman" w:hAnsi="Times New Roman" w:cs="Times New Roman"/>
                <w:noProof/>
                <w:color w:val="000000" w:themeColor="text1"/>
                <w:sz w:val="20"/>
              </w:rPr>
            </w:pPr>
            <w:r w:rsidRPr="00590FF7">
              <w:rPr>
                <w:rFonts w:ascii="Times New Roman" w:hAnsi="Times New Roman" w:cs="Times New Roman"/>
                <w:b/>
                <w:noProof/>
                <w:color w:val="000000" w:themeColor="text1"/>
                <w:sz w:val="20"/>
              </w:rPr>
              <w:t>(3)</w:t>
            </w:r>
          </w:p>
        </w:tc>
        <w:tc>
          <w:tcPr>
            <w:tcW w:w="427" w:type="pct"/>
            <w:tcBorders>
              <w:top w:val="single" w:sz="4" w:space="0" w:color="auto"/>
              <w:left w:val="single" w:sz="4" w:space="0" w:color="auto"/>
              <w:bottom w:val="single" w:sz="4" w:space="0" w:color="auto"/>
              <w:right w:val="single" w:sz="4" w:space="0" w:color="auto"/>
            </w:tcBorders>
            <w:vAlign w:val="center"/>
          </w:tcPr>
          <w:p w14:paraId="3C1EBB82" w14:textId="77777777" w:rsidR="000E39E6" w:rsidRPr="00590FF7" w:rsidRDefault="000E39E6" w:rsidP="00BD594A">
            <w:pPr>
              <w:jc w:val="center"/>
              <w:rPr>
                <w:rFonts w:ascii="Times New Roman" w:hAnsi="Times New Roman" w:cs="Times New Roman"/>
                <w:noProof/>
                <w:color w:val="000000" w:themeColor="text1"/>
                <w:sz w:val="20"/>
              </w:rPr>
            </w:pPr>
            <w:r w:rsidRPr="00590FF7">
              <w:rPr>
                <w:rFonts w:ascii="Times New Roman" w:hAnsi="Times New Roman" w:cs="Times New Roman"/>
                <w:b/>
                <w:bCs/>
                <w:color w:val="000000" w:themeColor="text1"/>
                <w:sz w:val="20"/>
              </w:rPr>
              <w:t>(4)</w:t>
            </w:r>
          </w:p>
        </w:tc>
        <w:tc>
          <w:tcPr>
            <w:tcW w:w="455" w:type="pct"/>
            <w:tcBorders>
              <w:top w:val="single" w:sz="4" w:space="0" w:color="auto"/>
              <w:left w:val="single" w:sz="4" w:space="0" w:color="auto"/>
              <w:bottom w:val="single" w:sz="4" w:space="0" w:color="auto"/>
              <w:right w:val="single" w:sz="4" w:space="0" w:color="auto"/>
            </w:tcBorders>
            <w:vAlign w:val="center"/>
          </w:tcPr>
          <w:p w14:paraId="020C3443" w14:textId="77777777" w:rsidR="000E39E6" w:rsidRPr="00590FF7" w:rsidRDefault="000E39E6" w:rsidP="00BD594A">
            <w:pPr>
              <w:jc w:val="center"/>
              <w:rPr>
                <w:rFonts w:ascii="Times New Roman" w:hAnsi="Times New Roman" w:cs="Times New Roman"/>
                <w:color w:val="000000" w:themeColor="text1"/>
                <w:sz w:val="20"/>
              </w:rPr>
            </w:pPr>
            <w:r w:rsidRPr="00590FF7">
              <w:rPr>
                <w:rFonts w:ascii="Times New Roman" w:hAnsi="Times New Roman" w:cs="Times New Roman"/>
                <w:b/>
                <w:bCs/>
                <w:color w:val="000000" w:themeColor="text1"/>
                <w:sz w:val="20"/>
              </w:rPr>
              <w:t>(7)</w:t>
            </w:r>
          </w:p>
        </w:tc>
        <w:tc>
          <w:tcPr>
            <w:tcW w:w="632" w:type="pct"/>
            <w:tcBorders>
              <w:top w:val="single" w:sz="4" w:space="0" w:color="auto"/>
              <w:left w:val="single" w:sz="4" w:space="0" w:color="auto"/>
              <w:bottom w:val="single" w:sz="4" w:space="0" w:color="auto"/>
              <w:right w:val="single" w:sz="4" w:space="0" w:color="auto"/>
            </w:tcBorders>
            <w:vAlign w:val="center"/>
          </w:tcPr>
          <w:p w14:paraId="293D8D23" w14:textId="77777777" w:rsidR="000E39E6" w:rsidRPr="00590FF7" w:rsidRDefault="000E39E6" w:rsidP="00BD594A">
            <w:pPr>
              <w:jc w:val="center"/>
              <w:rPr>
                <w:rFonts w:ascii="Times New Roman" w:hAnsi="Times New Roman" w:cs="Times New Roman"/>
                <w:b/>
                <w:bCs/>
                <w:color w:val="000000" w:themeColor="text1"/>
                <w:sz w:val="20"/>
              </w:rPr>
            </w:pPr>
            <w:r w:rsidRPr="00590FF7">
              <w:rPr>
                <w:rFonts w:ascii="Times New Roman" w:hAnsi="Times New Roman" w:cs="Times New Roman"/>
                <w:b/>
                <w:bCs/>
                <w:color w:val="000000" w:themeColor="text1"/>
                <w:sz w:val="20"/>
              </w:rPr>
              <w:t>(8)</w:t>
            </w:r>
          </w:p>
        </w:tc>
        <w:tc>
          <w:tcPr>
            <w:tcW w:w="410" w:type="pct"/>
            <w:tcBorders>
              <w:top w:val="single" w:sz="4" w:space="0" w:color="auto"/>
              <w:left w:val="single" w:sz="4" w:space="0" w:color="auto"/>
              <w:bottom w:val="single" w:sz="4" w:space="0" w:color="auto"/>
              <w:right w:val="single" w:sz="4" w:space="0" w:color="auto"/>
            </w:tcBorders>
            <w:vAlign w:val="center"/>
          </w:tcPr>
          <w:p w14:paraId="395C444B" w14:textId="77777777" w:rsidR="000E39E6" w:rsidRPr="00590FF7" w:rsidRDefault="000E39E6" w:rsidP="00BD594A">
            <w:pPr>
              <w:jc w:val="center"/>
              <w:rPr>
                <w:rFonts w:ascii="Times New Roman" w:hAnsi="Times New Roman" w:cs="Times New Roman"/>
                <w:color w:val="000000" w:themeColor="text1"/>
                <w:sz w:val="20"/>
              </w:rPr>
            </w:pPr>
            <w:r w:rsidRPr="00590FF7">
              <w:rPr>
                <w:rFonts w:ascii="Times New Roman" w:hAnsi="Times New Roman" w:cs="Times New Roman"/>
                <w:b/>
                <w:bCs/>
                <w:color w:val="000000" w:themeColor="text1"/>
                <w:sz w:val="20"/>
              </w:rPr>
              <w:t>(12)</w:t>
            </w:r>
          </w:p>
        </w:tc>
        <w:tc>
          <w:tcPr>
            <w:tcW w:w="566" w:type="pct"/>
            <w:tcBorders>
              <w:top w:val="single" w:sz="4" w:space="0" w:color="auto"/>
              <w:left w:val="single" w:sz="4" w:space="0" w:color="auto"/>
              <w:bottom w:val="single" w:sz="4" w:space="0" w:color="auto"/>
              <w:right w:val="single" w:sz="4" w:space="0" w:color="auto"/>
            </w:tcBorders>
            <w:vAlign w:val="center"/>
          </w:tcPr>
          <w:p w14:paraId="23B4D427" w14:textId="77777777" w:rsidR="000E39E6" w:rsidRPr="00590FF7" w:rsidRDefault="000E39E6" w:rsidP="00BD594A">
            <w:pPr>
              <w:jc w:val="center"/>
              <w:rPr>
                <w:rFonts w:ascii="Times New Roman" w:hAnsi="Times New Roman" w:cs="Times New Roman"/>
                <w:color w:val="000000" w:themeColor="text1"/>
                <w:sz w:val="20"/>
              </w:rPr>
            </w:pPr>
            <w:r w:rsidRPr="00590FF7">
              <w:rPr>
                <w:rFonts w:ascii="Times New Roman" w:hAnsi="Times New Roman" w:cs="Times New Roman"/>
                <w:b/>
                <w:bCs/>
                <w:color w:val="000000" w:themeColor="text1"/>
                <w:sz w:val="20"/>
              </w:rPr>
              <w:t>(13)</w:t>
            </w:r>
          </w:p>
        </w:tc>
        <w:tc>
          <w:tcPr>
            <w:tcW w:w="669" w:type="pct"/>
            <w:tcBorders>
              <w:top w:val="single" w:sz="4" w:space="0" w:color="auto"/>
              <w:left w:val="single" w:sz="4" w:space="0" w:color="auto"/>
              <w:bottom w:val="single" w:sz="4" w:space="0" w:color="auto"/>
              <w:right w:val="single" w:sz="4" w:space="0" w:color="auto"/>
            </w:tcBorders>
            <w:vAlign w:val="center"/>
          </w:tcPr>
          <w:p w14:paraId="6B3BAD03" w14:textId="77777777" w:rsidR="000E39E6" w:rsidRPr="00590FF7" w:rsidRDefault="000E39E6" w:rsidP="00BD594A">
            <w:pPr>
              <w:jc w:val="center"/>
              <w:rPr>
                <w:rFonts w:ascii="Times New Roman" w:hAnsi="Times New Roman" w:cs="Times New Roman"/>
                <w:color w:val="000000" w:themeColor="text1"/>
                <w:sz w:val="20"/>
              </w:rPr>
            </w:pPr>
            <w:r w:rsidRPr="00590FF7">
              <w:rPr>
                <w:rFonts w:ascii="Times New Roman" w:hAnsi="Times New Roman" w:cs="Times New Roman"/>
                <w:b/>
                <w:bCs/>
                <w:color w:val="000000" w:themeColor="text1"/>
                <w:sz w:val="20"/>
              </w:rPr>
              <w:t>(14)</w:t>
            </w:r>
          </w:p>
        </w:tc>
      </w:tr>
      <w:tr w:rsidR="00590FF7" w:rsidRPr="001F6B22" w14:paraId="51AC6317" w14:textId="77777777" w:rsidTr="00BD594A">
        <w:tc>
          <w:tcPr>
            <w:tcW w:w="257" w:type="pct"/>
            <w:tcBorders>
              <w:top w:val="single" w:sz="4" w:space="0" w:color="auto"/>
              <w:left w:val="single" w:sz="4" w:space="0" w:color="auto"/>
              <w:bottom w:val="single" w:sz="4" w:space="0" w:color="auto"/>
              <w:right w:val="single" w:sz="4" w:space="0" w:color="auto"/>
            </w:tcBorders>
            <w:vAlign w:val="center"/>
          </w:tcPr>
          <w:p w14:paraId="41924BB7" w14:textId="77777777" w:rsidR="000E39E6" w:rsidRPr="00590FF7" w:rsidRDefault="000E39E6" w:rsidP="00BD594A">
            <w:pPr>
              <w:jc w:val="center"/>
              <w:rPr>
                <w:rFonts w:ascii="Times New Roman" w:hAnsi="Times New Roman" w:cs="Times New Roman"/>
                <w:b/>
                <w:noProof/>
                <w:color w:val="000000" w:themeColor="text1"/>
                <w:sz w:val="20"/>
                <w:lang w:val="vi-VN"/>
              </w:rPr>
            </w:pPr>
            <w:r w:rsidRPr="00590FF7">
              <w:rPr>
                <w:rFonts w:ascii="Times New Roman" w:hAnsi="Times New Roman" w:cs="Times New Roman"/>
                <w:b/>
                <w:noProof/>
                <w:color w:val="000000" w:themeColor="text1"/>
                <w:sz w:val="20"/>
                <w:lang w:val="vi-VN"/>
              </w:rPr>
              <w:t>1</w:t>
            </w:r>
          </w:p>
        </w:tc>
        <w:tc>
          <w:tcPr>
            <w:tcW w:w="514" w:type="pct"/>
            <w:tcBorders>
              <w:top w:val="single" w:sz="4" w:space="0" w:color="auto"/>
              <w:left w:val="single" w:sz="4" w:space="0" w:color="auto"/>
              <w:bottom w:val="single" w:sz="4" w:space="0" w:color="auto"/>
              <w:right w:val="single" w:sz="4" w:space="0" w:color="auto"/>
            </w:tcBorders>
          </w:tcPr>
          <w:p w14:paraId="246F8120" w14:textId="77777777" w:rsidR="000E39E6" w:rsidRPr="00590FF7" w:rsidRDefault="000E39E6" w:rsidP="00BD594A">
            <w:pPr>
              <w:ind w:left="-90" w:right="-107"/>
              <w:jc w:val="center"/>
              <w:rPr>
                <w:rFonts w:ascii="Times New Roman" w:hAnsi="Times New Roman" w:cs="Times New Roman"/>
                <w:i/>
                <w:noProof/>
                <w:color w:val="000000" w:themeColor="text1"/>
                <w:sz w:val="20"/>
                <w:lang w:val="vi-VN"/>
              </w:rPr>
            </w:pPr>
            <w:r w:rsidRPr="00590FF7">
              <w:rPr>
                <w:rFonts w:ascii="Times New Roman" w:hAnsi="Times New Roman" w:cs="Times New Roman"/>
                <w:i/>
                <w:noProof/>
                <w:color w:val="000000" w:themeColor="text1"/>
                <w:sz w:val="20"/>
                <w:lang w:val="vi-VN"/>
              </w:rPr>
              <w:t>Ghi mã phần (lô) nhà thầu tham dự</w:t>
            </w:r>
          </w:p>
        </w:tc>
        <w:tc>
          <w:tcPr>
            <w:tcW w:w="489" w:type="pct"/>
            <w:tcBorders>
              <w:top w:val="single" w:sz="4" w:space="0" w:color="auto"/>
              <w:left w:val="single" w:sz="4" w:space="0" w:color="auto"/>
              <w:bottom w:val="single" w:sz="4" w:space="0" w:color="auto"/>
              <w:right w:val="single" w:sz="4" w:space="0" w:color="auto"/>
            </w:tcBorders>
          </w:tcPr>
          <w:p w14:paraId="64B973B4" w14:textId="77777777" w:rsidR="000E39E6" w:rsidRPr="00590FF7" w:rsidRDefault="000E39E6" w:rsidP="00BD594A">
            <w:pPr>
              <w:ind w:left="-90" w:right="-107"/>
              <w:jc w:val="center"/>
              <w:rPr>
                <w:rFonts w:ascii="Times New Roman" w:hAnsi="Times New Roman" w:cs="Times New Roman"/>
                <w:i/>
                <w:noProof/>
                <w:color w:val="000000" w:themeColor="text1"/>
                <w:sz w:val="20"/>
                <w:lang w:val="vi-VN"/>
              </w:rPr>
            </w:pPr>
            <w:r w:rsidRPr="00590FF7">
              <w:rPr>
                <w:rFonts w:ascii="Times New Roman" w:hAnsi="Times New Roman" w:cs="Times New Roman"/>
                <w:i/>
                <w:noProof/>
                <w:color w:val="000000" w:themeColor="text1"/>
                <w:sz w:val="20"/>
                <w:lang w:val="vi-VN"/>
              </w:rPr>
              <w:t xml:space="preserve">Điền thông tin thống nhất với Bảng giá </w:t>
            </w:r>
          </w:p>
        </w:tc>
        <w:tc>
          <w:tcPr>
            <w:tcW w:w="580" w:type="pct"/>
            <w:tcBorders>
              <w:top w:val="single" w:sz="4" w:space="0" w:color="auto"/>
              <w:left w:val="single" w:sz="4" w:space="0" w:color="auto"/>
              <w:bottom w:val="single" w:sz="4" w:space="0" w:color="auto"/>
              <w:right w:val="single" w:sz="4" w:space="0" w:color="auto"/>
            </w:tcBorders>
          </w:tcPr>
          <w:p w14:paraId="39989A61" w14:textId="77777777" w:rsidR="000E39E6" w:rsidRPr="00590FF7" w:rsidRDefault="000E39E6" w:rsidP="00BD594A">
            <w:pPr>
              <w:ind w:left="-90" w:right="-107"/>
              <w:jc w:val="center"/>
              <w:rPr>
                <w:rFonts w:ascii="Times New Roman" w:hAnsi="Times New Roman" w:cs="Times New Roman"/>
                <w:i/>
                <w:noProof/>
                <w:color w:val="000000" w:themeColor="text1"/>
                <w:sz w:val="20"/>
                <w:lang w:val="vi-VN"/>
              </w:rPr>
            </w:pPr>
            <w:r w:rsidRPr="00590FF7">
              <w:rPr>
                <w:rFonts w:ascii="Times New Roman" w:hAnsi="Times New Roman" w:cs="Times New Roman"/>
                <w:i/>
                <w:noProof/>
                <w:color w:val="000000" w:themeColor="text1"/>
                <w:sz w:val="20"/>
                <w:lang w:val="vi-VN"/>
              </w:rPr>
              <w:t>Điền quy cách đóng gói của hàng hóa dự thầu</w:t>
            </w:r>
          </w:p>
        </w:tc>
        <w:tc>
          <w:tcPr>
            <w:tcW w:w="427" w:type="pct"/>
            <w:tcBorders>
              <w:top w:val="single" w:sz="4" w:space="0" w:color="auto"/>
              <w:left w:val="single" w:sz="4" w:space="0" w:color="auto"/>
              <w:bottom w:val="single" w:sz="4" w:space="0" w:color="auto"/>
              <w:right w:val="single" w:sz="4" w:space="0" w:color="auto"/>
            </w:tcBorders>
          </w:tcPr>
          <w:p w14:paraId="2E675AD9" w14:textId="77777777" w:rsidR="000E39E6" w:rsidRPr="00590FF7" w:rsidRDefault="000E39E6" w:rsidP="00BD594A">
            <w:pPr>
              <w:ind w:left="-90" w:right="-107"/>
              <w:jc w:val="center"/>
              <w:rPr>
                <w:rFonts w:ascii="Times New Roman" w:hAnsi="Times New Roman" w:cs="Times New Roman"/>
                <w:i/>
                <w:noProof/>
                <w:color w:val="000000" w:themeColor="text1"/>
                <w:sz w:val="20"/>
                <w:lang w:val="vi-VN"/>
              </w:rPr>
            </w:pPr>
            <w:r w:rsidRPr="00590FF7">
              <w:rPr>
                <w:rFonts w:ascii="Times New Roman" w:hAnsi="Times New Roman" w:cs="Times New Roman"/>
                <w:i/>
                <w:noProof/>
                <w:color w:val="000000" w:themeColor="text1"/>
                <w:sz w:val="20"/>
                <w:lang w:val="vi-VN"/>
              </w:rPr>
              <w:t>Điền tổng thời hạn sử dụng của hàng hóa: tính từ ngày sản xuất đến ngày hết hạn.</w:t>
            </w:r>
          </w:p>
        </w:tc>
        <w:tc>
          <w:tcPr>
            <w:tcW w:w="455" w:type="pct"/>
            <w:tcBorders>
              <w:top w:val="single" w:sz="4" w:space="0" w:color="auto"/>
              <w:left w:val="single" w:sz="4" w:space="0" w:color="auto"/>
              <w:bottom w:val="single" w:sz="4" w:space="0" w:color="auto"/>
              <w:right w:val="single" w:sz="4" w:space="0" w:color="auto"/>
            </w:tcBorders>
          </w:tcPr>
          <w:p w14:paraId="4E1507FB" w14:textId="77777777" w:rsidR="000E39E6" w:rsidRPr="00590FF7" w:rsidRDefault="000E39E6" w:rsidP="00BD594A">
            <w:pPr>
              <w:ind w:left="-90" w:right="-107"/>
              <w:jc w:val="center"/>
              <w:rPr>
                <w:rFonts w:ascii="Times New Roman" w:hAnsi="Times New Roman" w:cs="Times New Roman"/>
                <w:i/>
                <w:noProof/>
                <w:color w:val="000000" w:themeColor="text1"/>
                <w:sz w:val="20"/>
                <w:lang w:val="vi-VN"/>
              </w:rPr>
            </w:pPr>
            <w:r w:rsidRPr="00590FF7">
              <w:rPr>
                <w:rFonts w:ascii="Times New Roman" w:hAnsi="Times New Roman" w:cs="Times New Roman"/>
                <w:i/>
                <w:noProof/>
                <w:color w:val="000000" w:themeColor="text1"/>
                <w:sz w:val="20"/>
                <w:lang w:val="vi-VN"/>
              </w:rPr>
              <w:t>Nêu yêu cầu tại mục 1.2.2. Yêu cầu về kỹ thuật cụ thể</w:t>
            </w:r>
          </w:p>
        </w:tc>
        <w:tc>
          <w:tcPr>
            <w:tcW w:w="632" w:type="pct"/>
            <w:tcBorders>
              <w:top w:val="single" w:sz="4" w:space="0" w:color="auto"/>
              <w:left w:val="single" w:sz="4" w:space="0" w:color="auto"/>
              <w:bottom w:val="single" w:sz="4" w:space="0" w:color="auto"/>
              <w:right w:val="single" w:sz="4" w:space="0" w:color="auto"/>
            </w:tcBorders>
          </w:tcPr>
          <w:p w14:paraId="17DFF729" w14:textId="77777777" w:rsidR="000E39E6" w:rsidRPr="00590FF7" w:rsidRDefault="000E39E6" w:rsidP="00BD594A">
            <w:pPr>
              <w:ind w:left="-90" w:right="-107"/>
              <w:rPr>
                <w:rFonts w:ascii="Times New Roman" w:hAnsi="Times New Roman" w:cs="Times New Roman"/>
                <w:i/>
                <w:noProof/>
                <w:color w:val="000000" w:themeColor="text1"/>
                <w:sz w:val="20"/>
                <w:lang w:val="vi-VN"/>
              </w:rPr>
            </w:pPr>
            <w:r w:rsidRPr="00590FF7">
              <w:rPr>
                <w:rFonts w:ascii="Times New Roman" w:hAnsi="Times New Roman" w:cs="Times New Roman"/>
                <w:i/>
                <w:noProof/>
                <w:color w:val="000000" w:themeColor="text1"/>
                <w:sz w:val="20"/>
                <w:lang w:val="vi-VN"/>
              </w:rPr>
              <w:t>Liệt kê nội dung đáp ứng thông số kỹ thuật, tiêu chuẩn chất lượng, đặc tính kỹ thuật của hàng hóa dự thầu theo tài liệu</w:t>
            </w:r>
          </w:p>
        </w:tc>
        <w:tc>
          <w:tcPr>
            <w:tcW w:w="410" w:type="pct"/>
            <w:tcBorders>
              <w:top w:val="single" w:sz="4" w:space="0" w:color="auto"/>
              <w:left w:val="single" w:sz="4" w:space="0" w:color="auto"/>
              <w:bottom w:val="single" w:sz="4" w:space="0" w:color="auto"/>
              <w:right w:val="single" w:sz="4" w:space="0" w:color="auto"/>
            </w:tcBorders>
          </w:tcPr>
          <w:p w14:paraId="0619A49C" w14:textId="77777777" w:rsidR="000E39E6" w:rsidRPr="00590FF7" w:rsidRDefault="000E39E6" w:rsidP="00BD594A">
            <w:pPr>
              <w:ind w:left="-90" w:right="-107"/>
              <w:jc w:val="center"/>
              <w:rPr>
                <w:rFonts w:ascii="Times New Roman" w:hAnsi="Times New Roman" w:cs="Times New Roman"/>
                <w:i/>
                <w:noProof/>
                <w:color w:val="000000" w:themeColor="text1"/>
                <w:sz w:val="20"/>
                <w:lang w:val="vi-VN"/>
              </w:rPr>
            </w:pPr>
            <w:r w:rsidRPr="00590FF7">
              <w:rPr>
                <w:rFonts w:ascii="Times New Roman" w:hAnsi="Times New Roman" w:cs="Times New Roman"/>
                <w:i/>
                <w:noProof/>
                <w:color w:val="000000" w:themeColor="text1"/>
                <w:sz w:val="20"/>
                <w:lang w:val="vi-VN"/>
              </w:rPr>
              <w:t>ISO 13485  hoặc CE hoặc FDA hoặc tiêu chuẩn khác (Trang … thuộc E-HSDT)</w:t>
            </w:r>
          </w:p>
        </w:tc>
        <w:tc>
          <w:tcPr>
            <w:tcW w:w="566" w:type="pct"/>
            <w:tcBorders>
              <w:top w:val="single" w:sz="4" w:space="0" w:color="auto"/>
              <w:left w:val="single" w:sz="4" w:space="0" w:color="auto"/>
              <w:bottom w:val="single" w:sz="4" w:space="0" w:color="auto"/>
              <w:right w:val="single" w:sz="4" w:space="0" w:color="auto"/>
            </w:tcBorders>
          </w:tcPr>
          <w:p w14:paraId="20CC9771" w14:textId="77777777" w:rsidR="000E39E6" w:rsidRPr="00590FF7" w:rsidRDefault="000E39E6" w:rsidP="00BD594A">
            <w:pPr>
              <w:ind w:left="-90" w:right="-107"/>
              <w:jc w:val="center"/>
              <w:rPr>
                <w:rFonts w:ascii="Times New Roman" w:hAnsi="Times New Roman" w:cs="Times New Roman"/>
                <w:i/>
                <w:noProof/>
                <w:color w:val="000000" w:themeColor="text1"/>
                <w:sz w:val="20"/>
              </w:rPr>
            </w:pPr>
            <w:r w:rsidRPr="00590FF7">
              <w:rPr>
                <w:rFonts w:ascii="Times New Roman" w:hAnsi="Times New Roman" w:cs="Times New Roman"/>
                <w:i/>
                <w:noProof/>
                <w:color w:val="000000" w:themeColor="text1"/>
                <w:sz w:val="20"/>
                <w:lang w:val="vi-VN"/>
              </w:rPr>
              <w:t xml:space="preserve">Số … do … cấp, có thời hạn đến …  </w:t>
            </w:r>
            <w:r w:rsidRPr="00590FF7">
              <w:rPr>
                <w:rFonts w:ascii="Times New Roman" w:hAnsi="Times New Roman" w:cs="Times New Roman"/>
                <w:i/>
                <w:noProof/>
                <w:color w:val="000000" w:themeColor="text1"/>
                <w:sz w:val="20"/>
              </w:rPr>
              <w:t xml:space="preserve">(Trang … thuộc E-HSDT) </w:t>
            </w:r>
          </w:p>
        </w:tc>
        <w:tc>
          <w:tcPr>
            <w:tcW w:w="669" w:type="pct"/>
            <w:tcBorders>
              <w:top w:val="single" w:sz="4" w:space="0" w:color="auto"/>
              <w:left w:val="single" w:sz="4" w:space="0" w:color="auto"/>
              <w:bottom w:val="single" w:sz="4" w:space="0" w:color="auto"/>
              <w:right w:val="single" w:sz="4" w:space="0" w:color="auto"/>
            </w:tcBorders>
          </w:tcPr>
          <w:p w14:paraId="63DA8850" w14:textId="77777777" w:rsidR="000E39E6" w:rsidRPr="00590FF7" w:rsidRDefault="000E39E6" w:rsidP="00BD594A">
            <w:pPr>
              <w:ind w:left="-114" w:right="-122"/>
              <w:rPr>
                <w:rFonts w:ascii="Times New Roman" w:hAnsi="Times New Roman" w:cs="Times New Roman"/>
                <w:i/>
                <w:noProof/>
                <w:color w:val="000000" w:themeColor="text1"/>
                <w:sz w:val="20"/>
                <w:lang w:val="fr-FR"/>
              </w:rPr>
            </w:pPr>
            <w:r w:rsidRPr="00590FF7">
              <w:rPr>
                <w:rFonts w:ascii="Times New Roman" w:hAnsi="Times New Roman" w:cs="Times New Roman"/>
                <w:i/>
                <w:noProof/>
                <w:color w:val="000000" w:themeColor="text1"/>
                <w:sz w:val="20"/>
                <w:lang w:val="fr-FR"/>
              </w:rPr>
              <w:t>Trang ... của Catalog, tài liệu tham chiếu. Đồng thời trích dẫn nội dung đáp ứng.</w:t>
            </w:r>
          </w:p>
        </w:tc>
      </w:tr>
      <w:tr w:rsidR="00590FF7" w:rsidRPr="00590FF7" w14:paraId="4EC6ABD9" w14:textId="77777777" w:rsidTr="00BD594A">
        <w:tc>
          <w:tcPr>
            <w:tcW w:w="257" w:type="pct"/>
            <w:tcBorders>
              <w:top w:val="single" w:sz="4" w:space="0" w:color="auto"/>
              <w:left w:val="single" w:sz="4" w:space="0" w:color="auto"/>
              <w:bottom w:val="single" w:sz="4" w:space="0" w:color="auto"/>
              <w:right w:val="single" w:sz="4" w:space="0" w:color="auto"/>
            </w:tcBorders>
            <w:vAlign w:val="center"/>
          </w:tcPr>
          <w:p w14:paraId="5D625720" w14:textId="77777777" w:rsidR="000E39E6" w:rsidRPr="00590FF7" w:rsidRDefault="000E39E6" w:rsidP="00BD594A">
            <w:pPr>
              <w:jc w:val="center"/>
              <w:rPr>
                <w:rFonts w:ascii="Times New Roman" w:hAnsi="Times New Roman" w:cs="Times New Roman"/>
                <w:b/>
                <w:noProof/>
                <w:color w:val="000000" w:themeColor="text1"/>
                <w:sz w:val="20"/>
                <w:lang w:val="vi-VN"/>
              </w:rPr>
            </w:pPr>
            <w:r w:rsidRPr="00590FF7">
              <w:rPr>
                <w:rFonts w:ascii="Times New Roman" w:hAnsi="Times New Roman" w:cs="Times New Roman"/>
                <w:b/>
                <w:noProof/>
                <w:color w:val="000000" w:themeColor="text1"/>
                <w:sz w:val="20"/>
                <w:lang w:val="vi-VN"/>
              </w:rPr>
              <w:t>...</w:t>
            </w:r>
          </w:p>
        </w:tc>
        <w:tc>
          <w:tcPr>
            <w:tcW w:w="514" w:type="pct"/>
            <w:tcBorders>
              <w:top w:val="single" w:sz="4" w:space="0" w:color="auto"/>
              <w:left w:val="single" w:sz="4" w:space="0" w:color="auto"/>
              <w:bottom w:val="single" w:sz="4" w:space="0" w:color="auto"/>
              <w:right w:val="single" w:sz="4" w:space="0" w:color="auto"/>
            </w:tcBorders>
          </w:tcPr>
          <w:p w14:paraId="20B54470" w14:textId="77777777" w:rsidR="000E39E6" w:rsidRPr="00590FF7" w:rsidRDefault="000E39E6" w:rsidP="00BD594A">
            <w:pPr>
              <w:jc w:val="center"/>
              <w:rPr>
                <w:rFonts w:ascii="Times New Roman" w:hAnsi="Times New Roman" w:cs="Times New Roman"/>
                <w:b/>
                <w:bCs/>
                <w:color w:val="000000" w:themeColor="text1"/>
                <w:sz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650F400C" w14:textId="77777777" w:rsidR="000E39E6" w:rsidRPr="00590FF7" w:rsidRDefault="000E39E6" w:rsidP="00BD594A">
            <w:pPr>
              <w:jc w:val="center"/>
              <w:rPr>
                <w:rFonts w:ascii="Times New Roman" w:hAnsi="Times New Roman" w:cs="Times New Roman"/>
                <w:b/>
                <w:bCs/>
                <w:color w:val="000000" w:themeColor="text1"/>
                <w:sz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1518F184" w14:textId="77777777" w:rsidR="000E39E6" w:rsidRPr="00590FF7" w:rsidRDefault="000E39E6" w:rsidP="00BD594A">
            <w:pPr>
              <w:jc w:val="center"/>
              <w:rPr>
                <w:rFonts w:ascii="Times New Roman" w:hAnsi="Times New Roman" w:cs="Times New Roman"/>
                <w:b/>
                <w:noProof/>
                <w:color w:val="000000" w:themeColor="text1"/>
                <w:sz w:val="20"/>
              </w:rPr>
            </w:pPr>
          </w:p>
        </w:tc>
        <w:tc>
          <w:tcPr>
            <w:tcW w:w="427" w:type="pct"/>
            <w:tcBorders>
              <w:top w:val="single" w:sz="4" w:space="0" w:color="auto"/>
              <w:left w:val="single" w:sz="4" w:space="0" w:color="auto"/>
              <w:bottom w:val="single" w:sz="4" w:space="0" w:color="auto"/>
              <w:right w:val="single" w:sz="4" w:space="0" w:color="auto"/>
            </w:tcBorders>
            <w:vAlign w:val="center"/>
          </w:tcPr>
          <w:p w14:paraId="78F610AB" w14:textId="77777777" w:rsidR="000E39E6" w:rsidRPr="00590FF7" w:rsidRDefault="000E39E6" w:rsidP="00BD594A">
            <w:pPr>
              <w:jc w:val="center"/>
              <w:rPr>
                <w:rFonts w:ascii="Times New Roman" w:hAnsi="Times New Roman" w:cs="Times New Roman"/>
                <w:b/>
                <w:bCs/>
                <w:color w:val="000000" w:themeColor="text1"/>
                <w:sz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12EA6769" w14:textId="77777777" w:rsidR="000E39E6" w:rsidRPr="00590FF7" w:rsidRDefault="000E39E6" w:rsidP="00BD594A">
            <w:pPr>
              <w:jc w:val="center"/>
              <w:rPr>
                <w:rFonts w:ascii="Times New Roman" w:hAnsi="Times New Roman" w:cs="Times New Roman"/>
                <w:b/>
                <w:bCs/>
                <w:color w:val="000000" w:themeColor="text1"/>
                <w:sz w:val="20"/>
              </w:rPr>
            </w:pPr>
          </w:p>
        </w:tc>
        <w:tc>
          <w:tcPr>
            <w:tcW w:w="632" w:type="pct"/>
            <w:tcBorders>
              <w:top w:val="single" w:sz="4" w:space="0" w:color="auto"/>
              <w:left w:val="single" w:sz="4" w:space="0" w:color="auto"/>
              <w:bottom w:val="single" w:sz="4" w:space="0" w:color="auto"/>
              <w:right w:val="single" w:sz="4" w:space="0" w:color="auto"/>
            </w:tcBorders>
            <w:vAlign w:val="center"/>
          </w:tcPr>
          <w:p w14:paraId="458DE137" w14:textId="77777777" w:rsidR="000E39E6" w:rsidRPr="00590FF7" w:rsidRDefault="000E39E6" w:rsidP="00BD594A">
            <w:pPr>
              <w:jc w:val="center"/>
              <w:rPr>
                <w:rFonts w:ascii="Times New Roman" w:hAnsi="Times New Roman" w:cs="Times New Roman"/>
                <w:b/>
                <w:bCs/>
                <w:color w:val="000000" w:themeColor="text1"/>
                <w:sz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6F05CC0D" w14:textId="77777777" w:rsidR="000E39E6" w:rsidRPr="00590FF7" w:rsidRDefault="000E39E6" w:rsidP="00BD594A">
            <w:pPr>
              <w:jc w:val="center"/>
              <w:rPr>
                <w:rFonts w:ascii="Times New Roman" w:hAnsi="Times New Roman" w:cs="Times New Roman"/>
                <w:b/>
                <w:bCs/>
                <w:color w:val="000000" w:themeColor="text1"/>
                <w:sz w:val="20"/>
              </w:rPr>
            </w:pPr>
          </w:p>
        </w:tc>
        <w:tc>
          <w:tcPr>
            <w:tcW w:w="566" w:type="pct"/>
            <w:tcBorders>
              <w:top w:val="single" w:sz="4" w:space="0" w:color="auto"/>
              <w:left w:val="single" w:sz="4" w:space="0" w:color="auto"/>
              <w:bottom w:val="single" w:sz="4" w:space="0" w:color="auto"/>
              <w:right w:val="single" w:sz="4" w:space="0" w:color="auto"/>
            </w:tcBorders>
            <w:vAlign w:val="center"/>
          </w:tcPr>
          <w:p w14:paraId="4C71FD17" w14:textId="77777777" w:rsidR="000E39E6" w:rsidRPr="00590FF7" w:rsidRDefault="000E39E6" w:rsidP="00BD594A">
            <w:pPr>
              <w:jc w:val="center"/>
              <w:rPr>
                <w:rFonts w:ascii="Times New Roman" w:hAnsi="Times New Roman" w:cs="Times New Roman"/>
                <w:b/>
                <w:bCs/>
                <w:color w:val="000000" w:themeColor="text1"/>
                <w:sz w:val="20"/>
              </w:rPr>
            </w:pPr>
          </w:p>
        </w:tc>
        <w:tc>
          <w:tcPr>
            <w:tcW w:w="669" w:type="pct"/>
            <w:tcBorders>
              <w:top w:val="single" w:sz="4" w:space="0" w:color="auto"/>
              <w:left w:val="single" w:sz="4" w:space="0" w:color="auto"/>
              <w:bottom w:val="single" w:sz="4" w:space="0" w:color="auto"/>
              <w:right w:val="single" w:sz="4" w:space="0" w:color="auto"/>
            </w:tcBorders>
            <w:vAlign w:val="center"/>
          </w:tcPr>
          <w:p w14:paraId="4C074AA0" w14:textId="77777777" w:rsidR="000E39E6" w:rsidRPr="00590FF7" w:rsidRDefault="000E39E6" w:rsidP="00BD594A">
            <w:pPr>
              <w:jc w:val="center"/>
              <w:rPr>
                <w:rFonts w:ascii="Times New Roman" w:hAnsi="Times New Roman" w:cs="Times New Roman"/>
                <w:b/>
                <w:bCs/>
                <w:color w:val="000000" w:themeColor="text1"/>
                <w:sz w:val="20"/>
              </w:rPr>
            </w:pPr>
          </w:p>
        </w:tc>
      </w:tr>
      <w:tr w:rsidR="00590FF7" w:rsidRPr="00590FF7" w14:paraId="3A7FF1D4" w14:textId="77777777" w:rsidTr="00BD594A">
        <w:tc>
          <w:tcPr>
            <w:tcW w:w="257" w:type="pct"/>
            <w:tcBorders>
              <w:top w:val="single" w:sz="4" w:space="0" w:color="auto"/>
              <w:left w:val="single" w:sz="4" w:space="0" w:color="auto"/>
              <w:bottom w:val="single" w:sz="4" w:space="0" w:color="auto"/>
              <w:right w:val="single" w:sz="4" w:space="0" w:color="auto"/>
            </w:tcBorders>
            <w:vAlign w:val="center"/>
          </w:tcPr>
          <w:p w14:paraId="36BB87DD" w14:textId="77777777" w:rsidR="000E39E6" w:rsidRPr="00590FF7" w:rsidRDefault="000E39E6" w:rsidP="00BD594A">
            <w:pPr>
              <w:jc w:val="center"/>
              <w:rPr>
                <w:rFonts w:ascii="Times New Roman" w:hAnsi="Times New Roman" w:cs="Times New Roman"/>
                <w:b/>
                <w:noProof/>
                <w:color w:val="000000" w:themeColor="text1"/>
                <w:sz w:val="20"/>
                <w:lang w:val="vi-VN"/>
              </w:rPr>
            </w:pPr>
            <w:r w:rsidRPr="00590FF7">
              <w:rPr>
                <w:rFonts w:ascii="Times New Roman" w:hAnsi="Times New Roman" w:cs="Times New Roman"/>
                <w:b/>
                <w:noProof/>
                <w:color w:val="000000" w:themeColor="text1"/>
                <w:sz w:val="20"/>
                <w:lang w:val="vi-VN"/>
              </w:rPr>
              <w:t>n</w:t>
            </w:r>
          </w:p>
        </w:tc>
        <w:tc>
          <w:tcPr>
            <w:tcW w:w="514" w:type="pct"/>
            <w:tcBorders>
              <w:top w:val="single" w:sz="4" w:space="0" w:color="auto"/>
              <w:left w:val="single" w:sz="4" w:space="0" w:color="auto"/>
              <w:bottom w:val="single" w:sz="4" w:space="0" w:color="auto"/>
              <w:right w:val="single" w:sz="4" w:space="0" w:color="auto"/>
            </w:tcBorders>
          </w:tcPr>
          <w:p w14:paraId="5357EF91" w14:textId="77777777" w:rsidR="000E39E6" w:rsidRPr="00590FF7" w:rsidRDefault="000E39E6" w:rsidP="00BD594A">
            <w:pPr>
              <w:jc w:val="center"/>
              <w:rPr>
                <w:rFonts w:ascii="Times New Roman" w:hAnsi="Times New Roman" w:cs="Times New Roman"/>
                <w:b/>
                <w:bCs/>
                <w:color w:val="000000" w:themeColor="text1"/>
                <w:sz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6F8E760C" w14:textId="77777777" w:rsidR="000E39E6" w:rsidRPr="00590FF7" w:rsidRDefault="000E39E6" w:rsidP="00BD594A">
            <w:pPr>
              <w:jc w:val="center"/>
              <w:rPr>
                <w:rFonts w:ascii="Times New Roman" w:hAnsi="Times New Roman" w:cs="Times New Roman"/>
                <w:b/>
                <w:bCs/>
                <w:color w:val="000000" w:themeColor="text1"/>
                <w:sz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4753AB89" w14:textId="77777777" w:rsidR="000E39E6" w:rsidRPr="00590FF7" w:rsidRDefault="000E39E6" w:rsidP="00BD594A">
            <w:pPr>
              <w:jc w:val="center"/>
              <w:rPr>
                <w:rFonts w:ascii="Times New Roman" w:hAnsi="Times New Roman" w:cs="Times New Roman"/>
                <w:b/>
                <w:noProof/>
                <w:color w:val="000000" w:themeColor="text1"/>
                <w:sz w:val="20"/>
              </w:rPr>
            </w:pPr>
          </w:p>
        </w:tc>
        <w:tc>
          <w:tcPr>
            <w:tcW w:w="427" w:type="pct"/>
            <w:tcBorders>
              <w:top w:val="single" w:sz="4" w:space="0" w:color="auto"/>
              <w:left w:val="single" w:sz="4" w:space="0" w:color="auto"/>
              <w:bottom w:val="single" w:sz="4" w:space="0" w:color="auto"/>
              <w:right w:val="single" w:sz="4" w:space="0" w:color="auto"/>
            </w:tcBorders>
            <w:vAlign w:val="center"/>
          </w:tcPr>
          <w:p w14:paraId="6FE8864D" w14:textId="77777777" w:rsidR="000E39E6" w:rsidRPr="00590FF7" w:rsidRDefault="000E39E6" w:rsidP="00BD594A">
            <w:pPr>
              <w:jc w:val="center"/>
              <w:rPr>
                <w:rFonts w:ascii="Times New Roman" w:hAnsi="Times New Roman" w:cs="Times New Roman"/>
                <w:b/>
                <w:bCs/>
                <w:color w:val="000000" w:themeColor="text1"/>
                <w:sz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46752884" w14:textId="77777777" w:rsidR="000E39E6" w:rsidRPr="00590FF7" w:rsidRDefault="000E39E6" w:rsidP="00BD594A">
            <w:pPr>
              <w:jc w:val="center"/>
              <w:rPr>
                <w:rFonts w:ascii="Times New Roman" w:hAnsi="Times New Roman" w:cs="Times New Roman"/>
                <w:b/>
                <w:bCs/>
                <w:color w:val="000000" w:themeColor="text1"/>
                <w:sz w:val="20"/>
              </w:rPr>
            </w:pPr>
          </w:p>
        </w:tc>
        <w:tc>
          <w:tcPr>
            <w:tcW w:w="632" w:type="pct"/>
            <w:tcBorders>
              <w:top w:val="single" w:sz="4" w:space="0" w:color="auto"/>
              <w:left w:val="single" w:sz="4" w:space="0" w:color="auto"/>
              <w:bottom w:val="single" w:sz="4" w:space="0" w:color="auto"/>
              <w:right w:val="single" w:sz="4" w:space="0" w:color="auto"/>
            </w:tcBorders>
            <w:vAlign w:val="center"/>
          </w:tcPr>
          <w:p w14:paraId="17A02334" w14:textId="77777777" w:rsidR="000E39E6" w:rsidRPr="00590FF7" w:rsidRDefault="000E39E6" w:rsidP="00BD594A">
            <w:pPr>
              <w:jc w:val="center"/>
              <w:rPr>
                <w:rFonts w:ascii="Times New Roman" w:hAnsi="Times New Roman" w:cs="Times New Roman"/>
                <w:b/>
                <w:bCs/>
                <w:color w:val="000000" w:themeColor="text1"/>
                <w:sz w:val="20"/>
              </w:rPr>
            </w:pPr>
          </w:p>
        </w:tc>
        <w:tc>
          <w:tcPr>
            <w:tcW w:w="410" w:type="pct"/>
            <w:tcBorders>
              <w:top w:val="single" w:sz="4" w:space="0" w:color="auto"/>
              <w:left w:val="single" w:sz="4" w:space="0" w:color="auto"/>
              <w:bottom w:val="single" w:sz="4" w:space="0" w:color="auto"/>
              <w:right w:val="single" w:sz="4" w:space="0" w:color="auto"/>
            </w:tcBorders>
            <w:vAlign w:val="center"/>
          </w:tcPr>
          <w:p w14:paraId="75732DCC" w14:textId="77777777" w:rsidR="000E39E6" w:rsidRPr="00590FF7" w:rsidRDefault="000E39E6" w:rsidP="00BD594A">
            <w:pPr>
              <w:jc w:val="center"/>
              <w:rPr>
                <w:rFonts w:ascii="Times New Roman" w:hAnsi="Times New Roman" w:cs="Times New Roman"/>
                <w:b/>
                <w:bCs/>
                <w:color w:val="000000" w:themeColor="text1"/>
                <w:sz w:val="20"/>
              </w:rPr>
            </w:pPr>
          </w:p>
        </w:tc>
        <w:tc>
          <w:tcPr>
            <w:tcW w:w="566" w:type="pct"/>
            <w:tcBorders>
              <w:top w:val="single" w:sz="4" w:space="0" w:color="auto"/>
              <w:left w:val="single" w:sz="4" w:space="0" w:color="auto"/>
              <w:bottom w:val="single" w:sz="4" w:space="0" w:color="auto"/>
              <w:right w:val="single" w:sz="4" w:space="0" w:color="auto"/>
            </w:tcBorders>
            <w:vAlign w:val="center"/>
          </w:tcPr>
          <w:p w14:paraId="5EB0D5E1" w14:textId="77777777" w:rsidR="000E39E6" w:rsidRPr="00590FF7" w:rsidRDefault="000E39E6" w:rsidP="00BD594A">
            <w:pPr>
              <w:jc w:val="center"/>
              <w:rPr>
                <w:rFonts w:ascii="Times New Roman" w:hAnsi="Times New Roman" w:cs="Times New Roman"/>
                <w:b/>
                <w:bCs/>
                <w:color w:val="000000" w:themeColor="text1"/>
                <w:sz w:val="20"/>
              </w:rPr>
            </w:pPr>
          </w:p>
        </w:tc>
        <w:tc>
          <w:tcPr>
            <w:tcW w:w="669" w:type="pct"/>
            <w:tcBorders>
              <w:top w:val="single" w:sz="4" w:space="0" w:color="auto"/>
              <w:left w:val="single" w:sz="4" w:space="0" w:color="auto"/>
              <w:bottom w:val="single" w:sz="4" w:space="0" w:color="auto"/>
              <w:right w:val="single" w:sz="4" w:space="0" w:color="auto"/>
            </w:tcBorders>
            <w:vAlign w:val="center"/>
          </w:tcPr>
          <w:p w14:paraId="410A12CC" w14:textId="77777777" w:rsidR="000E39E6" w:rsidRPr="00590FF7" w:rsidRDefault="000E39E6" w:rsidP="00BD594A">
            <w:pPr>
              <w:jc w:val="center"/>
              <w:rPr>
                <w:rFonts w:ascii="Times New Roman" w:hAnsi="Times New Roman" w:cs="Times New Roman"/>
                <w:b/>
                <w:bCs/>
                <w:color w:val="000000" w:themeColor="text1"/>
                <w:sz w:val="20"/>
              </w:rPr>
            </w:pPr>
          </w:p>
        </w:tc>
      </w:tr>
    </w:tbl>
    <w:p w14:paraId="596D2410" w14:textId="77777777" w:rsidR="000E39E6" w:rsidRPr="00590FF7" w:rsidRDefault="000E39E6" w:rsidP="000E39E6">
      <w:pPr>
        <w:spacing w:before="60" w:after="20"/>
        <w:ind w:firstLine="720"/>
        <w:rPr>
          <w:rFonts w:ascii="Times New Roman" w:hAnsi="Times New Roman" w:cs="Times New Roman"/>
          <w:bCs/>
          <w:color w:val="000000" w:themeColor="text1"/>
          <w:sz w:val="28"/>
          <w:szCs w:val="28"/>
        </w:rPr>
      </w:pPr>
      <w:r w:rsidRPr="00590FF7">
        <w:rPr>
          <w:rFonts w:ascii="Times New Roman" w:hAnsi="Times New Roman" w:cs="Times New Roman"/>
          <w:bCs/>
          <w:color w:val="000000" w:themeColor="text1"/>
          <w:sz w:val="28"/>
          <w:szCs w:val="28"/>
        </w:rPr>
        <w:t xml:space="preserve">Nhà thầu cam đoan toàn bộ nội dung kê khai trên là đúng sự thật và hoàn toàn chịu trách nhiệm với nội dung đã kê khai. </w:t>
      </w:r>
    </w:p>
    <w:p w14:paraId="4B0D4FAE" w14:textId="77777777" w:rsidR="000E39E6" w:rsidRPr="00590FF7" w:rsidRDefault="000E39E6" w:rsidP="000E39E6">
      <w:pPr>
        <w:spacing w:before="60" w:after="20"/>
        <w:ind w:firstLine="720"/>
        <w:rPr>
          <w:rFonts w:ascii="Times New Roman" w:hAnsi="Times New Roman" w:cs="Times New Roman"/>
          <w:bCs/>
          <w:color w:val="000000" w:themeColor="text1"/>
          <w:sz w:val="28"/>
          <w:szCs w:val="28"/>
        </w:rPr>
      </w:pPr>
      <w:r w:rsidRPr="00590FF7">
        <w:rPr>
          <w:rFonts w:ascii="Times New Roman" w:hAnsi="Times New Roman" w:cs="Times New Roman"/>
          <w:bCs/>
          <w:color w:val="000000" w:themeColor="text1"/>
          <w:sz w:val="28"/>
          <w:szCs w:val="28"/>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3240"/>
        <w:gridCol w:w="5930"/>
      </w:tblGrid>
      <w:tr w:rsidR="00590FF7" w:rsidRPr="00590FF7" w14:paraId="50D58542" w14:textId="77777777" w:rsidTr="00BD594A">
        <w:tc>
          <w:tcPr>
            <w:tcW w:w="3240" w:type="dxa"/>
          </w:tcPr>
          <w:p w14:paraId="58B6A631" w14:textId="77777777" w:rsidR="000E39E6" w:rsidRPr="00590FF7" w:rsidRDefault="000E39E6" w:rsidP="00BD594A">
            <w:pPr>
              <w:rPr>
                <w:rFonts w:ascii="Times New Roman" w:hAnsi="Times New Roman" w:cs="Times New Roman"/>
                <w:b/>
                <w:bCs/>
                <w:i/>
                <w:color w:val="000000" w:themeColor="text1"/>
                <w:sz w:val="28"/>
                <w:szCs w:val="28"/>
              </w:rPr>
            </w:pPr>
          </w:p>
          <w:p w14:paraId="721299C9" w14:textId="77777777" w:rsidR="000E39E6" w:rsidRPr="00590FF7" w:rsidRDefault="000E39E6" w:rsidP="00BD594A">
            <w:pPr>
              <w:rPr>
                <w:rFonts w:ascii="Times New Roman" w:hAnsi="Times New Roman" w:cs="Times New Roman"/>
                <w:b/>
                <w:bCs/>
                <w:color w:val="000000" w:themeColor="text1"/>
                <w:sz w:val="28"/>
                <w:szCs w:val="28"/>
              </w:rPr>
            </w:pPr>
          </w:p>
        </w:tc>
        <w:tc>
          <w:tcPr>
            <w:tcW w:w="5930" w:type="dxa"/>
            <w:hideMark/>
          </w:tcPr>
          <w:p w14:paraId="4EA2BB1D" w14:textId="77777777" w:rsidR="000E39E6" w:rsidRPr="00590FF7" w:rsidRDefault="000E39E6" w:rsidP="00BD594A">
            <w:pPr>
              <w:ind w:firstLine="720"/>
              <w:jc w:val="right"/>
              <w:rPr>
                <w:rFonts w:ascii="Times New Roman" w:hAnsi="Times New Roman" w:cs="Times New Roman"/>
                <w:bCs/>
                <w:i/>
                <w:color w:val="000000" w:themeColor="text1"/>
                <w:sz w:val="28"/>
                <w:szCs w:val="28"/>
              </w:rPr>
            </w:pPr>
            <w:r w:rsidRPr="00590FF7">
              <w:rPr>
                <w:rFonts w:ascii="Times New Roman" w:hAnsi="Times New Roman" w:cs="Times New Roman"/>
                <w:bCs/>
                <w:i/>
                <w:color w:val="000000" w:themeColor="text1"/>
                <w:sz w:val="28"/>
                <w:szCs w:val="28"/>
              </w:rPr>
              <w:t>....................., ngày</w:t>
            </w:r>
            <w:r w:rsidRPr="00590FF7">
              <w:rPr>
                <w:rFonts w:ascii="Times New Roman" w:hAnsi="Times New Roman" w:cs="Times New Roman"/>
                <w:bCs/>
                <w:i/>
                <w:color w:val="000000" w:themeColor="text1"/>
                <w:sz w:val="28"/>
                <w:szCs w:val="28"/>
                <w:lang w:val="vi-VN"/>
              </w:rPr>
              <w:t xml:space="preserve"> </w:t>
            </w:r>
            <w:r w:rsidRPr="00590FF7">
              <w:rPr>
                <w:rFonts w:ascii="Times New Roman" w:hAnsi="Times New Roman" w:cs="Times New Roman"/>
                <w:bCs/>
                <w:i/>
                <w:color w:val="000000" w:themeColor="text1"/>
                <w:sz w:val="28"/>
                <w:szCs w:val="28"/>
              </w:rPr>
              <w:t>...</w:t>
            </w:r>
            <w:r w:rsidRPr="00590FF7">
              <w:rPr>
                <w:rFonts w:ascii="Times New Roman" w:hAnsi="Times New Roman" w:cs="Times New Roman"/>
                <w:bCs/>
                <w:i/>
                <w:color w:val="000000" w:themeColor="text1"/>
                <w:sz w:val="28"/>
                <w:szCs w:val="28"/>
                <w:lang w:val="vi-VN"/>
              </w:rPr>
              <w:t xml:space="preserve"> </w:t>
            </w:r>
            <w:r w:rsidRPr="00590FF7">
              <w:rPr>
                <w:rFonts w:ascii="Times New Roman" w:hAnsi="Times New Roman" w:cs="Times New Roman"/>
                <w:bCs/>
                <w:i/>
                <w:color w:val="000000" w:themeColor="text1"/>
                <w:sz w:val="28"/>
                <w:szCs w:val="28"/>
              </w:rPr>
              <w:t>tháng</w:t>
            </w:r>
            <w:r w:rsidRPr="00590FF7">
              <w:rPr>
                <w:rFonts w:ascii="Times New Roman" w:hAnsi="Times New Roman" w:cs="Times New Roman"/>
                <w:bCs/>
                <w:i/>
                <w:color w:val="000000" w:themeColor="text1"/>
                <w:sz w:val="28"/>
                <w:szCs w:val="28"/>
                <w:lang w:val="vi-VN"/>
              </w:rPr>
              <w:t xml:space="preserve"> </w:t>
            </w:r>
            <w:r w:rsidRPr="00590FF7">
              <w:rPr>
                <w:rFonts w:ascii="Times New Roman" w:hAnsi="Times New Roman" w:cs="Times New Roman"/>
                <w:bCs/>
                <w:i/>
                <w:color w:val="000000" w:themeColor="text1"/>
                <w:sz w:val="28"/>
                <w:szCs w:val="28"/>
              </w:rPr>
              <w:t>...</w:t>
            </w:r>
            <w:r w:rsidRPr="00590FF7">
              <w:rPr>
                <w:rFonts w:ascii="Times New Roman" w:hAnsi="Times New Roman" w:cs="Times New Roman"/>
                <w:bCs/>
                <w:i/>
                <w:color w:val="000000" w:themeColor="text1"/>
                <w:sz w:val="28"/>
                <w:szCs w:val="28"/>
                <w:lang w:val="vi-VN"/>
              </w:rPr>
              <w:t xml:space="preserve"> </w:t>
            </w:r>
            <w:r w:rsidRPr="00590FF7">
              <w:rPr>
                <w:rFonts w:ascii="Times New Roman" w:hAnsi="Times New Roman" w:cs="Times New Roman"/>
                <w:bCs/>
                <w:i/>
                <w:color w:val="000000" w:themeColor="text1"/>
                <w:sz w:val="28"/>
                <w:szCs w:val="28"/>
              </w:rPr>
              <w:t>năm ......</w:t>
            </w:r>
          </w:p>
          <w:p w14:paraId="53F1348E" w14:textId="77777777" w:rsidR="000E39E6" w:rsidRPr="00590FF7" w:rsidRDefault="000E39E6" w:rsidP="00BD594A">
            <w:pPr>
              <w:ind w:firstLine="720"/>
              <w:jc w:val="center"/>
              <w:rPr>
                <w:rFonts w:ascii="Times New Roman" w:hAnsi="Times New Roman" w:cs="Times New Roman"/>
                <w:i/>
                <w:iCs/>
                <w:color w:val="000000" w:themeColor="text1"/>
                <w:sz w:val="28"/>
                <w:szCs w:val="28"/>
              </w:rPr>
            </w:pPr>
            <w:r w:rsidRPr="00590FF7">
              <w:rPr>
                <w:rFonts w:ascii="Times New Roman" w:hAnsi="Times New Roman" w:cs="Times New Roman"/>
                <w:b/>
                <w:bCs/>
                <w:color w:val="000000" w:themeColor="text1"/>
                <w:sz w:val="28"/>
                <w:szCs w:val="28"/>
              </w:rPr>
              <w:t>Đại diện hợp pháp của nhà thầu</w:t>
            </w:r>
          </w:p>
          <w:p w14:paraId="677A1070" w14:textId="77777777" w:rsidR="000E39E6" w:rsidRPr="00590FF7" w:rsidRDefault="000E39E6" w:rsidP="00BD594A">
            <w:pPr>
              <w:ind w:firstLine="720"/>
              <w:jc w:val="center"/>
              <w:rPr>
                <w:rFonts w:ascii="Times New Roman" w:hAnsi="Times New Roman" w:cs="Times New Roman"/>
                <w:i/>
                <w:iCs/>
                <w:color w:val="000000" w:themeColor="text1"/>
                <w:sz w:val="28"/>
                <w:szCs w:val="28"/>
              </w:rPr>
            </w:pPr>
            <w:r w:rsidRPr="00590FF7">
              <w:rPr>
                <w:rFonts w:ascii="Times New Roman" w:hAnsi="Times New Roman" w:cs="Times New Roman"/>
                <w:i/>
                <w:iCs/>
                <w:color w:val="000000" w:themeColor="text1"/>
                <w:sz w:val="28"/>
                <w:szCs w:val="28"/>
              </w:rPr>
              <w:t>[Ghi tên, chức danh, ký tên và đóng dấu]</w:t>
            </w:r>
          </w:p>
        </w:tc>
      </w:tr>
    </w:tbl>
    <w:p w14:paraId="2A661663" w14:textId="77777777" w:rsidR="000E39E6" w:rsidRPr="00590FF7" w:rsidRDefault="000E39E6" w:rsidP="000E39E6">
      <w:pPr>
        <w:widowControl w:val="0"/>
        <w:spacing w:before="120" w:after="120"/>
        <w:ind w:firstLine="706"/>
        <w:rPr>
          <w:rFonts w:ascii="Times New Roman" w:hAnsi="Times New Roman" w:cs="Times New Roman"/>
          <w:b/>
          <w:color w:val="000000" w:themeColor="text1"/>
          <w:sz w:val="28"/>
          <w:szCs w:val="28"/>
          <w:u w:val="single"/>
          <w:lang w:val="vi-VN"/>
        </w:rPr>
      </w:pPr>
    </w:p>
    <w:p w14:paraId="29758C8A" w14:textId="77777777" w:rsidR="000E39E6" w:rsidRPr="00590FF7" w:rsidRDefault="000E39E6" w:rsidP="000E39E6">
      <w:pPr>
        <w:widowControl w:val="0"/>
        <w:spacing w:before="120" w:after="60" w:line="276" w:lineRule="auto"/>
        <w:ind w:firstLine="706"/>
        <w:rPr>
          <w:rFonts w:ascii="Times New Roman" w:hAnsi="Times New Roman" w:cs="Times New Roman"/>
          <w:b/>
          <w:color w:val="000000" w:themeColor="text1"/>
          <w:sz w:val="28"/>
          <w:szCs w:val="28"/>
          <w:u w:val="single"/>
        </w:rPr>
      </w:pPr>
      <w:r w:rsidRPr="00590FF7">
        <w:rPr>
          <w:rFonts w:ascii="Times New Roman" w:hAnsi="Times New Roman" w:cs="Times New Roman"/>
          <w:b/>
          <w:color w:val="000000" w:themeColor="text1"/>
          <w:sz w:val="28"/>
          <w:szCs w:val="28"/>
          <w:u w:val="single"/>
          <w:lang w:val="vi-VN"/>
        </w:rPr>
        <w:t>Ghi chú:</w:t>
      </w:r>
    </w:p>
    <w:p w14:paraId="1D9D42EE" w14:textId="77777777" w:rsidR="000E39E6" w:rsidRPr="00590FF7" w:rsidRDefault="000E39E6" w:rsidP="000E39E6">
      <w:pPr>
        <w:pStyle w:val="ListParagraph"/>
        <w:widowControl w:val="0"/>
        <w:numPr>
          <w:ilvl w:val="0"/>
          <w:numId w:val="4"/>
        </w:numPr>
        <w:spacing w:before="120" w:after="60" w:line="276" w:lineRule="auto"/>
        <w:contextualSpacing w:val="0"/>
        <w:rPr>
          <w:color w:val="000000" w:themeColor="text1"/>
          <w:sz w:val="28"/>
          <w:szCs w:val="28"/>
          <w:lang w:val="nl-NL"/>
        </w:rPr>
      </w:pPr>
      <w:r w:rsidRPr="00590FF7">
        <w:rPr>
          <w:color w:val="000000" w:themeColor="text1"/>
          <w:sz w:val="28"/>
          <w:szCs w:val="28"/>
          <w:lang w:val="nl-NL"/>
        </w:rPr>
        <w:t>Bảng đáp ứng về kỹ thuật của hàng hóa chào thầu nêu trên cùng tài liệu kỹ thuật chứng minh là cơ sở đánh giá về mặt kỹ thuật của Hàng hóa dự thầu. Các thông tin kê khai tại Bảng này phải khớp với thông tin tại webform, trường hợp có sự sai khác, thông tin tại webform là cơ sở để xem xét, đánh giá E-HSDT.</w:t>
      </w:r>
    </w:p>
    <w:p w14:paraId="351D722A" w14:textId="77777777" w:rsidR="000E39E6" w:rsidRPr="00590FF7" w:rsidRDefault="000E39E6" w:rsidP="000E39E6">
      <w:pPr>
        <w:pStyle w:val="ListParagraph"/>
        <w:widowControl w:val="0"/>
        <w:numPr>
          <w:ilvl w:val="0"/>
          <w:numId w:val="4"/>
        </w:numPr>
        <w:spacing w:before="120" w:after="60" w:line="276" w:lineRule="auto"/>
        <w:contextualSpacing w:val="0"/>
        <w:rPr>
          <w:color w:val="000000" w:themeColor="text1"/>
          <w:sz w:val="28"/>
          <w:szCs w:val="28"/>
          <w:lang w:val="nl-NL"/>
        </w:rPr>
      </w:pPr>
      <w:r w:rsidRPr="00590FF7">
        <w:rPr>
          <w:color w:val="000000" w:themeColor="text1"/>
          <w:sz w:val="28"/>
          <w:szCs w:val="28"/>
          <w:lang w:val="nl-NL"/>
        </w:rPr>
        <w:t>Quy cách của hàng hóa theo quy định của nhà sản xuất nhưng phải đáp ứng theo yêu cầu của E-HSMT;</w:t>
      </w:r>
    </w:p>
    <w:p w14:paraId="45B17698" w14:textId="77777777" w:rsidR="000E39E6" w:rsidRPr="00590FF7" w:rsidRDefault="000E39E6" w:rsidP="000E39E6">
      <w:pPr>
        <w:pStyle w:val="ListParagraph"/>
        <w:widowControl w:val="0"/>
        <w:numPr>
          <w:ilvl w:val="0"/>
          <w:numId w:val="4"/>
        </w:numPr>
        <w:spacing w:before="120" w:after="60" w:line="276" w:lineRule="auto"/>
        <w:contextualSpacing w:val="0"/>
        <w:rPr>
          <w:color w:val="000000" w:themeColor="text1"/>
          <w:sz w:val="28"/>
          <w:szCs w:val="28"/>
          <w:lang w:val="nl-NL"/>
        </w:rPr>
      </w:pPr>
      <w:r w:rsidRPr="00590FF7">
        <w:rPr>
          <w:color w:val="000000" w:themeColor="text1"/>
          <w:sz w:val="28"/>
          <w:szCs w:val="28"/>
          <w:lang w:val="nl-NL"/>
        </w:rPr>
        <w:t>Nhà thầu phải kê khai đầy đủ thông tin: Thương hiệu, ký mã hiệu (nếu có), nhãn hiệu, xuất xứ,…. của các linh kiện/phụ kiện kèm theo máy chính trong Mẫu số 10B.</w:t>
      </w:r>
    </w:p>
    <w:p w14:paraId="441F8E0B" w14:textId="77777777" w:rsidR="000E39E6" w:rsidRPr="00590FF7" w:rsidRDefault="000E39E6" w:rsidP="000E39E6">
      <w:pPr>
        <w:pStyle w:val="ListParagraph"/>
        <w:widowControl w:val="0"/>
        <w:numPr>
          <w:ilvl w:val="0"/>
          <w:numId w:val="4"/>
        </w:numPr>
        <w:spacing w:before="120" w:after="120"/>
        <w:rPr>
          <w:color w:val="000000" w:themeColor="text1"/>
          <w:sz w:val="28"/>
          <w:szCs w:val="28"/>
          <w:lang w:val="nl-NL"/>
        </w:rPr>
        <w:sectPr w:rsidR="000E39E6" w:rsidRPr="00590FF7" w:rsidSect="000E39E6">
          <w:footerReference w:type="default" r:id="rId8"/>
          <w:pgSz w:w="11906" w:h="16838" w:code="9"/>
          <w:pgMar w:top="1008" w:right="1008" w:bottom="1008" w:left="1728" w:header="720" w:footer="720" w:gutter="0"/>
          <w:cols w:space="720"/>
          <w:docGrid w:linePitch="381"/>
        </w:sectPr>
      </w:pPr>
    </w:p>
    <w:p w14:paraId="09991A42" w14:textId="77777777" w:rsidR="000E39E6" w:rsidRPr="00590FF7" w:rsidRDefault="000E39E6" w:rsidP="000E39E6">
      <w:pPr>
        <w:widowControl w:val="0"/>
        <w:spacing w:before="120" w:after="120"/>
        <w:jc w:val="center"/>
        <w:rPr>
          <w:rFonts w:ascii="Times New Roman" w:hAnsi="Times New Roman" w:cs="Times New Roman"/>
          <w:b/>
          <w:color w:val="000000" w:themeColor="text1"/>
          <w:sz w:val="28"/>
          <w:szCs w:val="28"/>
          <w:u w:val="single"/>
          <w:lang w:val="vi-VN"/>
        </w:rPr>
      </w:pPr>
      <w:r w:rsidRPr="00590FF7">
        <w:rPr>
          <w:rFonts w:ascii="Times New Roman" w:hAnsi="Times New Roman" w:cs="Times New Roman"/>
          <w:b/>
          <w:color w:val="000000" w:themeColor="text1"/>
          <w:sz w:val="28"/>
          <w:szCs w:val="28"/>
          <w:u w:val="single"/>
          <w:lang w:val="vi-VN"/>
        </w:rPr>
        <w:lastRenderedPageBreak/>
        <w:t>HƯỚNG DẪN SẮP XẾP VÀ QUY CÁCH E-HSDT</w:t>
      </w:r>
    </w:p>
    <w:p w14:paraId="51911CC8" w14:textId="77777777" w:rsidR="000E39E6" w:rsidRPr="00590FF7" w:rsidRDefault="000E39E6" w:rsidP="000E39E6">
      <w:pPr>
        <w:widowControl w:val="0"/>
        <w:autoSpaceDE w:val="0"/>
        <w:autoSpaceDN w:val="0"/>
        <w:spacing w:before="120" w:after="120"/>
        <w:ind w:firstLine="540"/>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Nhà thầu nén toàn bộ E-HSDT dưới dạng .zip hoặc .rar, đặt tên file không dấu, không ký tự đặc biệt. Tên thư mục và file viết bằng tiếng Việt không dấu. Đối với nhà thầu liên danh, tách rõ phần hồ sơ của từng thành viên.</w:t>
      </w:r>
    </w:p>
    <w:p w14:paraId="470A1772" w14:textId="77777777" w:rsidR="000E39E6" w:rsidRPr="00590FF7" w:rsidRDefault="000E39E6" w:rsidP="000E39E6">
      <w:pPr>
        <w:widowControl w:val="0"/>
        <w:autoSpaceDE w:val="0"/>
        <w:autoSpaceDN w:val="0"/>
        <w:spacing w:before="120" w:after="120"/>
        <w:ind w:firstLine="540"/>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Cách đặt tên các Folder như sau:</w:t>
      </w:r>
    </w:p>
    <w:p w14:paraId="693254BE" w14:textId="77777777" w:rsidR="000E39E6" w:rsidRPr="00590FF7" w:rsidRDefault="000E39E6" w:rsidP="000E39E6">
      <w:pPr>
        <w:pStyle w:val="ListParagraph"/>
        <w:widowControl w:val="0"/>
        <w:numPr>
          <w:ilvl w:val="0"/>
          <w:numId w:val="2"/>
        </w:numPr>
        <w:autoSpaceDE w:val="0"/>
        <w:autoSpaceDN w:val="0"/>
        <w:spacing w:before="120" w:after="120"/>
        <w:ind w:left="810"/>
        <w:contextualSpacing w:val="0"/>
        <w:rPr>
          <w:color w:val="000000" w:themeColor="text1"/>
          <w:sz w:val="28"/>
          <w:szCs w:val="28"/>
          <w:lang w:val="nl-NL"/>
        </w:rPr>
      </w:pPr>
      <w:r w:rsidRPr="00590FF7">
        <w:rPr>
          <w:b/>
          <w:color w:val="000000" w:themeColor="text1"/>
          <w:sz w:val="28"/>
          <w:szCs w:val="28"/>
          <w:lang w:val="nl-NL"/>
        </w:rPr>
        <w:t xml:space="preserve">TT_Tennhathau: </w:t>
      </w:r>
      <w:r w:rsidRPr="00590FF7">
        <w:rPr>
          <w:color w:val="000000" w:themeColor="text1"/>
          <w:sz w:val="28"/>
          <w:szCs w:val="28"/>
          <w:lang w:val="nl-NL"/>
        </w:rPr>
        <w:t>là Folder chứa các thông tin về Nhà thầu và các mục con sẽ được đánh dấu là A1,</w:t>
      </w:r>
      <w:r w:rsidRPr="00590FF7">
        <w:rPr>
          <w:color w:val="000000" w:themeColor="text1"/>
          <w:sz w:val="28"/>
          <w:szCs w:val="28"/>
          <w:lang w:val="vi-VN"/>
        </w:rPr>
        <w:t xml:space="preserve"> </w:t>
      </w:r>
      <w:r w:rsidRPr="00590FF7">
        <w:rPr>
          <w:color w:val="000000" w:themeColor="text1"/>
          <w:sz w:val="28"/>
          <w:szCs w:val="28"/>
          <w:lang w:val="nl-NL"/>
        </w:rPr>
        <w:t>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590FF7" w:rsidRPr="00590FF7" w14:paraId="5ED8DC6C" w14:textId="77777777" w:rsidTr="00BD594A">
        <w:trPr>
          <w:trHeight w:val="297"/>
          <w:tblHeader/>
        </w:trPr>
        <w:tc>
          <w:tcPr>
            <w:tcW w:w="810" w:type="dxa"/>
            <w:shd w:val="clear" w:color="auto" w:fill="C1E4F5" w:themeFill="accent1" w:themeFillTint="33"/>
            <w:vAlign w:val="center"/>
          </w:tcPr>
          <w:p w14:paraId="4AE9DF2E" w14:textId="77777777" w:rsidR="000E39E6" w:rsidRPr="00590FF7" w:rsidRDefault="000E39E6" w:rsidP="00BD594A">
            <w:pPr>
              <w:pStyle w:val="TableParagraph"/>
              <w:spacing w:before="120" w:after="120"/>
              <w:ind w:left="86" w:right="80"/>
              <w:jc w:val="center"/>
              <w:rPr>
                <w:b/>
                <w:color w:val="000000" w:themeColor="text1"/>
                <w:sz w:val="28"/>
                <w:szCs w:val="28"/>
              </w:rPr>
            </w:pPr>
            <w:r w:rsidRPr="00590FF7">
              <w:rPr>
                <w:b/>
                <w:color w:val="000000" w:themeColor="text1"/>
                <w:sz w:val="28"/>
                <w:szCs w:val="28"/>
              </w:rPr>
              <w:t>STT</w:t>
            </w:r>
          </w:p>
        </w:tc>
        <w:tc>
          <w:tcPr>
            <w:tcW w:w="1980" w:type="dxa"/>
            <w:shd w:val="clear" w:color="auto" w:fill="C1E4F5" w:themeFill="accent1" w:themeFillTint="33"/>
            <w:vAlign w:val="center"/>
          </w:tcPr>
          <w:p w14:paraId="0923BF9B" w14:textId="77777777" w:rsidR="000E39E6" w:rsidRPr="00590FF7" w:rsidRDefault="000E39E6" w:rsidP="00BD594A">
            <w:pPr>
              <w:pStyle w:val="TableParagraph"/>
              <w:spacing w:before="120" w:after="120"/>
              <w:ind w:left="169"/>
              <w:jc w:val="center"/>
              <w:rPr>
                <w:b/>
                <w:color w:val="000000" w:themeColor="text1"/>
                <w:sz w:val="28"/>
                <w:szCs w:val="28"/>
              </w:rPr>
            </w:pPr>
            <w:r w:rsidRPr="00590FF7">
              <w:rPr>
                <w:b/>
                <w:color w:val="000000" w:themeColor="text1"/>
                <w:sz w:val="28"/>
                <w:szCs w:val="28"/>
              </w:rPr>
              <w:t>File / Folder</w:t>
            </w:r>
          </w:p>
        </w:tc>
        <w:tc>
          <w:tcPr>
            <w:tcW w:w="6660" w:type="dxa"/>
            <w:shd w:val="clear" w:color="auto" w:fill="C1E4F5" w:themeFill="accent1" w:themeFillTint="33"/>
            <w:vAlign w:val="center"/>
          </w:tcPr>
          <w:p w14:paraId="3B7A5342" w14:textId="77777777" w:rsidR="000E39E6" w:rsidRPr="00590FF7" w:rsidRDefault="000E39E6" w:rsidP="00BD594A">
            <w:pPr>
              <w:pStyle w:val="TableParagraph"/>
              <w:spacing w:before="120" w:after="120"/>
              <w:ind w:left="17" w:right="14"/>
              <w:jc w:val="center"/>
              <w:rPr>
                <w:b/>
                <w:color w:val="000000" w:themeColor="text1"/>
                <w:sz w:val="28"/>
                <w:szCs w:val="28"/>
              </w:rPr>
            </w:pPr>
            <w:r w:rsidRPr="00590FF7">
              <w:rPr>
                <w:b/>
                <w:color w:val="000000" w:themeColor="text1"/>
                <w:sz w:val="28"/>
                <w:szCs w:val="28"/>
              </w:rPr>
              <w:t>Nội dung</w:t>
            </w:r>
          </w:p>
        </w:tc>
      </w:tr>
      <w:tr w:rsidR="00590FF7" w:rsidRPr="001F6B22" w14:paraId="07B8FB01" w14:textId="77777777" w:rsidTr="00BD594A">
        <w:trPr>
          <w:trHeight w:val="54"/>
        </w:trPr>
        <w:tc>
          <w:tcPr>
            <w:tcW w:w="810" w:type="dxa"/>
            <w:tcBorders>
              <w:bottom w:val="dotted" w:sz="4" w:space="0" w:color="000000"/>
            </w:tcBorders>
          </w:tcPr>
          <w:p w14:paraId="408D0615" w14:textId="77777777" w:rsidR="000E39E6" w:rsidRPr="00590FF7" w:rsidRDefault="000E39E6" w:rsidP="00BD594A">
            <w:pPr>
              <w:pStyle w:val="TableParagraph"/>
              <w:spacing w:before="18"/>
              <w:ind w:left="153" w:right="67"/>
              <w:jc w:val="center"/>
              <w:rPr>
                <w:color w:val="000000" w:themeColor="text1"/>
                <w:sz w:val="28"/>
                <w:szCs w:val="28"/>
              </w:rPr>
            </w:pPr>
            <w:r w:rsidRPr="00590FF7">
              <w:rPr>
                <w:color w:val="000000" w:themeColor="text1"/>
                <w:sz w:val="28"/>
                <w:szCs w:val="28"/>
              </w:rPr>
              <w:t>A1.</w:t>
            </w:r>
          </w:p>
        </w:tc>
        <w:tc>
          <w:tcPr>
            <w:tcW w:w="1980" w:type="dxa"/>
            <w:tcBorders>
              <w:bottom w:val="dotted" w:sz="4" w:space="0" w:color="000000"/>
            </w:tcBorders>
          </w:tcPr>
          <w:p w14:paraId="7D2F2E37" w14:textId="77777777" w:rsidR="000E39E6" w:rsidRPr="00590FF7" w:rsidRDefault="000E39E6" w:rsidP="00BD594A">
            <w:pPr>
              <w:pStyle w:val="TableParagraph"/>
              <w:spacing w:before="18"/>
              <w:rPr>
                <w:color w:val="000000" w:themeColor="text1"/>
                <w:sz w:val="28"/>
                <w:szCs w:val="28"/>
              </w:rPr>
            </w:pPr>
            <w:r w:rsidRPr="00590FF7">
              <w:rPr>
                <w:color w:val="000000" w:themeColor="text1"/>
                <w:sz w:val="28"/>
                <w:szCs w:val="28"/>
              </w:rPr>
              <w:t>GPDK</w:t>
            </w:r>
          </w:p>
        </w:tc>
        <w:tc>
          <w:tcPr>
            <w:tcW w:w="6660" w:type="dxa"/>
            <w:tcBorders>
              <w:bottom w:val="dotted" w:sz="4" w:space="0" w:color="000000"/>
            </w:tcBorders>
          </w:tcPr>
          <w:p w14:paraId="160CE4FA" w14:textId="77777777" w:rsidR="000E39E6" w:rsidRPr="00590FF7" w:rsidRDefault="000E39E6" w:rsidP="00BD594A">
            <w:pPr>
              <w:pStyle w:val="TableParagraph"/>
              <w:spacing w:before="18"/>
              <w:ind w:left="105"/>
              <w:jc w:val="both"/>
              <w:rPr>
                <w:color w:val="000000" w:themeColor="text1"/>
                <w:sz w:val="28"/>
                <w:szCs w:val="28"/>
              </w:rPr>
            </w:pPr>
            <w:r w:rsidRPr="00590FF7">
              <w:rPr>
                <w:color w:val="000000" w:themeColor="text1"/>
                <w:sz w:val="28"/>
                <w:szCs w:val="28"/>
              </w:rPr>
              <w:t>Giấy chứng nhận đăng ký doanh nghiệp</w:t>
            </w:r>
          </w:p>
        </w:tc>
      </w:tr>
      <w:tr w:rsidR="00590FF7" w:rsidRPr="001F6B22" w14:paraId="48877A82" w14:textId="77777777" w:rsidTr="00BD594A">
        <w:trPr>
          <w:trHeight w:val="332"/>
        </w:trPr>
        <w:tc>
          <w:tcPr>
            <w:tcW w:w="810" w:type="dxa"/>
            <w:tcBorders>
              <w:top w:val="dotted" w:sz="4" w:space="0" w:color="000000"/>
              <w:bottom w:val="dotted" w:sz="4" w:space="0" w:color="000000"/>
            </w:tcBorders>
          </w:tcPr>
          <w:p w14:paraId="5E8200F8" w14:textId="77777777" w:rsidR="000E39E6" w:rsidRPr="00590FF7" w:rsidRDefault="000E39E6" w:rsidP="00BD594A">
            <w:pPr>
              <w:pStyle w:val="TableParagraph"/>
              <w:spacing w:before="18"/>
              <w:ind w:left="153" w:right="67"/>
              <w:jc w:val="center"/>
              <w:rPr>
                <w:color w:val="000000" w:themeColor="text1"/>
                <w:sz w:val="28"/>
                <w:szCs w:val="28"/>
              </w:rPr>
            </w:pPr>
            <w:r w:rsidRPr="00590FF7">
              <w:rPr>
                <w:color w:val="000000" w:themeColor="text1"/>
                <w:sz w:val="28"/>
                <w:szCs w:val="28"/>
              </w:rPr>
              <w:t>A2.</w:t>
            </w:r>
          </w:p>
        </w:tc>
        <w:tc>
          <w:tcPr>
            <w:tcW w:w="1980" w:type="dxa"/>
            <w:tcBorders>
              <w:top w:val="dotted" w:sz="4" w:space="0" w:color="000000"/>
              <w:bottom w:val="dotted" w:sz="4" w:space="0" w:color="000000"/>
            </w:tcBorders>
          </w:tcPr>
          <w:p w14:paraId="3C6C1F5B" w14:textId="77777777" w:rsidR="000E39E6" w:rsidRPr="00590FF7" w:rsidRDefault="000E39E6" w:rsidP="00BD594A">
            <w:pPr>
              <w:pStyle w:val="TableParagraph"/>
              <w:spacing w:before="18"/>
              <w:rPr>
                <w:color w:val="000000" w:themeColor="text1"/>
                <w:sz w:val="28"/>
                <w:szCs w:val="28"/>
              </w:rPr>
            </w:pPr>
            <w:r w:rsidRPr="00590FF7">
              <w:rPr>
                <w:color w:val="000000" w:themeColor="text1"/>
                <w:sz w:val="28"/>
                <w:szCs w:val="28"/>
              </w:rPr>
              <w:t>MB_TTBYT</w:t>
            </w:r>
          </w:p>
        </w:tc>
        <w:tc>
          <w:tcPr>
            <w:tcW w:w="6660" w:type="dxa"/>
            <w:tcBorders>
              <w:top w:val="dotted" w:sz="4" w:space="0" w:color="000000"/>
              <w:bottom w:val="dotted" w:sz="4" w:space="0" w:color="000000"/>
            </w:tcBorders>
          </w:tcPr>
          <w:p w14:paraId="1AFBCA2A" w14:textId="77777777" w:rsidR="000E39E6" w:rsidRPr="00590FF7" w:rsidRDefault="000E39E6" w:rsidP="00BD594A">
            <w:pPr>
              <w:pStyle w:val="TableParagraph"/>
              <w:spacing w:before="18"/>
              <w:ind w:left="105"/>
              <w:jc w:val="both"/>
              <w:rPr>
                <w:color w:val="000000" w:themeColor="text1"/>
                <w:sz w:val="28"/>
                <w:szCs w:val="28"/>
              </w:rPr>
            </w:pPr>
            <w:r w:rsidRPr="00590FF7">
              <w:rPr>
                <w:color w:val="000000" w:themeColor="text1"/>
                <w:sz w:val="28"/>
                <w:szCs w:val="28"/>
              </w:rPr>
              <w:t>Phiếu tiếp nhận/ Hồ sơ công bố đủ điều kiện mua bán trang thiết bị y tế</w:t>
            </w:r>
          </w:p>
        </w:tc>
      </w:tr>
      <w:tr w:rsidR="00590FF7" w:rsidRPr="001F6B22" w14:paraId="4C67531E" w14:textId="77777777" w:rsidTr="00BD594A">
        <w:trPr>
          <w:trHeight w:val="152"/>
        </w:trPr>
        <w:tc>
          <w:tcPr>
            <w:tcW w:w="810" w:type="dxa"/>
            <w:tcBorders>
              <w:top w:val="dotted" w:sz="4" w:space="0" w:color="000000"/>
              <w:bottom w:val="dotted" w:sz="4" w:space="0" w:color="000000"/>
            </w:tcBorders>
          </w:tcPr>
          <w:p w14:paraId="1073B17C" w14:textId="77777777" w:rsidR="000E39E6" w:rsidRPr="00590FF7" w:rsidRDefault="000E39E6" w:rsidP="00BD594A">
            <w:pPr>
              <w:pStyle w:val="TableParagraph"/>
              <w:spacing w:before="18"/>
              <w:ind w:left="153" w:right="67"/>
              <w:jc w:val="center"/>
              <w:rPr>
                <w:color w:val="000000" w:themeColor="text1"/>
                <w:sz w:val="28"/>
                <w:szCs w:val="28"/>
              </w:rPr>
            </w:pPr>
            <w:r w:rsidRPr="00590FF7">
              <w:rPr>
                <w:color w:val="000000" w:themeColor="text1"/>
                <w:sz w:val="28"/>
                <w:szCs w:val="28"/>
              </w:rPr>
              <w:t>A3.</w:t>
            </w:r>
          </w:p>
        </w:tc>
        <w:tc>
          <w:tcPr>
            <w:tcW w:w="1980" w:type="dxa"/>
            <w:tcBorders>
              <w:top w:val="dotted" w:sz="4" w:space="0" w:color="000000"/>
              <w:bottom w:val="dotted" w:sz="4" w:space="0" w:color="000000"/>
            </w:tcBorders>
          </w:tcPr>
          <w:p w14:paraId="416C96DF" w14:textId="77777777" w:rsidR="000E39E6" w:rsidRPr="00590FF7" w:rsidRDefault="000E39E6" w:rsidP="00BD594A">
            <w:pPr>
              <w:pStyle w:val="TableParagraph"/>
              <w:spacing w:before="18"/>
              <w:rPr>
                <w:color w:val="000000" w:themeColor="text1"/>
                <w:sz w:val="28"/>
                <w:szCs w:val="28"/>
                <w:lang w:val="vi-VN"/>
              </w:rPr>
            </w:pPr>
            <w:r w:rsidRPr="00590FF7">
              <w:rPr>
                <w:color w:val="000000" w:themeColor="text1"/>
                <w:sz w:val="28"/>
                <w:szCs w:val="28"/>
              </w:rPr>
              <w:t>CAMKET</w:t>
            </w:r>
            <w:r w:rsidRPr="00590FF7">
              <w:rPr>
                <w:color w:val="000000" w:themeColor="text1"/>
                <w:sz w:val="28"/>
                <w:szCs w:val="28"/>
                <w:lang w:val="vi-VN"/>
              </w:rPr>
              <w:t>_NT</w:t>
            </w:r>
          </w:p>
        </w:tc>
        <w:tc>
          <w:tcPr>
            <w:tcW w:w="6660" w:type="dxa"/>
            <w:tcBorders>
              <w:top w:val="dotted" w:sz="4" w:space="0" w:color="000000"/>
              <w:bottom w:val="dotted" w:sz="4" w:space="0" w:color="000000"/>
            </w:tcBorders>
          </w:tcPr>
          <w:p w14:paraId="7DE4C505" w14:textId="77777777" w:rsidR="000E39E6" w:rsidRPr="00590FF7" w:rsidRDefault="000E39E6" w:rsidP="00BD594A">
            <w:pPr>
              <w:pStyle w:val="TableParagraph"/>
              <w:spacing w:before="18"/>
              <w:ind w:left="105"/>
              <w:jc w:val="both"/>
              <w:rPr>
                <w:color w:val="000000" w:themeColor="text1"/>
                <w:sz w:val="28"/>
                <w:szCs w:val="28"/>
              </w:rPr>
            </w:pPr>
            <w:r w:rsidRPr="00590FF7">
              <w:rPr>
                <w:color w:val="000000" w:themeColor="text1"/>
                <w:sz w:val="28"/>
                <w:szCs w:val="28"/>
                <w:lang w:val="vi-VN"/>
              </w:rPr>
              <w:t xml:space="preserve">- </w:t>
            </w:r>
            <w:r w:rsidRPr="00590FF7">
              <w:rPr>
                <w:color w:val="000000" w:themeColor="text1"/>
                <w:sz w:val="28"/>
                <w:szCs w:val="28"/>
              </w:rPr>
              <w:t>Cam kết của nhà thầu</w:t>
            </w:r>
            <w:r w:rsidRPr="00590FF7">
              <w:rPr>
                <w:color w:val="000000" w:themeColor="text1"/>
                <w:sz w:val="28"/>
                <w:szCs w:val="28"/>
                <w:lang w:val="vi-VN"/>
              </w:rPr>
              <w:t xml:space="preserve"> (nếu có)</w:t>
            </w:r>
          </w:p>
        </w:tc>
      </w:tr>
      <w:tr w:rsidR="00590FF7" w:rsidRPr="001F6B22" w14:paraId="6A4A5550" w14:textId="77777777" w:rsidTr="00BD594A">
        <w:trPr>
          <w:trHeight w:val="152"/>
        </w:trPr>
        <w:tc>
          <w:tcPr>
            <w:tcW w:w="810" w:type="dxa"/>
            <w:tcBorders>
              <w:top w:val="dotted" w:sz="4" w:space="0" w:color="000000"/>
              <w:bottom w:val="dotted" w:sz="4" w:space="0" w:color="000000"/>
            </w:tcBorders>
          </w:tcPr>
          <w:p w14:paraId="32EC7AF1" w14:textId="77777777" w:rsidR="000E39E6" w:rsidRPr="00590FF7" w:rsidRDefault="000E39E6" w:rsidP="00BD594A">
            <w:pPr>
              <w:pStyle w:val="TableParagraph"/>
              <w:spacing w:before="18"/>
              <w:ind w:left="153" w:right="67"/>
              <w:jc w:val="center"/>
              <w:rPr>
                <w:color w:val="000000" w:themeColor="text1"/>
                <w:sz w:val="28"/>
                <w:szCs w:val="28"/>
                <w:lang w:val="vi-VN"/>
              </w:rPr>
            </w:pPr>
            <w:r w:rsidRPr="00590FF7">
              <w:rPr>
                <w:color w:val="000000" w:themeColor="text1"/>
                <w:sz w:val="28"/>
                <w:szCs w:val="28"/>
                <w:lang w:val="vi-VN"/>
              </w:rPr>
              <w:t>A4</w:t>
            </w:r>
          </w:p>
        </w:tc>
        <w:tc>
          <w:tcPr>
            <w:tcW w:w="1980" w:type="dxa"/>
            <w:tcBorders>
              <w:top w:val="dotted" w:sz="4" w:space="0" w:color="000000"/>
              <w:bottom w:val="dotted" w:sz="4" w:space="0" w:color="000000"/>
            </w:tcBorders>
          </w:tcPr>
          <w:p w14:paraId="35354F9C" w14:textId="77777777" w:rsidR="000E39E6" w:rsidRPr="00590FF7" w:rsidRDefault="000E39E6" w:rsidP="00BD594A">
            <w:pPr>
              <w:pStyle w:val="TableParagraph"/>
              <w:spacing w:before="18"/>
              <w:rPr>
                <w:color w:val="000000" w:themeColor="text1"/>
                <w:sz w:val="28"/>
                <w:szCs w:val="28"/>
                <w:lang w:val="vi-VN"/>
              </w:rPr>
            </w:pPr>
            <w:r w:rsidRPr="00590FF7">
              <w:rPr>
                <w:color w:val="000000" w:themeColor="text1"/>
                <w:sz w:val="28"/>
                <w:szCs w:val="28"/>
                <w:lang w:val="vi-VN"/>
              </w:rPr>
              <w:t>BLDT</w:t>
            </w:r>
          </w:p>
        </w:tc>
        <w:tc>
          <w:tcPr>
            <w:tcW w:w="6660" w:type="dxa"/>
            <w:tcBorders>
              <w:top w:val="dotted" w:sz="4" w:space="0" w:color="000000"/>
              <w:bottom w:val="dotted" w:sz="4" w:space="0" w:color="000000"/>
            </w:tcBorders>
          </w:tcPr>
          <w:p w14:paraId="593BE844" w14:textId="77777777" w:rsidR="000E39E6" w:rsidRPr="00590FF7" w:rsidRDefault="000E39E6" w:rsidP="00BD594A">
            <w:pPr>
              <w:pStyle w:val="TableParagraph"/>
              <w:spacing w:before="18"/>
              <w:ind w:left="105"/>
              <w:jc w:val="both"/>
              <w:rPr>
                <w:color w:val="000000" w:themeColor="text1"/>
                <w:sz w:val="28"/>
                <w:szCs w:val="28"/>
              </w:rPr>
            </w:pPr>
            <w:r w:rsidRPr="00590FF7">
              <w:rPr>
                <w:color w:val="000000" w:themeColor="text1"/>
                <w:sz w:val="28"/>
                <w:szCs w:val="28"/>
              </w:rPr>
              <w:t>Bảo lãnh dự thầu</w:t>
            </w:r>
            <w:r w:rsidRPr="00590FF7">
              <w:rPr>
                <w:color w:val="000000" w:themeColor="text1"/>
                <w:sz w:val="28"/>
                <w:szCs w:val="28"/>
                <w:lang w:val="vi-VN"/>
              </w:rPr>
              <w:t xml:space="preserve"> (trong trường hợp áp dụng Bảo lãnh dự thầu)</w:t>
            </w:r>
            <w:r w:rsidRPr="00590FF7">
              <w:rPr>
                <w:color w:val="000000" w:themeColor="text1"/>
                <w:sz w:val="28"/>
                <w:szCs w:val="28"/>
              </w:rPr>
              <w:t xml:space="preserve"> bằng văn bản giấy (Theo mẫu 04A đối với nhà thầu độc lập, 04B đối với nhà thầu liên danh), nhà thầu quét (scan) thư bảo lãnh của ngân hàng đính kèm khi nộp E-HSDT </w:t>
            </w:r>
          </w:p>
        </w:tc>
      </w:tr>
    </w:tbl>
    <w:p w14:paraId="40B7CB62" w14:textId="77777777" w:rsidR="000E39E6" w:rsidRPr="00590FF7" w:rsidRDefault="000E39E6" w:rsidP="000E39E6">
      <w:pPr>
        <w:pStyle w:val="ListParagraph"/>
        <w:widowControl w:val="0"/>
        <w:numPr>
          <w:ilvl w:val="0"/>
          <w:numId w:val="2"/>
        </w:numPr>
        <w:autoSpaceDE w:val="0"/>
        <w:autoSpaceDN w:val="0"/>
        <w:spacing w:before="110" w:line="276" w:lineRule="auto"/>
        <w:ind w:left="810"/>
        <w:contextualSpacing w:val="0"/>
        <w:rPr>
          <w:color w:val="000000" w:themeColor="text1"/>
          <w:sz w:val="28"/>
          <w:szCs w:val="28"/>
          <w:lang w:val="vi-VN"/>
        </w:rPr>
      </w:pPr>
      <w:r w:rsidRPr="00590FF7">
        <w:rPr>
          <w:b/>
          <w:color w:val="000000" w:themeColor="text1"/>
          <w:sz w:val="28"/>
          <w:szCs w:val="28"/>
          <w:lang w:val="vi-VN"/>
        </w:rPr>
        <w:t xml:space="preserve">NLKN_Tennhathau: </w:t>
      </w:r>
      <w:r w:rsidRPr="00590FF7">
        <w:rPr>
          <w:color w:val="000000" w:themeColor="text1"/>
          <w:sz w:val="28"/>
          <w:szCs w:val="28"/>
          <w:lang w:val="vi-VN"/>
        </w:rPr>
        <w:t>là Folder chứa các thông tin về năng lực kinh nghiệm của Nhà thầu, và các mục con sẽ được đánh dấu là B1, B2,…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590FF7" w:rsidRPr="00590FF7" w14:paraId="350A1F3B" w14:textId="77777777" w:rsidTr="00BD594A">
        <w:trPr>
          <w:trHeight w:val="316"/>
          <w:tblHeader/>
        </w:trPr>
        <w:tc>
          <w:tcPr>
            <w:tcW w:w="810" w:type="dxa"/>
            <w:shd w:val="clear" w:color="auto" w:fill="C1E4F5" w:themeFill="accent1" w:themeFillTint="33"/>
            <w:vAlign w:val="center"/>
          </w:tcPr>
          <w:p w14:paraId="660248F7" w14:textId="77777777" w:rsidR="000E39E6" w:rsidRPr="00590FF7" w:rsidRDefault="000E39E6" w:rsidP="00BD594A">
            <w:pPr>
              <w:pStyle w:val="TableParagraph"/>
              <w:spacing w:before="16"/>
              <w:ind w:left="86" w:right="80"/>
              <w:jc w:val="center"/>
              <w:rPr>
                <w:b/>
                <w:color w:val="000000" w:themeColor="text1"/>
                <w:sz w:val="28"/>
                <w:szCs w:val="28"/>
              </w:rPr>
            </w:pPr>
            <w:r w:rsidRPr="00590FF7">
              <w:rPr>
                <w:b/>
                <w:color w:val="000000" w:themeColor="text1"/>
                <w:sz w:val="28"/>
                <w:szCs w:val="28"/>
              </w:rPr>
              <w:t>STT</w:t>
            </w:r>
          </w:p>
        </w:tc>
        <w:tc>
          <w:tcPr>
            <w:tcW w:w="1940" w:type="dxa"/>
            <w:shd w:val="clear" w:color="auto" w:fill="C1E4F5" w:themeFill="accent1" w:themeFillTint="33"/>
            <w:vAlign w:val="center"/>
          </w:tcPr>
          <w:p w14:paraId="00B607D2" w14:textId="77777777" w:rsidR="000E39E6" w:rsidRPr="00590FF7" w:rsidRDefault="000E39E6" w:rsidP="00BD594A">
            <w:pPr>
              <w:pStyle w:val="TableParagraph"/>
              <w:spacing w:before="16"/>
              <w:ind w:left="287"/>
              <w:jc w:val="center"/>
              <w:rPr>
                <w:b/>
                <w:color w:val="000000" w:themeColor="text1"/>
                <w:sz w:val="28"/>
                <w:szCs w:val="28"/>
              </w:rPr>
            </w:pPr>
            <w:r w:rsidRPr="00590FF7">
              <w:rPr>
                <w:b/>
                <w:color w:val="000000" w:themeColor="text1"/>
                <w:sz w:val="28"/>
                <w:szCs w:val="28"/>
              </w:rPr>
              <w:t>File / Folder</w:t>
            </w:r>
          </w:p>
        </w:tc>
        <w:tc>
          <w:tcPr>
            <w:tcW w:w="6700" w:type="dxa"/>
            <w:shd w:val="clear" w:color="auto" w:fill="C1E4F5" w:themeFill="accent1" w:themeFillTint="33"/>
            <w:vAlign w:val="center"/>
          </w:tcPr>
          <w:p w14:paraId="6256BFD4" w14:textId="77777777" w:rsidR="000E39E6" w:rsidRPr="00590FF7" w:rsidRDefault="000E39E6" w:rsidP="00BD594A">
            <w:pPr>
              <w:pStyle w:val="TableParagraph"/>
              <w:spacing w:before="120" w:after="120"/>
              <w:ind w:left="64" w:right="104"/>
              <w:jc w:val="center"/>
              <w:rPr>
                <w:b/>
                <w:color w:val="000000" w:themeColor="text1"/>
                <w:sz w:val="28"/>
                <w:szCs w:val="28"/>
              </w:rPr>
            </w:pPr>
            <w:r w:rsidRPr="00590FF7">
              <w:rPr>
                <w:b/>
                <w:color w:val="000000" w:themeColor="text1"/>
                <w:sz w:val="28"/>
                <w:szCs w:val="28"/>
              </w:rPr>
              <w:t>Nội dung</w:t>
            </w:r>
          </w:p>
        </w:tc>
      </w:tr>
      <w:tr w:rsidR="00590FF7" w:rsidRPr="001F6B22" w14:paraId="4404A729" w14:textId="77777777" w:rsidTr="00BD594A">
        <w:trPr>
          <w:trHeight w:val="316"/>
        </w:trPr>
        <w:tc>
          <w:tcPr>
            <w:tcW w:w="810" w:type="dxa"/>
            <w:tcBorders>
              <w:bottom w:val="dotted" w:sz="4" w:space="0" w:color="000000"/>
            </w:tcBorders>
          </w:tcPr>
          <w:p w14:paraId="605CD8FF" w14:textId="77777777" w:rsidR="000E39E6" w:rsidRPr="00590FF7" w:rsidRDefault="000E39E6" w:rsidP="00BD594A">
            <w:pPr>
              <w:pStyle w:val="TableParagraph"/>
              <w:spacing w:before="16"/>
              <w:ind w:left="153" w:right="80"/>
              <w:jc w:val="center"/>
              <w:rPr>
                <w:color w:val="000000" w:themeColor="text1"/>
                <w:sz w:val="28"/>
                <w:szCs w:val="28"/>
              </w:rPr>
            </w:pPr>
            <w:r w:rsidRPr="00590FF7">
              <w:rPr>
                <w:color w:val="000000" w:themeColor="text1"/>
                <w:sz w:val="28"/>
                <w:szCs w:val="28"/>
              </w:rPr>
              <w:t>B1.</w:t>
            </w:r>
          </w:p>
        </w:tc>
        <w:tc>
          <w:tcPr>
            <w:tcW w:w="1940" w:type="dxa"/>
            <w:tcBorders>
              <w:bottom w:val="dotted" w:sz="4" w:space="0" w:color="000000"/>
            </w:tcBorders>
          </w:tcPr>
          <w:p w14:paraId="64FDA22D" w14:textId="77777777" w:rsidR="000E39E6" w:rsidRPr="00590FF7" w:rsidRDefault="000E39E6" w:rsidP="00BD594A">
            <w:pPr>
              <w:pStyle w:val="TableParagraph"/>
              <w:spacing w:before="16"/>
              <w:rPr>
                <w:color w:val="000000" w:themeColor="text1"/>
                <w:sz w:val="28"/>
                <w:szCs w:val="28"/>
              </w:rPr>
            </w:pPr>
            <w:r w:rsidRPr="00590FF7">
              <w:rPr>
                <w:color w:val="000000" w:themeColor="text1"/>
                <w:sz w:val="28"/>
                <w:szCs w:val="28"/>
              </w:rPr>
              <w:t>BCTC_20….</w:t>
            </w:r>
          </w:p>
        </w:tc>
        <w:tc>
          <w:tcPr>
            <w:tcW w:w="6700" w:type="dxa"/>
            <w:tcBorders>
              <w:bottom w:val="dotted" w:sz="4" w:space="0" w:color="000000"/>
            </w:tcBorders>
          </w:tcPr>
          <w:p w14:paraId="714375A1" w14:textId="77777777" w:rsidR="000E39E6" w:rsidRPr="00590FF7" w:rsidRDefault="000E39E6" w:rsidP="00BD594A">
            <w:pPr>
              <w:pStyle w:val="TableParagraph"/>
              <w:spacing w:before="16"/>
              <w:ind w:left="106"/>
              <w:rPr>
                <w:color w:val="000000" w:themeColor="text1"/>
                <w:sz w:val="28"/>
                <w:szCs w:val="28"/>
              </w:rPr>
            </w:pPr>
            <w:r w:rsidRPr="00590FF7">
              <w:rPr>
                <w:color w:val="000000" w:themeColor="text1"/>
                <w:sz w:val="28"/>
                <w:szCs w:val="28"/>
              </w:rPr>
              <w:t>File Báo cáo tài chính + Thuyết minh Báo cáo tài chính</w:t>
            </w:r>
          </w:p>
        </w:tc>
      </w:tr>
      <w:tr w:rsidR="00590FF7" w:rsidRPr="001F6B22" w14:paraId="3A93F226" w14:textId="77777777" w:rsidTr="00BD594A">
        <w:trPr>
          <w:trHeight w:val="592"/>
        </w:trPr>
        <w:tc>
          <w:tcPr>
            <w:tcW w:w="810" w:type="dxa"/>
            <w:tcBorders>
              <w:top w:val="dotted" w:sz="4" w:space="0" w:color="000000"/>
              <w:bottom w:val="dotted" w:sz="4" w:space="0" w:color="000000"/>
            </w:tcBorders>
          </w:tcPr>
          <w:p w14:paraId="018DAB89" w14:textId="77777777" w:rsidR="000E39E6" w:rsidRPr="00590FF7" w:rsidRDefault="000E39E6" w:rsidP="00BD594A">
            <w:pPr>
              <w:pStyle w:val="TableParagraph"/>
              <w:spacing w:before="16"/>
              <w:ind w:left="153" w:right="80"/>
              <w:jc w:val="center"/>
              <w:rPr>
                <w:color w:val="000000" w:themeColor="text1"/>
                <w:sz w:val="28"/>
                <w:szCs w:val="28"/>
              </w:rPr>
            </w:pPr>
            <w:r w:rsidRPr="00590FF7">
              <w:rPr>
                <w:color w:val="000000" w:themeColor="text1"/>
                <w:sz w:val="28"/>
                <w:szCs w:val="28"/>
              </w:rPr>
              <w:t>B2.</w:t>
            </w:r>
          </w:p>
        </w:tc>
        <w:tc>
          <w:tcPr>
            <w:tcW w:w="1940" w:type="dxa"/>
            <w:tcBorders>
              <w:top w:val="dotted" w:sz="4" w:space="0" w:color="000000"/>
              <w:bottom w:val="dotted" w:sz="4" w:space="0" w:color="000000"/>
            </w:tcBorders>
          </w:tcPr>
          <w:p w14:paraId="32FA5FDE" w14:textId="77777777" w:rsidR="000E39E6" w:rsidRPr="00590FF7" w:rsidRDefault="000E39E6" w:rsidP="00BD594A">
            <w:pPr>
              <w:pStyle w:val="TableParagraph"/>
              <w:spacing w:before="16"/>
              <w:rPr>
                <w:color w:val="000000" w:themeColor="text1"/>
                <w:sz w:val="28"/>
                <w:szCs w:val="28"/>
              </w:rPr>
            </w:pPr>
            <w:r w:rsidRPr="00590FF7">
              <w:rPr>
                <w:color w:val="000000" w:themeColor="text1"/>
                <w:sz w:val="28"/>
                <w:szCs w:val="28"/>
              </w:rPr>
              <w:t>XN_THUE</w:t>
            </w:r>
          </w:p>
        </w:tc>
        <w:tc>
          <w:tcPr>
            <w:tcW w:w="6700" w:type="dxa"/>
            <w:tcBorders>
              <w:top w:val="dotted" w:sz="4" w:space="0" w:color="000000"/>
              <w:bottom w:val="dotted" w:sz="4" w:space="0" w:color="000000"/>
            </w:tcBorders>
          </w:tcPr>
          <w:p w14:paraId="4A3C8ADC" w14:textId="77777777" w:rsidR="000E39E6" w:rsidRPr="00590FF7" w:rsidRDefault="000E39E6" w:rsidP="00BD594A">
            <w:pPr>
              <w:pStyle w:val="TableParagraph"/>
              <w:spacing w:before="13"/>
              <w:ind w:left="106"/>
              <w:jc w:val="both"/>
              <w:rPr>
                <w:color w:val="000000" w:themeColor="text1"/>
                <w:sz w:val="28"/>
                <w:szCs w:val="28"/>
              </w:rPr>
            </w:pPr>
            <w:r w:rsidRPr="00590FF7">
              <w:rPr>
                <w:color w:val="000000" w:themeColor="text1"/>
                <w:sz w:val="28"/>
                <w:szCs w:val="28"/>
              </w:rPr>
              <w:t>- Tờ khai thuế TNDN năm tài chính gần nhất</w:t>
            </w:r>
          </w:p>
          <w:p w14:paraId="0FA7FCA5" w14:textId="77777777" w:rsidR="000E39E6" w:rsidRPr="00590FF7" w:rsidRDefault="000E39E6" w:rsidP="00BD594A">
            <w:pPr>
              <w:pStyle w:val="TableParagraph"/>
              <w:spacing w:before="13"/>
              <w:ind w:left="106"/>
              <w:jc w:val="both"/>
              <w:rPr>
                <w:color w:val="000000" w:themeColor="text1"/>
                <w:sz w:val="28"/>
                <w:szCs w:val="28"/>
              </w:rPr>
            </w:pPr>
            <w:r w:rsidRPr="00590FF7">
              <w:rPr>
                <w:color w:val="000000" w:themeColor="text1"/>
                <w:sz w:val="28"/>
                <w:szCs w:val="28"/>
              </w:rPr>
              <w:t>-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590FF7" w:rsidRPr="001F6B22" w14:paraId="646B6155" w14:textId="77777777" w:rsidTr="00BD594A">
        <w:trPr>
          <w:trHeight w:val="1163"/>
        </w:trPr>
        <w:tc>
          <w:tcPr>
            <w:tcW w:w="810" w:type="dxa"/>
            <w:tcBorders>
              <w:top w:val="dotted" w:sz="4" w:space="0" w:color="000000"/>
              <w:bottom w:val="dotted" w:sz="4" w:space="0" w:color="000000"/>
            </w:tcBorders>
          </w:tcPr>
          <w:p w14:paraId="58BD7C16" w14:textId="77777777" w:rsidR="000E39E6" w:rsidRPr="00590FF7" w:rsidRDefault="000E39E6" w:rsidP="00BD594A">
            <w:pPr>
              <w:pStyle w:val="TableParagraph"/>
              <w:spacing w:before="18"/>
              <w:ind w:left="153" w:right="80"/>
              <w:jc w:val="center"/>
              <w:rPr>
                <w:color w:val="000000" w:themeColor="text1"/>
                <w:sz w:val="28"/>
                <w:szCs w:val="28"/>
              </w:rPr>
            </w:pPr>
            <w:r w:rsidRPr="00590FF7">
              <w:rPr>
                <w:color w:val="000000" w:themeColor="text1"/>
                <w:sz w:val="28"/>
                <w:szCs w:val="28"/>
              </w:rPr>
              <w:t>B3.</w:t>
            </w:r>
          </w:p>
        </w:tc>
        <w:tc>
          <w:tcPr>
            <w:tcW w:w="1940" w:type="dxa"/>
            <w:tcBorders>
              <w:top w:val="dotted" w:sz="4" w:space="0" w:color="000000"/>
              <w:bottom w:val="dotted" w:sz="4" w:space="0" w:color="000000"/>
            </w:tcBorders>
          </w:tcPr>
          <w:p w14:paraId="784E417D" w14:textId="77777777" w:rsidR="000E39E6" w:rsidRPr="00590FF7" w:rsidRDefault="000E39E6" w:rsidP="00BD594A">
            <w:pPr>
              <w:pStyle w:val="TableParagraph"/>
              <w:spacing w:before="18"/>
              <w:rPr>
                <w:color w:val="000000" w:themeColor="text1"/>
                <w:sz w:val="28"/>
                <w:szCs w:val="28"/>
              </w:rPr>
            </w:pPr>
            <w:r w:rsidRPr="00590FF7">
              <w:rPr>
                <w:color w:val="000000" w:themeColor="text1"/>
                <w:sz w:val="28"/>
                <w:szCs w:val="28"/>
              </w:rPr>
              <w:t>HDTT_So….</w:t>
            </w:r>
          </w:p>
        </w:tc>
        <w:tc>
          <w:tcPr>
            <w:tcW w:w="6700" w:type="dxa"/>
            <w:tcBorders>
              <w:top w:val="dotted" w:sz="4" w:space="0" w:color="000000"/>
              <w:bottom w:val="dotted" w:sz="4" w:space="0" w:color="000000"/>
            </w:tcBorders>
          </w:tcPr>
          <w:p w14:paraId="6D334F05" w14:textId="77777777" w:rsidR="000E39E6" w:rsidRPr="00590FF7" w:rsidRDefault="000E39E6" w:rsidP="00BD594A">
            <w:pPr>
              <w:pStyle w:val="TableParagraph"/>
              <w:spacing w:before="18"/>
              <w:ind w:left="106" w:right="7"/>
              <w:jc w:val="both"/>
              <w:rPr>
                <w:color w:val="000000" w:themeColor="text1"/>
                <w:sz w:val="28"/>
                <w:szCs w:val="28"/>
              </w:rPr>
            </w:pPr>
            <w:r w:rsidRPr="00590FF7">
              <w:rPr>
                <w:color w:val="000000" w:themeColor="text1"/>
                <w:sz w:val="28"/>
                <w:szCs w:val="28"/>
              </w:rPr>
              <w:t>Nhà thầu kê khai và đính kèm file tài liệu liên quan để chứng minh thông tin đã kê khai</w:t>
            </w:r>
            <w:r w:rsidRPr="00590FF7">
              <w:rPr>
                <w:color w:val="000000" w:themeColor="text1"/>
                <w:sz w:val="28"/>
                <w:szCs w:val="28"/>
                <w:u w:val="single"/>
              </w:rPr>
              <w:t>:</w:t>
            </w:r>
            <w:r w:rsidRPr="00590FF7">
              <w:rPr>
                <w:color w:val="000000" w:themeColor="text1"/>
                <w:sz w:val="28"/>
                <w:szCs w:val="28"/>
              </w:rPr>
              <w:t xml:space="preserve"> Bản scan Hợp đồng, Biên bản nghiệm thu hoặc thanh lý có danh mục hàng hóa đã thực hiện theo hợp đồng kê khai, kèm hóa đơn GTGT </w:t>
            </w:r>
            <w:r w:rsidRPr="00590FF7">
              <w:rPr>
                <w:i/>
                <w:iCs/>
                <w:color w:val="000000" w:themeColor="text1"/>
                <w:sz w:val="28"/>
                <w:szCs w:val="28"/>
              </w:rPr>
              <w:t xml:space="preserve">(với trường hợp biên bản nghiệm thu/thanh lý không thể hiện giá trị hoàn thành của hàng hóa tương tự hoặc hợp đồng mua bán giữa </w:t>
            </w:r>
            <w:r w:rsidRPr="00590FF7">
              <w:rPr>
                <w:i/>
                <w:iCs/>
                <w:color w:val="000000" w:themeColor="text1"/>
                <w:sz w:val="28"/>
                <w:szCs w:val="28"/>
                <w:lang w:val="vi-VN"/>
              </w:rPr>
              <w:t>các</w:t>
            </w:r>
            <w:r w:rsidRPr="00590FF7">
              <w:rPr>
                <w:i/>
                <w:iCs/>
                <w:color w:val="000000" w:themeColor="text1"/>
                <w:sz w:val="28"/>
                <w:szCs w:val="28"/>
              </w:rPr>
              <w:t xml:space="preserve"> </w:t>
            </w:r>
            <w:r w:rsidRPr="00590FF7">
              <w:rPr>
                <w:i/>
                <w:iCs/>
                <w:color w:val="000000" w:themeColor="text1"/>
                <w:sz w:val="28"/>
                <w:szCs w:val="28"/>
                <w:lang w:val="vi-VN"/>
              </w:rPr>
              <w:t>bên</w:t>
            </w:r>
            <w:r w:rsidRPr="00590FF7">
              <w:rPr>
                <w:i/>
                <w:iCs/>
                <w:color w:val="000000" w:themeColor="text1"/>
                <w:sz w:val="28"/>
                <w:szCs w:val="28"/>
              </w:rPr>
              <w:t>)</w:t>
            </w:r>
          </w:p>
        </w:tc>
      </w:tr>
      <w:tr w:rsidR="00590FF7" w:rsidRPr="00590FF7" w14:paraId="1979FDE7" w14:textId="77777777" w:rsidTr="00BD594A">
        <w:trPr>
          <w:trHeight w:val="980"/>
        </w:trPr>
        <w:tc>
          <w:tcPr>
            <w:tcW w:w="810" w:type="dxa"/>
            <w:tcBorders>
              <w:top w:val="dotted" w:sz="4" w:space="0" w:color="000000"/>
              <w:bottom w:val="dotted" w:sz="4" w:space="0" w:color="000000"/>
            </w:tcBorders>
          </w:tcPr>
          <w:p w14:paraId="0681F717" w14:textId="77777777" w:rsidR="000E39E6" w:rsidRPr="00590FF7" w:rsidRDefault="000E39E6" w:rsidP="00BD594A">
            <w:pPr>
              <w:pStyle w:val="TableParagraph"/>
              <w:spacing w:before="18"/>
              <w:ind w:left="153" w:right="80"/>
              <w:jc w:val="center"/>
              <w:rPr>
                <w:color w:val="000000" w:themeColor="text1"/>
                <w:sz w:val="28"/>
                <w:szCs w:val="28"/>
                <w:lang w:val="vi-VN"/>
              </w:rPr>
            </w:pPr>
            <w:r w:rsidRPr="00590FF7">
              <w:rPr>
                <w:color w:val="000000" w:themeColor="text1"/>
                <w:sz w:val="28"/>
                <w:szCs w:val="28"/>
                <w:lang w:val="vi-VN"/>
              </w:rPr>
              <w:t>B4</w:t>
            </w:r>
          </w:p>
        </w:tc>
        <w:tc>
          <w:tcPr>
            <w:tcW w:w="1940" w:type="dxa"/>
            <w:tcBorders>
              <w:top w:val="dotted" w:sz="4" w:space="0" w:color="000000"/>
              <w:bottom w:val="dotted" w:sz="4" w:space="0" w:color="000000"/>
            </w:tcBorders>
          </w:tcPr>
          <w:p w14:paraId="42F0CE79" w14:textId="77777777" w:rsidR="000E39E6" w:rsidRPr="00590FF7" w:rsidRDefault="000E39E6" w:rsidP="00BD594A">
            <w:pPr>
              <w:pStyle w:val="TableParagraph"/>
              <w:spacing w:before="18"/>
              <w:rPr>
                <w:color w:val="000000" w:themeColor="text1"/>
                <w:sz w:val="28"/>
                <w:szCs w:val="28"/>
                <w:lang w:val="en-US"/>
              </w:rPr>
            </w:pPr>
            <w:r w:rsidRPr="00590FF7">
              <w:rPr>
                <w:color w:val="000000" w:themeColor="text1"/>
                <w:sz w:val="28"/>
                <w:szCs w:val="28"/>
              </w:rPr>
              <w:t>CA</w:t>
            </w:r>
            <w:r w:rsidRPr="00590FF7">
              <w:rPr>
                <w:color w:val="000000" w:themeColor="text1"/>
                <w:sz w:val="28"/>
                <w:szCs w:val="28"/>
                <w:lang w:val="vi-VN"/>
              </w:rPr>
              <w:t>MKET</w:t>
            </w:r>
            <w:r w:rsidRPr="00590FF7">
              <w:rPr>
                <w:color w:val="000000" w:themeColor="text1"/>
                <w:sz w:val="28"/>
                <w:szCs w:val="28"/>
                <w:lang w:val="en-US"/>
              </w:rPr>
              <w:t>_DV</w:t>
            </w:r>
          </w:p>
        </w:tc>
        <w:tc>
          <w:tcPr>
            <w:tcW w:w="6700" w:type="dxa"/>
            <w:tcBorders>
              <w:top w:val="dotted" w:sz="4" w:space="0" w:color="000000"/>
              <w:bottom w:val="dotted" w:sz="4" w:space="0" w:color="000000"/>
            </w:tcBorders>
          </w:tcPr>
          <w:p w14:paraId="2B2DDCBD" w14:textId="77777777" w:rsidR="000E39E6" w:rsidRPr="00590FF7" w:rsidRDefault="000E39E6" w:rsidP="00BD594A">
            <w:pPr>
              <w:pStyle w:val="TableParagraph"/>
              <w:spacing w:before="18"/>
              <w:ind w:left="106" w:right="7"/>
              <w:jc w:val="both"/>
              <w:rPr>
                <w:color w:val="000000" w:themeColor="text1"/>
                <w:sz w:val="28"/>
                <w:szCs w:val="28"/>
                <w:lang w:val="en-US"/>
              </w:rPr>
            </w:pPr>
            <w:r w:rsidRPr="00590FF7">
              <w:rPr>
                <w:rFonts w:eastAsia="Calibri"/>
                <w:snapToGrid w:val="0"/>
                <w:color w:val="000000" w:themeColor="text1"/>
                <w:sz w:val="28"/>
                <w:szCs w:val="28"/>
                <w:lang w:val="en-US"/>
              </w:rPr>
              <w:t>Các cam kết của Nhà thầu theo yêu cầu của Chương V - E-HSMT.</w:t>
            </w:r>
          </w:p>
        </w:tc>
      </w:tr>
    </w:tbl>
    <w:p w14:paraId="780E4614" w14:textId="77777777" w:rsidR="000E39E6" w:rsidRPr="00590FF7" w:rsidRDefault="000E39E6" w:rsidP="000E39E6">
      <w:pPr>
        <w:pStyle w:val="ListParagraph"/>
        <w:widowControl w:val="0"/>
        <w:numPr>
          <w:ilvl w:val="0"/>
          <w:numId w:val="2"/>
        </w:numPr>
        <w:autoSpaceDE w:val="0"/>
        <w:autoSpaceDN w:val="0"/>
        <w:spacing w:before="110" w:line="276" w:lineRule="auto"/>
        <w:ind w:left="810"/>
        <w:contextualSpacing w:val="0"/>
        <w:rPr>
          <w:color w:val="000000" w:themeColor="text1"/>
          <w:sz w:val="28"/>
          <w:szCs w:val="28"/>
          <w:lang w:val="vi-VN"/>
        </w:rPr>
      </w:pPr>
      <w:r w:rsidRPr="00590FF7">
        <w:rPr>
          <w:b/>
          <w:color w:val="000000" w:themeColor="text1"/>
          <w:sz w:val="28"/>
          <w:szCs w:val="28"/>
          <w:lang w:val="vi-VN"/>
        </w:rPr>
        <w:t xml:space="preserve">KT_HANG: </w:t>
      </w:r>
      <w:r w:rsidRPr="00590FF7">
        <w:rPr>
          <w:color w:val="000000" w:themeColor="text1"/>
          <w:sz w:val="28"/>
          <w:szCs w:val="28"/>
          <w:lang w:val="vi-VN"/>
        </w:rPr>
        <w:t xml:space="preserve">là Folder chứa các thông tin về kỹ thuật của </w:t>
      </w:r>
      <w:r w:rsidRPr="00590FF7">
        <w:rPr>
          <w:bCs/>
          <w:color w:val="000000" w:themeColor="text1"/>
          <w:sz w:val="28"/>
          <w:szCs w:val="28"/>
          <w:lang w:val="nl-NL"/>
        </w:rPr>
        <w:t>hàng hóa chào thầu</w:t>
      </w:r>
      <w:r w:rsidRPr="00590FF7">
        <w:rPr>
          <w:color w:val="000000" w:themeColor="text1"/>
          <w:sz w:val="28"/>
          <w:szCs w:val="28"/>
          <w:lang w:val="vi-VN"/>
        </w:rPr>
        <w:t xml:space="preserve"> và các mục con sẽ được đánh dấu là C1, C2,…</w:t>
      </w:r>
    </w:p>
    <w:p w14:paraId="56A37230" w14:textId="77777777" w:rsidR="000E39E6" w:rsidRPr="00590FF7" w:rsidRDefault="000E39E6" w:rsidP="000E39E6">
      <w:pPr>
        <w:spacing w:before="59" w:line="278" w:lineRule="auto"/>
        <w:ind w:left="810" w:right="-6" w:hanging="14"/>
        <w:rPr>
          <w:rFonts w:ascii="Times New Roman" w:hAnsi="Times New Roman" w:cs="Times New Roman"/>
          <w:b/>
          <w:color w:val="000000" w:themeColor="text1"/>
          <w:sz w:val="28"/>
          <w:szCs w:val="28"/>
          <w:lang w:val="vi-VN"/>
        </w:rPr>
      </w:pPr>
      <w:r w:rsidRPr="00590FF7">
        <w:rPr>
          <w:rFonts w:ascii="Times New Roman" w:hAnsi="Times New Roman" w:cs="Times New Roman"/>
          <w:color w:val="000000" w:themeColor="text1"/>
          <w:sz w:val="28"/>
          <w:szCs w:val="28"/>
          <w:lang w:val="vi-VN"/>
        </w:rPr>
        <w:lastRenderedPageBreak/>
        <w:t xml:space="preserve">- Tài liệu kỹ thuật của các hàng hóa </w:t>
      </w:r>
      <w:r w:rsidRPr="00590FF7">
        <w:rPr>
          <w:rFonts w:ascii="Times New Roman" w:hAnsi="Times New Roman" w:cs="Times New Roman"/>
          <w:b/>
          <w:color w:val="000000" w:themeColor="text1"/>
          <w:sz w:val="28"/>
          <w:szCs w:val="28"/>
          <w:lang w:val="vi-VN"/>
        </w:rPr>
        <w:t xml:space="preserve">cùng Hãng SX </w:t>
      </w:r>
      <w:r w:rsidRPr="00590FF7">
        <w:rPr>
          <w:rFonts w:ascii="Times New Roman" w:hAnsi="Times New Roman" w:cs="Times New Roman"/>
          <w:color w:val="000000" w:themeColor="text1"/>
          <w:sz w:val="28"/>
          <w:szCs w:val="28"/>
          <w:lang w:val="vi-VN"/>
        </w:rPr>
        <w:t xml:space="preserve">được đặt trong cùng </w:t>
      </w:r>
      <w:r w:rsidRPr="00590FF7">
        <w:rPr>
          <w:rFonts w:ascii="Times New Roman" w:hAnsi="Times New Roman" w:cs="Times New Roman"/>
          <w:b/>
          <w:color w:val="000000" w:themeColor="text1"/>
          <w:sz w:val="28"/>
          <w:szCs w:val="28"/>
          <w:lang w:val="vi-VN"/>
        </w:rPr>
        <w:t>1 Folder.</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590FF7" w:rsidRPr="00590FF7" w14:paraId="6FF99651" w14:textId="77777777" w:rsidTr="00BD594A">
        <w:trPr>
          <w:trHeight w:val="316"/>
          <w:tblHeader/>
        </w:trPr>
        <w:tc>
          <w:tcPr>
            <w:tcW w:w="810" w:type="dxa"/>
            <w:shd w:val="clear" w:color="auto" w:fill="C1E4F5" w:themeFill="accent1" w:themeFillTint="33"/>
            <w:vAlign w:val="center"/>
          </w:tcPr>
          <w:p w14:paraId="57607E44" w14:textId="77777777" w:rsidR="000E39E6" w:rsidRPr="00590FF7" w:rsidRDefault="000E39E6" w:rsidP="00BD594A">
            <w:pPr>
              <w:pStyle w:val="TableParagraph"/>
              <w:spacing w:before="120" w:after="120"/>
              <w:ind w:left="86" w:right="80"/>
              <w:jc w:val="center"/>
              <w:rPr>
                <w:b/>
                <w:color w:val="000000" w:themeColor="text1"/>
                <w:sz w:val="28"/>
                <w:szCs w:val="28"/>
              </w:rPr>
            </w:pPr>
            <w:r w:rsidRPr="00590FF7">
              <w:rPr>
                <w:b/>
                <w:color w:val="000000" w:themeColor="text1"/>
                <w:sz w:val="28"/>
                <w:szCs w:val="28"/>
              </w:rPr>
              <w:t>STT</w:t>
            </w:r>
          </w:p>
        </w:tc>
        <w:tc>
          <w:tcPr>
            <w:tcW w:w="1980" w:type="dxa"/>
            <w:shd w:val="clear" w:color="auto" w:fill="C1E4F5" w:themeFill="accent1" w:themeFillTint="33"/>
            <w:vAlign w:val="center"/>
          </w:tcPr>
          <w:p w14:paraId="2BD8E6F2" w14:textId="77777777" w:rsidR="000E39E6" w:rsidRPr="00590FF7" w:rsidRDefault="000E39E6" w:rsidP="00BD594A">
            <w:pPr>
              <w:pStyle w:val="TableParagraph"/>
              <w:spacing w:before="120" w:after="120"/>
              <w:ind w:left="169"/>
              <w:jc w:val="center"/>
              <w:rPr>
                <w:b/>
                <w:color w:val="000000" w:themeColor="text1"/>
                <w:sz w:val="28"/>
                <w:szCs w:val="28"/>
              </w:rPr>
            </w:pPr>
            <w:r w:rsidRPr="00590FF7">
              <w:rPr>
                <w:b/>
                <w:color w:val="000000" w:themeColor="text1"/>
                <w:sz w:val="28"/>
                <w:szCs w:val="28"/>
              </w:rPr>
              <w:t>File / Folder</w:t>
            </w:r>
          </w:p>
        </w:tc>
        <w:tc>
          <w:tcPr>
            <w:tcW w:w="6660" w:type="dxa"/>
            <w:shd w:val="clear" w:color="auto" w:fill="C1E4F5" w:themeFill="accent1" w:themeFillTint="33"/>
            <w:vAlign w:val="center"/>
          </w:tcPr>
          <w:p w14:paraId="3B20AF80" w14:textId="77777777" w:rsidR="000E39E6" w:rsidRPr="00590FF7" w:rsidRDefault="000E39E6" w:rsidP="00BD594A">
            <w:pPr>
              <w:pStyle w:val="TableParagraph"/>
              <w:spacing w:before="120" w:after="120"/>
              <w:ind w:left="-73" w:right="104"/>
              <w:jc w:val="center"/>
              <w:rPr>
                <w:b/>
                <w:color w:val="000000" w:themeColor="text1"/>
                <w:sz w:val="28"/>
                <w:szCs w:val="28"/>
              </w:rPr>
            </w:pPr>
            <w:r w:rsidRPr="00590FF7">
              <w:rPr>
                <w:b/>
                <w:color w:val="000000" w:themeColor="text1"/>
                <w:sz w:val="28"/>
                <w:szCs w:val="28"/>
              </w:rPr>
              <w:t xml:space="preserve">Nội </w:t>
            </w:r>
            <w:r w:rsidRPr="00590FF7">
              <w:rPr>
                <w:b/>
                <w:color w:val="000000" w:themeColor="text1"/>
                <w:sz w:val="28"/>
                <w:szCs w:val="28"/>
                <w:lang w:val="en-US"/>
              </w:rPr>
              <w:t>d</w:t>
            </w:r>
            <w:r w:rsidRPr="00590FF7">
              <w:rPr>
                <w:b/>
                <w:color w:val="000000" w:themeColor="text1"/>
                <w:sz w:val="28"/>
                <w:szCs w:val="28"/>
              </w:rPr>
              <w:t>ung</w:t>
            </w:r>
          </w:p>
        </w:tc>
      </w:tr>
      <w:tr w:rsidR="00590FF7" w:rsidRPr="001F6B22" w14:paraId="122F7606" w14:textId="77777777" w:rsidTr="00BD594A">
        <w:trPr>
          <w:trHeight w:val="1164"/>
        </w:trPr>
        <w:tc>
          <w:tcPr>
            <w:tcW w:w="810" w:type="dxa"/>
            <w:tcBorders>
              <w:bottom w:val="dotted" w:sz="4" w:space="0" w:color="000000"/>
            </w:tcBorders>
          </w:tcPr>
          <w:p w14:paraId="550892F1" w14:textId="77777777" w:rsidR="000E39E6" w:rsidRPr="00590FF7" w:rsidRDefault="000E39E6" w:rsidP="00BD594A">
            <w:pPr>
              <w:pStyle w:val="TableParagraph"/>
              <w:spacing w:before="13"/>
              <w:ind w:left="153" w:right="99"/>
              <w:jc w:val="center"/>
              <w:rPr>
                <w:color w:val="000000" w:themeColor="text1"/>
                <w:sz w:val="28"/>
                <w:szCs w:val="28"/>
              </w:rPr>
            </w:pPr>
            <w:r w:rsidRPr="00590FF7">
              <w:rPr>
                <w:color w:val="000000" w:themeColor="text1"/>
                <w:sz w:val="28"/>
                <w:szCs w:val="28"/>
              </w:rPr>
              <w:t>C1.</w:t>
            </w:r>
          </w:p>
        </w:tc>
        <w:tc>
          <w:tcPr>
            <w:tcW w:w="1980" w:type="dxa"/>
            <w:tcBorders>
              <w:bottom w:val="dotted" w:sz="4" w:space="0" w:color="000000"/>
            </w:tcBorders>
          </w:tcPr>
          <w:p w14:paraId="44FA0895" w14:textId="77777777" w:rsidR="000E39E6" w:rsidRPr="00590FF7" w:rsidRDefault="000E39E6" w:rsidP="00BD594A">
            <w:pPr>
              <w:pStyle w:val="TableParagraph"/>
              <w:spacing w:before="15"/>
              <w:rPr>
                <w:color w:val="000000" w:themeColor="text1"/>
                <w:sz w:val="28"/>
                <w:szCs w:val="28"/>
              </w:rPr>
            </w:pPr>
            <w:r w:rsidRPr="00590FF7">
              <w:rPr>
                <w:color w:val="000000" w:themeColor="text1"/>
                <w:sz w:val="28"/>
                <w:szCs w:val="28"/>
              </w:rPr>
              <w:t>DUKT_SoTT</w:t>
            </w:r>
          </w:p>
        </w:tc>
        <w:tc>
          <w:tcPr>
            <w:tcW w:w="6660" w:type="dxa"/>
            <w:tcBorders>
              <w:bottom w:val="dotted" w:sz="4" w:space="0" w:color="000000"/>
            </w:tcBorders>
          </w:tcPr>
          <w:p w14:paraId="47281E96" w14:textId="77777777" w:rsidR="000E39E6" w:rsidRPr="00590FF7" w:rsidRDefault="000E39E6" w:rsidP="00BD594A">
            <w:pPr>
              <w:pStyle w:val="TableParagraph"/>
              <w:spacing w:before="15"/>
              <w:ind w:left="105"/>
              <w:jc w:val="both"/>
              <w:rPr>
                <w:color w:val="000000" w:themeColor="text1"/>
                <w:sz w:val="28"/>
                <w:szCs w:val="28"/>
                <w:lang w:val="vi-VN"/>
              </w:rPr>
            </w:pPr>
            <w:r w:rsidRPr="00590FF7">
              <w:rPr>
                <w:color w:val="000000" w:themeColor="text1"/>
                <w:sz w:val="28"/>
                <w:szCs w:val="28"/>
              </w:rPr>
              <w:t>Bảng kê khai đáp ứng kỹ thuật</w:t>
            </w:r>
            <w:r w:rsidRPr="00590FF7">
              <w:rPr>
                <w:color w:val="000000" w:themeColor="text1"/>
                <w:sz w:val="28"/>
                <w:szCs w:val="28"/>
                <w:lang w:val="vi-VN"/>
              </w:rPr>
              <w:t xml:space="preserve"> theo mẫu của E-HSMT</w:t>
            </w:r>
          </w:p>
          <w:p w14:paraId="692A2DE4" w14:textId="77777777" w:rsidR="000E39E6" w:rsidRPr="00590FF7" w:rsidRDefault="000E39E6" w:rsidP="00BD594A">
            <w:pPr>
              <w:pStyle w:val="TableParagraph"/>
              <w:spacing w:before="17"/>
              <w:ind w:left="105" w:right="98"/>
              <w:jc w:val="both"/>
              <w:rPr>
                <w:color w:val="000000" w:themeColor="text1"/>
                <w:sz w:val="28"/>
                <w:szCs w:val="28"/>
                <w:lang w:val="vi-VN"/>
              </w:rPr>
            </w:pPr>
            <w:r w:rsidRPr="00590FF7">
              <w:rPr>
                <w:color w:val="000000" w:themeColor="text1"/>
                <w:sz w:val="28"/>
                <w:szCs w:val="28"/>
              </w:rPr>
              <w:t xml:space="preserve">Nhà thầu làm </w:t>
            </w:r>
            <w:r w:rsidRPr="00590FF7">
              <w:rPr>
                <w:color w:val="000000" w:themeColor="text1"/>
                <w:sz w:val="28"/>
                <w:szCs w:val="28"/>
                <w:lang w:val="nl-NL"/>
              </w:rPr>
              <w:t>Bảng kê khai đáp ứng kỹ thuật</w:t>
            </w:r>
            <w:r w:rsidRPr="00590FF7">
              <w:rPr>
                <w:color w:val="000000" w:themeColor="text1"/>
                <w:sz w:val="28"/>
                <w:szCs w:val="28"/>
              </w:rPr>
              <w:t xml:space="preserve"> và chịu trách nhiệm về tính trung thự</w:t>
            </w:r>
            <w:r w:rsidRPr="00590FF7">
              <w:rPr>
                <w:color w:val="000000" w:themeColor="text1"/>
                <w:sz w:val="28"/>
                <w:szCs w:val="28"/>
                <w:lang w:val="vi-VN"/>
              </w:rPr>
              <w:t>c</w:t>
            </w:r>
            <w:r w:rsidRPr="00590FF7">
              <w:rPr>
                <w:color w:val="000000" w:themeColor="text1"/>
                <w:sz w:val="28"/>
                <w:szCs w:val="28"/>
              </w:rPr>
              <w:t>, chính xác với các thông tin do Nhà thầu kê khai</w:t>
            </w:r>
            <w:r w:rsidRPr="00590FF7">
              <w:rPr>
                <w:color w:val="000000" w:themeColor="text1"/>
                <w:sz w:val="28"/>
                <w:szCs w:val="28"/>
                <w:lang w:val="vi-VN"/>
              </w:rPr>
              <w:t>.</w:t>
            </w:r>
          </w:p>
        </w:tc>
      </w:tr>
      <w:tr w:rsidR="00590FF7" w:rsidRPr="001F6B22" w14:paraId="04C0FF3B" w14:textId="77777777" w:rsidTr="00BD594A">
        <w:trPr>
          <w:trHeight w:val="592"/>
        </w:trPr>
        <w:tc>
          <w:tcPr>
            <w:tcW w:w="810" w:type="dxa"/>
            <w:tcBorders>
              <w:top w:val="dotted" w:sz="4" w:space="0" w:color="000000"/>
              <w:bottom w:val="dotted" w:sz="4" w:space="0" w:color="000000"/>
            </w:tcBorders>
          </w:tcPr>
          <w:p w14:paraId="41CF70C3" w14:textId="77777777" w:rsidR="000E39E6" w:rsidRPr="00590FF7" w:rsidRDefault="000E39E6" w:rsidP="00BD594A">
            <w:pPr>
              <w:pStyle w:val="TableParagraph"/>
              <w:spacing w:before="13"/>
              <w:ind w:left="153" w:right="99"/>
              <w:jc w:val="center"/>
              <w:rPr>
                <w:color w:val="000000" w:themeColor="text1"/>
                <w:sz w:val="28"/>
                <w:szCs w:val="28"/>
              </w:rPr>
            </w:pPr>
            <w:r w:rsidRPr="00590FF7">
              <w:rPr>
                <w:color w:val="000000" w:themeColor="text1"/>
                <w:sz w:val="28"/>
                <w:szCs w:val="28"/>
              </w:rPr>
              <w:t>C2.</w:t>
            </w:r>
          </w:p>
        </w:tc>
        <w:tc>
          <w:tcPr>
            <w:tcW w:w="1980" w:type="dxa"/>
            <w:tcBorders>
              <w:top w:val="dotted" w:sz="4" w:space="0" w:color="000000"/>
              <w:bottom w:val="dotted" w:sz="4" w:space="0" w:color="000000"/>
            </w:tcBorders>
          </w:tcPr>
          <w:p w14:paraId="4E25C59A" w14:textId="77777777" w:rsidR="000E39E6" w:rsidRPr="00590FF7" w:rsidRDefault="000E39E6" w:rsidP="00BD594A">
            <w:pPr>
              <w:pStyle w:val="TableParagraph"/>
              <w:spacing w:before="15"/>
              <w:rPr>
                <w:color w:val="000000" w:themeColor="text1"/>
                <w:sz w:val="28"/>
                <w:szCs w:val="28"/>
              </w:rPr>
            </w:pPr>
            <w:r w:rsidRPr="00590FF7">
              <w:rPr>
                <w:color w:val="000000" w:themeColor="text1"/>
                <w:sz w:val="28"/>
                <w:szCs w:val="28"/>
              </w:rPr>
              <w:t>ISO…….</w:t>
            </w:r>
          </w:p>
        </w:tc>
        <w:tc>
          <w:tcPr>
            <w:tcW w:w="6660" w:type="dxa"/>
            <w:tcBorders>
              <w:top w:val="dotted" w:sz="4" w:space="0" w:color="000000"/>
              <w:bottom w:val="dotted" w:sz="4" w:space="0" w:color="000000"/>
            </w:tcBorders>
          </w:tcPr>
          <w:p w14:paraId="1A1A79D7" w14:textId="77777777" w:rsidR="000E39E6" w:rsidRPr="00590FF7" w:rsidRDefault="000E39E6" w:rsidP="00BD594A">
            <w:pPr>
              <w:pStyle w:val="TableParagraph"/>
              <w:spacing w:before="13"/>
              <w:ind w:left="105"/>
              <w:rPr>
                <w:color w:val="000000" w:themeColor="text1"/>
                <w:sz w:val="28"/>
                <w:szCs w:val="28"/>
              </w:rPr>
            </w:pPr>
            <w:r w:rsidRPr="00590FF7">
              <w:rPr>
                <w:color w:val="000000" w:themeColor="text1"/>
                <w:sz w:val="28"/>
                <w:szCs w:val="28"/>
              </w:rPr>
              <w:t>Chứng nhận chất lượng còn hiệu lực: ISO</w:t>
            </w:r>
            <w:r w:rsidRPr="00590FF7">
              <w:rPr>
                <w:color w:val="000000" w:themeColor="text1"/>
                <w:sz w:val="28"/>
                <w:szCs w:val="28"/>
                <w:lang w:val="vi-VN"/>
              </w:rPr>
              <w:t xml:space="preserve"> 9001 hoặc</w:t>
            </w:r>
            <w:r w:rsidRPr="00590FF7">
              <w:rPr>
                <w:color w:val="000000" w:themeColor="text1"/>
                <w:sz w:val="28"/>
                <w:szCs w:val="28"/>
              </w:rPr>
              <w:t xml:space="preserve"> 13485 hoặc tương đương theo yêu cầu (nếu có) như CE, FDA,….</w:t>
            </w:r>
          </w:p>
        </w:tc>
      </w:tr>
      <w:tr w:rsidR="00590FF7" w:rsidRPr="001F6B22" w14:paraId="08457102" w14:textId="77777777" w:rsidTr="00BD594A">
        <w:trPr>
          <w:trHeight w:val="570"/>
        </w:trPr>
        <w:tc>
          <w:tcPr>
            <w:tcW w:w="810" w:type="dxa"/>
            <w:tcBorders>
              <w:top w:val="dotted" w:sz="4" w:space="0" w:color="000000"/>
              <w:bottom w:val="dotted" w:sz="4" w:space="0" w:color="000000"/>
            </w:tcBorders>
          </w:tcPr>
          <w:p w14:paraId="7B0C30E7" w14:textId="77777777" w:rsidR="000E39E6" w:rsidRPr="00590FF7" w:rsidRDefault="000E39E6" w:rsidP="00BD594A">
            <w:pPr>
              <w:pStyle w:val="TableParagraph"/>
              <w:spacing w:before="13"/>
              <w:ind w:left="153" w:right="99"/>
              <w:jc w:val="center"/>
              <w:rPr>
                <w:color w:val="000000" w:themeColor="text1"/>
                <w:sz w:val="28"/>
                <w:szCs w:val="28"/>
              </w:rPr>
            </w:pPr>
            <w:r w:rsidRPr="00590FF7">
              <w:rPr>
                <w:color w:val="000000" w:themeColor="text1"/>
                <w:sz w:val="28"/>
                <w:szCs w:val="28"/>
              </w:rPr>
              <w:t>C3.</w:t>
            </w:r>
          </w:p>
        </w:tc>
        <w:tc>
          <w:tcPr>
            <w:tcW w:w="1980" w:type="dxa"/>
            <w:tcBorders>
              <w:top w:val="dotted" w:sz="4" w:space="0" w:color="000000"/>
              <w:bottom w:val="dotted" w:sz="4" w:space="0" w:color="000000"/>
            </w:tcBorders>
          </w:tcPr>
          <w:p w14:paraId="1DBD1025" w14:textId="77777777" w:rsidR="000E39E6" w:rsidRPr="00590FF7" w:rsidRDefault="000E39E6" w:rsidP="00BD594A">
            <w:pPr>
              <w:pStyle w:val="TableParagraph"/>
              <w:spacing w:before="15"/>
              <w:rPr>
                <w:color w:val="000000" w:themeColor="text1"/>
                <w:sz w:val="28"/>
                <w:szCs w:val="28"/>
              </w:rPr>
            </w:pPr>
            <w:r w:rsidRPr="00590FF7">
              <w:rPr>
                <w:color w:val="000000" w:themeColor="text1"/>
                <w:sz w:val="28"/>
                <w:szCs w:val="28"/>
              </w:rPr>
              <w:t>PTNSX</w:t>
            </w:r>
          </w:p>
        </w:tc>
        <w:tc>
          <w:tcPr>
            <w:tcW w:w="6660" w:type="dxa"/>
            <w:tcBorders>
              <w:top w:val="dotted" w:sz="4" w:space="0" w:color="000000"/>
              <w:bottom w:val="dotted" w:sz="4" w:space="0" w:color="000000"/>
            </w:tcBorders>
          </w:tcPr>
          <w:p w14:paraId="79212997" w14:textId="77777777" w:rsidR="000E39E6" w:rsidRPr="00590FF7" w:rsidRDefault="000E39E6" w:rsidP="00BD594A">
            <w:pPr>
              <w:pStyle w:val="TableParagraph"/>
              <w:spacing w:before="13"/>
              <w:ind w:left="105" w:right="58"/>
              <w:rPr>
                <w:color w:val="000000" w:themeColor="text1"/>
                <w:sz w:val="28"/>
                <w:szCs w:val="28"/>
              </w:rPr>
            </w:pPr>
            <w:r w:rsidRPr="00590FF7">
              <w:rPr>
                <w:color w:val="000000" w:themeColor="text1"/>
                <w:sz w:val="28"/>
                <w:szCs w:val="28"/>
              </w:rPr>
              <w:t>Phiếu tiếp nhận đủ điều kiện sản xuất (Đối với hàng sản xuất tại Việt Nam)</w:t>
            </w:r>
          </w:p>
        </w:tc>
      </w:tr>
      <w:tr w:rsidR="00590FF7" w:rsidRPr="001F6B22" w14:paraId="0D057D93" w14:textId="77777777" w:rsidTr="00BD594A">
        <w:trPr>
          <w:trHeight w:val="1992"/>
        </w:trPr>
        <w:tc>
          <w:tcPr>
            <w:tcW w:w="810" w:type="dxa"/>
            <w:tcBorders>
              <w:top w:val="dotted" w:sz="4" w:space="0" w:color="000000"/>
              <w:bottom w:val="dotted" w:sz="4" w:space="0" w:color="000000"/>
            </w:tcBorders>
          </w:tcPr>
          <w:p w14:paraId="6B0D039C" w14:textId="77777777" w:rsidR="000E39E6" w:rsidRPr="00590FF7" w:rsidRDefault="000E39E6" w:rsidP="00BD594A">
            <w:pPr>
              <w:pStyle w:val="TableParagraph"/>
              <w:spacing w:before="13"/>
              <w:ind w:left="153" w:right="99"/>
              <w:jc w:val="center"/>
              <w:rPr>
                <w:color w:val="000000" w:themeColor="text1"/>
                <w:sz w:val="28"/>
                <w:szCs w:val="28"/>
              </w:rPr>
            </w:pPr>
            <w:r w:rsidRPr="00590FF7">
              <w:rPr>
                <w:color w:val="000000" w:themeColor="text1"/>
                <w:sz w:val="28"/>
                <w:szCs w:val="28"/>
              </w:rPr>
              <w:t>C4.</w:t>
            </w:r>
          </w:p>
        </w:tc>
        <w:tc>
          <w:tcPr>
            <w:tcW w:w="1980" w:type="dxa"/>
            <w:tcBorders>
              <w:top w:val="dotted" w:sz="4" w:space="0" w:color="000000"/>
              <w:bottom w:val="dotted" w:sz="4" w:space="0" w:color="000000"/>
            </w:tcBorders>
          </w:tcPr>
          <w:p w14:paraId="6D50661D" w14:textId="77777777" w:rsidR="000E39E6" w:rsidRPr="00590FF7" w:rsidRDefault="000E39E6" w:rsidP="00BD594A">
            <w:pPr>
              <w:pStyle w:val="TableParagraph"/>
              <w:spacing w:before="15"/>
              <w:rPr>
                <w:color w:val="000000" w:themeColor="text1"/>
                <w:sz w:val="28"/>
                <w:szCs w:val="28"/>
              </w:rPr>
            </w:pPr>
            <w:r w:rsidRPr="00590FF7">
              <w:rPr>
                <w:color w:val="000000" w:themeColor="text1"/>
                <w:sz w:val="28"/>
                <w:szCs w:val="28"/>
              </w:rPr>
              <w:t>TLKT_SoTT</w:t>
            </w:r>
          </w:p>
        </w:tc>
        <w:tc>
          <w:tcPr>
            <w:tcW w:w="6660" w:type="dxa"/>
            <w:tcBorders>
              <w:top w:val="dotted" w:sz="4" w:space="0" w:color="000000"/>
              <w:bottom w:val="dotted" w:sz="4" w:space="0" w:color="000000"/>
            </w:tcBorders>
          </w:tcPr>
          <w:p w14:paraId="406A5CD9" w14:textId="77777777" w:rsidR="000E39E6" w:rsidRPr="00590FF7" w:rsidRDefault="000E39E6" w:rsidP="00BD594A">
            <w:pPr>
              <w:pStyle w:val="TableParagraph"/>
              <w:spacing w:before="13"/>
              <w:ind w:left="385" w:right="98" w:hanging="284"/>
              <w:jc w:val="both"/>
              <w:rPr>
                <w:color w:val="000000" w:themeColor="text1"/>
                <w:sz w:val="28"/>
                <w:szCs w:val="28"/>
              </w:rPr>
            </w:pPr>
            <w:r w:rsidRPr="00590FF7">
              <w:rPr>
                <w:color w:val="000000" w:themeColor="text1"/>
                <w:sz w:val="28"/>
                <w:szCs w:val="28"/>
              </w:rPr>
              <w:t xml:space="preserve">+ </w:t>
            </w:r>
            <w:r w:rsidRPr="00590FF7">
              <w:rPr>
                <w:color w:val="000000" w:themeColor="text1"/>
                <w:spacing w:val="-4"/>
                <w:sz w:val="28"/>
                <w:szCs w:val="28"/>
              </w:rPr>
              <w:t xml:space="preserve">Catalogue/ Brochure /Datasheet </w:t>
            </w:r>
            <w:r w:rsidRPr="00590FF7">
              <w:rPr>
                <w:color w:val="000000" w:themeColor="text1"/>
                <w:sz w:val="28"/>
                <w:szCs w:val="28"/>
              </w:rPr>
              <w:t xml:space="preserve">hoặc </w:t>
            </w:r>
            <w:r w:rsidRPr="00590FF7">
              <w:rPr>
                <w:color w:val="000000" w:themeColor="text1"/>
                <w:spacing w:val="-4"/>
                <w:sz w:val="28"/>
                <w:szCs w:val="28"/>
              </w:rPr>
              <w:t xml:space="preserve">các </w:t>
            </w:r>
            <w:r w:rsidRPr="00590FF7">
              <w:rPr>
                <w:color w:val="000000" w:themeColor="text1"/>
                <w:spacing w:val="-3"/>
                <w:sz w:val="28"/>
                <w:szCs w:val="28"/>
              </w:rPr>
              <w:t xml:space="preserve">tài </w:t>
            </w:r>
            <w:r w:rsidRPr="00590FF7">
              <w:rPr>
                <w:color w:val="000000" w:themeColor="text1"/>
                <w:spacing w:val="-4"/>
                <w:sz w:val="28"/>
                <w:szCs w:val="28"/>
              </w:rPr>
              <w:t xml:space="preserve">liệu </w:t>
            </w:r>
            <w:r w:rsidRPr="00590FF7">
              <w:rPr>
                <w:color w:val="000000" w:themeColor="text1"/>
                <w:spacing w:val="-3"/>
                <w:sz w:val="28"/>
                <w:szCs w:val="28"/>
              </w:rPr>
              <w:t xml:space="preserve">khác </w:t>
            </w:r>
            <w:r w:rsidRPr="00590FF7">
              <w:rPr>
                <w:color w:val="000000" w:themeColor="text1"/>
                <w:spacing w:val="-4"/>
                <w:sz w:val="28"/>
                <w:szCs w:val="28"/>
              </w:rPr>
              <w:t xml:space="preserve">chứng minh </w:t>
            </w:r>
            <w:r w:rsidRPr="00590FF7">
              <w:rPr>
                <w:color w:val="000000" w:themeColor="text1"/>
                <w:spacing w:val="-3"/>
                <w:sz w:val="28"/>
                <w:szCs w:val="28"/>
              </w:rPr>
              <w:t xml:space="preserve">thông </w:t>
            </w:r>
            <w:r w:rsidRPr="00590FF7">
              <w:rPr>
                <w:color w:val="000000" w:themeColor="text1"/>
                <w:sz w:val="28"/>
                <w:szCs w:val="28"/>
              </w:rPr>
              <w:t xml:space="preserve">số dự </w:t>
            </w:r>
            <w:r w:rsidRPr="00590FF7">
              <w:rPr>
                <w:color w:val="000000" w:themeColor="text1"/>
                <w:spacing w:val="-4"/>
                <w:sz w:val="28"/>
                <w:szCs w:val="28"/>
              </w:rPr>
              <w:t xml:space="preserve">thầu, </w:t>
            </w:r>
            <w:r w:rsidRPr="00590FF7">
              <w:rPr>
                <w:color w:val="000000" w:themeColor="text1"/>
                <w:spacing w:val="-3"/>
                <w:sz w:val="28"/>
                <w:szCs w:val="28"/>
              </w:rPr>
              <w:t xml:space="preserve">kèm Bản </w:t>
            </w:r>
            <w:r w:rsidRPr="00590FF7">
              <w:rPr>
                <w:color w:val="000000" w:themeColor="text1"/>
                <w:spacing w:val="-4"/>
                <w:sz w:val="28"/>
                <w:szCs w:val="28"/>
              </w:rPr>
              <w:t>dịch sang tiếng Việt.</w:t>
            </w:r>
          </w:p>
          <w:p w14:paraId="4B78C37A" w14:textId="77777777" w:rsidR="000E39E6" w:rsidRPr="00590FF7" w:rsidRDefault="000E39E6" w:rsidP="00BD594A">
            <w:pPr>
              <w:pStyle w:val="TableParagraph"/>
              <w:spacing w:before="19"/>
              <w:ind w:left="385" w:right="96" w:hanging="284"/>
              <w:jc w:val="both"/>
              <w:rPr>
                <w:color w:val="000000" w:themeColor="text1"/>
                <w:sz w:val="28"/>
                <w:szCs w:val="28"/>
              </w:rPr>
            </w:pPr>
            <w:r w:rsidRPr="00590FF7">
              <w:rPr>
                <w:color w:val="000000" w:themeColor="text1"/>
                <w:sz w:val="28"/>
                <w:szCs w:val="28"/>
              </w:rPr>
              <w:t>+ PTN tiêu chuẩn áp dụng đối với hàng hóa thuộc loại A, B. Hoặc Giấy lưu hành hoặc Giấy phép nhập khẩu đối với hàng hóa thuộc loại C, D.</w:t>
            </w:r>
          </w:p>
          <w:p w14:paraId="72F00692" w14:textId="77777777" w:rsidR="000E39E6" w:rsidRPr="00590FF7" w:rsidRDefault="000E39E6" w:rsidP="00BD594A">
            <w:pPr>
              <w:pStyle w:val="TableParagraph"/>
              <w:spacing w:before="19"/>
              <w:ind w:left="385" w:right="96" w:hanging="284"/>
              <w:jc w:val="both"/>
              <w:rPr>
                <w:color w:val="000000" w:themeColor="text1"/>
                <w:sz w:val="28"/>
                <w:szCs w:val="28"/>
              </w:rPr>
            </w:pPr>
            <w:r w:rsidRPr="00590FF7">
              <w:rPr>
                <w:color w:val="000000" w:themeColor="text1"/>
                <w:sz w:val="28"/>
                <w:szCs w:val="28"/>
              </w:rPr>
              <w:t>+ Tờ khai hải quan.</w:t>
            </w:r>
          </w:p>
          <w:p w14:paraId="7D38F46A" w14:textId="77777777" w:rsidR="000E39E6" w:rsidRPr="00590FF7" w:rsidRDefault="000E39E6" w:rsidP="00BD594A">
            <w:pPr>
              <w:pStyle w:val="TableParagraph"/>
              <w:spacing w:before="19"/>
              <w:ind w:left="385" w:right="96" w:hanging="284"/>
              <w:jc w:val="both"/>
              <w:rPr>
                <w:color w:val="000000" w:themeColor="text1"/>
                <w:sz w:val="28"/>
                <w:szCs w:val="28"/>
              </w:rPr>
            </w:pPr>
            <w:r w:rsidRPr="00590FF7">
              <w:rPr>
                <w:color w:val="000000" w:themeColor="text1"/>
                <w:sz w:val="28"/>
                <w:szCs w:val="28"/>
              </w:rPr>
              <w:t>+ Các tài liệu khác (nếu có)</w:t>
            </w:r>
          </w:p>
        </w:tc>
      </w:tr>
    </w:tbl>
    <w:p w14:paraId="26AF15A5" w14:textId="77777777" w:rsidR="000E39E6" w:rsidRPr="00590FF7" w:rsidRDefault="000E39E6" w:rsidP="000E39E6">
      <w:pPr>
        <w:pStyle w:val="ListParagraph"/>
        <w:widowControl w:val="0"/>
        <w:numPr>
          <w:ilvl w:val="0"/>
          <w:numId w:val="2"/>
        </w:numPr>
        <w:autoSpaceDE w:val="0"/>
        <w:autoSpaceDN w:val="0"/>
        <w:spacing w:before="120" w:after="120"/>
        <w:ind w:left="810"/>
        <w:contextualSpacing w:val="0"/>
        <w:rPr>
          <w:b/>
          <w:color w:val="000000" w:themeColor="text1"/>
          <w:sz w:val="28"/>
          <w:szCs w:val="28"/>
          <w:lang w:val="vi"/>
        </w:rPr>
      </w:pPr>
      <w:r w:rsidRPr="00590FF7">
        <w:rPr>
          <w:b/>
          <w:color w:val="000000" w:themeColor="text1"/>
          <w:sz w:val="28"/>
          <w:szCs w:val="28"/>
          <w:lang w:val="vi"/>
        </w:rPr>
        <w:t xml:space="preserve">LIEN_DANH_Tennhathau: </w:t>
      </w:r>
      <w:r w:rsidRPr="00590FF7">
        <w:rPr>
          <w:color w:val="000000" w:themeColor="text1"/>
          <w:sz w:val="28"/>
          <w:szCs w:val="28"/>
          <w:lang w:val="vi-VN"/>
        </w:rPr>
        <w:t>Trường hợp liên danh, nhà thầu lập theo Folder này</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590FF7" w:rsidRPr="00590FF7" w14:paraId="46004848" w14:textId="77777777" w:rsidTr="00BD594A">
        <w:trPr>
          <w:trHeight w:val="316"/>
          <w:tblHeader/>
        </w:trPr>
        <w:tc>
          <w:tcPr>
            <w:tcW w:w="810" w:type="dxa"/>
            <w:shd w:val="clear" w:color="auto" w:fill="C1E4F5" w:themeFill="accent1" w:themeFillTint="33"/>
            <w:vAlign w:val="center"/>
          </w:tcPr>
          <w:p w14:paraId="25DE18FC" w14:textId="77777777" w:rsidR="000E39E6" w:rsidRPr="00590FF7" w:rsidRDefault="000E39E6" w:rsidP="00BD594A">
            <w:pPr>
              <w:pStyle w:val="TableParagraph"/>
              <w:spacing w:before="60" w:after="60"/>
              <w:ind w:left="86" w:right="80"/>
              <w:jc w:val="center"/>
              <w:rPr>
                <w:b/>
                <w:color w:val="000000" w:themeColor="text1"/>
                <w:sz w:val="28"/>
                <w:szCs w:val="28"/>
              </w:rPr>
            </w:pPr>
            <w:r w:rsidRPr="00590FF7">
              <w:rPr>
                <w:b/>
                <w:color w:val="000000" w:themeColor="text1"/>
                <w:sz w:val="28"/>
                <w:szCs w:val="28"/>
              </w:rPr>
              <w:t>STT</w:t>
            </w:r>
          </w:p>
        </w:tc>
        <w:tc>
          <w:tcPr>
            <w:tcW w:w="1980" w:type="dxa"/>
            <w:shd w:val="clear" w:color="auto" w:fill="C1E4F5" w:themeFill="accent1" w:themeFillTint="33"/>
            <w:vAlign w:val="center"/>
          </w:tcPr>
          <w:p w14:paraId="54713E4F" w14:textId="77777777" w:rsidR="000E39E6" w:rsidRPr="00590FF7" w:rsidRDefault="000E39E6" w:rsidP="00BD594A">
            <w:pPr>
              <w:pStyle w:val="TableParagraph"/>
              <w:spacing w:before="60" w:after="60"/>
              <w:ind w:left="169"/>
              <w:jc w:val="center"/>
              <w:rPr>
                <w:b/>
                <w:color w:val="000000" w:themeColor="text1"/>
                <w:sz w:val="28"/>
                <w:szCs w:val="28"/>
              </w:rPr>
            </w:pPr>
            <w:r w:rsidRPr="00590FF7">
              <w:rPr>
                <w:b/>
                <w:color w:val="000000" w:themeColor="text1"/>
                <w:sz w:val="28"/>
                <w:szCs w:val="28"/>
              </w:rPr>
              <w:t>File / Folder</w:t>
            </w:r>
          </w:p>
        </w:tc>
        <w:tc>
          <w:tcPr>
            <w:tcW w:w="6660" w:type="dxa"/>
            <w:shd w:val="clear" w:color="auto" w:fill="C1E4F5" w:themeFill="accent1" w:themeFillTint="33"/>
            <w:vAlign w:val="center"/>
          </w:tcPr>
          <w:p w14:paraId="17703079" w14:textId="77777777" w:rsidR="000E39E6" w:rsidRPr="00590FF7" w:rsidRDefault="000E39E6" w:rsidP="00BD594A">
            <w:pPr>
              <w:pStyle w:val="TableParagraph"/>
              <w:spacing w:before="60" w:after="60"/>
              <w:ind w:left="-73" w:right="104"/>
              <w:jc w:val="center"/>
              <w:rPr>
                <w:b/>
                <w:color w:val="000000" w:themeColor="text1"/>
                <w:sz w:val="28"/>
                <w:szCs w:val="28"/>
              </w:rPr>
            </w:pPr>
            <w:r w:rsidRPr="00590FF7">
              <w:rPr>
                <w:b/>
                <w:color w:val="000000" w:themeColor="text1"/>
                <w:sz w:val="28"/>
                <w:szCs w:val="28"/>
              </w:rPr>
              <w:t xml:space="preserve">Nội </w:t>
            </w:r>
            <w:r w:rsidRPr="00590FF7">
              <w:rPr>
                <w:b/>
                <w:color w:val="000000" w:themeColor="text1"/>
                <w:sz w:val="28"/>
                <w:szCs w:val="28"/>
                <w:lang w:val="en-US"/>
              </w:rPr>
              <w:t>d</w:t>
            </w:r>
            <w:r w:rsidRPr="00590FF7">
              <w:rPr>
                <w:b/>
                <w:color w:val="000000" w:themeColor="text1"/>
                <w:sz w:val="28"/>
                <w:szCs w:val="28"/>
              </w:rPr>
              <w:t>ung</w:t>
            </w:r>
          </w:p>
        </w:tc>
      </w:tr>
      <w:tr w:rsidR="00590FF7" w:rsidRPr="001F6B22" w14:paraId="2BBC9F58" w14:textId="77777777" w:rsidTr="00BD594A">
        <w:trPr>
          <w:trHeight w:val="54"/>
        </w:trPr>
        <w:tc>
          <w:tcPr>
            <w:tcW w:w="810" w:type="dxa"/>
            <w:tcBorders>
              <w:bottom w:val="dotted" w:sz="4" w:space="0" w:color="000000"/>
            </w:tcBorders>
          </w:tcPr>
          <w:p w14:paraId="13E1C016" w14:textId="77777777" w:rsidR="000E39E6" w:rsidRPr="00590FF7" w:rsidRDefault="000E39E6" w:rsidP="00BD594A">
            <w:pPr>
              <w:pStyle w:val="TableParagraph"/>
              <w:spacing w:before="60" w:after="60"/>
              <w:ind w:left="153" w:right="99"/>
              <w:jc w:val="center"/>
              <w:rPr>
                <w:color w:val="000000" w:themeColor="text1"/>
                <w:sz w:val="28"/>
                <w:szCs w:val="28"/>
              </w:rPr>
            </w:pPr>
            <w:r w:rsidRPr="00590FF7">
              <w:rPr>
                <w:color w:val="000000" w:themeColor="text1"/>
                <w:sz w:val="28"/>
                <w:szCs w:val="28"/>
                <w:lang w:val="vi-VN"/>
              </w:rPr>
              <w:t>D</w:t>
            </w:r>
            <w:r w:rsidRPr="00590FF7">
              <w:rPr>
                <w:color w:val="000000" w:themeColor="text1"/>
                <w:sz w:val="28"/>
                <w:szCs w:val="28"/>
              </w:rPr>
              <w:t>1.</w:t>
            </w:r>
          </w:p>
        </w:tc>
        <w:tc>
          <w:tcPr>
            <w:tcW w:w="1980" w:type="dxa"/>
            <w:tcBorders>
              <w:bottom w:val="dotted" w:sz="4" w:space="0" w:color="000000"/>
            </w:tcBorders>
          </w:tcPr>
          <w:p w14:paraId="5692BBDF" w14:textId="77777777" w:rsidR="000E39E6" w:rsidRPr="00590FF7" w:rsidRDefault="000E39E6" w:rsidP="00BD594A">
            <w:pPr>
              <w:pStyle w:val="TableParagraph"/>
              <w:spacing w:before="60" w:after="60"/>
              <w:rPr>
                <w:color w:val="000000" w:themeColor="text1"/>
                <w:sz w:val="28"/>
                <w:szCs w:val="28"/>
              </w:rPr>
            </w:pPr>
            <w:r w:rsidRPr="00590FF7">
              <w:rPr>
                <w:color w:val="000000" w:themeColor="text1"/>
                <w:sz w:val="28"/>
                <w:szCs w:val="28"/>
              </w:rPr>
              <w:t>THOATHUAN_LIENDANH</w:t>
            </w:r>
          </w:p>
        </w:tc>
        <w:tc>
          <w:tcPr>
            <w:tcW w:w="6660" w:type="dxa"/>
            <w:tcBorders>
              <w:bottom w:val="dotted" w:sz="4" w:space="0" w:color="000000"/>
            </w:tcBorders>
            <w:vAlign w:val="center"/>
          </w:tcPr>
          <w:p w14:paraId="563E3679" w14:textId="77777777" w:rsidR="000E39E6" w:rsidRPr="00590FF7" w:rsidRDefault="000E39E6" w:rsidP="00BD594A">
            <w:pPr>
              <w:pStyle w:val="ListBullet"/>
              <w:tabs>
                <w:tab w:val="clear" w:pos="360"/>
              </w:tabs>
              <w:spacing w:before="60" w:after="60"/>
              <w:rPr>
                <w:color w:val="000000" w:themeColor="text1"/>
                <w:sz w:val="28"/>
                <w:szCs w:val="28"/>
                <w:lang w:val="vi"/>
              </w:rPr>
            </w:pPr>
            <w:r w:rsidRPr="00590FF7">
              <w:rPr>
                <w:color w:val="000000" w:themeColor="text1"/>
                <w:sz w:val="28"/>
                <w:szCs w:val="28"/>
                <w:lang w:val="vi-VN"/>
              </w:rPr>
              <w:t xml:space="preserve">Văn bản </w:t>
            </w:r>
            <w:r w:rsidRPr="00590FF7">
              <w:rPr>
                <w:color w:val="000000" w:themeColor="text1"/>
                <w:sz w:val="28"/>
                <w:szCs w:val="28"/>
                <w:lang w:val="vi"/>
              </w:rPr>
              <w:t>Thỏa thuận liên danh</w:t>
            </w:r>
          </w:p>
        </w:tc>
      </w:tr>
      <w:tr w:rsidR="00590FF7" w:rsidRPr="001F6B22" w14:paraId="6130136B" w14:textId="77777777" w:rsidTr="00BD594A">
        <w:trPr>
          <w:trHeight w:val="592"/>
        </w:trPr>
        <w:tc>
          <w:tcPr>
            <w:tcW w:w="810" w:type="dxa"/>
            <w:tcBorders>
              <w:top w:val="dotted" w:sz="4" w:space="0" w:color="000000"/>
              <w:bottom w:val="dotted" w:sz="4" w:space="0" w:color="000000"/>
            </w:tcBorders>
          </w:tcPr>
          <w:p w14:paraId="7E39AF35" w14:textId="77777777" w:rsidR="000E39E6" w:rsidRPr="00590FF7" w:rsidRDefault="000E39E6" w:rsidP="00BD594A">
            <w:pPr>
              <w:pStyle w:val="TableParagraph"/>
              <w:spacing w:before="60" w:after="60"/>
              <w:ind w:left="153" w:right="99"/>
              <w:jc w:val="center"/>
              <w:rPr>
                <w:color w:val="000000" w:themeColor="text1"/>
                <w:sz w:val="28"/>
                <w:szCs w:val="28"/>
              </w:rPr>
            </w:pPr>
            <w:r w:rsidRPr="00590FF7">
              <w:rPr>
                <w:color w:val="000000" w:themeColor="text1"/>
                <w:sz w:val="28"/>
                <w:szCs w:val="28"/>
                <w:lang w:val="vi-VN"/>
              </w:rPr>
              <w:t>D</w:t>
            </w:r>
            <w:r w:rsidRPr="00590FF7">
              <w:rPr>
                <w:color w:val="000000" w:themeColor="text1"/>
                <w:sz w:val="28"/>
                <w:szCs w:val="28"/>
              </w:rPr>
              <w:t>2.</w:t>
            </w:r>
          </w:p>
        </w:tc>
        <w:tc>
          <w:tcPr>
            <w:tcW w:w="1980" w:type="dxa"/>
            <w:tcBorders>
              <w:top w:val="dotted" w:sz="4" w:space="0" w:color="000000"/>
              <w:bottom w:val="dotted" w:sz="4" w:space="0" w:color="000000"/>
            </w:tcBorders>
          </w:tcPr>
          <w:p w14:paraId="060385F5" w14:textId="77777777" w:rsidR="000E39E6" w:rsidRPr="00590FF7" w:rsidRDefault="000E39E6" w:rsidP="00BD594A">
            <w:pPr>
              <w:pStyle w:val="TableParagraph"/>
              <w:spacing w:before="60" w:after="60"/>
              <w:rPr>
                <w:color w:val="000000" w:themeColor="text1"/>
                <w:sz w:val="28"/>
                <w:szCs w:val="28"/>
              </w:rPr>
            </w:pPr>
            <w:r w:rsidRPr="00590FF7">
              <w:rPr>
                <w:color w:val="000000" w:themeColor="text1"/>
                <w:sz w:val="28"/>
                <w:szCs w:val="28"/>
              </w:rPr>
              <w:t>TT_THANHVIEN1</w:t>
            </w:r>
          </w:p>
        </w:tc>
        <w:tc>
          <w:tcPr>
            <w:tcW w:w="6660" w:type="dxa"/>
            <w:tcBorders>
              <w:top w:val="dotted" w:sz="4" w:space="0" w:color="000000"/>
              <w:bottom w:val="dotted" w:sz="4" w:space="0" w:color="000000"/>
            </w:tcBorders>
            <w:vAlign w:val="center"/>
          </w:tcPr>
          <w:p w14:paraId="5036CBAA" w14:textId="77777777" w:rsidR="000E39E6" w:rsidRPr="00590FF7" w:rsidRDefault="000E39E6" w:rsidP="00BD594A">
            <w:pPr>
              <w:pStyle w:val="TableParagraph"/>
              <w:spacing w:before="60" w:after="60"/>
              <w:ind w:left="105"/>
              <w:rPr>
                <w:color w:val="000000" w:themeColor="text1"/>
                <w:sz w:val="28"/>
                <w:szCs w:val="28"/>
              </w:rPr>
            </w:pPr>
            <w:r w:rsidRPr="00590FF7">
              <w:rPr>
                <w:color w:val="000000" w:themeColor="text1"/>
                <w:sz w:val="28"/>
                <w:szCs w:val="28"/>
              </w:rPr>
              <w:t>Hồ sơ thành viên</w:t>
            </w:r>
            <w:r w:rsidRPr="00590FF7">
              <w:rPr>
                <w:color w:val="000000" w:themeColor="text1"/>
                <w:sz w:val="28"/>
                <w:szCs w:val="28"/>
                <w:lang w:val="vi-VN"/>
              </w:rPr>
              <w:t xml:space="preserve"> liên danh</w:t>
            </w:r>
            <w:r w:rsidRPr="00590FF7">
              <w:rPr>
                <w:color w:val="000000" w:themeColor="text1"/>
                <w:sz w:val="28"/>
                <w:szCs w:val="28"/>
              </w:rPr>
              <w:t xml:space="preserve"> 1</w:t>
            </w:r>
          </w:p>
        </w:tc>
      </w:tr>
      <w:tr w:rsidR="00590FF7" w:rsidRPr="001F6B22" w14:paraId="10984DAC" w14:textId="77777777" w:rsidTr="00BD594A">
        <w:trPr>
          <w:trHeight w:val="592"/>
        </w:trPr>
        <w:tc>
          <w:tcPr>
            <w:tcW w:w="810" w:type="dxa"/>
            <w:tcBorders>
              <w:top w:val="dotted" w:sz="4" w:space="0" w:color="000000"/>
              <w:bottom w:val="dotted" w:sz="4" w:space="0" w:color="000000"/>
            </w:tcBorders>
          </w:tcPr>
          <w:p w14:paraId="0C65E7D6" w14:textId="77777777" w:rsidR="000E39E6" w:rsidRPr="00590FF7" w:rsidRDefault="000E39E6" w:rsidP="00BD594A">
            <w:pPr>
              <w:pStyle w:val="TableParagraph"/>
              <w:spacing w:before="60" w:after="60"/>
              <w:ind w:left="153" w:right="99"/>
              <w:jc w:val="center"/>
              <w:rPr>
                <w:color w:val="000000" w:themeColor="text1"/>
                <w:sz w:val="28"/>
                <w:szCs w:val="28"/>
                <w:lang w:val="vi-VN"/>
              </w:rPr>
            </w:pPr>
            <w:r w:rsidRPr="00590FF7">
              <w:rPr>
                <w:color w:val="000000" w:themeColor="text1"/>
                <w:sz w:val="28"/>
                <w:szCs w:val="28"/>
                <w:lang w:val="vi-VN"/>
              </w:rPr>
              <w:t>D3.</w:t>
            </w:r>
          </w:p>
        </w:tc>
        <w:tc>
          <w:tcPr>
            <w:tcW w:w="1980" w:type="dxa"/>
            <w:tcBorders>
              <w:top w:val="dotted" w:sz="4" w:space="0" w:color="000000"/>
              <w:bottom w:val="dotted" w:sz="4" w:space="0" w:color="000000"/>
            </w:tcBorders>
          </w:tcPr>
          <w:p w14:paraId="3C7BA8CD" w14:textId="77777777" w:rsidR="000E39E6" w:rsidRPr="00590FF7" w:rsidRDefault="000E39E6" w:rsidP="00BD594A">
            <w:pPr>
              <w:pStyle w:val="TableParagraph"/>
              <w:spacing w:before="60" w:after="60"/>
              <w:rPr>
                <w:color w:val="000000" w:themeColor="text1"/>
                <w:sz w:val="28"/>
                <w:szCs w:val="28"/>
              </w:rPr>
            </w:pPr>
            <w:r w:rsidRPr="00590FF7">
              <w:rPr>
                <w:color w:val="000000" w:themeColor="text1"/>
                <w:sz w:val="28"/>
                <w:szCs w:val="28"/>
              </w:rPr>
              <w:t>TT_THANHVIEN2</w:t>
            </w:r>
          </w:p>
        </w:tc>
        <w:tc>
          <w:tcPr>
            <w:tcW w:w="6660" w:type="dxa"/>
            <w:tcBorders>
              <w:top w:val="dotted" w:sz="4" w:space="0" w:color="000000"/>
              <w:bottom w:val="dotted" w:sz="4" w:space="0" w:color="000000"/>
            </w:tcBorders>
            <w:vAlign w:val="center"/>
          </w:tcPr>
          <w:p w14:paraId="6F0792D1" w14:textId="77777777" w:rsidR="000E39E6" w:rsidRPr="00590FF7" w:rsidRDefault="000E39E6" w:rsidP="00BD594A">
            <w:pPr>
              <w:pStyle w:val="TableParagraph"/>
              <w:spacing w:before="60" w:after="60"/>
              <w:ind w:left="105"/>
              <w:rPr>
                <w:color w:val="000000" w:themeColor="text1"/>
                <w:sz w:val="28"/>
                <w:szCs w:val="28"/>
              </w:rPr>
            </w:pPr>
            <w:r w:rsidRPr="00590FF7">
              <w:rPr>
                <w:color w:val="000000" w:themeColor="text1"/>
                <w:sz w:val="28"/>
                <w:szCs w:val="28"/>
              </w:rPr>
              <w:t xml:space="preserve">Hồ sơ thành viên </w:t>
            </w:r>
            <w:r w:rsidRPr="00590FF7">
              <w:rPr>
                <w:color w:val="000000" w:themeColor="text1"/>
                <w:sz w:val="28"/>
                <w:szCs w:val="28"/>
                <w:lang w:val="vi-VN"/>
              </w:rPr>
              <w:t xml:space="preserve">liên danh </w:t>
            </w:r>
            <w:r w:rsidRPr="00590FF7">
              <w:rPr>
                <w:color w:val="000000" w:themeColor="text1"/>
                <w:sz w:val="28"/>
                <w:szCs w:val="28"/>
              </w:rPr>
              <w:t>2 (nếu có)</w:t>
            </w:r>
          </w:p>
        </w:tc>
      </w:tr>
      <w:tr w:rsidR="00590FF7" w:rsidRPr="00590FF7" w14:paraId="2DBF0ED4" w14:textId="77777777" w:rsidTr="00BD594A">
        <w:trPr>
          <w:trHeight w:val="592"/>
        </w:trPr>
        <w:tc>
          <w:tcPr>
            <w:tcW w:w="810" w:type="dxa"/>
            <w:tcBorders>
              <w:top w:val="dotted" w:sz="4" w:space="0" w:color="000000"/>
              <w:bottom w:val="dotted" w:sz="4" w:space="0" w:color="000000"/>
            </w:tcBorders>
          </w:tcPr>
          <w:p w14:paraId="3DE868C5" w14:textId="77777777" w:rsidR="000E39E6" w:rsidRPr="00590FF7" w:rsidRDefault="000E39E6" w:rsidP="00BD594A">
            <w:pPr>
              <w:pStyle w:val="TableParagraph"/>
              <w:spacing w:before="60" w:after="60"/>
              <w:ind w:left="153" w:right="99"/>
              <w:jc w:val="center"/>
              <w:rPr>
                <w:color w:val="000000" w:themeColor="text1"/>
                <w:sz w:val="28"/>
                <w:szCs w:val="28"/>
                <w:lang w:val="en-US"/>
              </w:rPr>
            </w:pPr>
            <w:r w:rsidRPr="00590FF7">
              <w:rPr>
                <w:color w:val="000000" w:themeColor="text1"/>
                <w:sz w:val="28"/>
                <w:szCs w:val="28"/>
                <w:lang w:val="en-US"/>
              </w:rPr>
              <w:t>D4</w:t>
            </w:r>
          </w:p>
        </w:tc>
        <w:tc>
          <w:tcPr>
            <w:tcW w:w="1980" w:type="dxa"/>
            <w:tcBorders>
              <w:top w:val="dotted" w:sz="4" w:space="0" w:color="000000"/>
              <w:bottom w:val="dotted" w:sz="4" w:space="0" w:color="000000"/>
            </w:tcBorders>
          </w:tcPr>
          <w:p w14:paraId="18082AA1" w14:textId="77777777" w:rsidR="000E39E6" w:rsidRPr="00590FF7" w:rsidRDefault="000E39E6" w:rsidP="00BD594A">
            <w:pPr>
              <w:pStyle w:val="TableParagraph"/>
              <w:spacing w:before="60" w:after="60"/>
              <w:rPr>
                <w:color w:val="000000" w:themeColor="text1"/>
                <w:sz w:val="28"/>
                <w:szCs w:val="28"/>
                <w:lang w:val="en-US"/>
              </w:rPr>
            </w:pPr>
            <w:r w:rsidRPr="00590FF7">
              <w:rPr>
                <w:color w:val="000000" w:themeColor="text1"/>
                <w:sz w:val="28"/>
                <w:szCs w:val="28"/>
                <w:lang w:val="en-US"/>
              </w:rPr>
              <w:t>HS_KHAC</w:t>
            </w:r>
          </w:p>
        </w:tc>
        <w:tc>
          <w:tcPr>
            <w:tcW w:w="6660" w:type="dxa"/>
            <w:tcBorders>
              <w:top w:val="dotted" w:sz="4" w:space="0" w:color="000000"/>
              <w:bottom w:val="dotted" w:sz="4" w:space="0" w:color="000000"/>
            </w:tcBorders>
            <w:vAlign w:val="center"/>
          </w:tcPr>
          <w:p w14:paraId="0C582CE5" w14:textId="77777777" w:rsidR="000E39E6" w:rsidRPr="00590FF7" w:rsidRDefault="000E39E6" w:rsidP="00BD594A">
            <w:pPr>
              <w:pStyle w:val="TableParagraph"/>
              <w:spacing w:before="60" w:after="60"/>
              <w:ind w:left="105"/>
              <w:rPr>
                <w:color w:val="000000" w:themeColor="text1"/>
                <w:sz w:val="28"/>
                <w:szCs w:val="28"/>
                <w:lang w:val="en-US"/>
              </w:rPr>
            </w:pPr>
            <w:r w:rsidRPr="00590FF7">
              <w:rPr>
                <w:color w:val="000000" w:themeColor="text1"/>
                <w:sz w:val="28"/>
                <w:szCs w:val="28"/>
                <w:lang w:val="en-US"/>
              </w:rPr>
              <w:t>Hồ sơ khác</w:t>
            </w:r>
          </w:p>
        </w:tc>
      </w:tr>
    </w:tbl>
    <w:p w14:paraId="15A8B95A" w14:textId="77777777" w:rsidR="000E39E6" w:rsidRPr="00590FF7" w:rsidRDefault="000E39E6" w:rsidP="00590FF7">
      <w:pPr>
        <w:pStyle w:val="SectionVIHeader"/>
        <w:widowControl w:val="0"/>
        <w:spacing w:after="120"/>
        <w:ind w:firstLine="709"/>
        <w:jc w:val="both"/>
        <w:rPr>
          <w:color w:val="000000" w:themeColor="text1"/>
          <w:sz w:val="28"/>
          <w:szCs w:val="28"/>
        </w:rPr>
      </w:pPr>
      <w:r w:rsidRPr="00590FF7">
        <w:rPr>
          <w:color w:val="000000" w:themeColor="text1"/>
          <w:sz w:val="28"/>
          <w:szCs w:val="28"/>
        </w:rPr>
        <w:t>Mục 2. Bản vẽ</w:t>
      </w:r>
    </w:p>
    <w:p w14:paraId="04DB7F7A" w14:textId="77777777" w:rsidR="000E39E6" w:rsidRPr="00590FF7" w:rsidRDefault="000E39E6" w:rsidP="00590FF7">
      <w:pPr>
        <w:pStyle w:val="SectionVIHeader"/>
        <w:spacing w:after="120"/>
        <w:ind w:firstLine="709"/>
        <w:jc w:val="both"/>
        <w:rPr>
          <w:b w:val="0"/>
          <w:color w:val="000000" w:themeColor="text1"/>
          <w:sz w:val="28"/>
          <w:szCs w:val="28"/>
          <w:lang w:val="vi-VN"/>
        </w:rPr>
      </w:pPr>
      <w:r w:rsidRPr="00590FF7">
        <w:rPr>
          <w:b w:val="0"/>
          <w:color w:val="000000" w:themeColor="text1"/>
          <w:sz w:val="28"/>
          <w:szCs w:val="28"/>
          <w:lang w:val="nl-NL"/>
        </w:rPr>
        <w:t>Không có bản vẽ</w:t>
      </w:r>
      <w:r w:rsidRPr="00590FF7">
        <w:rPr>
          <w:b w:val="0"/>
          <w:color w:val="000000" w:themeColor="text1"/>
          <w:sz w:val="28"/>
          <w:szCs w:val="28"/>
          <w:lang w:val="vi-VN"/>
        </w:rPr>
        <w:t>.</w:t>
      </w:r>
    </w:p>
    <w:p w14:paraId="73B60D43" w14:textId="77777777" w:rsidR="000E39E6" w:rsidRPr="00590FF7" w:rsidRDefault="000E39E6" w:rsidP="00590FF7">
      <w:pPr>
        <w:pStyle w:val="SectionVIHeader"/>
        <w:widowControl w:val="0"/>
        <w:spacing w:after="120"/>
        <w:ind w:firstLine="709"/>
        <w:jc w:val="both"/>
        <w:rPr>
          <w:color w:val="000000" w:themeColor="text1"/>
          <w:sz w:val="28"/>
          <w:szCs w:val="28"/>
          <w:lang w:val="vi-VN"/>
        </w:rPr>
      </w:pPr>
      <w:r w:rsidRPr="00590FF7">
        <w:rPr>
          <w:color w:val="000000" w:themeColor="text1"/>
          <w:sz w:val="28"/>
          <w:szCs w:val="28"/>
          <w:lang w:val="vi-VN"/>
        </w:rPr>
        <w:t>Mục 3. Kiểm tra và thử nghiệm</w:t>
      </w:r>
    </w:p>
    <w:p w14:paraId="2A27A80C"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Các kiểm tra và thử nghiệm cần tiến hành gồm có: </w:t>
      </w:r>
    </w:p>
    <w:p w14:paraId="4E668CA1"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Bên mua hoặc đại diện của bên mua có quyền kiểm tra, thử nghiệm để khẳng định hàng hóa có đặc tính kỹ thuật, hiệu suất đáp ứng yêu cầu của hợp đồng, phù hợp với quy trình chuyên môn của bên mua. Trường hợp phát hiện hàng kém chất lượng, không đúng với hàng hóa chào thầu hoặc không đáp ứng yêu cầu về đặc </w:t>
      </w:r>
      <w:r w:rsidRPr="00590FF7">
        <w:rPr>
          <w:rFonts w:ascii="Times New Roman" w:hAnsi="Times New Roman" w:cs="Times New Roman"/>
          <w:color w:val="000000" w:themeColor="text1"/>
          <w:sz w:val="28"/>
          <w:szCs w:val="28"/>
          <w:lang w:val="nl-NL"/>
        </w:rPr>
        <w:lastRenderedPageBreak/>
        <w:t>tính kỹ thuật, quy trình chuyên môn của bên mua, thì bên mua có quyền từ chối nhận hàng, nhà thầu phải có trách nhiệm cung ứng hàng hóa theo đúng tiêu chuẩn nhà thầu đã chào.</w:t>
      </w:r>
    </w:p>
    <w:p w14:paraId="4F2DE623"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Thời gian kiểm tra: Trước khi chính thức bàn giao nghiệm thu hàng hoá;</w:t>
      </w:r>
    </w:p>
    <w:p w14:paraId="2EE2AAE7" w14:textId="172EDCCF"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Địa điểm kiểm tra: </w:t>
      </w:r>
      <w:r w:rsidR="00590FF7" w:rsidRPr="00590FF7">
        <w:rPr>
          <w:rFonts w:ascii="Times New Roman" w:hAnsi="Times New Roman" w:cs="Times New Roman"/>
          <w:color w:val="000000" w:themeColor="text1"/>
          <w:sz w:val="28"/>
          <w:szCs w:val="28"/>
          <w:lang w:val="nl-NL"/>
        </w:rPr>
        <w:t>Bệnh viện Phổi tỉnh Đắk Lắk</w:t>
      </w:r>
      <w:r w:rsidRPr="00590FF7">
        <w:rPr>
          <w:rFonts w:ascii="Times New Roman" w:hAnsi="Times New Roman" w:cs="Times New Roman"/>
          <w:color w:val="000000" w:themeColor="text1"/>
          <w:sz w:val="28"/>
          <w:szCs w:val="28"/>
          <w:lang w:val="nl-NL"/>
        </w:rPr>
        <w:t>;</w:t>
      </w:r>
    </w:p>
    <w:p w14:paraId="48C31FC2"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Nội dung kiểm tra: </w:t>
      </w:r>
    </w:p>
    <w:p w14:paraId="00A62607"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b/>
          <w:color w:val="000000" w:themeColor="text1"/>
          <w:sz w:val="28"/>
          <w:szCs w:val="28"/>
          <w:lang w:val="nl-NL"/>
        </w:rPr>
        <w:t>Bước 1:</w:t>
      </w:r>
      <w:r w:rsidRPr="00590FF7">
        <w:rPr>
          <w:rFonts w:ascii="Times New Roman" w:hAnsi="Times New Roman" w:cs="Times New Roman"/>
          <w:color w:val="000000" w:themeColor="text1"/>
          <w:sz w:val="28"/>
          <w:szCs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010D9823"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b/>
          <w:color w:val="000000" w:themeColor="text1"/>
          <w:sz w:val="28"/>
          <w:szCs w:val="28"/>
          <w:lang w:val="nl-NL"/>
        </w:rPr>
        <w:t xml:space="preserve">Bước 2: </w:t>
      </w:r>
      <w:r w:rsidRPr="00590FF7">
        <w:rPr>
          <w:rFonts w:ascii="Times New Roman" w:hAnsi="Times New Roman" w:cs="Times New Roman"/>
          <w:color w:val="000000" w:themeColor="text1"/>
          <w:sz w:val="28"/>
          <w:szCs w:val="28"/>
          <w:lang w:val="nl-NL"/>
        </w:rPr>
        <w:t>Nhà thầu phải tiến hành kiểm tra thử nghiệm hàng hóa dưới sự giám sát của chủ đầu tư và cán bộ kỹ thuật đại diện của chủ đầu tư để chứng minh hàng hóa đó có chất lượng, phù hợp đặc điểm kỹ thuật, phù hợp với quy trình chuyên môn của bên mua.</w:t>
      </w:r>
    </w:p>
    <w:p w14:paraId="01923609"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Tổ chức nghiệm thu hàng hóa:</w:t>
      </w:r>
    </w:p>
    <w:p w14:paraId="612FA289" w14:textId="45309EFE"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 Tổ chức nghiệm thu hàng hóa tại địa điểm giao hàng: </w:t>
      </w:r>
      <w:r w:rsidR="00590FF7" w:rsidRPr="00590FF7">
        <w:rPr>
          <w:rFonts w:ascii="Times New Roman" w:hAnsi="Times New Roman" w:cs="Times New Roman"/>
          <w:color w:val="000000" w:themeColor="text1"/>
          <w:sz w:val="28"/>
          <w:szCs w:val="28"/>
          <w:lang w:val="nl-NL"/>
        </w:rPr>
        <w:t>Bệnh viện Phổi tỉnh Đắk Lắk</w:t>
      </w:r>
      <w:r w:rsidRPr="00590FF7">
        <w:rPr>
          <w:rFonts w:ascii="Times New Roman" w:hAnsi="Times New Roman" w:cs="Times New Roman"/>
          <w:color w:val="000000" w:themeColor="text1"/>
          <w:sz w:val="28"/>
          <w:szCs w:val="28"/>
          <w:lang w:val="nl-NL"/>
        </w:rPr>
        <w:t xml:space="preserve"> (Hàng hóa đã được bốc dỡ khỏi phương tiến vận chuyển, đã được đưa ra khỏi thùng hàng và được phân loại rõ ràng).</w:t>
      </w:r>
    </w:p>
    <w:p w14:paraId="7B7B5A39"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Hàng hoá sẽ được kiểm tra tại địa điểm nhận hàng đến và được Bên mua kiểm tra về số lượng, thông số, tính năng kỹ thuật và tình trạng của hàng hoá.</w:t>
      </w:r>
    </w:p>
    <w:p w14:paraId="46412D06"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Hàng hóa phải được đóng gói, nguyên đai, nguyên kiện kiện theo đúng tiêu chuẩn của nhà sản xuất;</w:t>
      </w:r>
    </w:p>
    <w:p w14:paraId="4D6923CF"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Kiểm tra hình dáng, kích thước và các thông số kỹ thuật của hàng hóa nếu đáp ứng đầy đủ các yêu cầu đặt ra trong hợp đồng thì được đánh giá là đáp ứng yêu cầu về kỹ thuật;</w:t>
      </w:r>
    </w:p>
    <w:p w14:paraId="558F93DD"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Trong trường hợp Chủ đầu tư có nghi ngờ về chất lượng hàng hóa, hai bên tiến hành thử nghiệm tại một phòng thí nghiệm/trung tâm kiểm định đạt tiêu chuẩn do Chủ đầu tư chỉ định. Nhà thầu sẽ chịu mọi chi phí thử nghiệm và các chi phí phát sinh khác đồng thời Chủ đầu tư từ chối không nhận hàng hóa;</w:t>
      </w:r>
    </w:p>
    <w:p w14:paraId="0028730F"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2AD2BDE6"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 Trong trường hợp nhà thầu không cung cấp hàng hóa thay thế theo quy </w:t>
      </w:r>
      <w:r w:rsidRPr="00590FF7">
        <w:rPr>
          <w:rFonts w:ascii="Times New Roman" w:hAnsi="Times New Roman" w:cs="Times New Roman"/>
          <w:color w:val="000000" w:themeColor="text1"/>
          <w:sz w:val="28"/>
          <w:szCs w:val="28"/>
          <w:lang w:val="nl-NL"/>
        </w:rPr>
        <w:lastRenderedPageBreak/>
        <w:t>định nêu trên thì chủ đầu tư có quyền mua hàng của đơn vị khác để thay thế theo đúng loại hàng hoá ghi trong hợp đồng và nhà thầu phải trả khoản tiền chênh lệch và các chi phí liên quan nếu có;</w:t>
      </w:r>
    </w:p>
    <w:p w14:paraId="71CBE3EA"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Chi phí cho việc kiểm tra, thử nghiệm: Mọi chi phí cho việc kiểm tra, thử nghiệm hàng hóa đều do nhà thầu chịu trách nhiệm;</w:t>
      </w:r>
    </w:p>
    <w:p w14:paraId="35F37B8C"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Sau khi hoàn thành các nội dung về kiểm tra và thử nghiệm hàng hóa, nhà thầu không được miễn trừ nghĩa vụ bảo hành hay các nghĩa vụ khác theo hợp đồng;</w:t>
      </w:r>
    </w:p>
    <w:p w14:paraId="58D7874B"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Nhà thầu phải cung cấp đầy đủ bộ tài liệu CO, CQ, tờ khai hải quan hợp lệ đúng theo quy định của hợp đồng. Trong trường hợp CO, CQ, Tờ khai hải quan là bản sao y công chứng, nếu Chủ đầu tư có nghi ngờ thông tin chưa rõ ràng thì Nhà thầu phải cung cấp bản gốc để đối chiếu. Bộ tài liệu này phải gửi cho Chủ đầu tư trước khi tổ chức nghiệm thu giao nhận hàng hóa. Cụ thể:</w:t>
      </w:r>
    </w:p>
    <w:p w14:paraId="5F6E357D"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xml:space="preserve">+ Tờ khai hải quan: Nhà thầu phải cung cấp tờ khai hải quan bản sao (có thể không thể hiện giá trị hàng hóa) có đóng dấu xác nhận của đơn vị nhập khẩu/Nhà thầu. </w:t>
      </w:r>
    </w:p>
    <w:p w14:paraId="2206F62C"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Tài liệu kỹ thuật, hướng dẫn lắp đặt (nếu có).</w:t>
      </w:r>
    </w:p>
    <w:p w14:paraId="001EAFD5" w14:textId="77777777" w:rsidR="000E39E6" w:rsidRPr="00590FF7" w:rsidRDefault="000E39E6" w:rsidP="00590FF7">
      <w:pPr>
        <w:widowControl w:val="0"/>
        <w:spacing w:before="120" w:after="120"/>
        <w:ind w:firstLine="709"/>
        <w:jc w:val="both"/>
        <w:rPr>
          <w:rFonts w:ascii="Times New Roman" w:hAnsi="Times New Roman" w:cs="Times New Roman"/>
          <w:color w:val="000000" w:themeColor="text1"/>
          <w:sz w:val="28"/>
          <w:szCs w:val="28"/>
          <w:lang w:val="nl-NL"/>
        </w:rPr>
      </w:pPr>
      <w:r w:rsidRPr="00590FF7">
        <w:rPr>
          <w:rFonts w:ascii="Times New Roman" w:hAnsi="Times New Roman" w:cs="Times New Roman"/>
          <w:color w:val="000000" w:themeColor="text1"/>
          <w:sz w:val="28"/>
          <w:szCs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của bên mua,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quy trình chuyên môn của bên mua.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2C078E63" w14:textId="344C3A8C" w:rsidR="003048C8" w:rsidRPr="00590FF7" w:rsidRDefault="000E39E6" w:rsidP="00590FF7">
      <w:pPr>
        <w:widowControl w:val="0"/>
        <w:spacing w:before="120" w:after="120"/>
        <w:ind w:firstLine="720"/>
        <w:jc w:val="both"/>
        <w:rPr>
          <w:rFonts w:ascii="Times New Roman" w:hAnsi="Times New Roman" w:cs="Times New Roman"/>
          <w:color w:val="000000" w:themeColor="text1"/>
          <w:lang w:val="vi-VN"/>
        </w:rPr>
      </w:pPr>
      <w:r w:rsidRPr="00590FF7">
        <w:rPr>
          <w:rFonts w:ascii="Times New Roman" w:hAnsi="Times New Roman" w:cs="Times New Roman"/>
          <w:b/>
          <w:color w:val="000000" w:themeColor="text1"/>
          <w:sz w:val="28"/>
          <w:szCs w:val="28"/>
          <w:lang w:val="nl-NL"/>
        </w:rPr>
        <w:t>Bước 3:</w:t>
      </w:r>
      <w:r w:rsidRPr="00590FF7">
        <w:rPr>
          <w:rFonts w:ascii="Times New Roman" w:hAnsi="Times New Roman" w:cs="Times New Roman"/>
          <w:color w:val="000000" w:themeColor="text1"/>
          <w:sz w:val="28"/>
          <w:szCs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sectPr w:rsidR="003048C8" w:rsidRPr="00590FF7" w:rsidSect="000E39E6">
      <w:pgSz w:w="11906" w:h="16838" w:code="9"/>
      <w:pgMar w:top="1008" w:right="1008" w:bottom="1008" w:left="172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28FA" w14:textId="77777777" w:rsidR="009563B0" w:rsidRDefault="009563B0">
      <w:pPr>
        <w:spacing w:after="0" w:line="240" w:lineRule="auto"/>
      </w:pPr>
      <w:r>
        <w:separator/>
      </w:r>
    </w:p>
  </w:endnote>
  <w:endnote w:type="continuationSeparator" w:id="0">
    <w:p w14:paraId="6852EAC6" w14:textId="77777777" w:rsidR="009563B0" w:rsidRDefault="0095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A3"/>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7CEA" w14:textId="77777777" w:rsidR="008D4597" w:rsidRDefault="008D4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6A87" w14:textId="77777777" w:rsidR="000E39E6" w:rsidRDefault="000E3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419E" w14:textId="77777777" w:rsidR="009563B0" w:rsidRDefault="009563B0">
      <w:pPr>
        <w:spacing w:after="0" w:line="240" w:lineRule="auto"/>
      </w:pPr>
      <w:r>
        <w:separator/>
      </w:r>
    </w:p>
  </w:footnote>
  <w:footnote w:type="continuationSeparator" w:id="0">
    <w:p w14:paraId="0795D3EC" w14:textId="77777777" w:rsidR="009563B0" w:rsidRDefault="00956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010"/>
    <w:multiLevelType w:val="hybridMultilevel"/>
    <w:tmpl w:val="43881E16"/>
    <w:lvl w:ilvl="0" w:tplc="136C96BC">
      <w:start w:val="2"/>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15:restartNumberingAfterBreak="0">
    <w:nsid w:val="242F4581"/>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D40E5D"/>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380302">
    <w:abstractNumId w:val="0"/>
  </w:num>
  <w:num w:numId="2" w16cid:durableId="780149058">
    <w:abstractNumId w:val="3"/>
  </w:num>
  <w:num w:numId="3" w16cid:durableId="858663361">
    <w:abstractNumId w:val="2"/>
  </w:num>
  <w:num w:numId="4" w16cid:durableId="721444653">
    <w:abstractNumId w:val="4"/>
  </w:num>
  <w:num w:numId="5" w16cid:durableId="1088573475">
    <w:abstractNumId w:val="5"/>
  </w:num>
  <w:num w:numId="6" w16cid:durableId="6056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918052"/>
    <w:rsid w:val="000955C2"/>
    <w:rsid w:val="000D0FF5"/>
    <w:rsid w:val="000E39E6"/>
    <w:rsid w:val="00101EBC"/>
    <w:rsid w:val="00143809"/>
    <w:rsid w:val="001C253D"/>
    <w:rsid w:val="001F6B22"/>
    <w:rsid w:val="00216E01"/>
    <w:rsid w:val="00225C0F"/>
    <w:rsid w:val="003048C8"/>
    <w:rsid w:val="00341D70"/>
    <w:rsid w:val="00380074"/>
    <w:rsid w:val="00493C6C"/>
    <w:rsid w:val="005353E3"/>
    <w:rsid w:val="00552CD8"/>
    <w:rsid w:val="00557E9C"/>
    <w:rsid w:val="00590FF7"/>
    <w:rsid w:val="00627523"/>
    <w:rsid w:val="00634312"/>
    <w:rsid w:val="00674959"/>
    <w:rsid w:val="00734209"/>
    <w:rsid w:val="00752AEA"/>
    <w:rsid w:val="00755C83"/>
    <w:rsid w:val="007C2257"/>
    <w:rsid w:val="007D1770"/>
    <w:rsid w:val="007E79B6"/>
    <w:rsid w:val="008551FC"/>
    <w:rsid w:val="008B4F5C"/>
    <w:rsid w:val="008D4597"/>
    <w:rsid w:val="008F1DAF"/>
    <w:rsid w:val="00900B34"/>
    <w:rsid w:val="00914756"/>
    <w:rsid w:val="009563B0"/>
    <w:rsid w:val="00B3188F"/>
    <w:rsid w:val="00B74D78"/>
    <w:rsid w:val="00B959AB"/>
    <w:rsid w:val="00BC0FC5"/>
    <w:rsid w:val="00BE45F0"/>
    <w:rsid w:val="00C617D3"/>
    <w:rsid w:val="00CF1B2C"/>
    <w:rsid w:val="00E01078"/>
    <w:rsid w:val="00E70D46"/>
    <w:rsid w:val="00ED237C"/>
    <w:rsid w:val="00F13700"/>
    <w:rsid w:val="00FC573A"/>
    <w:rsid w:val="1C918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4EE5"/>
  <w15:chartTrackingRefBased/>
  <w15:docId w15:val="{B469C6CB-8338-4C0A-9CF9-356DFDEE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4597"/>
    <w:pPr>
      <w:spacing w:after="0" w:line="240" w:lineRule="auto"/>
      <w:jc w:val="both"/>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8D4597"/>
    <w:rPr>
      <w:rFonts w:ascii="Times New Roman" w:eastAsia="Times New Roman" w:hAnsi="Times New Roman" w:cs="Times New Roman"/>
      <w:sz w:val="20"/>
      <w:szCs w:val="20"/>
      <w:lang w:eastAsia="en-US"/>
    </w:rPr>
  </w:style>
  <w:style w:type="paragraph" w:styleId="Subtitle">
    <w:name w:val="Subtitle"/>
    <w:basedOn w:val="Normal"/>
    <w:link w:val="SubtitleChar"/>
    <w:qFormat/>
    <w:rsid w:val="008D4597"/>
    <w:pPr>
      <w:spacing w:after="0" w:line="240" w:lineRule="auto"/>
      <w:jc w:val="center"/>
    </w:pPr>
    <w:rPr>
      <w:rFonts w:ascii="Times New Roman" w:eastAsia="Times New Roman" w:hAnsi="Times New Roman" w:cs="Times New Roman"/>
      <w:b/>
      <w:sz w:val="44"/>
      <w:szCs w:val="20"/>
      <w:lang w:eastAsia="en-US"/>
    </w:rPr>
  </w:style>
  <w:style w:type="character" w:customStyle="1" w:styleId="SubtitleChar">
    <w:name w:val="Subtitle Char"/>
    <w:basedOn w:val="DefaultParagraphFont"/>
    <w:link w:val="Subtitle"/>
    <w:rsid w:val="008D4597"/>
    <w:rPr>
      <w:rFonts w:ascii="Times New Roman" w:eastAsia="Times New Roman" w:hAnsi="Times New Roman" w:cs="Times New Roman"/>
      <w:b/>
      <w:sz w:val="44"/>
      <w:szCs w:val="20"/>
      <w:lang w:eastAsia="en-US"/>
    </w:rPr>
  </w:style>
  <w:style w:type="character" w:styleId="CommentReference">
    <w:name w:val="annotation reference"/>
    <w:uiPriority w:val="99"/>
    <w:rsid w:val="008D4597"/>
    <w:rPr>
      <w:sz w:val="16"/>
    </w:rPr>
  </w:style>
  <w:style w:type="paragraph" w:styleId="CommentText">
    <w:name w:val="annotation text"/>
    <w:aliases w:val="Char1"/>
    <w:basedOn w:val="Normal"/>
    <w:link w:val="CommentTextChar"/>
    <w:uiPriority w:val="99"/>
    <w:rsid w:val="008D4597"/>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aliases w:val="Char1 Char"/>
    <w:basedOn w:val="DefaultParagraphFont"/>
    <w:link w:val="CommentText"/>
    <w:uiPriority w:val="99"/>
    <w:rsid w:val="008D4597"/>
    <w:rPr>
      <w:rFonts w:ascii="Times New Roman" w:eastAsia="Times New Roman" w:hAnsi="Times New Roman" w:cs="Times New Roman"/>
      <w:sz w:val="20"/>
      <w:szCs w:val="20"/>
      <w:lang w:eastAsia="en-US"/>
    </w:rPr>
  </w:style>
  <w:style w:type="paragraph" w:customStyle="1" w:styleId="SectionVIHeader">
    <w:name w:val="Section VI. Header"/>
    <w:basedOn w:val="Normal"/>
    <w:rsid w:val="008D4597"/>
    <w:pPr>
      <w:spacing w:before="120" w:after="240" w:line="240" w:lineRule="auto"/>
      <w:jc w:val="center"/>
    </w:pPr>
    <w:rPr>
      <w:rFonts w:ascii="Times New Roman" w:eastAsia="Times New Roman" w:hAnsi="Times New Roman" w:cs="Times New Roman"/>
      <w:b/>
      <w:sz w:val="36"/>
      <w:szCs w:val="20"/>
      <w:lang w:eastAsia="en-US"/>
    </w:rPr>
  </w:style>
  <w:style w:type="paragraph" w:styleId="ListBullet">
    <w:name w:val="List Bullet"/>
    <w:basedOn w:val="Normal"/>
    <w:autoRedefine/>
    <w:unhideWhenUsed/>
    <w:rsid w:val="008D4597"/>
    <w:pPr>
      <w:tabs>
        <w:tab w:val="num" w:pos="360"/>
      </w:tabs>
      <w:spacing w:after="0" w:line="240" w:lineRule="auto"/>
      <w:ind w:left="360" w:hanging="360"/>
    </w:pPr>
    <w:rPr>
      <w:rFonts w:ascii="Times New Roman" w:eastAsia="Times New Roman" w:hAnsi="Times New Roman" w:cs="Times New Roman"/>
      <w:sz w:val="20"/>
      <w:szCs w:val="20"/>
      <w:lang w:eastAsia="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8D4597"/>
    <w:pPr>
      <w:spacing w:after="0" w:line="240" w:lineRule="auto"/>
      <w:ind w:left="720"/>
      <w:contextualSpacing/>
      <w:jc w:val="both"/>
    </w:pPr>
    <w:rPr>
      <w:rFonts w:ascii="Times New Roman" w:eastAsia="Times New Roman" w:hAnsi="Times New Roman" w:cs="Times New Roman"/>
      <w:szCs w:val="20"/>
      <w:lang w:eastAsia="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8D4597"/>
    <w:rPr>
      <w:rFonts w:ascii="Times New Roman" w:eastAsia="Times New Roman" w:hAnsi="Times New Roman" w:cs="Times New Roman"/>
      <w:szCs w:val="20"/>
      <w:lang w:eastAsia="en-US"/>
    </w:rPr>
  </w:style>
  <w:style w:type="paragraph" w:customStyle="1" w:styleId="TableParagraph">
    <w:name w:val="Table Paragraph"/>
    <w:basedOn w:val="Normal"/>
    <w:uiPriority w:val="1"/>
    <w:qFormat/>
    <w:rsid w:val="008D4597"/>
    <w:pPr>
      <w:widowControl w:val="0"/>
      <w:autoSpaceDE w:val="0"/>
      <w:autoSpaceDN w:val="0"/>
      <w:spacing w:after="0" w:line="240" w:lineRule="auto"/>
      <w:ind w:left="107"/>
    </w:pPr>
    <w:rPr>
      <w:rFonts w:ascii="Times New Roman" w:eastAsia="Times New Roman" w:hAnsi="Times New Roman" w:cs="Times New Roman"/>
      <w:sz w:val="22"/>
      <w:szCs w:val="22"/>
      <w:lang w:val="vi" w:eastAsia="en-US"/>
    </w:rPr>
  </w:style>
  <w:style w:type="character" w:styleId="Hyperlink">
    <w:name w:val="Hyperlink"/>
    <w:basedOn w:val="DefaultParagraphFont"/>
    <w:uiPriority w:val="99"/>
    <w:semiHidden/>
    <w:unhideWhenUsed/>
    <w:rsid w:val="00493C6C"/>
    <w:rPr>
      <w:color w:val="0563C1"/>
      <w:u w:val="single"/>
    </w:rPr>
  </w:style>
  <w:style w:type="character" w:styleId="FollowedHyperlink">
    <w:name w:val="FollowedHyperlink"/>
    <w:basedOn w:val="DefaultParagraphFont"/>
    <w:uiPriority w:val="99"/>
    <w:semiHidden/>
    <w:unhideWhenUsed/>
    <w:rsid w:val="00493C6C"/>
    <w:rPr>
      <w:color w:val="954F72"/>
      <w:u w:val="single"/>
    </w:rPr>
  </w:style>
  <w:style w:type="paragraph" w:customStyle="1" w:styleId="msonormal0">
    <w:name w:val="msonormal"/>
    <w:basedOn w:val="Normal"/>
    <w:rsid w:val="00493C6C"/>
    <w:pPr>
      <w:spacing w:before="100" w:beforeAutospacing="1" w:after="100" w:afterAutospacing="1" w:line="240" w:lineRule="auto"/>
    </w:pPr>
    <w:rPr>
      <w:rFonts w:ascii="Times New Roman" w:eastAsia="Times New Roman" w:hAnsi="Times New Roman" w:cs="Times New Roman"/>
      <w:lang w:val="vi-VN" w:eastAsia="vi-VN"/>
    </w:rPr>
  </w:style>
  <w:style w:type="paragraph" w:customStyle="1" w:styleId="xl67">
    <w:name w:val="xl67"/>
    <w:basedOn w:val="Normal"/>
    <w:rsid w:val="00493C6C"/>
    <w:pPr>
      <w:spacing w:before="100" w:beforeAutospacing="1" w:after="100" w:afterAutospacing="1" w:line="240" w:lineRule="auto"/>
    </w:pPr>
    <w:rPr>
      <w:rFonts w:ascii="Times New Roman" w:eastAsia="Times New Roman" w:hAnsi="Times New Roman" w:cs="Times New Roman"/>
      <w:b/>
      <w:bCs/>
      <w:sz w:val="26"/>
      <w:szCs w:val="26"/>
      <w:lang w:val="vi-VN" w:eastAsia="vi-VN"/>
    </w:rPr>
  </w:style>
  <w:style w:type="paragraph" w:customStyle="1" w:styleId="xl68">
    <w:name w:val="xl68"/>
    <w:basedOn w:val="Normal"/>
    <w:rsid w:val="00493C6C"/>
    <w:pPr>
      <w:spacing w:before="100" w:beforeAutospacing="1" w:after="100" w:afterAutospacing="1" w:line="240" w:lineRule="auto"/>
    </w:pPr>
    <w:rPr>
      <w:rFonts w:ascii="Times New Roman" w:eastAsia="Times New Roman" w:hAnsi="Times New Roman" w:cs="Times New Roman"/>
      <w:sz w:val="26"/>
      <w:szCs w:val="26"/>
      <w:lang w:val="vi-VN" w:eastAsia="vi-VN"/>
    </w:rPr>
  </w:style>
  <w:style w:type="paragraph" w:customStyle="1" w:styleId="xl69">
    <w:name w:val="xl69"/>
    <w:basedOn w:val="Normal"/>
    <w:rsid w:val="00493C6C"/>
    <w:pP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70">
    <w:name w:val="xl70"/>
    <w:basedOn w:val="Normal"/>
    <w:rsid w:val="00493C6C"/>
    <w:pP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71">
    <w:name w:val="xl71"/>
    <w:basedOn w:val="Normal"/>
    <w:rsid w:val="00493C6C"/>
    <w:pPr>
      <w:spacing w:before="100" w:beforeAutospacing="1" w:after="100" w:afterAutospacing="1" w:line="240" w:lineRule="auto"/>
      <w:textAlignment w:val="center"/>
    </w:pPr>
    <w:rPr>
      <w:rFonts w:ascii="Times New Roman" w:eastAsia="Times New Roman" w:hAnsi="Times New Roman" w:cs="Times New Roman"/>
      <w:sz w:val="26"/>
      <w:szCs w:val="26"/>
      <w:lang w:val="vi-VN" w:eastAsia="vi-VN"/>
    </w:rPr>
  </w:style>
  <w:style w:type="paragraph" w:customStyle="1" w:styleId="xl72">
    <w:name w:val="xl72"/>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73">
    <w:name w:val="xl73"/>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val="vi-VN" w:eastAsia="vi-VN"/>
    </w:rPr>
  </w:style>
  <w:style w:type="paragraph" w:customStyle="1" w:styleId="xl74">
    <w:name w:val="xl74"/>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75">
    <w:name w:val="xl75"/>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76">
    <w:name w:val="xl76"/>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77">
    <w:name w:val="xl77"/>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78">
    <w:name w:val="xl78"/>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79">
    <w:name w:val="xl79"/>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vi-VN" w:eastAsia="vi-VN"/>
    </w:rPr>
  </w:style>
  <w:style w:type="paragraph" w:customStyle="1" w:styleId="xl80">
    <w:name w:val="xl80"/>
    <w:basedOn w:val="Normal"/>
    <w:rsid w:val="00493C6C"/>
    <w:pPr>
      <w:spacing w:before="100" w:beforeAutospacing="1" w:after="100" w:afterAutospacing="1" w:line="240" w:lineRule="auto"/>
      <w:jc w:val="center"/>
      <w:textAlignment w:val="center"/>
    </w:pPr>
    <w:rPr>
      <w:rFonts w:ascii="Times New Roman" w:eastAsia="Times New Roman" w:hAnsi="Times New Roman" w:cs="Times New Roman"/>
      <w:sz w:val="26"/>
      <w:szCs w:val="26"/>
      <w:lang w:val="vi-VN" w:eastAsia="vi-VN"/>
    </w:rPr>
  </w:style>
  <w:style w:type="paragraph" w:customStyle="1" w:styleId="xl81">
    <w:name w:val="xl81"/>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vi-VN" w:eastAsia="vi-VN"/>
    </w:rPr>
  </w:style>
  <w:style w:type="paragraph" w:customStyle="1" w:styleId="xl82">
    <w:name w:val="xl82"/>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83">
    <w:name w:val="xl83"/>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vi-VN" w:eastAsia="vi-VN"/>
    </w:rPr>
  </w:style>
  <w:style w:type="paragraph" w:customStyle="1" w:styleId="xl84">
    <w:name w:val="xl84"/>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85">
    <w:name w:val="xl85"/>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vi-VN" w:eastAsia="vi-VN"/>
    </w:rPr>
  </w:style>
  <w:style w:type="paragraph" w:customStyle="1" w:styleId="xl86">
    <w:name w:val="xl86"/>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vi-VN" w:eastAsia="vi-VN"/>
    </w:rPr>
  </w:style>
  <w:style w:type="paragraph" w:customStyle="1" w:styleId="xl87">
    <w:name w:val="xl87"/>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88">
    <w:name w:val="xl88"/>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vi-VN" w:eastAsia="vi-VN"/>
    </w:rPr>
  </w:style>
  <w:style w:type="paragraph" w:customStyle="1" w:styleId="xl89">
    <w:name w:val="xl89"/>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vi-VN" w:eastAsia="vi-VN"/>
    </w:rPr>
  </w:style>
  <w:style w:type="paragraph" w:customStyle="1" w:styleId="xl90">
    <w:name w:val="xl90"/>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vi-VN" w:eastAsia="vi-VN"/>
    </w:rPr>
  </w:style>
  <w:style w:type="paragraph" w:customStyle="1" w:styleId="xl91">
    <w:name w:val="xl91"/>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vi-VN" w:eastAsia="vi-VN"/>
    </w:rPr>
  </w:style>
  <w:style w:type="paragraph" w:customStyle="1" w:styleId="xl92">
    <w:name w:val="xl92"/>
    <w:basedOn w:val="Normal"/>
    <w:rsid w:val="00493C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93">
    <w:name w:val="xl93"/>
    <w:basedOn w:val="Normal"/>
    <w:rsid w:val="00493C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94">
    <w:name w:val="xl94"/>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95">
    <w:name w:val="xl95"/>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 w:type="paragraph" w:customStyle="1" w:styleId="xl96">
    <w:name w:val="xl96"/>
    <w:basedOn w:val="Normal"/>
    <w:rsid w:val="0049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39</Pages>
  <Words>9572</Words>
  <Characters>54567</Characters>
  <Application>Microsoft Office Word</Application>
  <DocSecurity>0</DocSecurity>
  <Lines>454</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41</cp:revision>
  <dcterms:created xsi:type="dcterms:W3CDTF">2026-02-03T18:17:00Z</dcterms:created>
  <dcterms:modified xsi:type="dcterms:W3CDTF">2026-02-04T06:29:00Z</dcterms:modified>
</cp:coreProperties>
</file>