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54C" w:rsidRPr="0088654C" w:rsidRDefault="0088654C" w:rsidP="0088654C">
      <w:pPr>
        <w:widowControl w:val="0"/>
        <w:spacing w:before="60" w:after="60"/>
        <w:jc w:val="center"/>
        <w:outlineLvl w:val="1"/>
        <w:rPr>
          <w:sz w:val="26"/>
          <w:szCs w:val="26"/>
          <w:lang w:val="nl-NL"/>
        </w:rPr>
      </w:pPr>
      <w:r w:rsidRPr="0088654C">
        <w:rPr>
          <w:b/>
          <w:sz w:val="26"/>
          <w:szCs w:val="26"/>
          <w:lang w:val="nl-NL"/>
        </w:rPr>
        <w:t>Chương V. YÊU CẦU VỀ KỸ THUẬT</w:t>
      </w:r>
    </w:p>
    <w:p w:rsidR="0088654C" w:rsidRPr="0088654C" w:rsidRDefault="0088654C" w:rsidP="0088654C">
      <w:pPr>
        <w:pStyle w:val="Subtitle"/>
        <w:spacing w:before="60" w:after="60"/>
        <w:rPr>
          <w:sz w:val="26"/>
          <w:szCs w:val="26"/>
          <w:lang w:val="nl-NL"/>
        </w:rPr>
      </w:pPr>
    </w:p>
    <w:p w:rsidR="0088654C" w:rsidRPr="0088654C" w:rsidRDefault="0088654C" w:rsidP="0088654C">
      <w:pPr>
        <w:pStyle w:val="SectionVIHeader"/>
        <w:widowControl w:val="0"/>
        <w:spacing w:before="60" w:after="60"/>
        <w:ind w:firstLine="284"/>
        <w:jc w:val="both"/>
        <w:rPr>
          <w:sz w:val="26"/>
          <w:szCs w:val="26"/>
          <w:lang w:val="nl-NL"/>
        </w:rPr>
      </w:pPr>
      <w:r w:rsidRPr="0088654C">
        <w:rPr>
          <w:sz w:val="26"/>
          <w:szCs w:val="26"/>
          <w:lang w:val="nl-NL"/>
        </w:rPr>
        <w:t>Mục 1. Yêu cầu về kỹ thuật</w:t>
      </w:r>
    </w:p>
    <w:p w:rsidR="0088654C" w:rsidRPr="0088654C" w:rsidRDefault="0088654C" w:rsidP="0088654C">
      <w:pPr>
        <w:widowControl w:val="0"/>
        <w:spacing w:before="120" w:after="120" w:line="264" w:lineRule="auto"/>
        <w:ind w:firstLine="426"/>
        <w:rPr>
          <w:b/>
          <w:iCs/>
          <w:sz w:val="26"/>
          <w:szCs w:val="26"/>
          <w:lang w:val="nl-NL"/>
        </w:rPr>
      </w:pPr>
      <w:r w:rsidRPr="0088654C">
        <w:rPr>
          <w:b/>
          <w:iCs/>
          <w:sz w:val="26"/>
          <w:szCs w:val="26"/>
          <w:lang w:val="nl-NL"/>
        </w:rPr>
        <w:t>1. Giới thiệu chung về dự án, gói thầu</w:t>
      </w:r>
    </w:p>
    <w:p w:rsidR="0088654C" w:rsidRPr="0088654C" w:rsidRDefault="0088654C" w:rsidP="0088654C">
      <w:pPr>
        <w:spacing w:before="60" w:after="60"/>
        <w:ind w:left="709" w:hanging="142"/>
        <w:rPr>
          <w:sz w:val="26"/>
          <w:szCs w:val="26"/>
        </w:rPr>
      </w:pPr>
      <w:r w:rsidRPr="0088654C">
        <w:rPr>
          <w:sz w:val="26"/>
          <w:szCs w:val="26"/>
        </w:rPr>
        <w:t>- Tên dự án: Mua váy che mưa và túi PE.</w:t>
      </w:r>
    </w:p>
    <w:p w:rsidR="0088654C" w:rsidRPr="0088654C" w:rsidRDefault="0088654C" w:rsidP="0088654C">
      <w:pPr>
        <w:spacing w:before="60" w:after="60"/>
        <w:ind w:left="709" w:hanging="142"/>
        <w:rPr>
          <w:sz w:val="26"/>
          <w:szCs w:val="26"/>
        </w:rPr>
      </w:pPr>
      <w:r w:rsidRPr="0088654C">
        <w:rPr>
          <w:sz w:val="26"/>
          <w:szCs w:val="26"/>
        </w:rPr>
        <w:t>- Tên gói thầu: Mua váy che mưa và túi PE.</w:t>
      </w:r>
    </w:p>
    <w:p w:rsidR="0088654C" w:rsidRPr="0088654C" w:rsidRDefault="0088654C" w:rsidP="0088654C">
      <w:pPr>
        <w:spacing w:before="60" w:after="60"/>
        <w:ind w:left="709" w:hanging="142"/>
        <w:rPr>
          <w:sz w:val="26"/>
          <w:szCs w:val="26"/>
        </w:rPr>
      </w:pPr>
      <w:r w:rsidRPr="0088654C">
        <w:rPr>
          <w:sz w:val="26"/>
          <w:szCs w:val="26"/>
        </w:rPr>
        <w:t xml:space="preserve">- Chủ đầu tư: Công ty TNHH MTV Cao su </w:t>
      </w:r>
      <w:r w:rsidRPr="0088654C">
        <w:rPr>
          <w:bCs/>
          <w:sz w:val="26"/>
          <w:szCs w:val="26"/>
          <w:lang w:val="fr-FR"/>
        </w:rPr>
        <w:t>ChưMomRay</w:t>
      </w:r>
      <w:r w:rsidRPr="0088654C">
        <w:rPr>
          <w:sz w:val="26"/>
          <w:szCs w:val="26"/>
        </w:rPr>
        <w:t>.</w:t>
      </w:r>
    </w:p>
    <w:p w:rsidR="0088654C" w:rsidRPr="0088654C" w:rsidRDefault="0088654C" w:rsidP="0088654C">
      <w:pPr>
        <w:spacing w:before="60" w:after="60"/>
        <w:ind w:left="709" w:hanging="142"/>
        <w:rPr>
          <w:color w:val="000000" w:themeColor="text1"/>
          <w:sz w:val="26"/>
          <w:szCs w:val="26"/>
        </w:rPr>
      </w:pPr>
      <w:r w:rsidRPr="0088654C">
        <w:rPr>
          <w:color w:val="000000" w:themeColor="text1"/>
          <w:sz w:val="26"/>
          <w:szCs w:val="26"/>
        </w:rPr>
        <w:t>- Nguồn vốn: Vốn sản xuất kinh doanh.</w:t>
      </w:r>
    </w:p>
    <w:p w:rsidR="0088654C" w:rsidRPr="0088654C" w:rsidRDefault="0088654C" w:rsidP="0088654C">
      <w:pPr>
        <w:spacing w:before="60" w:after="60"/>
        <w:ind w:left="709" w:hanging="142"/>
        <w:rPr>
          <w:color w:val="000000" w:themeColor="text1"/>
          <w:sz w:val="26"/>
          <w:szCs w:val="26"/>
        </w:rPr>
      </w:pPr>
      <w:r w:rsidRPr="0088654C">
        <w:rPr>
          <w:color w:val="000000" w:themeColor="text1"/>
          <w:sz w:val="26"/>
          <w:szCs w:val="26"/>
        </w:rPr>
        <w:t xml:space="preserve">- Thời gian thực hiện hợp đồng: </w:t>
      </w:r>
      <w:r w:rsidR="0066254E">
        <w:rPr>
          <w:color w:val="000000" w:themeColor="text1"/>
          <w:sz w:val="26"/>
          <w:szCs w:val="26"/>
        </w:rPr>
        <w:t>20</w:t>
      </w:r>
      <w:r w:rsidRPr="0088654C">
        <w:rPr>
          <w:color w:val="000000" w:themeColor="text1"/>
          <w:sz w:val="26"/>
          <w:szCs w:val="26"/>
        </w:rPr>
        <w:t xml:space="preserve"> ngày.</w:t>
      </w:r>
    </w:p>
    <w:p w:rsidR="0088654C" w:rsidRPr="0088654C" w:rsidRDefault="0088654C" w:rsidP="0088654C">
      <w:pPr>
        <w:spacing w:before="60" w:after="60"/>
        <w:ind w:left="709" w:hanging="142"/>
        <w:rPr>
          <w:sz w:val="26"/>
          <w:szCs w:val="26"/>
        </w:rPr>
      </w:pPr>
      <w:r w:rsidRPr="0088654C">
        <w:rPr>
          <w:sz w:val="26"/>
          <w:szCs w:val="26"/>
        </w:rPr>
        <w:t>- Hình thức lựa chọn nhà thầu: Chào hàng cạnh tranh qua mạng.</w:t>
      </w:r>
    </w:p>
    <w:p w:rsidR="0088654C" w:rsidRPr="0088654C" w:rsidRDefault="0088654C" w:rsidP="0088654C">
      <w:pPr>
        <w:spacing w:before="60" w:after="60"/>
        <w:ind w:left="709" w:hanging="142"/>
        <w:rPr>
          <w:sz w:val="26"/>
          <w:szCs w:val="26"/>
        </w:rPr>
      </w:pPr>
      <w:r w:rsidRPr="0088654C">
        <w:rPr>
          <w:sz w:val="26"/>
          <w:szCs w:val="26"/>
        </w:rPr>
        <w:t xml:space="preserve">- Phương thức lựa chọn nhà thầu: 01 giai đoạn – 01 túi hồ sơ. </w:t>
      </w:r>
    </w:p>
    <w:p w:rsidR="0088654C" w:rsidRPr="0088654C" w:rsidRDefault="0088654C" w:rsidP="0088654C">
      <w:pPr>
        <w:spacing w:before="60" w:after="60"/>
        <w:ind w:left="709" w:hanging="142"/>
        <w:rPr>
          <w:sz w:val="26"/>
          <w:szCs w:val="26"/>
        </w:rPr>
      </w:pPr>
      <w:r w:rsidRPr="0088654C">
        <w:rPr>
          <w:sz w:val="26"/>
          <w:szCs w:val="26"/>
        </w:rPr>
        <w:t>- Loại hợp đồng: Trọn gói.</w:t>
      </w:r>
    </w:p>
    <w:p w:rsidR="0088654C" w:rsidRPr="0088654C" w:rsidRDefault="0088654C" w:rsidP="0088654C">
      <w:pPr>
        <w:widowControl w:val="0"/>
        <w:spacing w:before="120" w:after="120" w:line="264" w:lineRule="auto"/>
        <w:ind w:firstLine="426"/>
        <w:rPr>
          <w:b/>
          <w:iCs/>
          <w:sz w:val="26"/>
          <w:szCs w:val="26"/>
          <w:lang w:val="nl-NL"/>
        </w:rPr>
      </w:pPr>
      <w:r w:rsidRPr="0088654C">
        <w:rPr>
          <w:b/>
          <w:iCs/>
          <w:sz w:val="26"/>
          <w:szCs w:val="26"/>
          <w:lang w:val="nl-NL"/>
        </w:rPr>
        <w:t>1.2. Yêu cầu về kỹ thuật</w:t>
      </w:r>
    </w:p>
    <w:p w:rsidR="0088654C" w:rsidRPr="0088654C" w:rsidRDefault="0088654C" w:rsidP="0088654C">
      <w:pPr>
        <w:spacing w:before="60" w:after="60"/>
        <w:ind w:left="709" w:hanging="142"/>
        <w:rPr>
          <w:b/>
          <w:sz w:val="26"/>
          <w:szCs w:val="26"/>
        </w:rPr>
      </w:pPr>
      <w:r w:rsidRPr="0088654C">
        <w:rPr>
          <w:b/>
          <w:sz w:val="26"/>
          <w:szCs w:val="26"/>
        </w:rPr>
        <w:t xml:space="preserve">1.2.1 Yêu cầu về kỹ thuật </w:t>
      </w:r>
      <w:proofErr w:type="gramStart"/>
      <w:r w:rsidRPr="0088654C">
        <w:rPr>
          <w:b/>
          <w:sz w:val="26"/>
          <w:szCs w:val="26"/>
        </w:rPr>
        <w:t>chung</w:t>
      </w:r>
      <w:proofErr w:type="gramEnd"/>
    </w:p>
    <w:p w:rsidR="0088654C" w:rsidRPr="0088654C" w:rsidRDefault="0088654C" w:rsidP="0088654C">
      <w:pPr>
        <w:spacing w:before="60" w:after="60"/>
        <w:ind w:left="709" w:hanging="142"/>
        <w:rPr>
          <w:b/>
          <w:sz w:val="26"/>
          <w:szCs w:val="26"/>
        </w:rPr>
      </w:pPr>
      <w:r w:rsidRPr="0088654C">
        <w:rPr>
          <w:b/>
          <w:sz w:val="26"/>
          <w:szCs w:val="26"/>
        </w:rPr>
        <w:t xml:space="preserve">a) Phạm </w:t>
      </w:r>
      <w:proofErr w:type="gramStart"/>
      <w:r w:rsidRPr="0088654C">
        <w:rPr>
          <w:b/>
          <w:sz w:val="26"/>
          <w:szCs w:val="26"/>
        </w:rPr>
        <w:t>vi</w:t>
      </w:r>
      <w:proofErr w:type="gramEnd"/>
      <w:r w:rsidRPr="0088654C">
        <w:rPr>
          <w:b/>
          <w:sz w:val="26"/>
          <w:szCs w:val="26"/>
        </w:rPr>
        <w:t xml:space="preserve"> công việc</w:t>
      </w:r>
    </w:p>
    <w:p w:rsidR="0088654C" w:rsidRPr="0088654C" w:rsidRDefault="0088654C" w:rsidP="0088654C">
      <w:pPr>
        <w:spacing w:before="60" w:after="60"/>
        <w:ind w:left="709"/>
        <w:rPr>
          <w:sz w:val="26"/>
          <w:szCs w:val="26"/>
        </w:rPr>
      </w:pPr>
      <w:r w:rsidRPr="0088654C">
        <w:rPr>
          <w:sz w:val="26"/>
          <w:szCs w:val="26"/>
        </w:rPr>
        <w:t xml:space="preserve">Phạm </w:t>
      </w:r>
      <w:proofErr w:type="gramStart"/>
      <w:r w:rsidRPr="0088654C">
        <w:rPr>
          <w:sz w:val="26"/>
          <w:szCs w:val="26"/>
        </w:rPr>
        <w:t>vi</w:t>
      </w:r>
      <w:proofErr w:type="gramEnd"/>
      <w:r w:rsidRPr="0088654C">
        <w:rPr>
          <w:sz w:val="26"/>
          <w:szCs w:val="26"/>
        </w:rPr>
        <w:t xml:space="preserve"> công việc của nhà thầu chào hàng bao gồm (nhưng không hạn chế) các nội dung sau:</w:t>
      </w:r>
    </w:p>
    <w:p w:rsidR="0088654C" w:rsidRPr="0088654C" w:rsidRDefault="0088654C" w:rsidP="0088654C">
      <w:pPr>
        <w:spacing w:before="60" w:after="60"/>
        <w:ind w:left="709" w:hanging="142"/>
        <w:rPr>
          <w:sz w:val="26"/>
          <w:szCs w:val="26"/>
        </w:rPr>
      </w:pPr>
      <w:r w:rsidRPr="0088654C">
        <w:rPr>
          <w:sz w:val="26"/>
          <w:szCs w:val="26"/>
        </w:rPr>
        <w:t xml:space="preserve">- Cung cấp, vận chuyển hàng hóa tới địa điểm </w:t>
      </w:r>
      <w:proofErr w:type="gramStart"/>
      <w:r w:rsidRPr="0088654C">
        <w:rPr>
          <w:sz w:val="26"/>
          <w:szCs w:val="26"/>
        </w:rPr>
        <w:t>theo</w:t>
      </w:r>
      <w:proofErr w:type="gramEnd"/>
      <w:r w:rsidRPr="0088654C">
        <w:rPr>
          <w:sz w:val="26"/>
          <w:szCs w:val="26"/>
        </w:rPr>
        <w:t xml:space="preserve"> yêu cầu của chủ đầu tư.</w:t>
      </w:r>
    </w:p>
    <w:p w:rsidR="0088654C" w:rsidRPr="0088654C" w:rsidRDefault="0088654C" w:rsidP="0088654C">
      <w:pPr>
        <w:spacing w:before="60" w:after="60"/>
        <w:ind w:left="709" w:hanging="142"/>
        <w:rPr>
          <w:sz w:val="26"/>
          <w:szCs w:val="26"/>
        </w:rPr>
      </w:pPr>
      <w:r w:rsidRPr="0088654C">
        <w:rPr>
          <w:sz w:val="26"/>
          <w:szCs w:val="26"/>
        </w:rPr>
        <w:t xml:space="preserve">- Bàn giao hàng hóa phải thỏa mãn các yêu cầu của HSMT. Chịu mọi chi phí nghiệm </w:t>
      </w:r>
      <w:proofErr w:type="gramStart"/>
      <w:r w:rsidRPr="0088654C">
        <w:rPr>
          <w:sz w:val="26"/>
          <w:szCs w:val="26"/>
        </w:rPr>
        <w:t>thu</w:t>
      </w:r>
      <w:proofErr w:type="gramEnd"/>
      <w:r w:rsidRPr="0088654C">
        <w:rPr>
          <w:sz w:val="26"/>
          <w:szCs w:val="26"/>
        </w:rPr>
        <w:t xml:space="preserve"> và vận chuyển hàng hóa (nếu có);</w:t>
      </w:r>
    </w:p>
    <w:p w:rsidR="0088654C" w:rsidRPr="0088654C" w:rsidRDefault="0088654C" w:rsidP="0088654C">
      <w:pPr>
        <w:spacing w:before="60" w:after="60"/>
        <w:ind w:left="709" w:hanging="142"/>
        <w:rPr>
          <w:b/>
          <w:sz w:val="26"/>
          <w:szCs w:val="26"/>
        </w:rPr>
      </w:pPr>
      <w:r w:rsidRPr="0088654C">
        <w:rPr>
          <w:b/>
          <w:sz w:val="26"/>
          <w:szCs w:val="26"/>
        </w:rPr>
        <w:t xml:space="preserve">b) Các yêu cầu </w:t>
      </w:r>
      <w:proofErr w:type="gramStart"/>
      <w:r w:rsidRPr="0088654C">
        <w:rPr>
          <w:b/>
          <w:sz w:val="26"/>
          <w:szCs w:val="26"/>
        </w:rPr>
        <w:t>chung</w:t>
      </w:r>
      <w:proofErr w:type="gramEnd"/>
      <w:r w:rsidRPr="0088654C">
        <w:rPr>
          <w:b/>
          <w:sz w:val="26"/>
          <w:szCs w:val="26"/>
        </w:rPr>
        <w:t xml:space="preserve"> về hàng hóa cung cấp</w:t>
      </w:r>
    </w:p>
    <w:p w:rsidR="0088654C" w:rsidRPr="0088654C" w:rsidRDefault="0088654C" w:rsidP="0088654C">
      <w:pPr>
        <w:spacing w:before="60" w:after="60"/>
        <w:ind w:left="709" w:hanging="142"/>
        <w:rPr>
          <w:sz w:val="26"/>
          <w:szCs w:val="26"/>
        </w:rPr>
      </w:pPr>
      <w:r w:rsidRPr="0088654C">
        <w:rPr>
          <w:sz w:val="26"/>
          <w:szCs w:val="26"/>
        </w:rPr>
        <w:t xml:space="preserve">- Nhà thầu tham gia dự thầu phải chào đúng và đủ chủng loại, khối lượng hàng hoá nêu tại Bảng Phạm </w:t>
      </w:r>
      <w:proofErr w:type="gramStart"/>
      <w:r w:rsidRPr="0088654C">
        <w:rPr>
          <w:sz w:val="26"/>
          <w:szCs w:val="26"/>
        </w:rPr>
        <w:t>vi</w:t>
      </w:r>
      <w:proofErr w:type="gramEnd"/>
      <w:r w:rsidRPr="0088654C">
        <w:rPr>
          <w:sz w:val="26"/>
          <w:szCs w:val="26"/>
        </w:rPr>
        <w:t xml:space="preserve"> cung cấp hàng hóa.</w:t>
      </w:r>
    </w:p>
    <w:p w:rsidR="0088654C" w:rsidRPr="0088654C" w:rsidRDefault="0088654C" w:rsidP="0088654C">
      <w:pPr>
        <w:spacing w:before="60" w:after="60"/>
        <w:ind w:left="709" w:hanging="142"/>
        <w:rPr>
          <w:sz w:val="26"/>
          <w:szCs w:val="26"/>
        </w:rPr>
      </w:pPr>
      <w:r w:rsidRPr="0088654C">
        <w:rPr>
          <w:sz w:val="26"/>
          <w:szCs w:val="26"/>
        </w:rPr>
        <w:t xml:space="preserve">- Chất lượng: mới 100%, chưa qua sử dụng </w:t>
      </w:r>
      <w:proofErr w:type="gramStart"/>
      <w:r w:rsidRPr="0088654C">
        <w:rPr>
          <w:sz w:val="26"/>
          <w:szCs w:val="26"/>
        </w:rPr>
        <w:t>theo</w:t>
      </w:r>
      <w:proofErr w:type="gramEnd"/>
      <w:r w:rsidRPr="0088654C">
        <w:rPr>
          <w:sz w:val="26"/>
          <w:szCs w:val="26"/>
        </w:rPr>
        <w:t xml:space="preserve"> yêu cầu cụ thể tiêu chuẩn chất lượng các hàng hóa quy định cụ thể ở Phần 1.2.2 thuộc Mục 1 chương này.</w:t>
      </w:r>
    </w:p>
    <w:p w:rsidR="0088654C" w:rsidRPr="0088654C" w:rsidRDefault="0088654C" w:rsidP="0088654C">
      <w:pPr>
        <w:spacing w:before="60" w:after="60"/>
        <w:ind w:left="709" w:hanging="142"/>
        <w:rPr>
          <w:sz w:val="26"/>
          <w:szCs w:val="26"/>
        </w:rPr>
      </w:pPr>
      <w:r w:rsidRPr="0088654C">
        <w:rPr>
          <w:sz w:val="26"/>
          <w:szCs w:val="26"/>
        </w:rPr>
        <w:t>- Năm sản xuất:  202</w:t>
      </w:r>
      <w:r w:rsidR="00B53693">
        <w:rPr>
          <w:sz w:val="26"/>
          <w:szCs w:val="26"/>
        </w:rPr>
        <w:t>5</w:t>
      </w:r>
      <w:r w:rsidRPr="0088654C">
        <w:rPr>
          <w:sz w:val="26"/>
          <w:szCs w:val="26"/>
        </w:rPr>
        <w:t xml:space="preserve"> trở đi; Chất lượng: Mới 100%.</w:t>
      </w:r>
    </w:p>
    <w:p w:rsidR="0088654C" w:rsidRPr="0088654C" w:rsidRDefault="0088654C" w:rsidP="0088654C">
      <w:pPr>
        <w:spacing w:before="60" w:after="60"/>
        <w:ind w:left="709" w:hanging="142"/>
        <w:rPr>
          <w:b/>
          <w:sz w:val="26"/>
          <w:szCs w:val="26"/>
        </w:rPr>
      </w:pPr>
      <w:r w:rsidRPr="0088654C">
        <w:rPr>
          <w:b/>
          <w:sz w:val="26"/>
          <w:szCs w:val="26"/>
        </w:rPr>
        <w:t xml:space="preserve">1.2.2. Yêu cầu kỹ thuật chi tiết </w:t>
      </w:r>
    </w:p>
    <w:p w:rsidR="0088654C" w:rsidRPr="0088654C" w:rsidRDefault="0088654C" w:rsidP="0088654C">
      <w:pPr>
        <w:spacing w:before="60" w:after="60"/>
        <w:ind w:left="709" w:firstLine="425"/>
        <w:rPr>
          <w:sz w:val="26"/>
          <w:szCs w:val="26"/>
        </w:rPr>
      </w:pPr>
      <w:r w:rsidRPr="0088654C">
        <w:rPr>
          <w:sz w:val="26"/>
          <w:szCs w:val="26"/>
        </w:rPr>
        <w:t xml:space="preserve">Bất kỳ thương hiệu, mã hiệu (nếu có) trong bảng Tiêu chuẩn kỹ thuật chi tiết dưới dây để minh họa cho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tiêu chuẩn đã đưa ra. </w:t>
      </w:r>
    </w:p>
    <w:p w:rsidR="0088654C" w:rsidRPr="0088654C" w:rsidRDefault="0088654C" w:rsidP="0088654C">
      <w:pPr>
        <w:spacing w:before="60" w:after="60"/>
        <w:ind w:left="709" w:firstLine="425"/>
        <w:rPr>
          <w:sz w:val="26"/>
          <w:szCs w:val="26"/>
        </w:rPr>
      </w:pPr>
      <w:r w:rsidRPr="0088654C">
        <w:rPr>
          <w:sz w:val="26"/>
          <w:szCs w:val="26"/>
        </w:rPr>
        <w:t>Tóm tắt thông số kỹ thuật của hàng hóa và các dịch vụ liên quan phải tuân thủ các thông số kỹ thuật và các tiêu chuẩn sau đây:</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890"/>
        <w:gridCol w:w="6458"/>
      </w:tblGrid>
      <w:tr w:rsidR="0088654C" w:rsidRPr="0088654C" w:rsidTr="004932D7">
        <w:trPr>
          <w:trHeight w:val="20"/>
          <w:jc w:val="center"/>
        </w:trPr>
        <w:tc>
          <w:tcPr>
            <w:tcW w:w="578" w:type="dxa"/>
            <w:tcBorders>
              <w:top w:val="single" w:sz="4" w:space="0" w:color="auto"/>
              <w:left w:val="single" w:sz="4" w:space="0" w:color="auto"/>
              <w:bottom w:val="single" w:sz="4" w:space="0" w:color="auto"/>
              <w:right w:val="single" w:sz="4" w:space="0" w:color="auto"/>
            </w:tcBorders>
            <w:vAlign w:val="center"/>
            <w:hideMark/>
          </w:tcPr>
          <w:p w:rsidR="0088654C" w:rsidRPr="0088654C" w:rsidRDefault="0088654C" w:rsidP="004932D7">
            <w:pPr>
              <w:spacing w:before="40" w:after="40"/>
              <w:jc w:val="center"/>
              <w:rPr>
                <w:b/>
                <w:bCs/>
                <w:sz w:val="26"/>
                <w:szCs w:val="26"/>
              </w:rPr>
            </w:pPr>
            <w:r w:rsidRPr="0088654C">
              <w:rPr>
                <w:b/>
                <w:bCs/>
                <w:sz w:val="26"/>
                <w:szCs w:val="26"/>
              </w:rPr>
              <w:t>TT</w:t>
            </w:r>
          </w:p>
        </w:tc>
        <w:tc>
          <w:tcPr>
            <w:tcW w:w="1890" w:type="dxa"/>
            <w:tcBorders>
              <w:top w:val="single" w:sz="4" w:space="0" w:color="auto"/>
              <w:left w:val="single" w:sz="4" w:space="0" w:color="auto"/>
              <w:bottom w:val="single" w:sz="4" w:space="0" w:color="auto"/>
              <w:right w:val="single" w:sz="4" w:space="0" w:color="auto"/>
            </w:tcBorders>
            <w:vAlign w:val="center"/>
            <w:hideMark/>
          </w:tcPr>
          <w:p w:rsidR="0088654C" w:rsidRPr="0088654C" w:rsidRDefault="0088654C" w:rsidP="004932D7">
            <w:pPr>
              <w:spacing w:before="40" w:after="40"/>
              <w:jc w:val="center"/>
              <w:rPr>
                <w:b/>
                <w:bCs/>
                <w:sz w:val="26"/>
                <w:szCs w:val="26"/>
              </w:rPr>
            </w:pPr>
            <w:r w:rsidRPr="0088654C">
              <w:rPr>
                <w:b/>
                <w:bCs/>
                <w:sz w:val="26"/>
                <w:szCs w:val="26"/>
              </w:rPr>
              <w:t>Tên sản phẩm</w:t>
            </w:r>
          </w:p>
        </w:tc>
        <w:tc>
          <w:tcPr>
            <w:tcW w:w="6458" w:type="dxa"/>
            <w:tcBorders>
              <w:top w:val="single" w:sz="4" w:space="0" w:color="auto"/>
              <w:left w:val="single" w:sz="4" w:space="0" w:color="auto"/>
              <w:bottom w:val="single" w:sz="4" w:space="0" w:color="auto"/>
              <w:right w:val="single" w:sz="4" w:space="0" w:color="auto"/>
            </w:tcBorders>
            <w:vAlign w:val="center"/>
            <w:hideMark/>
          </w:tcPr>
          <w:p w:rsidR="0088654C" w:rsidRPr="0088654C" w:rsidRDefault="0088654C" w:rsidP="004932D7">
            <w:pPr>
              <w:tabs>
                <w:tab w:val="left" w:pos="3174"/>
              </w:tabs>
              <w:spacing w:before="40" w:after="40"/>
              <w:jc w:val="center"/>
              <w:rPr>
                <w:b/>
                <w:bCs/>
                <w:sz w:val="26"/>
                <w:szCs w:val="26"/>
              </w:rPr>
            </w:pPr>
            <w:r w:rsidRPr="0088654C">
              <w:rPr>
                <w:b/>
                <w:bCs/>
                <w:sz w:val="26"/>
                <w:szCs w:val="26"/>
              </w:rPr>
              <w:t>Thông số kỹ thuật</w:t>
            </w:r>
          </w:p>
        </w:tc>
      </w:tr>
      <w:tr w:rsidR="0088654C" w:rsidRPr="0088654C" w:rsidTr="004932D7">
        <w:trPr>
          <w:trHeight w:val="20"/>
          <w:jc w:val="center"/>
        </w:trPr>
        <w:tc>
          <w:tcPr>
            <w:tcW w:w="578" w:type="dxa"/>
            <w:tcBorders>
              <w:top w:val="single" w:sz="4" w:space="0" w:color="auto"/>
              <w:left w:val="single" w:sz="4" w:space="0" w:color="auto"/>
              <w:bottom w:val="single" w:sz="4" w:space="0" w:color="auto"/>
              <w:right w:val="single" w:sz="4" w:space="0" w:color="auto"/>
            </w:tcBorders>
            <w:noWrap/>
            <w:vAlign w:val="center"/>
            <w:hideMark/>
          </w:tcPr>
          <w:p w:rsidR="0088654C" w:rsidRPr="0088654C" w:rsidRDefault="0088654C" w:rsidP="004932D7">
            <w:pPr>
              <w:spacing w:before="40" w:after="40"/>
              <w:jc w:val="center"/>
              <w:rPr>
                <w:sz w:val="26"/>
                <w:szCs w:val="26"/>
              </w:rPr>
            </w:pPr>
            <w:r w:rsidRPr="0088654C">
              <w:rPr>
                <w:sz w:val="26"/>
                <w:szCs w:val="26"/>
              </w:rPr>
              <w:t>1</w:t>
            </w:r>
          </w:p>
        </w:tc>
        <w:tc>
          <w:tcPr>
            <w:tcW w:w="1890" w:type="dxa"/>
            <w:tcBorders>
              <w:top w:val="single" w:sz="4" w:space="0" w:color="auto"/>
              <w:left w:val="single" w:sz="4" w:space="0" w:color="auto"/>
              <w:bottom w:val="single" w:sz="4" w:space="0" w:color="auto"/>
              <w:right w:val="single" w:sz="4" w:space="0" w:color="auto"/>
            </w:tcBorders>
            <w:vAlign w:val="center"/>
          </w:tcPr>
          <w:p w:rsidR="0088654C" w:rsidRPr="0088654C" w:rsidRDefault="0088654C" w:rsidP="004932D7">
            <w:pPr>
              <w:spacing w:before="40" w:after="40"/>
              <w:rPr>
                <w:color w:val="000000"/>
                <w:sz w:val="26"/>
                <w:szCs w:val="26"/>
              </w:rPr>
            </w:pPr>
            <w:r w:rsidRPr="0088654C">
              <w:rPr>
                <w:color w:val="000000"/>
                <w:sz w:val="26"/>
                <w:szCs w:val="26"/>
              </w:rPr>
              <w:t>Túi PE</w:t>
            </w:r>
          </w:p>
        </w:tc>
        <w:tc>
          <w:tcPr>
            <w:tcW w:w="6458" w:type="dxa"/>
            <w:tcBorders>
              <w:top w:val="single" w:sz="4" w:space="0" w:color="auto"/>
              <w:left w:val="single" w:sz="4" w:space="0" w:color="auto"/>
              <w:bottom w:val="single" w:sz="4" w:space="0" w:color="auto"/>
              <w:right w:val="single" w:sz="4" w:space="0" w:color="auto"/>
            </w:tcBorders>
            <w:noWrap/>
            <w:vAlign w:val="center"/>
          </w:tcPr>
          <w:p w:rsidR="0088654C" w:rsidRPr="0088654C" w:rsidRDefault="0088654C" w:rsidP="004932D7">
            <w:pPr>
              <w:widowControl w:val="0"/>
              <w:suppressAutoHyphens/>
              <w:spacing w:before="60" w:after="60"/>
              <w:rPr>
                <w:sz w:val="26"/>
                <w:szCs w:val="26"/>
                <w:lang w:val="nl-NL"/>
              </w:rPr>
            </w:pPr>
            <w:r w:rsidRPr="0088654C">
              <w:rPr>
                <w:sz w:val="26"/>
                <w:szCs w:val="26"/>
                <w:lang w:val="nl-NL"/>
              </w:rPr>
              <w:t>Túi PE 63cm x 100cm x 0.04mm</w:t>
            </w:r>
          </w:p>
          <w:p w:rsidR="0088654C" w:rsidRPr="0088654C" w:rsidRDefault="0088654C" w:rsidP="004932D7">
            <w:pPr>
              <w:widowControl w:val="0"/>
              <w:suppressAutoHyphens/>
              <w:spacing w:before="60" w:after="60"/>
              <w:rPr>
                <w:sz w:val="26"/>
                <w:szCs w:val="26"/>
                <w:lang w:val="nl-NL"/>
              </w:rPr>
            </w:pPr>
            <w:r w:rsidRPr="0088654C">
              <w:rPr>
                <w:sz w:val="26"/>
                <w:szCs w:val="26"/>
                <w:lang w:val="nl-NL"/>
              </w:rPr>
              <w:t>- Túi PE trắng được làm từ hạt nhựa nguyên sinh</w:t>
            </w:r>
          </w:p>
          <w:p w:rsidR="0088654C" w:rsidRPr="0088654C" w:rsidRDefault="0088654C" w:rsidP="004932D7">
            <w:pPr>
              <w:widowControl w:val="0"/>
              <w:suppressAutoHyphens/>
              <w:spacing w:before="60" w:after="60"/>
              <w:rPr>
                <w:sz w:val="26"/>
                <w:szCs w:val="26"/>
                <w:lang w:val="nl-NL"/>
              </w:rPr>
            </w:pPr>
            <w:r w:rsidRPr="0088654C">
              <w:rPr>
                <w:sz w:val="26"/>
                <w:szCs w:val="26"/>
                <w:lang w:val="nl-NL"/>
              </w:rPr>
              <w:t>- Quy cách 63cm x 100cm x 0.04mm</w:t>
            </w:r>
          </w:p>
          <w:p w:rsidR="0088654C" w:rsidRPr="0088654C" w:rsidRDefault="0088654C" w:rsidP="004932D7">
            <w:pPr>
              <w:widowControl w:val="0"/>
              <w:suppressAutoHyphens/>
              <w:spacing w:before="60" w:after="60"/>
              <w:rPr>
                <w:sz w:val="26"/>
                <w:szCs w:val="26"/>
                <w:lang w:val="nl-NL"/>
              </w:rPr>
            </w:pPr>
            <w:r w:rsidRPr="0088654C">
              <w:rPr>
                <w:sz w:val="26"/>
                <w:szCs w:val="26"/>
                <w:lang w:val="nl-NL"/>
              </w:rPr>
              <w:lastRenderedPageBreak/>
              <w:t>- 1kg khoảng 22-24 cái túi PE</w:t>
            </w:r>
          </w:p>
          <w:p w:rsidR="0088654C" w:rsidRPr="00B53693" w:rsidRDefault="0088654C" w:rsidP="004932D7">
            <w:pPr>
              <w:widowControl w:val="0"/>
              <w:suppressAutoHyphens/>
              <w:spacing w:before="60" w:after="60"/>
              <w:rPr>
                <w:sz w:val="26"/>
                <w:szCs w:val="26"/>
                <w:lang w:val="nl-NL"/>
              </w:rPr>
            </w:pPr>
            <w:r w:rsidRPr="0088654C">
              <w:rPr>
                <w:sz w:val="26"/>
                <w:szCs w:val="26"/>
                <w:lang w:val="nl-NL"/>
              </w:rPr>
              <w:t>- Nhiệt độ nóng chảy</w:t>
            </w:r>
            <w:r w:rsidR="0066254E">
              <w:rPr>
                <w:sz w:val="26"/>
                <w:szCs w:val="26"/>
                <w:lang w:val="nl-NL"/>
              </w:rPr>
              <w:t xml:space="preserve"> </w:t>
            </w:r>
            <w:r w:rsidR="0066254E" w:rsidRPr="004F408D">
              <w:rPr>
                <w:bCs/>
                <w:iCs/>
                <w:sz w:val="26"/>
                <w:szCs w:val="26"/>
                <w:lang w:val="pl-PL"/>
              </w:rPr>
              <w:t xml:space="preserve">≤ </w:t>
            </w:r>
            <w:r w:rsidRPr="0088654C">
              <w:rPr>
                <w:sz w:val="26"/>
                <w:szCs w:val="26"/>
                <w:lang w:val="nl-NL"/>
              </w:rPr>
              <w:t xml:space="preserve"> </w:t>
            </w:r>
            <w:r w:rsidR="0066254E">
              <w:rPr>
                <w:sz w:val="26"/>
                <w:szCs w:val="26"/>
                <w:lang w:val="nl-NL"/>
              </w:rPr>
              <w:t>109</w:t>
            </w:r>
            <w:r w:rsidRPr="0088654C">
              <w:rPr>
                <w:sz w:val="26"/>
                <w:szCs w:val="26"/>
                <w:lang w:val="nl-NL"/>
              </w:rPr>
              <w:t xml:space="preserve"> </w:t>
            </w:r>
            <w:r w:rsidR="00B53693">
              <w:rPr>
                <w:sz w:val="26"/>
                <w:szCs w:val="26"/>
                <w:vertAlign w:val="superscript"/>
                <w:lang w:val="nl-NL"/>
              </w:rPr>
              <w:t>0</w:t>
            </w:r>
            <w:r w:rsidR="00B53693">
              <w:rPr>
                <w:sz w:val="26"/>
                <w:szCs w:val="26"/>
                <w:vertAlign w:val="superscript"/>
                <w:lang w:val="nl-NL"/>
              </w:rPr>
              <w:softHyphen/>
            </w:r>
            <w:r w:rsidR="00B53693">
              <w:rPr>
                <w:sz w:val="26"/>
                <w:szCs w:val="26"/>
                <w:lang w:val="nl-NL"/>
              </w:rPr>
              <w:t>C</w:t>
            </w:r>
          </w:p>
          <w:p w:rsidR="0088654C" w:rsidRPr="0088654C" w:rsidRDefault="0088654C" w:rsidP="004932D7">
            <w:pPr>
              <w:widowControl w:val="0"/>
              <w:suppressAutoHyphens/>
              <w:spacing w:before="60" w:after="60"/>
              <w:rPr>
                <w:sz w:val="26"/>
                <w:szCs w:val="26"/>
                <w:lang w:val="nl-NL"/>
              </w:rPr>
            </w:pPr>
            <w:r w:rsidRPr="0088654C">
              <w:rPr>
                <w:sz w:val="26"/>
                <w:szCs w:val="26"/>
                <w:lang w:val="nl-NL"/>
              </w:rPr>
              <w:t xml:space="preserve">- Nhà thầu cung cấp cho Chủ đầu tư bảng test chất lượng, nhiệt độ nóng chảy túi PE theo đúng mẫu của trung tâm kỹ thuật tiêu chuẩn đo lường chất lượng khi giao hàng. </w:t>
            </w:r>
          </w:p>
        </w:tc>
      </w:tr>
      <w:tr w:rsidR="0088654C" w:rsidRPr="0088654C" w:rsidTr="004932D7">
        <w:trPr>
          <w:trHeight w:val="20"/>
          <w:jc w:val="center"/>
        </w:trPr>
        <w:tc>
          <w:tcPr>
            <w:tcW w:w="578" w:type="dxa"/>
            <w:tcBorders>
              <w:top w:val="single" w:sz="4" w:space="0" w:color="auto"/>
              <w:left w:val="single" w:sz="4" w:space="0" w:color="auto"/>
              <w:bottom w:val="single" w:sz="4" w:space="0" w:color="auto"/>
              <w:right w:val="single" w:sz="4" w:space="0" w:color="auto"/>
            </w:tcBorders>
            <w:noWrap/>
            <w:vAlign w:val="center"/>
            <w:hideMark/>
          </w:tcPr>
          <w:p w:rsidR="0088654C" w:rsidRPr="0088654C" w:rsidRDefault="0088654C" w:rsidP="004932D7">
            <w:pPr>
              <w:spacing w:before="40" w:after="40"/>
              <w:jc w:val="center"/>
              <w:rPr>
                <w:sz w:val="26"/>
                <w:szCs w:val="26"/>
              </w:rPr>
            </w:pPr>
            <w:r w:rsidRPr="0088654C">
              <w:rPr>
                <w:sz w:val="26"/>
                <w:szCs w:val="26"/>
              </w:rPr>
              <w:lastRenderedPageBreak/>
              <w:t>2</w:t>
            </w:r>
          </w:p>
        </w:tc>
        <w:tc>
          <w:tcPr>
            <w:tcW w:w="1890" w:type="dxa"/>
            <w:tcBorders>
              <w:top w:val="single" w:sz="4" w:space="0" w:color="auto"/>
              <w:left w:val="single" w:sz="4" w:space="0" w:color="auto"/>
              <w:bottom w:val="single" w:sz="4" w:space="0" w:color="auto"/>
              <w:right w:val="single" w:sz="4" w:space="0" w:color="auto"/>
            </w:tcBorders>
            <w:vAlign w:val="center"/>
          </w:tcPr>
          <w:p w:rsidR="0088654C" w:rsidRPr="0088654C" w:rsidRDefault="0088654C" w:rsidP="004932D7">
            <w:pPr>
              <w:rPr>
                <w:color w:val="000000"/>
                <w:sz w:val="26"/>
                <w:szCs w:val="26"/>
              </w:rPr>
            </w:pPr>
            <w:r w:rsidRPr="0088654C">
              <w:rPr>
                <w:color w:val="000000"/>
                <w:sz w:val="26"/>
                <w:szCs w:val="26"/>
              </w:rPr>
              <w:t>Váy che mưa</w:t>
            </w:r>
          </w:p>
        </w:tc>
        <w:tc>
          <w:tcPr>
            <w:tcW w:w="6458" w:type="dxa"/>
            <w:tcBorders>
              <w:top w:val="single" w:sz="4" w:space="0" w:color="auto"/>
              <w:left w:val="single" w:sz="4" w:space="0" w:color="auto"/>
              <w:bottom w:val="single" w:sz="4" w:space="0" w:color="auto"/>
              <w:right w:val="single" w:sz="4" w:space="0" w:color="auto"/>
            </w:tcBorders>
            <w:noWrap/>
            <w:vAlign w:val="center"/>
          </w:tcPr>
          <w:p w:rsidR="0088654C" w:rsidRPr="0088654C" w:rsidRDefault="0088654C" w:rsidP="004932D7">
            <w:pPr>
              <w:widowControl w:val="0"/>
              <w:suppressAutoHyphens/>
              <w:spacing w:before="60" w:after="60"/>
              <w:rPr>
                <w:sz w:val="26"/>
                <w:szCs w:val="26"/>
                <w:lang w:val="nl-NL"/>
              </w:rPr>
            </w:pPr>
            <w:r w:rsidRPr="0088654C">
              <w:rPr>
                <w:sz w:val="26"/>
                <w:szCs w:val="26"/>
                <w:lang w:val="nl-NL"/>
              </w:rPr>
              <w:t xml:space="preserve">Váy che mưa (ni lông quy cách 60cm x 60cm) trang bị khai thác </w:t>
            </w:r>
          </w:p>
          <w:p w:rsidR="0088654C" w:rsidRPr="0088654C" w:rsidRDefault="0088654C" w:rsidP="004932D7">
            <w:pPr>
              <w:widowControl w:val="0"/>
              <w:suppressAutoHyphens/>
              <w:spacing w:before="60" w:after="60"/>
              <w:rPr>
                <w:sz w:val="26"/>
                <w:szCs w:val="26"/>
                <w:lang w:val="nl-NL"/>
              </w:rPr>
            </w:pPr>
            <w:r w:rsidRPr="0088654C">
              <w:rPr>
                <w:sz w:val="26"/>
                <w:szCs w:val="26"/>
                <w:lang w:val="nl-NL"/>
              </w:rPr>
              <w:t xml:space="preserve">- Ni lông trắng </w:t>
            </w:r>
          </w:p>
          <w:p w:rsidR="0088654C" w:rsidRPr="0088654C" w:rsidRDefault="0088654C" w:rsidP="004932D7">
            <w:pPr>
              <w:widowControl w:val="0"/>
              <w:suppressAutoHyphens/>
              <w:spacing w:before="60" w:after="60"/>
              <w:rPr>
                <w:sz w:val="26"/>
                <w:szCs w:val="26"/>
                <w:lang w:val="nl-NL"/>
              </w:rPr>
            </w:pPr>
            <w:r w:rsidRPr="0088654C">
              <w:rPr>
                <w:sz w:val="26"/>
                <w:szCs w:val="26"/>
                <w:lang w:val="nl-NL"/>
              </w:rPr>
              <w:t>- Quy cách 60cm x 60cm</w:t>
            </w:r>
          </w:p>
          <w:p w:rsidR="0088654C" w:rsidRPr="0088654C" w:rsidRDefault="0088654C" w:rsidP="004932D7">
            <w:pPr>
              <w:widowControl w:val="0"/>
              <w:suppressAutoHyphens/>
              <w:spacing w:before="60" w:after="60"/>
              <w:rPr>
                <w:lang w:val="nl-NL"/>
              </w:rPr>
            </w:pPr>
            <w:r w:rsidRPr="0088654C">
              <w:rPr>
                <w:sz w:val="26"/>
                <w:szCs w:val="26"/>
                <w:lang w:val="nl-NL"/>
              </w:rPr>
              <w:t>- 01 kg tối thiểu 52 cái</w:t>
            </w:r>
            <w:r w:rsidRPr="0088654C">
              <w:rPr>
                <w:lang w:val="nl-NL"/>
              </w:rPr>
              <w:t xml:space="preserve"> </w:t>
            </w:r>
          </w:p>
        </w:tc>
      </w:tr>
    </w:tbl>
    <w:p w:rsidR="0088654C" w:rsidRPr="0088654C" w:rsidRDefault="0088654C" w:rsidP="0088654C">
      <w:pPr>
        <w:spacing w:before="60" w:after="60"/>
        <w:rPr>
          <w:sz w:val="26"/>
          <w:szCs w:val="26"/>
        </w:rPr>
      </w:pPr>
    </w:p>
    <w:p w:rsidR="0088654C" w:rsidRPr="0088654C" w:rsidRDefault="0088654C" w:rsidP="0088654C">
      <w:pPr>
        <w:spacing w:before="60" w:after="60"/>
        <w:ind w:left="709" w:hanging="142"/>
        <w:rPr>
          <w:b/>
          <w:sz w:val="26"/>
          <w:szCs w:val="26"/>
        </w:rPr>
      </w:pPr>
      <w:r w:rsidRPr="0088654C">
        <w:rPr>
          <w:b/>
          <w:sz w:val="26"/>
          <w:szCs w:val="26"/>
        </w:rPr>
        <w:t>1.3. Các yêu cầu khác</w:t>
      </w:r>
    </w:p>
    <w:p w:rsidR="0088654C" w:rsidRPr="0088654C" w:rsidRDefault="0088654C" w:rsidP="0088654C">
      <w:pPr>
        <w:widowControl w:val="0"/>
        <w:suppressAutoHyphens/>
        <w:spacing w:before="60" w:after="60"/>
        <w:ind w:firstLine="426"/>
        <w:rPr>
          <w:sz w:val="26"/>
          <w:szCs w:val="26"/>
          <w:lang w:val="nl-NL"/>
        </w:rPr>
      </w:pPr>
      <w:r w:rsidRPr="0088654C">
        <w:rPr>
          <w:sz w:val="26"/>
          <w:szCs w:val="26"/>
          <w:lang w:val="nl-NL"/>
        </w:rPr>
        <w:t>- Cam kết về thu hồi hàng hóa không đủ tiêu chuẩn chất lượng.</w:t>
      </w:r>
    </w:p>
    <w:p w:rsidR="0088654C" w:rsidRPr="0088654C" w:rsidRDefault="0088654C" w:rsidP="0088654C">
      <w:pPr>
        <w:widowControl w:val="0"/>
        <w:suppressAutoHyphens/>
        <w:spacing w:before="60" w:after="60"/>
        <w:ind w:firstLine="426"/>
        <w:rPr>
          <w:sz w:val="26"/>
          <w:szCs w:val="26"/>
          <w:lang w:val="nl-NL"/>
        </w:rPr>
      </w:pPr>
      <w:r w:rsidRPr="0088654C">
        <w:rPr>
          <w:sz w:val="26"/>
          <w:szCs w:val="26"/>
        </w:rPr>
        <w:t xml:space="preserve">- Giải </w:t>
      </w:r>
      <w:r w:rsidRPr="0088654C">
        <w:rPr>
          <w:sz w:val="26"/>
          <w:szCs w:val="26"/>
          <w:lang w:val="nl-NL"/>
        </w:rPr>
        <w:t xml:space="preserve">pháp kỹ thuật, biện pháp tổ chức vận chuyển cung cấp hàng hóa: </w:t>
      </w:r>
    </w:p>
    <w:p w:rsidR="0088654C" w:rsidRPr="0088654C" w:rsidRDefault="0088654C" w:rsidP="0088654C">
      <w:pPr>
        <w:widowControl w:val="0"/>
        <w:suppressAutoHyphens/>
        <w:spacing w:before="60" w:after="60"/>
        <w:ind w:firstLine="426"/>
        <w:rPr>
          <w:sz w:val="26"/>
          <w:szCs w:val="26"/>
          <w:lang w:val="nl-NL"/>
        </w:rPr>
      </w:pPr>
      <w:r w:rsidRPr="0088654C">
        <w:rPr>
          <w:sz w:val="26"/>
          <w:szCs w:val="26"/>
          <w:lang w:val="nl-NL"/>
        </w:rPr>
        <w:t>+ Có thuyết minh đầy đủ giải pháp kỹ thuật, biện pháp tổ chức cung cấp hàng hóa</w:t>
      </w:r>
    </w:p>
    <w:p w:rsidR="0088654C" w:rsidRPr="0088654C" w:rsidRDefault="0088654C" w:rsidP="0088654C">
      <w:pPr>
        <w:widowControl w:val="0"/>
        <w:suppressAutoHyphens/>
        <w:spacing w:before="60" w:after="60"/>
        <w:ind w:firstLine="426"/>
        <w:rPr>
          <w:sz w:val="26"/>
          <w:szCs w:val="26"/>
          <w:lang w:val="nl-NL"/>
        </w:rPr>
      </w:pPr>
      <w:r w:rsidRPr="0088654C">
        <w:rPr>
          <w:sz w:val="26"/>
          <w:szCs w:val="26"/>
          <w:lang w:val="nl-NL"/>
        </w:rPr>
        <w:t>+ Có biện pháp phối hợp giữa các bên trong quá trình giao nhận.</w:t>
      </w:r>
    </w:p>
    <w:p w:rsidR="0088654C" w:rsidRPr="0088654C" w:rsidRDefault="0088654C" w:rsidP="0088654C">
      <w:pPr>
        <w:widowControl w:val="0"/>
        <w:suppressAutoHyphens/>
        <w:spacing w:before="60" w:after="60"/>
        <w:ind w:firstLine="426"/>
        <w:rPr>
          <w:sz w:val="26"/>
          <w:szCs w:val="26"/>
          <w:lang w:val="nl-NL"/>
        </w:rPr>
      </w:pPr>
      <w:r w:rsidRPr="0088654C">
        <w:rPr>
          <w:sz w:val="26"/>
          <w:szCs w:val="26"/>
          <w:lang w:val="nl-NL"/>
        </w:rPr>
        <w:t xml:space="preserve">+ Có cam kết giao hàng hóa trong vòng </w:t>
      </w:r>
      <w:r w:rsidR="00B53693">
        <w:rPr>
          <w:sz w:val="26"/>
          <w:szCs w:val="26"/>
          <w:lang w:val="nl-NL"/>
        </w:rPr>
        <w:t>20</w:t>
      </w:r>
      <w:r w:rsidRPr="0088654C">
        <w:rPr>
          <w:sz w:val="26"/>
          <w:szCs w:val="26"/>
          <w:lang w:val="nl-NL"/>
        </w:rPr>
        <w:t xml:space="preserve"> ngày kể từ ngày hợp đồng có hiệu lực (nhà thầu có thể để xuất giao hàng hóa nhiều lần trong </w:t>
      </w:r>
      <w:r w:rsidR="00B53693">
        <w:rPr>
          <w:sz w:val="26"/>
          <w:szCs w:val="26"/>
          <w:lang w:val="nl-NL"/>
        </w:rPr>
        <w:t>20</w:t>
      </w:r>
      <w:r w:rsidRPr="0088654C">
        <w:rPr>
          <w:sz w:val="26"/>
          <w:szCs w:val="26"/>
          <w:lang w:val="nl-NL"/>
        </w:rPr>
        <w:t xml:space="preserve"> ngày giao hàng nhưng phải gửi văn bản có xác nhận của chủ đầu tư để chủ đầu tư thuận tiện trong việc nghiệm thu và nhận hàng hóa lưu kho).</w:t>
      </w:r>
    </w:p>
    <w:p w:rsidR="0088654C" w:rsidRPr="0088654C" w:rsidRDefault="0088654C" w:rsidP="0088654C">
      <w:pPr>
        <w:widowControl w:val="0"/>
        <w:suppressAutoHyphens/>
        <w:spacing w:before="60" w:after="60"/>
        <w:ind w:firstLine="426"/>
        <w:rPr>
          <w:spacing w:val="-4"/>
          <w:sz w:val="26"/>
          <w:szCs w:val="26"/>
          <w:lang w:val="nl-NL"/>
        </w:rPr>
      </w:pPr>
      <w:r w:rsidRPr="0088654C">
        <w:rPr>
          <w:spacing w:val="-4"/>
          <w:sz w:val="26"/>
          <w:szCs w:val="26"/>
          <w:lang w:val="nl-NL"/>
        </w:rPr>
        <w:t xml:space="preserve">- Vì hàng hóa là vật tư tiêu hao, cần thiết gấp cho hoạt động sản xuất, khai thác mủ, nhà thầu phải chứng minh có khả năng sẵn sàng thực hiện các nghĩa vụ của nhà thầu như cung cấp hàng, đổi trả hàng (không phù hợp), bảo hành hoặc cung cấp các dịch vụ sau bán hàng khác theo các yêu cầu trong vòng 24 giờ kể từ khi nhận được yêu cầu của chủ đầu tư (Nhà thầu cung cấp tài liệu chứng minh nhà thầu có đại lý hoặc văn phòng đại diện hoặc chi nhánh tại </w:t>
      </w:r>
      <w:r w:rsidR="00B53693">
        <w:rPr>
          <w:spacing w:val="-4"/>
          <w:sz w:val="26"/>
          <w:szCs w:val="26"/>
          <w:lang w:val="nl-NL"/>
        </w:rPr>
        <w:t>tỉnh Quảng Ngãi</w:t>
      </w:r>
      <w:r w:rsidRPr="0088654C">
        <w:rPr>
          <w:spacing w:val="-4"/>
          <w:sz w:val="26"/>
          <w:szCs w:val="26"/>
          <w:lang w:val="nl-NL"/>
        </w:rPr>
        <w:t xml:space="preserve"> (hoặc các tỉnh giáp ranh) hoặc nhà thầu chứng minh bằng cách khác nhưng cam kết giao hàng đúng thời gian theo yêu cầu của chủ đầu tư).</w:t>
      </w:r>
    </w:p>
    <w:p w:rsidR="0088654C" w:rsidRPr="0088654C" w:rsidRDefault="0088654C" w:rsidP="0088654C">
      <w:pPr>
        <w:widowControl w:val="0"/>
        <w:suppressAutoHyphens/>
        <w:spacing w:before="60" w:after="60"/>
        <w:ind w:firstLine="426"/>
        <w:rPr>
          <w:bCs/>
          <w:sz w:val="26"/>
          <w:szCs w:val="26"/>
          <w:lang w:val="fr-FR"/>
        </w:rPr>
      </w:pPr>
      <w:r w:rsidRPr="0088654C">
        <w:rPr>
          <w:bCs/>
          <w:sz w:val="26"/>
          <w:szCs w:val="26"/>
          <w:lang w:val="fr-FR"/>
        </w:rPr>
        <w:t>- Nhà thầu cam kết Chất lượng hàng hóa: Hàng hóa cung cấp mới 100%, sản xuất từ năm 202</w:t>
      </w:r>
      <w:r w:rsidR="00B53693">
        <w:rPr>
          <w:bCs/>
          <w:sz w:val="26"/>
          <w:szCs w:val="26"/>
          <w:lang w:val="fr-FR"/>
        </w:rPr>
        <w:t>5</w:t>
      </w:r>
      <w:r w:rsidRPr="0088654C">
        <w:rPr>
          <w:bCs/>
          <w:sz w:val="26"/>
          <w:szCs w:val="26"/>
          <w:lang w:val="fr-FR"/>
        </w:rPr>
        <w:t xml:space="preserve"> trở về sau, chưa qua sử dụng và có nguồn gốc xuất xứ rõ ràng, không nhập lậu, hàng rởm, hàng kém chất lượng.</w:t>
      </w:r>
    </w:p>
    <w:p w:rsidR="0088654C" w:rsidRPr="0088654C" w:rsidRDefault="0088654C" w:rsidP="0088654C">
      <w:pPr>
        <w:widowControl w:val="0"/>
        <w:suppressAutoHyphens/>
        <w:spacing w:before="60" w:after="60"/>
        <w:ind w:firstLine="426"/>
        <w:rPr>
          <w:bCs/>
          <w:sz w:val="26"/>
          <w:szCs w:val="26"/>
          <w:lang w:val="fr-FR"/>
        </w:rPr>
      </w:pPr>
      <w:r w:rsidRPr="0088654C">
        <w:rPr>
          <w:bCs/>
          <w:sz w:val="26"/>
          <w:szCs w:val="26"/>
          <w:lang w:val="fr-FR"/>
        </w:rPr>
        <w:t xml:space="preserve">- Nhà thầu cam kết Thời gian bảo hành: bảo hành 12 tháng hoặc theo tiêu chuẩn của nhà sản xuất. Nhà thầu tiến hành đổi mới ngay các sản phẩm được đánh giá không đảm bảo chất lượng </w:t>
      </w:r>
    </w:p>
    <w:p w:rsidR="0088654C" w:rsidRPr="0088654C" w:rsidRDefault="0088654C" w:rsidP="0088654C">
      <w:pPr>
        <w:pStyle w:val="SectionVIHeader"/>
        <w:spacing w:before="60" w:after="60"/>
        <w:ind w:firstLine="709"/>
        <w:jc w:val="left"/>
        <w:rPr>
          <w:sz w:val="26"/>
          <w:szCs w:val="26"/>
          <w:lang w:val="nl-NL"/>
        </w:rPr>
      </w:pPr>
      <w:r w:rsidRPr="0088654C">
        <w:rPr>
          <w:sz w:val="26"/>
          <w:szCs w:val="26"/>
          <w:lang w:val="nl-NL"/>
        </w:rPr>
        <w:t>Mục 2. Bản vẽ</w:t>
      </w:r>
      <w:r w:rsidR="00B53693">
        <w:rPr>
          <w:sz w:val="26"/>
          <w:szCs w:val="26"/>
          <w:lang w:val="nl-NL"/>
        </w:rPr>
        <w:t xml:space="preserve">: </w:t>
      </w:r>
      <w:r w:rsidR="00B53693" w:rsidRPr="00B53693">
        <w:rPr>
          <w:b w:val="0"/>
          <w:sz w:val="26"/>
          <w:szCs w:val="26"/>
          <w:lang w:val="nl-NL"/>
        </w:rPr>
        <w:t>Không yêu cầu</w:t>
      </w:r>
    </w:p>
    <w:p w:rsidR="0088654C" w:rsidRPr="0088654C" w:rsidRDefault="0088654C" w:rsidP="0088654C">
      <w:pPr>
        <w:pStyle w:val="SectionVIHeader"/>
        <w:widowControl w:val="0"/>
        <w:spacing w:before="60" w:after="60"/>
        <w:ind w:firstLine="709"/>
        <w:jc w:val="left"/>
        <w:rPr>
          <w:sz w:val="26"/>
          <w:szCs w:val="26"/>
        </w:rPr>
      </w:pPr>
      <w:proofErr w:type="gramStart"/>
      <w:r w:rsidRPr="0088654C">
        <w:rPr>
          <w:sz w:val="26"/>
          <w:szCs w:val="26"/>
        </w:rPr>
        <w:t>Mục 3.</w:t>
      </w:r>
      <w:proofErr w:type="gramEnd"/>
      <w:r w:rsidRPr="0088654C">
        <w:rPr>
          <w:sz w:val="26"/>
          <w:szCs w:val="26"/>
        </w:rPr>
        <w:t xml:space="preserve"> Kiểm tra và thử nghiệm</w:t>
      </w:r>
    </w:p>
    <w:p w:rsidR="0088654C" w:rsidRPr="0088654C" w:rsidRDefault="0088654C" w:rsidP="0088654C">
      <w:pPr>
        <w:spacing w:before="20" w:after="40"/>
        <w:ind w:left="851" w:right="43"/>
        <w:jc w:val="left"/>
        <w:rPr>
          <w:sz w:val="26"/>
          <w:szCs w:val="26"/>
        </w:rPr>
      </w:pPr>
      <w:r w:rsidRPr="0088654C">
        <w:rPr>
          <w:sz w:val="26"/>
          <w:szCs w:val="26"/>
        </w:rPr>
        <w:t>Các kiểm tra và thử nghiệm cần tiến hành gồm có:</w:t>
      </w:r>
    </w:p>
    <w:p w:rsidR="0088654C" w:rsidRPr="0088654C" w:rsidRDefault="0088654C" w:rsidP="0088654C">
      <w:pPr>
        <w:pStyle w:val="ListParagraph"/>
        <w:numPr>
          <w:ilvl w:val="0"/>
          <w:numId w:val="1"/>
        </w:numPr>
        <w:tabs>
          <w:tab w:val="left" w:pos="1276"/>
        </w:tabs>
        <w:spacing w:before="20" w:after="40"/>
        <w:ind w:left="709" w:right="43" w:firstLine="284"/>
        <w:rPr>
          <w:sz w:val="26"/>
          <w:szCs w:val="26"/>
          <w:lang w:val="nl-NL"/>
        </w:rPr>
      </w:pPr>
      <w:r w:rsidRPr="0088654C">
        <w:rPr>
          <w:sz w:val="26"/>
          <w:szCs w:val="26"/>
          <w:lang w:val="nl-NL"/>
        </w:rPr>
        <w:t>Kiểm tra hàng hóa (nhãn mác, kiểu dáng, hình thức) trước khi bàn giao. Kiểm tra các thông số so với yêu cầu HSMT.</w:t>
      </w:r>
    </w:p>
    <w:p w:rsidR="0088654C" w:rsidRPr="0088654C" w:rsidRDefault="0088654C" w:rsidP="0088654C">
      <w:pPr>
        <w:spacing w:before="60" w:after="60"/>
        <w:ind w:firstLine="709"/>
        <w:jc w:val="left"/>
        <w:rPr>
          <w:i/>
          <w:iCs/>
          <w:sz w:val="26"/>
          <w:szCs w:val="26"/>
        </w:rPr>
      </w:pPr>
      <w:bookmarkStart w:id="0" w:name="_GoBack"/>
      <w:bookmarkEnd w:id="0"/>
    </w:p>
    <w:p w:rsidR="00195470" w:rsidRPr="0088654C" w:rsidRDefault="00195470"/>
    <w:sectPr w:rsidR="00195470" w:rsidRPr="0088654C" w:rsidSect="0093179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070DA"/>
    <w:multiLevelType w:val="hybridMultilevel"/>
    <w:tmpl w:val="66B23986"/>
    <w:lvl w:ilvl="0" w:tplc="5046E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54C"/>
    <w:rsid w:val="00195470"/>
    <w:rsid w:val="0066254E"/>
    <w:rsid w:val="006F3145"/>
    <w:rsid w:val="0088654C"/>
    <w:rsid w:val="00931797"/>
    <w:rsid w:val="00B5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4C"/>
    <w:pPr>
      <w:spacing w:after="0" w:line="240" w:lineRule="auto"/>
      <w:jc w:val="both"/>
    </w:pPr>
    <w:rPr>
      <w:rFonts w:eastAsia="Times New Roman" w:cs="Times New Roman"/>
      <w:sz w:val="24"/>
      <w:szCs w:val="20"/>
    </w:rPr>
  </w:style>
  <w:style w:type="paragraph" w:styleId="Heading5">
    <w:name w:val="heading 5"/>
    <w:basedOn w:val="Normal"/>
    <w:next w:val="Normal"/>
    <w:link w:val="Heading5Char"/>
    <w:uiPriority w:val="9"/>
    <w:semiHidden/>
    <w:unhideWhenUsed/>
    <w:qFormat/>
    <w:rsid w:val="0088654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8654C"/>
    <w:pPr>
      <w:jc w:val="center"/>
    </w:pPr>
    <w:rPr>
      <w:b/>
      <w:sz w:val="44"/>
    </w:rPr>
  </w:style>
  <w:style w:type="character" w:customStyle="1" w:styleId="SubtitleChar">
    <w:name w:val="Subtitle Char"/>
    <w:basedOn w:val="DefaultParagraphFont"/>
    <w:link w:val="Subtitle"/>
    <w:rsid w:val="0088654C"/>
    <w:rPr>
      <w:rFonts w:eastAsia="Times New Roman" w:cs="Times New Roman"/>
      <w:b/>
      <w:sz w:val="44"/>
      <w:szCs w:val="20"/>
    </w:rPr>
  </w:style>
  <w:style w:type="paragraph" w:customStyle="1" w:styleId="titulo">
    <w:name w:val="titulo"/>
    <w:basedOn w:val="Heading5"/>
    <w:rsid w:val="0088654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8654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8654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8654C"/>
    <w:rPr>
      <w:rFonts w:eastAsia="Times New Roman" w:cs="Times New Roman"/>
      <w:sz w:val="24"/>
      <w:szCs w:val="20"/>
    </w:rPr>
  </w:style>
  <w:style w:type="character" w:customStyle="1" w:styleId="Heading5Char">
    <w:name w:val="Heading 5 Char"/>
    <w:basedOn w:val="DefaultParagraphFont"/>
    <w:link w:val="Heading5"/>
    <w:uiPriority w:val="9"/>
    <w:semiHidden/>
    <w:rsid w:val="0088654C"/>
    <w:rPr>
      <w:rFonts w:asciiTheme="majorHAnsi" w:eastAsiaTheme="majorEastAsia" w:hAnsiTheme="majorHAnsi" w:cstheme="majorBidi"/>
      <w:color w:val="2E74B5" w:themeColor="accent1" w:themeShade="B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54C"/>
    <w:pPr>
      <w:spacing w:after="0" w:line="240" w:lineRule="auto"/>
      <w:jc w:val="both"/>
    </w:pPr>
    <w:rPr>
      <w:rFonts w:eastAsia="Times New Roman" w:cs="Times New Roman"/>
      <w:sz w:val="24"/>
      <w:szCs w:val="20"/>
    </w:rPr>
  </w:style>
  <w:style w:type="paragraph" w:styleId="Heading5">
    <w:name w:val="heading 5"/>
    <w:basedOn w:val="Normal"/>
    <w:next w:val="Normal"/>
    <w:link w:val="Heading5Char"/>
    <w:uiPriority w:val="9"/>
    <w:semiHidden/>
    <w:unhideWhenUsed/>
    <w:qFormat/>
    <w:rsid w:val="0088654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8654C"/>
    <w:pPr>
      <w:jc w:val="center"/>
    </w:pPr>
    <w:rPr>
      <w:b/>
      <w:sz w:val="44"/>
    </w:rPr>
  </w:style>
  <w:style w:type="character" w:customStyle="1" w:styleId="SubtitleChar">
    <w:name w:val="Subtitle Char"/>
    <w:basedOn w:val="DefaultParagraphFont"/>
    <w:link w:val="Subtitle"/>
    <w:rsid w:val="0088654C"/>
    <w:rPr>
      <w:rFonts w:eastAsia="Times New Roman" w:cs="Times New Roman"/>
      <w:b/>
      <w:sz w:val="44"/>
      <w:szCs w:val="20"/>
    </w:rPr>
  </w:style>
  <w:style w:type="paragraph" w:customStyle="1" w:styleId="titulo">
    <w:name w:val="titulo"/>
    <w:basedOn w:val="Heading5"/>
    <w:rsid w:val="0088654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88654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88654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88654C"/>
    <w:rPr>
      <w:rFonts w:eastAsia="Times New Roman" w:cs="Times New Roman"/>
      <w:sz w:val="24"/>
      <w:szCs w:val="20"/>
    </w:rPr>
  </w:style>
  <w:style w:type="character" w:customStyle="1" w:styleId="Heading5Char">
    <w:name w:val="Heading 5 Char"/>
    <w:basedOn w:val="DefaultParagraphFont"/>
    <w:link w:val="Heading5"/>
    <w:uiPriority w:val="9"/>
    <w:semiHidden/>
    <w:rsid w:val="0088654C"/>
    <w:rPr>
      <w:rFonts w:asciiTheme="majorHAnsi" w:eastAsiaTheme="majorEastAsia" w:hAnsiTheme="majorHAnsi" w:cstheme="majorBidi"/>
      <w:color w:val="2E74B5"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2024-03-26T08:03:00Z</dcterms:created>
  <dcterms:modified xsi:type="dcterms:W3CDTF">2026-01-30T09:38:00Z</dcterms:modified>
</cp:coreProperties>
</file>