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EAA7A" w14:textId="77777777" w:rsidR="00633386" w:rsidRPr="0064279A"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64279A">
        <w:rPr>
          <w:b/>
          <w:sz w:val="28"/>
          <w:szCs w:val="28"/>
          <w:lang w:val="nl-NL"/>
        </w:rPr>
        <w:t>Phần 2. YÊU CẦU VỀ KỸ THUẬT</w:t>
      </w:r>
    </w:p>
    <w:p w14:paraId="723EF983" w14:textId="77777777" w:rsidR="004A1A71" w:rsidRPr="0064279A"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64279A">
        <w:rPr>
          <w:sz w:val="28"/>
          <w:szCs w:val="28"/>
          <w:lang w:val="nl-NL"/>
        </w:rPr>
        <w:t xml:space="preserve"> </w:t>
      </w:r>
      <w:r w:rsidR="004A1A71" w:rsidRPr="0064279A">
        <w:rPr>
          <w:b/>
          <w:sz w:val="28"/>
          <w:szCs w:val="28"/>
          <w:lang w:val="vi-VN"/>
        </w:rPr>
        <w:t xml:space="preserve">Chương V. YÊU CẦU VỀ </w:t>
      </w:r>
      <w:r w:rsidR="0099572A" w:rsidRPr="0064279A">
        <w:rPr>
          <w:b/>
          <w:sz w:val="28"/>
          <w:szCs w:val="28"/>
          <w:lang w:val="vi-VN"/>
        </w:rPr>
        <w:t>KỸ THUẬT</w:t>
      </w:r>
    </w:p>
    <w:p w14:paraId="74F705B5" w14:textId="77777777" w:rsidR="004A1A71" w:rsidRPr="0064279A"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64279A" w:rsidRDefault="008F19FB" w:rsidP="001C5BD4">
      <w:pPr>
        <w:tabs>
          <w:tab w:val="left" w:pos="1418"/>
        </w:tabs>
        <w:spacing w:before="120" w:after="120" w:line="264" w:lineRule="auto"/>
        <w:ind w:firstLine="709"/>
        <w:rPr>
          <w:b/>
          <w:sz w:val="28"/>
          <w:szCs w:val="28"/>
          <w:lang w:val="vi-VN"/>
        </w:rPr>
      </w:pPr>
      <w:r w:rsidRPr="0064279A">
        <w:rPr>
          <w:b/>
          <w:sz w:val="28"/>
          <w:szCs w:val="28"/>
          <w:lang w:val="vi-VN"/>
        </w:rPr>
        <w:t>I. Giới thiệu về gói thầu</w:t>
      </w:r>
    </w:p>
    <w:p w14:paraId="09862D25" w14:textId="72B28FD9" w:rsidR="00224D01" w:rsidRPr="0064279A" w:rsidRDefault="00224D01" w:rsidP="00224D01">
      <w:pPr>
        <w:pStyle w:val="ListParagraph"/>
        <w:spacing w:before="60"/>
        <w:ind w:left="0" w:firstLine="566"/>
        <w:rPr>
          <w:sz w:val="28"/>
        </w:rPr>
      </w:pPr>
      <w:r w:rsidRPr="0064279A">
        <w:rPr>
          <w:sz w:val="28"/>
        </w:rPr>
        <w:t xml:space="preserve">Phạm vi công việc của gói thầu: </w:t>
      </w:r>
      <w:r w:rsidR="00084719" w:rsidRPr="0064279A">
        <w:rPr>
          <w:sz w:val="28"/>
        </w:rPr>
        <w:t>cải tạo, sửa chữa là tòa nhà 4 tầng tại số 01 phố Lê Lợi, phường Mỹ Tho, tỉnh Đồng Tháp</w:t>
      </w:r>
      <w:r w:rsidRPr="0064279A">
        <w:rPr>
          <w:sz w:val="28"/>
        </w:rPr>
        <w:t xml:space="preserve"> theo đúng yêu cầu của bản vẽ thiết kế, dự toán được duyệt và chỉ dẫn của HSMT.</w:t>
      </w:r>
    </w:p>
    <w:p w14:paraId="7B7E913F" w14:textId="033DC799" w:rsidR="00224D01" w:rsidRPr="0064279A" w:rsidRDefault="00224D01" w:rsidP="00224D01">
      <w:pPr>
        <w:pStyle w:val="ListParagraph"/>
        <w:spacing w:before="60"/>
        <w:ind w:left="0" w:firstLine="566"/>
        <w:rPr>
          <w:sz w:val="28"/>
        </w:rPr>
      </w:pPr>
      <w:r w:rsidRPr="0064279A">
        <w:rPr>
          <w:sz w:val="28"/>
        </w:rPr>
        <w:t>Tên</w:t>
      </w:r>
      <w:r w:rsidRPr="0064279A">
        <w:rPr>
          <w:spacing w:val="-2"/>
          <w:sz w:val="28"/>
        </w:rPr>
        <w:t xml:space="preserve"> </w:t>
      </w:r>
      <w:r w:rsidRPr="0064279A">
        <w:rPr>
          <w:sz w:val="28"/>
        </w:rPr>
        <w:t>gói</w:t>
      </w:r>
      <w:r w:rsidRPr="0064279A">
        <w:rPr>
          <w:spacing w:val="-1"/>
          <w:sz w:val="28"/>
        </w:rPr>
        <w:t xml:space="preserve"> </w:t>
      </w:r>
      <w:r w:rsidRPr="0064279A">
        <w:rPr>
          <w:sz w:val="28"/>
        </w:rPr>
        <w:t>thầu:</w:t>
      </w:r>
      <w:r w:rsidRPr="0064279A">
        <w:rPr>
          <w:spacing w:val="-5"/>
          <w:sz w:val="28"/>
        </w:rPr>
        <w:t xml:space="preserve"> </w:t>
      </w:r>
      <w:r w:rsidR="00307B6D" w:rsidRPr="00307B6D">
        <w:rPr>
          <w:sz w:val="28"/>
        </w:rPr>
        <w:t>Xây lắp</w:t>
      </w:r>
      <w:r w:rsidRPr="0064279A">
        <w:rPr>
          <w:spacing w:val="-5"/>
          <w:sz w:val="28"/>
        </w:rPr>
        <w:t>.</w:t>
      </w:r>
    </w:p>
    <w:p w14:paraId="41970F8E" w14:textId="2C9E6221" w:rsidR="00224D01" w:rsidRPr="0064279A" w:rsidRDefault="00224D01" w:rsidP="00224D01">
      <w:pPr>
        <w:pStyle w:val="ListParagraph"/>
        <w:ind w:left="0" w:firstLine="566"/>
        <w:rPr>
          <w:sz w:val="28"/>
        </w:rPr>
      </w:pPr>
      <w:r w:rsidRPr="0064279A">
        <w:rPr>
          <w:sz w:val="28"/>
        </w:rPr>
        <w:t>Tên công trình</w:t>
      </w:r>
      <w:r w:rsidR="000B3E08" w:rsidRPr="0064279A">
        <w:rPr>
          <w:sz w:val="28"/>
        </w:rPr>
        <w:t xml:space="preserve">: Cải tạo, sửa chữa nhà làm việc viễn thông </w:t>
      </w:r>
      <w:r w:rsidR="00307B6D">
        <w:rPr>
          <w:sz w:val="28"/>
        </w:rPr>
        <w:t>T</w:t>
      </w:r>
      <w:r w:rsidR="000B3E08" w:rsidRPr="0064279A">
        <w:rPr>
          <w:sz w:val="28"/>
        </w:rPr>
        <w:t xml:space="preserve">iền </w:t>
      </w:r>
      <w:r w:rsidR="00307B6D">
        <w:rPr>
          <w:sz w:val="28"/>
        </w:rPr>
        <w:t>G</w:t>
      </w:r>
      <w:r w:rsidR="000B3E08" w:rsidRPr="0064279A">
        <w:rPr>
          <w:sz w:val="28"/>
        </w:rPr>
        <w:t>iang.</w:t>
      </w:r>
    </w:p>
    <w:p w14:paraId="5B3C8331" w14:textId="77777777" w:rsidR="00224D01" w:rsidRPr="0064279A" w:rsidRDefault="00224D01" w:rsidP="00224D01">
      <w:pPr>
        <w:pStyle w:val="ListParagraph"/>
        <w:spacing w:before="60"/>
        <w:ind w:left="0" w:firstLine="566"/>
        <w:rPr>
          <w:sz w:val="28"/>
        </w:rPr>
      </w:pPr>
      <w:r w:rsidRPr="0064279A">
        <w:rPr>
          <w:sz w:val="28"/>
        </w:rPr>
        <w:t>Địa</w:t>
      </w:r>
      <w:r w:rsidRPr="0064279A">
        <w:rPr>
          <w:spacing w:val="-4"/>
          <w:sz w:val="28"/>
        </w:rPr>
        <w:t xml:space="preserve"> </w:t>
      </w:r>
      <w:r w:rsidRPr="0064279A">
        <w:rPr>
          <w:sz w:val="28"/>
        </w:rPr>
        <w:t>điểm</w:t>
      </w:r>
      <w:r w:rsidRPr="0064279A">
        <w:rPr>
          <w:spacing w:val="-5"/>
          <w:sz w:val="28"/>
        </w:rPr>
        <w:t xml:space="preserve"> </w:t>
      </w:r>
      <w:r w:rsidRPr="0064279A">
        <w:rPr>
          <w:sz w:val="28"/>
        </w:rPr>
        <w:t>xây</w:t>
      </w:r>
      <w:r w:rsidRPr="0064279A">
        <w:rPr>
          <w:spacing w:val="-3"/>
          <w:sz w:val="28"/>
        </w:rPr>
        <w:t xml:space="preserve"> </w:t>
      </w:r>
      <w:r w:rsidRPr="0064279A">
        <w:rPr>
          <w:sz w:val="28"/>
        </w:rPr>
        <w:t>dựng:</w:t>
      </w:r>
      <w:r w:rsidRPr="0064279A">
        <w:rPr>
          <w:spacing w:val="-4"/>
          <w:sz w:val="28"/>
        </w:rPr>
        <w:t xml:space="preserve"> </w:t>
      </w:r>
      <w:r w:rsidRPr="0064279A">
        <w:rPr>
          <w:sz w:val="28"/>
        </w:rPr>
        <w:t>tỉnh</w:t>
      </w:r>
      <w:r w:rsidRPr="0064279A">
        <w:rPr>
          <w:spacing w:val="-3"/>
          <w:sz w:val="28"/>
        </w:rPr>
        <w:t xml:space="preserve"> </w:t>
      </w:r>
      <w:r w:rsidRPr="0064279A">
        <w:rPr>
          <w:sz w:val="28"/>
        </w:rPr>
        <w:t>Đồng</w:t>
      </w:r>
      <w:r w:rsidRPr="0064279A">
        <w:rPr>
          <w:spacing w:val="-5"/>
          <w:sz w:val="28"/>
        </w:rPr>
        <w:t xml:space="preserve"> </w:t>
      </w:r>
      <w:r w:rsidRPr="0064279A">
        <w:rPr>
          <w:spacing w:val="-4"/>
          <w:sz w:val="28"/>
        </w:rPr>
        <w:t>Tháp.</w:t>
      </w:r>
    </w:p>
    <w:p w14:paraId="3B81C904" w14:textId="77777777" w:rsidR="00224D01" w:rsidRPr="0064279A" w:rsidRDefault="00224D01" w:rsidP="00224D01">
      <w:pPr>
        <w:pStyle w:val="ListParagraph"/>
        <w:spacing w:before="60"/>
        <w:ind w:left="0" w:firstLine="566"/>
        <w:rPr>
          <w:sz w:val="28"/>
        </w:rPr>
      </w:pPr>
      <w:r w:rsidRPr="0064279A">
        <w:rPr>
          <w:sz w:val="28"/>
        </w:rPr>
        <w:t>Loại</w:t>
      </w:r>
      <w:r w:rsidRPr="0064279A">
        <w:rPr>
          <w:spacing w:val="-5"/>
          <w:sz w:val="28"/>
        </w:rPr>
        <w:t xml:space="preserve"> </w:t>
      </w:r>
      <w:r w:rsidRPr="0064279A">
        <w:rPr>
          <w:sz w:val="28"/>
        </w:rPr>
        <w:t>và</w:t>
      </w:r>
      <w:r w:rsidRPr="0064279A">
        <w:rPr>
          <w:spacing w:val="-3"/>
          <w:sz w:val="28"/>
        </w:rPr>
        <w:t xml:space="preserve"> </w:t>
      </w:r>
      <w:r w:rsidRPr="0064279A">
        <w:rPr>
          <w:sz w:val="28"/>
        </w:rPr>
        <w:t>cấp</w:t>
      </w:r>
      <w:r w:rsidRPr="0064279A">
        <w:rPr>
          <w:spacing w:val="-2"/>
          <w:sz w:val="28"/>
        </w:rPr>
        <w:t xml:space="preserve"> </w:t>
      </w:r>
      <w:r w:rsidRPr="0064279A">
        <w:rPr>
          <w:sz w:val="28"/>
        </w:rPr>
        <w:t>công</w:t>
      </w:r>
      <w:r w:rsidRPr="0064279A">
        <w:rPr>
          <w:spacing w:val="-6"/>
          <w:sz w:val="28"/>
        </w:rPr>
        <w:t xml:space="preserve"> </w:t>
      </w:r>
      <w:r w:rsidRPr="0064279A">
        <w:rPr>
          <w:sz w:val="28"/>
        </w:rPr>
        <w:t>trình:</w:t>
      </w:r>
      <w:r w:rsidRPr="0064279A">
        <w:rPr>
          <w:spacing w:val="-1"/>
          <w:sz w:val="28"/>
        </w:rPr>
        <w:t xml:space="preserve"> </w:t>
      </w:r>
      <w:r w:rsidRPr="0064279A">
        <w:rPr>
          <w:sz w:val="28"/>
        </w:rPr>
        <w:t>Công</w:t>
      </w:r>
      <w:r w:rsidRPr="0064279A">
        <w:rPr>
          <w:spacing w:val="-6"/>
          <w:sz w:val="28"/>
        </w:rPr>
        <w:t xml:space="preserve"> </w:t>
      </w:r>
      <w:r w:rsidRPr="0064279A">
        <w:rPr>
          <w:sz w:val="28"/>
        </w:rPr>
        <w:t>trình</w:t>
      </w:r>
      <w:r w:rsidRPr="0064279A">
        <w:rPr>
          <w:spacing w:val="-2"/>
          <w:sz w:val="28"/>
        </w:rPr>
        <w:t xml:space="preserve"> </w:t>
      </w:r>
      <w:r w:rsidRPr="0064279A">
        <w:rPr>
          <w:sz w:val="28"/>
        </w:rPr>
        <w:t>dân</w:t>
      </w:r>
      <w:r w:rsidRPr="0064279A">
        <w:rPr>
          <w:spacing w:val="-6"/>
          <w:sz w:val="28"/>
        </w:rPr>
        <w:t xml:space="preserve"> </w:t>
      </w:r>
      <w:r w:rsidRPr="0064279A">
        <w:rPr>
          <w:sz w:val="28"/>
        </w:rPr>
        <w:t>dụng</w:t>
      </w:r>
      <w:r w:rsidRPr="0064279A">
        <w:rPr>
          <w:spacing w:val="3"/>
          <w:sz w:val="28"/>
        </w:rPr>
        <w:t xml:space="preserve"> </w:t>
      </w:r>
      <w:r w:rsidRPr="0064279A">
        <w:rPr>
          <w:sz w:val="28"/>
        </w:rPr>
        <w:t>–</w:t>
      </w:r>
      <w:r w:rsidRPr="0064279A">
        <w:rPr>
          <w:spacing w:val="-3"/>
          <w:sz w:val="28"/>
        </w:rPr>
        <w:t xml:space="preserve"> </w:t>
      </w:r>
      <w:r w:rsidRPr="0064279A">
        <w:rPr>
          <w:sz w:val="28"/>
        </w:rPr>
        <w:t>cấp</w:t>
      </w:r>
      <w:r w:rsidRPr="0064279A">
        <w:rPr>
          <w:spacing w:val="-1"/>
          <w:sz w:val="28"/>
        </w:rPr>
        <w:t xml:space="preserve"> </w:t>
      </w:r>
      <w:r w:rsidRPr="0064279A">
        <w:rPr>
          <w:spacing w:val="-4"/>
          <w:sz w:val="28"/>
        </w:rPr>
        <w:t>III.</w:t>
      </w:r>
    </w:p>
    <w:p w14:paraId="7D096C9A" w14:textId="77777777" w:rsidR="00224D01" w:rsidRPr="0064279A" w:rsidRDefault="00224D01" w:rsidP="00224D01">
      <w:pPr>
        <w:pStyle w:val="ListParagraph"/>
        <w:ind w:left="0" w:firstLine="566"/>
        <w:rPr>
          <w:sz w:val="28"/>
        </w:rPr>
      </w:pPr>
      <w:r w:rsidRPr="0064279A">
        <w:rPr>
          <w:sz w:val="28"/>
        </w:rPr>
        <w:t>Quy</w:t>
      </w:r>
      <w:r w:rsidRPr="0064279A">
        <w:rPr>
          <w:spacing w:val="-4"/>
          <w:sz w:val="28"/>
        </w:rPr>
        <w:t xml:space="preserve"> </w:t>
      </w:r>
      <w:r w:rsidRPr="0064279A">
        <w:rPr>
          <w:sz w:val="28"/>
        </w:rPr>
        <w:t>mô</w:t>
      </w:r>
      <w:r w:rsidRPr="0064279A">
        <w:rPr>
          <w:spacing w:val="-6"/>
          <w:sz w:val="28"/>
        </w:rPr>
        <w:t xml:space="preserve"> </w:t>
      </w:r>
      <w:r w:rsidRPr="0064279A">
        <w:rPr>
          <w:sz w:val="28"/>
        </w:rPr>
        <w:t>xây</w:t>
      </w:r>
      <w:r w:rsidRPr="0064279A">
        <w:rPr>
          <w:spacing w:val="-4"/>
          <w:sz w:val="28"/>
        </w:rPr>
        <w:t xml:space="preserve"> </w:t>
      </w:r>
      <w:r w:rsidRPr="0064279A">
        <w:rPr>
          <w:sz w:val="28"/>
        </w:rPr>
        <w:t>dựng</w:t>
      </w:r>
      <w:r w:rsidRPr="0064279A">
        <w:rPr>
          <w:spacing w:val="-2"/>
          <w:sz w:val="28"/>
        </w:rPr>
        <w:t xml:space="preserve"> </w:t>
      </w:r>
      <w:r w:rsidRPr="0064279A">
        <w:rPr>
          <w:sz w:val="28"/>
        </w:rPr>
        <w:t>công</w:t>
      </w:r>
      <w:r w:rsidRPr="0064279A">
        <w:rPr>
          <w:spacing w:val="-1"/>
          <w:sz w:val="28"/>
        </w:rPr>
        <w:t xml:space="preserve"> </w:t>
      </w:r>
      <w:r w:rsidRPr="0064279A">
        <w:rPr>
          <w:sz w:val="28"/>
        </w:rPr>
        <w:t>trình,</w:t>
      </w:r>
      <w:r w:rsidRPr="0064279A">
        <w:rPr>
          <w:spacing w:val="-4"/>
          <w:sz w:val="28"/>
        </w:rPr>
        <w:t xml:space="preserve"> </w:t>
      </w:r>
      <w:r w:rsidRPr="0064279A">
        <w:rPr>
          <w:sz w:val="28"/>
        </w:rPr>
        <w:t>bao</w:t>
      </w:r>
      <w:r w:rsidRPr="0064279A">
        <w:rPr>
          <w:spacing w:val="-5"/>
          <w:sz w:val="28"/>
        </w:rPr>
        <w:t xml:space="preserve"> </w:t>
      </w:r>
      <w:r w:rsidRPr="0064279A">
        <w:rPr>
          <w:sz w:val="28"/>
        </w:rPr>
        <w:t>gồm</w:t>
      </w:r>
      <w:r w:rsidRPr="0064279A">
        <w:rPr>
          <w:spacing w:val="-2"/>
          <w:sz w:val="28"/>
        </w:rPr>
        <w:t xml:space="preserve"> </w:t>
      </w:r>
      <w:r w:rsidRPr="0064279A">
        <w:rPr>
          <w:sz w:val="28"/>
        </w:rPr>
        <w:t>các</w:t>
      </w:r>
      <w:r w:rsidRPr="0064279A">
        <w:rPr>
          <w:spacing w:val="-4"/>
          <w:sz w:val="28"/>
        </w:rPr>
        <w:t xml:space="preserve"> </w:t>
      </w:r>
      <w:r w:rsidRPr="0064279A">
        <w:rPr>
          <w:sz w:val="28"/>
        </w:rPr>
        <w:t>hạng</w:t>
      </w:r>
      <w:r w:rsidRPr="0064279A">
        <w:rPr>
          <w:spacing w:val="-1"/>
          <w:sz w:val="28"/>
        </w:rPr>
        <w:t xml:space="preserve"> </w:t>
      </w:r>
      <w:r w:rsidRPr="0064279A">
        <w:rPr>
          <w:sz w:val="28"/>
        </w:rPr>
        <w:t>mục</w:t>
      </w:r>
      <w:r w:rsidRPr="0064279A">
        <w:rPr>
          <w:spacing w:val="-3"/>
          <w:sz w:val="28"/>
        </w:rPr>
        <w:t xml:space="preserve"> </w:t>
      </w:r>
      <w:r w:rsidRPr="0064279A">
        <w:rPr>
          <w:sz w:val="28"/>
        </w:rPr>
        <w:t>như</w:t>
      </w:r>
      <w:r w:rsidRPr="0064279A">
        <w:rPr>
          <w:spacing w:val="-3"/>
          <w:sz w:val="28"/>
        </w:rPr>
        <w:t xml:space="preserve"> </w:t>
      </w:r>
      <w:r w:rsidRPr="0064279A">
        <w:rPr>
          <w:spacing w:val="-4"/>
          <w:sz w:val="28"/>
        </w:rPr>
        <w:t>sau:</w:t>
      </w:r>
    </w:p>
    <w:p w14:paraId="6D983B17" w14:textId="00084E82" w:rsidR="00224D01" w:rsidRPr="0064279A" w:rsidRDefault="00224D01" w:rsidP="00224D01">
      <w:pPr>
        <w:pStyle w:val="Heading3"/>
        <w:spacing w:before="40"/>
        <w:ind w:firstLine="566"/>
        <w:jc w:val="left"/>
        <w:rPr>
          <w:bCs/>
          <w:szCs w:val="28"/>
        </w:rPr>
      </w:pPr>
      <w:bookmarkStart w:id="1" w:name="_Toc202254545"/>
      <w:r w:rsidRPr="0064279A">
        <w:rPr>
          <w:bCs/>
          <w:szCs w:val="28"/>
        </w:rPr>
        <w:t>1</w:t>
      </w:r>
      <w:r w:rsidRPr="0064279A">
        <w:rPr>
          <w:bCs/>
          <w:szCs w:val="28"/>
          <w:lang w:val="vi-VN"/>
        </w:rPr>
        <w:t xml:space="preserve">. </w:t>
      </w:r>
      <w:r w:rsidRPr="0064279A">
        <w:rPr>
          <w:bCs/>
          <w:szCs w:val="28"/>
        </w:rPr>
        <w:t>Đánh giá hiện trạng</w:t>
      </w:r>
      <w:r w:rsidR="004E441F" w:rsidRPr="0064279A">
        <w:rPr>
          <w:bCs/>
          <w:szCs w:val="28"/>
        </w:rPr>
        <w:t xml:space="preserve"> khối nhà chính 4 tầng sau hỏa hoạn cần sửa chữa</w:t>
      </w:r>
      <w:r w:rsidRPr="0064279A">
        <w:rPr>
          <w:bCs/>
          <w:szCs w:val="28"/>
        </w:rPr>
        <w:t>:</w:t>
      </w:r>
      <w:bookmarkEnd w:id="1"/>
    </w:p>
    <w:p w14:paraId="3F036EE5" w14:textId="2038D943" w:rsidR="004E441F" w:rsidRPr="0064279A" w:rsidRDefault="004E441F" w:rsidP="004E441F">
      <w:pPr>
        <w:spacing w:before="120"/>
        <w:rPr>
          <w:sz w:val="28"/>
          <w:szCs w:val="28"/>
        </w:rPr>
      </w:pPr>
      <w:r w:rsidRPr="0064279A">
        <w:tab/>
      </w:r>
      <w:r w:rsidRPr="0064279A">
        <w:rPr>
          <w:sz w:val="28"/>
          <w:szCs w:val="28"/>
        </w:rPr>
        <w:t>- Khối nhà bao gồm 01 tầng hầm, 04 tầng trên và tầng tum</w:t>
      </w:r>
    </w:p>
    <w:p w14:paraId="6AD92FE5" w14:textId="77777777" w:rsidR="004E441F" w:rsidRPr="0064279A" w:rsidRDefault="00224D01" w:rsidP="004E441F">
      <w:pPr>
        <w:pStyle w:val="ListParagraph"/>
        <w:spacing w:before="120"/>
        <w:ind w:left="0" w:firstLine="567"/>
        <w:rPr>
          <w:rFonts w:ascii="Times-Roman" w:hAnsi="Times-Roman"/>
          <w:b/>
          <w:sz w:val="28"/>
          <w:szCs w:val="28"/>
        </w:rPr>
      </w:pPr>
      <w:r w:rsidRPr="0064279A">
        <w:rPr>
          <w:rFonts w:ascii="Times-Roman" w:hAnsi="Times-Roman"/>
          <w:b/>
          <w:sz w:val="28"/>
          <w:szCs w:val="28"/>
        </w:rPr>
        <w:t xml:space="preserve">1.1 </w:t>
      </w:r>
      <w:r w:rsidR="004E441F" w:rsidRPr="0064279A">
        <w:rPr>
          <w:rFonts w:ascii="Times-Bold" w:hAnsi="Times-Bold"/>
          <w:b/>
          <w:bCs/>
          <w:sz w:val="28"/>
          <w:szCs w:val="28"/>
        </w:rPr>
        <w:t>Đối với tầng hầm (tầng phía dưới tầng bị cháy):</w:t>
      </w:r>
    </w:p>
    <w:p w14:paraId="779F0E7C" w14:textId="11706BB7" w:rsidR="004E441F" w:rsidRPr="0064279A" w:rsidRDefault="004E441F" w:rsidP="004E441F">
      <w:pPr>
        <w:pStyle w:val="ListParagraph"/>
        <w:spacing w:before="120"/>
        <w:ind w:left="0" w:firstLine="567"/>
        <w:rPr>
          <w:sz w:val="28"/>
        </w:rPr>
      </w:pPr>
      <w:r w:rsidRPr="0064279A">
        <w:rPr>
          <w:sz w:val="28"/>
        </w:rPr>
        <w:t>Toàn bộ tầng hầm bị ám khói đen đặc, bao gồm tất cả tường, trần, nền, cột, lan can cầu thang. Nhiều chỗ bị bong tróc lớp sơn bả matit.</w:t>
      </w:r>
    </w:p>
    <w:p w14:paraId="0C90B12D" w14:textId="03214B41" w:rsidR="004E441F" w:rsidRPr="0064279A" w:rsidRDefault="004E441F" w:rsidP="004E441F">
      <w:pPr>
        <w:pStyle w:val="ListParagraph"/>
        <w:spacing w:before="120" w:after="110"/>
        <w:ind w:left="0" w:right="-41" w:firstLine="567"/>
        <w:jc w:val="left"/>
        <w:rPr>
          <w:sz w:val="28"/>
        </w:rPr>
      </w:pPr>
      <w:r w:rsidRPr="0064279A">
        <w:rPr>
          <w:sz w:val="28"/>
        </w:rPr>
        <w:t>Kho vật tư gần hố kỹ thuật thông tầng bị cháy hoàn toàn, vách kính khung nhôm và vách ngăn bằng lưới thép B40 bị cháy hỏng. Toàn bộ cáp Viễn thông từ hố cáp bên ngoài vào và cáp điện bị cháy hoàn toàn. Hệ thống điện và PCCC bị cháy hỏng hoàn toàn.</w:t>
      </w:r>
    </w:p>
    <w:p w14:paraId="7D780871" w14:textId="65C8585C" w:rsidR="00224D01" w:rsidRPr="0064279A" w:rsidRDefault="00224D01" w:rsidP="004E441F">
      <w:pPr>
        <w:pStyle w:val="ListParagraph"/>
        <w:spacing w:before="100" w:after="110"/>
        <w:ind w:left="567" w:right="-41"/>
        <w:jc w:val="left"/>
        <w:rPr>
          <w:rFonts w:ascii="Times-Roman" w:hAnsi="Times-Roman"/>
          <w:b/>
          <w:sz w:val="28"/>
          <w:szCs w:val="28"/>
        </w:rPr>
      </w:pPr>
      <w:r w:rsidRPr="0064279A">
        <w:rPr>
          <w:rFonts w:ascii="Times-Roman" w:hAnsi="Times-Roman"/>
          <w:b/>
          <w:sz w:val="28"/>
          <w:szCs w:val="28"/>
        </w:rPr>
        <w:t xml:space="preserve">1.2 </w:t>
      </w:r>
      <w:r w:rsidR="004E441F" w:rsidRPr="0064279A">
        <w:rPr>
          <w:rFonts w:ascii="Times-Bold" w:hAnsi="Times-Bold"/>
          <w:b/>
          <w:bCs/>
          <w:sz w:val="28"/>
          <w:szCs w:val="28"/>
        </w:rPr>
        <w:t>Đối với tầng 1 (tầng tổng đài VT bị cháy)</w:t>
      </w:r>
      <w:r w:rsidRPr="0064279A">
        <w:rPr>
          <w:rFonts w:ascii="Times-Roman" w:hAnsi="Times-Roman"/>
          <w:b/>
          <w:sz w:val="28"/>
          <w:szCs w:val="28"/>
        </w:rPr>
        <w:t>:</w:t>
      </w:r>
    </w:p>
    <w:p w14:paraId="30E559C9"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bookmarkStart w:id="2" w:name="_Toc202254546"/>
      <w:r w:rsidRPr="0064279A">
        <w:rPr>
          <w:rStyle w:val="fontstyle01"/>
          <w:rFonts w:ascii="Times New Roman" w:hAnsi="Times New Roman"/>
          <w:bCs w:val="0"/>
          <w:sz w:val="28"/>
          <w:szCs w:val="28"/>
        </w:rPr>
        <w:t>Đây là tầng xảy ra cháy nên toàn bộ trang thiết bị Viễn thông, thiết bị điện, điều hòa không khí, thiết bị báo cháy, chữa cháy,... bị cháy hoàn toàn.</w:t>
      </w:r>
    </w:p>
    <w:p w14:paraId="69B23D42"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Tường, trần và các cột BTCT trong nhà bị bong tróc lớp vữa trát, bám khói đen. Tường gạch hố kỹ thuật thông tầng bị nứt ngang và bong vữa trát. Các cửa đi, cửa sổ, vách kính bằng nhôm kính bị cháy hỏng. Lớp sàn giả dưới nền phòng cũng bị cháy hỏng.</w:t>
      </w:r>
    </w:p>
    <w:p w14:paraId="75E50F3D"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Sảnh vào bị ám khói đen, bao gồm toàn bộ tường, trần, tường ốp gạch men (20x30)cm, khu vệ sinh, lan can cầu thang, mặt ngoài thang máy (bao gồm phần ốp đá Granite và cửa thang bằng Inox), dàn mái sảnh bằng Inox. Cửa kính ra vào tòa nhà bị biến dạng nguy hiểm do nhiệt độ cao (riêng cửa vào phòng tổng đài bị cháy hỏng hoàn toàn). Khu vệ sinh bị ám khói đen toàn bộ tường, trần và thiết bị.</w:t>
      </w:r>
    </w:p>
    <w:p w14:paraId="6F867BDC"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Tường cong 2 bên sảnh vào, tường trên lối xuống tầng hầm và tường ngoài sảnh phụ bên phải nhà bị bong tróc lớp sơn bả, bị ám khói đen.</w:t>
      </w:r>
    </w:p>
    <w:p w14:paraId="154AABEC" w14:textId="33895B28" w:rsidR="004E441F" w:rsidRPr="0064279A" w:rsidRDefault="004E441F" w:rsidP="004E441F">
      <w:pPr>
        <w:pStyle w:val="Heading3"/>
        <w:spacing w:before="100" w:after="110"/>
        <w:ind w:firstLine="567"/>
        <w:jc w:val="both"/>
        <w:rPr>
          <w:rStyle w:val="fontstyle01"/>
          <w:rFonts w:ascii="Times New Roman" w:hAnsi="Times New Roman"/>
          <w:b/>
          <w:sz w:val="28"/>
          <w:szCs w:val="28"/>
        </w:rPr>
      </w:pPr>
      <w:r w:rsidRPr="0064279A">
        <w:rPr>
          <w:rStyle w:val="fontstyle01"/>
          <w:rFonts w:ascii="Times New Roman" w:hAnsi="Times New Roman"/>
          <w:b/>
          <w:sz w:val="28"/>
          <w:szCs w:val="28"/>
        </w:rPr>
        <w:t>1.3 Đối với tầng 2 (phía trên tầng bị cháy):</w:t>
      </w:r>
    </w:p>
    <w:p w14:paraId="6CB24018"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Tầng này bị ảnh hưởng trực tiếp từ nhiệt độ và khói cháy từ phía tầng dưới lên nên bị ảnh hưởng rất nặng nề, cụ thể:</w:t>
      </w:r>
    </w:p>
    <w:p w14:paraId="0D51BDE0"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lastRenderedPageBreak/>
        <w:t xml:space="preserve"> </w:t>
      </w:r>
    </w:p>
    <w:p w14:paraId="13EDF63F"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Toàn bộ trang thiết bị Viễn thông (truyền dẫn), Server, thiết bị điện, điều hòa không khí, thiết bị báo cháy, chữa cháy,... bị cháy hỏng.</w:t>
      </w:r>
    </w:p>
    <w:p w14:paraId="2B0C8762"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Tường, trần giả và các cột BTCT trong nhà bị bám khói đen, lớp sơn bả bị bong tróc. Tường gạch hố kỹ thuật thông tầng bị nứt ngang và bong vữa trát. Các cửa đi, cửa sổ, vách kính khung nhôm ngăn phòng, vách kính cửa ra vào phòng bị vỡ kính, biến dạng.</w:t>
      </w:r>
    </w:p>
    <w:p w14:paraId="1AB292CB"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Sảnh tầng bao gồm toàn bộ tường, trần giả, lan can cầu thang, mặt ngoài thang máy (bao gồm phần ốp đá Granite và cửa thang bằng Inox) bị ám khói đen đặc. Khu vệ sinh bị ám khói đen toàn bộ tường, trần và thiết bị.</w:t>
      </w:r>
    </w:p>
    <w:p w14:paraId="4FB64791" w14:textId="291732C8" w:rsidR="004E441F" w:rsidRPr="0064279A" w:rsidRDefault="004E441F" w:rsidP="004E441F">
      <w:pPr>
        <w:pStyle w:val="Heading3"/>
        <w:spacing w:before="100" w:after="110"/>
        <w:ind w:firstLine="567"/>
        <w:jc w:val="both"/>
        <w:rPr>
          <w:rStyle w:val="fontstyle01"/>
          <w:rFonts w:ascii="Times New Roman" w:hAnsi="Times New Roman"/>
          <w:b/>
          <w:sz w:val="28"/>
          <w:szCs w:val="28"/>
        </w:rPr>
      </w:pPr>
      <w:r w:rsidRPr="0064279A">
        <w:rPr>
          <w:rStyle w:val="fontstyle01"/>
          <w:rFonts w:ascii="Times New Roman" w:hAnsi="Times New Roman"/>
          <w:b/>
          <w:sz w:val="28"/>
          <w:szCs w:val="28"/>
        </w:rPr>
        <w:t>1.4 Đối với tầng 3:</w:t>
      </w:r>
    </w:p>
    <w:p w14:paraId="1EE46D01"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Tầng này bị ảnh hưởng từ nhiệt độ và khói cháy từ phía tầng dưới lên thông qua hố kỹ thuật thông tầng và cầu thang bộ nên cũng bị ảnh hưởng, cụ thể:</w:t>
      </w:r>
    </w:p>
    <w:p w14:paraId="3C368559"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Toàn bộ trang thiết bị điện, điều hòa không khí, thiết bị báo cháy bị hỏng, cáp điện và điều hòa chị cháy lan từ hố vào, các mặt nhựa điều hòa và chụp đèn bằng nhựa bị biến dạng chảy do nhiệt độ cao. Phòng kho tài liệu gần hố kỹ thuật thông tầng bị cháy hoàn toàn, vách kính ngăn phòng và trần giả bị cháy trơ khung xương.</w:t>
      </w:r>
    </w:p>
    <w:p w14:paraId="12A673D6"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Tường, trần giả và các cột BTCT trong nhà bị bám khói đen, lớp sơn bả bong tróc. Các cửa đi, cửa sổ, vách kính khung nhôm ngăn phòng, vách kính cửa ra vào phòng bị ám khói đen, nhiều vách và cửa sổ bị biến dạng khung do nhiệt độ cao. Các cửa sổ của hố kỹ thuật thông tầng bị cháy hoàn toàn, cửa đi thang thoát hiểm cũng bị cháy hỏng.</w:t>
      </w:r>
    </w:p>
    <w:p w14:paraId="16B69DAE"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Sảnh tầng bao gồm toàn bộ tường, trần giả, lan can cầu thang, mặt ngoài thang máy (bao gồm phần ốp đá Granite và cửa thang bằng Inox) bị ám khói đen đặc. Khu vệ sinh bị ám khói đen toàn bộ tường, trần và thiết bị.</w:t>
      </w:r>
    </w:p>
    <w:p w14:paraId="76CBD3E1" w14:textId="1BA5A21D" w:rsidR="004E441F" w:rsidRPr="0064279A" w:rsidRDefault="00104A76" w:rsidP="004E441F">
      <w:pPr>
        <w:pStyle w:val="Heading3"/>
        <w:spacing w:before="100" w:after="110"/>
        <w:ind w:firstLine="567"/>
        <w:jc w:val="both"/>
        <w:rPr>
          <w:rStyle w:val="fontstyle01"/>
          <w:rFonts w:ascii="Times New Roman" w:hAnsi="Times New Roman"/>
          <w:b/>
          <w:sz w:val="28"/>
          <w:szCs w:val="28"/>
        </w:rPr>
      </w:pPr>
      <w:r w:rsidRPr="0064279A">
        <w:rPr>
          <w:rStyle w:val="fontstyle01"/>
          <w:rFonts w:ascii="Times New Roman" w:hAnsi="Times New Roman"/>
          <w:b/>
          <w:sz w:val="28"/>
          <w:szCs w:val="28"/>
        </w:rPr>
        <w:t xml:space="preserve">1.5 </w:t>
      </w:r>
      <w:r w:rsidR="004E441F" w:rsidRPr="0064279A">
        <w:rPr>
          <w:rStyle w:val="fontstyle01"/>
          <w:rFonts w:ascii="Times New Roman" w:hAnsi="Times New Roman"/>
          <w:b/>
          <w:sz w:val="28"/>
          <w:szCs w:val="28"/>
        </w:rPr>
        <w:t>Đối với tầng 4:</w:t>
      </w:r>
    </w:p>
    <w:p w14:paraId="048C5D5F"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Tầng này chủ yếu bị ảnh hưởng do khói cháy từ phía tầng dưới lên thông qua hố kỹ thuật thông tầng và cầu thang bộ, cụ thể:</w:t>
      </w:r>
    </w:p>
    <w:p w14:paraId="17E6B817"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Toàn bộ cáp điện và điều hòa chị cháy lan từ hố kỹ thuật vào. Phòng kho gần hố kỹ thuật thông tầng cũng bị cháy hoàn toàn, vách kính ngăn phòng và trần giả phòng này cũng bị cháy.</w:t>
      </w:r>
    </w:p>
    <w:p w14:paraId="09311523"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Tường, trần giả và các cột BTCT trong nhà bị bám khói đen. Các cửa đi, cửa sổ, vách kính khung nhôm ngăn phòng, vách kính cửa ra vào phòng bị ám khói đen. Các cửa sổ của hố kỹ thuật thông tầng bị cháy hoàn toàn, cửa đi thang thoát hiểm bị cháy hỏng.</w:t>
      </w:r>
    </w:p>
    <w:p w14:paraId="3B049DD5"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Sảnh tầng bao gồm toàn bộ tường, trần giả, lan can cầu thang, mặt ngoài thang máy (bao gồm phần ốp đá Granite và cửa thang bằng Inox) bị ám khói đen đặc. Khu vệ sinh bị ám khói đen toàn bộ tường, trần và thiết bị.</w:t>
      </w:r>
    </w:p>
    <w:p w14:paraId="3B27BE1C" w14:textId="21E37653" w:rsidR="004E441F" w:rsidRPr="0064279A" w:rsidRDefault="00104A76" w:rsidP="004E441F">
      <w:pPr>
        <w:pStyle w:val="Heading3"/>
        <w:spacing w:before="100" w:after="110"/>
        <w:ind w:firstLine="567"/>
        <w:jc w:val="both"/>
        <w:rPr>
          <w:rStyle w:val="fontstyle01"/>
          <w:rFonts w:ascii="Times New Roman" w:hAnsi="Times New Roman"/>
          <w:b/>
          <w:sz w:val="28"/>
          <w:szCs w:val="28"/>
        </w:rPr>
      </w:pPr>
      <w:r w:rsidRPr="0064279A">
        <w:rPr>
          <w:rStyle w:val="fontstyle01"/>
          <w:rFonts w:ascii="Times New Roman" w:hAnsi="Times New Roman"/>
          <w:b/>
          <w:sz w:val="28"/>
          <w:szCs w:val="28"/>
        </w:rPr>
        <w:t xml:space="preserve">1.6 </w:t>
      </w:r>
      <w:r w:rsidR="004E441F" w:rsidRPr="0064279A">
        <w:rPr>
          <w:rStyle w:val="fontstyle01"/>
          <w:rFonts w:ascii="Times New Roman" w:hAnsi="Times New Roman"/>
          <w:b/>
          <w:sz w:val="28"/>
          <w:szCs w:val="28"/>
        </w:rPr>
        <w:t>Đối với tầng tum và mái nhà:</w:t>
      </w:r>
    </w:p>
    <w:p w14:paraId="7EB507D1"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lastRenderedPageBreak/>
        <w:t>Tầng tum cũng bị ám khói toàn bộ bao gồm tường, trần và sàn.</w:t>
      </w:r>
    </w:p>
    <w:p w14:paraId="01F9E05B"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Các cửa sổ của hố kỹ thuật thông tầng và cửa đi cầu thang thoát hiểm bị cháy hỏng hoàn toàn.</w:t>
      </w:r>
    </w:p>
    <w:p w14:paraId="6A20A73F" w14:textId="77777777" w:rsidR="004E441F" w:rsidRPr="0064279A" w:rsidRDefault="004E441F" w:rsidP="004E441F">
      <w:pPr>
        <w:pStyle w:val="Heading3"/>
        <w:spacing w:before="100" w:after="110"/>
        <w:ind w:firstLine="567"/>
        <w:jc w:val="both"/>
        <w:rPr>
          <w:rStyle w:val="fontstyle01"/>
          <w:rFonts w:ascii="Times New Roman" w:hAnsi="Times New Roman"/>
          <w:bCs w:val="0"/>
          <w:sz w:val="28"/>
          <w:szCs w:val="28"/>
        </w:rPr>
      </w:pPr>
      <w:r w:rsidRPr="0064279A">
        <w:rPr>
          <w:rStyle w:val="fontstyle01"/>
          <w:rFonts w:ascii="Times New Roman" w:hAnsi="Times New Roman"/>
          <w:bCs w:val="0"/>
          <w:sz w:val="28"/>
          <w:szCs w:val="28"/>
        </w:rPr>
        <w:t>Mái nhà bị thấm dột nhiều chỗ do mái tôn cũ lâu ngày bị hỏng, gỉ sét. Toàn bộ các seno bị thấm dột do xuống cấp và do sử dụng lâu ngày.</w:t>
      </w:r>
    </w:p>
    <w:p w14:paraId="17C92ABF" w14:textId="77777777" w:rsidR="00224D01" w:rsidRPr="0064279A" w:rsidRDefault="00224D01" w:rsidP="00224D01">
      <w:pPr>
        <w:pStyle w:val="Heading3"/>
        <w:spacing w:before="100" w:after="110"/>
        <w:ind w:firstLine="567"/>
        <w:jc w:val="both"/>
        <w:rPr>
          <w:rFonts w:eastAsia="Calibri"/>
          <w:bCs/>
          <w:szCs w:val="28"/>
        </w:rPr>
      </w:pPr>
      <w:r w:rsidRPr="0064279A">
        <w:rPr>
          <w:rFonts w:eastAsia="Calibri"/>
          <w:bCs/>
          <w:szCs w:val="28"/>
        </w:rPr>
        <w:t>2</w:t>
      </w:r>
      <w:r w:rsidRPr="0064279A">
        <w:rPr>
          <w:rFonts w:eastAsia="Calibri"/>
          <w:bCs/>
          <w:szCs w:val="28"/>
          <w:lang w:val="vi"/>
        </w:rPr>
        <w:t xml:space="preserve">. </w:t>
      </w:r>
      <w:r w:rsidRPr="0064279A">
        <w:rPr>
          <w:rFonts w:eastAsia="Calibri"/>
          <w:bCs/>
          <w:szCs w:val="28"/>
        </w:rPr>
        <w:t>Nội dung, giải pháp cải tạo:</w:t>
      </w:r>
      <w:bookmarkEnd w:id="2"/>
    </w:p>
    <w:p w14:paraId="01909C7A" w14:textId="29BCD263" w:rsidR="00E95DF8" w:rsidRPr="0064279A" w:rsidRDefault="003E025A" w:rsidP="003E025A">
      <w:pPr>
        <w:rPr>
          <w:rFonts w:eastAsia="Calibri"/>
          <w:b/>
          <w:sz w:val="28"/>
          <w:szCs w:val="28"/>
        </w:rPr>
      </w:pPr>
      <w:r w:rsidRPr="0064279A">
        <w:rPr>
          <w:rFonts w:eastAsia="Calibri"/>
          <w:bCs/>
          <w:sz w:val="28"/>
          <w:szCs w:val="28"/>
        </w:rPr>
        <w:tab/>
      </w:r>
      <w:r w:rsidRPr="0064279A">
        <w:rPr>
          <w:rFonts w:eastAsia="Calibri"/>
          <w:b/>
          <w:sz w:val="28"/>
          <w:szCs w:val="28"/>
        </w:rPr>
        <w:t>2.1 Qui mô cải tạo, sửa chữa</w:t>
      </w:r>
      <w:r w:rsidR="00E95DF8" w:rsidRPr="0064279A">
        <w:rPr>
          <w:rFonts w:eastAsia="Calibri"/>
          <w:b/>
          <w:sz w:val="28"/>
          <w:szCs w:val="28"/>
        </w:rPr>
        <w:t>:</w:t>
      </w:r>
    </w:p>
    <w:p w14:paraId="79BBB49C" w14:textId="10DCBB50" w:rsidR="00E95DF8" w:rsidRPr="0064279A" w:rsidRDefault="00E95DF8" w:rsidP="003E025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Công trình cải tạo, sửa chữa là tòa nhà 4 tầng tại số 01 phố Lê Lợi, phường Mỹ Tho, tỉnh Đồng Tháp. Công trình có diện tích xây dựng là 490 m2, tổng diện tích sàn toàn nhà là</w:t>
      </w:r>
      <w:r w:rsidR="003E025A" w:rsidRPr="0064279A">
        <w:rPr>
          <w:rFonts w:eastAsia="Calibri"/>
          <w:bCs/>
          <w:sz w:val="28"/>
          <w:szCs w:val="28"/>
        </w:rPr>
        <w:t xml:space="preserve"> </w:t>
      </w:r>
      <w:r w:rsidRPr="0064279A">
        <w:rPr>
          <w:rFonts w:eastAsia="Calibri"/>
          <w:bCs/>
          <w:sz w:val="28"/>
          <w:szCs w:val="28"/>
        </w:rPr>
        <w:t>2.415 m2, tổng chiều cao công trình là 20,6m. Qui mô đầu tư đã được phê duyệt tại Quyết</w:t>
      </w:r>
      <w:r w:rsidR="003E025A" w:rsidRPr="0064279A">
        <w:rPr>
          <w:rFonts w:eastAsia="Calibri"/>
          <w:bCs/>
          <w:sz w:val="28"/>
          <w:szCs w:val="28"/>
        </w:rPr>
        <w:t xml:space="preserve"> </w:t>
      </w:r>
      <w:r w:rsidRPr="0064279A">
        <w:rPr>
          <w:rFonts w:eastAsia="Calibri"/>
          <w:bCs/>
          <w:sz w:val="28"/>
          <w:szCs w:val="28"/>
        </w:rPr>
        <w:t>định số 2438/QĐ-VNPT-KHĐT ngày 30/9/2025 của Tập đoàn Bưu chính Viễn thông Việt Nam như sau:</w:t>
      </w:r>
    </w:p>
    <w:p w14:paraId="310CC7CC" w14:textId="46A50D5F" w:rsidR="00E95DF8" w:rsidRPr="0064279A" w:rsidRDefault="00E95DF8" w:rsidP="003E025A">
      <w:pPr>
        <w:rPr>
          <w:rFonts w:eastAsia="Calibri"/>
          <w:bCs/>
          <w:sz w:val="28"/>
          <w:szCs w:val="28"/>
        </w:rPr>
      </w:pPr>
      <w:r w:rsidRPr="0064279A">
        <w:rPr>
          <w:rFonts w:eastAsia="Calibri"/>
          <w:bCs/>
          <w:sz w:val="28"/>
          <w:szCs w:val="28"/>
        </w:rPr>
        <w:tab/>
        <w:t>Cải tạo, sửa chữa toàn bộ tòa nhà sau hỏa hoạn cháy, trong đó cải tạo, sửa chữa toàn bộ phần phía trong công trình từ tầng hầm lên đến tầng 4, tầng tum sửa chữa phần mái, hố kỹ thuật thông tầng và cầu thang thoát hiểm. Phần bên ngoài sửa chữa một số khu vực tường bị ám khói và bong tróc lớp sơn, thay thế các cửa đi, cửa sổ bị cháy, vỡ kính và xuống cấp.</w:t>
      </w:r>
    </w:p>
    <w:p w14:paraId="5259B227" w14:textId="44FECAA1" w:rsidR="00E95DF8" w:rsidRPr="0064279A" w:rsidRDefault="00E95DF8" w:rsidP="003E025A">
      <w:pPr>
        <w:rPr>
          <w:rFonts w:eastAsia="Calibri"/>
          <w:bCs/>
          <w:sz w:val="28"/>
          <w:szCs w:val="28"/>
        </w:rPr>
      </w:pPr>
      <w:r w:rsidRPr="0064279A">
        <w:rPr>
          <w:rFonts w:eastAsia="Calibri"/>
          <w:bCs/>
          <w:sz w:val="28"/>
          <w:szCs w:val="28"/>
        </w:rPr>
        <w:tab/>
        <w:t>Cải tạo bố trí lại không gian làm việc trong tòa nhà để khắc phục các tồn tại, bất cập của toàn nhà trong quá trình sử dụng từ trước đến trước khi cháy.</w:t>
      </w:r>
    </w:p>
    <w:p w14:paraId="5614623A" w14:textId="7DB06983" w:rsidR="00E95DF8" w:rsidRPr="0064279A" w:rsidRDefault="00E95DF8" w:rsidP="003E025A">
      <w:pPr>
        <w:rPr>
          <w:rFonts w:eastAsia="Calibri"/>
          <w:bCs/>
          <w:sz w:val="28"/>
          <w:szCs w:val="28"/>
        </w:rPr>
      </w:pPr>
      <w:r w:rsidRPr="0064279A">
        <w:rPr>
          <w:rFonts w:eastAsia="Calibri"/>
          <w:bCs/>
          <w:sz w:val="28"/>
          <w:szCs w:val="28"/>
        </w:rPr>
        <w:tab/>
        <w:t>Cải tạo, thay thế hệ thống phòng cháy chữa cháy phù hợp với qui định về công tác phòng cháy chữa cháy hiện hành.</w:t>
      </w:r>
    </w:p>
    <w:p w14:paraId="67091FAA" w14:textId="73CCBD6C" w:rsidR="00E95DF8" w:rsidRPr="0064279A" w:rsidRDefault="00E95DF8" w:rsidP="003E025A">
      <w:pPr>
        <w:rPr>
          <w:rFonts w:eastAsia="Calibri"/>
          <w:bCs/>
          <w:sz w:val="28"/>
          <w:szCs w:val="28"/>
        </w:rPr>
      </w:pPr>
      <w:r w:rsidRPr="0064279A">
        <w:rPr>
          <w:rFonts w:eastAsia="Calibri"/>
          <w:bCs/>
          <w:sz w:val="28"/>
          <w:szCs w:val="28"/>
        </w:rPr>
        <w:tab/>
        <w:t>Cải tạo, thay thế hệ thống điện, vệ sinh, chiếu sáng, điều hòa không khí của tòa nhà.</w:t>
      </w:r>
    </w:p>
    <w:p w14:paraId="6F5E0DF4" w14:textId="2E3F6074" w:rsidR="00E95DF8" w:rsidRPr="0064279A" w:rsidRDefault="00E95DF8" w:rsidP="003E025A">
      <w:pPr>
        <w:rPr>
          <w:rFonts w:eastAsia="Calibri"/>
          <w:b/>
          <w:sz w:val="28"/>
          <w:szCs w:val="28"/>
        </w:rPr>
      </w:pPr>
      <w:r w:rsidRPr="0064279A">
        <w:rPr>
          <w:rFonts w:eastAsia="Calibri"/>
          <w:bCs/>
          <w:sz w:val="28"/>
          <w:szCs w:val="28"/>
        </w:rPr>
        <w:tab/>
      </w:r>
      <w:r w:rsidR="003E025A" w:rsidRPr="0064279A">
        <w:rPr>
          <w:rFonts w:eastAsia="Calibri"/>
          <w:b/>
          <w:sz w:val="28"/>
          <w:szCs w:val="28"/>
        </w:rPr>
        <w:t>2.2 Nội dung cải tao, sửa chữa</w:t>
      </w:r>
      <w:r w:rsidRPr="0064279A">
        <w:rPr>
          <w:rFonts w:eastAsia="Calibri"/>
          <w:b/>
          <w:sz w:val="28"/>
          <w:szCs w:val="28"/>
        </w:rPr>
        <w:t>.</w:t>
      </w:r>
    </w:p>
    <w:p w14:paraId="064A4C3F" w14:textId="52ECFE2C" w:rsidR="00E95DF8" w:rsidRPr="0064279A" w:rsidRDefault="003E025A" w:rsidP="003E025A">
      <w:pPr>
        <w:ind w:firstLine="567"/>
        <w:rPr>
          <w:rFonts w:eastAsia="Calibri"/>
          <w:bCs/>
          <w:sz w:val="28"/>
          <w:szCs w:val="28"/>
        </w:rPr>
      </w:pPr>
      <w:r w:rsidRPr="0064279A">
        <w:rPr>
          <w:rFonts w:eastAsia="Calibri"/>
          <w:bCs/>
          <w:sz w:val="28"/>
          <w:szCs w:val="28"/>
        </w:rPr>
        <w:t>2</w:t>
      </w:r>
      <w:r w:rsidR="00E95DF8" w:rsidRPr="0064279A">
        <w:rPr>
          <w:rFonts w:eastAsia="Calibri"/>
          <w:bCs/>
          <w:sz w:val="28"/>
          <w:szCs w:val="28"/>
        </w:rPr>
        <w:t>.2.1.</w:t>
      </w:r>
      <w:r w:rsidRPr="0064279A">
        <w:rPr>
          <w:rFonts w:eastAsia="Calibri"/>
          <w:bCs/>
          <w:sz w:val="28"/>
          <w:szCs w:val="28"/>
        </w:rPr>
        <w:t xml:space="preserve"> Phần kiến trúc</w:t>
      </w:r>
      <w:r w:rsidR="00E95DF8" w:rsidRPr="0064279A">
        <w:rPr>
          <w:rFonts w:eastAsia="Calibri"/>
          <w:bCs/>
          <w:sz w:val="28"/>
          <w:szCs w:val="28"/>
        </w:rPr>
        <w:t>:</w:t>
      </w:r>
    </w:p>
    <w:p w14:paraId="43F027BD" w14:textId="77777777" w:rsidR="003E025A" w:rsidRPr="0064279A" w:rsidRDefault="00E95DF8" w:rsidP="003E025A">
      <w:pPr>
        <w:ind w:firstLine="567"/>
        <w:rPr>
          <w:rFonts w:eastAsia="Calibri"/>
          <w:bCs/>
          <w:sz w:val="28"/>
          <w:szCs w:val="28"/>
        </w:rPr>
      </w:pPr>
      <w:r w:rsidRPr="0064279A">
        <w:rPr>
          <w:rFonts w:eastAsia="Calibri"/>
          <w:bCs/>
          <w:sz w:val="28"/>
          <w:szCs w:val="28"/>
        </w:rPr>
        <w:t>a)</w:t>
      </w:r>
      <w:r w:rsidR="003E025A" w:rsidRPr="0064279A">
        <w:rPr>
          <w:rFonts w:eastAsia="Calibri"/>
          <w:bCs/>
          <w:sz w:val="28"/>
          <w:szCs w:val="28"/>
        </w:rPr>
        <w:t xml:space="preserve"> </w:t>
      </w:r>
      <w:r w:rsidRPr="0064279A">
        <w:rPr>
          <w:rFonts w:eastAsia="Calibri"/>
          <w:bCs/>
          <w:sz w:val="28"/>
          <w:szCs w:val="28"/>
        </w:rPr>
        <w:t xml:space="preserve">Tầng hầm: Cải tạo, sửa chữa toàn bộ tầng hầm với diện tích 417m2. </w:t>
      </w:r>
    </w:p>
    <w:p w14:paraId="6B5BB113" w14:textId="227D81FA" w:rsidR="00E95DF8" w:rsidRPr="0064279A" w:rsidRDefault="00E95DF8" w:rsidP="003E025A">
      <w:pPr>
        <w:ind w:firstLine="567"/>
        <w:rPr>
          <w:rFonts w:eastAsia="Calibri"/>
          <w:bCs/>
          <w:sz w:val="28"/>
          <w:szCs w:val="28"/>
        </w:rPr>
      </w:pPr>
      <w:r w:rsidRPr="0064279A">
        <w:rPr>
          <w:rFonts w:eastAsia="Calibri"/>
          <w:bCs/>
          <w:sz w:val="28"/>
          <w:szCs w:val="28"/>
        </w:rPr>
        <w:t>Trong đó:</w:t>
      </w:r>
    </w:p>
    <w:p w14:paraId="37A51BD7" w14:textId="77777777" w:rsidR="00E95DF8" w:rsidRPr="0064279A" w:rsidRDefault="00E95DF8" w:rsidP="003E025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Phá bỏ các vách ngăn của các phòng kho, phòng cầu cáp VT và phòng thang bộ để mở rộng tầng hầm. Cụ thể: Phá bỏ 04 vách ngăn bằng tường gạch dày 10cm và 02 bộ cửa đi bằng nhôm kính của 2 phòng kho cáp và thiết bị VT; dỡ bỏ 01 vách kính khung nhôm và 01 vách ngăn bằng lưới thép B40 của phòng cầu cáp VT; dỡ bỏ 02 vách ngăn bằng tôn tráng kẽm khung thép của khu cầu thang bộ.</w:t>
      </w:r>
    </w:p>
    <w:p w14:paraId="5429DD59" w14:textId="77777777" w:rsidR="00E95DF8" w:rsidRPr="0064279A" w:rsidRDefault="00E95DF8" w:rsidP="003E025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Xây tường gạch dày 10cm và lắp cửa đi chống cháy tạo phòng khép kín cho khu cầu thang bộ. Cửa đi chống cháy bằng thép, dạng 01 cánh mở có tay co thủy lực, cửa có KT(90x220)cm, chống cháy trong 90’, đảm bảo tiêu chuẩn PCCC.</w:t>
      </w:r>
    </w:p>
    <w:p w14:paraId="651D7BCB" w14:textId="77777777" w:rsidR="00E95DF8" w:rsidRPr="0064279A" w:rsidRDefault="00E95DF8" w:rsidP="003E025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Xây tường gạch dày 10cm và lắp cửa đi bằng sắt tạo hộp kỹ thuật tại trục F x (7-8). Hộp kỹ thuật thông sàn từ tầng hầm lên đến tầng tum. Hộp kỹ thuật này lắp đặt cáp điện, cáp Viễn thông, ống cấp nhiệt lạnh điều hòa không khí,…</w:t>
      </w:r>
    </w:p>
    <w:p w14:paraId="3722FA21" w14:textId="77777777" w:rsidR="00E95DF8" w:rsidRPr="0064279A" w:rsidRDefault="00E95DF8" w:rsidP="003E025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 xml:space="preserve">Phá dỡ đường dốc bằng BTCT ở phía sau do không sử dụng để mở rộng </w:t>
      </w:r>
      <w:r w:rsidRPr="0064279A">
        <w:rPr>
          <w:rFonts w:eastAsia="Calibri"/>
          <w:bCs/>
          <w:sz w:val="28"/>
          <w:szCs w:val="28"/>
        </w:rPr>
        <w:lastRenderedPageBreak/>
        <w:t>diện tích tầng hầm (đường dốc bằng BTCT dày 20cm, bê tông mác 250, cốt thép gồm 2 lớp D12 a150 đan ô vuông). Phá dỡ tường gạch xây dày 20cm ở bên phải đường dốc tại trục 2 x (E-F). Tháo dỡ các tấm đan thoát nước của rãnh nước tại trục E x (1-2). Làm mới nền BTCT đổ tại chỗ dạng phẳng, thi công nối với nền BTCT hiện có của tầng hầm, diện tích nền mới bao gồm phần đường dốc và cả rãnh thoát nước dưới chân dốc. Nền BTCT mới dày 20cm, bê tông mác 250, cốt thép gồm 2 lớp D12 a150 đan ô vuông.</w:t>
      </w:r>
    </w:p>
    <w:p w14:paraId="53E2A698" w14:textId="77777777" w:rsidR="00E95DF8" w:rsidRPr="0064279A" w:rsidRDefault="00E95DF8" w:rsidP="003E025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bỏ lớp xốp dày 10cm ốp dưới trần BTCT, bao gồm cả lớp vữa trát mặt trần và lưới thép trát trần (10*10)mm, dày 0,5mm (trừ trần các phòng kho, phòng cầu cáp VT và phòng cầu thang bộ) để đề phòng hỏa hoạn cháy.</w:t>
      </w:r>
    </w:p>
    <w:p w14:paraId="391DF08F"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các tấm đan BTCT thoát nước bị hỏng tại trục D x (1-2). Bao gồm 04 tấm đan bằng BTCT KT(40x90x4)cm. Tận dụng các tấm đan thoát nước từ trục E x (1-2) đưa sang. Hệ thống máy bơm và rãnh thoát nước cũ của tầng hầm giữ nguyên.</w:t>
      </w:r>
    </w:p>
    <w:p w14:paraId="4CA26189"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01 bộ cửa cuốn CC2 (không sử dụng) tại trục E x (1-2) sau khi phá bỏ đường dốc phía sau.</w:t>
      </w:r>
    </w:p>
    <w:p w14:paraId="0C849878" w14:textId="371BC9C5"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00895792" w:rsidRPr="0064279A">
        <w:rPr>
          <w:rFonts w:eastAsia="Calibri"/>
          <w:bCs/>
          <w:sz w:val="28"/>
          <w:szCs w:val="28"/>
        </w:rPr>
        <w:t xml:space="preserve"> </w:t>
      </w:r>
      <w:r w:rsidRPr="0064279A">
        <w:rPr>
          <w:rFonts w:eastAsia="Calibri"/>
          <w:bCs/>
          <w:sz w:val="28"/>
          <w:szCs w:val="28"/>
        </w:rPr>
        <w:t>Cạo bỏ lớp bả matit và sơn cũ của tường, cột, trần (kể cả trần sau khi gỡ bỏ lớp ốp xốp cũ) vệ sinh sạch sẽ, sau đó bả matit và lăn sơn lại màu trắng (bao gồm cả các hoa bê tông thông gió xung quanh tầng hầm).</w:t>
      </w:r>
    </w:p>
    <w:p w14:paraId="22E45653" w14:textId="7FC715F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Vệ sinh công nghiệp cho toàm bộ nền tầng hầm bị ám khói đen và vết ố bẩn của cáp Viễn thông bị cháy. Vệ sinh công nghiệp cho toàn bộ khu cầu thang bộ, trong đó vệ sinh bậc cầu thang ốp lát đá Granite tự nhiên màu đen, vệ sinh và đánh gỉ sét lan can Inox.</w:t>
      </w:r>
    </w:p>
    <w:p w14:paraId="2CD08406"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hệ thống điện bị cháy hỏng, lắp đặt mới hệ thống cấp điện, chiếu sáng và thông gió tầng hầm. Trong đó trang bị hệ thống đèn tuyp led đơn gắn trần 1,2m 20W để chiếu sáng, lắp đặt dây cáp, công tắc, ổ cắm âm tường, thay thế các quạt hút bị hỏng lắp đặt quanh tường tầng hầm.</w:t>
      </w:r>
    </w:p>
    <w:p w14:paraId="566593CC"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hệ thống PCCC bị cháy hỏng, lắp mới hệ thống PCCC cho tầng hầm, trong đó bao gồm: Hệ thống chữa cháy vách tường, hệ thống báo cháy nhiệt gia tăng, lắp đặt các trang thiết bị khác (đèn chỉ dẫn thoát hiểm, đèn chiếu sáng sự cố, chuông và nút ấn, bảng nội qui, tiêu lệnh, bình chữa cháy xách tay,…).</w:t>
      </w:r>
    </w:p>
    <w:p w14:paraId="700BB8D0" w14:textId="6C6B8B4E" w:rsidR="00E95DF8" w:rsidRPr="0064279A" w:rsidRDefault="00E95DF8" w:rsidP="00895792">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b)</w:t>
      </w:r>
      <w:r w:rsidR="00895792" w:rsidRPr="0064279A">
        <w:rPr>
          <w:rFonts w:eastAsia="Calibri"/>
          <w:bCs/>
          <w:sz w:val="28"/>
          <w:szCs w:val="28"/>
        </w:rPr>
        <w:t xml:space="preserve"> </w:t>
      </w:r>
      <w:r w:rsidRPr="0064279A">
        <w:rPr>
          <w:rFonts w:eastAsia="Calibri"/>
          <w:bCs/>
          <w:sz w:val="28"/>
          <w:szCs w:val="28"/>
        </w:rPr>
        <w:t>Tầng 1 (tầng bị cháy): Cải tạo, sửa chữa toàn bộ tầng 1 với diện tích 417m2. Trongđó:</w:t>
      </w:r>
    </w:p>
    <w:p w14:paraId="6DC08942" w14:textId="107224A3"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các cửa đi, cửa sổ và vách kính khung nhôm bị cháy hỏng (S2, Đ1, Đ2, Đ6,VNK2).</w:t>
      </w:r>
    </w:p>
    <w:p w14:paraId="0E5EA79C"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 xml:space="preserve">Tháo dỡ toàn bộ lớp sàn giả bị cháy, vỡ, sập, xụt lún khung sàn. Giữ nguyên lớp gạch men lát sàn cũ, tôn nền sàn cao 30cm bằng gạch bê tông nhẹ (gạch bê </w:t>
      </w:r>
      <w:r w:rsidRPr="0064279A">
        <w:rPr>
          <w:rFonts w:eastAsia="Calibri"/>
          <w:bCs/>
          <w:sz w:val="28"/>
          <w:szCs w:val="28"/>
        </w:rPr>
        <w:lastRenderedPageBreak/>
        <w:t>tông khí chưng áp AAC KT(60x30x20)cm), sau đó lát gạch Granite nhân tạo KT(80x80)cm màu kem sáng (bao gồm cả ốp chân tường cao 12cm). Cốt mặt sàn sau lát gạch cao bằng cốt mặt sàn khu vực sảnh vào.</w:t>
      </w:r>
    </w:p>
    <w:p w14:paraId="6050BE3F"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Đục bỏ lớp vữa trát cho toàn bộ tường, trần, cột BTCT bị bong tróc do cháy và nhiệt độ cao, sau đó trát lại bằng vữa XM, bả matit và lăn sơn lại 3 nước màu trắng.</w:t>
      </w:r>
    </w:p>
    <w:p w14:paraId="149F6808"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Phá dỡ 02 bức tường gạch xây trong hố kỹ thuật thông tầng bị bị nứt ngang và phá dỡ bức tường từ hố kỹ thuật đến cột BTCT tại trục 7 x E. Đổ nền bê tông mới lấp hố kỹ thuật thông tầng. Xây tường gạch dày 10cm và lắp cửa đi bằng sắt để tạo hộp kỹ thuật thông tầng từ tầng hầm lên đến tầng tum.</w:t>
      </w:r>
    </w:p>
    <w:p w14:paraId="4266B906"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khu vệ sinh cũ bao gồm: Tháo dỡ các cửa đi, cửa sổ (S1, Đ3, Đ4, Đ5). Tháo dỡ các thiết bị vệ sinh cũ. Phá dỡ các tường ngăn trong khu vệ sinh, hệ thống đường ống cấp thoát nước cũ.</w:t>
      </w:r>
    </w:p>
    <w:p w14:paraId="79D4E4E8"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trần thạch cao trước sảnh vào và trong khu vệ sinh bị cháy hỏng. Trần dạng trần thả, khung xương nổi, tấm trần (60x120)cm.</w:t>
      </w:r>
    </w:p>
    <w:p w14:paraId="775E8E4A"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cửa đi và vách kính cố định vào sảnh tầng bị biến dạng hỏng do nhiệt (ĐV1), cửa và vách bằng nhôm kính, kính trắng cường lực dày 10mm. Lắp đặt thay thế cửa đi và vách cố định bằng cửa nhôm kính mới, sử dụng vách và cửa đi bằng kính trắng cường lực dày 12mm, khung nhôm hệ định hình sơn tĩnh điện màu nâu sẫm, cửa đi lắp bản lề thủy lực âm sàn, tay nắm cửa và kẹp kính bằng Inox.</w:t>
      </w:r>
    </w:p>
    <w:p w14:paraId="0185B063"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mới cửa đi vào phòng thang thoát hiểm bằng cửa chống cháy ĐC1. Cửa đi chống cháy đảm bảo theo tiêu chuẩn PCCC và chống cháy trong 90’.</w:t>
      </w:r>
    </w:p>
    <w:p w14:paraId="00CC710E"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Thiết kế bố trí mới khu vực làm việc, khu vệ sinh và hệ thống giao thông. Trong đó: Thiết kế khu vực làm việc cho cán bộ CNV để thông phòng và có dạng không gian mở, sử dụng bàn làm việc và vách ngăn thấp (dạng block) ghép thành khối dãy làm việc, các phòng lãnh đạo được ngăn riêng bằng vách thạch cao và tường xây. Thiết kế mở lối đi từ sảnh tầng đến cầu thang thoát hiểm và lối đi ra sảnh phụ bên phải nhà, lối đi rộng 1,65m. Các vách ngăn giữa phòng làm việc với hành lang và giữa các phòng làm việc với nhau bằng tường thạch cao dày 10cm. Khu vệ sinh chung được bố trí về phía góc phía trước bên phải nhà.</w:t>
      </w:r>
    </w:p>
    <w:p w14:paraId="3E19C435"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Khu vệ sinh mới được xây bằng tường gạch bê tông nhẹ. Trong đó lắp đặt mới các cửa đi và cửa sổ bằng nhôm kính, các vách ngăn trong phòng bằng tấm Compact HPL dày 12mm. Sàn lát gạch chống trơn (40*40)cm, tường ốp gạch men (40*80)cm cao đến trần giả. Lắp đặt các thiết bị vệ sinh, hệ thống cấp thoát nước mới cho khu vệ sinh.</w:t>
      </w:r>
    </w:p>
    <w:p w14:paraId="7D890B57"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 xml:space="preserve"> </w:t>
      </w:r>
    </w:p>
    <w:p w14:paraId="0D84F149"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lastRenderedPageBreak/>
        <w:t>-</w:t>
      </w:r>
      <w:r w:rsidRPr="0064279A">
        <w:rPr>
          <w:rFonts w:eastAsia="Calibri"/>
          <w:bCs/>
          <w:sz w:val="28"/>
          <w:szCs w:val="28"/>
        </w:rPr>
        <w:tab/>
        <w:t>Phá dỡ lớp gạch men (20x30)cm ốp tường trong sảnh cao 1,65m (riêng khu vực cửa thang máy ốp cao 2,43m). Đánh giấy ráp, tạo phẳng và vệ sinh toàn bộ tường, trần sảnh, sau đó bả matit và lăn sơn 03 nước màu trắng.</w:t>
      </w:r>
    </w:p>
    <w:p w14:paraId="4029278E"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Phá dỡ lớp gạch men màu đỏ mận lát nền sảnh KT(40x40)cm. Lát lại nền sảnh bằng gạch granite nhân tạo (80x80)cm màu kem sáng (bao gồm cả phòng làm việc mới trên khu vệ sinh cũ, ốp chân tường cao 12cm).</w:t>
      </w:r>
    </w:p>
    <w:p w14:paraId="05DF489C"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Phá dỡ tường gạch của một số ô cửa sổ cũ bị xây bịt lại để mở cửa sổ mới (S1, S2, S3). Phá dỡ tường gạch và đổ lanh tô BTCT để mở các cửa sổ mới cho hành lang, phòng làm việc và các khu vệ sinh xây mới (S4, S5, S6).</w:t>
      </w:r>
    </w:p>
    <w:p w14:paraId="61F129DD"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đặt các cửa đi, cửa sổ mới bằng nhôm kính. Các cửa sử dụng khung nhôm hệ định hình sơn tĩnh điện màu nâu sẫm, kính dán an toàn 2 lớp dày 6,38mm, đối với cửa đi dùng kính màu trắng mờ, các cửa sổ dùng kính màu xanh lam.</w:t>
      </w:r>
    </w:p>
    <w:p w14:paraId="7BDFEF07"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đặt mới trần giả bằng thạch cao cho toàn bộ tầng 1, trong đó khu vực sảnh vào và hành lang dùng trần phẳng tấm liền sơn màu trắng. Các phòng làm việc và khu vệ sinh dùng dạng trần thả, khung xương nổi, tấm trần thạch cao KT(60x60x9)cm màu trắng.</w:t>
      </w:r>
    </w:p>
    <w:p w14:paraId="58E1E763"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Vệ sinh công nghiệp cho toàn bộ khu cầu thang, trong đó vệ sinh bậc cầu thang ốp lát đá Granite tự nhiên màu đen, vệ sinh và đánh gỉ sét lan can Inox, đánh gỉ sét cửa thang máy bằng Inox, vệ sinh đá granite ốp quanh cửa thang máy.</w:t>
      </w:r>
    </w:p>
    <w:p w14:paraId="6D76A6F1"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hệ thống cấp điện, điện chiếu sang bị cháy hỏng. Lắp đặt mới hệ thống điện sinh hoạt cho toàn bộ tầng 1, trong đó chiếu sáng trong các phòng làm việc sử dụng đèn hộp tán quang KT(60x60)cm lắp âm trần (lắp 3 bóng tuyp led 0,6m 3*10W); các khu vực sảnh, hành lang và khu vệ sinh dùng đèn Downligth D180 - 12W lắp âm trần. Lắp đặt các bảng điện, dây cáp điện, công tắc, ổ cắm âm tường.</w:t>
      </w:r>
    </w:p>
    <w:p w14:paraId="7BEF4D8E"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hệ thống điều hòa không khí cũ bị cháy bị hỏng. Lắp đặt mới hệ thống điều hòa không khí cho khu vực làm việc. Dự kiến sử dụng hệ thống ĐHKK cục bộ, các dàn nóng lắp đặt phía sau nhà, các dàn lạnh dạng treo tường lắp dưới trần giả ở mỗi phòng.</w:t>
      </w:r>
    </w:p>
    <w:p w14:paraId="267F30E8" w14:textId="77777777"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hệ thống PCCC cũ bị cháy hỏng, lắp mới hệ thống PCCC cho tầng 1, trong đó bao gồm: Hệ thống chữa cháy vách tường, hệ thống báo cháy khói, các trang thiết bị khác (đèn chỉ dẫn thoát hiểm, đèn chiếu sáng sự cố, chuông và nút ấn, bảng nội qui, tiêu lệnh, bình chữa cháy xách tay,…).</w:t>
      </w:r>
    </w:p>
    <w:p w14:paraId="7883F28B" w14:textId="1EB715F2" w:rsidR="00E95DF8" w:rsidRPr="0064279A" w:rsidRDefault="00E95DF8" w:rsidP="00895792">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c)</w:t>
      </w:r>
      <w:r w:rsidR="00895792" w:rsidRPr="0064279A">
        <w:rPr>
          <w:rFonts w:eastAsia="Calibri"/>
          <w:bCs/>
          <w:sz w:val="28"/>
          <w:szCs w:val="28"/>
        </w:rPr>
        <w:t xml:space="preserve"> </w:t>
      </w:r>
      <w:r w:rsidRPr="0064279A">
        <w:rPr>
          <w:rFonts w:eastAsia="Calibri"/>
          <w:bCs/>
          <w:sz w:val="28"/>
          <w:szCs w:val="28"/>
        </w:rPr>
        <w:t>Tầng 2, 3, 4: Cải tạo, sửa chữa toàn bộ tầng 2, 3, 4 với diện tích sàn mỗi tầng là 417m2. Trong đó:</w:t>
      </w:r>
    </w:p>
    <w:p w14:paraId="12D94E9A" w14:textId="7B395A79" w:rsidR="00E95DF8" w:rsidRPr="0064279A" w:rsidRDefault="00E95DF8" w:rsidP="00067F3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các vách kính khung nhôm ngăn phòng bị vỡ kính, khung nhôm bị biến dạng.</w:t>
      </w:r>
      <w:r w:rsidR="00067F3A" w:rsidRPr="0064279A">
        <w:rPr>
          <w:rFonts w:eastAsia="Calibri"/>
          <w:bCs/>
          <w:sz w:val="28"/>
          <w:szCs w:val="28"/>
        </w:rPr>
        <w:t xml:space="preserve"> </w:t>
      </w:r>
      <w:r w:rsidRPr="0064279A">
        <w:rPr>
          <w:rFonts w:eastAsia="Calibri"/>
          <w:bCs/>
          <w:sz w:val="28"/>
          <w:szCs w:val="28"/>
        </w:rPr>
        <w:t>Tháo dỡ các cửa đi và cửa sổ bằng nhôm kính.</w:t>
      </w:r>
    </w:p>
    <w:p w14:paraId="35A92F68" w14:textId="77777777" w:rsidR="00E95DF8" w:rsidRPr="0064279A" w:rsidRDefault="00E95DF8" w:rsidP="00067F3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lastRenderedPageBreak/>
        <w:t>-</w:t>
      </w:r>
      <w:r w:rsidRPr="0064279A">
        <w:rPr>
          <w:rFonts w:eastAsia="Calibri"/>
          <w:bCs/>
          <w:sz w:val="28"/>
          <w:szCs w:val="28"/>
        </w:rPr>
        <w:tab/>
        <w:t>Phá dỡ lớp gạch men lát sàn màu đỏ mận KT(30x30)cm ở khu vực các phòng làm việc, KT(40x40)cm ở khu vực sảnh tầng. Lát lại toàn bộ sàn nhà các tầng bằng gạch Granite nhân tạo (80x80)cm màu kem sáng (bao gồm cả ốp chân tường cao 12cm).</w:t>
      </w:r>
    </w:p>
    <w:p w14:paraId="368C6ADE" w14:textId="77777777" w:rsidR="00E95DF8" w:rsidRPr="0064279A" w:rsidRDefault="00E95DF8" w:rsidP="00067F3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trần giả bằng thạch cao của toàn bộ tầng 2, 3, 4 (bao gồm cả khu vực sảnh tầng và khu vệ sinh) bị cháy và ám khói đen. Lắp đặt mới trần giả bằng thạch cao cho toàn bộ các tầng, trong đó khu vực sảnh vào và hành lang dùng trần phẳng tấm liền sơn màu trắng. Các phòng làm việc và khu vệ sinh dùng dạng trần thả, khung xương nổi, tấm trần thạch cao KT(60x60x9)cm màu trắng.</w:t>
      </w:r>
    </w:p>
    <w:p w14:paraId="69065F5F" w14:textId="6C7DCB66" w:rsidR="00E95DF8" w:rsidRPr="0064279A" w:rsidRDefault="00E95DF8" w:rsidP="00067F3A">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Phá dỡ 02 bức tường gạch xây trong hố kỹ thuật thông tầng và phá dỡ bức tường từ hố kỹ thuật đến cột BTCT tại trục 7 x E. Đổ nền bê tông mới lấp hố kỹ thuật thông tầng. Xây tường gạch dày 10cm và lắp cửa đi bằng sắt để tạo hộp kỹ thuật thông tầng từ tầng hầm lên đến tầng tum.</w:t>
      </w:r>
    </w:p>
    <w:p w14:paraId="3485B06E"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khu vệ sinh cũ bao gồm: Tháo dỡ các cửa đi, cửa sổ (S1, Đ3, Đ4, Đ5). Tháo dỡ các thiết bị vệ sinh cũ. Phá dỡ các tường ngăn trong khu vệ sinh, hệ thống đường ống cấp thoát nước cũ.</w:t>
      </w:r>
    </w:p>
    <w:p w14:paraId="07CE3B8A"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Thiết kế bố trí mới khu vực làm việc, khu vệ sinh và hệ thống giao thông. Trong đó: Thiết kế khu vực làm việc cho nhân viên để thông phòng, các phòng lãnh đạo được ngăn riêng bằng vách thạch cao và tường xây. Thiết kế mở lối đi từ sảnh tầng đến cầu thang thoát hiểm và lối đi sang nhà 5 tầng bên cạnh thông qua cầu thang sắt, lối đi rộng 1,65m. Các vách ngăn giữa phòng làm việc với hành lang và giữa các phòng làm việc với nhau bằng tường thạch cao dày 10cm. Khu vệ sinh chung được bố trí về phía góc phía trước bên phải nhà. Riêng tầng 4 còn thiết kế bố trí phòng vệ sinh riêng cho các phòng lãnh đạo.</w:t>
      </w:r>
    </w:p>
    <w:p w14:paraId="0DCECCDE"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Các khu vệ sinh mới được xây bằng tường gạch bê tông nhẹ. Trong đó lắp đặt mới các cửa đi và cửa sổ bằng nhôm kính, các vách ngăn trong phòng bằng tấm Compact HPL dày 12mm. Sàn lát gạch chống trơn (40*40)cm, tường ốp gạch men (40*80)cm cao đến trần giả. Lắp đặt các thiết bị vệ sinh, hệ thống cấp thoát nước mới cho khu vệ sinh.</w:t>
      </w:r>
    </w:p>
    <w:p w14:paraId="519608CF"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mới cửa đi vào phòng thang thoát hiểm bằng cửa chống cháy ĐC1. Cửa đi chống cháy đảm bảo theo tiêu chuẩn PCCC và chống cháy trong 90’.</w:t>
      </w:r>
    </w:p>
    <w:p w14:paraId="03DCD4D4"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 xml:space="preserve">Phá dỡ tường gạch của một số ô cửa sổ cũ bị xây bịt lại để mở cửa sổ mới (S1, S2, S3). Phá dỡ tường gạch và đổ lanh tô BTCT để mở các cửa sổ mới cho hành lang và các khu vệ sinh xây mới (S4, S5, S9). Tháo dỡ toàn bộ các cửa sổ xung quanh nhà bằng nhôm kính bị cháy và vỡ kính (bao gồm cả các cửa sổ S8, S11 bằng nhôm kính với hoa sắt) để thay cửa sổ nhôm kính mới. Lắp đặt các cửa đi, cửa sổ mới bằng nhôm kính. Các cửa sử dụng khung nhôm hệ định hình sơn tĩnh điện màu nâu sẫm, kính dán an toàn 2 lớp dày 6,38mm, đối với cửa đi dùng </w:t>
      </w:r>
      <w:r w:rsidRPr="0064279A">
        <w:rPr>
          <w:rFonts w:eastAsia="Calibri"/>
          <w:bCs/>
          <w:sz w:val="28"/>
          <w:szCs w:val="28"/>
        </w:rPr>
        <w:lastRenderedPageBreak/>
        <w:t>kính màu trắng mờ, các cửa sổ dùng kính màu xanh lam. Tháo dỡ tấm kính bị vỡ trên mặt dựng nhôm kính phía trước ở tầng 2 để thay tấm kính mới dày 8,38mm màu xanh lam.</w:t>
      </w:r>
    </w:p>
    <w:p w14:paraId="49DD8482"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Phá dỡ tường gạch xây tại trục 8 x (D-E) ở tầng 2 để tạo cửa đi và lắp mới cầu thang sắt đi sang nhà 5 tầng bên cạnh.</w:t>
      </w:r>
    </w:p>
    <w:p w14:paraId="5231519B"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Đánh giấy ráp, vệ sinh toàn bộ tường, trần, cột BTCT ám khói đen và bị bong tróc do cháy, sau đó bả matit và lăn sơn lại 3 nước màu trắng.</w:t>
      </w:r>
    </w:p>
    <w:p w14:paraId="4914941B"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Vệ sinh công nghiệp cho toàn bộ khu cầu thang, trong đó vệ sinh bậc cầu thang ốp lát đá Granite tự nhiên màu đen, vệ sinh và đánh gỉ sét lan can Inox, vệ sinh đá granite ốp quanh cửa thang máy.</w:t>
      </w:r>
    </w:p>
    <w:p w14:paraId="35829FC2"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hệ thống cấp điện, điện chiếu sang bị cháy hỏng. Lắp đặt mới hệ thống điện sinh hoạt cho toàn bộ các tầng, trong đó chiếu sáng trong các phòng làm việc sử dụng đèn hộp tán quang KT(60x60)cm lắp âm trần (lắp 3 bóng tuyp led 0,6m 3*10W); các khu vực sảnh, hành lang và khu vệ sinh dùng đèn Downligth D180 - 12W lắp âm trần. Lắp đặt các bảng điện, dây cáp điện, công tắc, ổ cắm âm tường.</w:t>
      </w:r>
    </w:p>
    <w:p w14:paraId="6F37A80C"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hệ thống điều hòa không khí cũ bị cháy bị hỏng. Lắp đặt mới hệ thống điều hòa không khí cho khu vực làm việc. Thiết kế sử dụng hệ thống ĐHKK cục bộ, các dàn nóng lắp đặt phía sau nhà và trên tầng tum, các dàn lạnh dạng treo tường lắp dưới trần giả ở mỗi phòng.</w:t>
      </w:r>
    </w:p>
    <w:p w14:paraId="4536B4A4"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hệ thống PCCC cũ bị cháy hỏng, lắp mới hệ thống PCCC cho tầng 1, trong đó bao gồm: Hệ thống chữa cháy vách tường, hệ thống báo cháy khói, các trang thiết bị khác (đèn chỉ dẫn thoát hiểm, đèn chiếu sáng sự cố, chuông và nút ấn, bảng nội qui, tiêu lệnh, bình chữa cháy xách tay,…).</w:t>
      </w:r>
    </w:p>
    <w:p w14:paraId="5EBCE127" w14:textId="54159466"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d)</w:t>
      </w:r>
      <w:r w:rsidR="00826D18" w:rsidRPr="0064279A">
        <w:rPr>
          <w:rFonts w:eastAsia="Calibri"/>
          <w:bCs/>
          <w:sz w:val="28"/>
          <w:szCs w:val="28"/>
        </w:rPr>
        <w:t xml:space="preserve"> </w:t>
      </w:r>
      <w:r w:rsidRPr="0064279A">
        <w:rPr>
          <w:rFonts w:eastAsia="Calibri"/>
          <w:bCs/>
          <w:sz w:val="28"/>
          <w:szCs w:val="28"/>
        </w:rPr>
        <w:t>Tầng tum và mái nhà:</w:t>
      </w:r>
    </w:p>
    <w:p w14:paraId="0743B546" w14:textId="5CFDF62C" w:rsidR="00E95DF8" w:rsidRPr="0064279A" w:rsidRDefault="00E95DF8" w:rsidP="00826D1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Tầng tum hiện cơ bản được giữ nguyên các phòng làm việc và phòng họp trước đây. Tuy nhiên do có nhiều hạng mục xuống cấp, mục đích vẫn sử dụng làm việc và hội họp,</w:t>
      </w:r>
      <w:r w:rsidR="00826D18" w:rsidRPr="0064279A">
        <w:rPr>
          <w:rFonts w:eastAsia="Calibri"/>
          <w:bCs/>
          <w:sz w:val="28"/>
          <w:szCs w:val="28"/>
        </w:rPr>
        <w:t xml:space="preserve"> </w:t>
      </w:r>
      <w:r w:rsidRPr="0064279A">
        <w:rPr>
          <w:rFonts w:eastAsia="Calibri"/>
          <w:bCs/>
          <w:sz w:val="28"/>
          <w:szCs w:val="28"/>
        </w:rPr>
        <w:t>đồng thời để đồng bộ với các tầng phía dưới, việc cải tạo, sửa chữa được thực hiện bao gồm :</w:t>
      </w:r>
    </w:p>
    <w:p w14:paraId="4B8DFF8B"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các vách kính phòng làm việc ở bên phải cầu thang bộ.</w:t>
      </w:r>
    </w:p>
    <w:p w14:paraId="21914B6B"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Phá bỏ phòng kho của TTKD cũ, trong đó phá dỡ 2 bức tường 2 bên phòng kho (bao gồm cả tháo dỡ các cửa đi và cửa sổ), tháo dỡ mái tôn và trần thạch cao. Bức tường gạch dày 20cm tại trục 8 được giữ nguyên.</w:t>
      </w:r>
    </w:p>
    <w:p w14:paraId="5E070C21"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trần giả bằng thạch cao của toàn bộ tầng tum bị ám khói đen và hỏng nhiều chỗ. Lắp đặt mới trần giả bằng thạch cao cho toàn bộ tầng tum, sử dụng dạng trần thả, khung xương nổi, tấm trần thạch cao KT(60x60x9)cm màu trắng.</w:t>
      </w:r>
    </w:p>
    <w:p w14:paraId="4F693A09"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lastRenderedPageBreak/>
        <w:t>-</w:t>
      </w:r>
      <w:r w:rsidRPr="0064279A">
        <w:rPr>
          <w:rFonts w:eastAsia="Calibri"/>
          <w:bCs/>
          <w:sz w:val="28"/>
          <w:szCs w:val="28"/>
        </w:rPr>
        <w:tab/>
        <w:t>Để nguyên lớp gạch lát sàn hiện có của các phòng, tôn nền sàn các phòng và lát lại bằng gạch Granite nhân tạo (80x80)cm màu kem sáng (bao gồm cả ốp chân tường cao 12cm) đạt cao độ +16,16m (cao thêm 01 bậc thang). Do cao độ sàn của các phòng khác nhau nên cao độ tôn nền cũng khác nhau. Cao độ và kết cấu của các sân ngoài trời để nguyên.</w:t>
      </w:r>
    </w:p>
    <w:p w14:paraId="12E44244"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Xây bịt 2 cửa sổ không cần thiết bằng tường gạch dày 20cm.</w:t>
      </w:r>
    </w:p>
    <w:p w14:paraId="59CED9C2"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Thay và lắp mới các cửa đi, cửa sổ xung quanh nhà. Các cửa sử dụng khung nhôm hệ định hình sơn tĩnh điện màu nâu sẫm, kính dán an toàn 2 lớp dày 6,38mm, đối với cửa đi dùng kính màu trắng mờ, các cửa sổ dùng kính màu xanh lam.</w:t>
      </w:r>
    </w:p>
    <w:p w14:paraId="6F84C403"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Đánh giấy ráp, vệ sinh toàn bộ tường, trần BTCT bị ám khói đen, sau đó bả matit và lăn sơn lại 3 nước màu trắng.</w:t>
      </w:r>
    </w:p>
    <w:p w14:paraId="53608D71"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Vệ sinh công nghiệp cho toàn bộ khu cầu thang, trong đó vệ sinh bậc cầu thang ốp lát đá Granite tự nhiên màu đen, vệ sinh và đánh gỉ sét lan can Inox.</w:t>
      </w:r>
    </w:p>
    <w:p w14:paraId="3A1F06B0"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đặt mới hệ thống cấp nước trên cơ sở bể nước mái bằng Inox 5m3 hiện có. Trong đó cấp nước cho các khu vệ sinh ở các tầng 1, 2, 3, 4. Thay mới đường ống cấp nước từ bể ngầm lên đến bể mái, đường ống cấp nước hiện có là ống nhựa PVC D27 đã cũ hỏng.</w:t>
      </w:r>
    </w:p>
    <w:p w14:paraId="53505139"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Vệ sinh, quét keo và láng chống thấm cho toàn bộ các seno mái bị thấm dột.</w:t>
      </w:r>
    </w:p>
    <w:p w14:paraId="4B48D5E4"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mái tôn cũ bị hỏng, xuống cấp, thấm dột (bao gồm cả úp nóc bằng BTCT). Lắp đặt mới mái tôn xốp cách nhiệt chống nóng cho toàn bộ mái nhà (úp nóc bằng tôn). Hệ thống kết cấu mái tôn bao gồm xà gồ và vì kèo thép được giữ nguyên.</w:t>
      </w:r>
    </w:p>
    <w:p w14:paraId="44427208"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Tháo dỡ toàn bộ hệ thống điện cũ. Lắp đặt mới hệ thống điện cho toàn bộ tầng tum, trong đó chiếu sáng trong các phòng làm việc sử dụng đèn hộp tán quang KT(60x60)cm lắp âm trần (lắp 3 bóng tuyp led 0,6m 3*10W); các khu vực sảnh và hành lang dùng đèn Downligth D180 - 12W lắp âm trần. Lắp đặt các bảng điện, dây cáp điện, công tắc, ổ cắm âm tường.</w:t>
      </w:r>
    </w:p>
    <w:p w14:paraId="441D6D74"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đặt mới hệ thống điều hòa không khí cho các phòng họp và làm việc. Thiết kế sử dụng hệ thống ĐHKK cục bộ, các dàn nóng lắp đặt ở khu vực nhà kho của TTKD cũ sau khi đã phá bỏ, các dàn lạnh dạng treo tường lắp dưới trần giả ở mỗi phòng.</w:t>
      </w:r>
    </w:p>
    <w:p w14:paraId="37FCDF19"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 xml:space="preserve">Sửa chữa hố kỹ thuật thông tầng và cầu thang thoát hiểm: Xây bịt cửa sổ S2 bị cháy bằng tường gạch dày 10cm; đục bỏ lớp vữa trát trong và ngoài tường hố kỹ thuật, trát lại bằng vữa XM mác 75, bả matit và lăn sơn 3 nước màu trắng. Đổ nền bê tông mới lấp hố kỹ thuật thông tầng và chừa lỗ thông tầng từ các tầng dưới lên. Đục tường gạch và lắp cửa đi bằng sắt cho phòng kỹ thuật. Tháo dỡ cửa đi của phòng cầu thang thoát hiểm bằng nhôm kính bị cháy hỏng, thay mới bằng </w:t>
      </w:r>
      <w:r w:rsidRPr="0064279A">
        <w:rPr>
          <w:rFonts w:eastAsia="Calibri"/>
          <w:bCs/>
          <w:sz w:val="28"/>
          <w:szCs w:val="28"/>
        </w:rPr>
        <w:lastRenderedPageBreak/>
        <w:t>cửa đi chống cháy. Cửa đi chống cháy đảm bảo theo tiêu chuẩn PCCC và chống cháy trong 90’.</w:t>
      </w:r>
    </w:p>
    <w:p w14:paraId="7B078165" w14:textId="77777777" w:rsidR="00E95DF8" w:rsidRPr="0064279A" w:rsidRDefault="00E95DF8" w:rsidP="00826D18">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mới hệ thống Pccc cho tầng tum, trong đó bao gồm: Hệ thống chữa cháy vách tường, hệ thống báo cháy khói, các trang thiết bị khác (đèn chỉ dẫn thoát hiểm, đèn chiếu sáng sự cố, chuông và nút ấn, bảng nội qui, tiêu lệnh, bình chữa cháy xách tay,…).</w:t>
      </w:r>
    </w:p>
    <w:p w14:paraId="00A0C7E1" w14:textId="5AD34FFC"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e)</w:t>
      </w:r>
      <w:r w:rsidR="006D697F" w:rsidRPr="0064279A">
        <w:rPr>
          <w:rFonts w:eastAsia="Calibri"/>
          <w:bCs/>
          <w:sz w:val="28"/>
          <w:szCs w:val="28"/>
        </w:rPr>
        <w:t xml:space="preserve"> </w:t>
      </w:r>
      <w:r w:rsidRPr="0064279A">
        <w:rPr>
          <w:rFonts w:eastAsia="Calibri"/>
          <w:bCs/>
          <w:sz w:val="28"/>
          <w:szCs w:val="28"/>
        </w:rPr>
        <w:t>Phần ngoài nhà:</w:t>
      </w:r>
    </w:p>
    <w:p w14:paraId="3320BF6E" w14:textId="77777777"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Xây dựng bổ sung 02 bể tự hoại ở phía trước và phía sau nhà. Trong đó bể phía trước đặt bên phải lối đi xuống tầng hầm, bể phía sau đặt bên trái lối đi xuống tầng hầm cũ. Các bể tự hoại này nối với các khu vệ sinh nhỏ trên tầng 4. Bể tự hoại bằng nhựa nguyên sinh, dung tích 1,0m3/bể, bể đặt trong hố xây bằng gạch, trên bể có tấm đan bằng BTCT. Nước thải từ bể tự hoại chảy trực tiếp vào các hố ga thu nước hiện có xung quanh nhà.</w:t>
      </w:r>
    </w:p>
    <w:p w14:paraId="0A5CBDC0" w14:textId="77777777"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Vệ sinh và sơn lại trực tiếp màu xanh lam cho phần tường cong hai bên ngoài sảnh và phần tường phía trên lối xuống tầng hầm bị ám khói đen.</w:t>
      </w:r>
    </w:p>
    <w:p w14:paraId="22E8251D" w14:textId="77777777"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Cạo bỏ lớp bả matit và sơn cũ bị bong tróc ở sảnh phụ bên phải nhà (khu vực phía trên cửa đi cầu thang ngoài nhà), sau đó bả matit và lăn sơn 03 nước lại màu xanh nhạt.</w:t>
      </w:r>
    </w:p>
    <w:p w14:paraId="3EE487C3" w14:textId="77777777"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Sửa phần bó vỉa 2 bên lối xuống tầng hầm phía trước để cho xe ô tô dễ dàng lên xuống tầng hầm. Bó vỉa hiện có xây bằng gạch rộng 30cm, cao 30cm và dài 1,4m. Phương án sửa chữa bằng cách cắt vát bó vỉa từ bó vỉa vào đến chân tường gạch. Mép đầu bó vỉa cắt bằng mặt sân, sau đó cắt chéo đến mép trong bó vỉa tại vị trí chân tường cao 30cm.</w:t>
      </w:r>
    </w:p>
    <w:p w14:paraId="60392B34"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Ghi chú: Phần tháo dỡ cửa đi, cửa sổ, vách nhôm kính, vách tôn khung thép, lưới thép B40, trần thạch cao, sàn giả, cáp viễn thông, cáp điện, thiết bị điều hòa không khí trung tâm, điều hòa cục bộ, thiết bị PCCC,… của toàn nhà được chủ đầu tư thanh lý riêng, không nằm trong dự án này.</w:t>
      </w:r>
    </w:p>
    <w:p w14:paraId="0C3B4681" w14:textId="759276ED" w:rsidR="00E95DF8" w:rsidRPr="0064279A" w:rsidRDefault="006D697F"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2</w:t>
      </w:r>
      <w:r w:rsidR="00E95DF8" w:rsidRPr="0064279A">
        <w:rPr>
          <w:rFonts w:eastAsia="Calibri"/>
          <w:bCs/>
          <w:sz w:val="28"/>
          <w:szCs w:val="28"/>
        </w:rPr>
        <w:t>.2.2.</w:t>
      </w:r>
      <w:r w:rsidRPr="0064279A">
        <w:rPr>
          <w:rFonts w:eastAsia="Calibri"/>
          <w:bCs/>
          <w:sz w:val="28"/>
          <w:szCs w:val="28"/>
        </w:rPr>
        <w:t>Phần điện</w:t>
      </w:r>
      <w:r w:rsidR="00E95DF8" w:rsidRPr="0064279A">
        <w:rPr>
          <w:rFonts w:eastAsia="Calibri"/>
          <w:bCs/>
          <w:sz w:val="28"/>
          <w:szCs w:val="28"/>
        </w:rPr>
        <w:t>:</w:t>
      </w:r>
    </w:p>
    <w:p w14:paraId="590C89D2" w14:textId="77777777"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Hệ thống điện của toàn khu Viễn thông hiện có bao gồm 02 hệ thống cấp điện, trong đó:</w:t>
      </w:r>
    </w:p>
    <w:p w14:paraId="511017A7" w14:textId="77777777"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Hệ thống nguồn cấp đặt ở khối nhà 1 tầng phía sau, tại đây lắp đặt bao gồm trạm biến áp điện, các máy phát điện dự phòng, các tủ điện tổng cấp điện cho các công trình sử dụng điện, hệ thống cắt lọc sét, bộ chuyển đổi nguồn tự động ATS,... Trạm biến áp điện có công suất 560KVA. Máy nổ dự phòng bao gồm 01 máy 800KVA sử dụng khi mất điện lưới, 01 máy 600KVA làm dự phòng.</w:t>
      </w:r>
    </w:p>
    <w:p w14:paraId="71683DC1" w14:textId="77777777" w:rsidR="00E95DF8" w:rsidRPr="0064279A" w:rsidRDefault="00E95DF8" w:rsidP="006D697F">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 xml:space="preserve">Hệ thống các công trình sử dụng điện bao gồm 01 khối nhà 4 tầng, 01 khối nhà 5 tầng, 01 khối nhà 01 tầng chứa trạm biến áp điện và các máy nổ, 01 khối </w:t>
      </w:r>
      <w:r w:rsidRPr="0064279A">
        <w:rPr>
          <w:rFonts w:eastAsia="Calibri"/>
          <w:bCs/>
          <w:sz w:val="28"/>
          <w:szCs w:val="28"/>
        </w:rPr>
        <w:lastRenderedPageBreak/>
        <w:t>nhà 01 tầng chứa cáp Viễn thông, điện cho thiết bị tổng đài Viễn thông (gồm cả điều hòa không khí), điện cho trạm BTS, điện cho cầu thang máy, điện cho hệ thống PCCC, điện cho máy bơm nước sinh hoạt, máy bơm chữa cháy,…</w:t>
      </w:r>
    </w:p>
    <w:p w14:paraId="4715F805"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Sau khi xảy ra cháy thì toàn bộ hệ thống điện trong tòa nhà 4 tầng bị cháy hỏng. Hệ thống điện ngoài nhà lắp đặt ở khối nhà 01 tầng phía sau không bị ảnh hưởng nên vẫn sử dụng bình thường. Tủ điện tổng của tòa nhà đặt ở khối nhà 01 tầng. Tủ này hiện đã có các aptomat tổng cấp điện cho từng tầng, trong đó bao gồm:</w:t>
      </w:r>
    </w:p>
    <w:p w14:paraId="30D8A8AA"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01 Aptomat 3 pha 75A cấp cho tầng hầm và điện cho nhà chứa cáp 01 tầng.</w:t>
      </w:r>
    </w:p>
    <w:p w14:paraId="02CB5B3A"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01 Aptomat 3 pha 75A cấp cho tầng 2.</w:t>
      </w:r>
    </w:p>
    <w:p w14:paraId="4E776EE6"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01 Aptomat 3 pha 75A cấp cho tầng 3.</w:t>
      </w:r>
    </w:p>
    <w:p w14:paraId="56E65B8D"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01 Aptomat 3 pha 200A cấp cho tầng 4 và tầng tum.</w:t>
      </w:r>
    </w:p>
    <w:p w14:paraId="5E531393"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Ngoài ra còn có các Aptomat cấp điện cho các hạng mục khác như trạm BTS Mỹ Tho (3 pha 100A), cầu thang máy (3 pha 30A), máy bơm nước và điện nhà máy nổ (3 pha 30A), điện cho nhà 5 tầng (3 pha 250A).</w:t>
      </w:r>
    </w:p>
    <w:p w14:paraId="3422E910"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Tầng 1 có tủ điện tổng riêng cấp điện cho tổng đài Viễn thông và điện cho điều hòa không khí của tổng đài.</w:t>
      </w:r>
    </w:p>
    <w:p w14:paraId="3A53CB8D"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Thiết kế cải tạo, sửa chữa hệ thống điện cho toàn bộ trong nhà từ tầng hầm đến tầng tum của tòa nhà. Trong đó:</w:t>
      </w:r>
    </w:p>
    <w:p w14:paraId="3BB4B7AA"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*Cải tạo, sửa chữa điện tầng hầm:</w:t>
      </w:r>
    </w:p>
    <w:p w14:paraId="1EF6CDA0"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Hệ thống điện tầng hầm bao gồm:</w:t>
      </w:r>
    </w:p>
    <w:p w14:paraId="0BA1B9F5" w14:textId="42C5DEA8"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Cấp điện: Cấp điện cho chiếu sáng, cho các ổ cắm, cho các quạt hút thông gió xung quanh hầm, cho máy bơm nước, cho cửa cuốn. Tủ điện tổng tầng hầm bố trí dưới chân dốc</w:t>
      </w:r>
      <w:r w:rsidR="00E222CC" w:rsidRPr="0064279A">
        <w:rPr>
          <w:rFonts w:eastAsia="Calibri"/>
          <w:bCs/>
          <w:sz w:val="28"/>
          <w:szCs w:val="28"/>
        </w:rPr>
        <w:t xml:space="preserve"> </w:t>
      </w:r>
      <w:r w:rsidRPr="0064279A">
        <w:rPr>
          <w:rFonts w:eastAsia="Calibri"/>
          <w:bCs/>
          <w:sz w:val="28"/>
          <w:szCs w:val="28"/>
        </w:rPr>
        <w:t>tầng hầm. Tủ điện tổng có công suất Ptt = 5,0kW, sử dụng Aptomat tổng 2P – 32A 10kA. Tủ điện này được cấp điện qua Aptomat 3P - 75A (tầng hầm và nhà chứa cáp) hiện có ở tủ điện khối nhà 1 tầng.</w:t>
      </w:r>
    </w:p>
    <w:p w14:paraId="566798CF"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Điện chiếu sáng: Dùng đèn tuýp led đơn 1,2m - 20W gắn trần cho toàn bộ tầng hầm, phòng kho dùng đèn tuýp led đơn 0,6m – 10W. Hệ thống các công tắc bố trí ở gần lối xuống tầng hầm.</w:t>
      </w:r>
    </w:p>
    <w:p w14:paraId="5F5E2EDD"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*Cải tạo, sửa chữa điện tầng 1,2,3,4 và tầng tum:</w:t>
      </w:r>
    </w:p>
    <w:p w14:paraId="3B38C32E"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Hệ thống điện các tầng bao gồm:</w:t>
      </w:r>
    </w:p>
    <w:p w14:paraId="0BA48EF6"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*Cấp điện: Cấp điện cho chiếu sáng, ổ cắm và điều hòa không khí.</w:t>
      </w:r>
    </w:p>
    <w:p w14:paraId="430D1F46"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Tủ điện tổng các tầng bố trí ở bức tường bên phải cầu thang bộ. Tủ điện tổng các tầng có công suất tính toán và phương án đấu nối cấp điện như sau:</w:t>
      </w:r>
    </w:p>
    <w:p w14:paraId="6975AB33"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 xml:space="preserve">+Tủ điện tổng tầng 1: Ptt = 18,8kW, sử dụng Aptomat tổng 3P – 40A 10kA. </w:t>
      </w:r>
      <w:r w:rsidRPr="0064279A">
        <w:rPr>
          <w:rFonts w:eastAsia="Calibri"/>
          <w:bCs/>
          <w:sz w:val="28"/>
          <w:szCs w:val="28"/>
        </w:rPr>
        <w:lastRenderedPageBreak/>
        <w:t>Tủ điện được cấp điện qua Aptomat 3P – 200A (tầng 4 và tầng tum) hiện có ở tủ điện khối nhà 1 tầng.</w:t>
      </w:r>
    </w:p>
    <w:p w14:paraId="6235BD82"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 Tủ điện tổng tầng 2: Ptt = 18,8kW, sử dụng Aptomat tổng 3P – 40A 10kA. Tủ điện được cấp điện qua Aptomat 3P - 75A (tầng 2) hiện có ở tủ điện khối nhà 1 tầng.</w:t>
      </w:r>
    </w:p>
    <w:p w14:paraId="42B41957"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 Tủ điện tổng tầng 3: Ptt = 18,8kW, sử dụng Aptomat tổng 3P – 40A 10kA. Tủ điện được cấp điện qua Aptomat 3P - 75A (tầng 3) hiện có ở tủ điện khối nhà 1 tầng.</w:t>
      </w:r>
    </w:p>
    <w:p w14:paraId="123CF4C7"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 Tủ điện tổng tầng 4: Ptt = 20,8kW, sử dụng Aptomat tổng 3P – 40A 10kA. Tủ điện được cấp điện qua Aptomat 3P – 200A (tầng 4 và tầng tum) hiện có ở tủ điện khối nhà 1 tầng.</w:t>
      </w:r>
    </w:p>
    <w:p w14:paraId="4787256C"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 Tủ điện tổng tầng tum: Ptt = 8,8kW, sử dụng Aptomat tổng 2P – 50A 10kA. Tủ điện được cấp điện qua Aptomat 3P – 200A (tầng 4 và tầng tum) hiện có ở tủ điện khối nhà 1 tầng.</w:t>
      </w:r>
    </w:p>
    <w:p w14:paraId="26B383BE"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*Điện chiếu sáng: Chiếu sáng trong các phòng làm việc chung và phòng lãnh đạo dùng đèn hộp tán quang led KT(60x60)cm lắp âm trần, đèn hộp tán quang led có công suất 3*10W. Chiếu sáng sảnh tầng, hành lang và khu vệ sinh dùng đèn Downligth led D180- 12W lắp âm trần.</w:t>
      </w:r>
    </w:p>
    <w:p w14:paraId="4FD1CBE4" w14:textId="2E58B4C6" w:rsidR="00E95DF8" w:rsidRPr="0064279A" w:rsidRDefault="00E222CC"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2</w:t>
      </w:r>
      <w:r w:rsidR="00E95DF8" w:rsidRPr="0064279A">
        <w:rPr>
          <w:rFonts w:eastAsia="Calibri"/>
          <w:bCs/>
          <w:sz w:val="28"/>
          <w:szCs w:val="28"/>
        </w:rPr>
        <w:t>.2.3.</w:t>
      </w:r>
      <w:r w:rsidR="00E95DF8" w:rsidRPr="0064279A">
        <w:rPr>
          <w:rFonts w:eastAsia="Calibri"/>
          <w:bCs/>
          <w:sz w:val="28"/>
          <w:szCs w:val="28"/>
        </w:rPr>
        <w:tab/>
      </w:r>
      <w:r w:rsidRPr="0064279A">
        <w:rPr>
          <w:rFonts w:eastAsia="Calibri"/>
          <w:bCs/>
          <w:sz w:val="28"/>
          <w:szCs w:val="28"/>
        </w:rPr>
        <w:t>Phần cấp thoát nước</w:t>
      </w:r>
      <w:r w:rsidR="00E95DF8" w:rsidRPr="0064279A">
        <w:rPr>
          <w:rFonts w:eastAsia="Calibri"/>
          <w:bCs/>
          <w:sz w:val="28"/>
          <w:szCs w:val="28"/>
        </w:rPr>
        <w:t>:</w:t>
      </w:r>
    </w:p>
    <w:p w14:paraId="3E87C8B0"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Hệ thống cấp thoát nước tòa nhà bao gồm 2 phần là cấp thoát nước trong nhà và thoát nước mái.</w:t>
      </w:r>
    </w:p>
    <w:p w14:paraId="7A2AE020"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Phần thoát nước mái hiện sử dụng bình thường nên vẫn giữ nguyên không cải tạo, sửa chữa. Mái nhà chỉ sửa chữa thay lại mái tôn và chống thấm lại các seno.</w:t>
      </w:r>
    </w:p>
    <w:p w14:paraId="59E523CF"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Hệ thống cấp thoát nước trong nhà bao gồm phần cấp nước sạch và thoát nước thải.</w:t>
      </w:r>
    </w:p>
    <w:p w14:paraId="469BA386"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Phần cấp nước sạch hiện có 01 bể nước ngầm và máy bơm nước ở tầng 1 phía sau nhà, trên tầng tum hiện đã có 01 bể nước Inox dung tích 5m3. Hệ thống cấp nước này hiện vẫn đang sử dụng bình thường nên không cải tạo, sửa chữa, chỉ thay thế đường ống cấp nước từ bể ngầm lên đến bể nước trên mái. Đường ống này hiện là đường ống nhựa PVC D27 sử dụng đã lâu nên dễ nứt vỡ trong quá trình thi công cải tạo công trình.</w:t>
      </w:r>
    </w:p>
    <w:p w14:paraId="5BDD3806"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Các tầng từ tầng 1 đến tầng 4 thiết kế bố trí lại mặt bằng công năng sử dụng và thiết kế lại các khu vệ sinh mới nên phải lắp đặt lại hệ thống cấp thoát nước cho các khu vệ sinh này. Xây lại hộp kỹ thuật CTN mới.</w:t>
      </w:r>
    </w:p>
    <w:p w14:paraId="50BB310B"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Cấp nước cho các khu vệ sinh được lấy từ nước trên bể mái ở tầng tum, nước cấp cho các thiết bị trong khu vệ sinh.</w:t>
      </w:r>
    </w:p>
    <w:p w14:paraId="3E0F4148" w14:textId="7576C126"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lastRenderedPageBreak/>
        <w:t>-</w:t>
      </w:r>
      <w:r w:rsidRPr="0064279A">
        <w:rPr>
          <w:rFonts w:eastAsia="Calibri"/>
          <w:bCs/>
          <w:sz w:val="28"/>
          <w:szCs w:val="28"/>
        </w:rPr>
        <w:tab/>
        <w:t>Thoát nước thải từ các khu vệ sinh chung được đấu nối vào hệ thống thoát nước thải cũ hiện có ở tầng 1. Trong đó thoát nước thải bẩn được đấu vào đường thoát nước thải hiện có chảy vảo bể tự hoại ở bên phải tòa nhà. Thoát nước thải rửa chảy vào hố ga thu nước ở trước nhà.</w:t>
      </w:r>
    </w:p>
    <w:p w14:paraId="6A483F6B"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Xây dựng bổ sung 02 bể tự hoại ở phía trước và phía sau nhà. Trong đó bể phía trước đặt bên phải lối đi xuống tầng hầm, bể phía sau đặt bên trái lối đi xuống tầng hầm cũ. Các bể tự hoại này nối với các khu vệ sinh nhỏ trên tầng 4. Bể tự hoại bằng nhựa nguyên sinh, dung tích 1000l/bể. Bể đặt trong hố xây bằng gạch, trên và dưới bể có tấm đan bằng BTCT, bịt khe hở giữa bể và tường bằng cát đen. Nước thải từ bể tự hoại chảy trực tiếp vào các hố ga thu nước hiện có gần khu vực xây bể.</w:t>
      </w:r>
    </w:p>
    <w:p w14:paraId="70B5EB06"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Lắp đặt các thiết bị vệ sinh: Chậu rửa đơn, chậu rửa bàn đôi, xí bệt, tiểu nam có van xả nước tự động, vòi rửa, gương soi,… Riêng các phòng vệ sinh lãnh đạo có thêm bình tắm nóng lạnh.</w:t>
      </w:r>
    </w:p>
    <w:p w14:paraId="0E062863"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Phần thoát nước tầng hầm hiện đã có máy bơm hút nước và rãnh thu nước ở dưới chân dốc xuống tầng hầm.</w:t>
      </w:r>
    </w:p>
    <w:p w14:paraId="1D482453" w14:textId="667AC8F2" w:rsidR="00E95DF8" w:rsidRPr="0064279A" w:rsidRDefault="00E222CC"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2</w:t>
      </w:r>
      <w:r w:rsidR="00E95DF8" w:rsidRPr="0064279A">
        <w:rPr>
          <w:rFonts w:eastAsia="Calibri"/>
          <w:bCs/>
          <w:sz w:val="28"/>
          <w:szCs w:val="28"/>
        </w:rPr>
        <w:t>.2.4.</w:t>
      </w:r>
      <w:r w:rsidR="00E95DF8" w:rsidRPr="0064279A">
        <w:rPr>
          <w:rFonts w:eastAsia="Calibri"/>
          <w:bCs/>
          <w:sz w:val="28"/>
          <w:szCs w:val="28"/>
        </w:rPr>
        <w:tab/>
      </w:r>
      <w:r w:rsidRPr="0064279A">
        <w:rPr>
          <w:rFonts w:eastAsia="Calibri"/>
          <w:bCs/>
          <w:sz w:val="28"/>
          <w:szCs w:val="28"/>
        </w:rPr>
        <w:t>Phần điều hòa không khí</w:t>
      </w:r>
      <w:r w:rsidR="00E95DF8" w:rsidRPr="0064279A">
        <w:rPr>
          <w:rFonts w:eastAsia="Calibri"/>
          <w:bCs/>
          <w:sz w:val="28"/>
          <w:szCs w:val="28"/>
        </w:rPr>
        <w:t>:</w:t>
      </w:r>
    </w:p>
    <w:p w14:paraId="73A64D21"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Trang bị hệ thống điều hòa không khí cho các tầng 1, 2, 3, 4 và tầng tum.</w:t>
      </w:r>
    </w:p>
    <w:p w14:paraId="4DE9E80B"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Thiết kế sử dụng hệ thống ĐHKK cục bộ 1 chiều lạnh, công nghệ Inveter, dàn nóng lắp đặt ở dưới đất (tầng 1) phía sau nhà và phần sân không có mái che trên tầng tum, dàn lạnh treo tường lắp trong các phòng làm việc.</w:t>
      </w:r>
    </w:p>
    <w:p w14:paraId="2177CDFB"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Căn cứ vào diện tích, khối tích và chức năng sử dụng của các không gian làm việc, tính toán công suất điều hòa được tính trực tiếp như sau: Khối tích phòng làm việc (m3) x 200 BTU/m3 = Công suất điều hòa (BTU).</w:t>
      </w:r>
    </w:p>
    <w:p w14:paraId="0C25E3D0"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Tổng cộng phần thiết bị điều hòa không khí lắp đặt cho công trình như sau:</w:t>
      </w:r>
    </w:p>
    <w:p w14:paraId="24A15CEF"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Điều hòa không khí công suất 24.000 BTU: 13 bộ</w:t>
      </w:r>
    </w:p>
    <w:p w14:paraId="5D770368"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Điều hòa không khí công suất 18.000 BTU: 15 bộ</w:t>
      </w:r>
    </w:p>
    <w:p w14:paraId="39CA8AAB" w14:textId="77777777" w:rsidR="00E95DF8" w:rsidRPr="0064279A" w:rsidRDefault="00E95DF8" w:rsidP="00E222CC">
      <w:pPr>
        <w:widowControl w:val="0"/>
        <w:tabs>
          <w:tab w:val="left" w:pos="700"/>
          <w:tab w:val="left" w:pos="1418"/>
        </w:tabs>
        <w:spacing w:before="120" w:after="120" w:line="264" w:lineRule="auto"/>
        <w:ind w:firstLine="567"/>
        <w:rPr>
          <w:rFonts w:eastAsia="Calibri"/>
          <w:bCs/>
          <w:sz w:val="28"/>
          <w:szCs w:val="28"/>
        </w:rPr>
      </w:pPr>
      <w:r w:rsidRPr="0064279A">
        <w:rPr>
          <w:rFonts w:eastAsia="Calibri"/>
          <w:bCs/>
          <w:sz w:val="28"/>
          <w:szCs w:val="28"/>
        </w:rPr>
        <w:t>-</w:t>
      </w:r>
      <w:r w:rsidRPr="0064279A">
        <w:rPr>
          <w:rFonts w:eastAsia="Calibri"/>
          <w:bCs/>
          <w:sz w:val="28"/>
          <w:szCs w:val="28"/>
        </w:rPr>
        <w:tab/>
        <w:t>Điều hòa không khí công suất 12.000 BTU: 06 bộ</w:t>
      </w:r>
    </w:p>
    <w:p w14:paraId="4732BF3F" w14:textId="77777777" w:rsidR="00E95DF8" w:rsidRPr="0064279A" w:rsidRDefault="00E95DF8" w:rsidP="00E95DF8">
      <w:pPr>
        <w:widowControl w:val="0"/>
        <w:tabs>
          <w:tab w:val="left" w:pos="700"/>
          <w:tab w:val="left" w:pos="1418"/>
        </w:tabs>
        <w:spacing w:before="120" w:after="120" w:line="264" w:lineRule="auto"/>
        <w:ind w:firstLine="709"/>
        <w:rPr>
          <w:rFonts w:eastAsia="Calibri"/>
          <w:bCs/>
          <w:sz w:val="28"/>
          <w:szCs w:val="28"/>
        </w:rPr>
      </w:pPr>
      <w:r w:rsidRPr="0064279A">
        <w:rPr>
          <w:rFonts w:eastAsia="Calibri"/>
          <w:bCs/>
          <w:sz w:val="28"/>
          <w:szCs w:val="28"/>
        </w:rPr>
        <w:t>Phần lắp đặt hệ thống cấp điện, đường ống cấp khí lạnh, thoát nước ngưng,… được tính toán phù hợp với công trình.</w:t>
      </w:r>
    </w:p>
    <w:p w14:paraId="7BCCA4CB" w14:textId="11857052" w:rsidR="008F19FB" w:rsidRPr="0064279A" w:rsidRDefault="008F19FB" w:rsidP="00E95DF8">
      <w:pPr>
        <w:widowControl w:val="0"/>
        <w:tabs>
          <w:tab w:val="left" w:pos="700"/>
          <w:tab w:val="left" w:pos="1418"/>
        </w:tabs>
        <w:spacing w:before="120" w:after="120" w:line="264" w:lineRule="auto"/>
        <w:ind w:firstLine="709"/>
        <w:rPr>
          <w:b/>
          <w:sz w:val="28"/>
          <w:szCs w:val="28"/>
        </w:rPr>
      </w:pPr>
      <w:r w:rsidRPr="0064279A">
        <w:rPr>
          <w:b/>
          <w:sz w:val="28"/>
          <w:szCs w:val="28"/>
        </w:rPr>
        <w:t>III. Yêu cầu về kỹ thuật/chỉ dẫn kỹ thuật</w:t>
      </w:r>
    </w:p>
    <w:p w14:paraId="6FBCEE93" w14:textId="77777777" w:rsidR="00224D01" w:rsidRPr="0064279A" w:rsidRDefault="00224D01" w:rsidP="00224D01">
      <w:pPr>
        <w:pStyle w:val="ListParagraph"/>
        <w:spacing w:before="60"/>
        <w:ind w:left="0" w:firstLine="720"/>
        <w:rPr>
          <w:sz w:val="28"/>
          <w:szCs w:val="28"/>
        </w:rPr>
      </w:pPr>
      <w:r w:rsidRPr="0064279A">
        <w:rPr>
          <w:sz w:val="28"/>
          <w:szCs w:val="28"/>
        </w:rPr>
        <w:t xml:space="preserve">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w:t>
      </w:r>
      <w:r w:rsidRPr="0064279A">
        <w:rPr>
          <w:sz w:val="28"/>
          <w:szCs w:val="28"/>
        </w:rPr>
        <w:lastRenderedPageBreak/>
        <w:t>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3E198373" w14:textId="09B5AE92" w:rsidR="00224D01" w:rsidRPr="0064279A" w:rsidRDefault="00224D01" w:rsidP="00224D01">
      <w:pPr>
        <w:pStyle w:val="ListParagraph"/>
        <w:spacing w:before="60"/>
        <w:ind w:left="0" w:firstLine="720"/>
        <w:rPr>
          <w:sz w:val="28"/>
          <w:szCs w:val="28"/>
        </w:rPr>
      </w:pPr>
      <w:r w:rsidRPr="0064279A">
        <w:rPr>
          <w:sz w:val="28"/>
          <w:szCs w:val="28"/>
        </w:rPr>
        <w:t>Yêu cầu về mặt kỹ thuật/chỉ dẫn kỹ thuật bao gồm các nội dung chủ yếu sau:</w:t>
      </w:r>
    </w:p>
    <w:p w14:paraId="121CE5BF" w14:textId="4212D43D" w:rsidR="00553E83" w:rsidRPr="0064279A" w:rsidRDefault="00224D01" w:rsidP="00224D01">
      <w:pPr>
        <w:pStyle w:val="ListParagraph"/>
        <w:spacing w:before="60"/>
        <w:ind w:left="0" w:firstLine="720"/>
        <w:rPr>
          <w:sz w:val="28"/>
          <w:szCs w:val="28"/>
        </w:rPr>
      </w:pPr>
      <w:r w:rsidRPr="0064279A">
        <w:rPr>
          <w:b/>
          <w:bCs/>
          <w:sz w:val="28"/>
          <w:szCs w:val="28"/>
        </w:rPr>
        <w:t>Các văn bản pháp luật nhà thầu cần tham khảo để đáp ứng yêu cầu về kỹ thuật</w:t>
      </w:r>
      <w:r w:rsidRPr="0064279A">
        <w:rPr>
          <w:sz w:val="28"/>
          <w:szCs w:val="28"/>
        </w:rPr>
        <w:t>: Nghị định số 06/2021/NĐ-CP ngày 26 tháng 1 năm 2021 của Chính phủ; Nghị định số 10/2021/NĐ-CP ngày 09 tháng 2 năm 2021 của Chính phủ; Nghị định số 175/2024/NĐ-CP ngày 30 tháng 12 năm 2024 của Chính phủ và một số văn bản pháp luật có liên quan khác.</w:t>
      </w:r>
    </w:p>
    <w:p w14:paraId="1AD0E4E4" w14:textId="42CEF71C"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1. Quy trình, quy phạm áp dụng cho việc thi công, nghiệm thu công trình</w:t>
      </w:r>
      <w:r w:rsidRPr="0064279A">
        <w:rPr>
          <w:sz w:val="28"/>
          <w:szCs w:val="28"/>
        </w:rPr>
        <w:t>:</w:t>
      </w:r>
    </w:p>
    <w:p w14:paraId="5AE9CAF4" w14:textId="77777777" w:rsidR="00224D01" w:rsidRPr="0064279A" w:rsidRDefault="00224D01" w:rsidP="00224D01">
      <w:pPr>
        <w:tabs>
          <w:tab w:val="left" w:pos="1418"/>
        </w:tabs>
        <w:spacing w:before="120" w:after="120" w:line="264" w:lineRule="auto"/>
        <w:ind w:firstLine="709"/>
        <w:rPr>
          <w:sz w:val="28"/>
          <w:szCs w:val="28"/>
        </w:rPr>
      </w:pPr>
      <w:r w:rsidRPr="0064279A">
        <w:rPr>
          <w:sz w:val="28"/>
          <w:szCs w:val="28"/>
        </w:rPr>
        <w:t>(Ngoài phần giới thiệu sau đây, nhà thầu phải tuyệt đối tuân thủ các quy trình, quy phạm, tiêu chuẩn hiện hành của nhà nước)</w:t>
      </w:r>
    </w:p>
    <w:p w14:paraId="561BE175" w14:textId="0B3F4966" w:rsidR="00224D01" w:rsidRPr="0064279A" w:rsidRDefault="00224D01" w:rsidP="00224D01">
      <w:pPr>
        <w:tabs>
          <w:tab w:val="left" w:pos="1418"/>
        </w:tabs>
        <w:spacing w:before="120" w:after="120" w:line="264" w:lineRule="auto"/>
        <w:ind w:firstLine="709"/>
        <w:rPr>
          <w:sz w:val="28"/>
          <w:szCs w:val="28"/>
        </w:rPr>
      </w:pPr>
      <w:r w:rsidRPr="0064279A">
        <w:rPr>
          <w:sz w:val="28"/>
          <w:szCs w:val="28"/>
        </w:rPr>
        <w:t>a. Phải thực hiện kiểm tra, nghiệm thu từng cấu kiện, bộ phận, giai đoạn. Đạt yêu cầu mới được thi công các việc tiếp theo.</w:t>
      </w:r>
    </w:p>
    <w:p w14:paraId="06A53826" w14:textId="15EF82F5" w:rsidR="00224D01" w:rsidRPr="0064279A" w:rsidRDefault="00224D01" w:rsidP="00224D01">
      <w:pPr>
        <w:tabs>
          <w:tab w:val="left" w:pos="1418"/>
        </w:tabs>
        <w:spacing w:before="120" w:after="120" w:line="264" w:lineRule="auto"/>
        <w:ind w:firstLine="709"/>
        <w:rPr>
          <w:sz w:val="28"/>
          <w:szCs w:val="28"/>
        </w:rPr>
      </w:pPr>
      <w:r w:rsidRPr="0064279A">
        <w:rPr>
          <w:sz w:val="28"/>
          <w:szCs w:val="28"/>
        </w:rPr>
        <w:t>- Trong mọi trường hợp, các sản phẩm xây lắp, các công việc và giai đoạn thi công đều phải được chủ đầu tư (hoặc tư vấn giám sát) nghiệm thu mới được thi công các phần việc tiếp theo.</w:t>
      </w:r>
    </w:p>
    <w:p w14:paraId="0B67B9D6" w14:textId="207FADA0" w:rsidR="00224D01" w:rsidRPr="0064279A" w:rsidRDefault="00224D01" w:rsidP="00224D01">
      <w:pPr>
        <w:tabs>
          <w:tab w:val="left" w:pos="1418"/>
        </w:tabs>
        <w:spacing w:before="120" w:after="120" w:line="264" w:lineRule="auto"/>
        <w:ind w:firstLine="709"/>
        <w:rPr>
          <w:sz w:val="28"/>
          <w:szCs w:val="28"/>
        </w:rPr>
      </w:pPr>
      <w:r w:rsidRPr="0064279A">
        <w:rPr>
          <w:sz w:val="28"/>
          <w:szCs w:val="28"/>
        </w:rPr>
        <w:t>- Các sản phẩm xây lắp sau khi được nghiệm thu để thực hiện các bước tiếp theo, nhà thầu vẫn phải có trách nhiệm bảo quản cho đến khi nghiệm thu bàn giao đưa vào sử dụng. Mọi vấn đề phát sinh nếu có đều thuộc về trách nhiệm của nhà thầu.</w:t>
      </w:r>
    </w:p>
    <w:p w14:paraId="32491C31" w14:textId="77777777" w:rsidR="00224D01" w:rsidRPr="0064279A" w:rsidRDefault="00224D01" w:rsidP="00224D01">
      <w:pPr>
        <w:tabs>
          <w:tab w:val="left" w:pos="1418"/>
        </w:tabs>
        <w:spacing w:before="120" w:after="120" w:line="264" w:lineRule="auto"/>
        <w:ind w:firstLine="709"/>
        <w:rPr>
          <w:sz w:val="28"/>
          <w:szCs w:val="28"/>
        </w:rPr>
      </w:pPr>
      <w:r w:rsidRPr="0064279A">
        <w:rPr>
          <w:sz w:val="28"/>
          <w:szCs w:val="28"/>
        </w:rPr>
        <w:t>b. Các Tiêu chuẩn nghiệm thu: Các TCVN + QCVN hiện hành.</w:t>
      </w:r>
    </w:p>
    <w:p w14:paraId="792E83B1" w14:textId="37257E60"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2. Yêu cầu về tổ chức kỹ thuật thi công, giám sát</w:t>
      </w:r>
      <w:r w:rsidRPr="0064279A">
        <w:rPr>
          <w:sz w:val="28"/>
          <w:szCs w:val="28"/>
        </w:rPr>
        <w:t>:</w:t>
      </w:r>
    </w:p>
    <w:p w14:paraId="087F23F3" w14:textId="346DF740" w:rsidR="00224D01" w:rsidRPr="0064279A" w:rsidRDefault="00224D01" w:rsidP="00224D01">
      <w:pPr>
        <w:tabs>
          <w:tab w:val="left" w:pos="1418"/>
        </w:tabs>
        <w:spacing w:before="120" w:after="120" w:line="264" w:lineRule="auto"/>
        <w:ind w:firstLine="709"/>
        <w:rPr>
          <w:sz w:val="28"/>
          <w:szCs w:val="28"/>
        </w:rPr>
      </w:pPr>
      <w:r w:rsidRPr="0064279A">
        <w:rPr>
          <w:sz w:val="28"/>
          <w:szCs w:val="28"/>
        </w:rPr>
        <w:t>- Phương án thi công của nhà thầu phải tuân thủ theo E-HSMT. Bố trí nhân sự, cán bộ chủ chốt và tổ chức hiện trường của nhà thầu phải đúng theo hồ sơ dự thầu.</w:t>
      </w:r>
    </w:p>
    <w:p w14:paraId="1092E47E" w14:textId="79B32BF0" w:rsidR="00224D01" w:rsidRPr="0064279A" w:rsidRDefault="00224D01" w:rsidP="00224D01">
      <w:pPr>
        <w:tabs>
          <w:tab w:val="left" w:pos="1418"/>
        </w:tabs>
        <w:spacing w:before="120" w:after="120" w:line="264" w:lineRule="auto"/>
        <w:ind w:firstLine="709"/>
        <w:rPr>
          <w:sz w:val="28"/>
          <w:szCs w:val="28"/>
        </w:rPr>
      </w:pPr>
      <w:r w:rsidRPr="0064279A">
        <w:rPr>
          <w:sz w:val="28"/>
          <w:szCs w:val="28"/>
        </w:rPr>
        <w:t>- Tất cả các công việc thi công và công tác giám sát, nghiệm thu thuộc gói thầu này đều phải tuân thủ theo các văn bản quản lý của nhà nước về xây dựng hiện hành. Nghị định số 06/2021/NĐ-CP ngày 26/01/2021 của Chính phủ về việc quản lý chất lượng, thi công xây dựng và bảo trì công trình xây:</w:t>
      </w:r>
    </w:p>
    <w:p w14:paraId="6E5466A0" w14:textId="7889A262" w:rsidR="00224D01" w:rsidRPr="0064279A" w:rsidRDefault="00224D01" w:rsidP="00224D01">
      <w:pPr>
        <w:tabs>
          <w:tab w:val="left" w:pos="1418"/>
        </w:tabs>
        <w:spacing w:before="120" w:after="120" w:line="264" w:lineRule="auto"/>
        <w:ind w:firstLine="709"/>
        <w:rPr>
          <w:sz w:val="28"/>
          <w:szCs w:val="28"/>
        </w:rPr>
      </w:pPr>
      <w:r w:rsidRPr="0064279A">
        <w:rPr>
          <w:sz w:val="28"/>
          <w:szCs w:val="28"/>
        </w:rPr>
        <w:t>2.1.Quản lý chất lượng công trình.</w:t>
      </w:r>
    </w:p>
    <w:p w14:paraId="36F1F273" w14:textId="53277E1D" w:rsidR="00224D01" w:rsidRPr="0064279A" w:rsidRDefault="00224D01" w:rsidP="00224D01">
      <w:pPr>
        <w:tabs>
          <w:tab w:val="left" w:pos="1418"/>
        </w:tabs>
        <w:spacing w:before="120" w:after="120" w:line="264" w:lineRule="auto"/>
        <w:ind w:firstLine="709"/>
        <w:rPr>
          <w:sz w:val="28"/>
          <w:szCs w:val="28"/>
        </w:rPr>
      </w:pPr>
      <w:r w:rsidRPr="0064279A">
        <w:rPr>
          <w:sz w:val="28"/>
          <w:szCs w:val="28"/>
        </w:rPr>
        <w:t>-Nhà thầu phải lập hệ thống đảm bảo chất lượng thi công phù hợp với các yêu cầu về chỉ dẫn kỹ thuật trong các yêu cầu theo các tiêu chuẩn xây dựng Việt Nam hiện hành.</w:t>
      </w:r>
    </w:p>
    <w:p w14:paraId="7AEEF606" w14:textId="69A98049" w:rsidR="00224D01" w:rsidRPr="0064279A" w:rsidRDefault="00224D01" w:rsidP="00224D01">
      <w:pPr>
        <w:tabs>
          <w:tab w:val="left" w:pos="1418"/>
        </w:tabs>
        <w:spacing w:before="120" w:after="120" w:line="264" w:lineRule="auto"/>
        <w:ind w:firstLine="709"/>
        <w:rPr>
          <w:sz w:val="28"/>
          <w:szCs w:val="28"/>
        </w:rPr>
      </w:pPr>
      <w:r w:rsidRPr="0064279A">
        <w:rPr>
          <w:sz w:val="28"/>
          <w:szCs w:val="28"/>
        </w:rPr>
        <w:t>- Chủ đầu tư có quyền kiểm tra bất cứ khâu nào trong hệ thống quản lý chất lượng của Nhà thầu.</w:t>
      </w:r>
    </w:p>
    <w:p w14:paraId="3C6132A0" w14:textId="26AB5227" w:rsidR="00224D01" w:rsidRPr="0064279A" w:rsidRDefault="00224D01" w:rsidP="00224D01">
      <w:pPr>
        <w:tabs>
          <w:tab w:val="left" w:pos="1418"/>
        </w:tabs>
        <w:spacing w:before="120" w:after="120" w:line="264" w:lineRule="auto"/>
        <w:ind w:firstLine="709"/>
        <w:rPr>
          <w:sz w:val="28"/>
          <w:szCs w:val="28"/>
        </w:rPr>
      </w:pPr>
      <w:r w:rsidRPr="0064279A">
        <w:rPr>
          <w:sz w:val="28"/>
          <w:szCs w:val="28"/>
        </w:rPr>
        <w:lastRenderedPageBreak/>
        <w:t>- Việc chấp hành đúng hệ thống bảo đảm chất lượng không hề miễn cho nhà thầu khỏi các nhiệm vụ và trách nhiệm trong hợp đồng.</w:t>
      </w:r>
    </w:p>
    <w:p w14:paraId="77DFF412" w14:textId="157B6FA6" w:rsidR="00224D01" w:rsidRPr="0064279A" w:rsidRDefault="00224D01" w:rsidP="00224D01">
      <w:pPr>
        <w:tabs>
          <w:tab w:val="left" w:pos="1418"/>
        </w:tabs>
        <w:spacing w:before="120" w:after="120" w:line="264" w:lineRule="auto"/>
        <w:ind w:firstLine="709"/>
        <w:rPr>
          <w:sz w:val="28"/>
          <w:szCs w:val="28"/>
        </w:rPr>
      </w:pPr>
      <w:r w:rsidRPr="0064279A">
        <w:rPr>
          <w:sz w:val="28"/>
          <w:szCs w:val="28"/>
        </w:rPr>
        <w:t>- Nhà thầu phải chịu trách nhiệm về sự đầy đủ, ổn định và an toàn trong mọi công tác trên công trường và mọi biện pháp thi công.</w:t>
      </w:r>
    </w:p>
    <w:p w14:paraId="65A34F79" w14:textId="3B76DFBD" w:rsidR="00224D01" w:rsidRPr="0064279A" w:rsidRDefault="00224D01" w:rsidP="00224D01">
      <w:pPr>
        <w:tabs>
          <w:tab w:val="left" w:pos="1418"/>
        </w:tabs>
        <w:spacing w:before="120" w:after="120" w:line="264" w:lineRule="auto"/>
        <w:ind w:firstLine="709"/>
        <w:rPr>
          <w:sz w:val="28"/>
          <w:szCs w:val="28"/>
        </w:rPr>
      </w:pPr>
      <w:r w:rsidRPr="0064279A">
        <w:rPr>
          <w:sz w:val="28"/>
          <w:szCs w:val="28"/>
        </w:rPr>
        <w:t>- Nhà thầu phải chịu trách nhiệm về toàn bộ các hạng mục công trình tạm và các vật liệu sử dụng cho hạng mục đó.</w:t>
      </w:r>
    </w:p>
    <w:p w14:paraId="452CB564" w14:textId="5A72247C" w:rsidR="00224D01" w:rsidRPr="0064279A" w:rsidRDefault="00224D01" w:rsidP="00224D01">
      <w:pPr>
        <w:tabs>
          <w:tab w:val="left" w:pos="1418"/>
        </w:tabs>
        <w:spacing w:before="120" w:after="120" w:line="264" w:lineRule="auto"/>
        <w:ind w:firstLine="709"/>
        <w:rPr>
          <w:sz w:val="28"/>
          <w:szCs w:val="28"/>
        </w:rPr>
      </w:pPr>
      <w:r w:rsidRPr="0064279A">
        <w:rPr>
          <w:sz w:val="28"/>
          <w:szCs w:val="28"/>
        </w:rPr>
        <w:t>- Nhà thầu phải báo cáo tiến độ thi công hàng tuần, hàng tháng và gửi cho Chủ đầu tư. Nội dung báo cáo gồm:</w:t>
      </w:r>
    </w:p>
    <w:p w14:paraId="5F378E66" w14:textId="77777777" w:rsidR="00224D01" w:rsidRPr="0064279A" w:rsidRDefault="00224D01" w:rsidP="00224D01">
      <w:pPr>
        <w:tabs>
          <w:tab w:val="left" w:pos="1418"/>
        </w:tabs>
        <w:spacing w:before="120" w:after="120" w:line="264" w:lineRule="auto"/>
        <w:ind w:firstLine="709"/>
        <w:rPr>
          <w:sz w:val="28"/>
          <w:szCs w:val="28"/>
        </w:rPr>
      </w:pPr>
      <w:r w:rsidRPr="0064279A">
        <w:rPr>
          <w:sz w:val="28"/>
          <w:szCs w:val="28"/>
        </w:rPr>
        <w:t>+ Công việc đã thực hiện trong tuần, tháng. So sánh với kế hoạch đã đề ra.</w:t>
      </w:r>
    </w:p>
    <w:p w14:paraId="715ECD6C" w14:textId="77777777" w:rsidR="00224D01" w:rsidRPr="0064279A" w:rsidRDefault="00224D01" w:rsidP="00224D01">
      <w:pPr>
        <w:tabs>
          <w:tab w:val="left" w:pos="1418"/>
        </w:tabs>
        <w:spacing w:before="120" w:after="120" w:line="264" w:lineRule="auto"/>
        <w:ind w:firstLine="709"/>
        <w:rPr>
          <w:sz w:val="28"/>
          <w:szCs w:val="28"/>
        </w:rPr>
      </w:pPr>
      <w:r w:rsidRPr="0064279A">
        <w:rPr>
          <w:sz w:val="28"/>
          <w:szCs w:val="28"/>
        </w:rPr>
        <w:t>+ Kế hoạch công việc tuần, tháng tiếp theo.</w:t>
      </w:r>
    </w:p>
    <w:p w14:paraId="5CFB976D" w14:textId="77777777" w:rsidR="00224D01" w:rsidRPr="0064279A" w:rsidRDefault="00224D01" w:rsidP="00224D01">
      <w:pPr>
        <w:tabs>
          <w:tab w:val="left" w:pos="1418"/>
        </w:tabs>
        <w:spacing w:before="120" w:after="120" w:line="264" w:lineRule="auto"/>
        <w:ind w:firstLine="709"/>
        <w:rPr>
          <w:sz w:val="28"/>
          <w:szCs w:val="28"/>
        </w:rPr>
      </w:pPr>
      <w:r w:rsidRPr="0064279A">
        <w:rPr>
          <w:sz w:val="28"/>
          <w:szCs w:val="28"/>
        </w:rPr>
        <w:t>+ Những khó khăn, vướng mắc trong quá trình thi công và những biện pháp khắc phục.</w:t>
      </w:r>
    </w:p>
    <w:p w14:paraId="3AED1FB8" w14:textId="67EE862E" w:rsidR="00224D01" w:rsidRPr="0064279A" w:rsidRDefault="00224D01" w:rsidP="00224D01">
      <w:pPr>
        <w:tabs>
          <w:tab w:val="left" w:pos="1418"/>
        </w:tabs>
        <w:spacing w:before="120" w:after="120" w:line="264" w:lineRule="auto"/>
        <w:ind w:firstLine="709"/>
        <w:rPr>
          <w:sz w:val="28"/>
          <w:szCs w:val="28"/>
        </w:rPr>
      </w:pPr>
      <w:r w:rsidRPr="0064279A">
        <w:rPr>
          <w:sz w:val="28"/>
          <w:szCs w:val="28"/>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cùng các yêu cầu khác liên quan. Kết quả kiểm tra chất lượng phải được ghi rõ vào biên bản kiểm tra, đặc biệt là các hạng mục công trình ẩn dấu.</w:t>
      </w:r>
    </w:p>
    <w:p w14:paraId="35E697A2" w14:textId="449E8A72" w:rsidR="00224D01" w:rsidRPr="0064279A" w:rsidRDefault="00224D01" w:rsidP="00224D01">
      <w:pPr>
        <w:tabs>
          <w:tab w:val="left" w:pos="1418"/>
        </w:tabs>
        <w:spacing w:before="120" w:after="120" w:line="264" w:lineRule="auto"/>
        <w:ind w:firstLine="709"/>
        <w:rPr>
          <w:sz w:val="28"/>
          <w:szCs w:val="28"/>
        </w:rPr>
      </w:pPr>
      <w:r w:rsidRPr="0064279A">
        <w:rPr>
          <w:sz w:val="28"/>
          <w:szCs w:val="28"/>
        </w:rPr>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đưa vào thi công, cũng như khi khi có yêu cầu của Chủ đầu tư có thể sử dụng các số liệu của nhà thầu làm căn cứ để nghiệm thu công trình.</w:t>
      </w:r>
    </w:p>
    <w:p w14:paraId="6A53E7C2" w14:textId="11321B4C" w:rsidR="00224D01" w:rsidRPr="0064279A" w:rsidRDefault="00224D01" w:rsidP="00224D01">
      <w:pPr>
        <w:tabs>
          <w:tab w:val="left" w:pos="1418"/>
        </w:tabs>
        <w:spacing w:before="120" w:after="120" w:line="264" w:lineRule="auto"/>
        <w:ind w:firstLine="709"/>
        <w:rPr>
          <w:sz w:val="28"/>
          <w:szCs w:val="28"/>
        </w:rPr>
      </w:pPr>
      <w:r w:rsidRPr="0064279A">
        <w:rPr>
          <w:sz w:val="28"/>
          <w:szCs w:val="28"/>
        </w:rPr>
        <w:t>- Trong suốt quá trình thi công, nhà thầu phải thực hiện mọi giám sát cần thiết để lập kế hoạch, bố trí, hướng dẫn, quản lý kiểm tra và thử nghiệm đối với công việc.</w:t>
      </w:r>
    </w:p>
    <w:p w14:paraId="2FEEE960" w14:textId="4281F048" w:rsidR="00224D01" w:rsidRPr="0064279A" w:rsidRDefault="00224D01" w:rsidP="00224D01">
      <w:pPr>
        <w:tabs>
          <w:tab w:val="left" w:pos="1418"/>
        </w:tabs>
        <w:spacing w:before="120" w:after="120" w:line="264" w:lineRule="auto"/>
        <w:ind w:firstLine="709"/>
        <w:rPr>
          <w:sz w:val="28"/>
          <w:szCs w:val="28"/>
        </w:rPr>
      </w:pPr>
      <w:r w:rsidRPr="0064279A">
        <w:rPr>
          <w:sz w:val="28"/>
          <w:szCs w:val="28"/>
        </w:rPr>
        <w:t>Khi kiểm tra lại các hạng mục công trình hoặc nguyên vật liệu thi công có kết quả không đạt tiêu chuẩn kỹ thuật thì nhà thầu phải tiến hành hủy bỏ ngay việc sủa chữa hoặc phá dỡ các sản phẩm, các nguyên vật liệu đó.</w:t>
      </w:r>
    </w:p>
    <w:p w14:paraId="7B7BD0ED" w14:textId="4A4DEAF5" w:rsidR="00224D01" w:rsidRPr="0064279A" w:rsidRDefault="00224D01" w:rsidP="00224D01">
      <w:pPr>
        <w:tabs>
          <w:tab w:val="left" w:pos="1418"/>
        </w:tabs>
        <w:spacing w:before="120" w:after="120" w:line="264" w:lineRule="auto"/>
        <w:ind w:firstLine="709"/>
        <w:rPr>
          <w:sz w:val="28"/>
          <w:szCs w:val="28"/>
        </w:rPr>
      </w:pPr>
      <w:r w:rsidRPr="0064279A">
        <w:rPr>
          <w:sz w:val="28"/>
          <w:szCs w:val="28"/>
        </w:rPr>
        <w:t>2.2. Nhân lực của nhà thầu:</w:t>
      </w:r>
    </w:p>
    <w:p w14:paraId="580B181F" w14:textId="2A3B8342" w:rsidR="00224D01" w:rsidRPr="0064279A" w:rsidRDefault="00224D01" w:rsidP="00224D01">
      <w:pPr>
        <w:tabs>
          <w:tab w:val="left" w:pos="1418"/>
        </w:tabs>
        <w:spacing w:before="120" w:after="120" w:line="264" w:lineRule="auto"/>
        <w:ind w:firstLine="709"/>
        <w:rPr>
          <w:sz w:val="28"/>
          <w:szCs w:val="28"/>
        </w:rPr>
      </w:pPr>
      <w:r w:rsidRPr="0064279A">
        <w:rPr>
          <w:sz w:val="28"/>
          <w:szCs w:val="28"/>
        </w:rPr>
        <w:t>- Nhân lực của nhà thầu phải có trình độ chuyên môn, kỹ năng, kinh nghiệm phù hợp với yêu cầu của E-HSMT. Chủ đầu tư có thể yêu cầu Nhà thầu điều đi (hoặc bắt buộc điều đi) bất kỳ người nào được thuê trên công trường, bao gồm cả đại diện nhà thầu nếu nằm trong các diện phải xử lý sau:</w:t>
      </w:r>
    </w:p>
    <w:p w14:paraId="3CA93933" w14:textId="4827550A" w:rsidR="00224D01" w:rsidRPr="0064279A" w:rsidRDefault="00224D01" w:rsidP="00224D01">
      <w:pPr>
        <w:tabs>
          <w:tab w:val="left" w:pos="1418"/>
        </w:tabs>
        <w:spacing w:before="120" w:after="120" w:line="264" w:lineRule="auto"/>
        <w:ind w:firstLine="709"/>
        <w:rPr>
          <w:sz w:val="28"/>
          <w:szCs w:val="28"/>
        </w:rPr>
      </w:pPr>
      <w:r w:rsidRPr="0064279A">
        <w:rPr>
          <w:sz w:val="28"/>
          <w:szCs w:val="28"/>
        </w:rPr>
        <w:t>- Không chịu hợp tác với Chủ đầu tư trong việc thực hiện công việc.</w:t>
      </w:r>
    </w:p>
    <w:p w14:paraId="43042E7F" w14:textId="27F64736" w:rsidR="00224D01" w:rsidRPr="0064279A" w:rsidRDefault="00224D01" w:rsidP="00224D01">
      <w:pPr>
        <w:tabs>
          <w:tab w:val="left" w:pos="1418"/>
        </w:tabs>
        <w:spacing w:before="120" w:after="120" w:line="264" w:lineRule="auto"/>
        <w:ind w:firstLine="709"/>
        <w:rPr>
          <w:sz w:val="28"/>
          <w:szCs w:val="28"/>
        </w:rPr>
      </w:pPr>
      <w:r w:rsidRPr="0064279A">
        <w:rPr>
          <w:sz w:val="28"/>
          <w:szCs w:val="28"/>
        </w:rPr>
        <w:t>- Không chấp hành các yêu cầu kỹ thuật theo sự chỉ dẫn của Chủ đầu tư, gây ảnh hưởng đến chất lượng công trình.</w:t>
      </w:r>
    </w:p>
    <w:p w14:paraId="1278973B" w14:textId="2E16AFA5" w:rsidR="00224D01" w:rsidRPr="0064279A" w:rsidRDefault="00224D01" w:rsidP="00224D01">
      <w:pPr>
        <w:tabs>
          <w:tab w:val="left" w:pos="1418"/>
        </w:tabs>
        <w:spacing w:before="120" w:after="120" w:line="264" w:lineRule="auto"/>
        <w:ind w:firstLine="709"/>
        <w:rPr>
          <w:sz w:val="28"/>
          <w:szCs w:val="28"/>
        </w:rPr>
      </w:pPr>
      <w:r w:rsidRPr="0064279A">
        <w:rPr>
          <w:sz w:val="28"/>
          <w:szCs w:val="28"/>
        </w:rPr>
        <w:lastRenderedPageBreak/>
        <w:t>- Cố ý làm những việc gây phương hại đến an toàn, sức khỏe hoặc bảo vệ môi trường, hoặc những việc làm trái với pháp luật Việt Nam.</w:t>
      </w:r>
    </w:p>
    <w:p w14:paraId="49ABF00F" w14:textId="0A132A70" w:rsidR="00224D01" w:rsidRPr="0064279A" w:rsidRDefault="00224D01" w:rsidP="00224D01">
      <w:pPr>
        <w:tabs>
          <w:tab w:val="left" w:pos="1418"/>
        </w:tabs>
        <w:spacing w:before="120" w:after="120" w:line="264" w:lineRule="auto"/>
        <w:ind w:firstLine="709"/>
        <w:rPr>
          <w:sz w:val="28"/>
          <w:szCs w:val="28"/>
        </w:rPr>
      </w:pPr>
      <w:r w:rsidRPr="0064279A">
        <w:rPr>
          <w:sz w:val="28"/>
          <w:szCs w:val="28"/>
        </w:rPr>
        <w:t>- Mọi thay đổi hoặc bổ sung của tổ chức bộ máy nhân sự hoặc các nhân viên chủ chốt phải được sự phê chuẩn của Chủ đầu tư.</w:t>
      </w:r>
    </w:p>
    <w:p w14:paraId="1DD1A10C" w14:textId="1517B4DF"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3.</w:t>
      </w:r>
      <w:r w:rsidR="003471FF" w:rsidRPr="0064279A">
        <w:rPr>
          <w:b/>
          <w:bCs/>
          <w:sz w:val="28"/>
          <w:szCs w:val="28"/>
        </w:rPr>
        <w:t xml:space="preserve"> </w:t>
      </w:r>
      <w:r w:rsidRPr="0064279A">
        <w:rPr>
          <w:b/>
          <w:bCs/>
          <w:sz w:val="28"/>
          <w:szCs w:val="28"/>
        </w:rPr>
        <w:t>Yêu cầu về giải pháp kỹ thuật, biện pháp tổ chức thi công</w:t>
      </w:r>
      <w:r w:rsidRPr="0064279A">
        <w:rPr>
          <w:sz w:val="28"/>
          <w:szCs w:val="28"/>
        </w:rPr>
        <w:t>.</w:t>
      </w:r>
    </w:p>
    <w:p w14:paraId="0E1C006F" w14:textId="498294EB" w:rsidR="00224D01" w:rsidRPr="0064279A" w:rsidRDefault="00224D01" w:rsidP="00224D01">
      <w:pPr>
        <w:tabs>
          <w:tab w:val="left" w:pos="1418"/>
        </w:tabs>
        <w:spacing w:before="120" w:after="120" w:line="264" w:lineRule="auto"/>
        <w:ind w:firstLine="709"/>
        <w:rPr>
          <w:sz w:val="28"/>
          <w:szCs w:val="28"/>
        </w:rPr>
      </w:pPr>
      <w:r w:rsidRPr="0064279A">
        <w:rPr>
          <w:sz w:val="28"/>
          <w:szCs w:val="28"/>
        </w:rPr>
        <w:t>3.1</w:t>
      </w:r>
      <w:r w:rsidR="003471FF" w:rsidRPr="0064279A">
        <w:rPr>
          <w:sz w:val="28"/>
          <w:szCs w:val="28"/>
        </w:rPr>
        <w:t xml:space="preserve"> </w:t>
      </w:r>
      <w:r w:rsidRPr="0064279A">
        <w:rPr>
          <w:sz w:val="28"/>
          <w:szCs w:val="28"/>
        </w:rPr>
        <w:t>Giải pháp kỹ thuật.</w:t>
      </w:r>
    </w:p>
    <w:p w14:paraId="63496934" w14:textId="3197E745"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471FF" w:rsidRPr="0064279A">
        <w:rPr>
          <w:sz w:val="28"/>
          <w:szCs w:val="28"/>
        </w:rPr>
        <w:t xml:space="preserve"> </w:t>
      </w:r>
      <w:r w:rsidRPr="0064279A">
        <w:rPr>
          <w:sz w:val="28"/>
          <w:szCs w:val="28"/>
        </w:rPr>
        <w:t>Giải pháp kỹ thuật giao thông các tuyến đường chính vào công trình.</w:t>
      </w:r>
    </w:p>
    <w:p w14:paraId="1255E9A7" w14:textId="2B900B20"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471FF" w:rsidRPr="0064279A">
        <w:rPr>
          <w:sz w:val="28"/>
          <w:szCs w:val="28"/>
        </w:rPr>
        <w:t xml:space="preserve"> </w:t>
      </w:r>
      <w:r w:rsidRPr="0064279A">
        <w:rPr>
          <w:sz w:val="28"/>
          <w:szCs w:val="28"/>
        </w:rPr>
        <w:t>Nhà thầu có công tác chuẩn bị khởi công phù hợp, khả thi, hợp lý.</w:t>
      </w:r>
    </w:p>
    <w:p w14:paraId="04F16584" w14:textId="500781EC"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471FF" w:rsidRPr="0064279A">
        <w:rPr>
          <w:sz w:val="28"/>
          <w:szCs w:val="28"/>
        </w:rPr>
        <w:t xml:space="preserve"> </w:t>
      </w:r>
      <w:r w:rsidRPr="0064279A">
        <w:rPr>
          <w:sz w:val="28"/>
          <w:szCs w:val="28"/>
        </w:rPr>
        <w:t>Tổ chức mặt bằng công trường: Mặt bằng bố trí công trường, thiết bị thi công, kho bãi tập kết vật liệu; Bố trí rào chắn, biển báo, đảm bảo ATGT; Giải pháp cấp điện, cấp nước, thoát nước, giao thông, liên lạc trong quá trình thi công (Nhà thầu có trách nhiệm khảo sát hiện trường để lặp mặt bằng bố trí thi công hợp lý).</w:t>
      </w:r>
    </w:p>
    <w:p w14:paraId="3BD0351F" w14:textId="4B101685"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471FF" w:rsidRPr="0064279A">
        <w:rPr>
          <w:sz w:val="28"/>
          <w:szCs w:val="28"/>
        </w:rPr>
        <w:t xml:space="preserve"> </w:t>
      </w:r>
      <w:r w:rsidRPr="0064279A">
        <w:rPr>
          <w:sz w:val="28"/>
          <w:szCs w:val="28"/>
        </w:rPr>
        <w:t>Giải pháp các công tác thi công: chuẩn bị mặt bằng, giải pháp vận chuyển tập kết vật tư, thiết bị thi công.</w:t>
      </w:r>
    </w:p>
    <w:p w14:paraId="3D92BAA2" w14:textId="433CD9B6" w:rsidR="00224D01" w:rsidRPr="0064279A" w:rsidRDefault="00224D01" w:rsidP="00224D01">
      <w:pPr>
        <w:tabs>
          <w:tab w:val="left" w:pos="1418"/>
        </w:tabs>
        <w:spacing w:before="120" w:after="120" w:line="264" w:lineRule="auto"/>
        <w:ind w:firstLine="709"/>
        <w:rPr>
          <w:sz w:val="28"/>
          <w:szCs w:val="28"/>
        </w:rPr>
      </w:pPr>
      <w:r w:rsidRPr="0064279A">
        <w:rPr>
          <w:sz w:val="28"/>
          <w:szCs w:val="28"/>
        </w:rPr>
        <w:t>3.2.</w:t>
      </w:r>
      <w:r w:rsidR="003471FF" w:rsidRPr="0064279A">
        <w:rPr>
          <w:sz w:val="28"/>
          <w:szCs w:val="28"/>
        </w:rPr>
        <w:t xml:space="preserve"> </w:t>
      </w:r>
      <w:r w:rsidRPr="0064279A">
        <w:rPr>
          <w:sz w:val="28"/>
          <w:szCs w:val="28"/>
        </w:rPr>
        <w:t>Biện pháp tổ chức thi công.</w:t>
      </w:r>
    </w:p>
    <w:p w14:paraId="410EA08F" w14:textId="1078FC74"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471FF" w:rsidRPr="0064279A">
        <w:rPr>
          <w:sz w:val="28"/>
          <w:szCs w:val="28"/>
        </w:rPr>
        <w:t xml:space="preserve"> </w:t>
      </w:r>
      <w:r w:rsidRPr="0064279A">
        <w:rPr>
          <w:sz w:val="28"/>
          <w:szCs w:val="28"/>
        </w:rPr>
        <w:t>Có đề xuất đầy đủ và đúng trình tự về biện pháp thi công các công tác của hạng mục chính (đính kèm bản vẽ biện pháp thi công).</w:t>
      </w:r>
    </w:p>
    <w:p w14:paraId="69326144" w14:textId="0C799FBF"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471FF" w:rsidRPr="0064279A">
        <w:rPr>
          <w:sz w:val="28"/>
          <w:szCs w:val="28"/>
        </w:rPr>
        <w:t xml:space="preserve"> </w:t>
      </w:r>
      <w:r w:rsidRPr="0064279A">
        <w:rPr>
          <w:sz w:val="28"/>
          <w:szCs w:val="28"/>
        </w:rPr>
        <w:t>Nhà thầu có cam kết trong quá trình thi công không làm thay đổi hiện trạng các công trình hiện hữu, các công trình lân cận. Trường hợp trong quá trình thi công làm thay đổi hiện trạng hư hỏng các công trình này nhà thầu phải chịu trách nhiệm khắc phục.</w:t>
      </w:r>
    </w:p>
    <w:p w14:paraId="4CCA6D4E" w14:textId="30F21F4E"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4.</w:t>
      </w:r>
      <w:r w:rsidR="003471FF" w:rsidRPr="0064279A">
        <w:rPr>
          <w:b/>
          <w:bCs/>
          <w:sz w:val="28"/>
          <w:szCs w:val="28"/>
        </w:rPr>
        <w:t xml:space="preserve"> </w:t>
      </w:r>
      <w:r w:rsidRPr="0064279A">
        <w:rPr>
          <w:b/>
          <w:bCs/>
          <w:sz w:val="28"/>
          <w:szCs w:val="28"/>
        </w:rPr>
        <w:t>Tiến độ thi công</w:t>
      </w:r>
      <w:r w:rsidRPr="0064279A">
        <w:rPr>
          <w:sz w:val="28"/>
          <w:szCs w:val="28"/>
        </w:rPr>
        <w:t>.</w:t>
      </w:r>
    </w:p>
    <w:p w14:paraId="1219AB5E" w14:textId="488ED98E" w:rsidR="00542DD6" w:rsidRPr="0064279A" w:rsidRDefault="00224D01" w:rsidP="002E350C">
      <w:pPr>
        <w:tabs>
          <w:tab w:val="left" w:pos="1418"/>
        </w:tabs>
        <w:spacing w:before="120" w:after="120" w:line="264" w:lineRule="auto"/>
        <w:ind w:firstLine="709"/>
        <w:rPr>
          <w:sz w:val="28"/>
          <w:szCs w:val="28"/>
        </w:rPr>
      </w:pPr>
      <w:r w:rsidRPr="0064279A">
        <w:rPr>
          <w:sz w:val="28"/>
          <w:szCs w:val="28"/>
        </w:rPr>
        <w:t>-</w:t>
      </w:r>
      <w:r w:rsidR="003471FF" w:rsidRPr="0064279A">
        <w:rPr>
          <w:sz w:val="28"/>
          <w:szCs w:val="28"/>
        </w:rPr>
        <w:t xml:space="preserve"> </w:t>
      </w:r>
      <w:r w:rsidRPr="0064279A">
        <w:rPr>
          <w:sz w:val="28"/>
          <w:szCs w:val="28"/>
        </w:rPr>
        <w:t xml:space="preserve">Thời gian thi công: Đảm bảo thời gian thi công không quá </w:t>
      </w:r>
      <w:r w:rsidR="002E350C" w:rsidRPr="0064279A">
        <w:rPr>
          <w:sz w:val="28"/>
          <w:szCs w:val="28"/>
        </w:rPr>
        <w:t>15</w:t>
      </w:r>
      <w:r w:rsidR="003C1707" w:rsidRPr="0064279A">
        <w:rPr>
          <w:sz w:val="28"/>
          <w:szCs w:val="28"/>
        </w:rPr>
        <w:t>0 ngày</w:t>
      </w:r>
      <w:r w:rsidRPr="0064279A">
        <w:rPr>
          <w:sz w:val="28"/>
          <w:szCs w:val="28"/>
        </w:rPr>
        <w:t>(kể cả ngày nghỉ) có tính điều kiện thời tiết kể từ ngày khởi công</w:t>
      </w:r>
      <w:r w:rsidR="002E350C" w:rsidRPr="0064279A">
        <w:rPr>
          <w:sz w:val="28"/>
          <w:szCs w:val="28"/>
        </w:rPr>
        <w:t>.</w:t>
      </w:r>
    </w:p>
    <w:p w14:paraId="29CDD0E8" w14:textId="58463213"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Tính phù hợp giữa biểu đồ huy động vật tư, tài chính phù hợp tiến độ thi công.</w:t>
      </w:r>
    </w:p>
    <w:p w14:paraId="7FC9A626" w14:textId="17FBF971"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Có biểu tiến độ thi công chi tiết, hợp lý, khả thi phù hợp với đề xuất kỹ thuật và đáp ứng yêu cầu của E-HSMT.</w:t>
      </w:r>
    </w:p>
    <w:p w14:paraId="75F7FD88" w14:textId="389D252A"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5.</w:t>
      </w:r>
      <w:r w:rsidR="003C2E63" w:rsidRPr="0064279A">
        <w:rPr>
          <w:b/>
          <w:bCs/>
          <w:sz w:val="28"/>
          <w:szCs w:val="28"/>
        </w:rPr>
        <w:t xml:space="preserve"> </w:t>
      </w:r>
      <w:r w:rsidRPr="0064279A">
        <w:rPr>
          <w:b/>
          <w:bCs/>
          <w:sz w:val="28"/>
          <w:szCs w:val="28"/>
        </w:rPr>
        <w:t>Cách thức quản lý dự án bao gồm: tổ chức quản lý dự án, tổ chức quản lý hiện trường</w:t>
      </w:r>
      <w:r w:rsidRPr="0064279A">
        <w:rPr>
          <w:sz w:val="28"/>
          <w:szCs w:val="28"/>
        </w:rPr>
        <w:t>.</w:t>
      </w:r>
    </w:p>
    <w:p w14:paraId="45C642D1" w14:textId="7FA7902D"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Có thuyết minh, thể hiện rõ hệ thống quản lý dự án từ Công ty, của từng thành viên liên danh (nếu có) cho tới Ban chỉ huy công trường trong việc cung ứng nhân lực, thiết bị, nguồn lực tài chính cho gói thầu.</w:t>
      </w:r>
    </w:p>
    <w:p w14:paraId="61FE21DE" w14:textId="5A52F8F8" w:rsidR="00224D01" w:rsidRPr="0064279A" w:rsidRDefault="00224D01" w:rsidP="00224D01">
      <w:pPr>
        <w:tabs>
          <w:tab w:val="left" w:pos="1418"/>
        </w:tabs>
        <w:spacing w:before="120" w:after="120" w:line="264" w:lineRule="auto"/>
        <w:ind w:firstLine="709"/>
        <w:rPr>
          <w:sz w:val="28"/>
          <w:szCs w:val="28"/>
        </w:rPr>
      </w:pPr>
      <w:r w:rsidRPr="0064279A">
        <w:rPr>
          <w:sz w:val="28"/>
          <w:szCs w:val="28"/>
        </w:rPr>
        <w:lastRenderedPageBreak/>
        <w:t>-</w:t>
      </w:r>
      <w:r w:rsidR="003C2E63" w:rsidRPr="0064279A">
        <w:rPr>
          <w:sz w:val="28"/>
          <w:szCs w:val="28"/>
        </w:rPr>
        <w:t xml:space="preserve"> </w:t>
      </w:r>
      <w:r w:rsidRPr="0064279A">
        <w:rPr>
          <w:sz w:val="28"/>
          <w:szCs w:val="28"/>
        </w:rPr>
        <w:t>Có sơ đồ tổ chức bộ máy quản lý nhân sự trên công trường và thuyết minh sơ đồ, ghi rõ trách nhiệm từng thành viên, nhân sự chủ chốt theo yêu cầu của E- HSMT và hợp lý.</w:t>
      </w:r>
    </w:p>
    <w:p w14:paraId="6D662899" w14:textId="3C262E37"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Trường hợp nhà thầu liên danh, phải có phân công trách nhiệm, phối hợp giữa các thành viên trong quản lý, điều hành thi công, trong giải quyết khi bất kỳ một thành viên nào không còn khả năng để tiếp tục thi công xây dựng, khi công trình có tồn tại về chất lượng, tiến độ.</w:t>
      </w:r>
    </w:p>
    <w:p w14:paraId="03306574" w14:textId="1FC7D1F1"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6.</w:t>
      </w:r>
      <w:r w:rsidR="003C2E63" w:rsidRPr="0064279A">
        <w:rPr>
          <w:b/>
          <w:bCs/>
          <w:sz w:val="28"/>
          <w:szCs w:val="28"/>
        </w:rPr>
        <w:t xml:space="preserve"> </w:t>
      </w:r>
      <w:r w:rsidRPr="0064279A">
        <w:rPr>
          <w:b/>
          <w:bCs/>
          <w:sz w:val="28"/>
          <w:szCs w:val="28"/>
        </w:rPr>
        <w:t>Các biện pháp bảo đảm chất lượng</w:t>
      </w:r>
      <w:r w:rsidRPr="0064279A">
        <w:rPr>
          <w:sz w:val="28"/>
          <w:szCs w:val="28"/>
        </w:rPr>
        <w:t>.</w:t>
      </w:r>
    </w:p>
    <w:p w14:paraId="72B0CDF5" w14:textId="4FCDDBD9"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Sơ đồ quản lý chất lượng và bộ phận quản lý chất lượng.</w:t>
      </w:r>
    </w:p>
    <w:p w14:paraId="6219C54A" w14:textId="2777F0BF"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Biện pháp bảo đảm chất lượng vật tư và thiết bị để phục vụ công tác thi công.</w:t>
      </w:r>
    </w:p>
    <w:p w14:paraId="0B99E02E" w14:textId="3F5B8BDB"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Biện pháp bảo đảm chất lượng nguyên liệu đầu vào để phục vụ công tác thi công</w:t>
      </w:r>
    </w:p>
    <w:p w14:paraId="30017A77" w14:textId="36111A70"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7.</w:t>
      </w:r>
      <w:r w:rsidR="003C2E63" w:rsidRPr="0064279A">
        <w:rPr>
          <w:b/>
          <w:bCs/>
          <w:sz w:val="28"/>
          <w:szCs w:val="28"/>
        </w:rPr>
        <w:t xml:space="preserve"> </w:t>
      </w:r>
      <w:r w:rsidRPr="0064279A">
        <w:rPr>
          <w:b/>
          <w:bCs/>
          <w:sz w:val="28"/>
          <w:szCs w:val="28"/>
        </w:rPr>
        <w:t>Bảo đảm điều kiện vệ sinh môi trường và các điều kiện khác như phòng cháy, chữa cháy, an toàn lao động</w:t>
      </w:r>
      <w:r w:rsidRPr="0064279A">
        <w:rPr>
          <w:sz w:val="28"/>
          <w:szCs w:val="28"/>
        </w:rPr>
        <w:t>.</w:t>
      </w:r>
    </w:p>
    <w:p w14:paraId="43C3EC04" w14:textId="49301846"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Biện pháp bảo đảm vệ sinh môi trường, hợp lý, khả thi phù hợp với đề xuất về biện pháp tổ chức thi công.</w:t>
      </w:r>
    </w:p>
    <w:p w14:paraId="4E42258D" w14:textId="55200A3F"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Biện pháp phòng cháy, chữa cháy hợp lý, khả thi, phù hợp với đề xuất về biện pháp tổ chức thi công.</w:t>
      </w:r>
    </w:p>
    <w:p w14:paraId="5AA772BB" w14:textId="49360467"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Biện pháp an toàn lao động hợp lý, khả thi phù hợp với đề xuất về biện pháp tổ chức thi công.</w:t>
      </w:r>
    </w:p>
    <w:p w14:paraId="64E947F9" w14:textId="3853C460"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Nhà thầu có bố trí chi phí thực hiện đảm bảo an toàn lao động.</w:t>
      </w:r>
    </w:p>
    <w:p w14:paraId="647B05B4" w14:textId="00A1725E"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Trách nhiệm của nhà thầu sử dụng lao động khi công trường xảy ra tai nạn lao động.</w:t>
      </w:r>
    </w:p>
    <w:p w14:paraId="5E96B9F5" w14:textId="4CAD2B4F"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8.</w:t>
      </w:r>
      <w:r w:rsidR="003C2E63" w:rsidRPr="0064279A">
        <w:rPr>
          <w:b/>
          <w:bCs/>
          <w:sz w:val="28"/>
          <w:szCs w:val="28"/>
        </w:rPr>
        <w:t xml:space="preserve"> </w:t>
      </w:r>
      <w:r w:rsidRPr="0064279A">
        <w:rPr>
          <w:b/>
          <w:bCs/>
          <w:sz w:val="28"/>
          <w:szCs w:val="28"/>
        </w:rPr>
        <w:t>Mức độ đáp ứng các yêu cầu về bảo hành, bảo trì</w:t>
      </w:r>
      <w:r w:rsidRPr="0064279A">
        <w:rPr>
          <w:sz w:val="28"/>
          <w:szCs w:val="28"/>
        </w:rPr>
        <w:t>.</w:t>
      </w:r>
    </w:p>
    <w:p w14:paraId="5768D79A" w14:textId="6CB77478" w:rsidR="00224D01" w:rsidRPr="0064279A" w:rsidRDefault="00224D01" w:rsidP="00224D01">
      <w:pPr>
        <w:tabs>
          <w:tab w:val="left" w:pos="1418"/>
        </w:tabs>
        <w:spacing w:before="120" w:after="120" w:line="264" w:lineRule="auto"/>
        <w:ind w:firstLine="709"/>
        <w:rPr>
          <w:sz w:val="28"/>
          <w:szCs w:val="28"/>
        </w:rPr>
      </w:pPr>
      <w:r w:rsidRPr="0064279A">
        <w:rPr>
          <w:sz w:val="28"/>
          <w:szCs w:val="28"/>
        </w:rPr>
        <w:t>Có đề xuất thời gian lớn hơn hoặc bằng 12 tháng và trình bày quy trình bảo hành, bảo trì.</w:t>
      </w:r>
    </w:p>
    <w:p w14:paraId="6C24027D" w14:textId="2A634128" w:rsidR="00224D01" w:rsidRPr="0064279A" w:rsidRDefault="00224D01" w:rsidP="00224D01">
      <w:pPr>
        <w:tabs>
          <w:tab w:val="left" w:pos="1418"/>
        </w:tabs>
        <w:spacing w:before="120" w:after="120" w:line="264" w:lineRule="auto"/>
        <w:ind w:firstLine="709"/>
        <w:rPr>
          <w:sz w:val="28"/>
          <w:szCs w:val="28"/>
        </w:rPr>
      </w:pPr>
      <w:r w:rsidRPr="0064279A">
        <w:rPr>
          <w:b/>
          <w:bCs/>
          <w:sz w:val="28"/>
          <w:szCs w:val="28"/>
        </w:rPr>
        <w:t>9.</w:t>
      </w:r>
      <w:r w:rsidR="003C2E63" w:rsidRPr="0064279A">
        <w:rPr>
          <w:b/>
          <w:bCs/>
          <w:sz w:val="28"/>
          <w:szCs w:val="28"/>
        </w:rPr>
        <w:t xml:space="preserve"> </w:t>
      </w:r>
      <w:r w:rsidRPr="0064279A">
        <w:rPr>
          <w:b/>
          <w:bCs/>
          <w:sz w:val="28"/>
          <w:szCs w:val="28"/>
        </w:rPr>
        <w:t>Kết quả thực hiện hợp đồng trước đó của nhà thầu</w:t>
      </w:r>
      <w:r w:rsidRPr="0064279A">
        <w:rPr>
          <w:sz w:val="28"/>
          <w:szCs w:val="28"/>
        </w:rPr>
        <w:t>.</w:t>
      </w:r>
    </w:p>
    <w:p w14:paraId="3C80638E" w14:textId="6520AC0E" w:rsidR="00224D01" w:rsidRPr="0064279A" w:rsidRDefault="00224D01" w:rsidP="00224D01">
      <w:pPr>
        <w:tabs>
          <w:tab w:val="left" w:pos="1418"/>
        </w:tabs>
        <w:spacing w:before="120" w:after="120" w:line="264" w:lineRule="auto"/>
        <w:ind w:firstLine="709"/>
        <w:rPr>
          <w:sz w:val="28"/>
          <w:szCs w:val="28"/>
        </w:rPr>
      </w:pPr>
      <w:r w:rsidRPr="0064279A">
        <w:rPr>
          <w:sz w:val="28"/>
          <w:szCs w:val="28"/>
        </w:rPr>
        <w:t>- Không có hợp đồng tương tự chậm tiến độ hoặc bỏ dở do lỗi của nhà thầu.</w:t>
      </w:r>
    </w:p>
    <w:p w14:paraId="24781907" w14:textId="3CC7571A"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Nhà thầu không có tên trong danh sách các nhà thầu vi phạm trên Hệ thống mạng đấu thầu quốc gia.</w:t>
      </w:r>
    </w:p>
    <w:p w14:paraId="2E64DE3C" w14:textId="4665436E" w:rsidR="00224D01" w:rsidRPr="0064279A" w:rsidRDefault="00224D01" w:rsidP="00224D01">
      <w:pPr>
        <w:tabs>
          <w:tab w:val="left" w:pos="1418"/>
        </w:tabs>
        <w:spacing w:before="120" w:after="120" w:line="264" w:lineRule="auto"/>
        <w:ind w:firstLine="709"/>
        <w:rPr>
          <w:b/>
          <w:bCs/>
          <w:sz w:val="28"/>
          <w:szCs w:val="28"/>
        </w:rPr>
      </w:pPr>
      <w:r w:rsidRPr="0064279A">
        <w:rPr>
          <w:b/>
          <w:bCs/>
          <w:sz w:val="28"/>
          <w:szCs w:val="28"/>
        </w:rPr>
        <w:t>10.</w:t>
      </w:r>
      <w:r w:rsidR="003C2E63" w:rsidRPr="0064279A">
        <w:rPr>
          <w:b/>
          <w:bCs/>
          <w:sz w:val="28"/>
          <w:szCs w:val="28"/>
        </w:rPr>
        <w:t xml:space="preserve"> </w:t>
      </w:r>
      <w:r w:rsidRPr="0064279A">
        <w:rPr>
          <w:b/>
          <w:bCs/>
          <w:sz w:val="28"/>
          <w:szCs w:val="28"/>
        </w:rPr>
        <w:t>Các yếu tố cần thiết khác.</w:t>
      </w:r>
    </w:p>
    <w:p w14:paraId="6EAE8294" w14:textId="35D8BBA3"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Đảm bảo chất lượng, chủng lọai vật tư theo yêu cầu thiết kế, tất cả các vật tư đều được thông qua và được sự đồng ý của chủ đầu tư.</w:t>
      </w:r>
    </w:p>
    <w:p w14:paraId="37D45F5A" w14:textId="56A32C89" w:rsidR="00224D01" w:rsidRPr="0064279A" w:rsidRDefault="00224D01" w:rsidP="00224D01">
      <w:pPr>
        <w:tabs>
          <w:tab w:val="left" w:pos="1418"/>
        </w:tabs>
        <w:spacing w:before="120" w:after="120" w:line="264" w:lineRule="auto"/>
        <w:ind w:firstLine="709"/>
        <w:rPr>
          <w:sz w:val="28"/>
          <w:szCs w:val="28"/>
        </w:rPr>
      </w:pPr>
      <w:r w:rsidRPr="0064279A">
        <w:rPr>
          <w:sz w:val="28"/>
          <w:szCs w:val="28"/>
        </w:rPr>
        <w:lastRenderedPageBreak/>
        <w:t>-</w:t>
      </w:r>
      <w:r w:rsidR="003C2E63" w:rsidRPr="0064279A">
        <w:rPr>
          <w:sz w:val="28"/>
          <w:szCs w:val="28"/>
        </w:rPr>
        <w:t xml:space="preserve"> </w:t>
      </w:r>
      <w:r w:rsidRPr="0064279A">
        <w:rPr>
          <w:sz w:val="28"/>
          <w:szCs w:val="28"/>
        </w:rPr>
        <w:t>Trang thiết bị xây lắp phải được chủ đầu tư nghiệm thu mẫu trước khi cung cấp và lắp đặt đến hiện trường.</w:t>
      </w:r>
    </w:p>
    <w:p w14:paraId="5CC2B52A" w14:textId="4CF0792F" w:rsidR="00224D01" w:rsidRPr="0064279A" w:rsidRDefault="00224D01" w:rsidP="003471FF">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Khi có yêu cầu nhà thầu phải tạo điều kiện trình lai lịch xuất xứ từ nơi sản</w:t>
      </w:r>
      <w:r w:rsidR="003471FF" w:rsidRPr="0064279A">
        <w:rPr>
          <w:sz w:val="28"/>
          <w:szCs w:val="28"/>
        </w:rPr>
        <w:t xml:space="preserve"> </w:t>
      </w:r>
      <w:r w:rsidRPr="0064279A">
        <w:rPr>
          <w:sz w:val="28"/>
          <w:szCs w:val="28"/>
        </w:rPr>
        <w:t>xuất, trình phiếu kiểm tra chất lượng mặt hàng.</w:t>
      </w:r>
    </w:p>
    <w:p w14:paraId="34ACFC20" w14:textId="4065CBC1"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Một số mặt hàng cần mẫu thử nhà thầu phải tiến hành thử nghiệm đúng nơi kiểm tra theo yêu cầu của Chủ đầu tư cũng như các ban ngành hữu quan.</w:t>
      </w:r>
    </w:p>
    <w:p w14:paraId="6B5138BB" w14:textId="1C467020"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Những mặt hàng nào không đảm bảo chất lượng, mẫu mã..., theo yêu cầu đều được đưa ngay ra khỏi công trình trong vòng 24 giờ.</w:t>
      </w:r>
    </w:p>
    <w:p w14:paraId="3A67611F" w14:textId="55483A44" w:rsidR="00224D01" w:rsidRPr="0064279A" w:rsidRDefault="00224D01" w:rsidP="00224D01">
      <w:pPr>
        <w:tabs>
          <w:tab w:val="left" w:pos="1418"/>
        </w:tabs>
        <w:spacing w:before="120" w:after="120" w:line="264" w:lineRule="auto"/>
        <w:ind w:firstLine="709"/>
        <w:rPr>
          <w:sz w:val="28"/>
          <w:szCs w:val="28"/>
        </w:rPr>
      </w:pPr>
      <w:r w:rsidRPr="0064279A">
        <w:rPr>
          <w:sz w:val="28"/>
          <w:szCs w:val="28"/>
        </w:rPr>
        <w:t>-</w:t>
      </w:r>
      <w:r w:rsidR="003C2E63" w:rsidRPr="0064279A">
        <w:rPr>
          <w:sz w:val="28"/>
          <w:szCs w:val="28"/>
        </w:rPr>
        <w:t xml:space="preserve"> </w:t>
      </w:r>
      <w:r w:rsidRPr="0064279A">
        <w:rPr>
          <w:sz w:val="28"/>
          <w:szCs w:val="28"/>
        </w:rPr>
        <w:t>Bảng yêu cầu chủng loại vật tư, E-HSMT chỉ ghi vật tư đạt tiêu chuẩn kỹ thuật, nhưng khi dự thầu Nhà thầu phải ghi rõ thương hiệu và xuất xứ của từng chủng loại vật tư, không được ghi quá nhiều loại hoặc ghi tương đương để dễ dàng trong giai đoạn đánh giá E-HSDT cũng như quản lý trong giai đoạn thi công, nếu nhà thầu không thực hiện như trên xem như không ứng yêu cầu.</w:t>
      </w:r>
    </w:p>
    <w:p w14:paraId="0810D9B7" w14:textId="77777777" w:rsidR="00224D01" w:rsidRPr="0064279A" w:rsidRDefault="00224D01" w:rsidP="00224D01">
      <w:pPr>
        <w:tabs>
          <w:tab w:val="left" w:pos="1418"/>
        </w:tabs>
        <w:spacing w:before="120" w:after="120" w:line="264" w:lineRule="auto"/>
        <w:ind w:firstLine="567"/>
        <w:rPr>
          <w:sz w:val="28"/>
          <w:szCs w:val="28"/>
        </w:rPr>
      </w:pPr>
    </w:p>
    <w:tbl>
      <w:tblPr>
        <w:tblW w:w="9354"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3969"/>
        <w:gridCol w:w="4477"/>
      </w:tblGrid>
      <w:tr w:rsidR="003C2E63" w:rsidRPr="0064279A" w14:paraId="71B6E2B0" w14:textId="77777777" w:rsidTr="008F31DC">
        <w:trPr>
          <w:trHeight w:val="724"/>
        </w:trPr>
        <w:tc>
          <w:tcPr>
            <w:tcW w:w="908" w:type="dxa"/>
          </w:tcPr>
          <w:p w14:paraId="097CFD34" w14:textId="77777777" w:rsidR="003C2E63" w:rsidRPr="0064279A" w:rsidRDefault="003C2E63" w:rsidP="00FB7D90">
            <w:pPr>
              <w:pStyle w:val="TableParagraph"/>
              <w:spacing w:before="201"/>
              <w:ind w:right="247"/>
              <w:jc w:val="right"/>
              <w:rPr>
                <w:b/>
                <w:sz w:val="26"/>
                <w:szCs w:val="26"/>
              </w:rPr>
            </w:pPr>
            <w:r w:rsidRPr="0064279A">
              <w:rPr>
                <w:b/>
                <w:spacing w:val="-5"/>
                <w:sz w:val="26"/>
                <w:szCs w:val="26"/>
              </w:rPr>
              <w:t>STT</w:t>
            </w:r>
          </w:p>
        </w:tc>
        <w:tc>
          <w:tcPr>
            <w:tcW w:w="3969" w:type="dxa"/>
          </w:tcPr>
          <w:p w14:paraId="1B0A5E74" w14:textId="77777777" w:rsidR="003C2E63" w:rsidRPr="0064279A" w:rsidRDefault="003C2E63" w:rsidP="00065E7F">
            <w:pPr>
              <w:pStyle w:val="TableParagraph"/>
              <w:spacing w:before="201"/>
              <w:ind w:left="145"/>
              <w:rPr>
                <w:b/>
                <w:sz w:val="26"/>
                <w:szCs w:val="26"/>
              </w:rPr>
            </w:pPr>
            <w:r w:rsidRPr="0064279A">
              <w:rPr>
                <w:b/>
                <w:sz w:val="26"/>
                <w:szCs w:val="26"/>
              </w:rPr>
              <w:t>TÊN</w:t>
            </w:r>
            <w:r w:rsidRPr="0064279A">
              <w:rPr>
                <w:b/>
                <w:spacing w:val="-5"/>
                <w:sz w:val="26"/>
                <w:szCs w:val="26"/>
              </w:rPr>
              <w:t xml:space="preserve"> </w:t>
            </w:r>
            <w:r w:rsidRPr="0064279A">
              <w:rPr>
                <w:b/>
                <w:sz w:val="26"/>
                <w:szCs w:val="26"/>
              </w:rPr>
              <w:t>VẬT</w:t>
            </w:r>
            <w:r w:rsidRPr="0064279A">
              <w:rPr>
                <w:b/>
                <w:spacing w:val="-2"/>
                <w:sz w:val="26"/>
                <w:szCs w:val="26"/>
              </w:rPr>
              <w:t xml:space="preserve"> </w:t>
            </w:r>
            <w:r w:rsidRPr="0064279A">
              <w:rPr>
                <w:b/>
                <w:spacing w:val="-5"/>
                <w:sz w:val="26"/>
                <w:szCs w:val="26"/>
              </w:rPr>
              <w:t>TƯ</w:t>
            </w:r>
          </w:p>
        </w:tc>
        <w:tc>
          <w:tcPr>
            <w:tcW w:w="4477" w:type="dxa"/>
          </w:tcPr>
          <w:p w14:paraId="77D64235" w14:textId="77777777" w:rsidR="003C2E63" w:rsidRPr="0064279A" w:rsidRDefault="003C2E63" w:rsidP="00FB7D90">
            <w:pPr>
              <w:pStyle w:val="TableParagraph"/>
              <w:ind w:left="1738" w:hanging="1544"/>
              <w:rPr>
                <w:b/>
                <w:sz w:val="26"/>
                <w:szCs w:val="26"/>
              </w:rPr>
            </w:pPr>
            <w:r w:rsidRPr="0064279A">
              <w:rPr>
                <w:b/>
                <w:sz w:val="26"/>
                <w:szCs w:val="26"/>
              </w:rPr>
              <w:t>CHỦNG</w:t>
            </w:r>
            <w:r w:rsidRPr="0064279A">
              <w:rPr>
                <w:b/>
                <w:spacing w:val="-8"/>
                <w:sz w:val="26"/>
                <w:szCs w:val="26"/>
              </w:rPr>
              <w:t xml:space="preserve"> </w:t>
            </w:r>
            <w:r w:rsidRPr="0064279A">
              <w:rPr>
                <w:b/>
                <w:sz w:val="26"/>
                <w:szCs w:val="26"/>
              </w:rPr>
              <w:t>LOẠI</w:t>
            </w:r>
            <w:r w:rsidRPr="0064279A">
              <w:rPr>
                <w:b/>
                <w:spacing w:val="-10"/>
                <w:sz w:val="26"/>
                <w:szCs w:val="26"/>
              </w:rPr>
              <w:t xml:space="preserve"> </w:t>
            </w:r>
            <w:r w:rsidRPr="0064279A">
              <w:rPr>
                <w:b/>
                <w:sz w:val="26"/>
                <w:szCs w:val="26"/>
              </w:rPr>
              <w:t>&amp;</w:t>
            </w:r>
            <w:r w:rsidRPr="0064279A">
              <w:rPr>
                <w:b/>
                <w:spacing w:val="-10"/>
                <w:sz w:val="26"/>
                <w:szCs w:val="26"/>
              </w:rPr>
              <w:t xml:space="preserve"> </w:t>
            </w:r>
            <w:r w:rsidRPr="0064279A">
              <w:rPr>
                <w:b/>
                <w:sz w:val="26"/>
                <w:szCs w:val="26"/>
              </w:rPr>
              <w:t>ĐẶC</w:t>
            </w:r>
            <w:r w:rsidRPr="0064279A">
              <w:rPr>
                <w:b/>
                <w:spacing w:val="-7"/>
                <w:sz w:val="26"/>
                <w:szCs w:val="26"/>
              </w:rPr>
              <w:t xml:space="preserve"> </w:t>
            </w:r>
            <w:r w:rsidRPr="0064279A">
              <w:rPr>
                <w:b/>
                <w:sz w:val="26"/>
                <w:szCs w:val="26"/>
              </w:rPr>
              <w:t>TÍNH</w:t>
            </w:r>
            <w:r w:rsidRPr="0064279A">
              <w:rPr>
                <w:b/>
                <w:spacing w:val="-8"/>
                <w:sz w:val="26"/>
                <w:szCs w:val="26"/>
              </w:rPr>
              <w:t xml:space="preserve"> </w:t>
            </w:r>
            <w:r w:rsidRPr="0064279A">
              <w:rPr>
                <w:b/>
                <w:sz w:val="26"/>
                <w:szCs w:val="26"/>
              </w:rPr>
              <w:t xml:space="preserve">KỸ </w:t>
            </w:r>
            <w:r w:rsidRPr="0064279A">
              <w:rPr>
                <w:b/>
                <w:spacing w:val="-2"/>
                <w:sz w:val="26"/>
                <w:szCs w:val="26"/>
              </w:rPr>
              <w:t>THUẬT</w:t>
            </w:r>
          </w:p>
        </w:tc>
      </w:tr>
      <w:tr w:rsidR="00112065" w:rsidRPr="0064279A" w14:paraId="2B58C9B4" w14:textId="77777777" w:rsidTr="008F31DC">
        <w:trPr>
          <w:trHeight w:val="922"/>
        </w:trPr>
        <w:tc>
          <w:tcPr>
            <w:tcW w:w="908" w:type="dxa"/>
            <w:vAlign w:val="center"/>
          </w:tcPr>
          <w:p w14:paraId="4CB9A1C8" w14:textId="2662DAAA" w:rsidR="00112065" w:rsidRPr="0064279A" w:rsidRDefault="00112065" w:rsidP="00112065">
            <w:pPr>
              <w:pStyle w:val="TableParagraph"/>
              <w:spacing w:before="0"/>
              <w:ind w:left="145"/>
              <w:jc w:val="center"/>
              <w:rPr>
                <w:sz w:val="26"/>
                <w:szCs w:val="26"/>
              </w:rPr>
            </w:pPr>
            <w:r w:rsidRPr="0064279A">
              <w:rPr>
                <w:spacing w:val="-10"/>
                <w:sz w:val="26"/>
                <w:szCs w:val="26"/>
              </w:rPr>
              <w:t>1</w:t>
            </w:r>
          </w:p>
        </w:tc>
        <w:tc>
          <w:tcPr>
            <w:tcW w:w="3969" w:type="dxa"/>
            <w:vAlign w:val="center"/>
          </w:tcPr>
          <w:p w14:paraId="08805438" w14:textId="40E03440" w:rsidR="00112065" w:rsidRPr="0064279A" w:rsidRDefault="005B12B1" w:rsidP="00065E7F">
            <w:pPr>
              <w:pStyle w:val="TableParagraph"/>
              <w:ind w:left="145" w:right="99"/>
              <w:rPr>
                <w:sz w:val="26"/>
                <w:szCs w:val="26"/>
                <w:lang w:val="en-US"/>
              </w:rPr>
            </w:pPr>
            <w:r w:rsidRPr="0064279A">
              <w:rPr>
                <w:sz w:val="26"/>
                <w:szCs w:val="26"/>
                <w:lang w:val="en-US"/>
              </w:rPr>
              <w:t xml:space="preserve">Gạch xây </w:t>
            </w:r>
            <w:r w:rsidR="00F00A15" w:rsidRPr="0064279A">
              <w:rPr>
                <w:sz w:val="26"/>
                <w:szCs w:val="26"/>
                <w:lang w:val="en-US"/>
              </w:rPr>
              <w:t xml:space="preserve">tuynel </w:t>
            </w:r>
            <w:r w:rsidRPr="0064279A">
              <w:rPr>
                <w:sz w:val="26"/>
                <w:szCs w:val="26"/>
                <w:lang w:val="en-US"/>
              </w:rPr>
              <w:t>các loại</w:t>
            </w:r>
          </w:p>
        </w:tc>
        <w:tc>
          <w:tcPr>
            <w:tcW w:w="4477" w:type="dxa"/>
          </w:tcPr>
          <w:p w14:paraId="3E2BA4A9" w14:textId="674D5821" w:rsidR="00112065" w:rsidRPr="0064279A" w:rsidRDefault="005B12B1" w:rsidP="00732162">
            <w:pPr>
              <w:pStyle w:val="TableParagraph"/>
              <w:spacing w:before="0"/>
              <w:ind w:left="138"/>
              <w:rPr>
                <w:sz w:val="26"/>
                <w:szCs w:val="26"/>
              </w:rPr>
            </w:pPr>
            <w:r w:rsidRPr="0064279A">
              <w:rPr>
                <w:sz w:val="26"/>
                <w:szCs w:val="26"/>
                <w:lang w:val="en-US"/>
              </w:rPr>
              <w:t xml:space="preserve">Tuynel </w:t>
            </w:r>
            <w:r w:rsidR="00112065" w:rsidRPr="0064279A">
              <w:rPr>
                <w:sz w:val="26"/>
                <w:szCs w:val="26"/>
              </w:rPr>
              <w:t>Việt</w:t>
            </w:r>
            <w:r w:rsidR="00112065" w:rsidRPr="0064279A">
              <w:rPr>
                <w:spacing w:val="-7"/>
                <w:sz w:val="26"/>
                <w:szCs w:val="26"/>
              </w:rPr>
              <w:t xml:space="preserve"> </w:t>
            </w:r>
            <w:r w:rsidR="00112065" w:rsidRPr="0064279A">
              <w:rPr>
                <w:sz w:val="26"/>
                <w:szCs w:val="26"/>
              </w:rPr>
              <w:t>Nam</w:t>
            </w:r>
            <w:r w:rsidR="00112065" w:rsidRPr="0064279A">
              <w:rPr>
                <w:spacing w:val="-8"/>
                <w:sz w:val="26"/>
                <w:szCs w:val="26"/>
              </w:rPr>
              <w:t xml:space="preserve"> </w:t>
            </w:r>
            <w:r w:rsidR="00BC4029" w:rsidRPr="0064279A">
              <w:rPr>
                <w:spacing w:val="-6"/>
                <w:sz w:val="26"/>
                <w:szCs w:val="26"/>
                <w:lang w:val="en-US"/>
              </w:rPr>
              <w:t>“</w:t>
            </w:r>
            <w:r w:rsidR="00BC4029" w:rsidRPr="0064279A">
              <w:rPr>
                <w:sz w:val="26"/>
                <w:szCs w:val="26"/>
              </w:rPr>
              <w:t>hoặc</w:t>
            </w:r>
            <w:r w:rsidR="00BC4029" w:rsidRPr="0064279A">
              <w:rPr>
                <w:spacing w:val="-4"/>
                <w:sz w:val="26"/>
                <w:szCs w:val="26"/>
              </w:rPr>
              <w:t xml:space="preserve"> </w:t>
            </w:r>
            <w:r w:rsidR="00BC4029" w:rsidRPr="0064279A">
              <w:rPr>
                <w:sz w:val="26"/>
                <w:szCs w:val="26"/>
              </w:rPr>
              <w:t>tương</w:t>
            </w:r>
            <w:r w:rsidR="00894CC7" w:rsidRPr="0064279A">
              <w:rPr>
                <w:spacing w:val="-3"/>
                <w:sz w:val="26"/>
                <w:szCs w:val="26"/>
                <w:lang w:val="en-US"/>
              </w:rPr>
              <w:t xml:space="preserve"> </w:t>
            </w:r>
            <w:r w:rsidR="00BC4029" w:rsidRPr="0064279A">
              <w:rPr>
                <w:spacing w:val="-4"/>
                <w:sz w:val="26"/>
                <w:szCs w:val="26"/>
              </w:rPr>
              <w:t>đương</w:t>
            </w:r>
            <w:r w:rsidR="00BC4029" w:rsidRPr="0064279A">
              <w:rPr>
                <w:spacing w:val="-4"/>
                <w:sz w:val="26"/>
                <w:szCs w:val="26"/>
                <w:lang w:val="en-US"/>
              </w:rPr>
              <w:t>”</w:t>
            </w:r>
            <w:r w:rsidR="00112065" w:rsidRPr="0064279A">
              <w:rPr>
                <w:sz w:val="26"/>
                <w:szCs w:val="26"/>
              </w:rPr>
              <w:t>,</w:t>
            </w:r>
            <w:r w:rsidRPr="0064279A">
              <w:rPr>
                <w:spacing w:val="-6"/>
                <w:sz w:val="26"/>
                <w:szCs w:val="26"/>
                <w:lang w:val="en-US"/>
              </w:rPr>
              <w:t xml:space="preserve"> </w:t>
            </w:r>
            <w:r w:rsidR="00112065" w:rsidRPr="0064279A">
              <w:rPr>
                <w:sz w:val="26"/>
                <w:szCs w:val="26"/>
              </w:rPr>
              <w:t>Đạt</w:t>
            </w:r>
            <w:r w:rsidR="00112065" w:rsidRPr="0064279A">
              <w:rPr>
                <w:spacing w:val="-7"/>
                <w:sz w:val="26"/>
                <w:szCs w:val="26"/>
              </w:rPr>
              <w:t xml:space="preserve"> </w:t>
            </w:r>
            <w:r w:rsidR="00112065" w:rsidRPr="0064279A">
              <w:rPr>
                <w:sz w:val="26"/>
                <w:szCs w:val="26"/>
              </w:rPr>
              <w:t>yêu cầu kỹ thuật – thiết kế</w:t>
            </w:r>
          </w:p>
        </w:tc>
      </w:tr>
      <w:tr w:rsidR="00112065" w:rsidRPr="0064279A" w14:paraId="0C084562" w14:textId="77777777" w:rsidTr="008F31DC">
        <w:trPr>
          <w:trHeight w:val="283"/>
        </w:trPr>
        <w:tc>
          <w:tcPr>
            <w:tcW w:w="908" w:type="dxa"/>
            <w:vAlign w:val="center"/>
          </w:tcPr>
          <w:p w14:paraId="083EBDDC" w14:textId="69D4D413" w:rsidR="00112065" w:rsidRPr="0064279A" w:rsidRDefault="00112065" w:rsidP="00112065">
            <w:pPr>
              <w:pStyle w:val="TableParagraph"/>
              <w:spacing w:before="0"/>
              <w:ind w:left="145"/>
              <w:jc w:val="center"/>
              <w:rPr>
                <w:sz w:val="26"/>
                <w:szCs w:val="26"/>
              </w:rPr>
            </w:pPr>
            <w:r w:rsidRPr="0064279A">
              <w:rPr>
                <w:spacing w:val="-10"/>
                <w:sz w:val="26"/>
                <w:szCs w:val="26"/>
              </w:rPr>
              <w:t>2</w:t>
            </w:r>
          </w:p>
        </w:tc>
        <w:tc>
          <w:tcPr>
            <w:tcW w:w="3969" w:type="dxa"/>
            <w:vAlign w:val="center"/>
          </w:tcPr>
          <w:p w14:paraId="6A064EA0" w14:textId="168BEFFA" w:rsidR="00112065" w:rsidRPr="0064279A" w:rsidRDefault="00BC4029" w:rsidP="00065E7F">
            <w:pPr>
              <w:pStyle w:val="TableParagraph"/>
              <w:spacing w:before="0"/>
              <w:ind w:left="145"/>
              <w:rPr>
                <w:sz w:val="26"/>
                <w:szCs w:val="26"/>
                <w:lang w:val="en-US"/>
              </w:rPr>
            </w:pPr>
            <w:r w:rsidRPr="0064279A">
              <w:rPr>
                <w:sz w:val="26"/>
                <w:szCs w:val="26"/>
                <w:lang w:val="en-US"/>
              </w:rPr>
              <w:t xml:space="preserve"> </w:t>
            </w:r>
            <w:r w:rsidR="00112065" w:rsidRPr="0064279A">
              <w:rPr>
                <w:sz w:val="26"/>
                <w:szCs w:val="26"/>
              </w:rPr>
              <w:t>Xi</w:t>
            </w:r>
            <w:r w:rsidR="00112065" w:rsidRPr="0064279A">
              <w:rPr>
                <w:spacing w:val="-4"/>
                <w:sz w:val="26"/>
                <w:szCs w:val="26"/>
              </w:rPr>
              <w:t xml:space="preserve"> </w:t>
            </w:r>
            <w:r w:rsidR="00112065" w:rsidRPr="0064279A">
              <w:rPr>
                <w:sz w:val="26"/>
                <w:szCs w:val="26"/>
              </w:rPr>
              <w:t>măng</w:t>
            </w:r>
            <w:r w:rsidR="00112065" w:rsidRPr="0064279A">
              <w:rPr>
                <w:spacing w:val="-2"/>
                <w:sz w:val="26"/>
                <w:szCs w:val="26"/>
              </w:rPr>
              <w:t xml:space="preserve"> </w:t>
            </w:r>
            <w:r w:rsidR="00112065" w:rsidRPr="0064279A">
              <w:rPr>
                <w:spacing w:val="-4"/>
                <w:sz w:val="26"/>
                <w:szCs w:val="26"/>
              </w:rPr>
              <w:t>PCB40</w:t>
            </w:r>
          </w:p>
        </w:tc>
        <w:tc>
          <w:tcPr>
            <w:tcW w:w="4477" w:type="dxa"/>
            <w:vAlign w:val="center"/>
          </w:tcPr>
          <w:p w14:paraId="0F0348B0" w14:textId="23DC0ADD" w:rsidR="00112065" w:rsidRPr="0064279A" w:rsidRDefault="00112065" w:rsidP="00AE30D4">
            <w:pPr>
              <w:pStyle w:val="TableParagraph"/>
              <w:ind w:left="138"/>
              <w:rPr>
                <w:sz w:val="26"/>
                <w:szCs w:val="26"/>
              </w:rPr>
            </w:pPr>
            <w:r w:rsidRPr="0064279A">
              <w:rPr>
                <w:sz w:val="26"/>
                <w:szCs w:val="26"/>
              </w:rPr>
              <w:t>Vicem</w:t>
            </w:r>
            <w:r w:rsidRPr="0064279A">
              <w:rPr>
                <w:spacing w:val="-6"/>
                <w:sz w:val="26"/>
                <w:szCs w:val="26"/>
              </w:rPr>
              <w:t xml:space="preserve"> </w:t>
            </w:r>
            <w:r w:rsidRPr="0064279A">
              <w:rPr>
                <w:sz w:val="26"/>
                <w:szCs w:val="26"/>
              </w:rPr>
              <w:t>Hà</w:t>
            </w:r>
            <w:r w:rsidRPr="0064279A">
              <w:rPr>
                <w:spacing w:val="-2"/>
                <w:sz w:val="26"/>
                <w:szCs w:val="26"/>
              </w:rPr>
              <w:t xml:space="preserve"> </w:t>
            </w:r>
            <w:r w:rsidRPr="0064279A">
              <w:rPr>
                <w:sz w:val="26"/>
                <w:szCs w:val="26"/>
              </w:rPr>
              <w:t>Tiên</w:t>
            </w:r>
            <w:r w:rsidRPr="0064279A">
              <w:rPr>
                <w:spacing w:val="-2"/>
                <w:sz w:val="26"/>
                <w:szCs w:val="26"/>
              </w:rPr>
              <w:t xml:space="preserve"> </w:t>
            </w:r>
            <w:r w:rsidR="00BC4029" w:rsidRPr="0064279A">
              <w:rPr>
                <w:spacing w:val="-6"/>
                <w:sz w:val="26"/>
                <w:szCs w:val="26"/>
                <w:lang w:val="en-US"/>
              </w:rPr>
              <w:t>“</w:t>
            </w:r>
            <w:r w:rsidR="00BC4029" w:rsidRPr="0064279A">
              <w:rPr>
                <w:sz w:val="26"/>
                <w:szCs w:val="26"/>
              </w:rPr>
              <w:t>hoặc</w:t>
            </w:r>
            <w:r w:rsidR="00BC4029" w:rsidRPr="0064279A">
              <w:rPr>
                <w:spacing w:val="-4"/>
                <w:sz w:val="26"/>
                <w:szCs w:val="26"/>
              </w:rPr>
              <w:t xml:space="preserve"> </w:t>
            </w:r>
            <w:r w:rsidR="00BC4029" w:rsidRPr="0064279A">
              <w:rPr>
                <w:sz w:val="26"/>
                <w:szCs w:val="26"/>
              </w:rPr>
              <w:t>tương</w:t>
            </w:r>
            <w:r w:rsidR="00BC4029" w:rsidRPr="0064279A">
              <w:rPr>
                <w:spacing w:val="-3"/>
                <w:sz w:val="26"/>
                <w:szCs w:val="26"/>
              </w:rPr>
              <w:t xml:space="preserve"> </w:t>
            </w:r>
            <w:r w:rsidR="00BC4029" w:rsidRPr="0064279A">
              <w:rPr>
                <w:spacing w:val="-4"/>
                <w:sz w:val="26"/>
                <w:szCs w:val="26"/>
              </w:rPr>
              <w:t>đương</w:t>
            </w:r>
            <w:r w:rsidR="00BC4029" w:rsidRPr="0064279A">
              <w:rPr>
                <w:spacing w:val="-4"/>
                <w:sz w:val="26"/>
                <w:szCs w:val="26"/>
                <w:lang w:val="en-US"/>
              </w:rPr>
              <w:t>”</w:t>
            </w:r>
          </w:p>
        </w:tc>
      </w:tr>
      <w:tr w:rsidR="00112065" w:rsidRPr="0064279A" w14:paraId="46C45A50" w14:textId="77777777" w:rsidTr="008F31DC">
        <w:trPr>
          <w:trHeight w:val="283"/>
        </w:trPr>
        <w:tc>
          <w:tcPr>
            <w:tcW w:w="908" w:type="dxa"/>
            <w:vAlign w:val="center"/>
          </w:tcPr>
          <w:p w14:paraId="345A71FB" w14:textId="24D8D34B" w:rsidR="00112065" w:rsidRPr="0064279A" w:rsidRDefault="00112065" w:rsidP="00112065">
            <w:pPr>
              <w:pStyle w:val="TableParagraph"/>
              <w:spacing w:before="0"/>
              <w:ind w:left="145"/>
              <w:jc w:val="center"/>
              <w:rPr>
                <w:sz w:val="26"/>
                <w:szCs w:val="26"/>
              </w:rPr>
            </w:pPr>
            <w:r w:rsidRPr="0064279A">
              <w:rPr>
                <w:spacing w:val="-10"/>
                <w:sz w:val="26"/>
                <w:szCs w:val="26"/>
              </w:rPr>
              <w:t>3</w:t>
            </w:r>
          </w:p>
        </w:tc>
        <w:tc>
          <w:tcPr>
            <w:tcW w:w="3969" w:type="dxa"/>
            <w:vAlign w:val="center"/>
          </w:tcPr>
          <w:p w14:paraId="0CD37890" w14:textId="77777777" w:rsidR="00112065" w:rsidRPr="0064279A" w:rsidRDefault="00112065" w:rsidP="00065E7F">
            <w:pPr>
              <w:pStyle w:val="TableParagraph"/>
              <w:ind w:left="145"/>
              <w:rPr>
                <w:sz w:val="26"/>
                <w:szCs w:val="26"/>
                <w:lang w:val="en-US"/>
              </w:rPr>
            </w:pPr>
            <w:r w:rsidRPr="0064279A">
              <w:rPr>
                <w:sz w:val="26"/>
                <w:szCs w:val="26"/>
                <w:lang w:val="en-US"/>
              </w:rPr>
              <w:t xml:space="preserve">Thép các loại </w:t>
            </w:r>
          </w:p>
        </w:tc>
        <w:tc>
          <w:tcPr>
            <w:tcW w:w="4477" w:type="dxa"/>
            <w:vAlign w:val="center"/>
          </w:tcPr>
          <w:p w14:paraId="27C4DFA4" w14:textId="47F8C5EC" w:rsidR="00112065" w:rsidRPr="0064279A" w:rsidRDefault="00112065" w:rsidP="00AE30D4">
            <w:pPr>
              <w:pStyle w:val="TableParagraph"/>
              <w:ind w:left="138"/>
              <w:rPr>
                <w:sz w:val="26"/>
                <w:szCs w:val="26"/>
              </w:rPr>
            </w:pPr>
            <w:r w:rsidRPr="0064279A">
              <w:rPr>
                <w:sz w:val="26"/>
                <w:szCs w:val="26"/>
                <w:lang w:val="en-US"/>
              </w:rPr>
              <w:t>Miền Nam</w:t>
            </w:r>
            <w:r w:rsidRPr="0064279A">
              <w:rPr>
                <w:spacing w:val="-7"/>
                <w:sz w:val="26"/>
                <w:szCs w:val="26"/>
              </w:rPr>
              <w:t xml:space="preserve"> </w:t>
            </w:r>
            <w:r w:rsidR="00BC4029" w:rsidRPr="0064279A">
              <w:rPr>
                <w:spacing w:val="-6"/>
                <w:sz w:val="26"/>
                <w:szCs w:val="26"/>
                <w:lang w:val="en-US"/>
              </w:rPr>
              <w:t>“</w:t>
            </w:r>
            <w:r w:rsidR="00BC4029" w:rsidRPr="0064279A">
              <w:rPr>
                <w:sz w:val="26"/>
                <w:szCs w:val="26"/>
              </w:rPr>
              <w:t>hoặc</w:t>
            </w:r>
            <w:r w:rsidR="00BC4029" w:rsidRPr="0064279A">
              <w:rPr>
                <w:spacing w:val="-4"/>
                <w:sz w:val="26"/>
                <w:szCs w:val="26"/>
              </w:rPr>
              <w:t xml:space="preserve"> </w:t>
            </w:r>
            <w:r w:rsidR="00BC4029" w:rsidRPr="0064279A">
              <w:rPr>
                <w:sz w:val="26"/>
                <w:szCs w:val="26"/>
              </w:rPr>
              <w:t>tương</w:t>
            </w:r>
            <w:r w:rsidR="00BC4029" w:rsidRPr="0064279A">
              <w:rPr>
                <w:spacing w:val="-3"/>
                <w:sz w:val="26"/>
                <w:szCs w:val="26"/>
              </w:rPr>
              <w:t xml:space="preserve"> </w:t>
            </w:r>
            <w:r w:rsidR="00BC4029" w:rsidRPr="0064279A">
              <w:rPr>
                <w:spacing w:val="-4"/>
                <w:sz w:val="26"/>
                <w:szCs w:val="26"/>
              </w:rPr>
              <w:t>đương</w:t>
            </w:r>
            <w:r w:rsidR="00BC4029" w:rsidRPr="0064279A">
              <w:rPr>
                <w:spacing w:val="-4"/>
                <w:sz w:val="26"/>
                <w:szCs w:val="26"/>
                <w:lang w:val="en-US"/>
              </w:rPr>
              <w:t>”</w:t>
            </w:r>
          </w:p>
        </w:tc>
      </w:tr>
      <w:tr w:rsidR="00112065" w:rsidRPr="0064279A" w14:paraId="43090531" w14:textId="77777777" w:rsidTr="008F31DC">
        <w:trPr>
          <w:trHeight w:val="283"/>
        </w:trPr>
        <w:tc>
          <w:tcPr>
            <w:tcW w:w="908" w:type="dxa"/>
            <w:vAlign w:val="center"/>
          </w:tcPr>
          <w:p w14:paraId="77059D50" w14:textId="72D6F2CA" w:rsidR="00112065" w:rsidRPr="0064279A" w:rsidRDefault="00BC4029" w:rsidP="00112065">
            <w:pPr>
              <w:pStyle w:val="TableParagraph"/>
              <w:jc w:val="center"/>
              <w:rPr>
                <w:spacing w:val="-5"/>
                <w:sz w:val="26"/>
                <w:szCs w:val="26"/>
                <w:lang w:val="en-US"/>
              </w:rPr>
            </w:pPr>
            <w:r w:rsidRPr="0064279A">
              <w:rPr>
                <w:spacing w:val="-5"/>
                <w:sz w:val="26"/>
                <w:szCs w:val="26"/>
                <w:lang w:val="en-US"/>
              </w:rPr>
              <w:t>4</w:t>
            </w:r>
          </w:p>
        </w:tc>
        <w:tc>
          <w:tcPr>
            <w:tcW w:w="3969" w:type="dxa"/>
            <w:vAlign w:val="center"/>
          </w:tcPr>
          <w:p w14:paraId="2D70FA94" w14:textId="176897E5" w:rsidR="00112065" w:rsidRPr="0064279A" w:rsidRDefault="00112065" w:rsidP="00065E7F">
            <w:pPr>
              <w:pStyle w:val="TableParagraph"/>
              <w:ind w:left="145"/>
              <w:rPr>
                <w:sz w:val="26"/>
                <w:szCs w:val="26"/>
                <w:lang w:val="en-US"/>
              </w:rPr>
            </w:pPr>
            <w:r w:rsidRPr="0064279A">
              <w:rPr>
                <w:sz w:val="26"/>
                <w:szCs w:val="26"/>
                <w:lang w:val="en-US"/>
              </w:rPr>
              <w:t xml:space="preserve"> Bột bả trong nhà</w:t>
            </w:r>
          </w:p>
        </w:tc>
        <w:tc>
          <w:tcPr>
            <w:tcW w:w="4477" w:type="dxa"/>
            <w:vAlign w:val="center"/>
          </w:tcPr>
          <w:p w14:paraId="6249C49F" w14:textId="6BEB90D4" w:rsidR="00112065" w:rsidRPr="0064279A" w:rsidRDefault="00112065" w:rsidP="00AE30D4">
            <w:pPr>
              <w:pStyle w:val="TableParagraph"/>
              <w:ind w:left="138"/>
              <w:rPr>
                <w:sz w:val="26"/>
                <w:szCs w:val="26"/>
                <w:lang w:val="en-US"/>
              </w:rPr>
            </w:pPr>
            <w:r w:rsidRPr="0064279A">
              <w:rPr>
                <w:sz w:val="26"/>
                <w:szCs w:val="26"/>
                <w:lang w:val="en-US"/>
              </w:rPr>
              <w:t xml:space="preserve"> </w:t>
            </w:r>
            <w:r w:rsidR="00FF04BB">
              <w:rPr>
                <w:sz w:val="26"/>
                <w:szCs w:val="26"/>
                <w:lang w:val="en-US"/>
              </w:rPr>
              <w:t>SPEC FILLER INT EXTERIOR</w:t>
            </w:r>
            <w:r w:rsidRPr="0064279A">
              <w:rPr>
                <w:sz w:val="26"/>
                <w:szCs w:val="26"/>
                <w:lang w:val="en-US"/>
              </w:rPr>
              <w:t xml:space="preserve"> </w:t>
            </w:r>
            <w:r w:rsidR="00BC4029" w:rsidRPr="0064279A">
              <w:rPr>
                <w:spacing w:val="-6"/>
                <w:sz w:val="26"/>
                <w:szCs w:val="26"/>
                <w:lang w:val="en-US"/>
              </w:rPr>
              <w:t>“</w:t>
            </w:r>
            <w:r w:rsidR="00BC4029" w:rsidRPr="0064279A">
              <w:rPr>
                <w:sz w:val="26"/>
                <w:szCs w:val="26"/>
              </w:rPr>
              <w:t>hoặc</w:t>
            </w:r>
            <w:r w:rsidR="00BC4029" w:rsidRPr="0064279A">
              <w:rPr>
                <w:spacing w:val="-4"/>
                <w:sz w:val="26"/>
                <w:szCs w:val="26"/>
              </w:rPr>
              <w:t xml:space="preserve"> </w:t>
            </w:r>
            <w:r w:rsidR="00BC4029" w:rsidRPr="0064279A">
              <w:rPr>
                <w:sz w:val="26"/>
                <w:szCs w:val="26"/>
              </w:rPr>
              <w:t>tương</w:t>
            </w:r>
            <w:r w:rsidR="00BC4029" w:rsidRPr="0064279A">
              <w:rPr>
                <w:spacing w:val="-3"/>
                <w:sz w:val="26"/>
                <w:szCs w:val="26"/>
              </w:rPr>
              <w:t xml:space="preserve"> </w:t>
            </w:r>
            <w:r w:rsidR="00BC4029" w:rsidRPr="0064279A">
              <w:rPr>
                <w:spacing w:val="-4"/>
                <w:sz w:val="26"/>
                <w:szCs w:val="26"/>
              </w:rPr>
              <w:t>đương</w:t>
            </w:r>
            <w:r w:rsidR="00BC4029" w:rsidRPr="0064279A">
              <w:rPr>
                <w:spacing w:val="-4"/>
                <w:sz w:val="26"/>
                <w:szCs w:val="26"/>
                <w:lang w:val="en-US"/>
              </w:rPr>
              <w:t>”</w:t>
            </w:r>
          </w:p>
        </w:tc>
      </w:tr>
      <w:tr w:rsidR="00112065" w:rsidRPr="0064279A" w14:paraId="57AB5FB7" w14:textId="77777777" w:rsidTr="008F31DC">
        <w:trPr>
          <w:trHeight w:val="283"/>
        </w:trPr>
        <w:tc>
          <w:tcPr>
            <w:tcW w:w="908" w:type="dxa"/>
            <w:vAlign w:val="center"/>
          </w:tcPr>
          <w:p w14:paraId="2A090FC6" w14:textId="4F2B6360" w:rsidR="00112065" w:rsidRPr="0064279A" w:rsidRDefault="00BC4029" w:rsidP="00112065">
            <w:pPr>
              <w:pStyle w:val="TableParagraph"/>
              <w:jc w:val="center"/>
              <w:rPr>
                <w:spacing w:val="-5"/>
                <w:sz w:val="26"/>
                <w:szCs w:val="26"/>
                <w:lang w:val="en-US"/>
              </w:rPr>
            </w:pPr>
            <w:r w:rsidRPr="0064279A">
              <w:rPr>
                <w:spacing w:val="-5"/>
                <w:sz w:val="26"/>
                <w:szCs w:val="26"/>
                <w:lang w:val="en-US"/>
              </w:rPr>
              <w:t>5</w:t>
            </w:r>
          </w:p>
        </w:tc>
        <w:tc>
          <w:tcPr>
            <w:tcW w:w="3969" w:type="dxa"/>
            <w:vAlign w:val="center"/>
          </w:tcPr>
          <w:p w14:paraId="38AEED01" w14:textId="600C085D" w:rsidR="00112065" w:rsidRPr="0064279A" w:rsidRDefault="00112065" w:rsidP="00065E7F">
            <w:pPr>
              <w:pStyle w:val="TableParagraph"/>
              <w:ind w:left="145"/>
              <w:rPr>
                <w:sz w:val="26"/>
                <w:szCs w:val="26"/>
              </w:rPr>
            </w:pPr>
            <w:r w:rsidRPr="0064279A">
              <w:rPr>
                <w:sz w:val="26"/>
                <w:szCs w:val="26"/>
                <w:lang w:val="en-US"/>
              </w:rPr>
              <w:t xml:space="preserve"> Bột bả ngoài nhà</w:t>
            </w:r>
          </w:p>
        </w:tc>
        <w:tc>
          <w:tcPr>
            <w:tcW w:w="4477" w:type="dxa"/>
            <w:vAlign w:val="center"/>
          </w:tcPr>
          <w:p w14:paraId="29C7238B" w14:textId="5B5338D6" w:rsidR="00112065" w:rsidRPr="0064279A" w:rsidRDefault="00FF04BB" w:rsidP="00AE30D4">
            <w:pPr>
              <w:pStyle w:val="TableParagraph"/>
              <w:ind w:left="138"/>
              <w:rPr>
                <w:sz w:val="26"/>
                <w:szCs w:val="26"/>
              </w:rPr>
            </w:pPr>
            <w:r>
              <w:rPr>
                <w:sz w:val="26"/>
                <w:szCs w:val="26"/>
                <w:lang w:val="en-US"/>
              </w:rPr>
              <w:t>SPEC FILLER INT EXTERIOR</w:t>
            </w:r>
            <w:r w:rsidR="005B12B1" w:rsidRPr="0064279A">
              <w:rPr>
                <w:sz w:val="26"/>
                <w:szCs w:val="26"/>
                <w:lang w:val="en-US"/>
              </w:rPr>
              <w:t xml:space="preserve">  </w:t>
            </w:r>
            <w:r w:rsidR="005B12B1" w:rsidRPr="0064279A">
              <w:rPr>
                <w:spacing w:val="-6"/>
                <w:sz w:val="26"/>
                <w:szCs w:val="26"/>
                <w:lang w:val="en-US"/>
              </w:rPr>
              <w:t>“</w:t>
            </w:r>
            <w:r w:rsidR="005B12B1" w:rsidRPr="0064279A">
              <w:rPr>
                <w:sz w:val="26"/>
                <w:szCs w:val="26"/>
              </w:rPr>
              <w:t>hoặc</w:t>
            </w:r>
            <w:r w:rsidR="005B12B1" w:rsidRPr="0064279A">
              <w:rPr>
                <w:spacing w:val="-4"/>
                <w:sz w:val="26"/>
                <w:szCs w:val="26"/>
              </w:rPr>
              <w:t xml:space="preserve"> </w:t>
            </w:r>
            <w:r w:rsidR="005B12B1" w:rsidRPr="0064279A">
              <w:rPr>
                <w:sz w:val="26"/>
                <w:szCs w:val="26"/>
              </w:rPr>
              <w:t>tương</w:t>
            </w:r>
            <w:r w:rsidR="005B12B1" w:rsidRPr="0064279A">
              <w:rPr>
                <w:spacing w:val="-3"/>
                <w:sz w:val="26"/>
                <w:szCs w:val="26"/>
              </w:rPr>
              <w:t xml:space="preserve"> </w:t>
            </w:r>
            <w:r w:rsidR="005B12B1" w:rsidRPr="0064279A">
              <w:rPr>
                <w:spacing w:val="-4"/>
                <w:sz w:val="26"/>
                <w:szCs w:val="26"/>
              </w:rPr>
              <w:t>đương</w:t>
            </w:r>
            <w:r w:rsidR="005B12B1" w:rsidRPr="0064279A">
              <w:rPr>
                <w:spacing w:val="-4"/>
                <w:sz w:val="26"/>
                <w:szCs w:val="26"/>
                <w:lang w:val="en-US"/>
              </w:rPr>
              <w:t>”</w:t>
            </w:r>
          </w:p>
        </w:tc>
      </w:tr>
      <w:tr w:rsidR="00112065" w:rsidRPr="0064279A" w14:paraId="1DA88B3D" w14:textId="77777777" w:rsidTr="008F31DC">
        <w:trPr>
          <w:trHeight w:val="283"/>
        </w:trPr>
        <w:tc>
          <w:tcPr>
            <w:tcW w:w="908" w:type="dxa"/>
            <w:vAlign w:val="center"/>
          </w:tcPr>
          <w:p w14:paraId="6483CF9D" w14:textId="2E02EF57" w:rsidR="00112065" w:rsidRPr="0064279A" w:rsidRDefault="00BC4029" w:rsidP="00112065">
            <w:pPr>
              <w:pStyle w:val="TableParagraph"/>
              <w:jc w:val="center"/>
              <w:rPr>
                <w:spacing w:val="-5"/>
                <w:sz w:val="26"/>
                <w:szCs w:val="26"/>
                <w:lang w:val="en-US"/>
              </w:rPr>
            </w:pPr>
            <w:r w:rsidRPr="0064279A">
              <w:rPr>
                <w:spacing w:val="-5"/>
                <w:sz w:val="26"/>
                <w:szCs w:val="26"/>
                <w:lang w:val="en-US"/>
              </w:rPr>
              <w:t>6</w:t>
            </w:r>
          </w:p>
        </w:tc>
        <w:tc>
          <w:tcPr>
            <w:tcW w:w="3969" w:type="dxa"/>
            <w:vAlign w:val="center"/>
          </w:tcPr>
          <w:p w14:paraId="2FC09599" w14:textId="6B3E733F" w:rsidR="00112065" w:rsidRPr="0064279A" w:rsidRDefault="00112065" w:rsidP="00065E7F">
            <w:pPr>
              <w:pStyle w:val="TableParagraph"/>
              <w:ind w:left="145"/>
              <w:rPr>
                <w:sz w:val="26"/>
                <w:szCs w:val="26"/>
                <w:lang w:val="en-US"/>
              </w:rPr>
            </w:pPr>
            <w:r w:rsidRPr="0064279A">
              <w:rPr>
                <w:sz w:val="26"/>
                <w:szCs w:val="26"/>
                <w:lang w:val="en-US"/>
              </w:rPr>
              <w:t xml:space="preserve"> Sơn lót trong nhà</w:t>
            </w:r>
          </w:p>
        </w:tc>
        <w:tc>
          <w:tcPr>
            <w:tcW w:w="4477" w:type="dxa"/>
            <w:vAlign w:val="center"/>
          </w:tcPr>
          <w:p w14:paraId="0A37E713" w14:textId="761BDBCF" w:rsidR="00112065" w:rsidRPr="0064279A" w:rsidRDefault="00FF04BB" w:rsidP="00AE30D4">
            <w:pPr>
              <w:pStyle w:val="TableParagraph"/>
              <w:ind w:left="138"/>
              <w:rPr>
                <w:sz w:val="26"/>
                <w:szCs w:val="26"/>
                <w:lang w:val="en-US"/>
              </w:rPr>
            </w:pPr>
            <w:r>
              <w:rPr>
                <w:sz w:val="26"/>
                <w:szCs w:val="26"/>
                <w:lang w:val="en-US"/>
              </w:rPr>
              <w:t>SPEC ALKALI PRIMER FOR IN</w:t>
            </w:r>
            <w:r w:rsidR="005B12B1" w:rsidRPr="0064279A">
              <w:rPr>
                <w:sz w:val="26"/>
                <w:szCs w:val="26"/>
                <w:lang w:val="en-US"/>
              </w:rPr>
              <w:t xml:space="preserve">  </w:t>
            </w:r>
            <w:r w:rsidR="005B12B1" w:rsidRPr="0064279A">
              <w:rPr>
                <w:spacing w:val="-6"/>
                <w:sz w:val="26"/>
                <w:szCs w:val="26"/>
                <w:lang w:val="en-US"/>
              </w:rPr>
              <w:t>“</w:t>
            </w:r>
            <w:r w:rsidR="005B12B1" w:rsidRPr="0064279A">
              <w:rPr>
                <w:sz w:val="26"/>
                <w:szCs w:val="26"/>
              </w:rPr>
              <w:t>hoặc</w:t>
            </w:r>
            <w:r w:rsidR="005B12B1" w:rsidRPr="0064279A">
              <w:rPr>
                <w:spacing w:val="-4"/>
                <w:sz w:val="26"/>
                <w:szCs w:val="26"/>
              </w:rPr>
              <w:t xml:space="preserve"> </w:t>
            </w:r>
            <w:r w:rsidR="005B12B1" w:rsidRPr="0064279A">
              <w:rPr>
                <w:sz w:val="26"/>
                <w:szCs w:val="26"/>
              </w:rPr>
              <w:t>tương</w:t>
            </w:r>
            <w:r w:rsidR="005B12B1" w:rsidRPr="0064279A">
              <w:rPr>
                <w:spacing w:val="-3"/>
                <w:sz w:val="26"/>
                <w:szCs w:val="26"/>
              </w:rPr>
              <w:t xml:space="preserve"> </w:t>
            </w:r>
            <w:r w:rsidR="005B12B1" w:rsidRPr="0064279A">
              <w:rPr>
                <w:spacing w:val="-4"/>
                <w:sz w:val="26"/>
                <w:szCs w:val="26"/>
              </w:rPr>
              <w:t>đương</w:t>
            </w:r>
            <w:r w:rsidR="005B12B1" w:rsidRPr="0064279A">
              <w:rPr>
                <w:spacing w:val="-4"/>
                <w:sz w:val="26"/>
                <w:szCs w:val="26"/>
                <w:lang w:val="en-US"/>
              </w:rPr>
              <w:t>”</w:t>
            </w:r>
          </w:p>
        </w:tc>
      </w:tr>
      <w:tr w:rsidR="00BC4029" w:rsidRPr="0064279A" w14:paraId="7D433822" w14:textId="77777777" w:rsidTr="008F31DC">
        <w:trPr>
          <w:trHeight w:val="283"/>
        </w:trPr>
        <w:tc>
          <w:tcPr>
            <w:tcW w:w="908" w:type="dxa"/>
            <w:vAlign w:val="center"/>
          </w:tcPr>
          <w:p w14:paraId="2252D6F5" w14:textId="68CEB906" w:rsidR="00BC4029" w:rsidRPr="0064279A" w:rsidRDefault="00BC4029" w:rsidP="00BC4029">
            <w:pPr>
              <w:pStyle w:val="TableParagraph"/>
              <w:jc w:val="center"/>
              <w:rPr>
                <w:spacing w:val="-5"/>
                <w:sz w:val="26"/>
                <w:szCs w:val="26"/>
                <w:lang w:val="en-US"/>
              </w:rPr>
            </w:pPr>
            <w:r w:rsidRPr="0064279A">
              <w:rPr>
                <w:spacing w:val="-5"/>
                <w:sz w:val="26"/>
                <w:szCs w:val="26"/>
                <w:lang w:val="en-US"/>
              </w:rPr>
              <w:t>7</w:t>
            </w:r>
          </w:p>
        </w:tc>
        <w:tc>
          <w:tcPr>
            <w:tcW w:w="3969" w:type="dxa"/>
            <w:vAlign w:val="center"/>
          </w:tcPr>
          <w:p w14:paraId="5F0D457A" w14:textId="240C443B" w:rsidR="00BC4029" w:rsidRPr="0064279A" w:rsidRDefault="00BC4029" w:rsidP="00065E7F">
            <w:pPr>
              <w:pStyle w:val="TableParagraph"/>
              <w:ind w:left="145"/>
              <w:rPr>
                <w:sz w:val="26"/>
                <w:szCs w:val="26"/>
                <w:lang w:val="en-US"/>
              </w:rPr>
            </w:pPr>
            <w:r w:rsidRPr="0064279A">
              <w:rPr>
                <w:sz w:val="26"/>
                <w:szCs w:val="26"/>
                <w:lang w:val="en-US"/>
              </w:rPr>
              <w:t xml:space="preserve"> Sơn lót ngoài nhà</w:t>
            </w:r>
          </w:p>
        </w:tc>
        <w:tc>
          <w:tcPr>
            <w:tcW w:w="4477" w:type="dxa"/>
            <w:vAlign w:val="center"/>
          </w:tcPr>
          <w:p w14:paraId="1B2F364F" w14:textId="0E814C7C" w:rsidR="00BC4029" w:rsidRPr="0064279A" w:rsidRDefault="00FF04BB" w:rsidP="00AE30D4">
            <w:pPr>
              <w:pStyle w:val="TableParagraph"/>
              <w:ind w:left="138"/>
              <w:rPr>
                <w:sz w:val="26"/>
                <w:szCs w:val="26"/>
              </w:rPr>
            </w:pPr>
            <w:r>
              <w:rPr>
                <w:sz w:val="26"/>
                <w:szCs w:val="26"/>
                <w:lang w:val="en-US"/>
              </w:rPr>
              <w:t>SPEC ALKALI LOCK</w:t>
            </w:r>
            <w:r w:rsidR="005B12B1" w:rsidRPr="0064279A">
              <w:rPr>
                <w:sz w:val="26"/>
                <w:szCs w:val="26"/>
                <w:lang w:val="en-US"/>
              </w:rPr>
              <w:t xml:space="preserve">  </w:t>
            </w:r>
            <w:r w:rsidR="005B12B1" w:rsidRPr="0064279A">
              <w:rPr>
                <w:spacing w:val="-6"/>
                <w:sz w:val="26"/>
                <w:szCs w:val="26"/>
                <w:lang w:val="en-US"/>
              </w:rPr>
              <w:t>“</w:t>
            </w:r>
            <w:r w:rsidR="005B12B1" w:rsidRPr="0064279A">
              <w:rPr>
                <w:sz w:val="26"/>
                <w:szCs w:val="26"/>
              </w:rPr>
              <w:t>hoặc</w:t>
            </w:r>
            <w:r w:rsidR="005B12B1" w:rsidRPr="0064279A">
              <w:rPr>
                <w:spacing w:val="-4"/>
                <w:sz w:val="26"/>
                <w:szCs w:val="26"/>
              </w:rPr>
              <w:t xml:space="preserve"> </w:t>
            </w:r>
            <w:r w:rsidR="005B12B1" w:rsidRPr="0064279A">
              <w:rPr>
                <w:sz w:val="26"/>
                <w:szCs w:val="26"/>
              </w:rPr>
              <w:t>tương</w:t>
            </w:r>
            <w:r w:rsidR="005B12B1" w:rsidRPr="0064279A">
              <w:rPr>
                <w:spacing w:val="-3"/>
                <w:sz w:val="26"/>
                <w:szCs w:val="26"/>
              </w:rPr>
              <w:t xml:space="preserve"> </w:t>
            </w:r>
            <w:r w:rsidR="005B12B1" w:rsidRPr="0064279A">
              <w:rPr>
                <w:spacing w:val="-4"/>
                <w:sz w:val="26"/>
                <w:szCs w:val="26"/>
              </w:rPr>
              <w:t>đương</w:t>
            </w:r>
            <w:r w:rsidR="005B12B1" w:rsidRPr="0064279A">
              <w:rPr>
                <w:spacing w:val="-4"/>
                <w:sz w:val="26"/>
                <w:szCs w:val="26"/>
                <w:lang w:val="en-US"/>
              </w:rPr>
              <w:t>”</w:t>
            </w:r>
          </w:p>
        </w:tc>
      </w:tr>
      <w:tr w:rsidR="00BC4029" w:rsidRPr="0064279A" w14:paraId="2F8BD1ED" w14:textId="77777777" w:rsidTr="008F31DC">
        <w:trPr>
          <w:trHeight w:val="283"/>
        </w:trPr>
        <w:tc>
          <w:tcPr>
            <w:tcW w:w="908" w:type="dxa"/>
            <w:vAlign w:val="center"/>
          </w:tcPr>
          <w:p w14:paraId="16CD5C7A" w14:textId="5D9D07AD" w:rsidR="00BC4029" w:rsidRPr="0064279A" w:rsidRDefault="00BC4029" w:rsidP="00BC4029">
            <w:pPr>
              <w:pStyle w:val="TableParagraph"/>
              <w:jc w:val="center"/>
              <w:rPr>
                <w:spacing w:val="-5"/>
                <w:sz w:val="26"/>
                <w:szCs w:val="26"/>
                <w:lang w:val="en-US"/>
              </w:rPr>
            </w:pPr>
            <w:r w:rsidRPr="0064279A">
              <w:rPr>
                <w:spacing w:val="-5"/>
                <w:sz w:val="26"/>
                <w:szCs w:val="26"/>
                <w:lang w:val="en-US"/>
              </w:rPr>
              <w:t>8</w:t>
            </w:r>
          </w:p>
        </w:tc>
        <w:tc>
          <w:tcPr>
            <w:tcW w:w="3969" w:type="dxa"/>
            <w:vAlign w:val="center"/>
          </w:tcPr>
          <w:p w14:paraId="5F616BFE" w14:textId="2284649D" w:rsidR="00BC4029" w:rsidRPr="0064279A" w:rsidRDefault="00BC4029" w:rsidP="00065E7F">
            <w:pPr>
              <w:pStyle w:val="TableParagraph"/>
              <w:ind w:left="145"/>
              <w:rPr>
                <w:sz w:val="26"/>
                <w:szCs w:val="26"/>
              </w:rPr>
            </w:pPr>
            <w:r w:rsidRPr="0064279A">
              <w:rPr>
                <w:sz w:val="26"/>
                <w:szCs w:val="26"/>
                <w:lang w:val="en-US"/>
              </w:rPr>
              <w:t xml:space="preserve"> Sơn nước trong  nhà</w:t>
            </w:r>
          </w:p>
        </w:tc>
        <w:tc>
          <w:tcPr>
            <w:tcW w:w="4477" w:type="dxa"/>
            <w:vAlign w:val="center"/>
          </w:tcPr>
          <w:p w14:paraId="3778C78A" w14:textId="39EDE0E2" w:rsidR="00BC4029" w:rsidRPr="0064279A" w:rsidRDefault="00FF04BB" w:rsidP="00AE30D4">
            <w:pPr>
              <w:pStyle w:val="TableParagraph"/>
              <w:ind w:left="138"/>
              <w:rPr>
                <w:sz w:val="26"/>
                <w:szCs w:val="26"/>
              </w:rPr>
            </w:pPr>
            <w:r>
              <w:rPr>
                <w:sz w:val="26"/>
                <w:szCs w:val="26"/>
                <w:lang w:val="en-US"/>
              </w:rPr>
              <w:t>SPEC SATIN FOR IN</w:t>
            </w:r>
            <w:r w:rsidR="005B12B1" w:rsidRPr="0064279A">
              <w:rPr>
                <w:sz w:val="26"/>
                <w:szCs w:val="26"/>
                <w:lang w:val="en-US"/>
              </w:rPr>
              <w:t xml:space="preserve">  </w:t>
            </w:r>
            <w:r w:rsidR="005B12B1" w:rsidRPr="0064279A">
              <w:rPr>
                <w:spacing w:val="-6"/>
                <w:sz w:val="26"/>
                <w:szCs w:val="26"/>
                <w:lang w:val="en-US"/>
              </w:rPr>
              <w:t>“</w:t>
            </w:r>
            <w:r w:rsidR="005B12B1" w:rsidRPr="0064279A">
              <w:rPr>
                <w:sz w:val="26"/>
                <w:szCs w:val="26"/>
              </w:rPr>
              <w:t>hoặc</w:t>
            </w:r>
            <w:r w:rsidR="005B12B1" w:rsidRPr="0064279A">
              <w:rPr>
                <w:spacing w:val="-4"/>
                <w:sz w:val="26"/>
                <w:szCs w:val="26"/>
              </w:rPr>
              <w:t xml:space="preserve"> </w:t>
            </w:r>
            <w:r w:rsidR="005B12B1" w:rsidRPr="0064279A">
              <w:rPr>
                <w:sz w:val="26"/>
                <w:szCs w:val="26"/>
              </w:rPr>
              <w:t>tương</w:t>
            </w:r>
            <w:r w:rsidR="005B12B1" w:rsidRPr="0064279A">
              <w:rPr>
                <w:spacing w:val="-3"/>
                <w:sz w:val="26"/>
                <w:szCs w:val="26"/>
              </w:rPr>
              <w:t xml:space="preserve"> </w:t>
            </w:r>
            <w:r w:rsidR="005B12B1" w:rsidRPr="0064279A">
              <w:rPr>
                <w:spacing w:val="-4"/>
                <w:sz w:val="26"/>
                <w:szCs w:val="26"/>
              </w:rPr>
              <w:t>đương</w:t>
            </w:r>
            <w:r w:rsidR="005B12B1" w:rsidRPr="0064279A">
              <w:rPr>
                <w:spacing w:val="-4"/>
                <w:sz w:val="26"/>
                <w:szCs w:val="26"/>
                <w:lang w:val="en-US"/>
              </w:rPr>
              <w:t>”</w:t>
            </w:r>
          </w:p>
        </w:tc>
      </w:tr>
      <w:tr w:rsidR="00BC4029" w:rsidRPr="0064279A" w14:paraId="0A31F3D2" w14:textId="77777777" w:rsidTr="008F31DC">
        <w:trPr>
          <w:trHeight w:val="283"/>
        </w:trPr>
        <w:tc>
          <w:tcPr>
            <w:tcW w:w="908" w:type="dxa"/>
            <w:vAlign w:val="center"/>
          </w:tcPr>
          <w:p w14:paraId="22012DF1" w14:textId="612D9D93" w:rsidR="00BC4029" w:rsidRPr="0064279A" w:rsidRDefault="00BC4029" w:rsidP="00BC4029">
            <w:pPr>
              <w:pStyle w:val="TableParagraph"/>
              <w:jc w:val="center"/>
              <w:rPr>
                <w:spacing w:val="-5"/>
                <w:sz w:val="26"/>
                <w:szCs w:val="26"/>
                <w:lang w:val="en-US"/>
              </w:rPr>
            </w:pPr>
            <w:r w:rsidRPr="0064279A">
              <w:rPr>
                <w:spacing w:val="-5"/>
                <w:sz w:val="26"/>
                <w:szCs w:val="26"/>
                <w:lang w:val="en-US"/>
              </w:rPr>
              <w:t>9</w:t>
            </w:r>
          </w:p>
        </w:tc>
        <w:tc>
          <w:tcPr>
            <w:tcW w:w="3969" w:type="dxa"/>
            <w:vAlign w:val="center"/>
          </w:tcPr>
          <w:p w14:paraId="224C3CE9" w14:textId="5AEB5318" w:rsidR="00BC4029" w:rsidRPr="0064279A" w:rsidRDefault="00BC4029" w:rsidP="00065E7F">
            <w:pPr>
              <w:pStyle w:val="TableParagraph"/>
              <w:ind w:left="145"/>
              <w:rPr>
                <w:sz w:val="26"/>
                <w:szCs w:val="26"/>
              </w:rPr>
            </w:pPr>
            <w:r w:rsidRPr="0064279A">
              <w:rPr>
                <w:sz w:val="26"/>
                <w:szCs w:val="26"/>
                <w:lang w:val="en-US"/>
              </w:rPr>
              <w:t xml:space="preserve"> Sơn nước ngoài nhà</w:t>
            </w:r>
          </w:p>
        </w:tc>
        <w:tc>
          <w:tcPr>
            <w:tcW w:w="4477" w:type="dxa"/>
            <w:vAlign w:val="center"/>
          </w:tcPr>
          <w:p w14:paraId="61C97F9F" w14:textId="77CCC47E" w:rsidR="00BC4029" w:rsidRPr="0064279A" w:rsidRDefault="00FF04BB" w:rsidP="00AE30D4">
            <w:pPr>
              <w:pStyle w:val="TableParagraph"/>
              <w:ind w:left="138"/>
              <w:rPr>
                <w:sz w:val="26"/>
                <w:szCs w:val="26"/>
              </w:rPr>
            </w:pPr>
            <w:r>
              <w:rPr>
                <w:sz w:val="26"/>
                <w:szCs w:val="26"/>
                <w:lang w:val="en-US"/>
              </w:rPr>
              <w:t>SPEC ALL EXTERIOR</w:t>
            </w:r>
            <w:r w:rsidR="005B12B1" w:rsidRPr="0064279A">
              <w:rPr>
                <w:sz w:val="26"/>
                <w:szCs w:val="26"/>
                <w:lang w:val="en-US"/>
              </w:rPr>
              <w:t xml:space="preserve">  </w:t>
            </w:r>
            <w:r w:rsidR="005B12B1" w:rsidRPr="0064279A">
              <w:rPr>
                <w:spacing w:val="-6"/>
                <w:sz w:val="26"/>
                <w:szCs w:val="26"/>
                <w:lang w:val="en-US"/>
              </w:rPr>
              <w:t>“</w:t>
            </w:r>
            <w:r w:rsidR="005B12B1" w:rsidRPr="0064279A">
              <w:rPr>
                <w:sz w:val="26"/>
                <w:szCs w:val="26"/>
              </w:rPr>
              <w:t>hoặc</w:t>
            </w:r>
            <w:r w:rsidR="005B12B1" w:rsidRPr="0064279A">
              <w:rPr>
                <w:spacing w:val="-4"/>
                <w:sz w:val="26"/>
                <w:szCs w:val="26"/>
              </w:rPr>
              <w:t xml:space="preserve"> </w:t>
            </w:r>
            <w:r w:rsidR="005B12B1" w:rsidRPr="0064279A">
              <w:rPr>
                <w:sz w:val="26"/>
                <w:szCs w:val="26"/>
              </w:rPr>
              <w:t>tương</w:t>
            </w:r>
            <w:r w:rsidR="005B12B1" w:rsidRPr="0064279A">
              <w:rPr>
                <w:spacing w:val="-3"/>
                <w:sz w:val="26"/>
                <w:szCs w:val="26"/>
              </w:rPr>
              <w:t xml:space="preserve"> </w:t>
            </w:r>
            <w:r w:rsidR="005B12B1" w:rsidRPr="0064279A">
              <w:rPr>
                <w:spacing w:val="-4"/>
                <w:sz w:val="26"/>
                <w:szCs w:val="26"/>
              </w:rPr>
              <w:t>đương</w:t>
            </w:r>
            <w:r w:rsidR="005B12B1" w:rsidRPr="0064279A">
              <w:rPr>
                <w:spacing w:val="-4"/>
                <w:sz w:val="26"/>
                <w:szCs w:val="26"/>
                <w:lang w:val="en-US"/>
              </w:rPr>
              <w:t>”</w:t>
            </w:r>
          </w:p>
        </w:tc>
      </w:tr>
      <w:tr w:rsidR="00BC4029" w:rsidRPr="0064279A" w14:paraId="3004BCAD" w14:textId="77777777" w:rsidTr="008F31DC">
        <w:trPr>
          <w:trHeight w:val="283"/>
        </w:trPr>
        <w:tc>
          <w:tcPr>
            <w:tcW w:w="908" w:type="dxa"/>
            <w:vAlign w:val="center"/>
          </w:tcPr>
          <w:p w14:paraId="65F253A3" w14:textId="62045E1E" w:rsidR="00BC4029" w:rsidRPr="0064279A" w:rsidRDefault="00BC4029" w:rsidP="00BC4029">
            <w:pPr>
              <w:pStyle w:val="TableParagraph"/>
              <w:jc w:val="center"/>
              <w:rPr>
                <w:spacing w:val="-5"/>
                <w:sz w:val="26"/>
                <w:szCs w:val="26"/>
                <w:lang w:val="en-US"/>
              </w:rPr>
            </w:pPr>
            <w:r w:rsidRPr="0064279A">
              <w:rPr>
                <w:spacing w:val="-5"/>
                <w:sz w:val="26"/>
                <w:szCs w:val="26"/>
                <w:lang w:val="en-US"/>
              </w:rPr>
              <w:t>10</w:t>
            </w:r>
          </w:p>
        </w:tc>
        <w:tc>
          <w:tcPr>
            <w:tcW w:w="3969" w:type="dxa"/>
            <w:vAlign w:val="center"/>
          </w:tcPr>
          <w:p w14:paraId="1C7F8210" w14:textId="0545B7BB" w:rsidR="00BC4029" w:rsidRPr="0064279A" w:rsidRDefault="005C28D4" w:rsidP="00065E7F">
            <w:pPr>
              <w:pStyle w:val="TableParagraph"/>
              <w:ind w:left="145"/>
              <w:rPr>
                <w:sz w:val="26"/>
                <w:szCs w:val="26"/>
                <w:lang w:val="en-US"/>
              </w:rPr>
            </w:pPr>
            <w:r w:rsidRPr="0064279A">
              <w:rPr>
                <w:sz w:val="26"/>
                <w:szCs w:val="26"/>
                <w:lang w:val="en-US"/>
              </w:rPr>
              <w:t>Gạch AAC các loại</w:t>
            </w:r>
          </w:p>
        </w:tc>
        <w:tc>
          <w:tcPr>
            <w:tcW w:w="4477" w:type="dxa"/>
            <w:vAlign w:val="center"/>
          </w:tcPr>
          <w:p w14:paraId="62AD5E3A" w14:textId="324D0911" w:rsidR="00BC4029" w:rsidRPr="0064279A" w:rsidRDefault="005C28D4" w:rsidP="00AE30D4">
            <w:pPr>
              <w:pStyle w:val="TableParagraph"/>
              <w:ind w:left="138"/>
              <w:rPr>
                <w:sz w:val="26"/>
                <w:szCs w:val="26"/>
                <w:lang w:val="en-US"/>
              </w:rPr>
            </w:pPr>
            <w:r w:rsidRPr="0064279A">
              <w:rPr>
                <w:sz w:val="26"/>
                <w:szCs w:val="26"/>
                <w:lang w:val="en-US"/>
              </w:rPr>
              <w:t>SAKO Việt Nam</w:t>
            </w:r>
            <w:r w:rsidR="00BC4029" w:rsidRPr="0064279A">
              <w:rPr>
                <w:sz w:val="26"/>
                <w:szCs w:val="26"/>
                <w:lang w:val="en-US"/>
              </w:rPr>
              <w:t xml:space="preserve">  </w:t>
            </w:r>
            <w:r w:rsidR="00BC4029" w:rsidRPr="0064279A">
              <w:rPr>
                <w:spacing w:val="-6"/>
                <w:sz w:val="26"/>
                <w:szCs w:val="26"/>
                <w:lang w:val="en-US"/>
              </w:rPr>
              <w:t>“</w:t>
            </w:r>
            <w:r w:rsidR="00BC4029" w:rsidRPr="0064279A">
              <w:rPr>
                <w:sz w:val="26"/>
                <w:szCs w:val="26"/>
              </w:rPr>
              <w:t>hoặc</w:t>
            </w:r>
            <w:r w:rsidR="00BC4029" w:rsidRPr="0064279A">
              <w:rPr>
                <w:spacing w:val="-4"/>
                <w:sz w:val="26"/>
                <w:szCs w:val="26"/>
              </w:rPr>
              <w:t xml:space="preserve"> </w:t>
            </w:r>
            <w:r w:rsidR="00BC4029" w:rsidRPr="0064279A">
              <w:rPr>
                <w:sz w:val="26"/>
                <w:szCs w:val="26"/>
              </w:rPr>
              <w:t>tương</w:t>
            </w:r>
            <w:r w:rsidR="00BC4029" w:rsidRPr="0064279A">
              <w:rPr>
                <w:spacing w:val="-3"/>
                <w:sz w:val="26"/>
                <w:szCs w:val="26"/>
              </w:rPr>
              <w:t xml:space="preserve"> </w:t>
            </w:r>
            <w:r w:rsidR="00BC4029" w:rsidRPr="0064279A">
              <w:rPr>
                <w:spacing w:val="-4"/>
                <w:sz w:val="26"/>
                <w:szCs w:val="26"/>
              </w:rPr>
              <w:t>đương</w:t>
            </w:r>
            <w:r w:rsidR="00BC4029" w:rsidRPr="0064279A">
              <w:rPr>
                <w:spacing w:val="-4"/>
                <w:sz w:val="26"/>
                <w:szCs w:val="26"/>
                <w:lang w:val="en-US"/>
              </w:rPr>
              <w:t>”</w:t>
            </w:r>
          </w:p>
        </w:tc>
      </w:tr>
      <w:tr w:rsidR="00BC4029" w:rsidRPr="0064279A" w14:paraId="1F7CA2A0" w14:textId="77777777" w:rsidTr="008F31DC">
        <w:trPr>
          <w:trHeight w:val="283"/>
        </w:trPr>
        <w:tc>
          <w:tcPr>
            <w:tcW w:w="908" w:type="dxa"/>
            <w:vAlign w:val="center"/>
          </w:tcPr>
          <w:p w14:paraId="40153137" w14:textId="566DB268" w:rsidR="00BC4029" w:rsidRPr="0064279A" w:rsidRDefault="00BC4029" w:rsidP="00BC4029">
            <w:pPr>
              <w:pStyle w:val="TableParagraph"/>
              <w:jc w:val="center"/>
              <w:rPr>
                <w:spacing w:val="-5"/>
                <w:sz w:val="26"/>
                <w:szCs w:val="26"/>
                <w:lang w:val="en-US"/>
              </w:rPr>
            </w:pPr>
            <w:r w:rsidRPr="0064279A">
              <w:rPr>
                <w:spacing w:val="-5"/>
                <w:sz w:val="26"/>
                <w:szCs w:val="26"/>
                <w:lang w:val="en-US"/>
              </w:rPr>
              <w:t>11</w:t>
            </w:r>
          </w:p>
        </w:tc>
        <w:tc>
          <w:tcPr>
            <w:tcW w:w="3969" w:type="dxa"/>
            <w:vAlign w:val="center"/>
          </w:tcPr>
          <w:p w14:paraId="080DF1F0" w14:textId="5CD59D03" w:rsidR="00BC4029" w:rsidRPr="0064279A" w:rsidRDefault="005C28D4" w:rsidP="00065E7F">
            <w:pPr>
              <w:pStyle w:val="TableParagraph"/>
              <w:ind w:left="145"/>
              <w:rPr>
                <w:sz w:val="26"/>
                <w:szCs w:val="26"/>
              </w:rPr>
            </w:pPr>
            <w:r w:rsidRPr="0064279A">
              <w:rPr>
                <w:sz w:val="26"/>
                <w:szCs w:val="26"/>
                <w:lang w:val="en-US"/>
              </w:rPr>
              <w:t xml:space="preserve">Gạch </w:t>
            </w:r>
            <w:r w:rsidR="009C71EA" w:rsidRPr="0064279A">
              <w:rPr>
                <w:sz w:val="26"/>
                <w:szCs w:val="26"/>
                <w:lang w:val="en-US"/>
              </w:rPr>
              <w:t xml:space="preserve">Granit </w:t>
            </w:r>
            <w:r w:rsidRPr="0064279A">
              <w:rPr>
                <w:sz w:val="26"/>
                <w:szCs w:val="26"/>
                <w:lang w:val="en-US"/>
              </w:rPr>
              <w:t>lát nền các loại</w:t>
            </w:r>
            <w:r w:rsidR="009C71EA" w:rsidRPr="0064279A">
              <w:rPr>
                <w:sz w:val="26"/>
                <w:szCs w:val="26"/>
                <w:lang w:val="en-US"/>
              </w:rPr>
              <w:t xml:space="preserve"> 40x40 nhám, </w:t>
            </w:r>
          </w:p>
        </w:tc>
        <w:tc>
          <w:tcPr>
            <w:tcW w:w="4477" w:type="dxa"/>
            <w:vAlign w:val="center"/>
          </w:tcPr>
          <w:p w14:paraId="1A072755" w14:textId="2083A45D" w:rsidR="00BC4029" w:rsidRPr="0064279A" w:rsidRDefault="005C28D4" w:rsidP="00AE30D4">
            <w:pPr>
              <w:pStyle w:val="TableParagraph"/>
              <w:ind w:left="138"/>
              <w:rPr>
                <w:sz w:val="26"/>
                <w:szCs w:val="26"/>
              </w:rPr>
            </w:pPr>
            <w:r w:rsidRPr="0064279A">
              <w:rPr>
                <w:sz w:val="26"/>
                <w:szCs w:val="26"/>
                <w:lang w:val="en-US"/>
              </w:rPr>
              <w:t>Đồng Tâm</w:t>
            </w:r>
            <w:r w:rsidR="00BC4029" w:rsidRPr="0064279A">
              <w:rPr>
                <w:sz w:val="26"/>
                <w:szCs w:val="26"/>
                <w:lang w:val="en-US"/>
              </w:rPr>
              <w:t xml:space="preserve"> </w:t>
            </w:r>
            <w:r w:rsidR="00BC4029" w:rsidRPr="0064279A">
              <w:rPr>
                <w:spacing w:val="-6"/>
                <w:sz w:val="26"/>
                <w:szCs w:val="26"/>
                <w:lang w:val="en-US"/>
              </w:rPr>
              <w:t>“</w:t>
            </w:r>
            <w:r w:rsidR="00BC4029" w:rsidRPr="0064279A">
              <w:rPr>
                <w:sz w:val="26"/>
                <w:szCs w:val="26"/>
              </w:rPr>
              <w:t>hoặc</w:t>
            </w:r>
            <w:r w:rsidR="00BC4029" w:rsidRPr="0064279A">
              <w:rPr>
                <w:spacing w:val="-4"/>
                <w:sz w:val="26"/>
                <w:szCs w:val="26"/>
              </w:rPr>
              <w:t xml:space="preserve"> </w:t>
            </w:r>
            <w:r w:rsidR="00BC4029" w:rsidRPr="0064279A">
              <w:rPr>
                <w:sz w:val="26"/>
                <w:szCs w:val="26"/>
              </w:rPr>
              <w:t>tương</w:t>
            </w:r>
            <w:r w:rsidR="00BC4029" w:rsidRPr="0064279A">
              <w:rPr>
                <w:spacing w:val="-3"/>
                <w:sz w:val="26"/>
                <w:szCs w:val="26"/>
              </w:rPr>
              <w:t xml:space="preserve"> </w:t>
            </w:r>
            <w:r w:rsidR="00BC4029" w:rsidRPr="0064279A">
              <w:rPr>
                <w:spacing w:val="-4"/>
                <w:sz w:val="26"/>
                <w:szCs w:val="26"/>
              </w:rPr>
              <w:t>đương</w:t>
            </w:r>
            <w:r w:rsidR="00BC4029" w:rsidRPr="0064279A">
              <w:rPr>
                <w:spacing w:val="-4"/>
                <w:sz w:val="26"/>
                <w:szCs w:val="26"/>
                <w:lang w:val="en-US"/>
              </w:rPr>
              <w:t>”</w:t>
            </w:r>
          </w:p>
        </w:tc>
      </w:tr>
      <w:tr w:rsidR="00BC4029" w:rsidRPr="0064279A" w14:paraId="73C2AD5A" w14:textId="77777777" w:rsidTr="008F31DC">
        <w:trPr>
          <w:trHeight w:val="283"/>
        </w:trPr>
        <w:tc>
          <w:tcPr>
            <w:tcW w:w="908" w:type="dxa"/>
            <w:vAlign w:val="center"/>
          </w:tcPr>
          <w:p w14:paraId="6D276E07" w14:textId="03A07544" w:rsidR="00BC4029" w:rsidRPr="0064279A" w:rsidRDefault="00BC4029" w:rsidP="00BC4029">
            <w:pPr>
              <w:pStyle w:val="TableParagraph"/>
              <w:jc w:val="center"/>
              <w:rPr>
                <w:sz w:val="26"/>
                <w:szCs w:val="26"/>
                <w:lang w:val="en-US"/>
              </w:rPr>
            </w:pPr>
            <w:r w:rsidRPr="0064279A">
              <w:rPr>
                <w:sz w:val="26"/>
                <w:szCs w:val="26"/>
                <w:lang w:val="en-US"/>
              </w:rPr>
              <w:t>12</w:t>
            </w:r>
          </w:p>
        </w:tc>
        <w:tc>
          <w:tcPr>
            <w:tcW w:w="3969" w:type="dxa"/>
            <w:vAlign w:val="center"/>
          </w:tcPr>
          <w:p w14:paraId="1CB505D2" w14:textId="739B3AF4" w:rsidR="00BC4029" w:rsidRPr="0064279A" w:rsidRDefault="005C28D4" w:rsidP="00065E7F">
            <w:pPr>
              <w:pStyle w:val="TableParagraph"/>
              <w:ind w:left="145"/>
              <w:rPr>
                <w:sz w:val="26"/>
                <w:szCs w:val="26"/>
              </w:rPr>
            </w:pPr>
            <w:r w:rsidRPr="0064279A">
              <w:rPr>
                <w:sz w:val="26"/>
                <w:szCs w:val="26"/>
                <w:lang w:val="en-US"/>
              </w:rPr>
              <w:t>Gạch ốp tường các loại</w:t>
            </w:r>
            <w:r w:rsidR="009C71EA" w:rsidRPr="0064279A">
              <w:rPr>
                <w:sz w:val="26"/>
                <w:szCs w:val="26"/>
                <w:lang w:val="en-US"/>
              </w:rPr>
              <w:t xml:space="preserve"> 40x80</w:t>
            </w:r>
          </w:p>
        </w:tc>
        <w:tc>
          <w:tcPr>
            <w:tcW w:w="4477" w:type="dxa"/>
          </w:tcPr>
          <w:p w14:paraId="67AD05C1" w14:textId="3C7646B7" w:rsidR="00BC4029" w:rsidRPr="0064279A" w:rsidRDefault="005C28D4" w:rsidP="00AE30D4">
            <w:pPr>
              <w:pStyle w:val="TableParagraph"/>
              <w:ind w:left="138"/>
              <w:rPr>
                <w:sz w:val="26"/>
                <w:szCs w:val="26"/>
              </w:rPr>
            </w:pPr>
            <w:r w:rsidRPr="0064279A">
              <w:rPr>
                <w:sz w:val="26"/>
                <w:szCs w:val="26"/>
                <w:lang w:val="en-US"/>
              </w:rPr>
              <w:t xml:space="preserve">Đồng Tâm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00E67C37" w14:textId="77777777" w:rsidTr="008F31DC">
        <w:trPr>
          <w:trHeight w:val="402"/>
        </w:trPr>
        <w:tc>
          <w:tcPr>
            <w:tcW w:w="908" w:type="dxa"/>
            <w:vAlign w:val="center"/>
          </w:tcPr>
          <w:p w14:paraId="21281AFC" w14:textId="08C90F31" w:rsidR="00AA7E6B" w:rsidRPr="0064279A" w:rsidRDefault="00AA7E6B" w:rsidP="00AA7E6B">
            <w:pPr>
              <w:pStyle w:val="TableParagraph"/>
              <w:jc w:val="center"/>
              <w:rPr>
                <w:spacing w:val="-5"/>
                <w:sz w:val="26"/>
                <w:szCs w:val="26"/>
                <w:lang w:val="en-US"/>
              </w:rPr>
            </w:pPr>
            <w:r w:rsidRPr="0064279A">
              <w:rPr>
                <w:spacing w:val="-5"/>
                <w:sz w:val="26"/>
                <w:szCs w:val="26"/>
                <w:lang w:val="en-US"/>
              </w:rPr>
              <w:t>13</w:t>
            </w:r>
          </w:p>
        </w:tc>
        <w:tc>
          <w:tcPr>
            <w:tcW w:w="3969" w:type="dxa"/>
            <w:vAlign w:val="center"/>
          </w:tcPr>
          <w:p w14:paraId="1A9FEC06" w14:textId="31A72D23" w:rsidR="00AA7E6B" w:rsidRPr="0064279A" w:rsidRDefault="00AA7E6B" w:rsidP="00AA7E6B">
            <w:pPr>
              <w:pStyle w:val="TableParagraph"/>
              <w:ind w:left="145"/>
              <w:rPr>
                <w:sz w:val="26"/>
                <w:szCs w:val="26"/>
              </w:rPr>
            </w:pPr>
            <w:r w:rsidRPr="0064279A">
              <w:rPr>
                <w:sz w:val="26"/>
                <w:szCs w:val="26"/>
                <w:lang w:val="en-US"/>
              </w:rPr>
              <w:t>Gạch Granit  lát nền các loại 80x80</w:t>
            </w:r>
          </w:p>
        </w:tc>
        <w:tc>
          <w:tcPr>
            <w:tcW w:w="4477" w:type="dxa"/>
            <w:vAlign w:val="center"/>
          </w:tcPr>
          <w:p w14:paraId="042E57AF" w14:textId="1744C1FD" w:rsidR="00AA7E6B" w:rsidRPr="0064279A" w:rsidRDefault="00AA7E6B" w:rsidP="00AA7E6B">
            <w:pPr>
              <w:pStyle w:val="TableParagraph"/>
              <w:spacing w:before="0"/>
              <w:ind w:left="138"/>
              <w:rPr>
                <w:sz w:val="26"/>
                <w:szCs w:val="26"/>
                <w:lang w:val="en-US"/>
              </w:rPr>
            </w:pPr>
            <w:r w:rsidRPr="0064279A">
              <w:rPr>
                <w:sz w:val="26"/>
                <w:szCs w:val="26"/>
                <w:lang w:val="en-US"/>
              </w:rPr>
              <w:t xml:space="preserve">Taicera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47DAEC32" w14:textId="77777777" w:rsidTr="008F31DC">
        <w:trPr>
          <w:trHeight w:val="402"/>
        </w:trPr>
        <w:tc>
          <w:tcPr>
            <w:tcW w:w="908" w:type="dxa"/>
            <w:vAlign w:val="center"/>
          </w:tcPr>
          <w:p w14:paraId="253800D4" w14:textId="24588DCA" w:rsidR="00AA7E6B" w:rsidRPr="0064279A" w:rsidRDefault="00AA7E6B" w:rsidP="00AA7E6B">
            <w:pPr>
              <w:pStyle w:val="TableParagraph"/>
              <w:jc w:val="center"/>
              <w:rPr>
                <w:spacing w:val="-5"/>
                <w:sz w:val="26"/>
                <w:szCs w:val="26"/>
                <w:lang w:val="en-US"/>
              </w:rPr>
            </w:pPr>
            <w:r w:rsidRPr="0064279A">
              <w:rPr>
                <w:spacing w:val="-5"/>
                <w:sz w:val="26"/>
                <w:szCs w:val="26"/>
                <w:lang w:val="en-US"/>
              </w:rPr>
              <w:t>14</w:t>
            </w:r>
          </w:p>
        </w:tc>
        <w:tc>
          <w:tcPr>
            <w:tcW w:w="3969" w:type="dxa"/>
            <w:vAlign w:val="center"/>
          </w:tcPr>
          <w:p w14:paraId="70849D5B" w14:textId="2FDC6F2F" w:rsidR="00AA7E6B" w:rsidRPr="0064279A" w:rsidRDefault="00AA7E6B" w:rsidP="00AA7E6B">
            <w:pPr>
              <w:pStyle w:val="TableParagraph"/>
              <w:ind w:left="145"/>
              <w:rPr>
                <w:sz w:val="26"/>
                <w:szCs w:val="26"/>
              </w:rPr>
            </w:pPr>
            <w:r w:rsidRPr="0064279A">
              <w:rPr>
                <w:sz w:val="26"/>
                <w:szCs w:val="26"/>
                <w:lang w:val="en-US"/>
              </w:rPr>
              <w:t>Gạch Granit  ốp tường  chân tường 12x80</w:t>
            </w:r>
          </w:p>
        </w:tc>
        <w:tc>
          <w:tcPr>
            <w:tcW w:w="4477" w:type="dxa"/>
            <w:vAlign w:val="center"/>
          </w:tcPr>
          <w:p w14:paraId="2A959752" w14:textId="26E144C5" w:rsidR="00AA7E6B" w:rsidRPr="0064279A" w:rsidRDefault="00AA7E6B" w:rsidP="00AA7E6B">
            <w:pPr>
              <w:pStyle w:val="TableParagraph"/>
              <w:spacing w:before="0"/>
              <w:ind w:left="138"/>
              <w:rPr>
                <w:sz w:val="26"/>
                <w:szCs w:val="26"/>
                <w:lang w:val="en-US"/>
              </w:rPr>
            </w:pPr>
            <w:r w:rsidRPr="0064279A">
              <w:rPr>
                <w:sz w:val="26"/>
                <w:szCs w:val="26"/>
                <w:lang w:val="en-US"/>
              </w:rPr>
              <w:t xml:space="preserve">Taicera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6132B995" w14:textId="77777777" w:rsidTr="008F31DC">
        <w:trPr>
          <w:trHeight w:val="402"/>
        </w:trPr>
        <w:tc>
          <w:tcPr>
            <w:tcW w:w="908" w:type="dxa"/>
            <w:vAlign w:val="center"/>
          </w:tcPr>
          <w:p w14:paraId="0FF15A21" w14:textId="744440B1" w:rsidR="00AA7E6B" w:rsidRPr="0064279A" w:rsidRDefault="00AA7E6B" w:rsidP="00AA7E6B">
            <w:pPr>
              <w:pStyle w:val="TableParagraph"/>
              <w:jc w:val="center"/>
              <w:rPr>
                <w:sz w:val="26"/>
                <w:szCs w:val="26"/>
                <w:lang w:val="en-US"/>
              </w:rPr>
            </w:pPr>
            <w:r w:rsidRPr="0064279A">
              <w:rPr>
                <w:spacing w:val="-5"/>
                <w:sz w:val="26"/>
                <w:szCs w:val="26"/>
                <w:lang w:val="en-US"/>
              </w:rPr>
              <w:lastRenderedPageBreak/>
              <w:t>15</w:t>
            </w:r>
          </w:p>
        </w:tc>
        <w:tc>
          <w:tcPr>
            <w:tcW w:w="3969" w:type="dxa"/>
            <w:vAlign w:val="center"/>
          </w:tcPr>
          <w:p w14:paraId="391B4BA0" w14:textId="77777777" w:rsidR="00AA7E6B" w:rsidRPr="0064279A" w:rsidRDefault="00AA7E6B" w:rsidP="00AA7E6B">
            <w:pPr>
              <w:pStyle w:val="TableParagraph"/>
              <w:ind w:left="145"/>
              <w:rPr>
                <w:sz w:val="26"/>
                <w:szCs w:val="26"/>
              </w:rPr>
            </w:pPr>
            <w:r w:rsidRPr="0064279A">
              <w:rPr>
                <w:sz w:val="26"/>
                <w:szCs w:val="26"/>
              </w:rPr>
              <w:t>Dung dịch chống thấm chuyên dụng</w:t>
            </w:r>
          </w:p>
        </w:tc>
        <w:tc>
          <w:tcPr>
            <w:tcW w:w="4477" w:type="dxa"/>
            <w:vAlign w:val="center"/>
          </w:tcPr>
          <w:p w14:paraId="67311655" w14:textId="1C5DC092" w:rsidR="00AA7E6B" w:rsidRPr="0064279A" w:rsidRDefault="00AA7E6B" w:rsidP="00AA7E6B">
            <w:pPr>
              <w:pStyle w:val="TableParagraph"/>
              <w:spacing w:before="0"/>
              <w:ind w:left="138"/>
              <w:rPr>
                <w:sz w:val="26"/>
                <w:szCs w:val="26"/>
              </w:rPr>
            </w:pPr>
            <w:r w:rsidRPr="0064279A">
              <w:rPr>
                <w:sz w:val="26"/>
                <w:szCs w:val="26"/>
                <w:lang w:val="en-US"/>
              </w:rPr>
              <w:t xml:space="preserve">Sikatop seal 109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332805F2" w14:textId="77777777" w:rsidTr="008F31DC">
        <w:trPr>
          <w:trHeight w:val="403"/>
        </w:trPr>
        <w:tc>
          <w:tcPr>
            <w:tcW w:w="908" w:type="dxa"/>
            <w:vAlign w:val="center"/>
          </w:tcPr>
          <w:p w14:paraId="178D33CB" w14:textId="7972BCFC" w:rsidR="00AA7E6B" w:rsidRPr="0064279A" w:rsidRDefault="00AA7E6B" w:rsidP="00AA7E6B">
            <w:pPr>
              <w:pStyle w:val="TableParagraph"/>
              <w:jc w:val="center"/>
              <w:rPr>
                <w:spacing w:val="-5"/>
                <w:sz w:val="26"/>
                <w:szCs w:val="26"/>
                <w:lang w:val="en-US"/>
              </w:rPr>
            </w:pPr>
            <w:r w:rsidRPr="0064279A">
              <w:rPr>
                <w:spacing w:val="-5"/>
                <w:sz w:val="26"/>
                <w:szCs w:val="26"/>
                <w:lang w:val="en-US"/>
              </w:rPr>
              <w:t>16</w:t>
            </w:r>
          </w:p>
        </w:tc>
        <w:tc>
          <w:tcPr>
            <w:tcW w:w="3969" w:type="dxa"/>
            <w:vAlign w:val="center"/>
          </w:tcPr>
          <w:p w14:paraId="1F08BB5B" w14:textId="436FEAFA" w:rsidR="00AA7E6B" w:rsidRPr="0064279A" w:rsidRDefault="00AA7E6B" w:rsidP="00AA7E6B">
            <w:pPr>
              <w:pStyle w:val="TableParagraph"/>
              <w:ind w:left="145"/>
              <w:rPr>
                <w:sz w:val="26"/>
                <w:szCs w:val="26"/>
                <w:lang w:val="en-US"/>
              </w:rPr>
            </w:pPr>
            <w:r w:rsidRPr="0064279A">
              <w:rPr>
                <w:sz w:val="26"/>
                <w:szCs w:val="26"/>
                <w:lang w:val="en-US"/>
              </w:rPr>
              <w:t>Tôn các loại</w:t>
            </w:r>
          </w:p>
        </w:tc>
        <w:tc>
          <w:tcPr>
            <w:tcW w:w="4477" w:type="dxa"/>
          </w:tcPr>
          <w:p w14:paraId="2D085169" w14:textId="1E3B6011" w:rsidR="00AA7E6B" w:rsidRPr="0064279A" w:rsidRDefault="00AA7E6B" w:rsidP="00AA7E6B">
            <w:pPr>
              <w:pStyle w:val="TableParagraph"/>
              <w:ind w:left="138"/>
              <w:rPr>
                <w:spacing w:val="-6"/>
                <w:sz w:val="26"/>
                <w:szCs w:val="26"/>
                <w:lang w:val="en-US"/>
              </w:rPr>
            </w:pPr>
            <w:r w:rsidRPr="0064279A">
              <w:rPr>
                <w:spacing w:val="-6"/>
                <w:sz w:val="26"/>
                <w:szCs w:val="26"/>
                <w:lang w:val="en-US"/>
              </w:rPr>
              <w:t>Hoa Sen</w:t>
            </w:r>
            <w:r w:rsidRPr="0064279A">
              <w:rPr>
                <w:spacing w:val="-6"/>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00835D83" w14:textId="77777777" w:rsidTr="008F31DC">
        <w:trPr>
          <w:trHeight w:val="403"/>
        </w:trPr>
        <w:tc>
          <w:tcPr>
            <w:tcW w:w="908" w:type="dxa"/>
            <w:vAlign w:val="center"/>
          </w:tcPr>
          <w:p w14:paraId="2178DA1D" w14:textId="41C904F6" w:rsidR="00AA7E6B" w:rsidRPr="0064279A" w:rsidRDefault="00AA7E6B" w:rsidP="00AA7E6B">
            <w:pPr>
              <w:pStyle w:val="TableParagraph"/>
              <w:jc w:val="center"/>
              <w:rPr>
                <w:spacing w:val="-5"/>
                <w:sz w:val="26"/>
                <w:szCs w:val="26"/>
                <w:lang w:val="en-US"/>
              </w:rPr>
            </w:pPr>
            <w:r w:rsidRPr="0064279A">
              <w:rPr>
                <w:spacing w:val="-5"/>
                <w:sz w:val="26"/>
                <w:szCs w:val="26"/>
                <w:lang w:val="en-US"/>
              </w:rPr>
              <w:t>17</w:t>
            </w:r>
          </w:p>
        </w:tc>
        <w:tc>
          <w:tcPr>
            <w:tcW w:w="3969" w:type="dxa"/>
            <w:vAlign w:val="center"/>
          </w:tcPr>
          <w:p w14:paraId="3454476A" w14:textId="3A7E2B4D" w:rsidR="00AA7E6B" w:rsidRPr="0064279A" w:rsidRDefault="00AA7E6B" w:rsidP="00AA7E6B">
            <w:pPr>
              <w:pStyle w:val="TableParagraph"/>
              <w:ind w:left="145"/>
              <w:rPr>
                <w:sz w:val="26"/>
                <w:szCs w:val="26"/>
              </w:rPr>
            </w:pPr>
            <w:r w:rsidRPr="0064279A">
              <w:rPr>
                <w:sz w:val="26"/>
                <w:szCs w:val="26"/>
                <w:lang w:val="en-US"/>
              </w:rPr>
              <w:t>Thép hình, thép tấm các loại</w:t>
            </w:r>
          </w:p>
        </w:tc>
        <w:tc>
          <w:tcPr>
            <w:tcW w:w="4477" w:type="dxa"/>
            <w:vAlign w:val="center"/>
          </w:tcPr>
          <w:p w14:paraId="20448A89" w14:textId="154FF900" w:rsidR="00AA7E6B" w:rsidRPr="0064279A" w:rsidRDefault="00AA7E6B" w:rsidP="00AA7E6B">
            <w:pPr>
              <w:pStyle w:val="TableParagraph"/>
              <w:ind w:left="138"/>
              <w:rPr>
                <w:spacing w:val="-6"/>
                <w:sz w:val="26"/>
                <w:szCs w:val="26"/>
                <w:lang w:val="en-US"/>
              </w:rPr>
            </w:pPr>
            <w:r w:rsidRPr="0064279A">
              <w:rPr>
                <w:spacing w:val="-6"/>
                <w:sz w:val="26"/>
                <w:szCs w:val="26"/>
                <w:lang w:val="en-US"/>
              </w:rPr>
              <w:t>Hoa Sen</w:t>
            </w:r>
            <w:r w:rsidRPr="0064279A">
              <w:rPr>
                <w:spacing w:val="-6"/>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2E63F613" w14:textId="77777777" w:rsidTr="008F31DC">
        <w:trPr>
          <w:trHeight w:val="403"/>
        </w:trPr>
        <w:tc>
          <w:tcPr>
            <w:tcW w:w="908" w:type="dxa"/>
            <w:vAlign w:val="center"/>
          </w:tcPr>
          <w:p w14:paraId="4AA71B1B" w14:textId="57D01D1E" w:rsidR="00AA7E6B" w:rsidRPr="0064279A" w:rsidRDefault="00AA7E6B" w:rsidP="00AA7E6B">
            <w:pPr>
              <w:pStyle w:val="TableParagraph"/>
              <w:jc w:val="center"/>
              <w:rPr>
                <w:spacing w:val="-5"/>
                <w:sz w:val="26"/>
                <w:szCs w:val="26"/>
                <w:lang w:val="en-US"/>
              </w:rPr>
            </w:pPr>
            <w:r w:rsidRPr="0064279A">
              <w:rPr>
                <w:spacing w:val="-5"/>
                <w:sz w:val="26"/>
                <w:szCs w:val="26"/>
                <w:lang w:val="en-US"/>
              </w:rPr>
              <w:t>18</w:t>
            </w:r>
          </w:p>
        </w:tc>
        <w:tc>
          <w:tcPr>
            <w:tcW w:w="3969" w:type="dxa"/>
            <w:vAlign w:val="center"/>
          </w:tcPr>
          <w:p w14:paraId="07C7B8F6" w14:textId="1E137EAC" w:rsidR="00AA7E6B" w:rsidRPr="0064279A" w:rsidRDefault="00AA7E6B" w:rsidP="00AA7E6B">
            <w:pPr>
              <w:pStyle w:val="TableParagraph"/>
              <w:ind w:left="145"/>
              <w:rPr>
                <w:sz w:val="26"/>
                <w:szCs w:val="26"/>
                <w:lang w:val="en-US"/>
              </w:rPr>
            </w:pPr>
            <w:r w:rsidRPr="0064279A">
              <w:rPr>
                <w:sz w:val="26"/>
                <w:szCs w:val="26"/>
                <w:lang w:val="en-US"/>
              </w:rPr>
              <w:t>Trần thạch cao các loại+Khung kim loại</w:t>
            </w:r>
          </w:p>
        </w:tc>
        <w:tc>
          <w:tcPr>
            <w:tcW w:w="4477" w:type="dxa"/>
            <w:vAlign w:val="center"/>
          </w:tcPr>
          <w:p w14:paraId="140F6A0B" w14:textId="0ED45C08" w:rsidR="00AA7E6B" w:rsidRPr="0064279A" w:rsidRDefault="00AA7E6B" w:rsidP="00AA7E6B">
            <w:pPr>
              <w:pStyle w:val="TableParagraph"/>
              <w:ind w:left="138"/>
              <w:rPr>
                <w:spacing w:val="-6"/>
                <w:sz w:val="26"/>
                <w:szCs w:val="26"/>
                <w:lang w:val="en-US"/>
              </w:rPr>
            </w:pPr>
            <w:r w:rsidRPr="0064279A">
              <w:rPr>
                <w:spacing w:val="-6"/>
                <w:sz w:val="26"/>
                <w:szCs w:val="26"/>
                <w:lang w:val="en-US"/>
              </w:rPr>
              <w:t>Vĩnh Tường</w:t>
            </w:r>
            <w:r w:rsidRPr="0064279A">
              <w:rPr>
                <w:spacing w:val="-6"/>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61D2D37A" w14:textId="77777777" w:rsidTr="008F31DC">
        <w:trPr>
          <w:trHeight w:val="403"/>
        </w:trPr>
        <w:tc>
          <w:tcPr>
            <w:tcW w:w="908" w:type="dxa"/>
            <w:vAlign w:val="center"/>
          </w:tcPr>
          <w:p w14:paraId="4BE3F4B8" w14:textId="65F9FA3D" w:rsidR="00AA7E6B" w:rsidRPr="0064279A" w:rsidRDefault="00AA7E6B" w:rsidP="00AA7E6B">
            <w:pPr>
              <w:pStyle w:val="TableParagraph"/>
              <w:jc w:val="center"/>
              <w:rPr>
                <w:spacing w:val="-5"/>
                <w:sz w:val="26"/>
                <w:szCs w:val="26"/>
                <w:lang w:val="en-US"/>
              </w:rPr>
            </w:pPr>
            <w:r w:rsidRPr="0064279A">
              <w:rPr>
                <w:spacing w:val="-5"/>
                <w:sz w:val="26"/>
                <w:szCs w:val="26"/>
                <w:lang w:val="en-US"/>
              </w:rPr>
              <w:t>19</w:t>
            </w:r>
          </w:p>
        </w:tc>
        <w:tc>
          <w:tcPr>
            <w:tcW w:w="3969" w:type="dxa"/>
            <w:vAlign w:val="center"/>
          </w:tcPr>
          <w:p w14:paraId="03300B11" w14:textId="4AFB66C7" w:rsidR="00AA7E6B" w:rsidRPr="0064279A" w:rsidRDefault="00AA7E6B" w:rsidP="00AA7E6B">
            <w:pPr>
              <w:pStyle w:val="TableParagraph"/>
              <w:ind w:left="145"/>
              <w:rPr>
                <w:sz w:val="26"/>
                <w:szCs w:val="26"/>
              </w:rPr>
            </w:pPr>
            <w:r w:rsidRPr="0064279A">
              <w:rPr>
                <w:sz w:val="26"/>
                <w:szCs w:val="26"/>
              </w:rPr>
              <w:t>Tấm lót sàn cemboard dày 18mm</w:t>
            </w:r>
          </w:p>
        </w:tc>
        <w:tc>
          <w:tcPr>
            <w:tcW w:w="4477" w:type="dxa"/>
          </w:tcPr>
          <w:p w14:paraId="652544F2" w14:textId="6033AA0C" w:rsidR="00AA7E6B" w:rsidRPr="0064279A" w:rsidRDefault="00AA7E6B" w:rsidP="00AA7E6B">
            <w:pPr>
              <w:pStyle w:val="TableParagraph"/>
              <w:ind w:left="138"/>
              <w:rPr>
                <w:spacing w:val="-6"/>
                <w:sz w:val="26"/>
                <w:szCs w:val="26"/>
                <w:lang w:val="en-US"/>
              </w:rPr>
            </w:pPr>
            <w:r w:rsidRPr="0064279A">
              <w:rPr>
                <w:spacing w:val="-6"/>
                <w:sz w:val="26"/>
                <w:szCs w:val="26"/>
                <w:lang w:val="en-US"/>
              </w:rPr>
              <w:t>DURAflex “</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0D709BF3" w14:textId="77777777" w:rsidTr="008F31DC">
        <w:trPr>
          <w:trHeight w:val="403"/>
        </w:trPr>
        <w:tc>
          <w:tcPr>
            <w:tcW w:w="908" w:type="dxa"/>
            <w:vAlign w:val="center"/>
          </w:tcPr>
          <w:p w14:paraId="7007DED0" w14:textId="4201D70B" w:rsidR="00AA7E6B" w:rsidRPr="0064279A" w:rsidRDefault="00AA7E6B" w:rsidP="00AA7E6B">
            <w:pPr>
              <w:pStyle w:val="TableParagraph"/>
              <w:jc w:val="center"/>
              <w:rPr>
                <w:spacing w:val="-5"/>
                <w:sz w:val="26"/>
                <w:szCs w:val="26"/>
                <w:lang w:val="en-US"/>
              </w:rPr>
            </w:pPr>
            <w:r w:rsidRPr="0064279A">
              <w:rPr>
                <w:spacing w:val="-5"/>
                <w:sz w:val="26"/>
                <w:szCs w:val="26"/>
                <w:lang w:val="en-US"/>
              </w:rPr>
              <w:t>20</w:t>
            </w:r>
          </w:p>
        </w:tc>
        <w:tc>
          <w:tcPr>
            <w:tcW w:w="3969" w:type="dxa"/>
            <w:vAlign w:val="center"/>
          </w:tcPr>
          <w:p w14:paraId="78FBB630" w14:textId="49475C8F" w:rsidR="00AA7E6B" w:rsidRPr="0064279A" w:rsidRDefault="00AA7E6B" w:rsidP="00AA7E6B">
            <w:pPr>
              <w:pStyle w:val="TableParagraph"/>
              <w:ind w:left="145"/>
              <w:jc w:val="both"/>
              <w:rPr>
                <w:sz w:val="26"/>
                <w:szCs w:val="26"/>
              </w:rPr>
            </w:pPr>
            <w:r w:rsidRPr="0064279A">
              <w:rPr>
                <w:sz w:val="26"/>
                <w:szCs w:val="26"/>
              </w:rPr>
              <w:t>Bàn đá chậu rửa khu vệ sinh bằng đá Granite tự nhiên dày 20mm màu đen kim sa, khung bàn bằng Inox 304</w:t>
            </w:r>
          </w:p>
        </w:tc>
        <w:tc>
          <w:tcPr>
            <w:tcW w:w="4477" w:type="dxa"/>
          </w:tcPr>
          <w:p w14:paraId="6B894D8A" w14:textId="09F5D64A" w:rsidR="00AA7E6B" w:rsidRPr="0064279A" w:rsidRDefault="00AA7E6B" w:rsidP="00AA7E6B">
            <w:pPr>
              <w:pStyle w:val="TableParagraph"/>
              <w:ind w:left="138"/>
              <w:rPr>
                <w:spacing w:val="-6"/>
                <w:sz w:val="26"/>
                <w:szCs w:val="26"/>
                <w:lang w:val="en-US"/>
              </w:rPr>
            </w:pPr>
            <w:r w:rsidRPr="0064279A">
              <w:rPr>
                <w:spacing w:val="-6"/>
                <w:sz w:val="26"/>
                <w:szCs w:val="26"/>
                <w:lang w:val="en-US"/>
              </w:rPr>
              <w:t>Đá granite Bình Định, màu đen kim sa, hạt trung “</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262CF607" w14:textId="77777777" w:rsidTr="008F31DC">
        <w:trPr>
          <w:trHeight w:val="403"/>
        </w:trPr>
        <w:tc>
          <w:tcPr>
            <w:tcW w:w="908" w:type="dxa"/>
            <w:vAlign w:val="center"/>
          </w:tcPr>
          <w:p w14:paraId="341B73A6" w14:textId="5BA39584" w:rsidR="00AA7E6B" w:rsidRPr="0064279A" w:rsidRDefault="00AA7E6B" w:rsidP="00AA7E6B">
            <w:pPr>
              <w:pStyle w:val="TableParagraph"/>
              <w:jc w:val="center"/>
              <w:rPr>
                <w:spacing w:val="-5"/>
                <w:sz w:val="26"/>
                <w:szCs w:val="26"/>
                <w:lang w:val="en-US"/>
              </w:rPr>
            </w:pPr>
            <w:r w:rsidRPr="0064279A">
              <w:rPr>
                <w:spacing w:val="-5"/>
                <w:sz w:val="26"/>
                <w:szCs w:val="26"/>
                <w:lang w:val="en-US"/>
              </w:rPr>
              <w:t>21</w:t>
            </w:r>
          </w:p>
        </w:tc>
        <w:tc>
          <w:tcPr>
            <w:tcW w:w="3969" w:type="dxa"/>
            <w:vAlign w:val="center"/>
          </w:tcPr>
          <w:p w14:paraId="1C306DE4" w14:textId="70A0F238" w:rsidR="00AA7E6B" w:rsidRPr="0064279A" w:rsidRDefault="00AA7E6B" w:rsidP="00AA7E6B">
            <w:pPr>
              <w:pStyle w:val="TableParagraph"/>
              <w:ind w:left="145"/>
              <w:jc w:val="both"/>
              <w:rPr>
                <w:sz w:val="26"/>
                <w:szCs w:val="26"/>
              </w:rPr>
            </w:pPr>
            <w:r w:rsidRPr="0064279A">
              <w:rPr>
                <w:sz w:val="26"/>
                <w:szCs w:val="26"/>
              </w:rPr>
              <w:t>Kính vách mặt tiền bằng kính dán an toàn 2 lớp dày 8.38mm màu xanh lam</w:t>
            </w:r>
          </w:p>
        </w:tc>
        <w:tc>
          <w:tcPr>
            <w:tcW w:w="4477" w:type="dxa"/>
          </w:tcPr>
          <w:p w14:paraId="08F47B5B" w14:textId="7E3D7955" w:rsidR="00AA7E6B" w:rsidRPr="0064279A" w:rsidRDefault="00AA7E6B" w:rsidP="00AA7E6B">
            <w:pPr>
              <w:pStyle w:val="TableParagraph"/>
              <w:ind w:left="138"/>
              <w:rPr>
                <w:spacing w:val="-6"/>
                <w:sz w:val="26"/>
                <w:szCs w:val="26"/>
                <w:lang w:val="en-US"/>
              </w:rPr>
            </w:pPr>
            <w:r w:rsidRPr="0064279A">
              <w:rPr>
                <w:spacing w:val="-6"/>
                <w:sz w:val="26"/>
                <w:szCs w:val="26"/>
                <w:lang w:val="en-US"/>
              </w:rPr>
              <w:t>Việt Nhật “</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59E1CD2A" w14:textId="77777777" w:rsidTr="008F31DC">
        <w:trPr>
          <w:trHeight w:val="403"/>
        </w:trPr>
        <w:tc>
          <w:tcPr>
            <w:tcW w:w="908" w:type="dxa"/>
            <w:vAlign w:val="center"/>
          </w:tcPr>
          <w:p w14:paraId="25E72537" w14:textId="2DABBE99" w:rsidR="00AA7E6B" w:rsidRPr="0064279A" w:rsidRDefault="00AA7E6B" w:rsidP="00AA7E6B">
            <w:pPr>
              <w:pStyle w:val="TableParagraph"/>
              <w:jc w:val="center"/>
              <w:rPr>
                <w:spacing w:val="-5"/>
                <w:sz w:val="26"/>
                <w:szCs w:val="26"/>
                <w:lang w:val="en-US"/>
              </w:rPr>
            </w:pPr>
            <w:r w:rsidRPr="0064279A">
              <w:rPr>
                <w:spacing w:val="-5"/>
                <w:sz w:val="26"/>
                <w:szCs w:val="26"/>
                <w:lang w:val="en-US"/>
              </w:rPr>
              <w:t>22</w:t>
            </w:r>
          </w:p>
        </w:tc>
        <w:tc>
          <w:tcPr>
            <w:tcW w:w="3969" w:type="dxa"/>
            <w:vAlign w:val="center"/>
          </w:tcPr>
          <w:p w14:paraId="0A446CF1" w14:textId="77777777" w:rsidR="00AA7E6B" w:rsidRPr="0064279A" w:rsidRDefault="00AA7E6B" w:rsidP="00AA7E6B">
            <w:pPr>
              <w:pStyle w:val="TableParagraph"/>
              <w:ind w:left="145"/>
              <w:rPr>
                <w:sz w:val="26"/>
                <w:szCs w:val="26"/>
                <w:lang w:val="en-US"/>
              </w:rPr>
            </w:pPr>
            <w:r w:rsidRPr="0064279A">
              <w:rPr>
                <w:sz w:val="26"/>
                <w:szCs w:val="26"/>
              </w:rPr>
              <w:t>Cửa đi chống cháy 90 phút</w:t>
            </w:r>
            <w:r w:rsidRPr="0064279A">
              <w:rPr>
                <w:sz w:val="26"/>
                <w:szCs w:val="26"/>
                <w:lang w:val="en-US"/>
              </w:rPr>
              <w:t xml:space="preserve">, </w:t>
            </w:r>
          </w:p>
          <w:p w14:paraId="47C2D5FD" w14:textId="77777777" w:rsidR="00AA7E6B" w:rsidRPr="0064279A" w:rsidRDefault="00AA7E6B" w:rsidP="00AA7E6B">
            <w:pPr>
              <w:pStyle w:val="TableParagraph"/>
              <w:ind w:left="145"/>
              <w:rPr>
                <w:sz w:val="26"/>
                <w:szCs w:val="26"/>
                <w:lang w:val="en-US"/>
              </w:rPr>
            </w:pPr>
            <w:r w:rsidRPr="0064279A">
              <w:rPr>
                <w:sz w:val="26"/>
                <w:szCs w:val="26"/>
                <w:lang w:val="en-US"/>
              </w:rPr>
              <w:t>– Khung cửa: Sử dụng thép tấm chế tạo có kích thước 55*115mm</w:t>
            </w:r>
          </w:p>
          <w:p w14:paraId="1898182A" w14:textId="77777777" w:rsidR="00AA7E6B" w:rsidRPr="0064279A" w:rsidRDefault="00AA7E6B" w:rsidP="00AA7E6B">
            <w:pPr>
              <w:pStyle w:val="TableParagraph"/>
              <w:ind w:left="145"/>
              <w:rPr>
                <w:sz w:val="26"/>
                <w:szCs w:val="26"/>
                <w:lang w:val="en-US"/>
              </w:rPr>
            </w:pPr>
            <w:r w:rsidRPr="0064279A">
              <w:rPr>
                <w:sz w:val="26"/>
                <w:szCs w:val="26"/>
                <w:lang w:val="en-US"/>
              </w:rPr>
              <w:t>– Cánh cửa: Dày 60mm</w:t>
            </w:r>
          </w:p>
          <w:p w14:paraId="1DE3C127" w14:textId="77777777" w:rsidR="00AA7E6B" w:rsidRPr="0064279A" w:rsidRDefault="00AA7E6B" w:rsidP="00AA7E6B">
            <w:pPr>
              <w:pStyle w:val="TableParagraph"/>
              <w:ind w:left="145"/>
              <w:rPr>
                <w:sz w:val="26"/>
                <w:szCs w:val="26"/>
                <w:lang w:val="en-US"/>
              </w:rPr>
            </w:pPr>
            <w:r w:rsidRPr="0064279A">
              <w:rPr>
                <w:sz w:val="26"/>
                <w:szCs w:val="26"/>
                <w:lang w:val="en-US"/>
              </w:rPr>
              <w:t>– Thép khung dày 1.4mm, Thép cánh  dày 1.0mm</w:t>
            </w:r>
          </w:p>
          <w:p w14:paraId="4575A9FE" w14:textId="77777777" w:rsidR="00AA7E6B" w:rsidRPr="0064279A" w:rsidRDefault="00AA7E6B" w:rsidP="00AA7E6B">
            <w:pPr>
              <w:pStyle w:val="TableParagraph"/>
              <w:ind w:left="145"/>
              <w:rPr>
                <w:sz w:val="26"/>
                <w:szCs w:val="26"/>
                <w:lang w:val="en-US"/>
              </w:rPr>
            </w:pPr>
            <w:r w:rsidRPr="0064279A">
              <w:rPr>
                <w:sz w:val="26"/>
                <w:szCs w:val="26"/>
                <w:lang w:val="en-US"/>
              </w:rPr>
              <w:t>– Vật liệu bên trong: Hỗn hợp MgO tỷ trọng 350kg/m3</w:t>
            </w:r>
          </w:p>
          <w:p w14:paraId="4E075149" w14:textId="77777777" w:rsidR="00AA7E6B" w:rsidRPr="0064279A" w:rsidRDefault="00AA7E6B" w:rsidP="00AA7E6B">
            <w:pPr>
              <w:pStyle w:val="TableParagraph"/>
              <w:ind w:left="145"/>
              <w:rPr>
                <w:sz w:val="26"/>
                <w:szCs w:val="26"/>
                <w:lang w:val="en-US"/>
              </w:rPr>
            </w:pPr>
            <w:r w:rsidRPr="0064279A">
              <w:rPr>
                <w:sz w:val="26"/>
                <w:szCs w:val="26"/>
                <w:lang w:val="en-US"/>
              </w:rPr>
              <w:t>– Bản lề Inox: 04 cái/ cánh</w:t>
            </w:r>
          </w:p>
          <w:p w14:paraId="09C63976" w14:textId="77777777" w:rsidR="00AA7E6B" w:rsidRPr="0064279A" w:rsidRDefault="00AA7E6B" w:rsidP="00AA7E6B">
            <w:pPr>
              <w:pStyle w:val="TableParagraph"/>
              <w:ind w:left="145"/>
              <w:rPr>
                <w:sz w:val="26"/>
                <w:szCs w:val="26"/>
                <w:lang w:val="en-US"/>
              </w:rPr>
            </w:pPr>
            <w:r w:rsidRPr="0064279A">
              <w:rPr>
                <w:sz w:val="26"/>
                <w:szCs w:val="26"/>
                <w:lang w:val="en-US"/>
              </w:rPr>
              <w:t>– Gioăng cao su ngăn khói</w:t>
            </w:r>
          </w:p>
          <w:p w14:paraId="2F8B6B13" w14:textId="1497127A" w:rsidR="00AA7E6B" w:rsidRPr="0064279A" w:rsidRDefault="00AA7E6B" w:rsidP="00AA7E6B">
            <w:pPr>
              <w:pStyle w:val="TableParagraph"/>
              <w:ind w:left="145"/>
              <w:rPr>
                <w:sz w:val="26"/>
                <w:szCs w:val="26"/>
                <w:lang w:val="en-US"/>
              </w:rPr>
            </w:pPr>
            <w:r w:rsidRPr="0064279A">
              <w:rPr>
                <w:sz w:val="26"/>
                <w:szCs w:val="26"/>
                <w:lang w:val="en-US"/>
              </w:rPr>
              <w:t>– Màu sơn: sơn vân gỗ hoặc  theo các màu hiện có</w:t>
            </w:r>
          </w:p>
        </w:tc>
        <w:tc>
          <w:tcPr>
            <w:tcW w:w="4477" w:type="dxa"/>
          </w:tcPr>
          <w:p w14:paraId="1297854E" w14:textId="0BB6CC8B" w:rsidR="00AA7E6B" w:rsidRPr="0064279A" w:rsidRDefault="00AA7E6B" w:rsidP="00AA7E6B">
            <w:pPr>
              <w:pStyle w:val="TableParagraph"/>
              <w:ind w:left="138"/>
              <w:rPr>
                <w:spacing w:val="-6"/>
                <w:sz w:val="26"/>
                <w:szCs w:val="26"/>
                <w:lang w:val="en-US"/>
              </w:rPr>
            </w:pPr>
            <w:r w:rsidRPr="0064279A">
              <w:rPr>
                <w:spacing w:val="-6"/>
                <w:sz w:val="26"/>
                <w:szCs w:val="26"/>
                <w:lang w:val="en-US"/>
              </w:rPr>
              <w:t>Tiến Thành “</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3D8A0770" w14:textId="77777777" w:rsidTr="008F31DC">
        <w:trPr>
          <w:trHeight w:val="403"/>
        </w:trPr>
        <w:tc>
          <w:tcPr>
            <w:tcW w:w="908" w:type="dxa"/>
            <w:vAlign w:val="center"/>
          </w:tcPr>
          <w:p w14:paraId="46889734" w14:textId="30BBBEA9" w:rsidR="00AA7E6B" w:rsidRPr="0064279A" w:rsidRDefault="00AA7E6B" w:rsidP="00AA7E6B">
            <w:pPr>
              <w:pStyle w:val="TableParagraph"/>
              <w:jc w:val="center"/>
              <w:rPr>
                <w:spacing w:val="-5"/>
                <w:sz w:val="26"/>
                <w:szCs w:val="26"/>
                <w:lang w:val="en-US"/>
              </w:rPr>
            </w:pPr>
            <w:r w:rsidRPr="0064279A">
              <w:rPr>
                <w:spacing w:val="-5"/>
                <w:sz w:val="26"/>
                <w:szCs w:val="26"/>
                <w:lang w:val="en-US"/>
              </w:rPr>
              <w:t>23</w:t>
            </w:r>
          </w:p>
        </w:tc>
        <w:tc>
          <w:tcPr>
            <w:tcW w:w="3969" w:type="dxa"/>
            <w:vAlign w:val="center"/>
          </w:tcPr>
          <w:p w14:paraId="011D82A8" w14:textId="4634B7DB" w:rsidR="00AA7E6B" w:rsidRPr="0064279A" w:rsidRDefault="00AA7E6B" w:rsidP="00AA7E6B">
            <w:pPr>
              <w:pStyle w:val="TableParagraph"/>
              <w:ind w:left="145"/>
              <w:jc w:val="both"/>
              <w:rPr>
                <w:sz w:val="26"/>
                <w:szCs w:val="26"/>
              </w:rPr>
            </w:pPr>
            <w:r w:rsidRPr="0064279A">
              <w:rPr>
                <w:sz w:val="26"/>
                <w:szCs w:val="26"/>
                <w:lang w:val="en-US"/>
              </w:rPr>
              <w:t>C</w:t>
            </w:r>
            <w:r w:rsidRPr="0064279A">
              <w:rPr>
                <w:sz w:val="26"/>
                <w:szCs w:val="26"/>
              </w:rPr>
              <w:t xml:space="preserve">ửa đi kính cường lực dày 12mm, khung nhôm hệ </w:t>
            </w:r>
            <w:r w:rsidRPr="0064279A">
              <w:rPr>
                <w:sz w:val="26"/>
                <w:szCs w:val="26"/>
                <w:lang w:val="en-US"/>
              </w:rPr>
              <w:t>đ</w:t>
            </w:r>
            <w:r w:rsidRPr="0064279A">
              <w:rPr>
                <w:sz w:val="26"/>
                <w:szCs w:val="26"/>
              </w:rPr>
              <w:t>ịnh hình</w:t>
            </w:r>
          </w:p>
        </w:tc>
        <w:tc>
          <w:tcPr>
            <w:tcW w:w="4477" w:type="dxa"/>
          </w:tcPr>
          <w:p w14:paraId="642A158F" w14:textId="2FB0E881" w:rsidR="00AA7E6B" w:rsidRPr="0064279A" w:rsidRDefault="00AA7E6B" w:rsidP="00AA7E6B">
            <w:pPr>
              <w:pStyle w:val="TableParagraph"/>
              <w:ind w:left="138"/>
              <w:rPr>
                <w:spacing w:val="-6"/>
                <w:sz w:val="26"/>
                <w:szCs w:val="26"/>
                <w:lang w:val="en-US"/>
              </w:rPr>
            </w:pPr>
            <w:r w:rsidRPr="0064279A">
              <w:rPr>
                <w:spacing w:val="-6"/>
                <w:sz w:val="26"/>
                <w:szCs w:val="26"/>
                <w:lang w:val="en-US"/>
              </w:rPr>
              <w:t xml:space="preserve">Nhôm Xingfa, kính cường lực Việt Nhật </w:t>
            </w:r>
            <w:r w:rsidR="00952CA0" w:rsidRPr="0064279A">
              <w:rPr>
                <w:spacing w:val="-6"/>
                <w:sz w:val="26"/>
                <w:szCs w:val="26"/>
                <w:lang w:val="en-US"/>
              </w:rPr>
              <w:t>, phụ kiện kinglong</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337CF05D" w14:textId="77777777" w:rsidTr="008F31DC">
        <w:trPr>
          <w:trHeight w:val="403"/>
        </w:trPr>
        <w:tc>
          <w:tcPr>
            <w:tcW w:w="908" w:type="dxa"/>
            <w:vAlign w:val="center"/>
          </w:tcPr>
          <w:p w14:paraId="05F95DC5" w14:textId="2D8E3363" w:rsidR="00AA7E6B" w:rsidRPr="0064279A" w:rsidRDefault="00AA7E6B" w:rsidP="00AA7E6B">
            <w:pPr>
              <w:pStyle w:val="TableParagraph"/>
              <w:jc w:val="center"/>
              <w:rPr>
                <w:spacing w:val="-5"/>
                <w:sz w:val="26"/>
                <w:szCs w:val="26"/>
                <w:lang w:val="en-US"/>
              </w:rPr>
            </w:pPr>
            <w:r w:rsidRPr="0064279A">
              <w:rPr>
                <w:spacing w:val="-5"/>
                <w:sz w:val="26"/>
                <w:szCs w:val="26"/>
                <w:lang w:val="en-US"/>
              </w:rPr>
              <w:t>24</w:t>
            </w:r>
          </w:p>
        </w:tc>
        <w:tc>
          <w:tcPr>
            <w:tcW w:w="3969" w:type="dxa"/>
            <w:vAlign w:val="center"/>
          </w:tcPr>
          <w:p w14:paraId="4A8F0E7B" w14:textId="1961A31A" w:rsidR="00AA7E6B" w:rsidRPr="0064279A" w:rsidRDefault="00AA7E6B" w:rsidP="00AA7E6B">
            <w:pPr>
              <w:pStyle w:val="TableParagraph"/>
              <w:ind w:left="145"/>
              <w:jc w:val="both"/>
              <w:rPr>
                <w:sz w:val="26"/>
                <w:szCs w:val="26"/>
              </w:rPr>
            </w:pPr>
            <w:r w:rsidRPr="0064279A">
              <w:rPr>
                <w:sz w:val="26"/>
                <w:szCs w:val="26"/>
              </w:rPr>
              <w:t>Cửa đi panô nhôm kính: khung nhôm định hình, kính dán an toàn 2 lớp dày 6.38mm + ổ khoá tay nắm gạt + phụ kiện đồng bộ</w:t>
            </w:r>
          </w:p>
        </w:tc>
        <w:tc>
          <w:tcPr>
            <w:tcW w:w="4477" w:type="dxa"/>
          </w:tcPr>
          <w:p w14:paraId="6D2B5C33" w14:textId="622285D4" w:rsidR="00AA7E6B" w:rsidRPr="0064279A" w:rsidRDefault="00AA7E6B" w:rsidP="00AA7E6B">
            <w:pPr>
              <w:pStyle w:val="TableParagraph"/>
              <w:ind w:left="138"/>
              <w:rPr>
                <w:spacing w:val="-6"/>
                <w:sz w:val="26"/>
                <w:szCs w:val="26"/>
                <w:lang w:val="en-US"/>
              </w:rPr>
            </w:pPr>
            <w:r w:rsidRPr="0064279A">
              <w:rPr>
                <w:spacing w:val="-6"/>
                <w:sz w:val="26"/>
                <w:szCs w:val="26"/>
                <w:lang w:val="en-US"/>
              </w:rPr>
              <w:t xml:space="preserve">Nhôm Xingfa, kính cường lực Việt Nhật </w:t>
            </w:r>
            <w:r w:rsidR="00952CA0" w:rsidRPr="0064279A">
              <w:rPr>
                <w:spacing w:val="-6"/>
                <w:sz w:val="26"/>
                <w:szCs w:val="26"/>
                <w:lang w:val="en-US"/>
              </w:rPr>
              <w:t>phụ kiện kinglong</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4BEB1529" w14:textId="77777777" w:rsidTr="008F31DC">
        <w:trPr>
          <w:trHeight w:val="403"/>
        </w:trPr>
        <w:tc>
          <w:tcPr>
            <w:tcW w:w="908" w:type="dxa"/>
            <w:vAlign w:val="center"/>
          </w:tcPr>
          <w:p w14:paraId="5B1DDF8C" w14:textId="43561636" w:rsidR="00AA7E6B" w:rsidRPr="0064279A" w:rsidRDefault="00AA7E6B" w:rsidP="00AA7E6B">
            <w:pPr>
              <w:pStyle w:val="TableParagraph"/>
              <w:jc w:val="center"/>
              <w:rPr>
                <w:spacing w:val="-5"/>
                <w:sz w:val="26"/>
                <w:szCs w:val="26"/>
                <w:lang w:val="en-US"/>
              </w:rPr>
            </w:pPr>
            <w:r w:rsidRPr="0064279A">
              <w:rPr>
                <w:spacing w:val="-5"/>
                <w:sz w:val="26"/>
                <w:szCs w:val="26"/>
                <w:lang w:val="en-US"/>
              </w:rPr>
              <w:t>25</w:t>
            </w:r>
          </w:p>
        </w:tc>
        <w:tc>
          <w:tcPr>
            <w:tcW w:w="3969" w:type="dxa"/>
            <w:vAlign w:val="center"/>
          </w:tcPr>
          <w:p w14:paraId="2415EDCE" w14:textId="20C290B4" w:rsidR="00AA7E6B" w:rsidRPr="0064279A" w:rsidRDefault="00AA7E6B" w:rsidP="00AA7E6B">
            <w:pPr>
              <w:pStyle w:val="TableParagraph"/>
              <w:ind w:left="145"/>
              <w:jc w:val="both"/>
              <w:rPr>
                <w:sz w:val="26"/>
                <w:szCs w:val="26"/>
              </w:rPr>
            </w:pPr>
            <w:r w:rsidRPr="0064279A">
              <w:rPr>
                <w:sz w:val="26"/>
                <w:szCs w:val="26"/>
              </w:rPr>
              <w:t>Cửa sổ nhôm kính: khung nhôm định hình, kính dán an toàn 2 lớp dày 6.38mm + phụ kiện đồng bộ</w:t>
            </w:r>
          </w:p>
        </w:tc>
        <w:tc>
          <w:tcPr>
            <w:tcW w:w="4477" w:type="dxa"/>
          </w:tcPr>
          <w:p w14:paraId="7850B98C" w14:textId="4A6461DA" w:rsidR="00AA7E6B" w:rsidRPr="0064279A" w:rsidRDefault="00AA7E6B" w:rsidP="00AA7E6B">
            <w:pPr>
              <w:pStyle w:val="TableParagraph"/>
              <w:ind w:left="138"/>
              <w:rPr>
                <w:spacing w:val="-6"/>
                <w:sz w:val="26"/>
                <w:szCs w:val="26"/>
                <w:lang w:val="en-US"/>
              </w:rPr>
            </w:pPr>
            <w:r w:rsidRPr="0064279A">
              <w:rPr>
                <w:spacing w:val="-6"/>
                <w:sz w:val="26"/>
                <w:szCs w:val="26"/>
                <w:lang w:val="en-US"/>
              </w:rPr>
              <w:t xml:space="preserve">Nhôm Xingfa, kính cường lực Việt Nhật </w:t>
            </w:r>
            <w:r w:rsidR="00952CA0" w:rsidRPr="0064279A">
              <w:rPr>
                <w:spacing w:val="-6"/>
                <w:sz w:val="26"/>
                <w:szCs w:val="26"/>
                <w:lang w:val="en-US"/>
              </w:rPr>
              <w:t>, phụ kiện kinglong</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7A1EF64A" w14:textId="77777777" w:rsidTr="008F31DC">
        <w:trPr>
          <w:trHeight w:val="403"/>
        </w:trPr>
        <w:tc>
          <w:tcPr>
            <w:tcW w:w="908" w:type="dxa"/>
            <w:vAlign w:val="center"/>
          </w:tcPr>
          <w:p w14:paraId="1497B5EA" w14:textId="589EE6C3" w:rsidR="00AA7E6B" w:rsidRPr="0064279A" w:rsidRDefault="00AA7E6B" w:rsidP="00AA7E6B">
            <w:pPr>
              <w:pStyle w:val="TableParagraph"/>
              <w:jc w:val="center"/>
              <w:rPr>
                <w:spacing w:val="-5"/>
                <w:sz w:val="26"/>
                <w:szCs w:val="26"/>
                <w:lang w:val="en-US"/>
              </w:rPr>
            </w:pPr>
            <w:r w:rsidRPr="0064279A">
              <w:rPr>
                <w:spacing w:val="-5"/>
                <w:sz w:val="26"/>
                <w:szCs w:val="26"/>
                <w:lang w:val="en-US"/>
              </w:rPr>
              <w:t>26</w:t>
            </w:r>
          </w:p>
        </w:tc>
        <w:tc>
          <w:tcPr>
            <w:tcW w:w="3969" w:type="dxa"/>
            <w:vAlign w:val="center"/>
          </w:tcPr>
          <w:p w14:paraId="1B2A9AB1" w14:textId="238F41CE" w:rsidR="00AA7E6B" w:rsidRPr="0064279A" w:rsidRDefault="00AA7E6B" w:rsidP="00AA7E6B">
            <w:pPr>
              <w:pStyle w:val="TableParagraph"/>
              <w:ind w:left="145"/>
              <w:jc w:val="both"/>
              <w:rPr>
                <w:sz w:val="26"/>
                <w:szCs w:val="26"/>
              </w:rPr>
            </w:pPr>
            <w:r w:rsidRPr="0064279A">
              <w:rPr>
                <w:sz w:val="26"/>
                <w:szCs w:val="26"/>
              </w:rPr>
              <w:t>Cửa đi khung sắt hộp ốp tôn phẳng dày 1mm</w:t>
            </w:r>
          </w:p>
        </w:tc>
        <w:tc>
          <w:tcPr>
            <w:tcW w:w="4477" w:type="dxa"/>
          </w:tcPr>
          <w:p w14:paraId="4C7D331E" w14:textId="6BFA4550" w:rsidR="00AA7E6B" w:rsidRPr="0064279A" w:rsidRDefault="00AA7E6B" w:rsidP="00AA7E6B">
            <w:pPr>
              <w:pStyle w:val="TableParagraph"/>
              <w:ind w:left="138"/>
              <w:rPr>
                <w:spacing w:val="-6"/>
                <w:sz w:val="26"/>
                <w:szCs w:val="26"/>
                <w:lang w:val="en-US"/>
              </w:rPr>
            </w:pPr>
            <w:r w:rsidRPr="0064279A">
              <w:rPr>
                <w:spacing w:val="-6"/>
                <w:sz w:val="26"/>
                <w:szCs w:val="26"/>
                <w:lang w:val="en-US"/>
              </w:rPr>
              <w:t>Thép Việt Nam “</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0711A6F6" w14:textId="77777777" w:rsidTr="008F31DC">
        <w:trPr>
          <w:trHeight w:val="403"/>
        </w:trPr>
        <w:tc>
          <w:tcPr>
            <w:tcW w:w="908" w:type="dxa"/>
            <w:vAlign w:val="center"/>
          </w:tcPr>
          <w:p w14:paraId="10DB6068" w14:textId="6307BC2D" w:rsidR="00AA7E6B" w:rsidRPr="0064279A" w:rsidRDefault="00AA7E6B" w:rsidP="00AA7E6B">
            <w:pPr>
              <w:pStyle w:val="TableParagraph"/>
              <w:jc w:val="center"/>
              <w:rPr>
                <w:spacing w:val="-5"/>
                <w:sz w:val="26"/>
                <w:szCs w:val="26"/>
                <w:lang w:val="en-US"/>
              </w:rPr>
            </w:pPr>
            <w:r w:rsidRPr="0064279A">
              <w:rPr>
                <w:spacing w:val="-5"/>
                <w:sz w:val="26"/>
                <w:szCs w:val="26"/>
                <w:lang w:val="en-US"/>
              </w:rPr>
              <w:t>27</w:t>
            </w:r>
          </w:p>
        </w:tc>
        <w:tc>
          <w:tcPr>
            <w:tcW w:w="3969" w:type="dxa"/>
            <w:vAlign w:val="center"/>
          </w:tcPr>
          <w:p w14:paraId="4B0E426F" w14:textId="79E42E23" w:rsidR="00AA7E6B" w:rsidRPr="0064279A" w:rsidRDefault="00AA7E6B" w:rsidP="00AA7E6B">
            <w:pPr>
              <w:pStyle w:val="TableParagraph"/>
              <w:ind w:left="145"/>
              <w:jc w:val="both"/>
              <w:rPr>
                <w:sz w:val="26"/>
                <w:szCs w:val="26"/>
              </w:rPr>
            </w:pPr>
            <w:r w:rsidRPr="0064279A">
              <w:rPr>
                <w:sz w:val="26"/>
                <w:szCs w:val="26"/>
              </w:rPr>
              <w:t>Vách tường bằng tấm thạch cao khung kim loại chìm 2 mặt dày 10cm  (khung xương Vĩnh Tường)</w:t>
            </w:r>
          </w:p>
        </w:tc>
        <w:tc>
          <w:tcPr>
            <w:tcW w:w="4477" w:type="dxa"/>
          </w:tcPr>
          <w:p w14:paraId="7D176F31" w14:textId="260B605A" w:rsidR="00AA7E6B" w:rsidRPr="0064279A" w:rsidRDefault="00AA7E6B" w:rsidP="00AA7E6B">
            <w:pPr>
              <w:pStyle w:val="TableParagraph"/>
              <w:ind w:left="138"/>
              <w:rPr>
                <w:spacing w:val="-6"/>
                <w:sz w:val="26"/>
                <w:szCs w:val="26"/>
                <w:lang w:val="en-US"/>
              </w:rPr>
            </w:pPr>
            <w:r w:rsidRPr="0064279A">
              <w:rPr>
                <w:spacing w:val="-6"/>
                <w:sz w:val="26"/>
                <w:szCs w:val="26"/>
                <w:lang w:val="en-US"/>
              </w:rPr>
              <w:t>Vĩnh Tường “hoặc tương đương”</w:t>
            </w:r>
          </w:p>
        </w:tc>
      </w:tr>
      <w:tr w:rsidR="00AA7E6B" w:rsidRPr="0064279A" w14:paraId="022833A4" w14:textId="77777777" w:rsidTr="008F31DC">
        <w:trPr>
          <w:trHeight w:val="403"/>
        </w:trPr>
        <w:tc>
          <w:tcPr>
            <w:tcW w:w="908" w:type="dxa"/>
            <w:vAlign w:val="center"/>
          </w:tcPr>
          <w:p w14:paraId="1AB229B9" w14:textId="3ACAF56C" w:rsidR="00AA7E6B" w:rsidRPr="0064279A" w:rsidRDefault="00AA7E6B" w:rsidP="00AA7E6B">
            <w:pPr>
              <w:pStyle w:val="TableParagraph"/>
              <w:jc w:val="center"/>
              <w:rPr>
                <w:spacing w:val="-5"/>
                <w:sz w:val="26"/>
                <w:szCs w:val="26"/>
                <w:lang w:val="en-US"/>
              </w:rPr>
            </w:pPr>
            <w:r w:rsidRPr="0064279A">
              <w:rPr>
                <w:spacing w:val="-5"/>
                <w:sz w:val="26"/>
                <w:szCs w:val="26"/>
                <w:lang w:val="en-US"/>
              </w:rPr>
              <w:t>28</w:t>
            </w:r>
          </w:p>
        </w:tc>
        <w:tc>
          <w:tcPr>
            <w:tcW w:w="3969" w:type="dxa"/>
            <w:vAlign w:val="center"/>
          </w:tcPr>
          <w:p w14:paraId="3FF76EE8" w14:textId="72E5F3EC" w:rsidR="00AA7E6B" w:rsidRPr="0064279A" w:rsidRDefault="00AA7E6B" w:rsidP="00AA7E6B">
            <w:pPr>
              <w:pStyle w:val="TableParagraph"/>
              <w:ind w:left="145"/>
              <w:jc w:val="both"/>
              <w:rPr>
                <w:sz w:val="26"/>
                <w:szCs w:val="26"/>
              </w:rPr>
            </w:pPr>
            <w:r w:rsidRPr="0064279A">
              <w:rPr>
                <w:sz w:val="26"/>
                <w:szCs w:val="26"/>
              </w:rPr>
              <w:t>Vách ngăn phòng vệ sinh bằng tấm compact HPL dày 12mm + khung bao đỉnh hợp kim nhôm + phụ kiện inox</w:t>
            </w:r>
          </w:p>
        </w:tc>
        <w:tc>
          <w:tcPr>
            <w:tcW w:w="4477" w:type="dxa"/>
          </w:tcPr>
          <w:p w14:paraId="126685D0" w14:textId="31BA444A" w:rsidR="00AA7E6B" w:rsidRPr="0064279A" w:rsidRDefault="00AA7E6B" w:rsidP="00AA7E6B">
            <w:pPr>
              <w:pStyle w:val="TableParagraph"/>
              <w:ind w:left="138"/>
              <w:rPr>
                <w:spacing w:val="-6"/>
                <w:sz w:val="26"/>
                <w:szCs w:val="26"/>
                <w:lang w:val="en-US"/>
              </w:rPr>
            </w:pPr>
            <w:r w:rsidRPr="0064279A">
              <w:rPr>
                <w:spacing w:val="-6"/>
                <w:sz w:val="26"/>
                <w:szCs w:val="26"/>
                <w:lang w:val="en-US"/>
              </w:rPr>
              <w:t>tấm compact HPL dày 12mm, phụ kiện inox 304 “hoặc tương đương”</w:t>
            </w:r>
          </w:p>
        </w:tc>
      </w:tr>
      <w:tr w:rsidR="00AA7E6B" w:rsidRPr="0064279A" w14:paraId="465266DF" w14:textId="77777777" w:rsidTr="008F31DC">
        <w:trPr>
          <w:trHeight w:val="861"/>
        </w:trPr>
        <w:tc>
          <w:tcPr>
            <w:tcW w:w="908" w:type="dxa"/>
            <w:vAlign w:val="center"/>
          </w:tcPr>
          <w:p w14:paraId="5B51BB18" w14:textId="1735F95E" w:rsidR="00AA7E6B" w:rsidRPr="0064279A" w:rsidRDefault="00AA7E6B" w:rsidP="00AA7E6B">
            <w:pPr>
              <w:pStyle w:val="TableParagraph"/>
              <w:jc w:val="center"/>
              <w:rPr>
                <w:spacing w:val="-5"/>
                <w:sz w:val="26"/>
                <w:szCs w:val="26"/>
                <w:lang w:val="en-US"/>
              </w:rPr>
            </w:pPr>
            <w:r w:rsidRPr="0064279A">
              <w:rPr>
                <w:spacing w:val="-5"/>
                <w:sz w:val="26"/>
                <w:szCs w:val="26"/>
                <w:lang w:val="en-US"/>
              </w:rPr>
              <w:lastRenderedPageBreak/>
              <w:t>29</w:t>
            </w:r>
          </w:p>
        </w:tc>
        <w:tc>
          <w:tcPr>
            <w:tcW w:w="3969" w:type="dxa"/>
            <w:vAlign w:val="center"/>
          </w:tcPr>
          <w:p w14:paraId="6983817A" w14:textId="5379B2CE" w:rsidR="00AA7E6B" w:rsidRPr="0064279A" w:rsidRDefault="00AA7E6B" w:rsidP="00AA7E6B">
            <w:pPr>
              <w:pStyle w:val="TableParagraph"/>
              <w:ind w:left="145"/>
              <w:jc w:val="both"/>
              <w:rPr>
                <w:sz w:val="26"/>
                <w:szCs w:val="26"/>
              </w:rPr>
            </w:pPr>
            <w:r w:rsidRPr="0064279A">
              <w:rPr>
                <w:sz w:val="26"/>
                <w:szCs w:val="26"/>
              </w:rPr>
              <w:t>Phụ kiện cửa đi 2 cánh mở kính cường lực: bản lề âm sàn, tay nắm Inox, kẹp kính inox</w:t>
            </w:r>
          </w:p>
        </w:tc>
        <w:tc>
          <w:tcPr>
            <w:tcW w:w="4477" w:type="dxa"/>
          </w:tcPr>
          <w:p w14:paraId="750B1C87" w14:textId="736A24F0" w:rsidR="00AA7E6B" w:rsidRPr="0064279A" w:rsidRDefault="00AA7E6B" w:rsidP="00AA7E6B">
            <w:pPr>
              <w:pStyle w:val="TableParagraph"/>
              <w:ind w:left="138"/>
              <w:rPr>
                <w:spacing w:val="-6"/>
                <w:sz w:val="26"/>
                <w:szCs w:val="26"/>
                <w:lang w:val="en-US"/>
              </w:rPr>
            </w:pPr>
            <w:r w:rsidRPr="0064279A">
              <w:rPr>
                <w:spacing w:val="-6"/>
                <w:sz w:val="26"/>
                <w:szCs w:val="26"/>
                <w:lang w:val="en-US"/>
              </w:rPr>
              <w:t>Bản lề thủy lực âm sàn Nhật. Tay nắm, kẹp kính Inox 304 “hoặc tương đương”</w:t>
            </w:r>
          </w:p>
        </w:tc>
      </w:tr>
      <w:tr w:rsidR="00AA7E6B" w:rsidRPr="0064279A" w14:paraId="59DE4AF3" w14:textId="77777777" w:rsidTr="008F31DC">
        <w:trPr>
          <w:trHeight w:val="403"/>
        </w:trPr>
        <w:tc>
          <w:tcPr>
            <w:tcW w:w="908" w:type="dxa"/>
            <w:vAlign w:val="center"/>
          </w:tcPr>
          <w:p w14:paraId="5E48A314" w14:textId="0CAC496B" w:rsidR="00AA7E6B" w:rsidRPr="0064279A" w:rsidRDefault="00AA7E6B" w:rsidP="00AA7E6B">
            <w:pPr>
              <w:pStyle w:val="TableParagraph"/>
              <w:jc w:val="center"/>
              <w:rPr>
                <w:sz w:val="26"/>
                <w:szCs w:val="26"/>
                <w:lang w:val="en-US"/>
              </w:rPr>
            </w:pPr>
            <w:r w:rsidRPr="0064279A">
              <w:rPr>
                <w:spacing w:val="-5"/>
                <w:sz w:val="26"/>
                <w:szCs w:val="26"/>
                <w:lang w:val="en-US"/>
              </w:rPr>
              <w:t>30</w:t>
            </w:r>
          </w:p>
        </w:tc>
        <w:tc>
          <w:tcPr>
            <w:tcW w:w="3969" w:type="dxa"/>
            <w:vAlign w:val="center"/>
          </w:tcPr>
          <w:p w14:paraId="23A5144D" w14:textId="3D66AFDE" w:rsidR="00AA7E6B" w:rsidRPr="0064279A" w:rsidRDefault="00AA7E6B" w:rsidP="00AA7E6B">
            <w:pPr>
              <w:pStyle w:val="TableParagraph"/>
              <w:ind w:left="145"/>
              <w:rPr>
                <w:sz w:val="26"/>
                <w:szCs w:val="26"/>
                <w:lang w:val="en-US"/>
              </w:rPr>
            </w:pPr>
            <w:r w:rsidRPr="0064279A">
              <w:rPr>
                <w:sz w:val="26"/>
                <w:szCs w:val="26"/>
              </w:rPr>
              <w:t>Ống nhựa</w:t>
            </w:r>
            <w:r w:rsidRPr="0064279A">
              <w:rPr>
                <w:sz w:val="26"/>
                <w:szCs w:val="26"/>
                <w:lang w:val="en-US"/>
              </w:rPr>
              <w:t xml:space="preserve"> PPR,</w:t>
            </w:r>
            <w:r w:rsidRPr="0064279A">
              <w:rPr>
                <w:sz w:val="26"/>
                <w:szCs w:val="26"/>
              </w:rPr>
              <w:t xml:space="preserve"> PVC </w:t>
            </w:r>
            <w:r w:rsidRPr="0064279A">
              <w:rPr>
                <w:sz w:val="26"/>
                <w:szCs w:val="26"/>
                <w:lang w:val="en-US"/>
              </w:rPr>
              <w:t>các loại</w:t>
            </w:r>
          </w:p>
        </w:tc>
        <w:tc>
          <w:tcPr>
            <w:tcW w:w="4477" w:type="dxa"/>
          </w:tcPr>
          <w:p w14:paraId="0F08A63E" w14:textId="1A491E2E" w:rsidR="00AA7E6B" w:rsidRPr="0064279A" w:rsidRDefault="00AA7E6B" w:rsidP="00AA7E6B">
            <w:pPr>
              <w:pStyle w:val="TableParagraph"/>
              <w:ind w:left="138"/>
              <w:rPr>
                <w:sz w:val="26"/>
                <w:szCs w:val="26"/>
              </w:rPr>
            </w:pPr>
            <w:r w:rsidRPr="0064279A">
              <w:rPr>
                <w:spacing w:val="-6"/>
                <w:sz w:val="26"/>
                <w:szCs w:val="26"/>
                <w:lang w:val="en-US"/>
              </w:rPr>
              <w:t>Bình Minh</w:t>
            </w:r>
            <w:r w:rsidRPr="0064279A">
              <w:rPr>
                <w:spacing w:val="-6"/>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12989389" w14:textId="77777777" w:rsidTr="008F31DC">
        <w:trPr>
          <w:trHeight w:val="400"/>
        </w:trPr>
        <w:tc>
          <w:tcPr>
            <w:tcW w:w="908" w:type="dxa"/>
            <w:vAlign w:val="center"/>
          </w:tcPr>
          <w:p w14:paraId="3FEE2F7C" w14:textId="48893F2C" w:rsidR="00AA7E6B" w:rsidRPr="0064279A" w:rsidRDefault="00AA7E6B" w:rsidP="00AA7E6B">
            <w:pPr>
              <w:pStyle w:val="TableParagraph"/>
              <w:jc w:val="center"/>
              <w:rPr>
                <w:sz w:val="26"/>
                <w:szCs w:val="26"/>
                <w:lang w:val="en-US"/>
              </w:rPr>
            </w:pPr>
            <w:r w:rsidRPr="0064279A">
              <w:rPr>
                <w:spacing w:val="-5"/>
                <w:sz w:val="26"/>
                <w:szCs w:val="26"/>
                <w:lang w:val="en-US"/>
              </w:rPr>
              <w:t>31</w:t>
            </w:r>
          </w:p>
        </w:tc>
        <w:tc>
          <w:tcPr>
            <w:tcW w:w="3969" w:type="dxa"/>
            <w:vAlign w:val="center"/>
          </w:tcPr>
          <w:p w14:paraId="2FA06E68" w14:textId="77777777" w:rsidR="00AA7E6B" w:rsidRPr="0064279A" w:rsidRDefault="00AA7E6B" w:rsidP="00AA7E6B">
            <w:pPr>
              <w:pStyle w:val="TableParagraph"/>
              <w:ind w:left="145"/>
              <w:rPr>
                <w:sz w:val="26"/>
                <w:szCs w:val="26"/>
                <w:lang w:val="en-US"/>
              </w:rPr>
            </w:pPr>
            <w:r w:rsidRPr="0064279A">
              <w:rPr>
                <w:sz w:val="26"/>
                <w:szCs w:val="26"/>
                <w:lang w:val="en-US"/>
              </w:rPr>
              <w:t>Công tắc điện các loại</w:t>
            </w:r>
          </w:p>
        </w:tc>
        <w:tc>
          <w:tcPr>
            <w:tcW w:w="4477" w:type="dxa"/>
          </w:tcPr>
          <w:p w14:paraId="38B854C3" w14:textId="3E21D6D5" w:rsidR="00AA7E6B" w:rsidRPr="0064279A" w:rsidRDefault="00AA7E6B" w:rsidP="00AA7E6B">
            <w:pPr>
              <w:pStyle w:val="TableParagraph"/>
              <w:ind w:left="138"/>
              <w:rPr>
                <w:sz w:val="26"/>
                <w:szCs w:val="26"/>
              </w:rPr>
            </w:pPr>
            <w:r w:rsidRPr="0064279A">
              <w:rPr>
                <w:sz w:val="26"/>
                <w:szCs w:val="26"/>
                <w:lang w:val="en-US"/>
              </w:rPr>
              <w:t>MPE</w:t>
            </w:r>
            <w:r w:rsidRPr="0064279A">
              <w:rPr>
                <w:spacing w:val="-3"/>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19E41643" w14:textId="77777777" w:rsidTr="008F31DC">
        <w:trPr>
          <w:trHeight w:val="402"/>
        </w:trPr>
        <w:tc>
          <w:tcPr>
            <w:tcW w:w="908" w:type="dxa"/>
            <w:vAlign w:val="center"/>
          </w:tcPr>
          <w:p w14:paraId="0260A852" w14:textId="544968C1" w:rsidR="00AA7E6B" w:rsidRPr="0064279A" w:rsidRDefault="00AA7E6B" w:rsidP="00AA7E6B">
            <w:pPr>
              <w:pStyle w:val="TableParagraph"/>
              <w:jc w:val="center"/>
              <w:rPr>
                <w:sz w:val="26"/>
                <w:szCs w:val="26"/>
                <w:lang w:val="en-US"/>
              </w:rPr>
            </w:pPr>
            <w:r w:rsidRPr="0064279A">
              <w:rPr>
                <w:spacing w:val="-5"/>
                <w:sz w:val="26"/>
                <w:szCs w:val="26"/>
                <w:lang w:val="en-US"/>
              </w:rPr>
              <w:t>32</w:t>
            </w:r>
          </w:p>
        </w:tc>
        <w:tc>
          <w:tcPr>
            <w:tcW w:w="3969" w:type="dxa"/>
            <w:vAlign w:val="center"/>
          </w:tcPr>
          <w:p w14:paraId="5125F215" w14:textId="611C151D" w:rsidR="00AA7E6B" w:rsidRPr="0064279A" w:rsidRDefault="00AA7E6B" w:rsidP="00AA7E6B">
            <w:pPr>
              <w:pStyle w:val="TableParagraph"/>
              <w:ind w:left="145"/>
              <w:rPr>
                <w:sz w:val="26"/>
                <w:szCs w:val="26"/>
                <w:lang w:val="en-US"/>
              </w:rPr>
            </w:pPr>
            <w:r w:rsidRPr="0064279A">
              <w:rPr>
                <w:sz w:val="26"/>
                <w:szCs w:val="26"/>
                <w:lang w:val="en-US"/>
              </w:rPr>
              <w:t>Đèn LED các loại, nẹp nhựa, hộp công tắc</w:t>
            </w:r>
          </w:p>
        </w:tc>
        <w:tc>
          <w:tcPr>
            <w:tcW w:w="4477" w:type="dxa"/>
            <w:vAlign w:val="center"/>
          </w:tcPr>
          <w:p w14:paraId="37C4F47C" w14:textId="6170589D" w:rsidR="00AA7E6B" w:rsidRPr="0064279A" w:rsidRDefault="00AA7E6B" w:rsidP="00AA7E6B">
            <w:pPr>
              <w:pStyle w:val="TableParagraph"/>
              <w:ind w:left="138"/>
              <w:rPr>
                <w:sz w:val="26"/>
                <w:szCs w:val="26"/>
                <w:lang w:val="en-US"/>
              </w:rPr>
            </w:pPr>
            <w:r w:rsidRPr="0064279A">
              <w:rPr>
                <w:sz w:val="26"/>
                <w:szCs w:val="26"/>
                <w:lang w:val="en-US"/>
              </w:rPr>
              <w:t>MPE</w:t>
            </w:r>
            <w:r w:rsidRPr="0064279A">
              <w:rPr>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4746EAB4" w14:textId="77777777" w:rsidTr="008F31DC">
        <w:trPr>
          <w:trHeight w:val="283"/>
        </w:trPr>
        <w:tc>
          <w:tcPr>
            <w:tcW w:w="908" w:type="dxa"/>
            <w:vAlign w:val="center"/>
          </w:tcPr>
          <w:p w14:paraId="5E36BA51" w14:textId="1F4491ED" w:rsidR="00AA7E6B" w:rsidRPr="0064279A" w:rsidRDefault="00AA7E6B" w:rsidP="00AA7E6B">
            <w:pPr>
              <w:pStyle w:val="TableParagraph"/>
              <w:jc w:val="center"/>
              <w:rPr>
                <w:spacing w:val="-5"/>
                <w:sz w:val="26"/>
                <w:szCs w:val="26"/>
                <w:lang w:val="en-US"/>
              </w:rPr>
            </w:pPr>
            <w:r w:rsidRPr="0064279A">
              <w:rPr>
                <w:spacing w:val="-5"/>
                <w:sz w:val="26"/>
                <w:szCs w:val="26"/>
                <w:lang w:val="en-US"/>
              </w:rPr>
              <w:t>33</w:t>
            </w:r>
          </w:p>
        </w:tc>
        <w:tc>
          <w:tcPr>
            <w:tcW w:w="3969" w:type="dxa"/>
            <w:vAlign w:val="center"/>
          </w:tcPr>
          <w:p w14:paraId="7496952E" w14:textId="3BABD512"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RCBO, MCB 2P các loại</w:t>
            </w:r>
          </w:p>
        </w:tc>
        <w:tc>
          <w:tcPr>
            <w:tcW w:w="4477" w:type="dxa"/>
            <w:vAlign w:val="center"/>
          </w:tcPr>
          <w:p w14:paraId="4FE60B28" w14:textId="11CB8FE8" w:rsidR="00AA7E6B" w:rsidRPr="0064279A" w:rsidRDefault="00AA7E6B" w:rsidP="00AA7E6B">
            <w:pPr>
              <w:pStyle w:val="TableParagraph"/>
              <w:spacing w:before="0"/>
              <w:ind w:left="138" w:right="3"/>
              <w:rPr>
                <w:sz w:val="26"/>
                <w:szCs w:val="26"/>
                <w:lang w:val="en-US"/>
              </w:rPr>
            </w:pPr>
            <w:r w:rsidRPr="0064279A">
              <w:rPr>
                <w:sz w:val="26"/>
                <w:szCs w:val="26"/>
                <w:lang w:val="en-US"/>
              </w:rPr>
              <w:t>MPE</w:t>
            </w:r>
            <w:r w:rsidRPr="0064279A">
              <w:rPr>
                <w:spacing w:val="-3"/>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12E3F8DC" w14:textId="77777777" w:rsidTr="008F31DC">
        <w:trPr>
          <w:trHeight w:val="283"/>
        </w:trPr>
        <w:tc>
          <w:tcPr>
            <w:tcW w:w="908" w:type="dxa"/>
            <w:vAlign w:val="center"/>
          </w:tcPr>
          <w:p w14:paraId="2DD85B04" w14:textId="249EF476" w:rsidR="00AA7E6B" w:rsidRPr="0064279A" w:rsidRDefault="00AA7E6B" w:rsidP="00AA7E6B">
            <w:pPr>
              <w:pStyle w:val="TableParagraph"/>
              <w:jc w:val="center"/>
              <w:rPr>
                <w:spacing w:val="-5"/>
                <w:sz w:val="26"/>
                <w:szCs w:val="26"/>
                <w:lang w:val="en-US"/>
              </w:rPr>
            </w:pPr>
            <w:r w:rsidRPr="0064279A">
              <w:rPr>
                <w:spacing w:val="-5"/>
                <w:sz w:val="26"/>
                <w:szCs w:val="26"/>
                <w:lang w:val="en-US"/>
              </w:rPr>
              <w:t>34</w:t>
            </w:r>
          </w:p>
        </w:tc>
        <w:tc>
          <w:tcPr>
            <w:tcW w:w="3969" w:type="dxa"/>
            <w:vAlign w:val="center"/>
          </w:tcPr>
          <w:p w14:paraId="60286571" w14:textId="2337CAC9"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MCB 3P các loại</w:t>
            </w:r>
          </w:p>
        </w:tc>
        <w:tc>
          <w:tcPr>
            <w:tcW w:w="4477" w:type="dxa"/>
            <w:vAlign w:val="center"/>
          </w:tcPr>
          <w:p w14:paraId="08C89AB6" w14:textId="0B2D48B2" w:rsidR="00AA7E6B" w:rsidRPr="0064279A" w:rsidRDefault="00AA7E6B" w:rsidP="00AA7E6B">
            <w:pPr>
              <w:pStyle w:val="TableParagraph"/>
              <w:spacing w:before="0"/>
              <w:ind w:left="138" w:right="3"/>
              <w:rPr>
                <w:sz w:val="26"/>
                <w:szCs w:val="26"/>
                <w:lang w:val="en-US"/>
              </w:rPr>
            </w:pPr>
            <w:r w:rsidRPr="0064279A">
              <w:rPr>
                <w:sz w:val="26"/>
                <w:szCs w:val="26"/>
                <w:lang w:val="en-US"/>
              </w:rPr>
              <w:t>LS</w:t>
            </w:r>
            <w:r w:rsidRPr="0064279A">
              <w:rPr>
                <w:spacing w:val="-3"/>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40771390" w14:textId="77777777" w:rsidTr="008F31DC">
        <w:trPr>
          <w:trHeight w:val="283"/>
        </w:trPr>
        <w:tc>
          <w:tcPr>
            <w:tcW w:w="908" w:type="dxa"/>
            <w:vAlign w:val="center"/>
          </w:tcPr>
          <w:p w14:paraId="7EDE7C86" w14:textId="011511A9" w:rsidR="00AA7E6B" w:rsidRPr="0064279A" w:rsidRDefault="00AA7E6B" w:rsidP="00AA7E6B">
            <w:pPr>
              <w:pStyle w:val="TableParagraph"/>
              <w:jc w:val="center"/>
              <w:rPr>
                <w:spacing w:val="-5"/>
                <w:sz w:val="26"/>
                <w:szCs w:val="26"/>
                <w:lang w:val="en-US"/>
              </w:rPr>
            </w:pPr>
            <w:r w:rsidRPr="0064279A">
              <w:rPr>
                <w:spacing w:val="-5"/>
                <w:sz w:val="26"/>
                <w:szCs w:val="26"/>
                <w:lang w:val="en-US"/>
              </w:rPr>
              <w:t>35</w:t>
            </w:r>
          </w:p>
        </w:tc>
        <w:tc>
          <w:tcPr>
            <w:tcW w:w="3969" w:type="dxa"/>
            <w:vAlign w:val="center"/>
          </w:tcPr>
          <w:p w14:paraId="385C1917" w14:textId="4F25214C"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Tủ điện âm tường các loại</w:t>
            </w:r>
          </w:p>
        </w:tc>
        <w:tc>
          <w:tcPr>
            <w:tcW w:w="4477" w:type="dxa"/>
            <w:vAlign w:val="center"/>
          </w:tcPr>
          <w:p w14:paraId="403B5D4C" w14:textId="332D7D4E" w:rsidR="00AA7E6B" w:rsidRPr="0064279A" w:rsidRDefault="00AA7E6B" w:rsidP="00AA7E6B">
            <w:pPr>
              <w:pStyle w:val="TableParagraph"/>
              <w:spacing w:before="0"/>
              <w:ind w:left="138" w:right="3"/>
              <w:rPr>
                <w:sz w:val="26"/>
                <w:szCs w:val="26"/>
                <w:lang w:val="en-US"/>
              </w:rPr>
            </w:pPr>
            <w:r w:rsidRPr="0064279A">
              <w:rPr>
                <w:sz w:val="26"/>
                <w:szCs w:val="26"/>
                <w:lang w:val="en-US"/>
              </w:rPr>
              <w:t>MPE</w:t>
            </w:r>
            <w:r w:rsidRPr="0064279A">
              <w:rPr>
                <w:spacing w:val="-3"/>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5AC16A4C" w14:textId="77777777" w:rsidTr="008F31DC">
        <w:trPr>
          <w:trHeight w:val="283"/>
        </w:trPr>
        <w:tc>
          <w:tcPr>
            <w:tcW w:w="908" w:type="dxa"/>
            <w:vAlign w:val="center"/>
          </w:tcPr>
          <w:p w14:paraId="4C73A48F" w14:textId="20533C1D" w:rsidR="00AA7E6B" w:rsidRPr="0064279A" w:rsidRDefault="00AA7E6B" w:rsidP="00AA7E6B">
            <w:pPr>
              <w:pStyle w:val="TableParagraph"/>
              <w:jc w:val="center"/>
              <w:rPr>
                <w:spacing w:val="-5"/>
                <w:sz w:val="26"/>
                <w:szCs w:val="26"/>
                <w:lang w:val="en-US"/>
              </w:rPr>
            </w:pPr>
            <w:r w:rsidRPr="0064279A">
              <w:rPr>
                <w:spacing w:val="-5"/>
                <w:sz w:val="26"/>
                <w:szCs w:val="26"/>
                <w:lang w:val="en-US"/>
              </w:rPr>
              <w:t>36</w:t>
            </w:r>
          </w:p>
        </w:tc>
        <w:tc>
          <w:tcPr>
            <w:tcW w:w="3969" w:type="dxa"/>
            <w:vAlign w:val="center"/>
          </w:tcPr>
          <w:p w14:paraId="0B7CF079" w14:textId="398718AC"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 xml:space="preserve">Dây diện các loại </w:t>
            </w:r>
          </w:p>
        </w:tc>
        <w:tc>
          <w:tcPr>
            <w:tcW w:w="4477" w:type="dxa"/>
            <w:vAlign w:val="center"/>
          </w:tcPr>
          <w:p w14:paraId="5322025C" w14:textId="1C26F666" w:rsidR="00AA7E6B" w:rsidRPr="0064279A" w:rsidRDefault="00AA7E6B" w:rsidP="00AA7E6B">
            <w:pPr>
              <w:pStyle w:val="TableParagraph"/>
              <w:spacing w:before="0"/>
              <w:ind w:left="138" w:right="3"/>
              <w:rPr>
                <w:spacing w:val="-6"/>
                <w:sz w:val="26"/>
                <w:szCs w:val="26"/>
                <w:lang w:val="en-US"/>
              </w:rPr>
            </w:pPr>
            <w:r w:rsidRPr="0064279A">
              <w:rPr>
                <w:sz w:val="26"/>
                <w:szCs w:val="26"/>
                <w:lang w:val="en-US"/>
              </w:rPr>
              <w:t xml:space="preserve">cadivi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7346E39C" w14:textId="77777777" w:rsidTr="008F31DC">
        <w:trPr>
          <w:trHeight w:val="283"/>
        </w:trPr>
        <w:tc>
          <w:tcPr>
            <w:tcW w:w="908" w:type="dxa"/>
            <w:vAlign w:val="center"/>
          </w:tcPr>
          <w:p w14:paraId="1AE63196" w14:textId="3435F576" w:rsidR="00AA7E6B" w:rsidRPr="0064279A" w:rsidRDefault="00AA7E6B" w:rsidP="00AA7E6B">
            <w:pPr>
              <w:pStyle w:val="TableParagraph"/>
              <w:jc w:val="center"/>
              <w:rPr>
                <w:spacing w:val="-5"/>
                <w:sz w:val="26"/>
                <w:szCs w:val="26"/>
                <w:lang w:val="en-US"/>
              </w:rPr>
            </w:pPr>
            <w:r w:rsidRPr="0064279A">
              <w:rPr>
                <w:spacing w:val="-5"/>
                <w:sz w:val="26"/>
                <w:szCs w:val="26"/>
                <w:lang w:val="en-US"/>
              </w:rPr>
              <w:t>37</w:t>
            </w:r>
          </w:p>
        </w:tc>
        <w:tc>
          <w:tcPr>
            <w:tcW w:w="3969" w:type="dxa"/>
            <w:vAlign w:val="center"/>
          </w:tcPr>
          <w:p w14:paraId="0C090071" w14:textId="731441B6"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 xml:space="preserve">Van khóa PPR, phụ kiện nước các loại </w:t>
            </w:r>
          </w:p>
        </w:tc>
        <w:tc>
          <w:tcPr>
            <w:tcW w:w="4477" w:type="dxa"/>
            <w:vAlign w:val="center"/>
          </w:tcPr>
          <w:p w14:paraId="5062A453" w14:textId="79EAD8B0" w:rsidR="00AA7E6B" w:rsidRPr="0064279A" w:rsidRDefault="00AA7E6B" w:rsidP="00AA7E6B">
            <w:pPr>
              <w:pStyle w:val="TableParagraph"/>
              <w:spacing w:before="0"/>
              <w:ind w:left="138" w:right="3"/>
              <w:rPr>
                <w:sz w:val="26"/>
                <w:szCs w:val="26"/>
                <w:lang w:val="en-US"/>
              </w:rPr>
            </w:pPr>
            <w:r w:rsidRPr="0064279A">
              <w:rPr>
                <w:spacing w:val="-6"/>
                <w:sz w:val="26"/>
                <w:szCs w:val="26"/>
                <w:lang w:val="en-US"/>
              </w:rPr>
              <w:t>Bình Minh</w:t>
            </w:r>
            <w:r w:rsidRPr="0064279A">
              <w:rPr>
                <w:spacing w:val="-6"/>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11A4FD74" w14:textId="77777777" w:rsidTr="008F31DC">
        <w:trPr>
          <w:trHeight w:val="283"/>
        </w:trPr>
        <w:tc>
          <w:tcPr>
            <w:tcW w:w="908" w:type="dxa"/>
            <w:vAlign w:val="center"/>
          </w:tcPr>
          <w:p w14:paraId="2EA64B22" w14:textId="15167571" w:rsidR="00AA7E6B" w:rsidRPr="0064279A" w:rsidRDefault="00AA7E6B" w:rsidP="00AA7E6B">
            <w:pPr>
              <w:pStyle w:val="TableParagraph"/>
              <w:jc w:val="center"/>
              <w:rPr>
                <w:spacing w:val="-5"/>
                <w:sz w:val="26"/>
                <w:szCs w:val="26"/>
                <w:lang w:val="en-US"/>
              </w:rPr>
            </w:pPr>
            <w:r w:rsidRPr="0064279A">
              <w:rPr>
                <w:spacing w:val="-5"/>
                <w:sz w:val="26"/>
                <w:szCs w:val="26"/>
                <w:lang w:val="en-US"/>
              </w:rPr>
              <w:t>38</w:t>
            </w:r>
          </w:p>
        </w:tc>
        <w:tc>
          <w:tcPr>
            <w:tcW w:w="3969" w:type="dxa"/>
            <w:vAlign w:val="center"/>
          </w:tcPr>
          <w:p w14:paraId="545F6522" w14:textId="31F88789"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Bình nóng lạnh 20L</w:t>
            </w:r>
          </w:p>
          <w:p w14:paraId="267464AB" w14:textId="0A07B50D" w:rsidR="00003664" w:rsidRPr="0064279A" w:rsidRDefault="00003664"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Dạng bình ngang</w:t>
            </w:r>
          </w:p>
          <w:p w14:paraId="6A8CECFE" w14:textId="695C3FBB" w:rsidR="00003664" w:rsidRPr="0064279A" w:rsidRDefault="00003664"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Thanh đốt bằng đồng 100%, chống bám cặn. Bình chứa tráng men Titan chống ăn mòn của nước. Lớp cách nhiệt mật độ cao HDI giữ nhiệt trong 2 ngày. Cầu giao an toàn ELCB tự động ngắt điện khi có sự cố cháy nổ, chập điện. Bộ điều chỉnh nhiệt TBSE tắt máy khi nước nóng đã đạt đến nhiệt độ sôi cùng van an toàn giải phóng áp suất nước trong bình chứa khi nhiệt độ vượt mức tối đa. Vỏ chống thấm nước chuẩn IPX1</w:t>
            </w:r>
          </w:p>
          <w:p w14:paraId="3C9D2786" w14:textId="7AE593AE" w:rsidR="00003664" w:rsidRPr="0064279A" w:rsidRDefault="00003664" w:rsidP="00AA7E6B">
            <w:pPr>
              <w:pStyle w:val="TableParagraph"/>
              <w:tabs>
                <w:tab w:val="left" w:pos="899"/>
                <w:tab w:val="left" w:pos="1657"/>
                <w:tab w:val="left" w:pos="2338"/>
                <w:tab w:val="left" w:pos="3017"/>
              </w:tabs>
              <w:ind w:left="145" w:right="97"/>
              <w:rPr>
                <w:sz w:val="26"/>
                <w:szCs w:val="26"/>
                <w:lang w:val="en-US"/>
              </w:rPr>
            </w:pPr>
          </w:p>
        </w:tc>
        <w:tc>
          <w:tcPr>
            <w:tcW w:w="4477" w:type="dxa"/>
            <w:vAlign w:val="center"/>
          </w:tcPr>
          <w:p w14:paraId="74022727" w14:textId="53AC17AA" w:rsidR="00AA7E6B" w:rsidRPr="0064279A" w:rsidRDefault="00003664" w:rsidP="00AA7E6B">
            <w:pPr>
              <w:pStyle w:val="TableParagraph"/>
              <w:spacing w:before="0"/>
              <w:ind w:left="138" w:right="3"/>
              <w:rPr>
                <w:sz w:val="26"/>
                <w:szCs w:val="26"/>
                <w:lang w:val="en-US"/>
              </w:rPr>
            </w:pPr>
            <w:r w:rsidRPr="0064279A">
              <w:rPr>
                <w:sz w:val="26"/>
                <w:szCs w:val="26"/>
                <w:lang w:val="en-US"/>
              </w:rPr>
              <w:t>Ariston 20l BLU 20 SLIM</w:t>
            </w:r>
            <w:r w:rsidR="00AA7E6B" w:rsidRPr="0064279A">
              <w:rPr>
                <w:sz w:val="26"/>
                <w:szCs w:val="26"/>
                <w:lang w:val="en-US"/>
              </w:rPr>
              <w:t xml:space="preserve"> </w:t>
            </w:r>
            <w:r w:rsidR="00AA7E6B" w:rsidRPr="0064279A">
              <w:rPr>
                <w:spacing w:val="-6"/>
                <w:sz w:val="26"/>
                <w:szCs w:val="26"/>
                <w:lang w:val="en-US"/>
              </w:rPr>
              <w:t>“</w:t>
            </w:r>
            <w:r w:rsidR="00AA7E6B" w:rsidRPr="0064279A">
              <w:rPr>
                <w:sz w:val="26"/>
                <w:szCs w:val="26"/>
              </w:rPr>
              <w:t>hoặc</w:t>
            </w:r>
            <w:r w:rsidR="00AA7E6B" w:rsidRPr="0064279A">
              <w:rPr>
                <w:spacing w:val="-4"/>
                <w:sz w:val="26"/>
                <w:szCs w:val="26"/>
              </w:rPr>
              <w:t xml:space="preserve"> </w:t>
            </w:r>
            <w:r w:rsidR="00AA7E6B" w:rsidRPr="0064279A">
              <w:rPr>
                <w:sz w:val="26"/>
                <w:szCs w:val="26"/>
              </w:rPr>
              <w:t>tương</w:t>
            </w:r>
            <w:r w:rsidR="00AA7E6B" w:rsidRPr="0064279A">
              <w:rPr>
                <w:spacing w:val="-3"/>
                <w:sz w:val="26"/>
                <w:szCs w:val="26"/>
              </w:rPr>
              <w:t xml:space="preserve"> </w:t>
            </w:r>
            <w:r w:rsidR="00AA7E6B" w:rsidRPr="0064279A">
              <w:rPr>
                <w:spacing w:val="-4"/>
                <w:sz w:val="26"/>
                <w:szCs w:val="26"/>
              </w:rPr>
              <w:t>đương</w:t>
            </w:r>
            <w:r w:rsidR="00AA7E6B" w:rsidRPr="0064279A">
              <w:rPr>
                <w:spacing w:val="-4"/>
                <w:sz w:val="26"/>
                <w:szCs w:val="26"/>
                <w:lang w:val="en-US"/>
              </w:rPr>
              <w:t>”</w:t>
            </w:r>
          </w:p>
        </w:tc>
      </w:tr>
      <w:tr w:rsidR="00AA7E6B" w:rsidRPr="0064279A" w14:paraId="28C66D5B" w14:textId="77777777" w:rsidTr="008F31DC">
        <w:trPr>
          <w:trHeight w:val="283"/>
        </w:trPr>
        <w:tc>
          <w:tcPr>
            <w:tcW w:w="908" w:type="dxa"/>
            <w:vAlign w:val="center"/>
          </w:tcPr>
          <w:p w14:paraId="0B487AB5" w14:textId="19A42969" w:rsidR="00AA7E6B" w:rsidRPr="0064279A" w:rsidRDefault="00AA7E6B" w:rsidP="00AA7E6B">
            <w:pPr>
              <w:pStyle w:val="TableParagraph"/>
              <w:jc w:val="center"/>
              <w:rPr>
                <w:spacing w:val="-5"/>
                <w:sz w:val="26"/>
                <w:szCs w:val="26"/>
                <w:lang w:val="en-US"/>
              </w:rPr>
            </w:pPr>
            <w:r w:rsidRPr="0064279A">
              <w:rPr>
                <w:spacing w:val="-5"/>
                <w:sz w:val="26"/>
                <w:szCs w:val="26"/>
                <w:lang w:val="en-US"/>
              </w:rPr>
              <w:t>39</w:t>
            </w:r>
          </w:p>
        </w:tc>
        <w:tc>
          <w:tcPr>
            <w:tcW w:w="3969" w:type="dxa"/>
          </w:tcPr>
          <w:p w14:paraId="76982D65" w14:textId="5D230358"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 xml:space="preserve">Bồn tự hoại 1000L </w:t>
            </w:r>
          </w:p>
        </w:tc>
        <w:tc>
          <w:tcPr>
            <w:tcW w:w="4477" w:type="dxa"/>
            <w:vAlign w:val="center"/>
          </w:tcPr>
          <w:p w14:paraId="47126C02" w14:textId="019975EF"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Sơn Hà Septic Filter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290C4337" w14:textId="77777777" w:rsidTr="008F31DC">
        <w:trPr>
          <w:trHeight w:val="283"/>
        </w:trPr>
        <w:tc>
          <w:tcPr>
            <w:tcW w:w="908" w:type="dxa"/>
            <w:vAlign w:val="center"/>
          </w:tcPr>
          <w:p w14:paraId="5F5E13B9" w14:textId="49D56990" w:rsidR="00AA7E6B" w:rsidRPr="0064279A" w:rsidRDefault="00AA7E6B" w:rsidP="00AA7E6B">
            <w:pPr>
              <w:pStyle w:val="TableParagraph"/>
              <w:jc w:val="center"/>
              <w:rPr>
                <w:spacing w:val="-5"/>
                <w:sz w:val="26"/>
                <w:szCs w:val="26"/>
                <w:lang w:val="en-US"/>
              </w:rPr>
            </w:pPr>
            <w:r w:rsidRPr="0064279A">
              <w:rPr>
                <w:spacing w:val="-5"/>
                <w:sz w:val="26"/>
                <w:szCs w:val="26"/>
                <w:lang w:val="en-US"/>
              </w:rPr>
              <w:t>40</w:t>
            </w:r>
          </w:p>
        </w:tc>
        <w:tc>
          <w:tcPr>
            <w:tcW w:w="3969" w:type="dxa"/>
          </w:tcPr>
          <w:p w14:paraId="37278DFA" w14:textId="49C7F7EE"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Chậu rửa lavabo âm bàn + bộ xã (xiphong)</w:t>
            </w:r>
          </w:p>
        </w:tc>
        <w:tc>
          <w:tcPr>
            <w:tcW w:w="4477" w:type="dxa"/>
          </w:tcPr>
          <w:p w14:paraId="037E8DA2" w14:textId="4FE6A8EF"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L5113 + BF422-5 + BF602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54069D9D" w14:textId="77777777" w:rsidTr="008F31DC">
        <w:trPr>
          <w:trHeight w:val="283"/>
        </w:trPr>
        <w:tc>
          <w:tcPr>
            <w:tcW w:w="908" w:type="dxa"/>
            <w:vAlign w:val="center"/>
          </w:tcPr>
          <w:p w14:paraId="745C0DF9" w14:textId="1B3F954A" w:rsidR="00AA7E6B" w:rsidRPr="0064279A" w:rsidRDefault="00AA7E6B" w:rsidP="00AA7E6B">
            <w:pPr>
              <w:pStyle w:val="TableParagraph"/>
              <w:jc w:val="center"/>
              <w:rPr>
                <w:spacing w:val="-5"/>
                <w:sz w:val="26"/>
                <w:szCs w:val="26"/>
                <w:lang w:val="en-US"/>
              </w:rPr>
            </w:pPr>
            <w:r w:rsidRPr="0064279A">
              <w:rPr>
                <w:spacing w:val="-5"/>
                <w:sz w:val="26"/>
                <w:szCs w:val="26"/>
                <w:lang w:val="en-US"/>
              </w:rPr>
              <w:t>41</w:t>
            </w:r>
          </w:p>
        </w:tc>
        <w:tc>
          <w:tcPr>
            <w:tcW w:w="3969" w:type="dxa"/>
          </w:tcPr>
          <w:p w14:paraId="0A90F4FC" w14:textId="177F46B8"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Chậu rửa lavabo treo + bộ xã (xiphong)</w:t>
            </w:r>
          </w:p>
        </w:tc>
        <w:tc>
          <w:tcPr>
            <w:tcW w:w="4477" w:type="dxa"/>
          </w:tcPr>
          <w:p w14:paraId="76130DD5" w14:textId="5EEBBA87"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L2220 + P2443 + BF602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5943026E" w14:textId="77777777" w:rsidTr="008F31DC">
        <w:trPr>
          <w:trHeight w:val="283"/>
        </w:trPr>
        <w:tc>
          <w:tcPr>
            <w:tcW w:w="908" w:type="dxa"/>
            <w:vAlign w:val="center"/>
          </w:tcPr>
          <w:p w14:paraId="1CD965FB" w14:textId="714EFD1D" w:rsidR="00AA7E6B" w:rsidRPr="0064279A" w:rsidRDefault="00AA7E6B" w:rsidP="00AA7E6B">
            <w:pPr>
              <w:pStyle w:val="TableParagraph"/>
              <w:jc w:val="center"/>
              <w:rPr>
                <w:spacing w:val="-5"/>
                <w:sz w:val="26"/>
                <w:szCs w:val="26"/>
                <w:lang w:val="en-US"/>
              </w:rPr>
            </w:pPr>
            <w:r w:rsidRPr="0064279A">
              <w:rPr>
                <w:spacing w:val="-5"/>
                <w:sz w:val="26"/>
                <w:szCs w:val="26"/>
                <w:lang w:val="en-US"/>
              </w:rPr>
              <w:t>42</w:t>
            </w:r>
          </w:p>
        </w:tc>
        <w:tc>
          <w:tcPr>
            <w:tcW w:w="3969" w:type="dxa"/>
          </w:tcPr>
          <w:p w14:paraId="5B2A0EC5" w14:textId="08C8D1D8"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Chậu tiểu nam + phụ kiện</w:t>
            </w:r>
          </w:p>
        </w:tc>
        <w:tc>
          <w:tcPr>
            <w:tcW w:w="4477" w:type="dxa"/>
          </w:tcPr>
          <w:p w14:paraId="77858B6E" w14:textId="145FC7DA"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U0232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60489C85" w14:textId="77777777" w:rsidTr="008F31DC">
        <w:trPr>
          <w:trHeight w:val="283"/>
        </w:trPr>
        <w:tc>
          <w:tcPr>
            <w:tcW w:w="908" w:type="dxa"/>
            <w:vAlign w:val="center"/>
          </w:tcPr>
          <w:p w14:paraId="7AC11F62" w14:textId="7E513B71" w:rsidR="00AA7E6B" w:rsidRPr="0064279A" w:rsidRDefault="00AA7E6B" w:rsidP="00AA7E6B">
            <w:pPr>
              <w:pStyle w:val="TableParagraph"/>
              <w:jc w:val="center"/>
              <w:rPr>
                <w:spacing w:val="-5"/>
                <w:sz w:val="26"/>
                <w:szCs w:val="26"/>
                <w:lang w:val="en-US"/>
              </w:rPr>
            </w:pPr>
            <w:r w:rsidRPr="0064279A">
              <w:rPr>
                <w:spacing w:val="-5"/>
                <w:sz w:val="26"/>
                <w:szCs w:val="26"/>
                <w:lang w:val="en-US"/>
              </w:rPr>
              <w:t>43</w:t>
            </w:r>
          </w:p>
        </w:tc>
        <w:tc>
          <w:tcPr>
            <w:tcW w:w="3969" w:type="dxa"/>
          </w:tcPr>
          <w:p w14:paraId="5DDDE23E" w14:textId="1B270C82"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Chậu xí bệt 2 khối + phụ kiện</w:t>
            </w:r>
          </w:p>
        </w:tc>
        <w:tc>
          <w:tcPr>
            <w:tcW w:w="4477" w:type="dxa"/>
          </w:tcPr>
          <w:p w14:paraId="243D573E" w14:textId="3982C4DF"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CD1340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7248C9FE" w14:textId="77777777" w:rsidTr="008F31DC">
        <w:trPr>
          <w:trHeight w:val="283"/>
        </w:trPr>
        <w:tc>
          <w:tcPr>
            <w:tcW w:w="908" w:type="dxa"/>
            <w:vAlign w:val="center"/>
          </w:tcPr>
          <w:p w14:paraId="48AFC21E" w14:textId="0D624C46" w:rsidR="00AA7E6B" w:rsidRPr="0064279A" w:rsidRDefault="00AA7E6B" w:rsidP="00AA7E6B">
            <w:pPr>
              <w:pStyle w:val="TableParagraph"/>
              <w:jc w:val="center"/>
              <w:rPr>
                <w:spacing w:val="-5"/>
                <w:sz w:val="26"/>
                <w:szCs w:val="26"/>
                <w:lang w:val="en-US"/>
              </w:rPr>
            </w:pPr>
            <w:r w:rsidRPr="0064279A">
              <w:rPr>
                <w:spacing w:val="-5"/>
                <w:sz w:val="26"/>
                <w:szCs w:val="26"/>
                <w:lang w:val="en-US"/>
              </w:rPr>
              <w:t>44</w:t>
            </w:r>
          </w:p>
        </w:tc>
        <w:tc>
          <w:tcPr>
            <w:tcW w:w="3969" w:type="dxa"/>
            <w:vAlign w:val="center"/>
          </w:tcPr>
          <w:p w14:paraId="19B6C27B" w14:textId="6D5550A4"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Gương soi tích hợp đèn led</w:t>
            </w:r>
          </w:p>
        </w:tc>
        <w:tc>
          <w:tcPr>
            <w:tcW w:w="4477" w:type="dxa"/>
            <w:vAlign w:val="center"/>
          </w:tcPr>
          <w:p w14:paraId="134FAA66" w14:textId="6BD70DFB"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BS304A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6BCA9505" w14:textId="77777777" w:rsidTr="008F31DC">
        <w:trPr>
          <w:trHeight w:val="283"/>
        </w:trPr>
        <w:tc>
          <w:tcPr>
            <w:tcW w:w="908" w:type="dxa"/>
            <w:vAlign w:val="center"/>
          </w:tcPr>
          <w:p w14:paraId="6D7A054A" w14:textId="0F14D467" w:rsidR="00AA7E6B" w:rsidRPr="0064279A" w:rsidRDefault="00AA7E6B" w:rsidP="00AA7E6B">
            <w:pPr>
              <w:pStyle w:val="TableParagraph"/>
              <w:jc w:val="center"/>
              <w:rPr>
                <w:spacing w:val="-5"/>
                <w:sz w:val="26"/>
                <w:szCs w:val="26"/>
                <w:lang w:val="en-US"/>
              </w:rPr>
            </w:pPr>
            <w:r w:rsidRPr="0064279A">
              <w:rPr>
                <w:spacing w:val="-5"/>
                <w:sz w:val="26"/>
                <w:szCs w:val="26"/>
                <w:lang w:val="en-US"/>
              </w:rPr>
              <w:t>45</w:t>
            </w:r>
          </w:p>
        </w:tc>
        <w:tc>
          <w:tcPr>
            <w:tcW w:w="3969" w:type="dxa"/>
            <w:vAlign w:val="center"/>
          </w:tcPr>
          <w:p w14:paraId="7D29D700" w14:textId="2EBFE32E"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Van xã cãm biến chậu tiểu nam</w:t>
            </w:r>
          </w:p>
        </w:tc>
        <w:tc>
          <w:tcPr>
            <w:tcW w:w="4477" w:type="dxa"/>
            <w:vAlign w:val="center"/>
          </w:tcPr>
          <w:p w14:paraId="492A033A" w14:textId="41E13686"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A637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1A035D3D" w14:textId="77777777" w:rsidTr="008F31DC">
        <w:trPr>
          <w:trHeight w:val="283"/>
        </w:trPr>
        <w:tc>
          <w:tcPr>
            <w:tcW w:w="908" w:type="dxa"/>
            <w:vAlign w:val="center"/>
          </w:tcPr>
          <w:p w14:paraId="55C3CF8F" w14:textId="2D252506" w:rsidR="00AA7E6B" w:rsidRPr="0064279A" w:rsidRDefault="00AA7E6B" w:rsidP="00AA7E6B">
            <w:pPr>
              <w:pStyle w:val="TableParagraph"/>
              <w:jc w:val="center"/>
              <w:rPr>
                <w:spacing w:val="-5"/>
                <w:sz w:val="26"/>
                <w:szCs w:val="26"/>
                <w:lang w:val="en-US"/>
              </w:rPr>
            </w:pPr>
            <w:r w:rsidRPr="0064279A">
              <w:rPr>
                <w:spacing w:val="-5"/>
                <w:sz w:val="26"/>
                <w:szCs w:val="26"/>
                <w:lang w:val="en-US"/>
              </w:rPr>
              <w:t>46</w:t>
            </w:r>
          </w:p>
        </w:tc>
        <w:tc>
          <w:tcPr>
            <w:tcW w:w="3969" w:type="dxa"/>
          </w:tcPr>
          <w:p w14:paraId="53FE8CC5" w14:textId="09F43FBF"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Vòi chậu rửa 1 chiều lạnh</w:t>
            </w:r>
          </w:p>
        </w:tc>
        <w:tc>
          <w:tcPr>
            <w:tcW w:w="4477" w:type="dxa"/>
          </w:tcPr>
          <w:p w14:paraId="676B4A04" w14:textId="758BDC3D"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B504CU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49D74B31" w14:textId="77777777" w:rsidTr="008F31DC">
        <w:trPr>
          <w:trHeight w:val="283"/>
        </w:trPr>
        <w:tc>
          <w:tcPr>
            <w:tcW w:w="908" w:type="dxa"/>
            <w:vAlign w:val="center"/>
          </w:tcPr>
          <w:p w14:paraId="0E1CA236" w14:textId="050A141A" w:rsidR="00AA7E6B" w:rsidRPr="0064279A" w:rsidRDefault="00AA7E6B" w:rsidP="00AA7E6B">
            <w:pPr>
              <w:pStyle w:val="TableParagraph"/>
              <w:jc w:val="center"/>
              <w:rPr>
                <w:spacing w:val="-5"/>
                <w:sz w:val="26"/>
                <w:szCs w:val="26"/>
                <w:lang w:val="en-US"/>
              </w:rPr>
            </w:pPr>
            <w:r w:rsidRPr="0064279A">
              <w:rPr>
                <w:spacing w:val="-5"/>
                <w:sz w:val="26"/>
                <w:szCs w:val="26"/>
                <w:lang w:val="en-US"/>
              </w:rPr>
              <w:t>47</w:t>
            </w:r>
          </w:p>
        </w:tc>
        <w:tc>
          <w:tcPr>
            <w:tcW w:w="3969" w:type="dxa"/>
          </w:tcPr>
          <w:p w14:paraId="7B87BC2B" w14:textId="7A3E43CC"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Vòi chậu rửa 2 chiều nóng lạnh</w:t>
            </w:r>
          </w:p>
        </w:tc>
        <w:tc>
          <w:tcPr>
            <w:tcW w:w="4477" w:type="dxa"/>
          </w:tcPr>
          <w:p w14:paraId="214AB38F" w14:textId="6BE78F76"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B490CU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79E685E6" w14:textId="77777777" w:rsidTr="008F31DC">
        <w:trPr>
          <w:trHeight w:val="283"/>
        </w:trPr>
        <w:tc>
          <w:tcPr>
            <w:tcW w:w="908" w:type="dxa"/>
            <w:vAlign w:val="center"/>
          </w:tcPr>
          <w:p w14:paraId="636C7343" w14:textId="6EB1D068" w:rsidR="00AA7E6B" w:rsidRPr="0064279A" w:rsidRDefault="00AA7E6B" w:rsidP="00AA7E6B">
            <w:pPr>
              <w:pStyle w:val="TableParagraph"/>
              <w:jc w:val="center"/>
              <w:rPr>
                <w:spacing w:val="-5"/>
                <w:sz w:val="26"/>
                <w:szCs w:val="26"/>
                <w:lang w:val="en-US"/>
              </w:rPr>
            </w:pPr>
            <w:r w:rsidRPr="0064279A">
              <w:rPr>
                <w:spacing w:val="-5"/>
                <w:sz w:val="26"/>
                <w:szCs w:val="26"/>
                <w:lang w:val="en-US"/>
              </w:rPr>
              <w:t>48</w:t>
            </w:r>
          </w:p>
        </w:tc>
        <w:tc>
          <w:tcPr>
            <w:tcW w:w="3969" w:type="dxa"/>
          </w:tcPr>
          <w:p w14:paraId="528EB0B9" w14:textId="41BBD8E7"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Vòi rửa D20</w:t>
            </w:r>
          </w:p>
        </w:tc>
        <w:tc>
          <w:tcPr>
            <w:tcW w:w="4477" w:type="dxa"/>
          </w:tcPr>
          <w:p w14:paraId="471E8BD0" w14:textId="5E69A2B3"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W037C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2E497EF3" w14:textId="77777777" w:rsidTr="008F31DC">
        <w:trPr>
          <w:trHeight w:val="283"/>
        </w:trPr>
        <w:tc>
          <w:tcPr>
            <w:tcW w:w="908" w:type="dxa"/>
            <w:vAlign w:val="center"/>
          </w:tcPr>
          <w:p w14:paraId="1BABB281" w14:textId="36951101" w:rsidR="00AA7E6B" w:rsidRPr="0064279A" w:rsidRDefault="00AA7E6B" w:rsidP="00AA7E6B">
            <w:pPr>
              <w:pStyle w:val="TableParagraph"/>
              <w:jc w:val="center"/>
              <w:rPr>
                <w:spacing w:val="-5"/>
                <w:sz w:val="26"/>
                <w:szCs w:val="26"/>
                <w:lang w:val="en-US"/>
              </w:rPr>
            </w:pPr>
            <w:r w:rsidRPr="0064279A">
              <w:rPr>
                <w:spacing w:val="-5"/>
                <w:sz w:val="26"/>
                <w:szCs w:val="26"/>
                <w:lang w:val="en-US"/>
              </w:rPr>
              <w:t>49</w:t>
            </w:r>
          </w:p>
        </w:tc>
        <w:tc>
          <w:tcPr>
            <w:tcW w:w="3969" w:type="dxa"/>
          </w:tcPr>
          <w:p w14:paraId="24EBD2B6" w14:textId="5E7CF00E"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Vòi rửa vệ sinh + cút</w:t>
            </w:r>
          </w:p>
        </w:tc>
        <w:tc>
          <w:tcPr>
            <w:tcW w:w="4477" w:type="dxa"/>
          </w:tcPr>
          <w:p w14:paraId="05FF4D6A" w14:textId="5AC040C1"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Ceasar - BS304A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3016FF8B" w14:textId="77777777" w:rsidTr="008F31DC">
        <w:trPr>
          <w:trHeight w:val="283"/>
        </w:trPr>
        <w:tc>
          <w:tcPr>
            <w:tcW w:w="908" w:type="dxa"/>
            <w:vAlign w:val="center"/>
          </w:tcPr>
          <w:p w14:paraId="4CB724C0" w14:textId="0FBA2A82" w:rsidR="00AA7E6B" w:rsidRPr="0064279A" w:rsidRDefault="00AA7E6B" w:rsidP="00AA7E6B">
            <w:pPr>
              <w:pStyle w:val="TableParagraph"/>
              <w:jc w:val="center"/>
              <w:rPr>
                <w:spacing w:val="-5"/>
                <w:sz w:val="26"/>
                <w:szCs w:val="26"/>
                <w:lang w:val="en-US"/>
              </w:rPr>
            </w:pPr>
            <w:r w:rsidRPr="0064279A">
              <w:rPr>
                <w:spacing w:val="-5"/>
                <w:sz w:val="26"/>
                <w:szCs w:val="26"/>
                <w:lang w:val="en-US"/>
              </w:rPr>
              <w:t>50</w:t>
            </w:r>
          </w:p>
        </w:tc>
        <w:tc>
          <w:tcPr>
            <w:tcW w:w="3969" w:type="dxa"/>
            <w:vAlign w:val="center"/>
          </w:tcPr>
          <w:p w14:paraId="2909BA8E" w14:textId="746A2908"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 xml:space="preserve">Quạt hút VS, quạt thông gió gắn </w:t>
            </w:r>
            <w:r w:rsidRPr="0064279A">
              <w:rPr>
                <w:sz w:val="26"/>
                <w:szCs w:val="26"/>
                <w:lang w:val="en-US"/>
              </w:rPr>
              <w:lastRenderedPageBreak/>
              <w:t xml:space="preserve">tường các loại </w:t>
            </w:r>
          </w:p>
        </w:tc>
        <w:tc>
          <w:tcPr>
            <w:tcW w:w="4477" w:type="dxa"/>
            <w:vAlign w:val="center"/>
          </w:tcPr>
          <w:p w14:paraId="754696E0" w14:textId="4B4A6E84" w:rsidR="00AA7E6B" w:rsidRPr="0064279A" w:rsidRDefault="00AA7E6B" w:rsidP="00AA7E6B">
            <w:pPr>
              <w:pStyle w:val="TableParagraph"/>
              <w:spacing w:before="0"/>
              <w:ind w:left="138" w:right="3"/>
              <w:rPr>
                <w:sz w:val="26"/>
                <w:szCs w:val="26"/>
                <w:lang w:val="en-US"/>
              </w:rPr>
            </w:pPr>
            <w:r w:rsidRPr="0064279A">
              <w:rPr>
                <w:sz w:val="26"/>
                <w:szCs w:val="26"/>
                <w:lang w:val="en-US"/>
              </w:rPr>
              <w:lastRenderedPageBreak/>
              <w:t>MPE</w:t>
            </w:r>
            <w:r w:rsidRPr="0064279A">
              <w:rPr>
                <w:spacing w:val="-3"/>
                <w:sz w:val="26"/>
                <w:szCs w:val="26"/>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3FC4D9D7" w14:textId="77777777" w:rsidTr="008F31DC">
        <w:trPr>
          <w:trHeight w:val="283"/>
        </w:trPr>
        <w:tc>
          <w:tcPr>
            <w:tcW w:w="908" w:type="dxa"/>
            <w:vAlign w:val="center"/>
          </w:tcPr>
          <w:p w14:paraId="7D564E2F" w14:textId="15CBB498" w:rsidR="00AA7E6B" w:rsidRPr="0064279A" w:rsidRDefault="006F57D9" w:rsidP="00AA7E6B">
            <w:pPr>
              <w:pStyle w:val="TableParagraph"/>
              <w:jc w:val="center"/>
              <w:rPr>
                <w:spacing w:val="-5"/>
                <w:sz w:val="26"/>
                <w:szCs w:val="26"/>
                <w:lang w:val="en-US"/>
              </w:rPr>
            </w:pPr>
            <w:r w:rsidRPr="0064279A">
              <w:rPr>
                <w:spacing w:val="-5"/>
                <w:sz w:val="26"/>
                <w:szCs w:val="26"/>
                <w:lang w:val="en-US"/>
              </w:rPr>
              <w:t>51</w:t>
            </w:r>
          </w:p>
        </w:tc>
        <w:tc>
          <w:tcPr>
            <w:tcW w:w="3969" w:type="dxa"/>
            <w:vAlign w:val="center"/>
          </w:tcPr>
          <w:p w14:paraId="7B89E41D" w14:textId="6D52CA03" w:rsidR="00AA7E6B" w:rsidRPr="0064279A" w:rsidRDefault="00AA7E6B" w:rsidP="00AA7E6B">
            <w:pPr>
              <w:pStyle w:val="TableParagraph"/>
              <w:tabs>
                <w:tab w:val="left" w:pos="899"/>
                <w:tab w:val="left" w:pos="1657"/>
                <w:tab w:val="left" w:pos="2338"/>
                <w:tab w:val="left" w:pos="3017"/>
              </w:tabs>
              <w:ind w:left="145" w:right="97"/>
              <w:jc w:val="both"/>
              <w:rPr>
                <w:sz w:val="26"/>
                <w:szCs w:val="26"/>
                <w:lang w:val="en-US"/>
              </w:rPr>
            </w:pPr>
            <w:r w:rsidRPr="0064279A">
              <w:rPr>
                <w:sz w:val="26"/>
                <w:szCs w:val="26"/>
                <w:lang w:val="en-US"/>
              </w:rPr>
              <w:t>Máy Bơm Tăng Áp Điện Tử Chịu Nhiệt, Q=8m3/h, H=15m kèm bình tích áp V=20L</w:t>
            </w:r>
          </w:p>
          <w:p w14:paraId="67A8991A" w14:textId="77777777"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Công suất: 1.1kW - 1.5HP</w:t>
            </w:r>
          </w:p>
          <w:p w14:paraId="4A067733" w14:textId="77777777" w:rsidR="00AA7E6B" w:rsidRPr="0064279A" w:rsidRDefault="00AA7E6B" w:rsidP="00AA7E6B">
            <w:pPr>
              <w:pStyle w:val="TableParagraph"/>
              <w:tabs>
                <w:tab w:val="left" w:pos="899"/>
                <w:tab w:val="left" w:pos="1657"/>
                <w:tab w:val="left" w:pos="2338"/>
                <w:tab w:val="left" w:pos="3017"/>
              </w:tabs>
              <w:ind w:left="145" w:right="97"/>
              <w:rPr>
                <w:sz w:val="26"/>
                <w:szCs w:val="26"/>
                <w:lang w:val="en-US"/>
              </w:rPr>
            </w:pPr>
            <w:r w:rsidRPr="0064279A">
              <w:rPr>
                <w:sz w:val="26"/>
                <w:szCs w:val="26"/>
                <w:lang w:val="en-US"/>
              </w:rPr>
              <w:t>Lưu lượng: 150 lít/phút</w:t>
            </w:r>
          </w:p>
          <w:p w14:paraId="73026758" w14:textId="7517C9EC" w:rsidR="00AA7E6B" w:rsidRPr="0064279A" w:rsidRDefault="00AA7E6B" w:rsidP="00AA7E6B">
            <w:pPr>
              <w:pStyle w:val="TableParagraph"/>
              <w:tabs>
                <w:tab w:val="left" w:pos="899"/>
                <w:tab w:val="left" w:pos="1657"/>
                <w:tab w:val="left" w:pos="2338"/>
                <w:tab w:val="left" w:pos="3017"/>
              </w:tabs>
              <w:ind w:left="145" w:right="97"/>
              <w:jc w:val="both"/>
              <w:rPr>
                <w:sz w:val="26"/>
                <w:szCs w:val="26"/>
                <w:lang w:val="en-US"/>
              </w:rPr>
            </w:pPr>
            <w:r w:rsidRPr="0064279A">
              <w:rPr>
                <w:sz w:val="26"/>
                <w:szCs w:val="26"/>
                <w:lang w:val="en-US"/>
              </w:rPr>
              <w:t>Cột áp: 34 m</w:t>
            </w:r>
          </w:p>
        </w:tc>
        <w:tc>
          <w:tcPr>
            <w:tcW w:w="4477" w:type="dxa"/>
            <w:vAlign w:val="center"/>
          </w:tcPr>
          <w:p w14:paraId="3E4387FD" w14:textId="2EB1A50E" w:rsidR="00AA7E6B" w:rsidRPr="0064279A" w:rsidRDefault="00AA7E6B" w:rsidP="00AA7E6B">
            <w:pPr>
              <w:pStyle w:val="TableParagraph"/>
              <w:spacing w:before="0"/>
              <w:ind w:left="138" w:right="3"/>
              <w:rPr>
                <w:sz w:val="26"/>
                <w:szCs w:val="26"/>
                <w:lang w:val="en-US"/>
              </w:rPr>
            </w:pPr>
            <w:r w:rsidRPr="0064279A">
              <w:rPr>
                <w:sz w:val="26"/>
                <w:szCs w:val="26"/>
                <w:lang w:val="en-US"/>
              </w:rPr>
              <w:t xml:space="preserve">Wilo PBI-L603EA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AA7E6B" w:rsidRPr="0064279A" w14:paraId="03B99620" w14:textId="77777777" w:rsidTr="008F31DC">
        <w:trPr>
          <w:trHeight w:val="283"/>
        </w:trPr>
        <w:tc>
          <w:tcPr>
            <w:tcW w:w="908" w:type="dxa"/>
            <w:vAlign w:val="center"/>
          </w:tcPr>
          <w:p w14:paraId="4B7E10D4" w14:textId="306DA50A" w:rsidR="00AA7E6B" w:rsidRPr="0064279A" w:rsidRDefault="006F57D9" w:rsidP="00AA7E6B">
            <w:pPr>
              <w:pStyle w:val="TableParagraph"/>
              <w:jc w:val="center"/>
              <w:rPr>
                <w:spacing w:val="-5"/>
                <w:sz w:val="26"/>
                <w:szCs w:val="26"/>
                <w:lang w:val="en-US"/>
              </w:rPr>
            </w:pPr>
            <w:r w:rsidRPr="0064279A">
              <w:rPr>
                <w:spacing w:val="-5"/>
                <w:sz w:val="26"/>
                <w:szCs w:val="26"/>
                <w:lang w:val="en-US"/>
              </w:rPr>
              <w:t>52</w:t>
            </w:r>
          </w:p>
        </w:tc>
        <w:tc>
          <w:tcPr>
            <w:tcW w:w="3969" w:type="dxa"/>
            <w:vAlign w:val="center"/>
          </w:tcPr>
          <w:p w14:paraId="4442DB4A" w14:textId="7E446F44" w:rsidR="00AA7E6B" w:rsidRPr="0064279A" w:rsidRDefault="00AA7E6B" w:rsidP="008F31DC">
            <w:pPr>
              <w:pStyle w:val="TableParagraph"/>
              <w:tabs>
                <w:tab w:val="left" w:pos="899"/>
                <w:tab w:val="left" w:pos="1657"/>
                <w:tab w:val="left" w:pos="2338"/>
                <w:tab w:val="left" w:pos="3017"/>
              </w:tabs>
              <w:ind w:left="145" w:right="97" w:firstLine="2"/>
              <w:rPr>
                <w:sz w:val="26"/>
                <w:szCs w:val="26"/>
                <w:lang w:val="en-US"/>
              </w:rPr>
            </w:pPr>
            <w:r w:rsidRPr="0064279A">
              <w:rPr>
                <w:sz w:val="26"/>
                <w:szCs w:val="26"/>
                <w:lang w:val="en-US"/>
              </w:rPr>
              <w:t>Gương soi tích hợp đèn led</w:t>
            </w:r>
          </w:p>
          <w:p w14:paraId="226D8E53" w14:textId="5FF9C684" w:rsidR="00003664" w:rsidRPr="0064279A" w:rsidRDefault="00003664" w:rsidP="008F31DC">
            <w:pPr>
              <w:pStyle w:val="TableParagraph"/>
              <w:tabs>
                <w:tab w:val="left" w:pos="899"/>
                <w:tab w:val="left" w:pos="1657"/>
                <w:tab w:val="left" w:pos="2338"/>
                <w:tab w:val="left" w:pos="3017"/>
              </w:tabs>
              <w:ind w:left="145" w:right="97" w:firstLine="2"/>
              <w:rPr>
                <w:sz w:val="26"/>
                <w:szCs w:val="26"/>
                <w:lang w:val="en-US"/>
              </w:rPr>
            </w:pPr>
            <w:r w:rsidRPr="0064279A">
              <w:rPr>
                <w:sz w:val="26"/>
                <w:szCs w:val="26"/>
              </w:rPr>
              <w:t>Gương  Enic (gương chữ nhật đứng 60 Led sau)</w:t>
            </w:r>
          </w:p>
          <w:p w14:paraId="53E387D0" w14:textId="77777777" w:rsidR="00483AF5" w:rsidRPr="0064279A" w:rsidRDefault="00483AF5" w:rsidP="00003664">
            <w:pPr>
              <w:shd w:val="clear" w:color="auto" w:fill="FFFFFF"/>
              <w:ind w:left="147" w:right="140" w:firstLine="2"/>
              <w:rPr>
                <w:sz w:val="26"/>
                <w:szCs w:val="26"/>
              </w:rPr>
            </w:pPr>
            <w:r w:rsidRPr="0064279A">
              <w:rPr>
                <w:sz w:val="26"/>
                <w:szCs w:val="26"/>
              </w:rPr>
              <w:t>Gương hình chữ nhật đứng KT(60x90)cm. Gương dày 2,5cm, mặt gương dày 5mm, chất liệu gương tráng bạc 6 lớp. Đèn Led cảm ứng 1 chạm, chiếu sáng 3 màu, điều chỉnh tăng độ sáng linh hoạt, chống thấm nước, chống rò rỉ điện.</w:t>
            </w:r>
          </w:p>
          <w:p w14:paraId="3E586D48" w14:textId="6D8FE4A1" w:rsidR="00483AF5" w:rsidRPr="0064279A" w:rsidRDefault="00483AF5" w:rsidP="00AA7E6B">
            <w:pPr>
              <w:pStyle w:val="TableParagraph"/>
              <w:tabs>
                <w:tab w:val="left" w:pos="899"/>
                <w:tab w:val="left" w:pos="1657"/>
                <w:tab w:val="left" w:pos="2338"/>
                <w:tab w:val="left" w:pos="3017"/>
              </w:tabs>
              <w:ind w:left="145" w:right="97"/>
              <w:rPr>
                <w:sz w:val="26"/>
                <w:szCs w:val="26"/>
                <w:lang w:val="en-US"/>
              </w:rPr>
            </w:pPr>
          </w:p>
        </w:tc>
        <w:tc>
          <w:tcPr>
            <w:tcW w:w="4477" w:type="dxa"/>
            <w:vAlign w:val="center"/>
          </w:tcPr>
          <w:p w14:paraId="61653BF2" w14:textId="02967035" w:rsidR="00AA7E6B" w:rsidRPr="0064279A" w:rsidRDefault="00483AF5" w:rsidP="00AA7E6B">
            <w:pPr>
              <w:pStyle w:val="TableParagraph"/>
              <w:spacing w:before="0"/>
              <w:ind w:left="138" w:right="3"/>
              <w:rPr>
                <w:sz w:val="26"/>
                <w:szCs w:val="26"/>
                <w:lang w:val="en-US"/>
              </w:rPr>
            </w:pPr>
            <w:r w:rsidRPr="0064279A">
              <w:rPr>
                <w:sz w:val="26"/>
                <w:szCs w:val="26"/>
              </w:rPr>
              <w:t>Caesar (MH: Q8300)</w:t>
            </w:r>
            <w:r w:rsidRPr="0064279A">
              <w:rPr>
                <w:sz w:val="26"/>
                <w:szCs w:val="26"/>
                <w:lang w:val="en-US"/>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w:t>
            </w:r>
          </w:p>
        </w:tc>
      </w:tr>
      <w:tr w:rsidR="00730890" w:rsidRPr="0064279A" w14:paraId="1EEFAF95" w14:textId="77777777" w:rsidTr="008F31DC">
        <w:trPr>
          <w:trHeight w:val="283"/>
        </w:trPr>
        <w:tc>
          <w:tcPr>
            <w:tcW w:w="908" w:type="dxa"/>
            <w:vAlign w:val="center"/>
          </w:tcPr>
          <w:p w14:paraId="4BE61E55" w14:textId="200656F9" w:rsidR="00730890" w:rsidRPr="0064279A" w:rsidRDefault="00730890" w:rsidP="00730890">
            <w:pPr>
              <w:pStyle w:val="TableParagraph"/>
              <w:jc w:val="center"/>
              <w:rPr>
                <w:spacing w:val="-5"/>
                <w:sz w:val="26"/>
                <w:szCs w:val="26"/>
                <w:lang w:val="en-US"/>
              </w:rPr>
            </w:pPr>
            <w:r w:rsidRPr="0064279A">
              <w:rPr>
                <w:spacing w:val="-5"/>
                <w:sz w:val="26"/>
                <w:szCs w:val="26"/>
                <w:lang w:val="en-US"/>
              </w:rPr>
              <w:t>53</w:t>
            </w:r>
          </w:p>
        </w:tc>
        <w:tc>
          <w:tcPr>
            <w:tcW w:w="3969" w:type="dxa"/>
          </w:tcPr>
          <w:p w14:paraId="0F6FEEBB" w14:textId="6BC07EC8" w:rsidR="008F31DC" w:rsidRPr="0064279A" w:rsidRDefault="008F31DC" w:rsidP="008F31DC">
            <w:pPr>
              <w:ind w:left="147" w:right="140"/>
              <w:rPr>
                <w:b/>
                <w:bCs/>
                <w:szCs w:val="24"/>
              </w:rPr>
            </w:pPr>
            <w:r w:rsidRPr="0064279A">
              <w:rPr>
                <w:b/>
                <w:bCs/>
                <w:szCs w:val="24"/>
              </w:rPr>
              <w:t>Máy điều hoà 2 cục loại máy treo tường inverter</w:t>
            </w:r>
            <w:r w:rsidR="00B72115" w:rsidRPr="0064279A">
              <w:rPr>
                <w:b/>
                <w:bCs/>
                <w:szCs w:val="24"/>
              </w:rPr>
              <w:t xml:space="preserve"> </w:t>
            </w:r>
            <w:r w:rsidR="001E5681" w:rsidRPr="0064279A">
              <w:rPr>
                <w:b/>
                <w:bCs/>
                <w:szCs w:val="24"/>
              </w:rPr>
              <w:t>1</w:t>
            </w:r>
            <w:r w:rsidR="00B72115" w:rsidRPr="0064279A">
              <w:rPr>
                <w:b/>
                <w:bCs/>
                <w:szCs w:val="24"/>
              </w:rPr>
              <w:t>2000BTU</w:t>
            </w:r>
          </w:p>
          <w:p w14:paraId="66B24CAA" w14:textId="01CF795F" w:rsidR="00730890" w:rsidRPr="0064279A" w:rsidRDefault="00730890" w:rsidP="008F31DC">
            <w:pPr>
              <w:ind w:left="147" w:right="140"/>
              <w:rPr>
                <w:szCs w:val="24"/>
              </w:rPr>
            </w:pPr>
            <w:r w:rsidRPr="0064279A">
              <w:rPr>
                <w:szCs w:val="24"/>
              </w:rPr>
              <w:t>-Công suất 12000BTU (1,5Hp; 3,5Kw)</w:t>
            </w:r>
          </w:p>
          <w:p w14:paraId="6133F058" w14:textId="77777777" w:rsidR="00730890" w:rsidRPr="0064279A" w:rsidRDefault="00730890" w:rsidP="008F31DC">
            <w:pPr>
              <w:ind w:left="147" w:right="140"/>
              <w:rPr>
                <w:color w:val="231F20"/>
                <w:szCs w:val="24"/>
              </w:rPr>
            </w:pPr>
            <w:r w:rsidRPr="0064279A">
              <w:rPr>
                <w:color w:val="231F20"/>
                <w:szCs w:val="24"/>
              </w:rPr>
              <w:t>-Nguồn điện 01 pha, 220V-240V,50Hz / 220-230V,60Hz</w:t>
            </w:r>
          </w:p>
          <w:p w14:paraId="209850F6" w14:textId="77777777" w:rsidR="00730890" w:rsidRPr="0064279A" w:rsidRDefault="00730890" w:rsidP="008F31DC">
            <w:pPr>
              <w:ind w:left="147" w:right="140"/>
              <w:rPr>
                <w:color w:val="231F20"/>
                <w:szCs w:val="24"/>
              </w:rPr>
            </w:pPr>
            <w:r w:rsidRPr="0064279A">
              <w:rPr>
                <w:color w:val="231F20"/>
                <w:szCs w:val="24"/>
              </w:rPr>
              <w:t>-Dòng điện hoạt động định mức 5,8A</w:t>
            </w:r>
          </w:p>
          <w:p w14:paraId="0E66C3EA" w14:textId="77777777" w:rsidR="00730890" w:rsidRPr="0064279A" w:rsidRDefault="00730890" w:rsidP="008F31DC">
            <w:pPr>
              <w:ind w:left="147" w:right="140"/>
              <w:rPr>
                <w:color w:val="231F20"/>
                <w:szCs w:val="24"/>
              </w:rPr>
            </w:pPr>
            <w:r w:rsidRPr="0064279A">
              <w:rPr>
                <w:color w:val="231F20"/>
                <w:szCs w:val="24"/>
              </w:rPr>
              <w:t>-Điện năng tiêu thụ (tối thiểu - tối đa): 1.220 (200 – 1.460) W.</w:t>
            </w:r>
          </w:p>
          <w:p w14:paraId="1776939E" w14:textId="77777777" w:rsidR="00730890" w:rsidRPr="0064279A" w:rsidRDefault="00730890" w:rsidP="008F31DC">
            <w:pPr>
              <w:ind w:left="147" w:right="140"/>
              <w:rPr>
                <w:color w:val="231F20"/>
                <w:szCs w:val="24"/>
              </w:rPr>
            </w:pPr>
            <w:r w:rsidRPr="0064279A">
              <w:rPr>
                <w:color w:val="231F20"/>
                <w:szCs w:val="24"/>
              </w:rPr>
              <w:t>-Dàn lạnh:</w:t>
            </w:r>
          </w:p>
          <w:p w14:paraId="3B09E34C" w14:textId="77777777" w:rsidR="00730890" w:rsidRPr="0064279A" w:rsidRDefault="00730890" w:rsidP="008F31DC">
            <w:pPr>
              <w:ind w:left="147" w:right="140"/>
              <w:rPr>
                <w:color w:val="231F20"/>
                <w:szCs w:val="24"/>
              </w:rPr>
            </w:pPr>
            <w:r w:rsidRPr="0064279A">
              <w:rPr>
                <w:color w:val="231F20"/>
                <w:szCs w:val="24"/>
              </w:rPr>
              <w:t>+Lưu lượng gió (cao, trung bình, thấp, yên tĩnh): (10,7; 8,8; 7,1; 6,0) m³/phút.</w:t>
            </w:r>
          </w:p>
          <w:p w14:paraId="0561BEB8" w14:textId="77777777" w:rsidR="00730890" w:rsidRPr="0064279A" w:rsidRDefault="00730890" w:rsidP="008F31DC">
            <w:pPr>
              <w:ind w:left="147" w:right="140"/>
              <w:rPr>
                <w:color w:val="231F20"/>
                <w:szCs w:val="24"/>
              </w:rPr>
            </w:pPr>
            <w:r w:rsidRPr="0064279A">
              <w:rPr>
                <w:color w:val="231F20"/>
                <w:szCs w:val="24"/>
              </w:rPr>
              <w:t>+Tốc độ quạt: 5 bước, êm và tự động</w:t>
            </w:r>
          </w:p>
          <w:p w14:paraId="11DE3FBC" w14:textId="77777777" w:rsidR="00730890" w:rsidRPr="0064279A" w:rsidRDefault="00730890" w:rsidP="008F31DC">
            <w:pPr>
              <w:ind w:left="147" w:right="140"/>
              <w:rPr>
                <w:color w:val="231F20"/>
                <w:szCs w:val="24"/>
              </w:rPr>
            </w:pPr>
            <w:r w:rsidRPr="0064279A">
              <w:rPr>
                <w:color w:val="231F20"/>
                <w:szCs w:val="24"/>
              </w:rPr>
              <w:t>+Độ ồn (Cao/Trung bình/Thấp/Yên tĩnh): (37/33/28/24) dB(A).</w:t>
            </w:r>
          </w:p>
          <w:p w14:paraId="163FCD31" w14:textId="77777777" w:rsidR="00730890" w:rsidRPr="0064279A" w:rsidRDefault="00730890" w:rsidP="008F31DC">
            <w:pPr>
              <w:ind w:left="147" w:right="140"/>
              <w:rPr>
                <w:color w:val="231F20"/>
                <w:szCs w:val="24"/>
              </w:rPr>
            </w:pPr>
            <w:r w:rsidRPr="0064279A">
              <w:rPr>
                <w:color w:val="231F20"/>
                <w:szCs w:val="24"/>
              </w:rPr>
              <w:t>-Dàn nóng:</w:t>
            </w:r>
          </w:p>
          <w:p w14:paraId="28AF85A1" w14:textId="77777777" w:rsidR="00730890" w:rsidRPr="0064279A" w:rsidRDefault="00730890" w:rsidP="008F31DC">
            <w:pPr>
              <w:ind w:left="147" w:right="140"/>
              <w:rPr>
                <w:color w:val="231F20"/>
                <w:szCs w:val="24"/>
              </w:rPr>
            </w:pPr>
            <w:r w:rsidRPr="0064279A">
              <w:rPr>
                <w:color w:val="231F20"/>
                <w:szCs w:val="24"/>
              </w:rPr>
              <w:t>+Máy nén: Swing dạng kín. Công suất đầu ra:  650W</w:t>
            </w:r>
          </w:p>
          <w:p w14:paraId="70A62722" w14:textId="77777777" w:rsidR="00730890" w:rsidRPr="0064279A" w:rsidRDefault="00730890" w:rsidP="008F31DC">
            <w:pPr>
              <w:ind w:left="147" w:right="140"/>
              <w:rPr>
                <w:color w:val="231F20"/>
                <w:szCs w:val="24"/>
              </w:rPr>
            </w:pPr>
            <w:r w:rsidRPr="0064279A">
              <w:rPr>
                <w:color w:val="231F20"/>
                <w:szCs w:val="24"/>
              </w:rPr>
              <w:t>+Môi chất lạnh: R-32. Khối lượng nạp: 0,49kg.</w:t>
            </w:r>
          </w:p>
          <w:p w14:paraId="313845A7" w14:textId="77777777" w:rsidR="00730890" w:rsidRPr="0064279A" w:rsidRDefault="00730890" w:rsidP="008F31DC">
            <w:pPr>
              <w:ind w:left="147" w:right="140"/>
              <w:rPr>
                <w:color w:val="231F20"/>
                <w:szCs w:val="24"/>
              </w:rPr>
            </w:pPr>
            <w:r w:rsidRPr="0064279A">
              <w:rPr>
                <w:color w:val="231F20"/>
                <w:szCs w:val="24"/>
              </w:rPr>
              <w:t>+Độ ồn (cao, thấp): 49/46 dB(A)</w:t>
            </w:r>
          </w:p>
          <w:p w14:paraId="56D4ECB6" w14:textId="77777777" w:rsidR="00730890" w:rsidRPr="0064279A" w:rsidRDefault="00730890" w:rsidP="008F31DC">
            <w:pPr>
              <w:ind w:left="147" w:right="140"/>
              <w:rPr>
                <w:color w:val="231F20"/>
                <w:szCs w:val="24"/>
              </w:rPr>
            </w:pPr>
            <w:r w:rsidRPr="0064279A">
              <w:rPr>
                <w:color w:val="231F20"/>
                <w:szCs w:val="24"/>
              </w:rPr>
              <w:t>+Kết nối ống: Lỏng (Φ6.4); Hơi (Φ9.5); Nước xả (Φ16).</w:t>
            </w:r>
          </w:p>
          <w:p w14:paraId="56268209" w14:textId="4189E22D" w:rsidR="00730890" w:rsidRPr="0064279A" w:rsidRDefault="00730890" w:rsidP="008F31DC">
            <w:pPr>
              <w:pStyle w:val="TableParagraph"/>
              <w:tabs>
                <w:tab w:val="left" w:pos="899"/>
                <w:tab w:val="left" w:pos="1657"/>
                <w:tab w:val="left" w:pos="2338"/>
                <w:tab w:val="left" w:pos="3017"/>
              </w:tabs>
              <w:ind w:left="147" w:right="140"/>
              <w:rPr>
                <w:sz w:val="26"/>
                <w:szCs w:val="26"/>
                <w:lang w:val="en-US"/>
              </w:rPr>
            </w:pPr>
            <w:r w:rsidRPr="0064279A">
              <w:rPr>
                <w:color w:val="231F20"/>
                <w:sz w:val="24"/>
                <w:szCs w:val="24"/>
              </w:rPr>
              <w:t>+Chiều dài tối đa: 15m; Chênh lệch độ cao tối đa: 12m.</w:t>
            </w:r>
          </w:p>
        </w:tc>
        <w:tc>
          <w:tcPr>
            <w:tcW w:w="4477" w:type="dxa"/>
            <w:vAlign w:val="center"/>
          </w:tcPr>
          <w:p w14:paraId="1E578756" w14:textId="3CCF399B" w:rsidR="00730890" w:rsidRPr="0064279A" w:rsidRDefault="008E021E" w:rsidP="00730890">
            <w:pPr>
              <w:pStyle w:val="TableParagraph"/>
              <w:spacing w:before="0"/>
              <w:ind w:left="138" w:right="3"/>
              <w:rPr>
                <w:sz w:val="26"/>
                <w:szCs w:val="26"/>
                <w:lang w:val="en-US"/>
              </w:rPr>
            </w:pPr>
            <w:r w:rsidRPr="0064279A">
              <w:rPr>
                <w:sz w:val="26"/>
                <w:szCs w:val="26"/>
              </w:rPr>
              <w:t>Daikin Inverter 1.5 HP FTKB35ZVMV</w:t>
            </w:r>
            <w:r w:rsidR="00730890" w:rsidRPr="0064279A">
              <w:rPr>
                <w:sz w:val="26"/>
                <w:szCs w:val="26"/>
                <w:lang w:val="en-US"/>
              </w:rPr>
              <w:t xml:space="preserve"> </w:t>
            </w:r>
            <w:r w:rsidR="00730890" w:rsidRPr="0064279A">
              <w:rPr>
                <w:spacing w:val="-6"/>
                <w:sz w:val="26"/>
                <w:szCs w:val="26"/>
                <w:lang w:val="en-US"/>
              </w:rPr>
              <w:t>“</w:t>
            </w:r>
            <w:r w:rsidR="00730890" w:rsidRPr="0064279A">
              <w:rPr>
                <w:sz w:val="26"/>
                <w:szCs w:val="26"/>
              </w:rPr>
              <w:t>hoặc</w:t>
            </w:r>
            <w:r w:rsidR="00730890" w:rsidRPr="0064279A">
              <w:rPr>
                <w:spacing w:val="-4"/>
                <w:sz w:val="26"/>
                <w:szCs w:val="26"/>
              </w:rPr>
              <w:t xml:space="preserve"> </w:t>
            </w:r>
            <w:r w:rsidR="00730890" w:rsidRPr="0064279A">
              <w:rPr>
                <w:sz w:val="26"/>
                <w:szCs w:val="26"/>
              </w:rPr>
              <w:t>tương</w:t>
            </w:r>
            <w:r w:rsidR="00730890" w:rsidRPr="0064279A">
              <w:rPr>
                <w:spacing w:val="-3"/>
                <w:sz w:val="26"/>
                <w:szCs w:val="26"/>
              </w:rPr>
              <w:t xml:space="preserve"> </w:t>
            </w:r>
            <w:r w:rsidR="00730890" w:rsidRPr="0064279A">
              <w:rPr>
                <w:spacing w:val="-4"/>
                <w:sz w:val="26"/>
                <w:szCs w:val="26"/>
              </w:rPr>
              <w:t>đương</w:t>
            </w:r>
            <w:r w:rsidR="00730890" w:rsidRPr="0064279A">
              <w:rPr>
                <w:spacing w:val="-4"/>
                <w:sz w:val="26"/>
                <w:szCs w:val="26"/>
                <w:lang w:val="en-US"/>
              </w:rPr>
              <w:t>”</w:t>
            </w:r>
          </w:p>
        </w:tc>
      </w:tr>
      <w:tr w:rsidR="00730890" w:rsidRPr="0064279A" w14:paraId="1B715E00" w14:textId="77777777" w:rsidTr="008F31DC">
        <w:trPr>
          <w:trHeight w:val="283"/>
        </w:trPr>
        <w:tc>
          <w:tcPr>
            <w:tcW w:w="908" w:type="dxa"/>
            <w:vAlign w:val="center"/>
          </w:tcPr>
          <w:p w14:paraId="29F79027" w14:textId="66593314" w:rsidR="00730890" w:rsidRPr="0064279A" w:rsidRDefault="00730890" w:rsidP="00730890">
            <w:pPr>
              <w:pStyle w:val="TableParagraph"/>
              <w:jc w:val="center"/>
              <w:rPr>
                <w:spacing w:val="-5"/>
                <w:sz w:val="26"/>
                <w:szCs w:val="26"/>
                <w:lang w:val="en-US"/>
              </w:rPr>
            </w:pPr>
            <w:r w:rsidRPr="0064279A">
              <w:rPr>
                <w:spacing w:val="-5"/>
                <w:sz w:val="26"/>
                <w:szCs w:val="26"/>
                <w:lang w:val="en-US"/>
              </w:rPr>
              <w:t>54</w:t>
            </w:r>
          </w:p>
        </w:tc>
        <w:tc>
          <w:tcPr>
            <w:tcW w:w="3969" w:type="dxa"/>
            <w:vAlign w:val="center"/>
          </w:tcPr>
          <w:p w14:paraId="50ED3D45" w14:textId="237B3831" w:rsidR="00730890" w:rsidRPr="0064279A" w:rsidRDefault="00730890" w:rsidP="008F31DC">
            <w:pPr>
              <w:ind w:left="147" w:right="140"/>
              <w:rPr>
                <w:b/>
                <w:bCs/>
                <w:color w:val="231F20"/>
                <w:szCs w:val="24"/>
              </w:rPr>
            </w:pPr>
            <w:r w:rsidRPr="0064279A">
              <w:rPr>
                <w:b/>
                <w:bCs/>
                <w:color w:val="231F20"/>
                <w:szCs w:val="24"/>
              </w:rPr>
              <w:t xml:space="preserve">Máy điều hoà 2 cục loại máy treo tường </w:t>
            </w:r>
            <w:r w:rsidR="008F31DC" w:rsidRPr="0064279A">
              <w:rPr>
                <w:b/>
                <w:bCs/>
                <w:color w:val="231F20"/>
                <w:szCs w:val="24"/>
              </w:rPr>
              <w:t xml:space="preserve">inverter </w:t>
            </w:r>
            <w:r w:rsidRPr="0064279A">
              <w:rPr>
                <w:b/>
                <w:bCs/>
                <w:color w:val="231F20"/>
                <w:szCs w:val="24"/>
              </w:rPr>
              <w:t>18000BTU</w:t>
            </w:r>
          </w:p>
          <w:p w14:paraId="38544FB7" w14:textId="77777777" w:rsidR="008F31DC" w:rsidRPr="0064279A" w:rsidRDefault="008F31DC" w:rsidP="008F31DC">
            <w:pPr>
              <w:ind w:left="147" w:right="140"/>
              <w:rPr>
                <w:color w:val="231F20"/>
                <w:szCs w:val="24"/>
              </w:rPr>
            </w:pPr>
            <w:r w:rsidRPr="0064279A">
              <w:rPr>
                <w:color w:val="231F20"/>
                <w:szCs w:val="24"/>
              </w:rPr>
              <w:t>-Công suất 18000BTU (2,0Hp; 5,2Kw)</w:t>
            </w:r>
          </w:p>
          <w:p w14:paraId="1582FC8B" w14:textId="77777777" w:rsidR="008F31DC" w:rsidRPr="0064279A" w:rsidRDefault="008F31DC" w:rsidP="008F31DC">
            <w:pPr>
              <w:ind w:left="147" w:right="140"/>
              <w:rPr>
                <w:color w:val="231F20"/>
                <w:szCs w:val="24"/>
              </w:rPr>
            </w:pPr>
            <w:r w:rsidRPr="0064279A">
              <w:rPr>
                <w:color w:val="231F20"/>
                <w:szCs w:val="24"/>
              </w:rPr>
              <w:t>-Nguồn điện 01 pha, 220V-240V,50Hz / 220-230V,60Hz</w:t>
            </w:r>
          </w:p>
          <w:p w14:paraId="5D1F2AE6" w14:textId="77777777" w:rsidR="008F31DC" w:rsidRPr="0064279A" w:rsidRDefault="008F31DC" w:rsidP="008F31DC">
            <w:pPr>
              <w:ind w:left="147" w:right="140"/>
              <w:rPr>
                <w:color w:val="231F20"/>
                <w:szCs w:val="24"/>
              </w:rPr>
            </w:pPr>
            <w:r w:rsidRPr="0064279A">
              <w:rPr>
                <w:color w:val="231F20"/>
                <w:szCs w:val="24"/>
              </w:rPr>
              <w:lastRenderedPageBreak/>
              <w:t>-Dòng điện hoạt động định mức 8,7A</w:t>
            </w:r>
          </w:p>
          <w:p w14:paraId="0FBDA18F" w14:textId="77777777" w:rsidR="008F31DC" w:rsidRPr="0064279A" w:rsidRDefault="008F31DC" w:rsidP="008F31DC">
            <w:pPr>
              <w:ind w:left="147" w:right="140"/>
              <w:rPr>
                <w:color w:val="231F20"/>
                <w:szCs w:val="24"/>
              </w:rPr>
            </w:pPr>
            <w:r w:rsidRPr="0064279A">
              <w:rPr>
                <w:color w:val="231F20"/>
                <w:szCs w:val="24"/>
              </w:rPr>
              <w:t>-Điện năng tiêu thụ (tối thiểu - tối đa): 1.850 (200 – 1.950)W.</w:t>
            </w:r>
          </w:p>
          <w:p w14:paraId="78EBA2EB" w14:textId="77777777" w:rsidR="008F31DC" w:rsidRPr="0064279A" w:rsidRDefault="008F31DC" w:rsidP="008F31DC">
            <w:pPr>
              <w:ind w:left="147" w:right="140"/>
              <w:rPr>
                <w:color w:val="231F20"/>
                <w:szCs w:val="24"/>
              </w:rPr>
            </w:pPr>
            <w:r w:rsidRPr="0064279A">
              <w:rPr>
                <w:color w:val="231F20"/>
                <w:szCs w:val="24"/>
              </w:rPr>
              <w:t>-Dàn lạnh:</w:t>
            </w:r>
          </w:p>
          <w:p w14:paraId="02D60584" w14:textId="77777777" w:rsidR="008F31DC" w:rsidRPr="0064279A" w:rsidRDefault="008F31DC" w:rsidP="008F31DC">
            <w:pPr>
              <w:ind w:left="147" w:right="140"/>
              <w:rPr>
                <w:color w:val="231F20"/>
                <w:szCs w:val="24"/>
              </w:rPr>
            </w:pPr>
            <w:r w:rsidRPr="0064279A">
              <w:rPr>
                <w:color w:val="231F20"/>
                <w:szCs w:val="24"/>
              </w:rPr>
              <w:t>+Lưu lượng gió (cao, trung bình, thấp, yên tĩnh): (12,9; 10,6; 8,6; 6,5) m³/phút.</w:t>
            </w:r>
          </w:p>
          <w:p w14:paraId="679E3B0B" w14:textId="77777777" w:rsidR="008F31DC" w:rsidRPr="0064279A" w:rsidRDefault="008F31DC" w:rsidP="008F31DC">
            <w:pPr>
              <w:ind w:left="147" w:right="140"/>
              <w:rPr>
                <w:color w:val="231F20"/>
                <w:szCs w:val="24"/>
              </w:rPr>
            </w:pPr>
            <w:r w:rsidRPr="0064279A">
              <w:rPr>
                <w:color w:val="231F20"/>
                <w:szCs w:val="24"/>
              </w:rPr>
              <w:t>+Tốc độ quạt: 5 bước, êm và tự động</w:t>
            </w:r>
          </w:p>
          <w:p w14:paraId="3C4C07A4" w14:textId="77777777" w:rsidR="008F31DC" w:rsidRPr="0064279A" w:rsidRDefault="008F31DC" w:rsidP="008F31DC">
            <w:pPr>
              <w:ind w:left="147" w:right="140"/>
              <w:rPr>
                <w:color w:val="231F20"/>
                <w:szCs w:val="24"/>
              </w:rPr>
            </w:pPr>
            <w:r w:rsidRPr="0064279A">
              <w:rPr>
                <w:color w:val="231F20"/>
                <w:szCs w:val="24"/>
              </w:rPr>
              <w:t>+Độ ồn (Cao/Trung bình/Thấp/Yên tĩnh): (44/40/35/25) dB(A).</w:t>
            </w:r>
          </w:p>
          <w:p w14:paraId="4BCDE59C" w14:textId="77777777" w:rsidR="008F31DC" w:rsidRPr="0064279A" w:rsidRDefault="008F31DC" w:rsidP="008F31DC">
            <w:pPr>
              <w:ind w:left="147" w:right="140"/>
              <w:rPr>
                <w:color w:val="231F20"/>
                <w:szCs w:val="24"/>
              </w:rPr>
            </w:pPr>
            <w:r w:rsidRPr="0064279A">
              <w:rPr>
                <w:color w:val="231F20"/>
                <w:szCs w:val="24"/>
              </w:rPr>
              <w:t>-Dàn nóng:</w:t>
            </w:r>
          </w:p>
          <w:p w14:paraId="34EE7301" w14:textId="77777777" w:rsidR="008F31DC" w:rsidRPr="0064279A" w:rsidRDefault="008F31DC" w:rsidP="008F31DC">
            <w:pPr>
              <w:ind w:left="147" w:right="140"/>
              <w:rPr>
                <w:color w:val="231F20"/>
                <w:szCs w:val="24"/>
              </w:rPr>
            </w:pPr>
            <w:r w:rsidRPr="0064279A">
              <w:rPr>
                <w:color w:val="231F20"/>
                <w:szCs w:val="24"/>
              </w:rPr>
              <w:t>+Máy nén: Swing dạng kín. Công suất đầu ra 1100W</w:t>
            </w:r>
          </w:p>
          <w:p w14:paraId="3ABEC554" w14:textId="77777777" w:rsidR="008F31DC" w:rsidRPr="0064279A" w:rsidRDefault="008F31DC" w:rsidP="008F31DC">
            <w:pPr>
              <w:ind w:left="147" w:right="140"/>
              <w:rPr>
                <w:color w:val="231F20"/>
                <w:szCs w:val="24"/>
              </w:rPr>
            </w:pPr>
            <w:r w:rsidRPr="0064279A">
              <w:rPr>
                <w:color w:val="231F20"/>
                <w:szCs w:val="24"/>
              </w:rPr>
              <w:t>+Môi chất lạnh: R-32. Khối lượng nạp: 0,48kg.</w:t>
            </w:r>
          </w:p>
          <w:p w14:paraId="43A50ACC" w14:textId="77777777" w:rsidR="008F31DC" w:rsidRPr="0064279A" w:rsidRDefault="008F31DC" w:rsidP="008F31DC">
            <w:pPr>
              <w:ind w:left="147" w:right="140"/>
              <w:rPr>
                <w:color w:val="231F20"/>
                <w:szCs w:val="24"/>
              </w:rPr>
            </w:pPr>
            <w:r w:rsidRPr="0064279A">
              <w:rPr>
                <w:color w:val="231F20"/>
                <w:szCs w:val="24"/>
              </w:rPr>
              <w:t>+Độ ồn: 47/43 dB(A)</w:t>
            </w:r>
          </w:p>
          <w:p w14:paraId="2D9C0170" w14:textId="77777777" w:rsidR="008F31DC" w:rsidRPr="0064279A" w:rsidRDefault="008F31DC" w:rsidP="008F31DC">
            <w:pPr>
              <w:ind w:left="147" w:right="140"/>
              <w:rPr>
                <w:color w:val="231F20"/>
                <w:szCs w:val="24"/>
              </w:rPr>
            </w:pPr>
            <w:r w:rsidRPr="0064279A">
              <w:rPr>
                <w:color w:val="231F20"/>
                <w:szCs w:val="24"/>
              </w:rPr>
              <w:t>+Kết nối ống: Lỏng (Φ6.4); Hơi (Φ12.7); Nước xả (Φ16).</w:t>
            </w:r>
          </w:p>
          <w:p w14:paraId="1961EF21" w14:textId="54EFEA8C" w:rsidR="008F31DC" w:rsidRPr="0064279A" w:rsidRDefault="008F31DC" w:rsidP="008F31DC">
            <w:pPr>
              <w:pStyle w:val="TableParagraph"/>
              <w:tabs>
                <w:tab w:val="left" w:pos="899"/>
                <w:tab w:val="left" w:pos="1657"/>
                <w:tab w:val="left" w:pos="2338"/>
                <w:tab w:val="left" w:pos="3017"/>
              </w:tabs>
              <w:ind w:left="145" w:right="97"/>
              <w:rPr>
                <w:sz w:val="26"/>
                <w:szCs w:val="26"/>
                <w:lang w:val="en-US"/>
              </w:rPr>
            </w:pPr>
            <w:r w:rsidRPr="0064279A">
              <w:rPr>
                <w:color w:val="231F20"/>
                <w:sz w:val="26"/>
                <w:szCs w:val="26"/>
              </w:rPr>
              <w:t>+Chiều dài tối đa: 30m; Chênh lệch độ cao tối đa: 20m.</w:t>
            </w:r>
          </w:p>
        </w:tc>
        <w:tc>
          <w:tcPr>
            <w:tcW w:w="4477" w:type="dxa"/>
            <w:vAlign w:val="center"/>
          </w:tcPr>
          <w:p w14:paraId="5D1F78FD" w14:textId="0F2CF5E6" w:rsidR="00730890" w:rsidRPr="0064279A" w:rsidRDefault="008E021E" w:rsidP="00730890">
            <w:pPr>
              <w:pStyle w:val="TableParagraph"/>
              <w:spacing w:before="0"/>
              <w:ind w:left="138" w:right="3"/>
              <w:rPr>
                <w:sz w:val="26"/>
                <w:szCs w:val="26"/>
                <w:lang w:val="en-US"/>
              </w:rPr>
            </w:pPr>
            <w:r w:rsidRPr="0064279A">
              <w:rPr>
                <w:sz w:val="26"/>
                <w:szCs w:val="26"/>
              </w:rPr>
              <w:lastRenderedPageBreak/>
              <w:t>Daikin Inverter 2.0 HP FTKB50ZVMV</w:t>
            </w:r>
            <w:r w:rsidR="008F31DC" w:rsidRPr="0064279A">
              <w:rPr>
                <w:sz w:val="26"/>
                <w:szCs w:val="26"/>
                <w:lang w:val="en-US"/>
              </w:rPr>
              <w:t xml:space="preserve"> </w:t>
            </w:r>
            <w:r w:rsidR="008F31DC" w:rsidRPr="0064279A">
              <w:rPr>
                <w:spacing w:val="-6"/>
                <w:sz w:val="26"/>
                <w:szCs w:val="26"/>
                <w:lang w:val="en-US"/>
              </w:rPr>
              <w:t>“</w:t>
            </w:r>
            <w:r w:rsidR="008F31DC" w:rsidRPr="0064279A">
              <w:rPr>
                <w:sz w:val="26"/>
                <w:szCs w:val="26"/>
              </w:rPr>
              <w:t>hoặc</w:t>
            </w:r>
            <w:r w:rsidR="008F31DC" w:rsidRPr="0064279A">
              <w:rPr>
                <w:spacing w:val="-4"/>
                <w:sz w:val="26"/>
                <w:szCs w:val="26"/>
              </w:rPr>
              <w:t xml:space="preserve"> </w:t>
            </w:r>
            <w:r w:rsidR="008F31DC" w:rsidRPr="0064279A">
              <w:rPr>
                <w:sz w:val="26"/>
                <w:szCs w:val="26"/>
              </w:rPr>
              <w:t>tương</w:t>
            </w:r>
            <w:r w:rsidR="008F31DC" w:rsidRPr="0064279A">
              <w:rPr>
                <w:spacing w:val="-3"/>
                <w:sz w:val="26"/>
                <w:szCs w:val="26"/>
              </w:rPr>
              <w:t xml:space="preserve"> </w:t>
            </w:r>
            <w:r w:rsidR="008F31DC" w:rsidRPr="0064279A">
              <w:rPr>
                <w:spacing w:val="-4"/>
                <w:sz w:val="26"/>
                <w:szCs w:val="26"/>
              </w:rPr>
              <w:t>đương</w:t>
            </w:r>
            <w:r w:rsidR="008F31DC" w:rsidRPr="0064279A">
              <w:rPr>
                <w:spacing w:val="-4"/>
                <w:sz w:val="26"/>
                <w:szCs w:val="26"/>
                <w:lang w:val="en-US"/>
              </w:rPr>
              <w:t>”</w:t>
            </w:r>
          </w:p>
        </w:tc>
      </w:tr>
      <w:tr w:rsidR="008F31DC" w:rsidRPr="0064279A" w14:paraId="78877592" w14:textId="77777777" w:rsidTr="0044045B">
        <w:trPr>
          <w:trHeight w:val="283"/>
        </w:trPr>
        <w:tc>
          <w:tcPr>
            <w:tcW w:w="908" w:type="dxa"/>
            <w:vAlign w:val="center"/>
          </w:tcPr>
          <w:p w14:paraId="2EC275F9" w14:textId="119B50BD" w:rsidR="008F31DC" w:rsidRPr="0064279A" w:rsidRDefault="008F31DC" w:rsidP="008F31DC">
            <w:pPr>
              <w:pStyle w:val="TableParagraph"/>
              <w:jc w:val="center"/>
              <w:rPr>
                <w:spacing w:val="-5"/>
                <w:sz w:val="26"/>
                <w:szCs w:val="26"/>
                <w:lang w:val="en-US"/>
              </w:rPr>
            </w:pPr>
            <w:r w:rsidRPr="0064279A">
              <w:rPr>
                <w:spacing w:val="-5"/>
                <w:sz w:val="26"/>
                <w:szCs w:val="26"/>
                <w:lang w:val="en-US"/>
              </w:rPr>
              <w:t>55</w:t>
            </w:r>
          </w:p>
        </w:tc>
        <w:tc>
          <w:tcPr>
            <w:tcW w:w="3969" w:type="dxa"/>
          </w:tcPr>
          <w:p w14:paraId="6224BD6D" w14:textId="56621E10" w:rsidR="008F31DC" w:rsidRPr="0064279A" w:rsidRDefault="008F31DC" w:rsidP="008F31DC">
            <w:pPr>
              <w:ind w:left="147" w:right="140"/>
              <w:rPr>
                <w:b/>
                <w:bCs/>
                <w:color w:val="231F20"/>
                <w:szCs w:val="24"/>
              </w:rPr>
            </w:pPr>
            <w:r w:rsidRPr="0064279A">
              <w:rPr>
                <w:b/>
                <w:bCs/>
                <w:color w:val="231F20"/>
                <w:szCs w:val="24"/>
              </w:rPr>
              <w:t>Máy điều hoà 2 cục loại máy treo tường inverter 24000BTU</w:t>
            </w:r>
          </w:p>
          <w:p w14:paraId="31D1CD35" w14:textId="40B1FB89" w:rsidR="008F31DC" w:rsidRPr="0064279A" w:rsidRDefault="008F31DC" w:rsidP="008F31DC">
            <w:pPr>
              <w:ind w:left="147" w:right="140"/>
              <w:rPr>
                <w:color w:val="231F20"/>
                <w:szCs w:val="24"/>
              </w:rPr>
            </w:pPr>
          </w:p>
          <w:p w14:paraId="49E36838" w14:textId="1722EC59" w:rsidR="008F31DC" w:rsidRPr="0064279A" w:rsidRDefault="008F31DC" w:rsidP="008F31DC">
            <w:pPr>
              <w:ind w:left="147" w:right="140"/>
              <w:rPr>
                <w:color w:val="231F20"/>
                <w:szCs w:val="24"/>
              </w:rPr>
            </w:pPr>
            <w:r w:rsidRPr="0064279A">
              <w:rPr>
                <w:color w:val="231F20"/>
                <w:szCs w:val="24"/>
              </w:rPr>
              <w:t>-Công suất 24000BTU (3,0Hp; 7,1Kw)</w:t>
            </w:r>
          </w:p>
          <w:p w14:paraId="3421F6DC" w14:textId="77777777" w:rsidR="008F31DC" w:rsidRPr="0064279A" w:rsidRDefault="008F31DC" w:rsidP="008F31DC">
            <w:pPr>
              <w:ind w:left="147" w:right="140"/>
              <w:rPr>
                <w:color w:val="231F20"/>
                <w:szCs w:val="24"/>
              </w:rPr>
            </w:pPr>
            <w:r w:rsidRPr="0064279A">
              <w:rPr>
                <w:color w:val="231F20"/>
                <w:szCs w:val="24"/>
              </w:rPr>
              <w:t>-Nguồn điện 01 pha, 220V-240V,50Hz / 220-230V,60Hz</w:t>
            </w:r>
          </w:p>
          <w:p w14:paraId="1608353C" w14:textId="77777777" w:rsidR="008F31DC" w:rsidRPr="0064279A" w:rsidRDefault="008F31DC" w:rsidP="008F31DC">
            <w:pPr>
              <w:ind w:left="147" w:right="140"/>
              <w:rPr>
                <w:color w:val="231F20"/>
                <w:szCs w:val="24"/>
              </w:rPr>
            </w:pPr>
            <w:r w:rsidRPr="0064279A">
              <w:rPr>
                <w:color w:val="231F20"/>
                <w:szCs w:val="24"/>
              </w:rPr>
              <w:t>-Dòng điện hoạt động định mức 10,3A</w:t>
            </w:r>
          </w:p>
          <w:p w14:paraId="53EEF412" w14:textId="77777777" w:rsidR="008F31DC" w:rsidRPr="0064279A" w:rsidRDefault="008F31DC" w:rsidP="008F31DC">
            <w:pPr>
              <w:ind w:left="147" w:right="140"/>
              <w:rPr>
                <w:color w:val="231F20"/>
                <w:szCs w:val="24"/>
              </w:rPr>
            </w:pPr>
            <w:r w:rsidRPr="0064279A">
              <w:rPr>
                <w:color w:val="231F20"/>
                <w:szCs w:val="24"/>
              </w:rPr>
              <w:t>-Điện năng tiêu thụ (tối thiểu - tối đa): 2.230 (300 – 2.230)W.</w:t>
            </w:r>
          </w:p>
          <w:p w14:paraId="11163600" w14:textId="77777777" w:rsidR="008F31DC" w:rsidRPr="0064279A" w:rsidRDefault="008F31DC" w:rsidP="008F31DC">
            <w:pPr>
              <w:ind w:left="147" w:right="140"/>
              <w:rPr>
                <w:color w:val="231F20"/>
                <w:szCs w:val="24"/>
              </w:rPr>
            </w:pPr>
            <w:r w:rsidRPr="0064279A">
              <w:rPr>
                <w:color w:val="231F20"/>
                <w:szCs w:val="24"/>
              </w:rPr>
              <w:t>-Dàn lạnh:</w:t>
            </w:r>
          </w:p>
          <w:p w14:paraId="1C226137" w14:textId="77777777" w:rsidR="008F31DC" w:rsidRPr="0064279A" w:rsidRDefault="008F31DC" w:rsidP="008F31DC">
            <w:pPr>
              <w:ind w:left="147" w:right="140"/>
              <w:rPr>
                <w:color w:val="231F20"/>
                <w:szCs w:val="24"/>
              </w:rPr>
            </w:pPr>
            <w:r w:rsidRPr="0064279A">
              <w:rPr>
                <w:color w:val="231F20"/>
                <w:szCs w:val="24"/>
              </w:rPr>
              <w:t>+Lưu lượng gió (cao, trung bình, thấp, yên tĩnh): (20,3; 16,7; 12,6; 9,9) m³/phút.</w:t>
            </w:r>
          </w:p>
          <w:p w14:paraId="6DF82BD5" w14:textId="77777777" w:rsidR="008F31DC" w:rsidRPr="0064279A" w:rsidRDefault="008F31DC" w:rsidP="008F31DC">
            <w:pPr>
              <w:ind w:left="147" w:right="140"/>
              <w:rPr>
                <w:color w:val="231F20"/>
                <w:szCs w:val="24"/>
              </w:rPr>
            </w:pPr>
            <w:r w:rsidRPr="0064279A">
              <w:rPr>
                <w:color w:val="231F20"/>
                <w:szCs w:val="24"/>
              </w:rPr>
              <w:t>+Tốc độ quạt: 5 bước, êm và tự động</w:t>
            </w:r>
          </w:p>
          <w:p w14:paraId="64B674B3" w14:textId="77777777" w:rsidR="008F31DC" w:rsidRPr="0064279A" w:rsidRDefault="008F31DC" w:rsidP="008F31DC">
            <w:pPr>
              <w:ind w:left="147" w:right="140"/>
              <w:rPr>
                <w:color w:val="231F20"/>
                <w:szCs w:val="24"/>
              </w:rPr>
            </w:pPr>
            <w:r w:rsidRPr="0064279A">
              <w:rPr>
                <w:color w:val="231F20"/>
                <w:szCs w:val="24"/>
              </w:rPr>
              <w:t>+Độ ồn (Cao/Trung bình/Thấp/Yên tĩnh): (45 / 42 / 37 / 27) dB(A).</w:t>
            </w:r>
          </w:p>
          <w:p w14:paraId="46A7EDA4" w14:textId="77777777" w:rsidR="008F31DC" w:rsidRPr="0064279A" w:rsidRDefault="008F31DC" w:rsidP="008F31DC">
            <w:pPr>
              <w:ind w:left="147" w:right="140"/>
              <w:rPr>
                <w:color w:val="231F20"/>
                <w:szCs w:val="24"/>
              </w:rPr>
            </w:pPr>
            <w:r w:rsidRPr="0064279A">
              <w:rPr>
                <w:color w:val="231F20"/>
                <w:szCs w:val="24"/>
              </w:rPr>
              <w:t>-Dàn nóng:</w:t>
            </w:r>
          </w:p>
          <w:p w14:paraId="335474A9" w14:textId="77777777" w:rsidR="008F31DC" w:rsidRPr="0064279A" w:rsidRDefault="008F31DC" w:rsidP="008F31DC">
            <w:pPr>
              <w:ind w:left="147" w:right="140"/>
              <w:rPr>
                <w:color w:val="231F20"/>
                <w:szCs w:val="24"/>
              </w:rPr>
            </w:pPr>
            <w:r w:rsidRPr="0064279A">
              <w:rPr>
                <w:color w:val="231F20"/>
                <w:szCs w:val="24"/>
              </w:rPr>
              <w:t>+Máy nén: Swing dạng kín. Công suất đầu ra: 1100W</w:t>
            </w:r>
          </w:p>
          <w:p w14:paraId="4A0C4731" w14:textId="77777777" w:rsidR="008F31DC" w:rsidRPr="0064279A" w:rsidRDefault="008F31DC" w:rsidP="008F31DC">
            <w:pPr>
              <w:ind w:left="147" w:right="140"/>
              <w:rPr>
                <w:color w:val="231F20"/>
                <w:szCs w:val="24"/>
              </w:rPr>
            </w:pPr>
            <w:r w:rsidRPr="0064279A">
              <w:rPr>
                <w:color w:val="231F20"/>
                <w:szCs w:val="24"/>
              </w:rPr>
              <w:t>+Môi chất lạnh: R-32. Khối lượng nạp: 0,48kg.</w:t>
            </w:r>
          </w:p>
          <w:p w14:paraId="54140DCC" w14:textId="77777777" w:rsidR="008F31DC" w:rsidRPr="0064279A" w:rsidRDefault="008F31DC" w:rsidP="008F31DC">
            <w:pPr>
              <w:ind w:left="147" w:right="140"/>
              <w:rPr>
                <w:color w:val="231F20"/>
                <w:szCs w:val="24"/>
              </w:rPr>
            </w:pPr>
            <w:r w:rsidRPr="0064279A">
              <w:rPr>
                <w:color w:val="231F20"/>
                <w:szCs w:val="24"/>
              </w:rPr>
              <w:t>+Độ ồn: 52/45 dB(A)</w:t>
            </w:r>
          </w:p>
          <w:p w14:paraId="206233A3" w14:textId="77777777" w:rsidR="008F31DC" w:rsidRPr="0064279A" w:rsidRDefault="008F31DC" w:rsidP="008F31DC">
            <w:pPr>
              <w:ind w:left="147" w:right="140"/>
              <w:rPr>
                <w:color w:val="231F20"/>
                <w:szCs w:val="24"/>
              </w:rPr>
            </w:pPr>
            <w:r w:rsidRPr="0064279A">
              <w:rPr>
                <w:color w:val="231F20"/>
                <w:szCs w:val="24"/>
              </w:rPr>
              <w:t>+Kết nối ống: Lỏng (Φ6.4); Hơi (Φ12.7); Nước xả (Φ16).</w:t>
            </w:r>
          </w:p>
          <w:p w14:paraId="7534AE11" w14:textId="7263B699" w:rsidR="008F31DC" w:rsidRPr="0064279A" w:rsidRDefault="008F31DC" w:rsidP="008F31DC">
            <w:pPr>
              <w:ind w:left="147" w:right="140"/>
              <w:rPr>
                <w:sz w:val="26"/>
                <w:szCs w:val="26"/>
              </w:rPr>
            </w:pPr>
            <w:r w:rsidRPr="0064279A">
              <w:rPr>
                <w:color w:val="231F20"/>
                <w:szCs w:val="24"/>
              </w:rPr>
              <w:t>+Chiều dài tối đa: 30m; Chênh lệch độ cao tối đa: 20m.</w:t>
            </w:r>
          </w:p>
        </w:tc>
        <w:tc>
          <w:tcPr>
            <w:tcW w:w="4477" w:type="dxa"/>
            <w:vAlign w:val="center"/>
          </w:tcPr>
          <w:p w14:paraId="1D1F8F99" w14:textId="38EB583C" w:rsidR="008F31DC" w:rsidRPr="0064279A" w:rsidRDefault="008F31DC" w:rsidP="008F31DC">
            <w:pPr>
              <w:pStyle w:val="TableParagraph"/>
              <w:tabs>
                <w:tab w:val="left" w:pos="899"/>
                <w:tab w:val="left" w:pos="1657"/>
                <w:tab w:val="left" w:pos="2338"/>
                <w:tab w:val="left" w:pos="3017"/>
              </w:tabs>
              <w:ind w:right="97"/>
              <w:rPr>
                <w:sz w:val="26"/>
                <w:szCs w:val="26"/>
                <w:lang w:val="en-US"/>
              </w:rPr>
            </w:pPr>
            <w:r w:rsidRPr="0064279A">
              <w:rPr>
                <w:sz w:val="26"/>
                <w:szCs w:val="26"/>
                <w:lang w:val="en-US"/>
              </w:rPr>
              <w:t>Daikin</w:t>
            </w:r>
            <w:r w:rsidR="008E021E" w:rsidRPr="0064279A">
              <w:rPr>
                <w:sz w:val="26"/>
                <w:szCs w:val="26"/>
              </w:rPr>
              <w:t xml:space="preserve"> Inverter 2.5 HP FTKB60ZVMV</w:t>
            </w:r>
            <w:r w:rsidRPr="0064279A">
              <w:rPr>
                <w:sz w:val="26"/>
                <w:szCs w:val="26"/>
                <w:lang w:val="en-US"/>
              </w:rPr>
              <w:t xml:space="preserve"> </w:t>
            </w:r>
            <w:r w:rsidRPr="0064279A">
              <w:rPr>
                <w:spacing w:val="-6"/>
                <w:sz w:val="26"/>
                <w:szCs w:val="26"/>
                <w:lang w:val="en-US"/>
              </w:rPr>
              <w:t>“</w:t>
            </w:r>
            <w:r w:rsidRPr="0064279A">
              <w:rPr>
                <w:sz w:val="26"/>
                <w:szCs w:val="26"/>
              </w:rPr>
              <w:t>hoặc</w:t>
            </w:r>
            <w:r w:rsidRPr="0064279A">
              <w:rPr>
                <w:spacing w:val="-4"/>
                <w:sz w:val="26"/>
                <w:szCs w:val="26"/>
              </w:rPr>
              <w:t xml:space="preserve"> </w:t>
            </w:r>
            <w:r w:rsidRPr="0064279A">
              <w:rPr>
                <w:sz w:val="26"/>
                <w:szCs w:val="26"/>
              </w:rPr>
              <w:t>tương</w:t>
            </w:r>
            <w:r w:rsidRPr="0064279A">
              <w:rPr>
                <w:spacing w:val="-3"/>
                <w:sz w:val="26"/>
                <w:szCs w:val="26"/>
              </w:rPr>
              <w:t xml:space="preserve"> </w:t>
            </w:r>
            <w:r w:rsidRPr="0064279A">
              <w:rPr>
                <w:spacing w:val="-4"/>
                <w:sz w:val="26"/>
                <w:szCs w:val="26"/>
              </w:rPr>
              <w:t>đương</w:t>
            </w:r>
            <w:r w:rsidRPr="0064279A">
              <w:rPr>
                <w:spacing w:val="-4"/>
                <w:sz w:val="26"/>
                <w:szCs w:val="26"/>
                <w:lang w:val="en-US"/>
              </w:rPr>
              <w:t xml:space="preserve">” </w:t>
            </w:r>
          </w:p>
          <w:p w14:paraId="0106AF80" w14:textId="77777777" w:rsidR="008F31DC" w:rsidRPr="0064279A" w:rsidRDefault="008F31DC" w:rsidP="008F31DC">
            <w:pPr>
              <w:pStyle w:val="TableParagraph"/>
              <w:spacing w:before="0"/>
              <w:ind w:left="138" w:right="3"/>
              <w:rPr>
                <w:sz w:val="26"/>
                <w:szCs w:val="26"/>
                <w:lang w:val="en-US"/>
              </w:rPr>
            </w:pPr>
          </w:p>
        </w:tc>
      </w:tr>
    </w:tbl>
    <w:p w14:paraId="7A2FBD1B" w14:textId="274C5931" w:rsidR="00BC4029" w:rsidRPr="0064279A" w:rsidRDefault="00BC4029" w:rsidP="00FE51AF">
      <w:pPr>
        <w:autoSpaceDE w:val="0"/>
        <w:autoSpaceDN w:val="0"/>
        <w:adjustRightInd w:val="0"/>
        <w:spacing w:before="120"/>
        <w:ind w:firstLine="567"/>
        <w:rPr>
          <w:sz w:val="26"/>
          <w:szCs w:val="26"/>
        </w:rPr>
      </w:pPr>
      <w:r w:rsidRPr="0064279A">
        <w:rPr>
          <w:sz w:val="26"/>
          <w:szCs w:val="26"/>
        </w:rPr>
        <w:t>“hoặc tương đương” là hàng hóa đó về đặc tính kỹ thuật, tính năng sử dụng</w:t>
      </w:r>
      <w:r w:rsidR="00FE51AF" w:rsidRPr="0064279A">
        <w:rPr>
          <w:sz w:val="26"/>
          <w:szCs w:val="26"/>
        </w:rPr>
        <w:t xml:space="preserve"> tương đương với vật liệu  nêu trong bảng chủng loại vật tư</w:t>
      </w:r>
      <w:r w:rsidRPr="0064279A">
        <w:rPr>
          <w:sz w:val="26"/>
          <w:szCs w:val="26"/>
        </w:rPr>
        <w:t xml:space="preserve">. </w:t>
      </w:r>
    </w:p>
    <w:p w14:paraId="7681682F" w14:textId="11D4248E" w:rsidR="00B27D96" w:rsidRPr="0064279A" w:rsidRDefault="00B27D96" w:rsidP="00B27D96">
      <w:pPr>
        <w:tabs>
          <w:tab w:val="left" w:pos="1418"/>
        </w:tabs>
        <w:spacing w:before="120" w:after="120" w:line="264" w:lineRule="auto"/>
        <w:ind w:firstLine="567"/>
        <w:rPr>
          <w:sz w:val="28"/>
          <w:szCs w:val="28"/>
        </w:rPr>
      </w:pPr>
      <w:r w:rsidRPr="0064279A">
        <w:rPr>
          <w:sz w:val="28"/>
          <w:szCs w:val="28"/>
        </w:rPr>
        <w:lastRenderedPageBreak/>
        <w:t>- Nhà thầu phải đảm bảo trung thực, chính xác trong việc thông tin về chất lượng vật tư của mình, phải đảm bảo vật tư lai lịch xuất xứ rõ ràng. Có trách nhiệm giải quyết mọi khiếu nại của Chủ đầu tư khi có sự cố xảy ra theo quy định của pháp luật.</w:t>
      </w:r>
    </w:p>
    <w:p w14:paraId="5D86D719" w14:textId="7D96AC4B" w:rsidR="00B27D96" w:rsidRPr="0064279A" w:rsidRDefault="00B27D96" w:rsidP="00B27D96">
      <w:pPr>
        <w:tabs>
          <w:tab w:val="left" w:pos="1418"/>
        </w:tabs>
        <w:spacing w:before="120" w:after="120" w:line="264" w:lineRule="auto"/>
        <w:ind w:firstLine="567"/>
        <w:rPr>
          <w:sz w:val="28"/>
          <w:szCs w:val="28"/>
        </w:rPr>
      </w:pPr>
      <w:r w:rsidRPr="0064279A">
        <w:rPr>
          <w:sz w:val="28"/>
          <w:szCs w:val="28"/>
        </w:rPr>
        <w:t>- Chủ đầu tư sẽ khước từ tất cả các vật tư do nhà thầu cung cấp nếu không có nguồn gốc rõ ràng, không đảm bảo chất lượng hoặc vi phạm chính sách Hải quan, thuế, môi trường và các chính sách liên quan khác do Nhà nước ban hành.</w:t>
      </w:r>
    </w:p>
    <w:p w14:paraId="18F6B606" w14:textId="37D8E763" w:rsidR="00B27D96" w:rsidRPr="0064279A" w:rsidRDefault="00B27D96" w:rsidP="00B27D96">
      <w:pPr>
        <w:tabs>
          <w:tab w:val="left" w:pos="1418"/>
        </w:tabs>
        <w:spacing w:before="120" w:after="120" w:line="264" w:lineRule="auto"/>
        <w:ind w:firstLine="567"/>
        <w:rPr>
          <w:sz w:val="28"/>
          <w:szCs w:val="28"/>
        </w:rPr>
      </w:pPr>
      <w:r w:rsidRPr="0064279A">
        <w:rPr>
          <w:b/>
          <w:bCs/>
          <w:sz w:val="28"/>
          <w:szCs w:val="28"/>
        </w:rPr>
        <w:t>11. Yêu cầu về bảo hành, bảo trì, duy tu bảo dưỡng (nếu có</w:t>
      </w:r>
      <w:r w:rsidRPr="0064279A">
        <w:rPr>
          <w:sz w:val="28"/>
          <w:szCs w:val="28"/>
        </w:rPr>
        <w:t>):</w:t>
      </w:r>
    </w:p>
    <w:p w14:paraId="4BB1B2C9" w14:textId="77777777" w:rsidR="00B27D96" w:rsidRPr="0064279A" w:rsidRDefault="00B27D96" w:rsidP="00B27D96">
      <w:pPr>
        <w:tabs>
          <w:tab w:val="left" w:pos="1418"/>
        </w:tabs>
        <w:spacing w:before="120" w:after="120" w:line="264" w:lineRule="auto"/>
        <w:ind w:firstLine="567"/>
        <w:rPr>
          <w:sz w:val="28"/>
          <w:szCs w:val="28"/>
        </w:rPr>
      </w:pPr>
      <w:r w:rsidRPr="0064279A">
        <w:rPr>
          <w:sz w:val="28"/>
          <w:szCs w:val="28"/>
        </w:rPr>
        <w:t>- Bảo hành tối thiểu 12 tháng. Bảo trì trong suốt thời gian bảo hành.</w:t>
      </w:r>
    </w:p>
    <w:p w14:paraId="7B24A21B" w14:textId="612CEF20" w:rsidR="00B27D96" w:rsidRPr="0064279A" w:rsidRDefault="00B27D96" w:rsidP="00B27D96">
      <w:pPr>
        <w:tabs>
          <w:tab w:val="left" w:pos="1418"/>
        </w:tabs>
        <w:spacing w:before="120" w:after="120" w:line="264" w:lineRule="auto"/>
        <w:ind w:firstLine="567"/>
        <w:rPr>
          <w:b/>
          <w:bCs/>
          <w:sz w:val="28"/>
          <w:szCs w:val="28"/>
        </w:rPr>
      </w:pPr>
      <w:r w:rsidRPr="0064279A">
        <w:rPr>
          <w:b/>
          <w:bCs/>
          <w:sz w:val="28"/>
          <w:szCs w:val="28"/>
        </w:rPr>
        <w:t>12. Yêu cầu khác:</w:t>
      </w:r>
    </w:p>
    <w:p w14:paraId="476BE4E3" w14:textId="59081BAB" w:rsidR="00B27D96" w:rsidRPr="0064279A" w:rsidRDefault="00B27D96" w:rsidP="00B27D96">
      <w:pPr>
        <w:tabs>
          <w:tab w:val="left" w:pos="1418"/>
        </w:tabs>
        <w:spacing w:before="120" w:after="120" w:line="264" w:lineRule="auto"/>
        <w:ind w:firstLine="567"/>
        <w:rPr>
          <w:sz w:val="28"/>
          <w:szCs w:val="28"/>
        </w:rPr>
      </w:pPr>
      <w:r w:rsidRPr="0064279A">
        <w:rPr>
          <w:sz w:val="28"/>
          <w:szCs w:val="28"/>
        </w:rPr>
        <w:t>- Nhà thầu phải có giải pháp khắc phục, sửa chữa, đền bù, hoàn trả do các hành động hay lỗi của nhà thầu gây ra đối với các công trình nhà ở, vật kiến trúc, hạ tầng kỹ thuật lân cận trong quá trình thi công công trình và có các biện pháp đảm bảo an toàn giao thông đường bộ trong thời gian thi công.</w:t>
      </w:r>
    </w:p>
    <w:p w14:paraId="1138B4B4" w14:textId="382B62FF" w:rsidR="00B27D96" w:rsidRPr="0064279A" w:rsidRDefault="00B27D96" w:rsidP="00B27D96">
      <w:pPr>
        <w:tabs>
          <w:tab w:val="left" w:pos="1418"/>
        </w:tabs>
        <w:spacing w:before="120" w:after="120" w:line="264" w:lineRule="auto"/>
        <w:ind w:firstLine="567"/>
        <w:rPr>
          <w:sz w:val="28"/>
          <w:szCs w:val="28"/>
        </w:rPr>
      </w:pPr>
      <w:r w:rsidRPr="0064279A">
        <w:rPr>
          <w:sz w:val="28"/>
          <w:szCs w:val="28"/>
        </w:rPr>
        <w:t>- Nhà thầu phải thực hiện nghiêm túc các biện pháp đảm bảo an toàn thi công trên đường đang khai thác và các quy định hiện hành, các yêu cầu, chấp thuận của cấp có thẩm quyền về tổ chức thi công. Chịu trách nhiệm trước Chủ đầu tư và pháp luật về các ảnh hưởng gây ra.</w:t>
      </w:r>
    </w:p>
    <w:p w14:paraId="0A21D314" w14:textId="77777777" w:rsidR="003C2E63" w:rsidRPr="0064279A" w:rsidRDefault="00B27D96" w:rsidP="00B27D96">
      <w:pPr>
        <w:tabs>
          <w:tab w:val="left" w:pos="1418"/>
        </w:tabs>
        <w:spacing w:before="120" w:after="120" w:line="264" w:lineRule="auto"/>
        <w:ind w:firstLine="567"/>
        <w:rPr>
          <w:sz w:val="28"/>
          <w:szCs w:val="28"/>
        </w:rPr>
      </w:pPr>
      <w:r w:rsidRPr="0064279A">
        <w:rPr>
          <w:sz w:val="28"/>
          <w:szCs w:val="28"/>
        </w:rPr>
        <w:t>- Nhà thầu phải có cam kết thực hiện đào, đổ đất tại vị trí trong dự án được duyệt và thực hiện các yêu cầu về bảo vệ môi trường. Chịu trách nhiệm trước Chủ đầu tư và pháp luật về các ảnh hưởng của môi trường do mình gây ra.</w:t>
      </w:r>
    </w:p>
    <w:p w14:paraId="2B96E1E1" w14:textId="77777777" w:rsidR="008F19FB" w:rsidRPr="0064279A" w:rsidRDefault="008F19FB" w:rsidP="001C5BD4">
      <w:pPr>
        <w:widowControl w:val="0"/>
        <w:tabs>
          <w:tab w:val="left" w:pos="1418"/>
        </w:tabs>
        <w:spacing w:before="120" w:after="120" w:line="264" w:lineRule="auto"/>
        <w:ind w:firstLine="709"/>
        <w:rPr>
          <w:b/>
          <w:sz w:val="28"/>
          <w:szCs w:val="28"/>
          <w:lang w:val="vi-VN"/>
        </w:rPr>
      </w:pPr>
      <w:r w:rsidRPr="0064279A">
        <w:rPr>
          <w:b/>
          <w:sz w:val="28"/>
          <w:szCs w:val="28"/>
          <w:lang w:val="vi-VN"/>
        </w:rPr>
        <w:t>IV. Các bản vẽ</w:t>
      </w:r>
    </w:p>
    <w:p w14:paraId="5664345A" w14:textId="77777777" w:rsidR="008F19FB" w:rsidRPr="0064279A" w:rsidRDefault="00E51013" w:rsidP="001C5BD4">
      <w:pPr>
        <w:widowControl w:val="0"/>
        <w:tabs>
          <w:tab w:val="left" w:pos="1418"/>
        </w:tabs>
        <w:spacing w:before="120" w:after="120" w:line="264" w:lineRule="auto"/>
        <w:ind w:firstLine="709"/>
        <w:rPr>
          <w:sz w:val="28"/>
          <w:szCs w:val="28"/>
          <w:lang w:val="vi-VN"/>
        </w:rPr>
      </w:pPr>
      <w:r w:rsidRPr="0064279A">
        <w:rPr>
          <w:spacing w:val="-4"/>
          <w:sz w:val="28"/>
          <w:szCs w:val="28"/>
          <w:lang w:val="vi-VN"/>
        </w:rPr>
        <w:t>E-</w:t>
      </w:r>
      <w:r w:rsidR="008F19FB" w:rsidRPr="0064279A">
        <w:rPr>
          <w:spacing w:val="-4"/>
          <w:sz w:val="28"/>
          <w:szCs w:val="28"/>
          <w:lang w:val="vi-VN"/>
        </w:rPr>
        <w:t>HSMT này gồm có các bản vẽ trong danh mục sau đây: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820"/>
        <w:gridCol w:w="4702"/>
        <w:gridCol w:w="2126"/>
      </w:tblGrid>
      <w:tr w:rsidR="00676AA6" w:rsidRPr="0064279A" w14:paraId="5DECAFFE" w14:textId="77777777" w:rsidTr="00676AA6">
        <w:trPr>
          <w:trHeight w:val="70"/>
        </w:trPr>
        <w:tc>
          <w:tcPr>
            <w:tcW w:w="708" w:type="dxa"/>
            <w:shd w:val="clear" w:color="auto" w:fill="E2EFD9"/>
          </w:tcPr>
          <w:p w14:paraId="112B9B41" w14:textId="77777777" w:rsidR="00676AA6" w:rsidRPr="0064279A" w:rsidRDefault="00676AA6" w:rsidP="00160A12">
            <w:pPr>
              <w:widowControl w:val="0"/>
              <w:tabs>
                <w:tab w:val="left" w:pos="1418"/>
              </w:tabs>
              <w:spacing w:before="120" w:after="120" w:line="264" w:lineRule="auto"/>
              <w:jc w:val="center"/>
              <w:rPr>
                <w:b/>
                <w:sz w:val="26"/>
                <w:szCs w:val="26"/>
                <w:lang w:val="en-GB"/>
              </w:rPr>
            </w:pPr>
            <w:r w:rsidRPr="0064279A">
              <w:rPr>
                <w:b/>
                <w:sz w:val="26"/>
                <w:szCs w:val="26"/>
                <w:lang w:val="en-GB"/>
              </w:rPr>
              <w:t>STT</w:t>
            </w:r>
          </w:p>
        </w:tc>
        <w:tc>
          <w:tcPr>
            <w:tcW w:w="1820" w:type="dxa"/>
            <w:shd w:val="clear" w:color="auto" w:fill="E2EFD9"/>
          </w:tcPr>
          <w:p w14:paraId="50EFBE97" w14:textId="77777777" w:rsidR="00676AA6" w:rsidRPr="0064279A" w:rsidRDefault="00676AA6" w:rsidP="00160A12">
            <w:pPr>
              <w:widowControl w:val="0"/>
              <w:tabs>
                <w:tab w:val="left" w:pos="1418"/>
              </w:tabs>
              <w:spacing w:before="120" w:after="120" w:line="264" w:lineRule="auto"/>
              <w:jc w:val="center"/>
              <w:rPr>
                <w:b/>
                <w:sz w:val="26"/>
                <w:szCs w:val="26"/>
                <w:lang w:val="en-GB"/>
              </w:rPr>
            </w:pPr>
            <w:r w:rsidRPr="0064279A">
              <w:rPr>
                <w:b/>
                <w:sz w:val="26"/>
                <w:szCs w:val="26"/>
                <w:lang w:val="en-GB"/>
              </w:rPr>
              <w:t>Ký hiệu</w:t>
            </w:r>
          </w:p>
        </w:tc>
        <w:tc>
          <w:tcPr>
            <w:tcW w:w="4702" w:type="dxa"/>
            <w:shd w:val="clear" w:color="auto" w:fill="E2EFD9"/>
          </w:tcPr>
          <w:p w14:paraId="186F869E" w14:textId="77777777" w:rsidR="00676AA6" w:rsidRPr="0064279A" w:rsidRDefault="00676AA6" w:rsidP="00160A12">
            <w:pPr>
              <w:widowControl w:val="0"/>
              <w:tabs>
                <w:tab w:val="left" w:pos="1418"/>
              </w:tabs>
              <w:spacing w:before="120" w:after="120" w:line="264" w:lineRule="auto"/>
              <w:jc w:val="center"/>
              <w:rPr>
                <w:b/>
                <w:sz w:val="26"/>
                <w:szCs w:val="26"/>
                <w:lang w:val="en-GB"/>
              </w:rPr>
            </w:pPr>
            <w:r w:rsidRPr="0064279A">
              <w:rPr>
                <w:b/>
                <w:sz w:val="26"/>
                <w:szCs w:val="26"/>
                <w:lang w:val="en-GB"/>
              </w:rPr>
              <w:t>Tên bản vẽ</w:t>
            </w:r>
          </w:p>
        </w:tc>
        <w:tc>
          <w:tcPr>
            <w:tcW w:w="2126" w:type="dxa"/>
            <w:shd w:val="clear" w:color="auto" w:fill="E2EFD9"/>
          </w:tcPr>
          <w:p w14:paraId="098C141F" w14:textId="77777777" w:rsidR="00676AA6" w:rsidRPr="0064279A" w:rsidRDefault="00676AA6" w:rsidP="00160A12">
            <w:pPr>
              <w:widowControl w:val="0"/>
              <w:tabs>
                <w:tab w:val="left" w:pos="1418"/>
              </w:tabs>
              <w:spacing w:before="120" w:after="120" w:line="264" w:lineRule="auto"/>
              <w:jc w:val="center"/>
              <w:rPr>
                <w:b/>
                <w:sz w:val="26"/>
                <w:szCs w:val="26"/>
                <w:lang w:val="en-GB"/>
              </w:rPr>
            </w:pPr>
            <w:r w:rsidRPr="0064279A">
              <w:rPr>
                <w:b/>
                <w:sz w:val="26"/>
                <w:szCs w:val="26"/>
                <w:lang w:val="en-GB"/>
              </w:rPr>
              <w:t>Phiên bản/ngày phát hành</w:t>
            </w:r>
          </w:p>
        </w:tc>
      </w:tr>
      <w:tr w:rsidR="00676AA6" w:rsidRPr="0064279A" w14:paraId="48A306EF" w14:textId="77777777" w:rsidTr="00676AA6">
        <w:trPr>
          <w:trHeight w:val="70"/>
        </w:trPr>
        <w:tc>
          <w:tcPr>
            <w:tcW w:w="708" w:type="dxa"/>
          </w:tcPr>
          <w:p w14:paraId="5C288F18" w14:textId="77777777" w:rsidR="00676AA6" w:rsidRPr="0064279A" w:rsidRDefault="00676AA6" w:rsidP="00676AA6">
            <w:pPr>
              <w:widowControl w:val="0"/>
              <w:tabs>
                <w:tab w:val="left" w:pos="1418"/>
              </w:tabs>
              <w:jc w:val="center"/>
              <w:rPr>
                <w:sz w:val="26"/>
                <w:szCs w:val="26"/>
                <w:lang w:val="en-GB"/>
              </w:rPr>
            </w:pPr>
            <w:r w:rsidRPr="0064279A">
              <w:rPr>
                <w:sz w:val="26"/>
                <w:szCs w:val="26"/>
                <w:lang w:val="en-GB"/>
              </w:rPr>
              <w:t>1</w:t>
            </w:r>
          </w:p>
        </w:tc>
        <w:tc>
          <w:tcPr>
            <w:tcW w:w="1820" w:type="dxa"/>
          </w:tcPr>
          <w:p w14:paraId="1B06742C" w14:textId="404E68AF" w:rsidR="00676AA6" w:rsidRPr="0064279A" w:rsidRDefault="00676AA6" w:rsidP="00676AA6">
            <w:pPr>
              <w:widowControl w:val="0"/>
              <w:tabs>
                <w:tab w:val="left" w:pos="1418"/>
              </w:tabs>
              <w:jc w:val="center"/>
              <w:rPr>
                <w:sz w:val="26"/>
                <w:szCs w:val="26"/>
                <w:lang w:val="en-GB"/>
              </w:rPr>
            </w:pPr>
            <w:r w:rsidRPr="0064279A">
              <w:rPr>
                <w:sz w:val="26"/>
                <w:szCs w:val="26"/>
                <w:lang w:val="en-GB"/>
              </w:rPr>
              <w:t>HT01 - HT06</w:t>
            </w:r>
          </w:p>
        </w:tc>
        <w:tc>
          <w:tcPr>
            <w:tcW w:w="4702" w:type="dxa"/>
          </w:tcPr>
          <w:p w14:paraId="61A37767" w14:textId="38AE0346" w:rsidR="00676AA6" w:rsidRPr="0064279A" w:rsidRDefault="00676AA6" w:rsidP="00676AA6">
            <w:pPr>
              <w:widowControl w:val="0"/>
              <w:tabs>
                <w:tab w:val="left" w:pos="1418"/>
              </w:tabs>
              <w:ind w:firstLine="196"/>
              <w:jc w:val="left"/>
              <w:rPr>
                <w:sz w:val="26"/>
                <w:szCs w:val="26"/>
                <w:lang w:val="en-GB"/>
              </w:rPr>
            </w:pPr>
            <w:r w:rsidRPr="0064279A">
              <w:rPr>
                <w:sz w:val="26"/>
                <w:szCs w:val="26"/>
                <w:lang w:val="en-GB"/>
              </w:rPr>
              <w:t>Phần bản vẽ hiện trạng (16 bản vẽ)</w:t>
            </w:r>
          </w:p>
        </w:tc>
        <w:tc>
          <w:tcPr>
            <w:tcW w:w="2126" w:type="dxa"/>
          </w:tcPr>
          <w:p w14:paraId="572885D4" w14:textId="77777777" w:rsidR="00676AA6" w:rsidRPr="0064279A" w:rsidRDefault="00676AA6" w:rsidP="00676AA6">
            <w:pPr>
              <w:widowControl w:val="0"/>
              <w:tabs>
                <w:tab w:val="left" w:pos="1418"/>
              </w:tabs>
              <w:jc w:val="center"/>
              <w:rPr>
                <w:sz w:val="26"/>
                <w:szCs w:val="26"/>
                <w:lang w:val="en-GB"/>
              </w:rPr>
            </w:pPr>
          </w:p>
        </w:tc>
      </w:tr>
      <w:tr w:rsidR="00676AA6" w:rsidRPr="0064279A" w14:paraId="013B5603" w14:textId="77777777" w:rsidTr="00676AA6">
        <w:trPr>
          <w:trHeight w:val="70"/>
        </w:trPr>
        <w:tc>
          <w:tcPr>
            <w:tcW w:w="708" w:type="dxa"/>
          </w:tcPr>
          <w:p w14:paraId="314DCE66" w14:textId="77777777" w:rsidR="00676AA6" w:rsidRPr="0064279A" w:rsidRDefault="00676AA6" w:rsidP="00676AA6">
            <w:pPr>
              <w:widowControl w:val="0"/>
              <w:tabs>
                <w:tab w:val="left" w:pos="1418"/>
              </w:tabs>
              <w:jc w:val="center"/>
              <w:rPr>
                <w:sz w:val="26"/>
                <w:szCs w:val="26"/>
                <w:lang w:val="en-GB"/>
              </w:rPr>
            </w:pPr>
            <w:r w:rsidRPr="0064279A">
              <w:rPr>
                <w:sz w:val="26"/>
                <w:szCs w:val="26"/>
                <w:lang w:val="en-GB"/>
              </w:rPr>
              <w:t>2</w:t>
            </w:r>
          </w:p>
        </w:tc>
        <w:tc>
          <w:tcPr>
            <w:tcW w:w="1820" w:type="dxa"/>
          </w:tcPr>
          <w:p w14:paraId="10F3F527" w14:textId="745D729B" w:rsidR="00676AA6" w:rsidRPr="0064279A" w:rsidRDefault="00676AA6" w:rsidP="00676AA6">
            <w:pPr>
              <w:widowControl w:val="0"/>
              <w:tabs>
                <w:tab w:val="left" w:pos="1418"/>
              </w:tabs>
              <w:jc w:val="center"/>
              <w:rPr>
                <w:sz w:val="26"/>
                <w:szCs w:val="26"/>
                <w:lang w:val="en-GB"/>
              </w:rPr>
            </w:pPr>
            <w:r w:rsidRPr="0064279A">
              <w:rPr>
                <w:sz w:val="26"/>
                <w:szCs w:val="26"/>
                <w:lang w:val="en-GB"/>
              </w:rPr>
              <w:t>PD01 - PD14</w:t>
            </w:r>
          </w:p>
        </w:tc>
        <w:tc>
          <w:tcPr>
            <w:tcW w:w="4702" w:type="dxa"/>
          </w:tcPr>
          <w:p w14:paraId="7A108154" w14:textId="4010F5BE" w:rsidR="00676AA6" w:rsidRPr="0064279A" w:rsidRDefault="00676AA6" w:rsidP="00676AA6">
            <w:pPr>
              <w:widowControl w:val="0"/>
              <w:tabs>
                <w:tab w:val="left" w:pos="1418"/>
              </w:tabs>
              <w:ind w:firstLine="196"/>
              <w:jc w:val="left"/>
              <w:rPr>
                <w:sz w:val="26"/>
                <w:szCs w:val="26"/>
                <w:lang w:val="en-GB"/>
              </w:rPr>
            </w:pPr>
            <w:r w:rsidRPr="0064279A">
              <w:rPr>
                <w:sz w:val="26"/>
                <w:szCs w:val="26"/>
                <w:lang w:val="en-GB"/>
              </w:rPr>
              <w:t>Phần bản vẽ phá dỡ (14 bản vẽ)</w:t>
            </w:r>
          </w:p>
        </w:tc>
        <w:tc>
          <w:tcPr>
            <w:tcW w:w="2126" w:type="dxa"/>
          </w:tcPr>
          <w:p w14:paraId="663E5B24" w14:textId="77777777" w:rsidR="00676AA6" w:rsidRPr="0064279A" w:rsidRDefault="00676AA6" w:rsidP="00676AA6">
            <w:pPr>
              <w:widowControl w:val="0"/>
              <w:tabs>
                <w:tab w:val="left" w:pos="1418"/>
              </w:tabs>
              <w:jc w:val="center"/>
              <w:rPr>
                <w:sz w:val="26"/>
                <w:szCs w:val="26"/>
                <w:lang w:val="en-GB"/>
              </w:rPr>
            </w:pPr>
          </w:p>
        </w:tc>
      </w:tr>
      <w:tr w:rsidR="00676AA6" w:rsidRPr="0064279A" w14:paraId="226F2EBB" w14:textId="77777777" w:rsidTr="00676AA6">
        <w:trPr>
          <w:trHeight w:val="70"/>
        </w:trPr>
        <w:tc>
          <w:tcPr>
            <w:tcW w:w="708" w:type="dxa"/>
          </w:tcPr>
          <w:p w14:paraId="5C5F7413" w14:textId="2ED7402A" w:rsidR="00676AA6" w:rsidRPr="0064279A" w:rsidRDefault="00676AA6" w:rsidP="00676AA6">
            <w:pPr>
              <w:widowControl w:val="0"/>
              <w:tabs>
                <w:tab w:val="left" w:pos="1418"/>
              </w:tabs>
              <w:jc w:val="center"/>
              <w:rPr>
                <w:sz w:val="26"/>
                <w:szCs w:val="26"/>
                <w:lang w:val="en-GB"/>
              </w:rPr>
            </w:pPr>
            <w:r w:rsidRPr="0064279A">
              <w:rPr>
                <w:sz w:val="26"/>
                <w:szCs w:val="26"/>
                <w:lang w:val="en-GB"/>
              </w:rPr>
              <w:t>3</w:t>
            </w:r>
          </w:p>
        </w:tc>
        <w:tc>
          <w:tcPr>
            <w:tcW w:w="1820" w:type="dxa"/>
          </w:tcPr>
          <w:p w14:paraId="54F4E594" w14:textId="24BCFC93" w:rsidR="00676AA6" w:rsidRPr="0064279A" w:rsidRDefault="00676AA6" w:rsidP="00676AA6">
            <w:pPr>
              <w:widowControl w:val="0"/>
              <w:tabs>
                <w:tab w:val="left" w:pos="1418"/>
              </w:tabs>
              <w:jc w:val="center"/>
              <w:rPr>
                <w:sz w:val="26"/>
                <w:szCs w:val="26"/>
                <w:lang w:val="en-GB"/>
              </w:rPr>
            </w:pPr>
            <w:r w:rsidRPr="0064279A">
              <w:rPr>
                <w:sz w:val="26"/>
                <w:szCs w:val="26"/>
                <w:lang w:val="en-GB"/>
              </w:rPr>
              <w:t>KT01  - KT42</w:t>
            </w:r>
          </w:p>
        </w:tc>
        <w:tc>
          <w:tcPr>
            <w:tcW w:w="4702" w:type="dxa"/>
          </w:tcPr>
          <w:p w14:paraId="52183A8D" w14:textId="5395785E" w:rsidR="00676AA6" w:rsidRPr="0064279A" w:rsidRDefault="00676AA6" w:rsidP="00676AA6">
            <w:pPr>
              <w:widowControl w:val="0"/>
              <w:tabs>
                <w:tab w:val="left" w:pos="1418"/>
              </w:tabs>
              <w:ind w:firstLine="196"/>
              <w:jc w:val="left"/>
              <w:rPr>
                <w:sz w:val="26"/>
                <w:szCs w:val="26"/>
                <w:lang w:val="en-GB"/>
              </w:rPr>
            </w:pPr>
            <w:r w:rsidRPr="0064279A">
              <w:rPr>
                <w:sz w:val="26"/>
                <w:szCs w:val="26"/>
                <w:lang w:val="en-GB"/>
              </w:rPr>
              <w:t>Phần bản vẽ cải tạo sửa chữa kiến trúc (42 bản vẽ)</w:t>
            </w:r>
          </w:p>
        </w:tc>
        <w:tc>
          <w:tcPr>
            <w:tcW w:w="2126" w:type="dxa"/>
          </w:tcPr>
          <w:p w14:paraId="068B209F" w14:textId="77777777" w:rsidR="00676AA6" w:rsidRPr="0064279A" w:rsidRDefault="00676AA6" w:rsidP="00676AA6">
            <w:pPr>
              <w:widowControl w:val="0"/>
              <w:tabs>
                <w:tab w:val="left" w:pos="1418"/>
              </w:tabs>
              <w:jc w:val="center"/>
              <w:rPr>
                <w:sz w:val="26"/>
                <w:szCs w:val="26"/>
                <w:lang w:val="en-GB"/>
              </w:rPr>
            </w:pPr>
          </w:p>
        </w:tc>
      </w:tr>
      <w:tr w:rsidR="00676AA6" w:rsidRPr="0064279A" w14:paraId="2B4E90BD" w14:textId="77777777" w:rsidTr="00676AA6">
        <w:trPr>
          <w:trHeight w:val="70"/>
        </w:trPr>
        <w:tc>
          <w:tcPr>
            <w:tcW w:w="708" w:type="dxa"/>
          </w:tcPr>
          <w:p w14:paraId="6D0FE308" w14:textId="12C562DA" w:rsidR="00676AA6" w:rsidRPr="0064279A" w:rsidRDefault="00676AA6" w:rsidP="00676AA6">
            <w:pPr>
              <w:widowControl w:val="0"/>
              <w:tabs>
                <w:tab w:val="left" w:pos="1418"/>
              </w:tabs>
              <w:jc w:val="center"/>
              <w:rPr>
                <w:sz w:val="26"/>
                <w:szCs w:val="26"/>
                <w:lang w:val="en-GB"/>
              </w:rPr>
            </w:pPr>
            <w:r w:rsidRPr="0064279A">
              <w:rPr>
                <w:sz w:val="26"/>
                <w:szCs w:val="26"/>
                <w:lang w:val="en-GB"/>
              </w:rPr>
              <w:t>4</w:t>
            </w:r>
          </w:p>
        </w:tc>
        <w:tc>
          <w:tcPr>
            <w:tcW w:w="1820" w:type="dxa"/>
          </w:tcPr>
          <w:p w14:paraId="1585A76A" w14:textId="33510FCD" w:rsidR="00676AA6" w:rsidRPr="0064279A" w:rsidRDefault="00676AA6" w:rsidP="00676AA6">
            <w:pPr>
              <w:widowControl w:val="0"/>
              <w:tabs>
                <w:tab w:val="left" w:pos="1418"/>
              </w:tabs>
              <w:jc w:val="center"/>
              <w:rPr>
                <w:sz w:val="26"/>
                <w:szCs w:val="26"/>
                <w:lang w:val="en-GB"/>
              </w:rPr>
            </w:pPr>
            <w:r w:rsidRPr="0064279A">
              <w:rPr>
                <w:sz w:val="26"/>
                <w:szCs w:val="26"/>
                <w:lang w:val="en-GB"/>
              </w:rPr>
              <w:t>Đ01  - Đ17</w:t>
            </w:r>
          </w:p>
        </w:tc>
        <w:tc>
          <w:tcPr>
            <w:tcW w:w="4702" w:type="dxa"/>
          </w:tcPr>
          <w:p w14:paraId="43744A93" w14:textId="6EF476C7" w:rsidR="00676AA6" w:rsidRPr="0064279A" w:rsidRDefault="00676AA6" w:rsidP="00676AA6">
            <w:pPr>
              <w:widowControl w:val="0"/>
              <w:tabs>
                <w:tab w:val="left" w:pos="1418"/>
              </w:tabs>
              <w:ind w:firstLine="196"/>
              <w:jc w:val="left"/>
              <w:rPr>
                <w:sz w:val="26"/>
                <w:szCs w:val="26"/>
                <w:lang w:val="en-GB"/>
              </w:rPr>
            </w:pPr>
            <w:r w:rsidRPr="0064279A">
              <w:rPr>
                <w:sz w:val="26"/>
                <w:szCs w:val="26"/>
                <w:lang w:val="en-GB"/>
              </w:rPr>
              <w:t>Phần bản vẽ cải tạo sửa điện (17 bản vẽ)</w:t>
            </w:r>
          </w:p>
        </w:tc>
        <w:tc>
          <w:tcPr>
            <w:tcW w:w="2126" w:type="dxa"/>
          </w:tcPr>
          <w:p w14:paraId="5F5DC4AA" w14:textId="77777777" w:rsidR="00676AA6" w:rsidRPr="0064279A" w:rsidRDefault="00676AA6" w:rsidP="00676AA6">
            <w:pPr>
              <w:widowControl w:val="0"/>
              <w:tabs>
                <w:tab w:val="left" w:pos="1418"/>
              </w:tabs>
              <w:jc w:val="center"/>
              <w:rPr>
                <w:sz w:val="26"/>
                <w:szCs w:val="26"/>
                <w:lang w:val="en-GB"/>
              </w:rPr>
            </w:pPr>
          </w:p>
        </w:tc>
      </w:tr>
      <w:tr w:rsidR="00676AA6" w:rsidRPr="0064279A" w14:paraId="0EC29535" w14:textId="77777777" w:rsidTr="00676AA6">
        <w:trPr>
          <w:trHeight w:val="70"/>
        </w:trPr>
        <w:tc>
          <w:tcPr>
            <w:tcW w:w="708" w:type="dxa"/>
          </w:tcPr>
          <w:p w14:paraId="7DAA5311" w14:textId="396E05A2" w:rsidR="00676AA6" w:rsidRPr="0064279A" w:rsidRDefault="00676AA6" w:rsidP="00676AA6">
            <w:pPr>
              <w:widowControl w:val="0"/>
              <w:tabs>
                <w:tab w:val="left" w:pos="1418"/>
              </w:tabs>
              <w:jc w:val="center"/>
              <w:rPr>
                <w:sz w:val="26"/>
                <w:szCs w:val="26"/>
                <w:lang w:val="en-GB"/>
              </w:rPr>
            </w:pPr>
            <w:r w:rsidRPr="0064279A">
              <w:rPr>
                <w:sz w:val="26"/>
                <w:szCs w:val="26"/>
                <w:lang w:val="en-GB"/>
              </w:rPr>
              <w:t>5</w:t>
            </w:r>
          </w:p>
        </w:tc>
        <w:tc>
          <w:tcPr>
            <w:tcW w:w="1820" w:type="dxa"/>
          </w:tcPr>
          <w:p w14:paraId="0A419E40" w14:textId="0FEDC966" w:rsidR="00676AA6" w:rsidRPr="0064279A" w:rsidRDefault="00676AA6" w:rsidP="00676AA6">
            <w:pPr>
              <w:widowControl w:val="0"/>
              <w:tabs>
                <w:tab w:val="left" w:pos="1418"/>
              </w:tabs>
              <w:jc w:val="center"/>
              <w:rPr>
                <w:sz w:val="26"/>
                <w:szCs w:val="26"/>
                <w:lang w:val="en-GB"/>
              </w:rPr>
            </w:pPr>
            <w:r w:rsidRPr="0064279A">
              <w:rPr>
                <w:sz w:val="26"/>
                <w:szCs w:val="26"/>
                <w:lang w:val="en-GB"/>
              </w:rPr>
              <w:t>N01  - N13</w:t>
            </w:r>
          </w:p>
        </w:tc>
        <w:tc>
          <w:tcPr>
            <w:tcW w:w="4702" w:type="dxa"/>
          </w:tcPr>
          <w:p w14:paraId="1260C675" w14:textId="33AF08B6" w:rsidR="00676AA6" w:rsidRPr="0064279A" w:rsidRDefault="00676AA6" w:rsidP="00676AA6">
            <w:pPr>
              <w:widowControl w:val="0"/>
              <w:tabs>
                <w:tab w:val="left" w:pos="1418"/>
              </w:tabs>
              <w:ind w:firstLine="196"/>
              <w:jc w:val="left"/>
              <w:rPr>
                <w:sz w:val="26"/>
                <w:szCs w:val="26"/>
                <w:lang w:val="en-GB"/>
              </w:rPr>
            </w:pPr>
            <w:r w:rsidRPr="0064279A">
              <w:rPr>
                <w:sz w:val="26"/>
                <w:szCs w:val="26"/>
                <w:lang w:val="en-GB"/>
              </w:rPr>
              <w:t>Phần bản vẽ cải tạo sửa nước (13 bản vẽ)</w:t>
            </w:r>
          </w:p>
        </w:tc>
        <w:tc>
          <w:tcPr>
            <w:tcW w:w="2126" w:type="dxa"/>
          </w:tcPr>
          <w:p w14:paraId="25AA3BBD" w14:textId="77777777" w:rsidR="00676AA6" w:rsidRPr="0064279A" w:rsidRDefault="00676AA6" w:rsidP="00676AA6">
            <w:pPr>
              <w:widowControl w:val="0"/>
              <w:tabs>
                <w:tab w:val="left" w:pos="1418"/>
              </w:tabs>
              <w:jc w:val="center"/>
              <w:rPr>
                <w:sz w:val="26"/>
                <w:szCs w:val="26"/>
                <w:lang w:val="en-GB"/>
              </w:rPr>
            </w:pPr>
          </w:p>
        </w:tc>
      </w:tr>
      <w:tr w:rsidR="00676AA6" w:rsidRPr="0064279A" w14:paraId="7270D528" w14:textId="77777777" w:rsidTr="00676AA6">
        <w:trPr>
          <w:trHeight w:val="70"/>
        </w:trPr>
        <w:tc>
          <w:tcPr>
            <w:tcW w:w="708" w:type="dxa"/>
          </w:tcPr>
          <w:p w14:paraId="23C8F59E" w14:textId="4CDAF9C8" w:rsidR="00676AA6" w:rsidRPr="0064279A" w:rsidRDefault="00676AA6" w:rsidP="00676AA6">
            <w:pPr>
              <w:widowControl w:val="0"/>
              <w:tabs>
                <w:tab w:val="left" w:pos="1418"/>
              </w:tabs>
              <w:jc w:val="center"/>
              <w:rPr>
                <w:sz w:val="26"/>
                <w:szCs w:val="26"/>
                <w:lang w:val="en-GB"/>
              </w:rPr>
            </w:pPr>
            <w:r w:rsidRPr="0064279A">
              <w:rPr>
                <w:sz w:val="26"/>
                <w:szCs w:val="26"/>
                <w:lang w:val="en-GB"/>
              </w:rPr>
              <w:t>6</w:t>
            </w:r>
          </w:p>
        </w:tc>
        <w:tc>
          <w:tcPr>
            <w:tcW w:w="1820" w:type="dxa"/>
          </w:tcPr>
          <w:p w14:paraId="6F838576" w14:textId="73D7D097" w:rsidR="00676AA6" w:rsidRPr="0064279A" w:rsidRDefault="00676AA6" w:rsidP="00676AA6">
            <w:pPr>
              <w:widowControl w:val="0"/>
              <w:tabs>
                <w:tab w:val="left" w:pos="1418"/>
              </w:tabs>
              <w:jc w:val="center"/>
              <w:rPr>
                <w:sz w:val="26"/>
                <w:szCs w:val="26"/>
                <w:lang w:val="en-GB"/>
              </w:rPr>
            </w:pPr>
            <w:r w:rsidRPr="0064279A">
              <w:rPr>
                <w:sz w:val="26"/>
                <w:szCs w:val="26"/>
                <w:lang w:val="en-GB"/>
              </w:rPr>
              <w:t>ĐH01  - ĐH11</w:t>
            </w:r>
          </w:p>
        </w:tc>
        <w:tc>
          <w:tcPr>
            <w:tcW w:w="4702" w:type="dxa"/>
          </w:tcPr>
          <w:p w14:paraId="23A4029E" w14:textId="32AA5FDB" w:rsidR="00676AA6" w:rsidRPr="0064279A" w:rsidRDefault="00676AA6" w:rsidP="00676AA6">
            <w:pPr>
              <w:widowControl w:val="0"/>
              <w:tabs>
                <w:tab w:val="left" w:pos="1418"/>
              </w:tabs>
              <w:ind w:firstLine="196"/>
              <w:jc w:val="left"/>
              <w:rPr>
                <w:sz w:val="26"/>
                <w:szCs w:val="26"/>
                <w:lang w:val="en-GB"/>
              </w:rPr>
            </w:pPr>
            <w:r w:rsidRPr="0064279A">
              <w:rPr>
                <w:sz w:val="26"/>
                <w:szCs w:val="26"/>
                <w:lang w:val="en-GB"/>
              </w:rPr>
              <w:t>Phần bản vẽ điều hòa không khí (11 bản vẽ)</w:t>
            </w:r>
          </w:p>
        </w:tc>
        <w:tc>
          <w:tcPr>
            <w:tcW w:w="2126" w:type="dxa"/>
          </w:tcPr>
          <w:p w14:paraId="66053FE3" w14:textId="77777777" w:rsidR="00676AA6" w:rsidRPr="0064279A" w:rsidRDefault="00676AA6" w:rsidP="00676AA6">
            <w:pPr>
              <w:widowControl w:val="0"/>
              <w:tabs>
                <w:tab w:val="left" w:pos="1418"/>
              </w:tabs>
              <w:jc w:val="center"/>
              <w:rPr>
                <w:sz w:val="26"/>
                <w:szCs w:val="26"/>
                <w:lang w:val="en-GB"/>
              </w:rPr>
            </w:pPr>
          </w:p>
        </w:tc>
      </w:tr>
    </w:tbl>
    <w:p w14:paraId="02BAFD5B" w14:textId="3B94E5E6" w:rsidR="004A1A71" w:rsidRPr="00F5142B" w:rsidRDefault="00356F8B" w:rsidP="001C5BD4">
      <w:pPr>
        <w:widowControl w:val="0"/>
        <w:tabs>
          <w:tab w:val="left" w:pos="1418"/>
          <w:tab w:val="left" w:pos="2127"/>
        </w:tabs>
        <w:spacing w:before="120" w:after="120" w:line="264" w:lineRule="auto"/>
        <w:ind w:firstLine="567"/>
        <w:rPr>
          <w:i/>
          <w:sz w:val="28"/>
          <w:szCs w:val="28"/>
        </w:rPr>
      </w:pPr>
      <w:r w:rsidRPr="0064279A">
        <w:rPr>
          <w:iCs/>
          <w:sz w:val="28"/>
          <w:szCs w:val="28"/>
        </w:rPr>
        <w:t>Được scan thành file PDF gửi kèm theo E-HSMT</w:t>
      </w: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bookmarkEnd w:id="0"/>
    <w:p w14:paraId="45218C7E" w14:textId="587BB976" w:rsidR="00275268" w:rsidRPr="00255110" w:rsidRDefault="00275268" w:rsidP="00255110">
      <w:pPr>
        <w:widowControl w:val="0"/>
        <w:tabs>
          <w:tab w:val="left" w:pos="1418"/>
        </w:tabs>
        <w:spacing w:before="120" w:after="120" w:line="264" w:lineRule="auto"/>
        <w:rPr>
          <w:sz w:val="28"/>
          <w:szCs w:val="28"/>
        </w:rPr>
      </w:pPr>
    </w:p>
    <w:sectPr w:rsidR="00275268" w:rsidRPr="00255110"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1E4E3" w14:textId="77777777" w:rsidR="006A7C1C" w:rsidRDefault="006A7C1C" w:rsidP="00E05AF1">
      <w:r>
        <w:separator/>
      </w:r>
    </w:p>
  </w:endnote>
  <w:endnote w:type="continuationSeparator" w:id="0">
    <w:p w14:paraId="79BACCC8" w14:textId="77777777" w:rsidR="006A7C1C" w:rsidRDefault="006A7C1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0187A" w14:textId="77777777" w:rsidR="006A7C1C" w:rsidRDefault="006A7C1C" w:rsidP="00E05AF1">
      <w:r>
        <w:separator/>
      </w:r>
    </w:p>
  </w:footnote>
  <w:footnote w:type="continuationSeparator" w:id="0">
    <w:p w14:paraId="3E61BDC7" w14:textId="77777777" w:rsidR="006A7C1C" w:rsidRDefault="006A7C1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D74DBB"/>
    <w:multiLevelType w:val="hybridMultilevel"/>
    <w:tmpl w:val="95BA8F34"/>
    <w:lvl w:ilvl="0" w:tplc="C53653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3B9564A"/>
    <w:multiLevelType w:val="hybridMultilevel"/>
    <w:tmpl w:val="45427D1E"/>
    <w:lvl w:ilvl="0" w:tplc="483444BC">
      <w:start w:val="1"/>
      <w:numFmt w:val="lowerLetter"/>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30197E">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8D82D20">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2840F90">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C43F90">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384EB6">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11A6DF6">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B34182C">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4BEAA20">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26CAA"/>
    <w:multiLevelType w:val="hybridMultilevel"/>
    <w:tmpl w:val="E520B4B8"/>
    <w:lvl w:ilvl="0" w:tplc="A8B6BD34">
      <w:numFmt w:val="bullet"/>
      <w:lvlText w:val="-"/>
      <w:lvlJc w:val="left"/>
      <w:pPr>
        <w:ind w:left="0" w:hanging="188"/>
      </w:pPr>
      <w:rPr>
        <w:rFonts w:ascii="Times New Roman" w:eastAsia="Times New Roman" w:hAnsi="Times New Roman" w:cs="Times New Roman" w:hint="default"/>
        <w:spacing w:val="0"/>
        <w:w w:val="100"/>
        <w:lang w:val="vi" w:eastAsia="en-US" w:bidi="ar-SA"/>
      </w:rPr>
    </w:lvl>
    <w:lvl w:ilvl="1" w:tplc="12908C14">
      <w:numFmt w:val="bullet"/>
      <w:lvlText w:val="•"/>
      <w:lvlJc w:val="left"/>
      <w:pPr>
        <w:ind w:left="972" w:hanging="188"/>
      </w:pPr>
      <w:rPr>
        <w:rFonts w:hint="default"/>
        <w:lang w:val="vi" w:eastAsia="en-US" w:bidi="ar-SA"/>
      </w:rPr>
    </w:lvl>
    <w:lvl w:ilvl="2" w:tplc="576E9590">
      <w:numFmt w:val="bullet"/>
      <w:lvlText w:val="•"/>
      <w:lvlJc w:val="left"/>
      <w:pPr>
        <w:ind w:left="1944" w:hanging="188"/>
      </w:pPr>
      <w:rPr>
        <w:rFonts w:hint="default"/>
        <w:lang w:val="vi" w:eastAsia="en-US" w:bidi="ar-SA"/>
      </w:rPr>
    </w:lvl>
    <w:lvl w:ilvl="3" w:tplc="389409C4">
      <w:numFmt w:val="bullet"/>
      <w:lvlText w:val="•"/>
      <w:lvlJc w:val="left"/>
      <w:pPr>
        <w:ind w:left="2916" w:hanging="188"/>
      </w:pPr>
      <w:rPr>
        <w:rFonts w:hint="default"/>
        <w:lang w:val="vi" w:eastAsia="en-US" w:bidi="ar-SA"/>
      </w:rPr>
    </w:lvl>
    <w:lvl w:ilvl="4" w:tplc="105E4BFE">
      <w:numFmt w:val="bullet"/>
      <w:lvlText w:val="•"/>
      <w:lvlJc w:val="left"/>
      <w:pPr>
        <w:ind w:left="3888" w:hanging="188"/>
      </w:pPr>
      <w:rPr>
        <w:rFonts w:hint="default"/>
        <w:lang w:val="vi" w:eastAsia="en-US" w:bidi="ar-SA"/>
      </w:rPr>
    </w:lvl>
    <w:lvl w:ilvl="5" w:tplc="CA827CD4">
      <w:numFmt w:val="bullet"/>
      <w:lvlText w:val="•"/>
      <w:lvlJc w:val="left"/>
      <w:pPr>
        <w:ind w:left="4860" w:hanging="188"/>
      </w:pPr>
      <w:rPr>
        <w:rFonts w:hint="default"/>
        <w:lang w:val="vi" w:eastAsia="en-US" w:bidi="ar-SA"/>
      </w:rPr>
    </w:lvl>
    <w:lvl w:ilvl="6" w:tplc="4CB2BE94">
      <w:numFmt w:val="bullet"/>
      <w:lvlText w:val="•"/>
      <w:lvlJc w:val="left"/>
      <w:pPr>
        <w:ind w:left="5832" w:hanging="188"/>
      </w:pPr>
      <w:rPr>
        <w:rFonts w:hint="default"/>
        <w:lang w:val="vi" w:eastAsia="en-US" w:bidi="ar-SA"/>
      </w:rPr>
    </w:lvl>
    <w:lvl w:ilvl="7" w:tplc="C6ECCBD8">
      <w:numFmt w:val="bullet"/>
      <w:lvlText w:val="•"/>
      <w:lvlJc w:val="left"/>
      <w:pPr>
        <w:ind w:left="6804" w:hanging="188"/>
      </w:pPr>
      <w:rPr>
        <w:rFonts w:hint="default"/>
        <w:lang w:val="vi" w:eastAsia="en-US" w:bidi="ar-SA"/>
      </w:rPr>
    </w:lvl>
    <w:lvl w:ilvl="8" w:tplc="A95007D0">
      <w:numFmt w:val="bullet"/>
      <w:lvlText w:val="•"/>
      <w:lvlJc w:val="left"/>
      <w:pPr>
        <w:ind w:left="7776" w:hanging="188"/>
      </w:pPr>
      <w:rPr>
        <w:rFonts w:hint="default"/>
        <w:lang w:val="vi" w:eastAsia="en-US" w:bidi="ar-SA"/>
      </w:r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1"/>
  </w:num>
  <w:num w:numId="2" w16cid:durableId="848133006">
    <w:abstractNumId w:val="24"/>
  </w:num>
  <w:num w:numId="3" w16cid:durableId="180365249">
    <w:abstractNumId w:val="9"/>
  </w:num>
  <w:num w:numId="4" w16cid:durableId="1923054947">
    <w:abstractNumId w:val="27"/>
  </w:num>
  <w:num w:numId="5" w16cid:durableId="1495878923">
    <w:abstractNumId w:val="40"/>
  </w:num>
  <w:num w:numId="6" w16cid:durableId="671371399">
    <w:abstractNumId w:val="16"/>
  </w:num>
  <w:num w:numId="7" w16cid:durableId="1076586486">
    <w:abstractNumId w:val="34"/>
  </w:num>
  <w:num w:numId="8" w16cid:durableId="1743676517">
    <w:abstractNumId w:val="14"/>
  </w:num>
  <w:num w:numId="9" w16cid:durableId="1938557843">
    <w:abstractNumId w:val="31"/>
  </w:num>
  <w:num w:numId="10" w16cid:durableId="1029985826">
    <w:abstractNumId w:val="29"/>
  </w:num>
  <w:num w:numId="11" w16cid:durableId="667251762">
    <w:abstractNumId w:val="43"/>
  </w:num>
  <w:num w:numId="12" w16cid:durableId="1222407056">
    <w:abstractNumId w:val="5"/>
  </w:num>
  <w:num w:numId="13" w16cid:durableId="829836231">
    <w:abstractNumId w:val="2"/>
  </w:num>
  <w:num w:numId="14" w16cid:durableId="871068631">
    <w:abstractNumId w:val="41"/>
  </w:num>
  <w:num w:numId="15" w16cid:durableId="1656298559">
    <w:abstractNumId w:val="35"/>
  </w:num>
  <w:num w:numId="16" w16cid:durableId="1661495520">
    <w:abstractNumId w:val="3"/>
  </w:num>
  <w:num w:numId="17" w16cid:durableId="1620185142">
    <w:abstractNumId w:val="19"/>
  </w:num>
  <w:num w:numId="18" w16cid:durableId="227423334">
    <w:abstractNumId w:val="25"/>
  </w:num>
  <w:num w:numId="19" w16cid:durableId="436171027">
    <w:abstractNumId w:val="33"/>
  </w:num>
  <w:num w:numId="20" w16cid:durableId="1208954369">
    <w:abstractNumId w:val="28"/>
  </w:num>
  <w:num w:numId="21" w16cid:durableId="1398624750">
    <w:abstractNumId w:val="17"/>
  </w:num>
  <w:num w:numId="22" w16cid:durableId="8147117">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5"/>
  </w:num>
  <w:num w:numId="24" w16cid:durableId="1463579322">
    <w:abstractNumId w:val="8"/>
  </w:num>
  <w:num w:numId="25" w16cid:durableId="1489051139">
    <w:abstractNumId w:val="38"/>
  </w:num>
  <w:num w:numId="26" w16cid:durableId="691537139">
    <w:abstractNumId w:val="18"/>
  </w:num>
  <w:num w:numId="27" w16cid:durableId="629627797">
    <w:abstractNumId w:val="22"/>
  </w:num>
  <w:num w:numId="28" w16cid:durableId="1747801030">
    <w:abstractNumId w:val="37"/>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2"/>
  </w:num>
  <w:num w:numId="33" w16cid:durableId="230694464">
    <w:abstractNumId w:val="1"/>
  </w:num>
  <w:num w:numId="34" w16cid:durableId="548347998">
    <w:abstractNumId w:val="10"/>
  </w:num>
  <w:num w:numId="35" w16cid:durableId="1271819006">
    <w:abstractNumId w:val="26"/>
  </w:num>
  <w:num w:numId="36" w16cid:durableId="1977563073">
    <w:abstractNumId w:val="11"/>
  </w:num>
  <w:num w:numId="37" w16cid:durableId="2036808480">
    <w:abstractNumId w:val="20"/>
  </w:num>
  <w:num w:numId="38" w16cid:durableId="1315647964">
    <w:abstractNumId w:val="39"/>
  </w:num>
  <w:num w:numId="39" w16cid:durableId="170148290">
    <w:abstractNumId w:val="36"/>
  </w:num>
  <w:num w:numId="40" w16cid:durableId="1157696666">
    <w:abstractNumId w:val="30"/>
  </w:num>
  <w:num w:numId="41" w16cid:durableId="513571027">
    <w:abstractNumId w:val="13"/>
  </w:num>
  <w:num w:numId="42" w16cid:durableId="1736388241">
    <w:abstractNumId w:val="42"/>
  </w:num>
  <w:num w:numId="43" w16cid:durableId="895167688">
    <w:abstractNumId w:val="32"/>
  </w:num>
  <w:num w:numId="44" w16cid:durableId="743379469">
    <w:abstractNumId w:val="4"/>
  </w:num>
  <w:num w:numId="45" w16cid:durableId="1721202772">
    <w:abstractNumId w:val="23"/>
  </w:num>
  <w:num w:numId="46" w16cid:durableId="148681835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567"/>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664"/>
    <w:rsid w:val="00003980"/>
    <w:rsid w:val="000039A1"/>
    <w:rsid w:val="000046F4"/>
    <w:rsid w:val="000047A8"/>
    <w:rsid w:val="00004C11"/>
    <w:rsid w:val="00005866"/>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6F03"/>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59C"/>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39"/>
    <w:rsid w:val="00062C92"/>
    <w:rsid w:val="00062E15"/>
    <w:rsid w:val="00062E78"/>
    <w:rsid w:val="0006457C"/>
    <w:rsid w:val="00064CD5"/>
    <w:rsid w:val="00065093"/>
    <w:rsid w:val="00065D54"/>
    <w:rsid w:val="00065E7F"/>
    <w:rsid w:val="000660C8"/>
    <w:rsid w:val="0006751E"/>
    <w:rsid w:val="0006788B"/>
    <w:rsid w:val="000678AE"/>
    <w:rsid w:val="00067F3A"/>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77BA5"/>
    <w:rsid w:val="00080364"/>
    <w:rsid w:val="00080DDE"/>
    <w:rsid w:val="000817B5"/>
    <w:rsid w:val="00082A27"/>
    <w:rsid w:val="00082DD6"/>
    <w:rsid w:val="00082FFD"/>
    <w:rsid w:val="00083DE7"/>
    <w:rsid w:val="00084719"/>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4E8"/>
    <w:rsid w:val="000A0F92"/>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08"/>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6F54"/>
    <w:rsid w:val="000D0C40"/>
    <w:rsid w:val="000D0FC3"/>
    <w:rsid w:val="000D11E2"/>
    <w:rsid w:val="000D16C0"/>
    <w:rsid w:val="000D1A63"/>
    <w:rsid w:val="000D1CA1"/>
    <w:rsid w:val="000D2543"/>
    <w:rsid w:val="000D2A6B"/>
    <w:rsid w:val="000D51AC"/>
    <w:rsid w:val="000D52E6"/>
    <w:rsid w:val="000D5302"/>
    <w:rsid w:val="000D5CF4"/>
    <w:rsid w:val="000D5D1D"/>
    <w:rsid w:val="000D63CB"/>
    <w:rsid w:val="000D6505"/>
    <w:rsid w:val="000D6C8D"/>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A76"/>
    <w:rsid w:val="00104BAF"/>
    <w:rsid w:val="00105154"/>
    <w:rsid w:val="0010667B"/>
    <w:rsid w:val="001067CB"/>
    <w:rsid w:val="00110404"/>
    <w:rsid w:val="0011074F"/>
    <w:rsid w:val="001107C4"/>
    <w:rsid w:val="00110C87"/>
    <w:rsid w:val="0011171C"/>
    <w:rsid w:val="00112065"/>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941"/>
    <w:rsid w:val="00134E61"/>
    <w:rsid w:val="00135DEF"/>
    <w:rsid w:val="001371D0"/>
    <w:rsid w:val="0013739D"/>
    <w:rsid w:val="0013791B"/>
    <w:rsid w:val="001405E4"/>
    <w:rsid w:val="00140911"/>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AD1"/>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8C"/>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24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DD5"/>
    <w:rsid w:val="001E523A"/>
    <w:rsid w:val="001E5681"/>
    <w:rsid w:val="001E5DA7"/>
    <w:rsid w:val="001E5EF4"/>
    <w:rsid w:val="001E5F88"/>
    <w:rsid w:val="001E746F"/>
    <w:rsid w:val="001E7AAD"/>
    <w:rsid w:val="001E7C8A"/>
    <w:rsid w:val="001F00BB"/>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A8"/>
    <w:rsid w:val="0021435B"/>
    <w:rsid w:val="0021468E"/>
    <w:rsid w:val="0021596C"/>
    <w:rsid w:val="00215C5C"/>
    <w:rsid w:val="00216341"/>
    <w:rsid w:val="00220C93"/>
    <w:rsid w:val="0022187E"/>
    <w:rsid w:val="00222930"/>
    <w:rsid w:val="002231AD"/>
    <w:rsid w:val="00223747"/>
    <w:rsid w:val="00223DB8"/>
    <w:rsid w:val="00224D01"/>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753"/>
    <w:rsid w:val="00237B25"/>
    <w:rsid w:val="00237E8E"/>
    <w:rsid w:val="00240245"/>
    <w:rsid w:val="0024028F"/>
    <w:rsid w:val="002407F3"/>
    <w:rsid w:val="00240B85"/>
    <w:rsid w:val="0024138C"/>
    <w:rsid w:val="002415B4"/>
    <w:rsid w:val="002415DE"/>
    <w:rsid w:val="00241684"/>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5110"/>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BA6"/>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C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485B"/>
    <w:rsid w:val="002A50CB"/>
    <w:rsid w:val="002A553A"/>
    <w:rsid w:val="002A5704"/>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8E4"/>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E63"/>
    <w:rsid w:val="002E2F22"/>
    <w:rsid w:val="002E350C"/>
    <w:rsid w:val="002E3838"/>
    <w:rsid w:val="002E3C93"/>
    <w:rsid w:val="002E4DBB"/>
    <w:rsid w:val="002E5C67"/>
    <w:rsid w:val="002E5EF9"/>
    <w:rsid w:val="002E6272"/>
    <w:rsid w:val="002E6CA0"/>
    <w:rsid w:val="002E73F0"/>
    <w:rsid w:val="002F122E"/>
    <w:rsid w:val="002F182C"/>
    <w:rsid w:val="002F24C1"/>
    <w:rsid w:val="002F30B8"/>
    <w:rsid w:val="002F35E1"/>
    <w:rsid w:val="002F734A"/>
    <w:rsid w:val="002F7426"/>
    <w:rsid w:val="003006C6"/>
    <w:rsid w:val="00301BD4"/>
    <w:rsid w:val="003023E2"/>
    <w:rsid w:val="003027B9"/>
    <w:rsid w:val="00303779"/>
    <w:rsid w:val="00303A42"/>
    <w:rsid w:val="00304FCA"/>
    <w:rsid w:val="00306C07"/>
    <w:rsid w:val="00306C72"/>
    <w:rsid w:val="003075EC"/>
    <w:rsid w:val="00307B5E"/>
    <w:rsid w:val="00307B6D"/>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5D5"/>
    <w:rsid w:val="00337DF4"/>
    <w:rsid w:val="00337F8B"/>
    <w:rsid w:val="00340AA8"/>
    <w:rsid w:val="003415D9"/>
    <w:rsid w:val="003423C7"/>
    <w:rsid w:val="00342709"/>
    <w:rsid w:val="00342B4C"/>
    <w:rsid w:val="00342D96"/>
    <w:rsid w:val="00344076"/>
    <w:rsid w:val="003471FF"/>
    <w:rsid w:val="00347AE3"/>
    <w:rsid w:val="00350682"/>
    <w:rsid w:val="003512A6"/>
    <w:rsid w:val="00351865"/>
    <w:rsid w:val="003533BE"/>
    <w:rsid w:val="0035405B"/>
    <w:rsid w:val="0035446D"/>
    <w:rsid w:val="00355771"/>
    <w:rsid w:val="003557A3"/>
    <w:rsid w:val="003559A1"/>
    <w:rsid w:val="00356F8B"/>
    <w:rsid w:val="00357A47"/>
    <w:rsid w:val="00357B52"/>
    <w:rsid w:val="00360274"/>
    <w:rsid w:val="003604F6"/>
    <w:rsid w:val="0036055F"/>
    <w:rsid w:val="0036287F"/>
    <w:rsid w:val="00362F13"/>
    <w:rsid w:val="00364479"/>
    <w:rsid w:val="003647DB"/>
    <w:rsid w:val="003653A1"/>
    <w:rsid w:val="0036568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5E37"/>
    <w:rsid w:val="0038711B"/>
    <w:rsid w:val="00390313"/>
    <w:rsid w:val="00391CD5"/>
    <w:rsid w:val="00391D04"/>
    <w:rsid w:val="00392118"/>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707"/>
    <w:rsid w:val="003C18C4"/>
    <w:rsid w:val="003C1C9D"/>
    <w:rsid w:val="003C1E2F"/>
    <w:rsid w:val="003C2CED"/>
    <w:rsid w:val="003C2E63"/>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0D8"/>
    <w:rsid w:val="003E025A"/>
    <w:rsid w:val="003E0D5A"/>
    <w:rsid w:val="003E132B"/>
    <w:rsid w:val="003E14BD"/>
    <w:rsid w:val="003E1534"/>
    <w:rsid w:val="003E1834"/>
    <w:rsid w:val="003E25F0"/>
    <w:rsid w:val="003E25F7"/>
    <w:rsid w:val="003E2647"/>
    <w:rsid w:val="003E277C"/>
    <w:rsid w:val="003E3102"/>
    <w:rsid w:val="003E4092"/>
    <w:rsid w:val="003E4DBF"/>
    <w:rsid w:val="003E54B2"/>
    <w:rsid w:val="003E5996"/>
    <w:rsid w:val="003E5FF1"/>
    <w:rsid w:val="003E61F0"/>
    <w:rsid w:val="003E6B98"/>
    <w:rsid w:val="003E6BFE"/>
    <w:rsid w:val="003E7A83"/>
    <w:rsid w:val="003F01F4"/>
    <w:rsid w:val="003F0ECE"/>
    <w:rsid w:val="003F136B"/>
    <w:rsid w:val="003F145E"/>
    <w:rsid w:val="003F1885"/>
    <w:rsid w:val="003F1D79"/>
    <w:rsid w:val="003F2487"/>
    <w:rsid w:val="003F281A"/>
    <w:rsid w:val="003F3BC8"/>
    <w:rsid w:val="003F4026"/>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3EFF"/>
    <w:rsid w:val="0043445D"/>
    <w:rsid w:val="0043476A"/>
    <w:rsid w:val="004357DE"/>
    <w:rsid w:val="00435A13"/>
    <w:rsid w:val="00437C25"/>
    <w:rsid w:val="00440ABB"/>
    <w:rsid w:val="004415C6"/>
    <w:rsid w:val="0044176E"/>
    <w:rsid w:val="004427E9"/>
    <w:rsid w:val="00443A3D"/>
    <w:rsid w:val="00445226"/>
    <w:rsid w:val="00445E41"/>
    <w:rsid w:val="004464CC"/>
    <w:rsid w:val="00446EE1"/>
    <w:rsid w:val="004509B3"/>
    <w:rsid w:val="00450F50"/>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AF5"/>
    <w:rsid w:val="00483EE3"/>
    <w:rsid w:val="00483FBB"/>
    <w:rsid w:val="004857F0"/>
    <w:rsid w:val="00486BE6"/>
    <w:rsid w:val="0049032A"/>
    <w:rsid w:val="0049036F"/>
    <w:rsid w:val="004905D7"/>
    <w:rsid w:val="00490632"/>
    <w:rsid w:val="00491A21"/>
    <w:rsid w:val="004920DE"/>
    <w:rsid w:val="004922C4"/>
    <w:rsid w:val="00492C54"/>
    <w:rsid w:val="00493D63"/>
    <w:rsid w:val="00494C66"/>
    <w:rsid w:val="0049507D"/>
    <w:rsid w:val="0049517A"/>
    <w:rsid w:val="00495AF6"/>
    <w:rsid w:val="00497C39"/>
    <w:rsid w:val="004A0022"/>
    <w:rsid w:val="004A02EA"/>
    <w:rsid w:val="004A0798"/>
    <w:rsid w:val="004A13C0"/>
    <w:rsid w:val="004A1A71"/>
    <w:rsid w:val="004A1FAE"/>
    <w:rsid w:val="004A308B"/>
    <w:rsid w:val="004A3684"/>
    <w:rsid w:val="004A3E61"/>
    <w:rsid w:val="004A4294"/>
    <w:rsid w:val="004A4906"/>
    <w:rsid w:val="004A4E86"/>
    <w:rsid w:val="004A6371"/>
    <w:rsid w:val="004A66D3"/>
    <w:rsid w:val="004A6A41"/>
    <w:rsid w:val="004A6FCB"/>
    <w:rsid w:val="004B1B37"/>
    <w:rsid w:val="004B1CAE"/>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0CD5"/>
    <w:rsid w:val="004C23D6"/>
    <w:rsid w:val="004C2C4F"/>
    <w:rsid w:val="004C34E4"/>
    <w:rsid w:val="004C36AF"/>
    <w:rsid w:val="004C3992"/>
    <w:rsid w:val="004C4206"/>
    <w:rsid w:val="004C69B9"/>
    <w:rsid w:val="004C7449"/>
    <w:rsid w:val="004D0715"/>
    <w:rsid w:val="004D0FED"/>
    <w:rsid w:val="004D103A"/>
    <w:rsid w:val="004D1507"/>
    <w:rsid w:val="004D154F"/>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37"/>
    <w:rsid w:val="004D6B69"/>
    <w:rsid w:val="004D71D7"/>
    <w:rsid w:val="004D7267"/>
    <w:rsid w:val="004E01DD"/>
    <w:rsid w:val="004E0528"/>
    <w:rsid w:val="004E2280"/>
    <w:rsid w:val="004E3152"/>
    <w:rsid w:val="004E3194"/>
    <w:rsid w:val="004E3B56"/>
    <w:rsid w:val="004E3CA7"/>
    <w:rsid w:val="004E441F"/>
    <w:rsid w:val="004E489A"/>
    <w:rsid w:val="004E49A2"/>
    <w:rsid w:val="004E4F59"/>
    <w:rsid w:val="004E55E6"/>
    <w:rsid w:val="004E664C"/>
    <w:rsid w:val="004E70E5"/>
    <w:rsid w:val="004E71D4"/>
    <w:rsid w:val="004E7AB3"/>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3EA"/>
    <w:rsid w:val="005325C8"/>
    <w:rsid w:val="005329D9"/>
    <w:rsid w:val="0053374A"/>
    <w:rsid w:val="00533761"/>
    <w:rsid w:val="00534B1B"/>
    <w:rsid w:val="00535A79"/>
    <w:rsid w:val="00535D80"/>
    <w:rsid w:val="00536D71"/>
    <w:rsid w:val="005400D5"/>
    <w:rsid w:val="00542DD6"/>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5F6"/>
    <w:rsid w:val="0055582F"/>
    <w:rsid w:val="00555FA8"/>
    <w:rsid w:val="00556A34"/>
    <w:rsid w:val="005572D7"/>
    <w:rsid w:val="00557730"/>
    <w:rsid w:val="005601A7"/>
    <w:rsid w:val="00561EB8"/>
    <w:rsid w:val="00561F2D"/>
    <w:rsid w:val="0056267A"/>
    <w:rsid w:val="00562A69"/>
    <w:rsid w:val="00563707"/>
    <w:rsid w:val="00563DD6"/>
    <w:rsid w:val="00564096"/>
    <w:rsid w:val="00564598"/>
    <w:rsid w:val="005652D3"/>
    <w:rsid w:val="005653FD"/>
    <w:rsid w:val="00565AA0"/>
    <w:rsid w:val="00565E2F"/>
    <w:rsid w:val="00565F2A"/>
    <w:rsid w:val="005664FC"/>
    <w:rsid w:val="00567323"/>
    <w:rsid w:val="00567DAA"/>
    <w:rsid w:val="0057048D"/>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0555"/>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87DAF"/>
    <w:rsid w:val="005900B4"/>
    <w:rsid w:val="00590772"/>
    <w:rsid w:val="005909D3"/>
    <w:rsid w:val="00590C39"/>
    <w:rsid w:val="00590D46"/>
    <w:rsid w:val="005914DE"/>
    <w:rsid w:val="00591ABA"/>
    <w:rsid w:val="00591C16"/>
    <w:rsid w:val="0059202B"/>
    <w:rsid w:val="00592A7E"/>
    <w:rsid w:val="00592B2B"/>
    <w:rsid w:val="00592D8D"/>
    <w:rsid w:val="00592E75"/>
    <w:rsid w:val="00593CA6"/>
    <w:rsid w:val="00593FFA"/>
    <w:rsid w:val="00594315"/>
    <w:rsid w:val="005943DC"/>
    <w:rsid w:val="005974E9"/>
    <w:rsid w:val="00597974"/>
    <w:rsid w:val="00597B1A"/>
    <w:rsid w:val="00597F70"/>
    <w:rsid w:val="005A20E5"/>
    <w:rsid w:val="005A2792"/>
    <w:rsid w:val="005A2C68"/>
    <w:rsid w:val="005A309C"/>
    <w:rsid w:val="005A30C5"/>
    <w:rsid w:val="005A31A9"/>
    <w:rsid w:val="005A3840"/>
    <w:rsid w:val="005A3D04"/>
    <w:rsid w:val="005A4796"/>
    <w:rsid w:val="005A4A57"/>
    <w:rsid w:val="005A5184"/>
    <w:rsid w:val="005A5E29"/>
    <w:rsid w:val="005A68F3"/>
    <w:rsid w:val="005B0049"/>
    <w:rsid w:val="005B01BF"/>
    <w:rsid w:val="005B0E1A"/>
    <w:rsid w:val="005B12B1"/>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28D4"/>
    <w:rsid w:val="005C35EC"/>
    <w:rsid w:val="005C3787"/>
    <w:rsid w:val="005C3C4A"/>
    <w:rsid w:val="005C46FC"/>
    <w:rsid w:val="005C4A7B"/>
    <w:rsid w:val="005C4E4C"/>
    <w:rsid w:val="005C507B"/>
    <w:rsid w:val="005C62B1"/>
    <w:rsid w:val="005C636A"/>
    <w:rsid w:val="005C67ED"/>
    <w:rsid w:val="005C7323"/>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431"/>
    <w:rsid w:val="005E46BC"/>
    <w:rsid w:val="005E7543"/>
    <w:rsid w:val="005F008D"/>
    <w:rsid w:val="005F0AC7"/>
    <w:rsid w:val="005F0D62"/>
    <w:rsid w:val="005F1B35"/>
    <w:rsid w:val="005F25A2"/>
    <w:rsid w:val="005F3F25"/>
    <w:rsid w:val="005F61E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4CF"/>
    <w:rsid w:val="0060494F"/>
    <w:rsid w:val="00605EE5"/>
    <w:rsid w:val="0060633F"/>
    <w:rsid w:val="00607808"/>
    <w:rsid w:val="00611176"/>
    <w:rsid w:val="006119A3"/>
    <w:rsid w:val="00611A5D"/>
    <w:rsid w:val="00611D75"/>
    <w:rsid w:val="0061397F"/>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21F"/>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79A"/>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449"/>
    <w:rsid w:val="006725D0"/>
    <w:rsid w:val="00672883"/>
    <w:rsid w:val="00672F33"/>
    <w:rsid w:val="00672F63"/>
    <w:rsid w:val="00673104"/>
    <w:rsid w:val="006732BD"/>
    <w:rsid w:val="00674AF0"/>
    <w:rsid w:val="006754AE"/>
    <w:rsid w:val="00676357"/>
    <w:rsid w:val="00676AA6"/>
    <w:rsid w:val="00677CB7"/>
    <w:rsid w:val="0068008A"/>
    <w:rsid w:val="00680933"/>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861"/>
    <w:rsid w:val="006A5925"/>
    <w:rsid w:val="006A6117"/>
    <w:rsid w:val="006A6F6B"/>
    <w:rsid w:val="006A740E"/>
    <w:rsid w:val="006A7C1C"/>
    <w:rsid w:val="006B0997"/>
    <w:rsid w:val="006B2081"/>
    <w:rsid w:val="006B2B02"/>
    <w:rsid w:val="006B3541"/>
    <w:rsid w:val="006B3CE3"/>
    <w:rsid w:val="006B51D9"/>
    <w:rsid w:val="006B6AAB"/>
    <w:rsid w:val="006B7486"/>
    <w:rsid w:val="006C1722"/>
    <w:rsid w:val="006C2AAC"/>
    <w:rsid w:val="006C2C59"/>
    <w:rsid w:val="006C3213"/>
    <w:rsid w:val="006C38F2"/>
    <w:rsid w:val="006C4AB7"/>
    <w:rsid w:val="006C4ABA"/>
    <w:rsid w:val="006C54C2"/>
    <w:rsid w:val="006C5727"/>
    <w:rsid w:val="006C58FB"/>
    <w:rsid w:val="006C5EDF"/>
    <w:rsid w:val="006C5FF0"/>
    <w:rsid w:val="006C60C1"/>
    <w:rsid w:val="006C6FB9"/>
    <w:rsid w:val="006C7DCE"/>
    <w:rsid w:val="006D0E57"/>
    <w:rsid w:val="006D1156"/>
    <w:rsid w:val="006D14FA"/>
    <w:rsid w:val="006D1A0A"/>
    <w:rsid w:val="006D1D43"/>
    <w:rsid w:val="006D2EB6"/>
    <w:rsid w:val="006D3087"/>
    <w:rsid w:val="006D34A4"/>
    <w:rsid w:val="006D447C"/>
    <w:rsid w:val="006D4488"/>
    <w:rsid w:val="006D4BEA"/>
    <w:rsid w:val="006D57BD"/>
    <w:rsid w:val="006D58CC"/>
    <w:rsid w:val="006D5C46"/>
    <w:rsid w:val="006D5DED"/>
    <w:rsid w:val="006D680D"/>
    <w:rsid w:val="006D697F"/>
    <w:rsid w:val="006D6D55"/>
    <w:rsid w:val="006D70A4"/>
    <w:rsid w:val="006D7111"/>
    <w:rsid w:val="006D72DF"/>
    <w:rsid w:val="006D745B"/>
    <w:rsid w:val="006D74CB"/>
    <w:rsid w:val="006D7583"/>
    <w:rsid w:val="006E0A4A"/>
    <w:rsid w:val="006E0DE5"/>
    <w:rsid w:val="006E111F"/>
    <w:rsid w:val="006E3595"/>
    <w:rsid w:val="006E3BA7"/>
    <w:rsid w:val="006E3CE4"/>
    <w:rsid w:val="006E4880"/>
    <w:rsid w:val="006E4D4E"/>
    <w:rsid w:val="006E4E26"/>
    <w:rsid w:val="006E4E53"/>
    <w:rsid w:val="006E6B53"/>
    <w:rsid w:val="006E7510"/>
    <w:rsid w:val="006F0076"/>
    <w:rsid w:val="006F08C8"/>
    <w:rsid w:val="006F128D"/>
    <w:rsid w:val="006F1520"/>
    <w:rsid w:val="006F1951"/>
    <w:rsid w:val="006F1E80"/>
    <w:rsid w:val="006F38EC"/>
    <w:rsid w:val="006F41A7"/>
    <w:rsid w:val="006F4712"/>
    <w:rsid w:val="006F57D9"/>
    <w:rsid w:val="006F59E9"/>
    <w:rsid w:val="006F5D66"/>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0890"/>
    <w:rsid w:val="00732162"/>
    <w:rsid w:val="00733124"/>
    <w:rsid w:val="00733646"/>
    <w:rsid w:val="00733BB2"/>
    <w:rsid w:val="00733F3B"/>
    <w:rsid w:val="00735A1F"/>
    <w:rsid w:val="00736AA7"/>
    <w:rsid w:val="00737239"/>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D82"/>
    <w:rsid w:val="00764F06"/>
    <w:rsid w:val="007652EE"/>
    <w:rsid w:val="00765DE2"/>
    <w:rsid w:val="00770308"/>
    <w:rsid w:val="00770355"/>
    <w:rsid w:val="007708E5"/>
    <w:rsid w:val="00771F7F"/>
    <w:rsid w:val="007745F8"/>
    <w:rsid w:val="007747BA"/>
    <w:rsid w:val="00774C9F"/>
    <w:rsid w:val="00776C16"/>
    <w:rsid w:val="007776E6"/>
    <w:rsid w:val="00780077"/>
    <w:rsid w:val="0078194F"/>
    <w:rsid w:val="007828DC"/>
    <w:rsid w:val="007834E6"/>
    <w:rsid w:val="007834F0"/>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0B"/>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352"/>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EE6"/>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18"/>
    <w:rsid w:val="00826DA2"/>
    <w:rsid w:val="0082723A"/>
    <w:rsid w:val="00827A5F"/>
    <w:rsid w:val="00827B33"/>
    <w:rsid w:val="00827D03"/>
    <w:rsid w:val="008303BF"/>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30"/>
    <w:rsid w:val="008539BE"/>
    <w:rsid w:val="00853A97"/>
    <w:rsid w:val="00853F97"/>
    <w:rsid w:val="00854153"/>
    <w:rsid w:val="00854A0A"/>
    <w:rsid w:val="00854FEC"/>
    <w:rsid w:val="00855031"/>
    <w:rsid w:val="00855CB8"/>
    <w:rsid w:val="008564B4"/>
    <w:rsid w:val="008566CC"/>
    <w:rsid w:val="008575C3"/>
    <w:rsid w:val="00857790"/>
    <w:rsid w:val="0086020A"/>
    <w:rsid w:val="00860BE8"/>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1AA9"/>
    <w:rsid w:val="0089214D"/>
    <w:rsid w:val="00892506"/>
    <w:rsid w:val="00893267"/>
    <w:rsid w:val="00893565"/>
    <w:rsid w:val="00893610"/>
    <w:rsid w:val="008942E7"/>
    <w:rsid w:val="00894387"/>
    <w:rsid w:val="00894CC7"/>
    <w:rsid w:val="00894F19"/>
    <w:rsid w:val="00895792"/>
    <w:rsid w:val="0089604C"/>
    <w:rsid w:val="00896B04"/>
    <w:rsid w:val="00896B17"/>
    <w:rsid w:val="00897796"/>
    <w:rsid w:val="00897A29"/>
    <w:rsid w:val="00897F57"/>
    <w:rsid w:val="00897F9B"/>
    <w:rsid w:val="008A0DDE"/>
    <w:rsid w:val="008A1A60"/>
    <w:rsid w:val="008A1F81"/>
    <w:rsid w:val="008A2EBB"/>
    <w:rsid w:val="008A3369"/>
    <w:rsid w:val="008A4F94"/>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69E"/>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3FFB"/>
    <w:rsid w:val="008D683E"/>
    <w:rsid w:val="008D71C8"/>
    <w:rsid w:val="008D7C55"/>
    <w:rsid w:val="008D7C99"/>
    <w:rsid w:val="008D7D55"/>
    <w:rsid w:val="008D7FDE"/>
    <w:rsid w:val="008E0198"/>
    <w:rsid w:val="008E021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1DC"/>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5C6"/>
    <w:rsid w:val="00916F4A"/>
    <w:rsid w:val="0091722B"/>
    <w:rsid w:val="00917540"/>
    <w:rsid w:val="009206B7"/>
    <w:rsid w:val="00920A57"/>
    <w:rsid w:val="0092120C"/>
    <w:rsid w:val="00921377"/>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41"/>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11E"/>
    <w:rsid w:val="00942579"/>
    <w:rsid w:val="0094291C"/>
    <w:rsid w:val="00942E60"/>
    <w:rsid w:val="00943C2B"/>
    <w:rsid w:val="00944CEE"/>
    <w:rsid w:val="00947D87"/>
    <w:rsid w:val="00947E81"/>
    <w:rsid w:val="00950530"/>
    <w:rsid w:val="00950DAD"/>
    <w:rsid w:val="00951CBF"/>
    <w:rsid w:val="00951EF7"/>
    <w:rsid w:val="00952CA0"/>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6D5"/>
    <w:rsid w:val="00961D62"/>
    <w:rsid w:val="00961F67"/>
    <w:rsid w:val="00962119"/>
    <w:rsid w:val="00962333"/>
    <w:rsid w:val="0096241D"/>
    <w:rsid w:val="00962434"/>
    <w:rsid w:val="00964352"/>
    <w:rsid w:val="009643CD"/>
    <w:rsid w:val="0096484E"/>
    <w:rsid w:val="00965387"/>
    <w:rsid w:val="009655E0"/>
    <w:rsid w:val="0096624A"/>
    <w:rsid w:val="00967D25"/>
    <w:rsid w:val="00970A77"/>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0D8"/>
    <w:rsid w:val="009872EC"/>
    <w:rsid w:val="00987FCF"/>
    <w:rsid w:val="00990082"/>
    <w:rsid w:val="009904AA"/>
    <w:rsid w:val="00991652"/>
    <w:rsid w:val="00991A5B"/>
    <w:rsid w:val="00991D37"/>
    <w:rsid w:val="00991DC8"/>
    <w:rsid w:val="00991F56"/>
    <w:rsid w:val="00992C4F"/>
    <w:rsid w:val="00993211"/>
    <w:rsid w:val="009938F2"/>
    <w:rsid w:val="00994E9E"/>
    <w:rsid w:val="009956D3"/>
    <w:rsid w:val="0099572A"/>
    <w:rsid w:val="00995CCC"/>
    <w:rsid w:val="00996FDD"/>
    <w:rsid w:val="009970C4"/>
    <w:rsid w:val="00997374"/>
    <w:rsid w:val="00997845"/>
    <w:rsid w:val="00997E03"/>
    <w:rsid w:val="009A02FA"/>
    <w:rsid w:val="009A0E92"/>
    <w:rsid w:val="009A1A5E"/>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855"/>
    <w:rsid w:val="009B0BC2"/>
    <w:rsid w:val="009B16B8"/>
    <w:rsid w:val="009B18C2"/>
    <w:rsid w:val="009B1BED"/>
    <w:rsid w:val="009B2E99"/>
    <w:rsid w:val="009B3A01"/>
    <w:rsid w:val="009B3DC4"/>
    <w:rsid w:val="009B4922"/>
    <w:rsid w:val="009B507E"/>
    <w:rsid w:val="009B5561"/>
    <w:rsid w:val="009B572F"/>
    <w:rsid w:val="009B68E9"/>
    <w:rsid w:val="009B6B50"/>
    <w:rsid w:val="009C06D3"/>
    <w:rsid w:val="009C1F55"/>
    <w:rsid w:val="009C35B2"/>
    <w:rsid w:val="009C3B85"/>
    <w:rsid w:val="009C3DA0"/>
    <w:rsid w:val="009C4318"/>
    <w:rsid w:val="009C6C2D"/>
    <w:rsid w:val="009C71EA"/>
    <w:rsid w:val="009C75A6"/>
    <w:rsid w:val="009C7832"/>
    <w:rsid w:val="009D060C"/>
    <w:rsid w:val="009D13C0"/>
    <w:rsid w:val="009D1785"/>
    <w:rsid w:val="009D2929"/>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374"/>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0C"/>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A7E6B"/>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0D4"/>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09A"/>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3D"/>
    <w:rsid w:val="00B2298B"/>
    <w:rsid w:val="00B22B93"/>
    <w:rsid w:val="00B22C4A"/>
    <w:rsid w:val="00B235C4"/>
    <w:rsid w:val="00B239C4"/>
    <w:rsid w:val="00B23AE7"/>
    <w:rsid w:val="00B241C0"/>
    <w:rsid w:val="00B24C26"/>
    <w:rsid w:val="00B25A81"/>
    <w:rsid w:val="00B26353"/>
    <w:rsid w:val="00B263A5"/>
    <w:rsid w:val="00B264F2"/>
    <w:rsid w:val="00B27D96"/>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115"/>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D02"/>
    <w:rsid w:val="00B96F03"/>
    <w:rsid w:val="00BA02C4"/>
    <w:rsid w:val="00BA034E"/>
    <w:rsid w:val="00BA077D"/>
    <w:rsid w:val="00BA1319"/>
    <w:rsid w:val="00BA1344"/>
    <w:rsid w:val="00BA2634"/>
    <w:rsid w:val="00BA2EED"/>
    <w:rsid w:val="00BA33E1"/>
    <w:rsid w:val="00BA393C"/>
    <w:rsid w:val="00BA4853"/>
    <w:rsid w:val="00BA4889"/>
    <w:rsid w:val="00BA4A4F"/>
    <w:rsid w:val="00BA4B6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71"/>
    <w:rsid w:val="00BC25D7"/>
    <w:rsid w:val="00BC2E55"/>
    <w:rsid w:val="00BC313A"/>
    <w:rsid w:val="00BC326F"/>
    <w:rsid w:val="00BC3A80"/>
    <w:rsid w:val="00BC4029"/>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8F9"/>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AAE"/>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17A"/>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2C65"/>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EDB"/>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875"/>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6B6"/>
    <w:rsid w:val="00D92ABC"/>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2A2"/>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2CC"/>
    <w:rsid w:val="00E2269E"/>
    <w:rsid w:val="00E2306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57BB"/>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2D9"/>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2B0C"/>
    <w:rsid w:val="00E937DC"/>
    <w:rsid w:val="00E94612"/>
    <w:rsid w:val="00E948C1"/>
    <w:rsid w:val="00E949E2"/>
    <w:rsid w:val="00E95DF8"/>
    <w:rsid w:val="00E95F5D"/>
    <w:rsid w:val="00E9773D"/>
    <w:rsid w:val="00EA1492"/>
    <w:rsid w:val="00EA1C9F"/>
    <w:rsid w:val="00EA2BDB"/>
    <w:rsid w:val="00EA379C"/>
    <w:rsid w:val="00EA4132"/>
    <w:rsid w:val="00EA42B8"/>
    <w:rsid w:val="00EA509D"/>
    <w:rsid w:val="00EA5A7F"/>
    <w:rsid w:val="00EA6D4C"/>
    <w:rsid w:val="00EA6FDC"/>
    <w:rsid w:val="00EA7210"/>
    <w:rsid w:val="00EA74CC"/>
    <w:rsid w:val="00EB0C43"/>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A15"/>
    <w:rsid w:val="00F035F0"/>
    <w:rsid w:val="00F03768"/>
    <w:rsid w:val="00F03E4E"/>
    <w:rsid w:val="00F03FB8"/>
    <w:rsid w:val="00F073D1"/>
    <w:rsid w:val="00F07532"/>
    <w:rsid w:val="00F07D12"/>
    <w:rsid w:val="00F10C8D"/>
    <w:rsid w:val="00F117C2"/>
    <w:rsid w:val="00F1418A"/>
    <w:rsid w:val="00F15192"/>
    <w:rsid w:val="00F153F2"/>
    <w:rsid w:val="00F1595F"/>
    <w:rsid w:val="00F16746"/>
    <w:rsid w:val="00F17148"/>
    <w:rsid w:val="00F20005"/>
    <w:rsid w:val="00F20BFA"/>
    <w:rsid w:val="00F2120F"/>
    <w:rsid w:val="00F2214F"/>
    <w:rsid w:val="00F222CD"/>
    <w:rsid w:val="00F2237B"/>
    <w:rsid w:val="00F22398"/>
    <w:rsid w:val="00F224EF"/>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1CC2"/>
    <w:rsid w:val="00F52775"/>
    <w:rsid w:val="00F52863"/>
    <w:rsid w:val="00F53310"/>
    <w:rsid w:val="00F54BF3"/>
    <w:rsid w:val="00F54E48"/>
    <w:rsid w:val="00F54EC0"/>
    <w:rsid w:val="00F55C08"/>
    <w:rsid w:val="00F56393"/>
    <w:rsid w:val="00F568F4"/>
    <w:rsid w:val="00F56DE5"/>
    <w:rsid w:val="00F5792D"/>
    <w:rsid w:val="00F60C25"/>
    <w:rsid w:val="00F6165B"/>
    <w:rsid w:val="00F61A9A"/>
    <w:rsid w:val="00F6223E"/>
    <w:rsid w:val="00F62A09"/>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5C4"/>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01"/>
    <w:rsid w:val="00FE51AF"/>
    <w:rsid w:val="00FE6286"/>
    <w:rsid w:val="00FE6481"/>
    <w:rsid w:val="00FE7C53"/>
    <w:rsid w:val="00FE7F65"/>
    <w:rsid w:val="00FF04BB"/>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qFormat/>
    <w:rsid w:val="001A5C4E"/>
    <w:rPr>
      <w:rFonts w:ascii="Verdana" w:hAnsi="Verdana" w:hint="default"/>
      <w:b/>
      <w:bCs/>
      <w:i w:val="0"/>
      <w:iCs w:val="0"/>
      <w:color w:val="000000"/>
      <w:sz w:val="52"/>
      <w:szCs w:val="52"/>
    </w:rPr>
  </w:style>
  <w:style w:type="paragraph" w:customStyle="1" w:styleId="msonormal0">
    <w:name w:val="msonormal"/>
    <w:basedOn w:val="Normal"/>
    <w:rsid w:val="006D74CB"/>
    <w:pPr>
      <w:spacing w:before="100" w:beforeAutospacing="1" w:after="100" w:afterAutospacing="1"/>
      <w:jc w:val="left"/>
    </w:pPr>
    <w:rPr>
      <w:szCs w:val="24"/>
    </w:rPr>
  </w:style>
  <w:style w:type="paragraph" w:customStyle="1" w:styleId="xl63">
    <w:name w:val="xl63"/>
    <w:basedOn w:val="Normal"/>
    <w:rsid w:val="006D74C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66">
    <w:name w:val="xl66"/>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67">
    <w:name w:val="xl67"/>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69">
    <w:name w:val="xl69"/>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1">
    <w:name w:val="xl71"/>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72">
    <w:name w:val="xl72"/>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6D74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TableParagraph">
    <w:name w:val="Table Paragraph"/>
    <w:basedOn w:val="Normal"/>
    <w:uiPriority w:val="1"/>
    <w:qFormat/>
    <w:rsid w:val="003C2E63"/>
    <w:pPr>
      <w:widowControl w:val="0"/>
      <w:autoSpaceDE w:val="0"/>
      <w:autoSpaceDN w:val="0"/>
      <w:spacing w:before="40"/>
      <w:jc w:val="left"/>
    </w:pPr>
    <w:rPr>
      <w:sz w:val="22"/>
      <w:szCs w:val="22"/>
      <w:lang w:val="vi"/>
    </w:rPr>
  </w:style>
  <w:style w:type="table" w:customStyle="1" w:styleId="TableGrid0">
    <w:name w:val="TableGrid"/>
    <w:rsid w:val="003C170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12751796">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571057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7437</Words>
  <Characters>42393</Characters>
  <Application>Microsoft Office Word</Application>
  <DocSecurity>0</DocSecurity>
  <Lines>353</Lines>
  <Paragraphs>99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MINH DUC</cp:lastModifiedBy>
  <cp:revision>6</cp:revision>
  <cp:lastPrinted>2024-04-09T10:41:00Z</cp:lastPrinted>
  <dcterms:created xsi:type="dcterms:W3CDTF">2026-01-30T07:59:00Z</dcterms:created>
  <dcterms:modified xsi:type="dcterms:W3CDTF">2026-02-02T09:17:00Z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