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2F4E0" w14:textId="77777777" w:rsidR="00C15FC4" w:rsidRPr="00A014EE" w:rsidRDefault="00C15FC4" w:rsidP="00C15FC4">
      <w:pPr>
        <w:pStyle w:val="SectionVHeader"/>
        <w:tabs>
          <w:tab w:val="left" w:pos="1418"/>
        </w:tabs>
        <w:spacing w:before="120" w:after="120" w:line="264" w:lineRule="auto"/>
        <w:rPr>
          <w:sz w:val="28"/>
          <w:szCs w:val="28"/>
          <w:lang w:val="nl-NL"/>
        </w:rPr>
      </w:pPr>
      <w:r w:rsidRPr="00A014EE">
        <w:rPr>
          <w:noProof/>
          <w:lang w:val="en-US" w:eastAsia="ja-JP"/>
        </w:rPr>
        <mc:AlternateContent>
          <mc:Choice Requires="wps">
            <w:drawing>
              <wp:anchor distT="0" distB="0" distL="114297" distR="114297" simplePos="0" relativeHeight="251660288" behindDoc="0" locked="0" layoutInCell="1" allowOverlap="1" wp14:anchorId="5D256646" wp14:editId="7ED18018">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9C709" id="Straight Connector 4" o:spid="_x0000_s1026" style="position:absolute;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">
                <v:stroke dashstyle="1 1" endcap="round"/>
              </v:line>
            </w:pict>
          </mc:Fallback>
        </mc:AlternateContent>
      </w:r>
      <w:r w:rsidRPr="00A014EE">
        <w:rPr>
          <w:noProof/>
          <w:lang w:val="en-US" w:eastAsia="ja-JP"/>
        </w:rPr>
        <mc:AlternateContent>
          <mc:Choice Requires="wps">
            <w:drawing>
              <wp:anchor distT="4294967293" distB="4294967293" distL="114300" distR="114300" simplePos="0" relativeHeight="251659264" behindDoc="0" locked="0" layoutInCell="1" allowOverlap="1" wp14:anchorId="462C0271" wp14:editId="21668E48">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A8D4C"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">
                <v:stroke dashstyle="1 1" endcap="round"/>
              </v:line>
            </w:pict>
          </mc:Fallback>
        </mc:AlternateContent>
      </w:r>
      <w:r w:rsidRPr="00A014EE">
        <w:rPr>
          <w:sz w:val="28"/>
          <w:szCs w:val="28"/>
          <w:lang w:val="nl-NL"/>
        </w:rPr>
        <w:t>Phần 2. YÊU CẦU VỀ KỸ THUẬT</w:t>
      </w:r>
    </w:p>
    <w:p w14:paraId="4859046D" w14:textId="77777777" w:rsidR="00C15FC4" w:rsidRPr="00A014EE" w:rsidRDefault="00C15FC4" w:rsidP="00C15FC4">
      <w:pPr>
        <w:pStyle w:val="Style11"/>
        <w:tabs>
          <w:tab w:val="left" w:pos="0"/>
          <w:tab w:val="left" w:pos="851"/>
          <w:tab w:val="left" w:pos="1418"/>
        </w:tabs>
        <w:spacing w:before="120" w:after="120" w:line="264" w:lineRule="auto"/>
        <w:ind w:firstLine="567"/>
        <w:jc w:val="center"/>
        <w:rPr>
          <w:b/>
          <w:sz w:val="28"/>
          <w:szCs w:val="28"/>
          <w:lang w:val="vi-VN"/>
        </w:rPr>
      </w:pPr>
      <w:r w:rsidRPr="00A014EE">
        <w:rPr>
          <w:sz w:val="28"/>
          <w:szCs w:val="28"/>
          <w:lang w:val="nl-NL"/>
        </w:rPr>
        <w:t xml:space="preserve"> </w:t>
      </w:r>
      <w:r w:rsidRPr="00A014EE">
        <w:rPr>
          <w:b/>
          <w:sz w:val="28"/>
          <w:szCs w:val="28"/>
          <w:lang w:val="vi-VN"/>
        </w:rPr>
        <w:t>Chương V. YÊU CẦU VỀ KỸ THUẬT</w:t>
      </w:r>
    </w:p>
    <w:p w14:paraId="1A0B9547" w14:textId="77777777" w:rsidR="00C15FC4" w:rsidRPr="00A014EE" w:rsidRDefault="00C15FC4" w:rsidP="00C15FC4">
      <w:pPr>
        <w:spacing w:before="100" w:after="100"/>
        <w:ind w:firstLine="709"/>
        <w:rPr>
          <w:b/>
          <w:sz w:val="28"/>
          <w:szCs w:val="28"/>
          <w:lang w:val="vi-VN"/>
        </w:rPr>
      </w:pPr>
      <w:r w:rsidRPr="00A014EE">
        <w:rPr>
          <w:b/>
          <w:sz w:val="28"/>
          <w:szCs w:val="28"/>
          <w:lang w:val="vi-VN"/>
        </w:rPr>
        <w:t xml:space="preserve">I. </w:t>
      </w:r>
      <w:r w:rsidRPr="003961C2">
        <w:rPr>
          <w:b/>
          <w:sz w:val="28"/>
          <w:szCs w:val="28"/>
          <w:lang w:val="vi-VN"/>
        </w:rPr>
        <w:t>Giới thiệu chung về dự án/dự toán mua sắm, gói thầu:</w:t>
      </w:r>
    </w:p>
    <w:p w14:paraId="496A89CD" w14:textId="6E063106" w:rsidR="00C15FC4" w:rsidRPr="00A014EE" w:rsidRDefault="00592C97" w:rsidP="00C15FC4">
      <w:pPr>
        <w:spacing w:before="100" w:after="100"/>
        <w:ind w:firstLine="709"/>
        <w:rPr>
          <w:b/>
          <w:sz w:val="28"/>
          <w:szCs w:val="28"/>
          <w:lang w:val="vi-VN"/>
        </w:rPr>
      </w:pPr>
      <w:r w:rsidRPr="00592C97">
        <w:rPr>
          <w:b/>
          <w:sz w:val="28"/>
          <w:szCs w:val="28"/>
          <w:lang w:val="vi-VN"/>
        </w:rPr>
        <w:t>1.1. Khái quát về dự toán</w:t>
      </w:r>
      <w:r w:rsidR="00C15FC4" w:rsidRPr="00A014EE">
        <w:rPr>
          <w:b/>
          <w:sz w:val="28"/>
          <w:szCs w:val="28"/>
          <w:lang w:val="vi-VN"/>
        </w:rPr>
        <w:t>.</w:t>
      </w:r>
    </w:p>
    <w:p w14:paraId="1735627B" w14:textId="77777777" w:rsidR="00C15FC4" w:rsidRPr="00A014EE" w:rsidRDefault="00C15FC4" w:rsidP="00C15FC4">
      <w:pPr>
        <w:spacing w:before="100" w:after="100"/>
        <w:ind w:right="-198" w:firstLine="709"/>
        <w:rPr>
          <w:noProof/>
          <w:sz w:val="28"/>
          <w:szCs w:val="28"/>
          <w:lang w:val="vi-VN"/>
        </w:rPr>
      </w:pPr>
      <w:r w:rsidRPr="00A014EE">
        <w:rPr>
          <w:noProof/>
          <w:sz w:val="28"/>
          <w:szCs w:val="28"/>
          <w:lang w:val="vi-VN"/>
        </w:rPr>
        <w:t xml:space="preserve">- Tên công trình: </w:t>
      </w:r>
      <w:r>
        <w:rPr>
          <w:noProof/>
          <w:sz w:val="28"/>
          <w:szCs w:val="28"/>
          <w:lang w:val="nl-NL"/>
        </w:rPr>
        <w:t>Trang trí tết năm 2026 xã Mỹ Hạnh của Phòng Kinh tế xã Mỹ Hạnh</w:t>
      </w:r>
      <w:r w:rsidRPr="00A014EE">
        <w:rPr>
          <w:noProof/>
          <w:sz w:val="28"/>
          <w:szCs w:val="28"/>
          <w:lang w:val="nl-NL"/>
        </w:rPr>
        <w:t>.</w:t>
      </w:r>
    </w:p>
    <w:p w14:paraId="760FB676" w14:textId="77777777" w:rsidR="00C15FC4" w:rsidRPr="00A014EE" w:rsidRDefault="00C15FC4" w:rsidP="00C15FC4">
      <w:pPr>
        <w:spacing w:before="100" w:after="100"/>
        <w:ind w:firstLine="709"/>
        <w:rPr>
          <w:noProof/>
          <w:sz w:val="28"/>
          <w:szCs w:val="28"/>
          <w:lang w:val="vi-VN"/>
        </w:rPr>
      </w:pPr>
      <w:r w:rsidRPr="00A014EE">
        <w:rPr>
          <w:noProof/>
          <w:sz w:val="28"/>
          <w:szCs w:val="28"/>
          <w:lang w:val="vi-VN"/>
        </w:rPr>
        <w:t xml:space="preserve">- Chủ đầu tư: </w:t>
      </w:r>
      <w:r w:rsidRPr="00A014EE">
        <w:rPr>
          <w:noProof/>
          <w:sz w:val="28"/>
          <w:szCs w:val="28"/>
          <w:lang w:val="nl-NL"/>
        </w:rPr>
        <w:t xml:space="preserve">Phòng kinh tế </w:t>
      </w:r>
      <w:r>
        <w:rPr>
          <w:noProof/>
          <w:sz w:val="28"/>
          <w:szCs w:val="28"/>
          <w:lang w:val="nl-NL"/>
        </w:rPr>
        <w:t>xã Mỹ Hạnh</w:t>
      </w:r>
      <w:r w:rsidRPr="00A014EE">
        <w:rPr>
          <w:noProof/>
          <w:sz w:val="28"/>
          <w:szCs w:val="28"/>
          <w:lang w:val="nl-NL"/>
        </w:rPr>
        <w:t>.</w:t>
      </w:r>
    </w:p>
    <w:p w14:paraId="53D7CC65" w14:textId="77777777" w:rsidR="00C15FC4" w:rsidRPr="00A014EE" w:rsidRDefault="00C15FC4" w:rsidP="00C15FC4">
      <w:pPr>
        <w:spacing w:before="100" w:after="100"/>
        <w:ind w:firstLine="709"/>
        <w:rPr>
          <w:sz w:val="28"/>
          <w:szCs w:val="28"/>
          <w:lang w:val="vi-VN"/>
        </w:rPr>
      </w:pPr>
      <w:r w:rsidRPr="00A014EE">
        <w:rPr>
          <w:noProof/>
          <w:sz w:val="28"/>
          <w:szCs w:val="28"/>
          <w:lang w:val="vi-VN"/>
        </w:rPr>
        <w:t xml:space="preserve">- Nguồn vốn: </w:t>
      </w:r>
      <w:r>
        <w:rPr>
          <w:sz w:val="28"/>
          <w:szCs w:val="28"/>
          <w:lang w:val="vi-VN"/>
        </w:rPr>
        <w:t>Nguồn vốn sự nghiệp kinh tế</w:t>
      </w:r>
      <w:r w:rsidRPr="00A014EE">
        <w:rPr>
          <w:sz w:val="28"/>
          <w:szCs w:val="28"/>
          <w:lang w:val="vi-VN"/>
        </w:rPr>
        <w:t>.</w:t>
      </w:r>
    </w:p>
    <w:p w14:paraId="18C91E87" w14:textId="7E93AA63" w:rsidR="00C15FC4" w:rsidRDefault="00C15FC4" w:rsidP="00C15FC4">
      <w:pPr>
        <w:spacing w:before="100" w:after="100"/>
        <w:ind w:firstLine="709"/>
        <w:rPr>
          <w:sz w:val="28"/>
          <w:szCs w:val="28"/>
          <w:lang w:val="vi-VN"/>
        </w:rPr>
      </w:pPr>
      <w:r w:rsidRPr="00A014EE">
        <w:rPr>
          <w:noProof/>
          <w:sz w:val="28"/>
          <w:szCs w:val="28"/>
          <w:lang w:val="vi-VN"/>
        </w:rPr>
        <w:t xml:space="preserve">- Địa điểm xây dựng: </w:t>
      </w:r>
      <w:r>
        <w:rPr>
          <w:noProof/>
          <w:sz w:val="28"/>
          <w:szCs w:val="28"/>
          <w:lang w:val="vi-VN"/>
        </w:rPr>
        <w:t xml:space="preserve">Xã </w:t>
      </w:r>
      <w:r w:rsidRPr="003961C2">
        <w:rPr>
          <w:noProof/>
          <w:sz w:val="28"/>
          <w:szCs w:val="28"/>
          <w:lang w:val="vi-VN"/>
        </w:rPr>
        <w:t>Mỹ Hạnh</w:t>
      </w:r>
      <w:r>
        <w:rPr>
          <w:noProof/>
          <w:sz w:val="28"/>
          <w:szCs w:val="28"/>
          <w:lang w:val="vi-VN"/>
        </w:rPr>
        <w:t>, tỉnh Tây Ninh</w:t>
      </w:r>
      <w:r w:rsidRPr="00A014EE">
        <w:rPr>
          <w:sz w:val="28"/>
          <w:szCs w:val="28"/>
          <w:lang w:val="vi-VN"/>
        </w:rPr>
        <w:t>.</w:t>
      </w:r>
    </w:p>
    <w:p w14:paraId="01FC97DF" w14:textId="0308E543" w:rsidR="00592C97" w:rsidRPr="00592C97" w:rsidRDefault="00592C97" w:rsidP="00C15FC4">
      <w:pPr>
        <w:spacing w:before="100" w:after="100"/>
        <w:ind w:firstLine="709"/>
        <w:rPr>
          <w:b/>
          <w:sz w:val="28"/>
          <w:szCs w:val="28"/>
          <w:lang w:val="vi-VN"/>
        </w:rPr>
      </w:pPr>
      <w:r w:rsidRPr="00592C97">
        <w:rPr>
          <w:b/>
          <w:sz w:val="28"/>
          <w:szCs w:val="28"/>
          <w:lang w:val="vi-VN"/>
        </w:rPr>
        <w:t>1.2. Quy mô, giải pháp kỹ thuật của gói thầu:</w:t>
      </w:r>
    </w:p>
    <w:p w14:paraId="76A4E0BB" w14:textId="77777777" w:rsidR="00C15FC4" w:rsidRDefault="00C15FC4" w:rsidP="00C15FC4">
      <w:pPr>
        <w:spacing w:before="100" w:after="100"/>
        <w:ind w:firstLine="709"/>
        <w:rPr>
          <w:iCs/>
          <w:sz w:val="28"/>
          <w:szCs w:val="28"/>
          <w:lang w:val="vi-VN"/>
        </w:rPr>
      </w:pPr>
      <w:r w:rsidRPr="00A014EE">
        <w:rPr>
          <w:sz w:val="28"/>
          <w:szCs w:val="28"/>
          <w:lang w:val="vi-VN"/>
        </w:rPr>
        <w:t xml:space="preserve">- </w:t>
      </w:r>
      <w:r w:rsidRPr="00A014EE">
        <w:rPr>
          <w:iCs/>
          <w:sz w:val="28"/>
          <w:szCs w:val="28"/>
          <w:lang w:val="vi-VN"/>
        </w:rPr>
        <w:t xml:space="preserve">Quy mô xây dựng: </w:t>
      </w:r>
    </w:p>
    <w:p w14:paraId="2E4E4EE9" w14:textId="77777777" w:rsidR="00C15FC4" w:rsidRPr="00AB63EA" w:rsidRDefault="00C15FC4" w:rsidP="00C15FC4">
      <w:pPr>
        <w:spacing w:before="100" w:after="100"/>
        <w:ind w:firstLine="709"/>
        <w:rPr>
          <w:noProof/>
          <w:sz w:val="28"/>
          <w:szCs w:val="28"/>
          <w:lang w:val="vi-VN"/>
        </w:rPr>
      </w:pPr>
      <w:r w:rsidRPr="003961C2">
        <w:rPr>
          <w:noProof/>
          <w:sz w:val="28"/>
          <w:szCs w:val="28"/>
          <w:lang w:val="vi-VN"/>
        </w:rPr>
        <w:t xml:space="preserve">+ </w:t>
      </w:r>
      <w:r w:rsidRPr="00AB63EA">
        <w:rPr>
          <w:noProof/>
          <w:sz w:val="28"/>
          <w:szCs w:val="28"/>
          <w:lang w:val="vi-VN"/>
        </w:rPr>
        <w:t>Cổng Tết trước cổng Đảng Ủy (xã Đức Hòa Thượng cũ).</w:t>
      </w:r>
    </w:p>
    <w:p w14:paraId="0D36068E" w14:textId="77777777" w:rsidR="00C15FC4" w:rsidRPr="00AB63EA" w:rsidRDefault="00C15FC4" w:rsidP="00C15FC4">
      <w:pPr>
        <w:spacing w:before="100" w:after="100"/>
        <w:ind w:firstLine="709"/>
        <w:rPr>
          <w:noProof/>
          <w:sz w:val="28"/>
          <w:szCs w:val="28"/>
          <w:lang w:val="vi-VN"/>
        </w:rPr>
      </w:pPr>
      <w:r w:rsidRPr="003961C2">
        <w:rPr>
          <w:noProof/>
          <w:sz w:val="28"/>
          <w:szCs w:val="28"/>
          <w:lang w:val="vi-VN"/>
        </w:rPr>
        <w:t xml:space="preserve">+ </w:t>
      </w:r>
      <w:r w:rsidRPr="00AB63EA">
        <w:rPr>
          <w:noProof/>
          <w:sz w:val="28"/>
          <w:szCs w:val="28"/>
          <w:lang w:val="vi-VN"/>
        </w:rPr>
        <w:t>Cổng Tết trước cổng Mặt trận tổ quốc.</w:t>
      </w:r>
    </w:p>
    <w:p w14:paraId="6CA63B1E" w14:textId="77777777" w:rsidR="00C15FC4" w:rsidRPr="00AB63EA" w:rsidRDefault="00C15FC4" w:rsidP="00C15FC4">
      <w:pPr>
        <w:spacing w:before="100" w:after="100"/>
        <w:ind w:firstLine="709"/>
        <w:rPr>
          <w:noProof/>
          <w:sz w:val="28"/>
          <w:szCs w:val="28"/>
          <w:lang w:val="vi-VN"/>
        </w:rPr>
      </w:pPr>
      <w:r w:rsidRPr="003961C2">
        <w:rPr>
          <w:noProof/>
          <w:sz w:val="28"/>
          <w:szCs w:val="28"/>
          <w:lang w:val="vi-VN"/>
        </w:rPr>
        <w:t xml:space="preserve">+ </w:t>
      </w:r>
      <w:r w:rsidRPr="00AB63EA">
        <w:rPr>
          <w:noProof/>
          <w:sz w:val="28"/>
          <w:szCs w:val="28"/>
          <w:lang w:val="vi-VN"/>
        </w:rPr>
        <w:t>Cổng chào Tết ấp Giồng Lớn.</w:t>
      </w:r>
    </w:p>
    <w:p w14:paraId="4036DD51" w14:textId="77777777" w:rsidR="00C15FC4" w:rsidRPr="00AB63EA" w:rsidRDefault="00C15FC4" w:rsidP="00C15FC4">
      <w:pPr>
        <w:spacing w:before="100" w:after="100"/>
        <w:ind w:firstLine="709"/>
        <w:rPr>
          <w:noProof/>
          <w:sz w:val="28"/>
          <w:szCs w:val="28"/>
          <w:lang w:val="vi-VN"/>
        </w:rPr>
      </w:pPr>
      <w:r w:rsidRPr="003961C2">
        <w:rPr>
          <w:noProof/>
          <w:sz w:val="28"/>
          <w:szCs w:val="28"/>
          <w:lang w:val="vi-VN"/>
        </w:rPr>
        <w:t>+</w:t>
      </w:r>
      <w:r w:rsidRPr="00AB63EA">
        <w:rPr>
          <w:noProof/>
          <w:sz w:val="28"/>
          <w:szCs w:val="28"/>
          <w:lang w:val="vi-VN"/>
        </w:rPr>
        <w:t xml:space="preserve"> Thay chữ cột đứng đường chú Tư Sang.</w:t>
      </w:r>
    </w:p>
    <w:p w14:paraId="13D54A2A" w14:textId="77777777" w:rsidR="00C15FC4" w:rsidRPr="00AB63EA" w:rsidRDefault="00C15FC4" w:rsidP="00C15FC4">
      <w:pPr>
        <w:spacing w:before="100" w:after="100"/>
        <w:ind w:firstLine="709"/>
        <w:rPr>
          <w:noProof/>
          <w:sz w:val="28"/>
          <w:szCs w:val="28"/>
          <w:lang w:val="vi-VN"/>
        </w:rPr>
      </w:pPr>
      <w:r w:rsidRPr="003961C2">
        <w:rPr>
          <w:noProof/>
          <w:sz w:val="28"/>
          <w:szCs w:val="28"/>
          <w:lang w:val="vi-VN"/>
        </w:rPr>
        <w:t>+</w:t>
      </w:r>
      <w:r w:rsidRPr="00AB63EA">
        <w:rPr>
          <w:noProof/>
          <w:sz w:val="28"/>
          <w:szCs w:val="28"/>
          <w:lang w:val="vi-VN"/>
        </w:rPr>
        <w:t xml:space="preserve"> Trang trí cổng + bảng đèn Led P5 ngoài trời trước cửa Ủy Ban Nhân Dân.</w:t>
      </w:r>
    </w:p>
    <w:p w14:paraId="788AE9A6" w14:textId="77777777" w:rsidR="00C15FC4" w:rsidRPr="00AB63EA" w:rsidRDefault="00C15FC4" w:rsidP="00C15FC4">
      <w:pPr>
        <w:spacing w:before="100" w:after="100"/>
        <w:ind w:firstLine="709"/>
        <w:rPr>
          <w:noProof/>
          <w:sz w:val="28"/>
          <w:szCs w:val="28"/>
          <w:lang w:val="vi-VN"/>
        </w:rPr>
      </w:pPr>
      <w:r w:rsidRPr="003961C2">
        <w:rPr>
          <w:noProof/>
          <w:sz w:val="28"/>
          <w:szCs w:val="28"/>
          <w:lang w:val="vi-VN"/>
        </w:rPr>
        <w:t>+</w:t>
      </w:r>
      <w:r w:rsidRPr="00AB63EA">
        <w:rPr>
          <w:noProof/>
          <w:sz w:val="28"/>
          <w:szCs w:val="28"/>
          <w:lang w:val="vi-VN"/>
        </w:rPr>
        <w:t xml:space="preserve"> Bông đèn Led trên trụ đèn (02 mặt) gắn trước cổng Đảng Ủy (xã Đức Hòa Thượng cũ).</w:t>
      </w:r>
    </w:p>
    <w:p w14:paraId="04326E95" w14:textId="77777777" w:rsidR="00C15FC4" w:rsidRPr="00AB63EA" w:rsidRDefault="00C15FC4" w:rsidP="00C15FC4">
      <w:pPr>
        <w:spacing w:before="100" w:after="100"/>
        <w:ind w:firstLine="709"/>
        <w:rPr>
          <w:noProof/>
          <w:sz w:val="28"/>
          <w:szCs w:val="28"/>
          <w:lang w:val="vi-VN"/>
        </w:rPr>
      </w:pPr>
      <w:r w:rsidRPr="003961C2">
        <w:rPr>
          <w:noProof/>
          <w:sz w:val="28"/>
          <w:szCs w:val="28"/>
          <w:lang w:val="vi-VN"/>
        </w:rPr>
        <w:t>+</w:t>
      </w:r>
      <w:r w:rsidRPr="00AB63EA">
        <w:rPr>
          <w:noProof/>
          <w:sz w:val="28"/>
          <w:szCs w:val="28"/>
          <w:lang w:val="vi-VN"/>
        </w:rPr>
        <w:t xml:space="preserve"> Bông đèn Led (02 mặt) + trụ đèn trước cổng Ủy Ban Nhân Dân.</w:t>
      </w:r>
    </w:p>
    <w:p w14:paraId="1DC9058D" w14:textId="77777777" w:rsidR="00C15FC4" w:rsidRPr="00AB63EA" w:rsidRDefault="00C15FC4" w:rsidP="00C15FC4">
      <w:pPr>
        <w:spacing w:before="100" w:after="100"/>
        <w:ind w:firstLine="709"/>
        <w:rPr>
          <w:noProof/>
          <w:sz w:val="28"/>
          <w:szCs w:val="28"/>
          <w:lang w:val="vi-VN"/>
        </w:rPr>
      </w:pPr>
      <w:r w:rsidRPr="003961C2">
        <w:rPr>
          <w:noProof/>
          <w:sz w:val="28"/>
          <w:szCs w:val="28"/>
          <w:lang w:val="vi-VN"/>
        </w:rPr>
        <w:t>+</w:t>
      </w:r>
      <w:r w:rsidRPr="00AB63EA">
        <w:rPr>
          <w:noProof/>
          <w:sz w:val="28"/>
          <w:szCs w:val="28"/>
          <w:lang w:val="vi-VN"/>
        </w:rPr>
        <w:t xml:space="preserve"> Bông đèn Led trên trụ đèn (02 mặt) gắn từ xã Đức Hòa Đông cũ ra hướng cây xăng Đồng Nai.</w:t>
      </w:r>
    </w:p>
    <w:p w14:paraId="43E6A746" w14:textId="77777777" w:rsidR="00C15FC4" w:rsidRPr="00AB63EA" w:rsidRDefault="00C15FC4" w:rsidP="00C15FC4">
      <w:pPr>
        <w:spacing w:before="100" w:after="100"/>
        <w:ind w:firstLine="709"/>
        <w:rPr>
          <w:noProof/>
          <w:sz w:val="28"/>
          <w:szCs w:val="28"/>
          <w:lang w:val="vi-VN"/>
        </w:rPr>
      </w:pPr>
      <w:r w:rsidRPr="003961C2">
        <w:rPr>
          <w:noProof/>
          <w:sz w:val="28"/>
          <w:szCs w:val="28"/>
          <w:lang w:val="vi-VN"/>
        </w:rPr>
        <w:t xml:space="preserve">+ </w:t>
      </w:r>
      <w:r w:rsidRPr="00AB63EA">
        <w:rPr>
          <w:noProof/>
          <w:sz w:val="28"/>
          <w:szCs w:val="28"/>
          <w:lang w:val="vi-VN"/>
        </w:rPr>
        <w:t>Sửa chữa + làm sáng đèn Led cổng chào (xã Đức Hòa Thượng cũ).</w:t>
      </w:r>
    </w:p>
    <w:p w14:paraId="02ABF2FD" w14:textId="77777777" w:rsidR="00C15FC4" w:rsidRPr="00AB63EA" w:rsidRDefault="00C15FC4" w:rsidP="00C15FC4">
      <w:pPr>
        <w:spacing w:before="100" w:after="100"/>
        <w:ind w:firstLine="709"/>
        <w:rPr>
          <w:noProof/>
          <w:sz w:val="28"/>
          <w:szCs w:val="28"/>
          <w:lang w:val="vi-VN"/>
        </w:rPr>
      </w:pPr>
      <w:r w:rsidRPr="003961C2">
        <w:rPr>
          <w:noProof/>
          <w:sz w:val="28"/>
          <w:szCs w:val="28"/>
          <w:lang w:val="vi-VN"/>
        </w:rPr>
        <w:t>+</w:t>
      </w:r>
      <w:r w:rsidRPr="00AB63EA">
        <w:rPr>
          <w:noProof/>
          <w:sz w:val="28"/>
          <w:szCs w:val="28"/>
          <w:lang w:val="vi-VN"/>
        </w:rPr>
        <w:t xml:space="preserve"> Cải tạo cổng chào Ấp Mới II.</w:t>
      </w:r>
    </w:p>
    <w:p w14:paraId="19957D20" w14:textId="77777777" w:rsidR="00C15FC4" w:rsidRPr="00AB63EA" w:rsidRDefault="00C15FC4" w:rsidP="00C15FC4">
      <w:pPr>
        <w:spacing w:before="100" w:after="100"/>
        <w:ind w:firstLine="709"/>
        <w:rPr>
          <w:noProof/>
          <w:sz w:val="28"/>
          <w:szCs w:val="28"/>
          <w:lang w:val="vi-VN"/>
        </w:rPr>
      </w:pPr>
      <w:r w:rsidRPr="003961C2">
        <w:rPr>
          <w:noProof/>
          <w:sz w:val="28"/>
          <w:szCs w:val="28"/>
          <w:lang w:val="vi-VN"/>
        </w:rPr>
        <w:t>+</w:t>
      </w:r>
      <w:r w:rsidRPr="00AB63EA">
        <w:rPr>
          <w:noProof/>
          <w:sz w:val="28"/>
          <w:szCs w:val="28"/>
          <w:lang w:val="vi-VN"/>
        </w:rPr>
        <w:t xml:space="preserve"> Trang trí Tết Trung Tâm Cung ứng Sự Nghiệp Công.</w:t>
      </w:r>
    </w:p>
    <w:p w14:paraId="16EDE45C" w14:textId="77777777" w:rsidR="00C15FC4" w:rsidRPr="00AB63EA" w:rsidRDefault="00C15FC4" w:rsidP="00C15FC4">
      <w:pPr>
        <w:spacing w:before="100" w:after="100"/>
        <w:ind w:firstLine="709"/>
        <w:rPr>
          <w:noProof/>
          <w:sz w:val="28"/>
          <w:szCs w:val="28"/>
          <w:lang w:val="vi-VN"/>
        </w:rPr>
      </w:pPr>
      <w:r w:rsidRPr="003961C2">
        <w:rPr>
          <w:noProof/>
          <w:sz w:val="28"/>
          <w:szCs w:val="28"/>
          <w:lang w:val="vi-VN"/>
        </w:rPr>
        <w:t>+</w:t>
      </w:r>
      <w:r w:rsidRPr="00AB63EA">
        <w:rPr>
          <w:noProof/>
          <w:sz w:val="28"/>
          <w:szCs w:val="28"/>
          <w:lang w:val="vi-VN"/>
        </w:rPr>
        <w:t xml:space="preserve"> Trụ cờ Inox vòng xoay đường Kênh Tây – ĐT824.</w:t>
      </w:r>
    </w:p>
    <w:p w14:paraId="3F5E5C96" w14:textId="77777777" w:rsidR="00C15FC4" w:rsidRPr="00AB63EA" w:rsidRDefault="00C15FC4" w:rsidP="00C15FC4">
      <w:pPr>
        <w:spacing w:before="100" w:after="100"/>
        <w:ind w:firstLine="709"/>
        <w:rPr>
          <w:noProof/>
          <w:sz w:val="28"/>
          <w:szCs w:val="28"/>
          <w:lang w:val="vi-VN"/>
        </w:rPr>
      </w:pPr>
      <w:r w:rsidRPr="003961C2">
        <w:rPr>
          <w:noProof/>
          <w:sz w:val="28"/>
          <w:szCs w:val="28"/>
          <w:lang w:val="vi-VN"/>
        </w:rPr>
        <w:t>+</w:t>
      </w:r>
      <w:r w:rsidRPr="00AB63EA">
        <w:rPr>
          <w:noProof/>
          <w:sz w:val="28"/>
          <w:szCs w:val="28"/>
          <w:lang w:val="vi-VN"/>
        </w:rPr>
        <w:t xml:space="preserve"> Chữ Mica đèn Led vòng xoay đường Kênh Tây – ĐT824.</w:t>
      </w:r>
    </w:p>
    <w:p w14:paraId="2212C50E" w14:textId="4F04ED7F" w:rsidR="00C15FC4" w:rsidRDefault="00C15FC4" w:rsidP="00C15FC4">
      <w:pPr>
        <w:spacing w:before="100" w:after="100"/>
        <w:ind w:firstLine="709"/>
        <w:rPr>
          <w:noProof/>
          <w:sz w:val="28"/>
          <w:szCs w:val="28"/>
          <w:lang w:val="vi-VN"/>
        </w:rPr>
      </w:pPr>
      <w:r w:rsidRPr="003961C2">
        <w:rPr>
          <w:noProof/>
          <w:sz w:val="28"/>
          <w:szCs w:val="28"/>
          <w:lang w:val="vi-VN"/>
        </w:rPr>
        <w:t xml:space="preserve">+ </w:t>
      </w:r>
      <w:r w:rsidRPr="00AB63EA">
        <w:rPr>
          <w:noProof/>
          <w:sz w:val="28"/>
          <w:szCs w:val="28"/>
          <w:lang w:val="vi-VN"/>
        </w:rPr>
        <w:t>Chữ Mica đèn Led vòng xoay đường Gò Mối.</w:t>
      </w:r>
    </w:p>
    <w:p w14:paraId="0B1802B2" w14:textId="73413542" w:rsidR="009C545A" w:rsidRDefault="009C545A" w:rsidP="009C545A">
      <w:pPr>
        <w:widowControl w:val="0"/>
        <w:tabs>
          <w:tab w:val="left" w:pos="700"/>
        </w:tabs>
        <w:spacing w:before="120" w:after="120"/>
        <w:ind w:firstLine="709"/>
        <w:rPr>
          <w:b/>
          <w:bCs/>
          <w:sz w:val="28"/>
          <w:szCs w:val="28"/>
          <w:lang w:val="vi-VN"/>
        </w:rPr>
      </w:pPr>
      <w:r w:rsidRPr="009C545A">
        <w:rPr>
          <w:b/>
          <w:bCs/>
          <w:sz w:val="28"/>
          <w:szCs w:val="28"/>
          <w:lang w:val="vi-VN"/>
        </w:rPr>
        <w:t>II. Mục tiêu công việc.</w:t>
      </w:r>
    </w:p>
    <w:p w14:paraId="27A52209" w14:textId="57435B1A" w:rsidR="009C545A" w:rsidRPr="009A42C5" w:rsidRDefault="009A42C5" w:rsidP="009A42C5">
      <w:pPr>
        <w:widowControl w:val="0"/>
        <w:tabs>
          <w:tab w:val="left" w:pos="700"/>
        </w:tabs>
        <w:spacing w:before="120" w:after="120"/>
        <w:ind w:firstLine="709"/>
        <w:rPr>
          <w:sz w:val="28"/>
          <w:szCs w:val="28"/>
          <w:lang w:val="vi-VN"/>
        </w:rPr>
      </w:pPr>
      <w:r w:rsidRPr="009A42C5">
        <w:rPr>
          <w:sz w:val="28"/>
          <w:szCs w:val="28"/>
          <w:lang w:val="vi-VN"/>
        </w:rPr>
        <w:t xml:space="preserve">Trang trí phục vụ nhân dân trên </w:t>
      </w:r>
      <w:r w:rsidRPr="009A42C5">
        <w:rPr>
          <w:rFonts w:hint="eastAsia"/>
          <w:sz w:val="28"/>
          <w:szCs w:val="28"/>
          <w:lang w:val="vi-VN"/>
        </w:rPr>
        <w:t>đ</w:t>
      </w:r>
      <w:r w:rsidRPr="009A42C5">
        <w:rPr>
          <w:sz w:val="28"/>
          <w:szCs w:val="28"/>
          <w:lang w:val="vi-VN"/>
        </w:rPr>
        <w:t>ịa bàn xã Mỹ Hạn</w:t>
      </w:r>
      <w:r w:rsidRPr="00455A19">
        <w:rPr>
          <w:sz w:val="28"/>
          <w:szCs w:val="28"/>
          <w:lang w:val="vi-VN"/>
        </w:rPr>
        <w:t>h</w:t>
      </w:r>
      <w:r w:rsidRPr="009A42C5">
        <w:rPr>
          <w:sz w:val="28"/>
          <w:szCs w:val="28"/>
          <w:lang w:val="vi-VN"/>
        </w:rPr>
        <w:t xml:space="preserve"> đón Tết cổ truyền Nguyên Đán Bính Ngọ 2026</w:t>
      </w:r>
    </w:p>
    <w:p w14:paraId="78A42208" w14:textId="447907C7" w:rsidR="00C15FC4" w:rsidRPr="00A014EE" w:rsidRDefault="00C15FC4" w:rsidP="00C15FC4">
      <w:pPr>
        <w:widowControl w:val="0"/>
        <w:tabs>
          <w:tab w:val="left" w:pos="700"/>
        </w:tabs>
        <w:spacing w:before="120" w:after="120"/>
        <w:ind w:firstLine="709"/>
        <w:rPr>
          <w:b/>
          <w:bCs/>
          <w:sz w:val="28"/>
          <w:szCs w:val="28"/>
          <w:lang w:val="vi-VN"/>
        </w:rPr>
      </w:pPr>
      <w:r w:rsidRPr="00A014EE">
        <w:rPr>
          <w:b/>
          <w:bCs/>
          <w:sz w:val="28"/>
          <w:szCs w:val="28"/>
          <w:lang w:val="vi-VN"/>
        </w:rPr>
        <w:t>III. Yêu cầu về kỹ thuật</w:t>
      </w:r>
    </w:p>
    <w:p w14:paraId="4DE6E6F3" w14:textId="2980FABB" w:rsidR="00C15FC4" w:rsidRPr="00252824" w:rsidRDefault="00C15FC4" w:rsidP="00252824">
      <w:pPr>
        <w:widowControl w:val="0"/>
        <w:tabs>
          <w:tab w:val="left" w:pos="0"/>
          <w:tab w:val="left" w:pos="810"/>
        </w:tabs>
        <w:spacing w:before="120" w:after="120"/>
        <w:ind w:firstLine="709"/>
        <w:rPr>
          <w:sz w:val="28"/>
          <w:szCs w:val="28"/>
          <w:lang w:val="vi-VN"/>
        </w:rPr>
      </w:pPr>
      <w:r w:rsidRPr="00A014EE">
        <w:rPr>
          <w:sz w:val="28"/>
          <w:szCs w:val="28"/>
          <w:lang w:val="vi-VN"/>
        </w:rPr>
        <w:lastRenderedPageBreak/>
        <w:t xml:space="preserve"> 1. Nhà thầu phải thực hiện theo đúng quy trình, quy phạm áp dụng cho việc thi công và nghiệm thu công trình. Đối với các công tác xây dựng cơ bản nhà thầu phải đề xuất các quy trình, quy phạm áp dụng. Các quy trình, quy phạm, tiêu chuẩn thiết kế, quy chuẩn áp dụng phải còn hiệu lực.</w:t>
      </w:r>
    </w:p>
    <w:p w14:paraId="2E36EA05" w14:textId="77777777" w:rsidR="00C15FC4" w:rsidRPr="00A014EE" w:rsidRDefault="00C15FC4" w:rsidP="00C15FC4">
      <w:pPr>
        <w:widowControl w:val="0"/>
        <w:tabs>
          <w:tab w:val="left" w:pos="0"/>
          <w:tab w:val="left" w:pos="810"/>
        </w:tabs>
        <w:spacing w:before="120" w:after="120"/>
        <w:ind w:firstLine="709"/>
        <w:rPr>
          <w:sz w:val="28"/>
          <w:szCs w:val="28"/>
          <w:lang w:val="nl-NL"/>
        </w:rPr>
      </w:pPr>
      <w:r w:rsidRPr="00A014EE">
        <w:rPr>
          <w:sz w:val="28"/>
          <w:szCs w:val="28"/>
          <w:lang w:val="nl-NL"/>
        </w:rPr>
        <w:t>2. Yêu cầu về tổ chức kỹ thuật thi công, kiểm tra</w:t>
      </w:r>
    </w:p>
    <w:p w14:paraId="0BBC9152" w14:textId="77777777" w:rsidR="00C15FC4" w:rsidRPr="00A014EE" w:rsidRDefault="00C15FC4" w:rsidP="00C15FC4">
      <w:pPr>
        <w:widowControl w:val="0"/>
        <w:tabs>
          <w:tab w:val="left" w:pos="0"/>
          <w:tab w:val="left" w:pos="810"/>
        </w:tabs>
        <w:spacing w:before="120" w:after="120"/>
        <w:ind w:firstLine="709"/>
        <w:rPr>
          <w:sz w:val="28"/>
          <w:szCs w:val="28"/>
          <w:lang w:val="nl-NL"/>
        </w:rPr>
      </w:pPr>
      <w:r w:rsidRPr="00A014EE">
        <w:rPr>
          <w:sz w:val="28"/>
          <w:szCs w:val="28"/>
          <w:lang w:val="nl-NL"/>
        </w:rPr>
        <w:t>- Nhà thầu phải đảm bảo thi công gói thầu đúng tiêu chuẩn, quy chuẩn hiện hành có liên quan, đảm bảo các yêu cầu kỹ thuật, mỹ thuật, chất lượng, số lượng, các quy định trong E-HSMT và TKBVTC đã được phê duyệt.</w:t>
      </w:r>
    </w:p>
    <w:p w14:paraId="5C1F9F8C" w14:textId="77777777" w:rsidR="00C15FC4" w:rsidRPr="00A014EE" w:rsidRDefault="00C15FC4" w:rsidP="00C15FC4">
      <w:pPr>
        <w:widowControl w:val="0"/>
        <w:tabs>
          <w:tab w:val="left" w:pos="0"/>
          <w:tab w:val="left" w:pos="810"/>
        </w:tabs>
        <w:spacing w:before="120" w:after="120"/>
        <w:ind w:firstLine="709"/>
        <w:rPr>
          <w:sz w:val="28"/>
          <w:szCs w:val="28"/>
          <w:lang w:val="nl-NL"/>
        </w:rPr>
      </w:pPr>
      <w:r w:rsidRPr="00A014EE">
        <w:rPr>
          <w:sz w:val="28"/>
          <w:szCs w:val="28"/>
          <w:lang w:val="nl-NL"/>
        </w:rPr>
        <w:t>- Đảm bảo tiến độ thi công. Thi công đúng các quy phạm hiện hành của nhà nước;</w:t>
      </w:r>
    </w:p>
    <w:p w14:paraId="4438B6DE" w14:textId="77777777" w:rsidR="00C15FC4" w:rsidRPr="00A014EE" w:rsidRDefault="00C15FC4" w:rsidP="00C15FC4">
      <w:pPr>
        <w:widowControl w:val="0"/>
        <w:tabs>
          <w:tab w:val="left" w:pos="0"/>
          <w:tab w:val="left" w:pos="810"/>
        </w:tabs>
        <w:spacing w:before="120" w:after="120"/>
        <w:ind w:firstLine="709"/>
        <w:rPr>
          <w:sz w:val="28"/>
          <w:szCs w:val="28"/>
          <w:lang w:val="nl-NL"/>
        </w:rPr>
      </w:pPr>
      <w:r w:rsidRPr="00A014EE">
        <w:rPr>
          <w:sz w:val="28"/>
          <w:szCs w:val="28"/>
          <w:lang w:val="nl-NL"/>
        </w:rPr>
        <w:t>- Làm tốt công tác chuẩn bị thi công, lập biện pháp thi công đối với những công việc quan trọng để nâng cao chất lượng;</w:t>
      </w:r>
    </w:p>
    <w:p w14:paraId="4ECC49E6" w14:textId="77777777" w:rsidR="00C15FC4" w:rsidRPr="00A014EE" w:rsidRDefault="00C15FC4" w:rsidP="00C15FC4">
      <w:pPr>
        <w:widowControl w:val="0"/>
        <w:tabs>
          <w:tab w:val="left" w:pos="0"/>
          <w:tab w:val="left" w:pos="810"/>
        </w:tabs>
        <w:spacing w:before="120" w:after="120"/>
        <w:ind w:firstLine="709"/>
        <w:rPr>
          <w:sz w:val="28"/>
          <w:szCs w:val="28"/>
          <w:lang w:val="nl-NL"/>
        </w:rPr>
      </w:pPr>
      <w:r w:rsidRPr="00A014EE">
        <w:rPr>
          <w:sz w:val="28"/>
          <w:szCs w:val="28"/>
          <w:lang w:val="nl-NL"/>
        </w:rPr>
        <w:t>- Tìm nguồn cung cấp vật tư và thiết bị theo quy định;</w:t>
      </w:r>
    </w:p>
    <w:p w14:paraId="0E3BE1F0" w14:textId="77777777" w:rsidR="00C15FC4" w:rsidRPr="00A014EE" w:rsidRDefault="00C15FC4" w:rsidP="00C15FC4">
      <w:pPr>
        <w:widowControl w:val="0"/>
        <w:tabs>
          <w:tab w:val="left" w:pos="0"/>
          <w:tab w:val="left" w:pos="810"/>
        </w:tabs>
        <w:spacing w:before="120" w:after="120"/>
        <w:ind w:firstLine="709"/>
        <w:rPr>
          <w:sz w:val="28"/>
          <w:szCs w:val="28"/>
          <w:lang w:val="nl-NL"/>
        </w:rPr>
      </w:pPr>
      <w:r w:rsidRPr="00A014EE">
        <w:rPr>
          <w:sz w:val="28"/>
          <w:szCs w:val="28"/>
          <w:lang w:val="nl-NL"/>
        </w:rPr>
        <w:t>- Lựa chọn cán bộ kỹ thuật, đội trưởng, công nhân đủ trình độ và kinh nghiệm đối với công việc được giao;</w:t>
      </w:r>
    </w:p>
    <w:p w14:paraId="2A575E73" w14:textId="77777777" w:rsidR="00C15FC4" w:rsidRPr="00A014EE" w:rsidRDefault="00C15FC4" w:rsidP="00C15FC4">
      <w:pPr>
        <w:widowControl w:val="0"/>
        <w:tabs>
          <w:tab w:val="left" w:pos="0"/>
          <w:tab w:val="left" w:pos="810"/>
        </w:tabs>
        <w:spacing w:before="120" w:after="120"/>
        <w:ind w:firstLine="709"/>
        <w:rPr>
          <w:sz w:val="28"/>
          <w:szCs w:val="28"/>
          <w:lang w:val="nl-NL"/>
        </w:rPr>
      </w:pPr>
      <w:r w:rsidRPr="00A014EE">
        <w:rPr>
          <w:sz w:val="28"/>
          <w:szCs w:val="28"/>
          <w:lang w:val="nl-NL"/>
        </w:rPr>
        <w:t>- Trang bị đủ dụng cụ, tổ chức đủ bộ phận giám sát, tự kiểm tra kỹ thuật thi công.</w:t>
      </w:r>
    </w:p>
    <w:p w14:paraId="74CF2655" w14:textId="77777777" w:rsidR="00C15FC4" w:rsidRPr="00A014EE" w:rsidRDefault="00C15FC4" w:rsidP="00C15FC4">
      <w:pPr>
        <w:widowControl w:val="0"/>
        <w:tabs>
          <w:tab w:val="left" w:pos="0"/>
          <w:tab w:val="left" w:pos="810"/>
        </w:tabs>
        <w:spacing w:before="120" w:after="120"/>
        <w:ind w:firstLine="709"/>
        <w:rPr>
          <w:sz w:val="28"/>
          <w:szCs w:val="28"/>
          <w:lang w:val="nl-NL"/>
        </w:rPr>
      </w:pPr>
      <w:r w:rsidRPr="00A014EE">
        <w:rPr>
          <w:sz w:val="28"/>
          <w:szCs w:val="28"/>
          <w:lang w:val="nl-NL"/>
        </w:rPr>
        <w:t>- Tổ chức kiểm tra, nghiệm thu công tác xây dựng theo đúng quy phạm, quy định hiện hành về quản lý chất lượng công trình của Nhà nước;</w:t>
      </w:r>
    </w:p>
    <w:p w14:paraId="49FE92CC" w14:textId="77777777" w:rsidR="00C15FC4" w:rsidRPr="00A014EE" w:rsidRDefault="00C15FC4" w:rsidP="00C15FC4">
      <w:pPr>
        <w:widowControl w:val="0"/>
        <w:tabs>
          <w:tab w:val="left" w:pos="0"/>
          <w:tab w:val="left" w:pos="810"/>
        </w:tabs>
        <w:spacing w:before="120" w:after="120"/>
        <w:ind w:firstLine="709"/>
        <w:rPr>
          <w:sz w:val="28"/>
          <w:szCs w:val="28"/>
          <w:lang w:val="nl-NL"/>
        </w:rPr>
      </w:pPr>
      <w:r w:rsidRPr="00A014EE">
        <w:rPr>
          <w:sz w:val="28"/>
          <w:szCs w:val="28"/>
          <w:lang w:val="nl-NL"/>
        </w:rPr>
        <w:t>- Sửa chữa những sai sót, sai phạm trong thi công một cách nghiêm túc và phải được xác nhận của giám sát của Chủ đầu tư;</w:t>
      </w:r>
    </w:p>
    <w:p w14:paraId="46528921" w14:textId="77777777" w:rsidR="00C15FC4" w:rsidRPr="00A014EE" w:rsidRDefault="00C15FC4" w:rsidP="00C15FC4">
      <w:pPr>
        <w:widowControl w:val="0"/>
        <w:tabs>
          <w:tab w:val="left" w:pos="0"/>
          <w:tab w:val="left" w:pos="810"/>
        </w:tabs>
        <w:spacing w:before="120" w:after="120"/>
        <w:ind w:firstLine="709"/>
        <w:rPr>
          <w:sz w:val="28"/>
          <w:szCs w:val="28"/>
          <w:lang w:val="nl-NL"/>
        </w:rPr>
      </w:pPr>
      <w:r w:rsidRPr="00A014EE">
        <w:rPr>
          <w:sz w:val="28"/>
          <w:szCs w:val="28"/>
          <w:lang w:val="nl-NL"/>
        </w:rPr>
        <w:t>- Thực hiện đầy đủ các văn bản về quản lý chất lượng trong suốt quá trình thi công.</w:t>
      </w:r>
    </w:p>
    <w:p w14:paraId="67639BD7" w14:textId="77777777" w:rsidR="00C15FC4" w:rsidRPr="00A014EE" w:rsidRDefault="00C15FC4" w:rsidP="00C15FC4">
      <w:pPr>
        <w:widowControl w:val="0"/>
        <w:tabs>
          <w:tab w:val="left" w:pos="0"/>
          <w:tab w:val="left" w:pos="810"/>
        </w:tabs>
        <w:spacing w:before="120" w:after="120"/>
        <w:ind w:firstLine="709"/>
        <w:rPr>
          <w:sz w:val="28"/>
          <w:szCs w:val="28"/>
          <w:lang w:val="nl-NL"/>
        </w:rPr>
      </w:pPr>
      <w:r w:rsidRPr="00A014EE">
        <w:rPr>
          <w:sz w:val="28"/>
          <w:szCs w:val="28"/>
          <w:lang w:val="nl-NL"/>
        </w:rPr>
        <w:t>3. Yêu cầu về chủng loại, chất lượng vật tư</w:t>
      </w:r>
    </w:p>
    <w:p w14:paraId="735E73AC" w14:textId="77777777" w:rsidR="00C15FC4" w:rsidRPr="00A014EE" w:rsidRDefault="00C15FC4" w:rsidP="00C15FC4">
      <w:pPr>
        <w:widowControl w:val="0"/>
        <w:tabs>
          <w:tab w:val="left" w:pos="0"/>
          <w:tab w:val="left" w:pos="810"/>
        </w:tabs>
        <w:spacing w:before="120" w:after="120"/>
        <w:ind w:firstLine="709"/>
        <w:rPr>
          <w:sz w:val="28"/>
          <w:szCs w:val="28"/>
          <w:lang w:val="nl-NL"/>
        </w:rPr>
      </w:pPr>
      <w:r w:rsidRPr="00A014EE">
        <w:rPr>
          <w:sz w:val="28"/>
          <w:szCs w:val="28"/>
          <w:lang w:val="nl-NL"/>
        </w:rPr>
        <w:t>- Nhà thầu phải có bảng kê nguồn gốc, xuất xứ, thông số kỹ thuật của các vật liệu sử dụng cho công trình mẫu như bảng sau:</w:t>
      </w:r>
    </w:p>
    <w:tbl>
      <w:tblPr>
        <w:tblW w:w="896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2278"/>
        <w:gridCol w:w="3827"/>
        <w:gridCol w:w="2116"/>
      </w:tblGrid>
      <w:tr w:rsidR="00C15FC4" w:rsidRPr="00252824" w14:paraId="0546C3A8" w14:textId="77777777" w:rsidTr="00362B45">
        <w:trPr>
          <w:trHeight w:val="322"/>
        </w:trPr>
        <w:tc>
          <w:tcPr>
            <w:tcW w:w="740" w:type="dxa"/>
            <w:vAlign w:val="center"/>
          </w:tcPr>
          <w:p w14:paraId="09889542" w14:textId="77777777" w:rsidR="00C15FC4" w:rsidRPr="00A014EE" w:rsidRDefault="00C15FC4" w:rsidP="00362B45">
            <w:pPr>
              <w:pStyle w:val="TableParagraph"/>
              <w:spacing w:before="120" w:after="120"/>
              <w:ind w:left="67" w:right="135"/>
              <w:rPr>
                <w:sz w:val="26"/>
                <w:szCs w:val="26"/>
              </w:rPr>
            </w:pPr>
            <w:r w:rsidRPr="00A014EE">
              <w:rPr>
                <w:sz w:val="26"/>
                <w:szCs w:val="26"/>
                <w:lang w:val="en-US"/>
              </w:rPr>
              <w:t>S</w:t>
            </w:r>
            <w:r w:rsidRPr="00A014EE">
              <w:rPr>
                <w:sz w:val="26"/>
                <w:szCs w:val="26"/>
              </w:rPr>
              <w:t>TT</w:t>
            </w:r>
          </w:p>
        </w:tc>
        <w:tc>
          <w:tcPr>
            <w:tcW w:w="2278" w:type="dxa"/>
            <w:vAlign w:val="center"/>
          </w:tcPr>
          <w:p w14:paraId="57D2BD8C" w14:textId="77777777" w:rsidR="00C15FC4" w:rsidRPr="00A014EE" w:rsidRDefault="00C15FC4" w:rsidP="00362B45">
            <w:pPr>
              <w:pStyle w:val="TableParagraph"/>
              <w:spacing w:before="120" w:after="120"/>
              <w:ind w:left="67" w:right="135"/>
              <w:jc w:val="center"/>
              <w:rPr>
                <w:sz w:val="26"/>
                <w:szCs w:val="26"/>
              </w:rPr>
            </w:pPr>
            <w:r w:rsidRPr="00A014EE">
              <w:rPr>
                <w:sz w:val="26"/>
                <w:szCs w:val="26"/>
              </w:rPr>
              <w:t>Loại vật liệu sử dụng cho công trình</w:t>
            </w:r>
          </w:p>
        </w:tc>
        <w:tc>
          <w:tcPr>
            <w:tcW w:w="3827" w:type="dxa"/>
            <w:vAlign w:val="center"/>
          </w:tcPr>
          <w:p w14:paraId="4ABE8305" w14:textId="77777777" w:rsidR="00C15FC4" w:rsidRPr="00A014EE" w:rsidRDefault="00C15FC4" w:rsidP="00362B45">
            <w:pPr>
              <w:pStyle w:val="TableParagraph"/>
              <w:spacing w:before="120" w:after="120"/>
              <w:ind w:left="67" w:right="135"/>
              <w:jc w:val="center"/>
              <w:rPr>
                <w:sz w:val="26"/>
                <w:szCs w:val="26"/>
              </w:rPr>
            </w:pPr>
            <w:r w:rsidRPr="00A014EE">
              <w:rPr>
                <w:sz w:val="26"/>
                <w:szCs w:val="26"/>
              </w:rPr>
              <w:t>Ký mã hiệu sản phẩm, quy cách sản phẩm kèm theo các tiêu chuẩn về phương pháp thử (nếu có)</w:t>
            </w:r>
          </w:p>
        </w:tc>
        <w:tc>
          <w:tcPr>
            <w:tcW w:w="2116" w:type="dxa"/>
            <w:vAlign w:val="center"/>
          </w:tcPr>
          <w:p w14:paraId="09B52485" w14:textId="77777777" w:rsidR="00C15FC4" w:rsidRPr="00A014EE" w:rsidRDefault="00C15FC4" w:rsidP="00362B45">
            <w:pPr>
              <w:pStyle w:val="TableParagraph"/>
              <w:spacing w:before="120" w:after="120"/>
              <w:ind w:left="67" w:right="135"/>
              <w:jc w:val="center"/>
              <w:rPr>
                <w:sz w:val="26"/>
                <w:szCs w:val="26"/>
              </w:rPr>
            </w:pPr>
            <w:r w:rsidRPr="00A014EE">
              <w:rPr>
                <w:sz w:val="26"/>
                <w:szCs w:val="26"/>
              </w:rPr>
              <w:t>Nguồn gốc và xuất xứ</w:t>
            </w:r>
            <w:r w:rsidRPr="00A014EE">
              <w:rPr>
                <w:sz w:val="26"/>
                <w:szCs w:val="26"/>
                <w:vertAlign w:val="superscript"/>
              </w:rPr>
              <w:t>(1)</w:t>
            </w:r>
          </w:p>
        </w:tc>
      </w:tr>
      <w:tr w:rsidR="00C15FC4" w:rsidRPr="00A014EE" w14:paraId="1A368F94" w14:textId="77777777" w:rsidTr="00362B45">
        <w:trPr>
          <w:trHeight w:val="311"/>
        </w:trPr>
        <w:tc>
          <w:tcPr>
            <w:tcW w:w="740" w:type="dxa"/>
            <w:vAlign w:val="center"/>
          </w:tcPr>
          <w:p w14:paraId="06CCC67F" w14:textId="77777777" w:rsidR="00C15FC4" w:rsidRPr="00A014EE" w:rsidRDefault="00C15FC4" w:rsidP="00362B45">
            <w:pPr>
              <w:pStyle w:val="TableParagraph"/>
              <w:spacing w:before="120" w:after="120"/>
              <w:ind w:left="0" w:firstLine="709"/>
              <w:jc w:val="both"/>
              <w:rPr>
                <w:sz w:val="28"/>
                <w:szCs w:val="28"/>
              </w:rPr>
            </w:pPr>
            <w:r w:rsidRPr="00A014EE">
              <w:rPr>
                <w:w w:val="99"/>
                <w:sz w:val="28"/>
                <w:szCs w:val="28"/>
              </w:rPr>
              <w:t>1</w:t>
            </w:r>
          </w:p>
        </w:tc>
        <w:tc>
          <w:tcPr>
            <w:tcW w:w="2278" w:type="dxa"/>
            <w:vAlign w:val="center"/>
          </w:tcPr>
          <w:p w14:paraId="78E7AE08" w14:textId="77777777" w:rsidR="00C15FC4" w:rsidRPr="00A014EE" w:rsidRDefault="00C15FC4" w:rsidP="00362B45">
            <w:pPr>
              <w:pStyle w:val="TableParagraph"/>
              <w:spacing w:before="120" w:after="120"/>
              <w:ind w:left="0" w:firstLine="709"/>
              <w:jc w:val="both"/>
              <w:rPr>
                <w:sz w:val="28"/>
                <w:szCs w:val="28"/>
              </w:rPr>
            </w:pPr>
          </w:p>
        </w:tc>
        <w:tc>
          <w:tcPr>
            <w:tcW w:w="3827" w:type="dxa"/>
            <w:vAlign w:val="center"/>
          </w:tcPr>
          <w:p w14:paraId="6B0C5613" w14:textId="77777777" w:rsidR="00C15FC4" w:rsidRPr="00A014EE" w:rsidRDefault="00C15FC4" w:rsidP="00362B45">
            <w:pPr>
              <w:pStyle w:val="TableParagraph"/>
              <w:spacing w:before="120" w:after="120"/>
              <w:ind w:left="0" w:firstLine="709"/>
              <w:jc w:val="both"/>
              <w:rPr>
                <w:sz w:val="28"/>
                <w:szCs w:val="28"/>
              </w:rPr>
            </w:pPr>
          </w:p>
        </w:tc>
        <w:tc>
          <w:tcPr>
            <w:tcW w:w="2116" w:type="dxa"/>
            <w:vAlign w:val="center"/>
          </w:tcPr>
          <w:p w14:paraId="534F09C4" w14:textId="77777777" w:rsidR="00C15FC4" w:rsidRPr="00A014EE" w:rsidRDefault="00C15FC4" w:rsidP="00362B45">
            <w:pPr>
              <w:pStyle w:val="TableParagraph"/>
              <w:spacing w:before="120" w:after="120"/>
              <w:ind w:left="0" w:firstLine="709"/>
              <w:jc w:val="both"/>
              <w:rPr>
                <w:sz w:val="28"/>
                <w:szCs w:val="28"/>
              </w:rPr>
            </w:pPr>
          </w:p>
        </w:tc>
      </w:tr>
      <w:tr w:rsidR="00C15FC4" w:rsidRPr="00A014EE" w14:paraId="4A51E14C" w14:textId="77777777" w:rsidTr="00362B45">
        <w:trPr>
          <w:trHeight w:val="308"/>
        </w:trPr>
        <w:tc>
          <w:tcPr>
            <w:tcW w:w="740" w:type="dxa"/>
            <w:vAlign w:val="center"/>
          </w:tcPr>
          <w:p w14:paraId="3A2EDF68" w14:textId="77777777" w:rsidR="00C15FC4" w:rsidRPr="00A014EE" w:rsidRDefault="00C15FC4" w:rsidP="00362B45">
            <w:pPr>
              <w:pStyle w:val="TableParagraph"/>
              <w:spacing w:before="120" w:after="120"/>
              <w:ind w:left="0" w:firstLine="709"/>
              <w:jc w:val="both"/>
              <w:rPr>
                <w:sz w:val="28"/>
                <w:szCs w:val="28"/>
              </w:rPr>
            </w:pPr>
            <w:r w:rsidRPr="00A014EE">
              <w:rPr>
                <w:w w:val="99"/>
                <w:sz w:val="28"/>
                <w:szCs w:val="28"/>
              </w:rPr>
              <w:t>2</w:t>
            </w:r>
          </w:p>
        </w:tc>
        <w:tc>
          <w:tcPr>
            <w:tcW w:w="2278" w:type="dxa"/>
            <w:vAlign w:val="center"/>
          </w:tcPr>
          <w:p w14:paraId="333D6CED" w14:textId="77777777" w:rsidR="00C15FC4" w:rsidRPr="00A014EE" w:rsidRDefault="00C15FC4" w:rsidP="00362B45">
            <w:pPr>
              <w:pStyle w:val="TableParagraph"/>
              <w:spacing w:before="120" w:after="120"/>
              <w:ind w:left="0" w:firstLine="709"/>
              <w:jc w:val="both"/>
              <w:rPr>
                <w:sz w:val="28"/>
                <w:szCs w:val="28"/>
              </w:rPr>
            </w:pPr>
          </w:p>
        </w:tc>
        <w:tc>
          <w:tcPr>
            <w:tcW w:w="3827" w:type="dxa"/>
            <w:vAlign w:val="center"/>
          </w:tcPr>
          <w:p w14:paraId="56889943" w14:textId="77777777" w:rsidR="00C15FC4" w:rsidRPr="00A014EE" w:rsidRDefault="00C15FC4" w:rsidP="00362B45">
            <w:pPr>
              <w:pStyle w:val="TableParagraph"/>
              <w:spacing w:before="120" w:after="120"/>
              <w:ind w:left="0" w:firstLine="709"/>
              <w:jc w:val="both"/>
              <w:rPr>
                <w:sz w:val="28"/>
                <w:szCs w:val="28"/>
              </w:rPr>
            </w:pPr>
          </w:p>
        </w:tc>
        <w:tc>
          <w:tcPr>
            <w:tcW w:w="2116" w:type="dxa"/>
            <w:vAlign w:val="center"/>
          </w:tcPr>
          <w:p w14:paraId="516C7F06" w14:textId="77777777" w:rsidR="00C15FC4" w:rsidRPr="00A014EE" w:rsidRDefault="00C15FC4" w:rsidP="00362B45">
            <w:pPr>
              <w:pStyle w:val="TableParagraph"/>
              <w:spacing w:before="120" w:after="120"/>
              <w:ind w:left="0" w:firstLine="709"/>
              <w:jc w:val="both"/>
              <w:rPr>
                <w:sz w:val="28"/>
                <w:szCs w:val="28"/>
              </w:rPr>
            </w:pPr>
          </w:p>
        </w:tc>
      </w:tr>
      <w:tr w:rsidR="00C15FC4" w:rsidRPr="00A014EE" w14:paraId="5F18C9C9" w14:textId="77777777" w:rsidTr="00362B45">
        <w:trPr>
          <w:trHeight w:val="305"/>
        </w:trPr>
        <w:tc>
          <w:tcPr>
            <w:tcW w:w="740" w:type="dxa"/>
            <w:vAlign w:val="center"/>
          </w:tcPr>
          <w:p w14:paraId="423CEB77" w14:textId="77777777" w:rsidR="00C15FC4" w:rsidRPr="00A014EE" w:rsidRDefault="00C15FC4" w:rsidP="00362B45">
            <w:pPr>
              <w:pStyle w:val="TableParagraph"/>
              <w:spacing w:before="120" w:after="120"/>
              <w:ind w:left="0" w:firstLine="709"/>
              <w:jc w:val="both"/>
              <w:rPr>
                <w:sz w:val="28"/>
                <w:szCs w:val="28"/>
              </w:rPr>
            </w:pPr>
            <w:r w:rsidRPr="00A014EE">
              <w:rPr>
                <w:sz w:val="28"/>
                <w:szCs w:val="28"/>
              </w:rPr>
              <w:t>.</w:t>
            </w:r>
            <w:r w:rsidRPr="00A014EE">
              <w:rPr>
                <w:sz w:val="28"/>
                <w:szCs w:val="28"/>
              </w:rPr>
              <w:lastRenderedPageBreak/>
              <w:t>..</w:t>
            </w:r>
          </w:p>
        </w:tc>
        <w:tc>
          <w:tcPr>
            <w:tcW w:w="2278" w:type="dxa"/>
            <w:vAlign w:val="center"/>
          </w:tcPr>
          <w:p w14:paraId="3621F951" w14:textId="77777777" w:rsidR="00C15FC4" w:rsidRPr="00A014EE" w:rsidRDefault="00C15FC4" w:rsidP="00362B45">
            <w:pPr>
              <w:pStyle w:val="TableParagraph"/>
              <w:spacing w:before="120" w:after="120"/>
              <w:ind w:left="0" w:firstLine="709"/>
              <w:jc w:val="both"/>
              <w:rPr>
                <w:sz w:val="28"/>
                <w:szCs w:val="28"/>
              </w:rPr>
            </w:pPr>
          </w:p>
        </w:tc>
        <w:tc>
          <w:tcPr>
            <w:tcW w:w="3827" w:type="dxa"/>
            <w:vAlign w:val="center"/>
          </w:tcPr>
          <w:p w14:paraId="50665E09" w14:textId="77777777" w:rsidR="00C15FC4" w:rsidRPr="00A014EE" w:rsidRDefault="00C15FC4" w:rsidP="00362B45">
            <w:pPr>
              <w:pStyle w:val="TableParagraph"/>
              <w:spacing w:before="120" w:after="120"/>
              <w:ind w:left="0" w:firstLine="709"/>
              <w:jc w:val="both"/>
              <w:rPr>
                <w:sz w:val="28"/>
                <w:szCs w:val="28"/>
              </w:rPr>
            </w:pPr>
          </w:p>
        </w:tc>
        <w:tc>
          <w:tcPr>
            <w:tcW w:w="2116" w:type="dxa"/>
            <w:vAlign w:val="center"/>
          </w:tcPr>
          <w:p w14:paraId="02324F4C" w14:textId="77777777" w:rsidR="00C15FC4" w:rsidRPr="00A014EE" w:rsidRDefault="00C15FC4" w:rsidP="00362B45">
            <w:pPr>
              <w:pStyle w:val="TableParagraph"/>
              <w:spacing w:before="120" w:after="120"/>
              <w:ind w:left="0" w:firstLine="709"/>
              <w:jc w:val="both"/>
              <w:rPr>
                <w:sz w:val="28"/>
                <w:szCs w:val="28"/>
              </w:rPr>
            </w:pPr>
          </w:p>
        </w:tc>
      </w:tr>
    </w:tbl>
    <w:p w14:paraId="5502002F" w14:textId="77777777" w:rsidR="00C15FC4" w:rsidRPr="00A014EE" w:rsidRDefault="00C15FC4" w:rsidP="00C15FC4">
      <w:pPr>
        <w:widowControl w:val="0"/>
        <w:tabs>
          <w:tab w:val="left" w:pos="0"/>
          <w:tab w:val="left" w:pos="810"/>
        </w:tabs>
        <w:spacing w:before="120" w:after="120"/>
        <w:ind w:firstLine="709"/>
        <w:rPr>
          <w:sz w:val="28"/>
          <w:szCs w:val="28"/>
        </w:rPr>
      </w:pPr>
      <w:r w:rsidRPr="00A014EE">
        <w:rPr>
          <w:sz w:val="28"/>
          <w:szCs w:val="28"/>
        </w:rPr>
        <w:t>- Vật tư, cấu kiện xây dựng sử dụng cho công trình phải đảm bảo chất lượng theo tiêu chuẩn được công bố áp dụng và các quy chuẩn, tiêu chuẩn kỹ thuật quốc gia tương ứng, đáp ứng được yêu cầu của thiết kế. Trường hợp không có các quy định và tiêu chuẩn của Việt Nam thì phải tuân thủ theo các tiêu chuẩn quốc tế tương đương do nhà thầu đề xuất và được sự chấp thuận của chủ đầu tư, cơ quan thiết kế.</w:t>
      </w:r>
    </w:p>
    <w:p w14:paraId="48CDE596" w14:textId="77777777" w:rsidR="00C15FC4" w:rsidRPr="00A014EE" w:rsidRDefault="00C15FC4" w:rsidP="00C15FC4">
      <w:pPr>
        <w:widowControl w:val="0"/>
        <w:tabs>
          <w:tab w:val="left" w:pos="0"/>
          <w:tab w:val="left" w:pos="810"/>
        </w:tabs>
        <w:spacing w:before="120" w:after="120"/>
        <w:ind w:firstLine="709"/>
        <w:rPr>
          <w:sz w:val="28"/>
          <w:szCs w:val="28"/>
        </w:rPr>
      </w:pPr>
      <w:r w:rsidRPr="00A014EE">
        <w:rPr>
          <w:sz w:val="28"/>
          <w:szCs w:val="28"/>
        </w:rPr>
        <w:t>- Vật tư phải có xuất xứ rõ ràng có đầy đủ thông tin, tài liệu liên quan tới sản phẩm, hàng hóa theo quy định của pháp luật về chất lượng sản phẩm, hàng hóa và pháp luật khác có liên quan; đảm bảo quy định về nhãn mác sản phẩm, hàng hóa.</w:t>
      </w:r>
    </w:p>
    <w:p w14:paraId="1DED9585" w14:textId="77777777" w:rsidR="00C15FC4" w:rsidRPr="00A014EE" w:rsidRDefault="00C15FC4" w:rsidP="00C15FC4">
      <w:pPr>
        <w:widowControl w:val="0"/>
        <w:tabs>
          <w:tab w:val="left" w:pos="0"/>
          <w:tab w:val="left" w:pos="810"/>
        </w:tabs>
        <w:spacing w:before="120" w:after="120"/>
        <w:ind w:firstLine="709"/>
        <w:rPr>
          <w:sz w:val="28"/>
          <w:szCs w:val="28"/>
        </w:rPr>
      </w:pPr>
      <w:r w:rsidRPr="00A014EE">
        <w:rPr>
          <w:sz w:val="28"/>
          <w:szCs w:val="28"/>
        </w:rPr>
        <w:t>- Nhà thầu phải thực hiện các yêu cầu quy định về quy trình và phương pháp kiểm tra chất lượng vật liệu, sản phẩm, cấu kiện xây dựng trước và trong quá trình sản xuất cũng như trong quá trình cung ứng, sử dụng, lắp đặt trong công trình.</w:t>
      </w:r>
    </w:p>
    <w:p w14:paraId="3E8DC39E" w14:textId="77777777" w:rsidR="00C15FC4" w:rsidRPr="00A014EE" w:rsidRDefault="00C15FC4" w:rsidP="00C15FC4">
      <w:pPr>
        <w:widowControl w:val="0"/>
        <w:tabs>
          <w:tab w:val="left" w:pos="0"/>
          <w:tab w:val="left" w:pos="810"/>
        </w:tabs>
        <w:spacing w:before="120" w:after="120"/>
        <w:ind w:firstLine="709"/>
        <w:rPr>
          <w:sz w:val="28"/>
          <w:szCs w:val="28"/>
        </w:rPr>
      </w:pPr>
      <w:r w:rsidRPr="00A014EE">
        <w:rPr>
          <w:sz w:val="28"/>
          <w:szCs w:val="28"/>
        </w:rPr>
        <w:t xml:space="preserve">- Mọi vật tư, vật liệu của nhà thầu đưa vào thi công xây lắp cho công trình này phải đáp ứng được yêu cầu của thiết kế và tiêu chuẩn kỹ thuật phải được kiểm tra theo quy định tại các phòng thí nghiệm hợp chuẩn. </w:t>
      </w:r>
    </w:p>
    <w:p w14:paraId="5F9655FE" w14:textId="77777777" w:rsidR="00C15FC4" w:rsidRPr="00A014EE" w:rsidRDefault="00C15FC4" w:rsidP="00C15FC4">
      <w:pPr>
        <w:widowControl w:val="0"/>
        <w:tabs>
          <w:tab w:val="left" w:pos="0"/>
          <w:tab w:val="left" w:pos="810"/>
        </w:tabs>
        <w:spacing w:before="120" w:after="120"/>
        <w:ind w:firstLine="709"/>
        <w:rPr>
          <w:sz w:val="28"/>
          <w:szCs w:val="28"/>
        </w:rPr>
      </w:pPr>
      <w:r w:rsidRPr="00A014EE">
        <w:rPr>
          <w:sz w:val="28"/>
          <w:szCs w:val="28"/>
        </w:rPr>
        <w:t>- Nếu nhà thầu tự sản xuất sản phẩm hoặc liên danh, liên kết để sản xuất thì vật tư sản xuất phải đáp ứng yêu cầu của E-HSMT, ngoài ra tất cả sản phẩm/chi tiết sản phẩm đều phải được sản xuất tại công xưởng có các thiết bị cần thiết để sản xuất sản phẩm/chi tiết sản phẩm như yêu cầu tại E-HSMT và phải được chủ đầu tư nghiệm thu tại công xưởng trước khi chuyển đến lắp đặt tại công trường.</w:t>
      </w:r>
    </w:p>
    <w:p w14:paraId="256DEA0F" w14:textId="77777777" w:rsidR="00C15FC4" w:rsidRPr="00A014EE" w:rsidRDefault="00C15FC4" w:rsidP="00C15FC4">
      <w:pPr>
        <w:widowControl w:val="0"/>
        <w:tabs>
          <w:tab w:val="left" w:pos="0"/>
          <w:tab w:val="left" w:pos="810"/>
        </w:tabs>
        <w:spacing w:before="120" w:after="120"/>
        <w:ind w:firstLine="709"/>
        <w:rPr>
          <w:sz w:val="28"/>
          <w:szCs w:val="28"/>
        </w:rPr>
      </w:pPr>
      <w:r w:rsidRPr="00A014EE">
        <w:rPr>
          <w:sz w:val="28"/>
          <w:szCs w:val="28"/>
        </w:rPr>
        <w:t>4. Yêu cầu về trình tự thi công:</w:t>
      </w:r>
    </w:p>
    <w:p w14:paraId="04B913CD" w14:textId="77777777" w:rsidR="00C15FC4" w:rsidRPr="00A014EE" w:rsidRDefault="00C15FC4" w:rsidP="00C15FC4">
      <w:pPr>
        <w:widowControl w:val="0"/>
        <w:tabs>
          <w:tab w:val="left" w:pos="0"/>
          <w:tab w:val="left" w:pos="810"/>
        </w:tabs>
        <w:spacing w:before="120" w:after="120"/>
        <w:ind w:firstLine="709"/>
        <w:rPr>
          <w:sz w:val="28"/>
          <w:szCs w:val="28"/>
        </w:rPr>
      </w:pPr>
      <w:r w:rsidRPr="00A014EE">
        <w:rPr>
          <w:sz w:val="28"/>
          <w:szCs w:val="28"/>
        </w:rPr>
        <w:t>- Nhà thầu lập quy trình thực hiện việc thi công, quy trình bảo hành bảo trì cho các hạng mục công việc theo hồ sơ chỉ dẫn kỹ thuật/hồ sơ thiết kế đảm bảo việc thi công xây dựng đạt chất lượng và hiệu quả kinh tế tốt nhất công trình thi công xây dựng đạt chất lượng cả về kỹ mỹ thuật.</w:t>
      </w:r>
    </w:p>
    <w:p w14:paraId="4B39447D" w14:textId="77777777" w:rsidR="00C15FC4" w:rsidRPr="00A014EE" w:rsidRDefault="00C15FC4" w:rsidP="00C15FC4">
      <w:pPr>
        <w:widowControl w:val="0"/>
        <w:tabs>
          <w:tab w:val="left" w:pos="0"/>
          <w:tab w:val="left" w:pos="810"/>
        </w:tabs>
        <w:spacing w:before="120" w:after="120"/>
        <w:ind w:firstLine="709"/>
        <w:rPr>
          <w:sz w:val="28"/>
          <w:szCs w:val="28"/>
        </w:rPr>
      </w:pPr>
      <w:r w:rsidRPr="00A014EE">
        <w:rPr>
          <w:sz w:val="28"/>
          <w:szCs w:val="28"/>
        </w:rPr>
        <w:t>- Trình tự thi công do nhà thầu đề xuất phải đảm bảo không chồng chéo và đáp ứng yêu cầu kỹ thuật, mỹ thuật của từng biện pháp thi công và tiến độ thi công do nhà thầu lập.</w:t>
      </w:r>
    </w:p>
    <w:p w14:paraId="6F053EE8" w14:textId="77777777" w:rsidR="00C15FC4" w:rsidRPr="00A014EE" w:rsidRDefault="00C15FC4" w:rsidP="00C15FC4">
      <w:pPr>
        <w:widowControl w:val="0"/>
        <w:tabs>
          <w:tab w:val="left" w:pos="0"/>
          <w:tab w:val="left" w:pos="810"/>
        </w:tabs>
        <w:spacing w:before="120" w:after="120"/>
        <w:ind w:firstLine="709"/>
        <w:rPr>
          <w:sz w:val="28"/>
          <w:szCs w:val="28"/>
        </w:rPr>
      </w:pPr>
      <w:r w:rsidRPr="00A014EE">
        <w:rPr>
          <w:sz w:val="28"/>
          <w:szCs w:val="28"/>
        </w:rPr>
        <w:t>5. Yêu cầu về phòng, chống cháy, nổ:</w:t>
      </w:r>
    </w:p>
    <w:p w14:paraId="374B3FC5" w14:textId="77777777" w:rsidR="00C15FC4" w:rsidRPr="00A014EE" w:rsidRDefault="00C15FC4" w:rsidP="00C15FC4">
      <w:pPr>
        <w:widowControl w:val="0"/>
        <w:tabs>
          <w:tab w:val="left" w:pos="0"/>
          <w:tab w:val="left" w:pos="810"/>
        </w:tabs>
        <w:spacing w:before="120" w:after="120"/>
        <w:ind w:firstLine="709"/>
        <w:rPr>
          <w:sz w:val="28"/>
          <w:szCs w:val="28"/>
        </w:rPr>
      </w:pPr>
      <w:r w:rsidRPr="00A014EE">
        <w:rPr>
          <w:sz w:val="28"/>
          <w:szCs w:val="28"/>
        </w:rPr>
        <w:t>- Nhà thầu phải đề xuất thuyết minh biện pháp phòng, chống cháy, nổ đảm bảo an toàn trong quá trình thi công.</w:t>
      </w:r>
    </w:p>
    <w:p w14:paraId="5CDA3B36" w14:textId="77777777" w:rsidR="00C15FC4" w:rsidRPr="00A014EE" w:rsidRDefault="00C15FC4" w:rsidP="00C15FC4">
      <w:pPr>
        <w:widowControl w:val="0"/>
        <w:tabs>
          <w:tab w:val="left" w:pos="0"/>
          <w:tab w:val="left" w:pos="810"/>
        </w:tabs>
        <w:spacing w:before="120" w:after="120"/>
        <w:ind w:firstLine="709"/>
        <w:rPr>
          <w:sz w:val="28"/>
          <w:szCs w:val="28"/>
        </w:rPr>
      </w:pPr>
      <w:r w:rsidRPr="00A014EE">
        <w:rPr>
          <w:sz w:val="28"/>
          <w:szCs w:val="28"/>
        </w:rPr>
        <w:t>6. Yêu cầu về vệ sinh môi trường:</w:t>
      </w:r>
    </w:p>
    <w:p w14:paraId="3B1E6DDE" w14:textId="77777777" w:rsidR="00C15FC4" w:rsidRPr="00A014EE" w:rsidRDefault="00C15FC4" w:rsidP="00C15FC4">
      <w:pPr>
        <w:widowControl w:val="0"/>
        <w:tabs>
          <w:tab w:val="left" w:pos="0"/>
          <w:tab w:val="left" w:pos="810"/>
        </w:tabs>
        <w:spacing w:before="120" w:after="120"/>
        <w:ind w:firstLine="709"/>
        <w:rPr>
          <w:sz w:val="28"/>
          <w:szCs w:val="28"/>
        </w:rPr>
      </w:pPr>
      <w:r w:rsidRPr="00A014EE">
        <w:rPr>
          <w:sz w:val="28"/>
          <w:szCs w:val="28"/>
        </w:rPr>
        <w:t>- Nhà thầu phải đề xuất thuyết minh biện pháp bảo đảm về vệ sinh môi trường trong quá trình thi công.</w:t>
      </w:r>
    </w:p>
    <w:p w14:paraId="1969C307" w14:textId="77777777" w:rsidR="00C15FC4" w:rsidRPr="00A014EE" w:rsidRDefault="00C15FC4" w:rsidP="00C15FC4">
      <w:pPr>
        <w:widowControl w:val="0"/>
        <w:tabs>
          <w:tab w:val="left" w:pos="0"/>
          <w:tab w:val="left" w:pos="810"/>
        </w:tabs>
        <w:spacing w:before="120" w:after="120"/>
        <w:ind w:firstLine="709"/>
        <w:rPr>
          <w:sz w:val="28"/>
          <w:szCs w:val="28"/>
        </w:rPr>
      </w:pPr>
      <w:r w:rsidRPr="00A014EE">
        <w:rPr>
          <w:sz w:val="28"/>
          <w:szCs w:val="28"/>
        </w:rPr>
        <w:lastRenderedPageBreak/>
        <w:t>7. Yêu cầu về an toàn lao động:</w:t>
      </w:r>
    </w:p>
    <w:p w14:paraId="096BB42B" w14:textId="77777777" w:rsidR="00C15FC4" w:rsidRPr="00A014EE" w:rsidRDefault="00C15FC4" w:rsidP="00C15FC4">
      <w:pPr>
        <w:widowControl w:val="0"/>
        <w:tabs>
          <w:tab w:val="left" w:pos="0"/>
          <w:tab w:val="left" w:pos="810"/>
        </w:tabs>
        <w:spacing w:before="120" w:after="120"/>
        <w:ind w:firstLine="709"/>
        <w:rPr>
          <w:sz w:val="28"/>
          <w:szCs w:val="28"/>
        </w:rPr>
      </w:pPr>
      <w:r w:rsidRPr="00A014EE">
        <w:rPr>
          <w:sz w:val="28"/>
          <w:szCs w:val="28"/>
        </w:rPr>
        <w:t xml:space="preserve">- Nhà thầu phải đề xuất thuyết minh biện pháp an toàn lao động trong quá trình thi công. </w:t>
      </w:r>
    </w:p>
    <w:p w14:paraId="03EB9A2F" w14:textId="77777777" w:rsidR="00C15FC4" w:rsidRPr="00A014EE" w:rsidRDefault="00C15FC4" w:rsidP="00C15FC4">
      <w:pPr>
        <w:widowControl w:val="0"/>
        <w:tabs>
          <w:tab w:val="left" w:pos="0"/>
          <w:tab w:val="left" w:pos="810"/>
        </w:tabs>
        <w:spacing w:before="120" w:after="120"/>
        <w:ind w:firstLine="709"/>
        <w:rPr>
          <w:sz w:val="28"/>
          <w:szCs w:val="28"/>
        </w:rPr>
      </w:pPr>
      <w:r w:rsidRPr="00A014EE">
        <w:rPr>
          <w:sz w:val="28"/>
          <w:szCs w:val="28"/>
        </w:rPr>
        <w:t xml:space="preserve">8. Biện pháp huy động nhân lực và thiết bị phục vụ thi công: </w:t>
      </w:r>
    </w:p>
    <w:p w14:paraId="0086B846" w14:textId="77777777" w:rsidR="00C15FC4" w:rsidRPr="00A014EE" w:rsidRDefault="00C15FC4" w:rsidP="00C15FC4">
      <w:pPr>
        <w:widowControl w:val="0"/>
        <w:tabs>
          <w:tab w:val="left" w:pos="0"/>
          <w:tab w:val="left" w:pos="810"/>
        </w:tabs>
        <w:spacing w:before="120" w:after="120"/>
        <w:ind w:firstLine="709"/>
        <w:rPr>
          <w:sz w:val="28"/>
          <w:szCs w:val="28"/>
        </w:rPr>
      </w:pPr>
      <w:r>
        <w:rPr>
          <w:sz w:val="28"/>
          <w:szCs w:val="28"/>
        </w:rPr>
        <w:t>N</w:t>
      </w:r>
      <w:r w:rsidRPr="00A014EE">
        <w:rPr>
          <w:sz w:val="28"/>
          <w:szCs w:val="28"/>
        </w:rPr>
        <w:t>hà thầu</w:t>
      </w:r>
      <w:r>
        <w:rPr>
          <w:sz w:val="28"/>
          <w:szCs w:val="28"/>
        </w:rPr>
        <w:t xml:space="preserve"> chủ động</w:t>
      </w:r>
      <w:r w:rsidRPr="00A014EE">
        <w:rPr>
          <w:sz w:val="28"/>
          <w:szCs w:val="28"/>
        </w:rPr>
        <w:t xml:space="preserve"> huy động nhân lực và thiết bị phục vụ thi công hoàn thành gói thầu để giao cho chủ đầu tư theo đúng tiến độ yêu cầu.</w:t>
      </w:r>
    </w:p>
    <w:p w14:paraId="4B57F593" w14:textId="77777777" w:rsidR="00C15FC4" w:rsidRPr="00A014EE" w:rsidRDefault="00C15FC4" w:rsidP="00C15FC4">
      <w:pPr>
        <w:widowControl w:val="0"/>
        <w:tabs>
          <w:tab w:val="left" w:pos="0"/>
          <w:tab w:val="left" w:pos="810"/>
        </w:tabs>
        <w:spacing w:before="120" w:after="120"/>
        <w:ind w:firstLine="709"/>
        <w:rPr>
          <w:sz w:val="28"/>
          <w:szCs w:val="28"/>
        </w:rPr>
      </w:pPr>
      <w:r w:rsidRPr="00A014EE">
        <w:rPr>
          <w:sz w:val="28"/>
          <w:szCs w:val="28"/>
        </w:rPr>
        <w:t xml:space="preserve">9. Yêu cầu về biện pháp tổ chức thi công tổng thể và các hạng mục: </w:t>
      </w:r>
    </w:p>
    <w:p w14:paraId="0874DF53" w14:textId="77777777" w:rsidR="00C15FC4" w:rsidRPr="00A014EE" w:rsidRDefault="00C15FC4" w:rsidP="00C15FC4">
      <w:pPr>
        <w:widowControl w:val="0"/>
        <w:tabs>
          <w:tab w:val="left" w:pos="0"/>
          <w:tab w:val="left" w:pos="810"/>
        </w:tabs>
        <w:spacing w:before="120" w:after="120"/>
        <w:ind w:firstLine="709"/>
        <w:rPr>
          <w:sz w:val="28"/>
          <w:szCs w:val="28"/>
          <w:lang w:val="vi-VN"/>
        </w:rPr>
      </w:pPr>
      <w:r w:rsidRPr="00A014EE">
        <w:rPr>
          <w:sz w:val="28"/>
          <w:szCs w:val="28"/>
          <w:lang w:val="vi-VN"/>
        </w:rPr>
        <w:t xml:space="preserve">- </w:t>
      </w:r>
      <w:r w:rsidRPr="00A014EE">
        <w:rPr>
          <w:sz w:val="28"/>
          <w:szCs w:val="28"/>
        </w:rPr>
        <w:t>Nhà thầu đề xuất biện pháp tổ chức thi công tổng thể và các hạng mục, cụ thể cho các công tác chính của gói thầu</w:t>
      </w:r>
      <w:r w:rsidRPr="00A014EE">
        <w:rPr>
          <w:sz w:val="28"/>
          <w:szCs w:val="28"/>
          <w:lang w:val="vi-VN"/>
        </w:rPr>
        <w:t>.</w:t>
      </w:r>
    </w:p>
    <w:p w14:paraId="06A826B5" w14:textId="77777777" w:rsidR="00C15FC4" w:rsidRPr="00A014EE" w:rsidRDefault="00C15FC4" w:rsidP="00C15FC4">
      <w:pPr>
        <w:widowControl w:val="0"/>
        <w:tabs>
          <w:tab w:val="left" w:pos="0"/>
          <w:tab w:val="left" w:pos="810"/>
        </w:tabs>
        <w:spacing w:before="120" w:after="120"/>
        <w:ind w:firstLine="709"/>
        <w:rPr>
          <w:sz w:val="28"/>
          <w:szCs w:val="28"/>
          <w:lang w:val="vi-VN"/>
        </w:rPr>
      </w:pPr>
      <w:r w:rsidRPr="00A014EE">
        <w:rPr>
          <w:sz w:val="28"/>
          <w:szCs w:val="28"/>
          <w:lang w:val="vi-VN"/>
        </w:rPr>
        <w:t xml:space="preserve">- Biện pháp tổ chức thi công do nhà thầu thực hiện và được tư vấn giám sát chấp thuận mới được thi công. </w:t>
      </w:r>
    </w:p>
    <w:p w14:paraId="7BE1A007" w14:textId="77777777" w:rsidR="00C15FC4" w:rsidRPr="00A014EE" w:rsidRDefault="00C15FC4" w:rsidP="00C15FC4">
      <w:pPr>
        <w:widowControl w:val="0"/>
        <w:tabs>
          <w:tab w:val="left" w:pos="0"/>
          <w:tab w:val="left" w:pos="810"/>
        </w:tabs>
        <w:spacing w:before="120" w:after="120"/>
        <w:ind w:firstLine="709"/>
        <w:rPr>
          <w:sz w:val="28"/>
          <w:szCs w:val="28"/>
          <w:lang w:val="vi-VN"/>
        </w:rPr>
      </w:pPr>
      <w:r w:rsidRPr="00A014EE">
        <w:rPr>
          <w:sz w:val="28"/>
          <w:szCs w:val="28"/>
          <w:lang w:val="vi-VN"/>
        </w:rPr>
        <w:t>10. Yêu cầu về hệ thống kiểm tra, giám sát chất lượng của nhà thầu: Căn cứ vào các tài liệu sau:</w:t>
      </w:r>
    </w:p>
    <w:p w14:paraId="19C5282D" w14:textId="77777777" w:rsidR="00C15FC4" w:rsidRPr="00A014EE" w:rsidRDefault="00C15FC4" w:rsidP="00C15FC4">
      <w:pPr>
        <w:widowControl w:val="0"/>
        <w:tabs>
          <w:tab w:val="left" w:pos="0"/>
          <w:tab w:val="left" w:pos="810"/>
        </w:tabs>
        <w:spacing w:before="120" w:after="120"/>
        <w:ind w:firstLine="709"/>
        <w:rPr>
          <w:sz w:val="28"/>
          <w:szCs w:val="28"/>
          <w:lang w:val="vi-VN"/>
        </w:rPr>
      </w:pPr>
      <w:r w:rsidRPr="00A014EE">
        <w:rPr>
          <w:sz w:val="28"/>
          <w:szCs w:val="28"/>
          <w:lang w:val="vi-VN"/>
        </w:rPr>
        <w:t>- Hợp đồng thi công và các tài liệu liên quan;</w:t>
      </w:r>
    </w:p>
    <w:p w14:paraId="3BA31519" w14:textId="722C46B7" w:rsidR="00C15FC4" w:rsidRDefault="00C15FC4" w:rsidP="00C15FC4">
      <w:pPr>
        <w:widowControl w:val="0"/>
        <w:tabs>
          <w:tab w:val="left" w:pos="0"/>
          <w:tab w:val="left" w:pos="810"/>
        </w:tabs>
        <w:spacing w:before="120" w:after="120"/>
        <w:ind w:firstLine="709"/>
        <w:rPr>
          <w:sz w:val="28"/>
          <w:szCs w:val="28"/>
          <w:lang w:val="vi-VN"/>
        </w:rPr>
      </w:pPr>
      <w:r w:rsidRPr="00A014EE">
        <w:rPr>
          <w:sz w:val="28"/>
          <w:szCs w:val="28"/>
          <w:lang w:val="vi-VN"/>
        </w:rPr>
        <w:t>- Các tiêu chuẩn, quy chuẩn hiện hành có liên quan.</w:t>
      </w:r>
    </w:p>
    <w:p w14:paraId="27A1CA20" w14:textId="05808E57" w:rsidR="00CC0EAA" w:rsidRPr="00A014EE" w:rsidRDefault="00CC0EAA" w:rsidP="00C15FC4">
      <w:pPr>
        <w:widowControl w:val="0"/>
        <w:tabs>
          <w:tab w:val="left" w:pos="0"/>
          <w:tab w:val="left" w:pos="810"/>
        </w:tabs>
        <w:spacing w:before="120" w:after="120"/>
        <w:ind w:firstLine="709"/>
        <w:rPr>
          <w:sz w:val="28"/>
          <w:szCs w:val="28"/>
          <w:lang w:val="vi-VN"/>
        </w:rPr>
      </w:pPr>
      <w:r w:rsidRPr="00CC0EAA">
        <w:rPr>
          <w:sz w:val="28"/>
          <w:szCs w:val="28"/>
          <w:lang w:val="vi-VN"/>
        </w:rPr>
        <w:t>11. Yêu cầu khác: Không yêu cầu.</w:t>
      </w:r>
    </w:p>
    <w:p w14:paraId="18376A57" w14:textId="1963752F" w:rsidR="00420F91" w:rsidRPr="00420F91" w:rsidRDefault="00420F91" w:rsidP="00C15FC4">
      <w:pPr>
        <w:pStyle w:val="Style11"/>
        <w:tabs>
          <w:tab w:val="left" w:pos="0"/>
          <w:tab w:val="left" w:pos="851"/>
          <w:tab w:val="left" w:pos="1418"/>
        </w:tabs>
        <w:spacing w:before="120" w:after="120" w:line="264" w:lineRule="auto"/>
        <w:ind w:firstLine="567"/>
        <w:jc w:val="both"/>
        <w:rPr>
          <w:b/>
          <w:bCs/>
          <w:iCs/>
          <w:sz w:val="28"/>
          <w:szCs w:val="28"/>
          <w:lang w:val="vi-VN"/>
        </w:rPr>
      </w:pPr>
      <w:r w:rsidRPr="005B3887">
        <w:rPr>
          <w:b/>
          <w:bCs/>
          <w:iCs/>
          <w:sz w:val="28"/>
          <w:szCs w:val="28"/>
          <w:lang w:val="vi-VN"/>
        </w:rPr>
        <w:t>IV</w:t>
      </w:r>
      <w:r w:rsidRPr="00420F91">
        <w:rPr>
          <w:b/>
          <w:bCs/>
          <w:iCs/>
          <w:sz w:val="28"/>
          <w:szCs w:val="28"/>
          <w:lang w:val="vi-VN"/>
        </w:rPr>
        <w:t>. Giải pháp và phương pháp luận</w:t>
      </w:r>
    </w:p>
    <w:p w14:paraId="48DCD30F" w14:textId="593630DC" w:rsidR="00420F91" w:rsidRDefault="00420F91" w:rsidP="00420F91">
      <w:pPr>
        <w:widowControl w:val="0"/>
        <w:tabs>
          <w:tab w:val="left" w:pos="0"/>
          <w:tab w:val="left" w:pos="810"/>
        </w:tabs>
        <w:spacing w:before="120" w:after="120"/>
        <w:ind w:firstLine="709"/>
        <w:rPr>
          <w:sz w:val="28"/>
          <w:szCs w:val="28"/>
          <w:lang w:val="vi-VN"/>
        </w:rPr>
      </w:pPr>
      <w:r w:rsidRPr="00420F91">
        <w:rPr>
          <w:sz w:val="28"/>
          <w:szCs w:val="28"/>
          <w:lang w:val="vi-VN"/>
        </w:rPr>
        <w:t>Nhà thầu chuẩn bị đề xuất giải pháp, phương pháp luận tổng quát thực hiện dịch vụ theo các nội dung quy định tại Chương này, gồm các phần như sau:</w:t>
      </w:r>
    </w:p>
    <w:p w14:paraId="00396A36" w14:textId="2D9DA8D3" w:rsidR="00420F91" w:rsidRDefault="00420F91" w:rsidP="00420F91">
      <w:pPr>
        <w:widowControl w:val="0"/>
        <w:tabs>
          <w:tab w:val="left" w:pos="0"/>
          <w:tab w:val="left" w:pos="810"/>
        </w:tabs>
        <w:spacing w:before="120" w:after="120"/>
        <w:ind w:firstLine="709"/>
        <w:rPr>
          <w:sz w:val="28"/>
          <w:szCs w:val="28"/>
          <w:lang w:val="vi-VN"/>
        </w:rPr>
      </w:pPr>
      <w:r w:rsidRPr="00420F91">
        <w:rPr>
          <w:sz w:val="28"/>
          <w:szCs w:val="28"/>
          <w:lang w:val="vi-VN"/>
        </w:rPr>
        <w:t>1. Giải pháp và phương pháp luận;</w:t>
      </w:r>
    </w:p>
    <w:p w14:paraId="389C977B" w14:textId="35AC49F2" w:rsidR="00420F91" w:rsidRPr="00420F91" w:rsidRDefault="00420F91" w:rsidP="00420F91">
      <w:pPr>
        <w:widowControl w:val="0"/>
        <w:tabs>
          <w:tab w:val="left" w:pos="0"/>
          <w:tab w:val="left" w:pos="810"/>
        </w:tabs>
        <w:spacing w:before="120" w:after="120"/>
        <w:ind w:firstLine="709"/>
        <w:rPr>
          <w:b/>
          <w:bCs/>
          <w:iCs/>
          <w:sz w:val="28"/>
          <w:szCs w:val="28"/>
          <w:lang w:val="vi-VN"/>
        </w:rPr>
      </w:pPr>
      <w:r w:rsidRPr="00420F91">
        <w:rPr>
          <w:sz w:val="28"/>
          <w:szCs w:val="28"/>
          <w:lang w:val="vi-VN"/>
        </w:rPr>
        <w:t>2. Kế hoạch công tác.</w:t>
      </w:r>
    </w:p>
    <w:p w14:paraId="50F3FE9A" w14:textId="0955B8BB" w:rsidR="00C15FC4" w:rsidRDefault="00C15FC4" w:rsidP="00C15FC4">
      <w:pPr>
        <w:pStyle w:val="Style11"/>
        <w:tabs>
          <w:tab w:val="left" w:pos="0"/>
          <w:tab w:val="left" w:pos="851"/>
          <w:tab w:val="left" w:pos="1418"/>
        </w:tabs>
        <w:spacing w:before="120" w:after="120" w:line="264" w:lineRule="auto"/>
        <w:ind w:firstLine="567"/>
        <w:jc w:val="both"/>
        <w:rPr>
          <w:b/>
          <w:bCs/>
          <w:iCs/>
          <w:sz w:val="28"/>
          <w:szCs w:val="28"/>
          <w:lang w:val="vi-VN"/>
        </w:rPr>
      </w:pPr>
      <w:r w:rsidRPr="004A0BA5">
        <w:rPr>
          <w:b/>
          <w:bCs/>
          <w:iCs/>
          <w:sz w:val="28"/>
          <w:szCs w:val="28"/>
          <w:lang w:val="vi-VN"/>
        </w:rPr>
        <w:t>V. Quy định về kiểm tra, nghiệm thu sản phẩm:</w:t>
      </w:r>
    </w:p>
    <w:p w14:paraId="3B7B4325" w14:textId="2471CBC8" w:rsidR="00C15FC4" w:rsidRDefault="00C15FC4" w:rsidP="00C15FC4">
      <w:pPr>
        <w:pStyle w:val="Style11"/>
        <w:tabs>
          <w:tab w:val="left" w:pos="0"/>
          <w:tab w:val="left" w:pos="851"/>
          <w:tab w:val="left" w:pos="1418"/>
        </w:tabs>
        <w:spacing w:before="120" w:after="120" w:line="264" w:lineRule="auto"/>
        <w:ind w:firstLine="567"/>
        <w:jc w:val="both"/>
        <w:rPr>
          <w:bCs/>
          <w:iCs/>
          <w:sz w:val="28"/>
          <w:szCs w:val="28"/>
          <w:lang w:val="vi-VN"/>
        </w:rPr>
      </w:pPr>
      <w:r w:rsidRPr="004A0BA5">
        <w:rPr>
          <w:bCs/>
          <w:iCs/>
          <w:sz w:val="28"/>
          <w:szCs w:val="28"/>
          <w:lang w:val="vi-VN"/>
        </w:rPr>
        <w:t xml:space="preserve">Theo </w:t>
      </w:r>
      <w:r w:rsidRPr="00854CAB">
        <w:rPr>
          <w:bCs/>
          <w:iCs/>
          <w:sz w:val="28"/>
          <w:szCs w:val="28"/>
          <w:lang w:val="vi-VN"/>
        </w:rPr>
        <w:t xml:space="preserve">các </w:t>
      </w:r>
      <w:r w:rsidRPr="004A0BA5">
        <w:rPr>
          <w:bCs/>
          <w:iCs/>
          <w:sz w:val="28"/>
          <w:szCs w:val="28"/>
          <w:lang w:val="vi-VN"/>
        </w:rPr>
        <w:t>quy định hiện hành</w:t>
      </w:r>
      <w:r w:rsidR="005B3887" w:rsidRPr="005B3887">
        <w:rPr>
          <w:bCs/>
          <w:iCs/>
          <w:sz w:val="28"/>
          <w:szCs w:val="28"/>
          <w:lang w:val="vi-VN"/>
        </w:rPr>
        <w:t>.</w:t>
      </w:r>
    </w:p>
    <w:p w14:paraId="143216C2" w14:textId="63D19CCD" w:rsidR="005B3887" w:rsidRPr="005B3887" w:rsidRDefault="005B3887" w:rsidP="005B3887">
      <w:pPr>
        <w:pStyle w:val="Style11"/>
        <w:tabs>
          <w:tab w:val="left" w:pos="0"/>
          <w:tab w:val="left" w:pos="851"/>
          <w:tab w:val="left" w:pos="1418"/>
        </w:tabs>
        <w:spacing w:before="120" w:after="120" w:line="264" w:lineRule="auto"/>
        <w:ind w:firstLine="567"/>
        <w:rPr>
          <w:bCs/>
          <w:iCs/>
          <w:sz w:val="28"/>
          <w:szCs w:val="28"/>
          <w:lang w:val="vi-VN"/>
        </w:rPr>
      </w:pPr>
      <w:r w:rsidRPr="005B3887">
        <w:rPr>
          <w:bCs/>
          <w:iCs/>
          <w:sz w:val="28"/>
          <w:szCs w:val="28"/>
          <w:lang w:val="vi-VN"/>
        </w:rPr>
        <w:t>- Các kiểm tra và thử nghiệm cần tiến hành gồm có: Kiểm tra và vận hành thử trang thiết bị trước khi nghiệm thu.</w:t>
      </w:r>
    </w:p>
    <w:p w14:paraId="3CA37F97" w14:textId="4974BB2B" w:rsidR="005B3887" w:rsidRPr="005B3887" w:rsidRDefault="005B3887" w:rsidP="005B3887">
      <w:pPr>
        <w:pStyle w:val="Style11"/>
        <w:tabs>
          <w:tab w:val="left" w:pos="0"/>
          <w:tab w:val="left" w:pos="851"/>
          <w:tab w:val="left" w:pos="1418"/>
        </w:tabs>
        <w:spacing w:before="120" w:after="120" w:line="264" w:lineRule="auto"/>
        <w:ind w:firstLine="567"/>
        <w:rPr>
          <w:bCs/>
          <w:iCs/>
          <w:sz w:val="28"/>
          <w:szCs w:val="28"/>
          <w:lang w:val="vi-VN"/>
        </w:rPr>
      </w:pPr>
      <w:r w:rsidRPr="005B3887">
        <w:rPr>
          <w:bCs/>
          <w:iCs/>
          <w:sz w:val="28"/>
          <w:szCs w:val="28"/>
          <w:lang w:val="vi-VN"/>
        </w:rPr>
        <w:t xml:space="preserve">- Trang thiết bị chỉ được nghiệm thu, bàn giao đưa vào sử dụng khi đáp ứng đầy </w:t>
      </w:r>
      <w:r w:rsidRPr="005B3887">
        <w:rPr>
          <w:rFonts w:hint="eastAsia"/>
          <w:bCs/>
          <w:iCs/>
          <w:sz w:val="28"/>
          <w:szCs w:val="28"/>
          <w:lang w:val="vi-VN"/>
        </w:rPr>
        <w:t>đ</w:t>
      </w:r>
      <w:r w:rsidRPr="005B3887">
        <w:rPr>
          <w:bCs/>
          <w:iCs/>
          <w:sz w:val="28"/>
          <w:szCs w:val="28"/>
          <w:lang w:val="vi-VN"/>
        </w:rPr>
        <w:t>ủ các yêu cầu kỹ thuật, an toàn sử dụng.</w:t>
      </w:r>
    </w:p>
    <w:p w14:paraId="02CBBD2F" w14:textId="77777777" w:rsidR="0019454A" w:rsidRPr="00C15FC4" w:rsidRDefault="0019454A" w:rsidP="00C15FC4">
      <w:pPr>
        <w:rPr>
          <w:lang w:val="vi-VN"/>
        </w:rPr>
      </w:pPr>
    </w:p>
    <w:sectPr w:rsidR="0019454A" w:rsidRPr="00C15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02FF" w:usb1="4000ACFF" w:usb2="00000009" w:usb3="00000000" w:csb0="000001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FC4"/>
    <w:rsid w:val="0019454A"/>
    <w:rsid w:val="001F2EEB"/>
    <w:rsid w:val="00252824"/>
    <w:rsid w:val="00420F91"/>
    <w:rsid w:val="00455A19"/>
    <w:rsid w:val="00592C97"/>
    <w:rsid w:val="005B3887"/>
    <w:rsid w:val="009A42C5"/>
    <w:rsid w:val="009C545A"/>
    <w:rsid w:val="00C15FC4"/>
    <w:rsid w:val="00CC0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8545"/>
  <w15:chartTrackingRefBased/>
  <w15:docId w15:val="{430EEB98-1106-4AB1-BE72-FA7AE6CE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FC4"/>
    <w:pPr>
      <w:spacing w:after="0" w:line="240" w:lineRule="auto"/>
      <w:jc w:val="both"/>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Header">
    <w:name w:val="Section V. Header"/>
    <w:basedOn w:val="Normal"/>
    <w:uiPriority w:val="99"/>
    <w:rsid w:val="00C15FC4"/>
    <w:pPr>
      <w:jc w:val="center"/>
    </w:pPr>
    <w:rPr>
      <w:b/>
      <w:sz w:val="36"/>
      <w:lang w:val="es-ES_tradnl"/>
    </w:rPr>
  </w:style>
  <w:style w:type="paragraph" w:customStyle="1" w:styleId="Style11">
    <w:name w:val="Style 11"/>
    <w:basedOn w:val="Normal"/>
    <w:rsid w:val="00C15FC4"/>
    <w:pPr>
      <w:widowControl w:val="0"/>
      <w:autoSpaceDE w:val="0"/>
      <w:autoSpaceDN w:val="0"/>
      <w:spacing w:line="384" w:lineRule="atLeast"/>
      <w:jc w:val="left"/>
    </w:pPr>
    <w:rPr>
      <w:szCs w:val="24"/>
    </w:rPr>
  </w:style>
  <w:style w:type="paragraph" w:customStyle="1" w:styleId="TableParagraph">
    <w:name w:val="Table Paragraph"/>
    <w:basedOn w:val="Normal"/>
    <w:uiPriority w:val="1"/>
    <w:qFormat/>
    <w:rsid w:val="00C15FC4"/>
    <w:pPr>
      <w:widowControl w:val="0"/>
      <w:autoSpaceDE w:val="0"/>
      <w:autoSpaceDN w:val="0"/>
      <w:spacing w:before="28"/>
      <w:ind w:left="90"/>
      <w:jc w:val="left"/>
    </w:pPr>
    <w:rPr>
      <w:sz w:val="22"/>
      <w:szCs w:val="22"/>
      <w:lang w:val="vi"/>
    </w:rPr>
  </w:style>
  <w:style w:type="character" w:customStyle="1" w:styleId="fontstyle01">
    <w:name w:val="fontstyle01"/>
    <w:basedOn w:val="DefaultParagraphFont"/>
    <w:rsid w:val="009C545A"/>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420F9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11</cp:revision>
  <dcterms:created xsi:type="dcterms:W3CDTF">2026-01-28T23:48:00Z</dcterms:created>
  <dcterms:modified xsi:type="dcterms:W3CDTF">2026-01-29T02:28:00Z</dcterms:modified>
</cp:coreProperties>
</file>