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488F2" w14:textId="77777777" w:rsidR="00231FE7" w:rsidRDefault="00AB6FE3" w:rsidP="00342FB3">
      <w:pPr>
        <w:jc w:val="center"/>
        <w:outlineLvl w:val="0"/>
        <w:rPr>
          <w:b/>
          <w:sz w:val="28"/>
          <w:szCs w:val="28"/>
          <w:lang w:val="nl-NL"/>
        </w:rPr>
      </w:pPr>
      <w:r>
        <w:rPr>
          <w:b/>
          <w:sz w:val="28"/>
          <w:szCs w:val="28"/>
          <w:lang w:val="nl-NL"/>
        </w:rPr>
        <w:t>Phần 2. YÊU CẦU VỀ KỸ THUẬT</w:t>
      </w:r>
    </w:p>
    <w:p w14:paraId="6206A24D" w14:textId="77777777" w:rsidR="00231FE7" w:rsidRDefault="00AB6FE3" w:rsidP="00342FB3">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338D3D83" w14:textId="77777777" w:rsidR="00231FE7" w:rsidRDefault="00231FE7">
      <w:pPr>
        <w:pStyle w:val="Subtitle"/>
        <w:jc w:val="both"/>
        <w:rPr>
          <w:sz w:val="28"/>
          <w:szCs w:val="28"/>
          <w:lang w:val="nl-NL"/>
        </w:rPr>
      </w:pPr>
    </w:p>
    <w:p w14:paraId="4C7DA6C0" w14:textId="77777777" w:rsidR="00231FE7" w:rsidRDefault="00AB6FE3">
      <w:pPr>
        <w:widowControl w:val="0"/>
        <w:spacing w:before="120" w:after="120" w:line="264" w:lineRule="auto"/>
        <w:ind w:left="709"/>
        <w:rPr>
          <w:b/>
          <w:sz w:val="28"/>
          <w:szCs w:val="28"/>
          <w:lang w:val="nl-NL"/>
        </w:rPr>
      </w:pPr>
      <w:r>
        <w:rPr>
          <w:b/>
          <w:sz w:val="28"/>
          <w:szCs w:val="28"/>
          <w:lang w:val="nl-NL"/>
        </w:rPr>
        <w:t>I. GIỚI THIỆU CHUNG VỀ</w:t>
      </w:r>
      <w:bookmarkStart w:id="0" w:name="_GoBack"/>
      <w:bookmarkEnd w:id="0"/>
      <w:r>
        <w:rPr>
          <w:b/>
          <w:sz w:val="28"/>
          <w:szCs w:val="28"/>
          <w:lang w:val="nl-NL"/>
        </w:rPr>
        <w:t xml:space="preserve"> DỰ ÁN, GÓI THẦU</w:t>
      </w:r>
    </w:p>
    <w:p w14:paraId="0B72FDA1" w14:textId="77777777" w:rsidR="00231FE7" w:rsidRDefault="00AB6FE3">
      <w:pPr>
        <w:widowControl w:val="0"/>
        <w:spacing w:before="120" w:after="120"/>
        <w:ind w:left="709"/>
        <w:rPr>
          <w:b/>
          <w:sz w:val="28"/>
          <w:szCs w:val="28"/>
          <w:lang w:val="nl-NL"/>
        </w:rPr>
      </w:pPr>
      <w:r>
        <w:rPr>
          <w:b/>
          <w:sz w:val="28"/>
          <w:szCs w:val="28"/>
          <w:lang w:val="nl-NL"/>
        </w:rPr>
        <w:t>1. Giới thiệu chung về dự toán mua sắm</w:t>
      </w:r>
    </w:p>
    <w:p w14:paraId="5578AFDA" w14:textId="77777777" w:rsidR="00231FE7" w:rsidRDefault="00AB6FE3">
      <w:pPr>
        <w:widowControl w:val="0"/>
        <w:spacing w:before="120" w:after="120"/>
        <w:ind w:firstLine="709"/>
        <w:rPr>
          <w:sz w:val="28"/>
          <w:szCs w:val="28"/>
          <w:lang w:val="nl-NL"/>
        </w:rPr>
      </w:pPr>
      <w:r>
        <w:rPr>
          <w:sz w:val="28"/>
          <w:szCs w:val="28"/>
          <w:lang w:val="nl-NL"/>
        </w:rPr>
        <w:t>a) Giới thiệu chung về dự toán mua sắm.</w:t>
      </w:r>
    </w:p>
    <w:p w14:paraId="11FF180A" w14:textId="77777777" w:rsidR="00231FE7" w:rsidRDefault="00AB6FE3">
      <w:pPr>
        <w:widowControl w:val="0"/>
        <w:spacing w:before="120" w:after="120"/>
        <w:ind w:firstLine="709"/>
        <w:rPr>
          <w:sz w:val="28"/>
          <w:szCs w:val="28"/>
          <w:lang w:val="nl-NL"/>
        </w:rPr>
      </w:pPr>
      <w:r>
        <w:rPr>
          <w:sz w:val="28"/>
          <w:szCs w:val="28"/>
          <w:lang w:val="nl-NL"/>
        </w:rPr>
        <w:t xml:space="preserve">- Tên dự toán mua sắm: Ứng dụng tiến bộ khoa học công nghệ xây dựng mô hình </w:t>
      </w:r>
      <w:r>
        <w:rPr>
          <w:sz w:val="28"/>
          <w:szCs w:val="28"/>
          <w:lang w:val="nl-NL"/>
        </w:rPr>
        <w:t>trồng thử nghiệm nấm linh chi đỏ dưới tán rừng tại huyện Vũ Quang.</w:t>
      </w:r>
    </w:p>
    <w:p w14:paraId="0249E2F2" w14:textId="77777777" w:rsidR="00231FE7" w:rsidRDefault="00AB6FE3">
      <w:pPr>
        <w:widowControl w:val="0"/>
        <w:spacing w:before="120" w:after="120"/>
        <w:ind w:firstLine="709"/>
        <w:rPr>
          <w:sz w:val="28"/>
          <w:szCs w:val="28"/>
          <w:lang w:val="nl-NL"/>
        </w:rPr>
      </w:pPr>
      <w:r>
        <w:rPr>
          <w:sz w:val="28"/>
          <w:szCs w:val="28"/>
          <w:lang w:val="nl-NL"/>
        </w:rPr>
        <w:t xml:space="preserve">- Chủ đầu tư: Trung tâm Khuyến Nông </w:t>
      </w:r>
    </w:p>
    <w:p w14:paraId="679410F0" w14:textId="77777777" w:rsidR="00231FE7" w:rsidRDefault="00AB6FE3">
      <w:pPr>
        <w:widowControl w:val="0"/>
        <w:spacing w:before="120" w:after="120"/>
        <w:ind w:firstLine="709"/>
        <w:rPr>
          <w:sz w:val="28"/>
          <w:szCs w:val="28"/>
          <w:lang w:val="nl-NL"/>
        </w:rPr>
      </w:pPr>
      <w:r>
        <w:rPr>
          <w:sz w:val="28"/>
          <w:szCs w:val="28"/>
          <w:lang w:val="nl-NL"/>
        </w:rPr>
        <w:t>- Nguồn vốn: Nguồn Ngân sách Nhà nước 100%.</w:t>
      </w:r>
    </w:p>
    <w:p w14:paraId="365ABBC7" w14:textId="77777777" w:rsidR="00231FE7" w:rsidRDefault="00AB6FE3">
      <w:pPr>
        <w:widowControl w:val="0"/>
        <w:spacing w:before="120" w:after="120"/>
        <w:ind w:firstLine="709"/>
        <w:rPr>
          <w:sz w:val="28"/>
          <w:szCs w:val="28"/>
          <w:lang w:val="nl-NL"/>
        </w:rPr>
      </w:pPr>
      <w:r>
        <w:rPr>
          <w:sz w:val="28"/>
          <w:szCs w:val="28"/>
          <w:lang w:val="nl-NL"/>
        </w:rPr>
        <w:t>b) Địa điểm cung cấp:</w:t>
      </w:r>
    </w:p>
    <w:p w14:paraId="51E2A40C" w14:textId="77777777" w:rsidR="00231FE7" w:rsidRDefault="00AB6FE3">
      <w:pPr>
        <w:widowControl w:val="0"/>
        <w:spacing w:before="120" w:after="120"/>
        <w:ind w:firstLine="709"/>
        <w:rPr>
          <w:sz w:val="28"/>
          <w:szCs w:val="28"/>
          <w:lang w:val="nl-NL"/>
        </w:rPr>
      </w:pPr>
      <w:r>
        <w:rPr>
          <w:sz w:val="28"/>
          <w:szCs w:val="28"/>
          <w:lang w:val="nl-NL"/>
        </w:rPr>
        <w:t xml:space="preserve">Địa điểm cung cấp: </w:t>
      </w:r>
      <w:r>
        <w:rPr>
          <w:sz w:val="28"/>
          <w:szCs w:val="28"/>
          <w:lang w:val="pl-PL"/>
        </w:rPr>
        <w:t>Xã Mai Hoa, tỉnh Hà Tĩnh</w:t>
      </w:r>
    </w:p>
    <w:p w14:paraId="7EBC49A1" w14:textId="77777777" w:rsidR="00231FE7" w:rsidRDefault="00AB6FE3">
      <w:pPr>
        <w:widowControl w:val="0"/>
        <w:spacing w:before="120" w:after="120"/>
        <w:ind w:firstLine="709"/>
        <w:rPr>
          <w:b/>
          <w:sz w:val="28"/>
          <w:szCs w:val="28"/>
          <w:lang w:val="nl-NL"/>
        </w:rPr>
      </w:pPr>
      <w:r>
        <w:rPr>
          <w:b/>
          <w:sz w:val="28"/>
          <w:szCs w:val="28"/>
          <w:lang w:val="nl-NL"/>
        </w:rPr>
        <w:t>2. Giới thiệu chung gói thầu.</w:t>
      </w:r>
    </w:p>
    <w:p w14:paraId="1861AD90" w14:textId="77777777" w:rsidR="00231FE7" w:rsidRDefault="00AB6FE3">
      <w:pPr>
        <w:widowControl w:val="0"/>
        <w:spacing w:before="120" w:after="120"/>
        <w:ind w:firstLine="709"/>
        <w:rPr>
          <w:i/>
          <w:sz w:val="28"/>
          <w:szCs w:val="28"/>
          <w:lang w:val="nl-NL"/>
        </w:rPr>
      </w:pPr>
      <w:r>
        <w:rPr>
          <w:sz w:val="28"/>
          <w:szCs w:val="28"/>
          <w:lang w:val="nl-NL"/>
        </w:rPr>
        <w:t>- Tên gói th</w:t>
      </w:r>
      <w:r>
        <w:rPr>
          <w:sz w:val="28"/>
          <w:szCs w:val="28"/>
          <w:lang w:val="nl-NL"/>
        </w:rPr>
        <w:t xml:space="preserve">ầu: </w:t>
      </w:r>
      <w:r>
        <w:rPr>
          <w:bCs/>
          <w:sz w:val="28"/>
          <w:szCs w:val="28"/>
          <w:lang w:val="nl-NL"/>
        </w:rPr>
        <w:t>Gói thầu 0</w:t>
      </w:r>
      <w:r>
        <w:rPr>
          <w:bCs/>
          <w:sz w:val="28"/>
          <w:szCs w:val="28"/>
          <w:lang w:val="nl-NL"/>
        </w:rPr>
        <w:t>1 - MSHH: Mua phôi giống</w:t>
      </w:r>
    </w:p>
    <w:p w14:paraId="764C1B64" w14:textId="77777777" w:rsidR="00231FE7" w:rsidRDefault="00AB6FE3">
      <w:pPr>
        <w:widowControl w:val="0"/>
        <w:spacing w:before="120" w:after="120"/>
        <w:ind w:firstLine="709"/>
        <w:rPr>
          <w:sz w:val="28"/>
          <w:szCs w:val="28"/>
          <w:lang w:val="nl-NL"/>
        </w:rPr>
      </w:pPr>
      <w:r>
        <w:rPr>
          <w:sz w:val="28"/>
          <w:szCs w:val="28"/>
          <w:lang w:val="nl-NL"/>
        </w:rPr>
        <w:t>- Hình thức đấu thầu: Chào hàng cạnh tranh, qua mạng.</w:t>
      </w:r>
    </w:p>
    <w:p w14:paraId="60C3C05D" w14:textId="77777777" w:rsidR="00231FE7" w:rsidRDefault="00AB6FE3">
      <w:pPr>
        <w:widowControl w:val="0"/>
        <w:spacing w:before="120" w:after="120"/>
        <w:ind w:firstLine="709"/>
        <w:rPr>
          <w:sz w:val="28"/>
          <w:szCs w:val="28"/>
          <w:lang w:val="nl-NL"/>
        </w:rPr>
      </w:pPr>
      <w:r>
        <w:rPr>
          <w:sz w:val="28"/>
          <w:szCs w:val="28"/>
          <w:lang w:val="nl-NL"/>
        </w:rPr>
        <w:t>- Phương thức đấu thầu: Một giai đoạn, một túi hồ sơ.</w:t>
      </w:r>
    </w:p>
    <w:p w14:paraId="50B7A57F" w14:textId="77777777" w:rsidR="00231FE7" w:rsidRDefault="00AB6FE3">
      <w:pPr>
        <w:widowControl w:val="0"/>
        <w:spacing w:before="120" w:after="120"/>
        <w:ind w:firstLine="709"/>
        <w:rPr>
          <w:i/>
          <w:sz w:val="28"/>
          <w:szCs w:val="28"/>
        </w:rPr>
      </w:pPr>
      <w:r>
        <w:rPr>
          <w:sz w:val="28"/>
          <w:szCs w:val="28"/>
          <w:lang w:val="nl-NL"/>
        </w:rPr>
        <w:t xml:space="preserve">- Phạm vi công việc: </w:t>
      </w:r>
      <w:r>
        <w:rPr>
          <w:bCs/>
          <w:sz w:val="28"/>
          <w:szCs w:val="28"/>
          <w:lang w:val="nl-NL"/>
        </w:rPr>
        <w:t>C</w:t>
      </w:r>
      <w:r>
        <w:rPr>
          <w:bCs/>
          <w:sz w:val="28"/>
          <w:szCs w:val="28"/>
          <w:lang w:val="vi-VN"/>
        </w:rPr>
        <w:t>ung cấp phôi giống nấm linh chi đỏ thực hiện dự án "Ứng dụng tiến bộ khoa học công nghệ</w:t>
      </w:r>
      <w:r>
        <w:rPr>
          <w:bCs/>
          <w:sz w:val="28"/>
          <w:szCs w:val="28"/>
          <w:lang w:val="vi-VN"/>
        </w:rPr>
        <w:t xml:space="preserve"> xây dựng mô hình trồng thử nghiệm nấm linh chi đỏ dưới tán rừng</w:t>
      </w:r>
      <w:r>
        <w:rPr>
          <w:bCs/>
          <w:sz w:val="28"/>
          <w:szCs w:val="28"/>
        </w:rPr>
        <w:t xml:space="preserve"> tại huyện Vũ Quang”.</w:t>
      </w:r>
    </w:p>
    <w:p w14:paraId="3054E0B0" w14:textId="77777777" w:rsidR="00231FE7" w:rsidRDefault="00AB6FE3">
      <w:pPr>
        <w:widowControl w:val="0"/>
        <w:spacing w:before="120" w:after="120"/>
        <w:ind w:firstLine="709"/>
        <w:rPr>
          <w:sz w:val="28"/>
          <w:szCs w:val="28"/>
          <w:lang w:val="nl-NL"/>
        </w:rPr>
      </w:pPr>
      <w:r>
        <w:rPr>
          <w:sz w:val="28"/>
          <w:szCs w:val="28"/>
          <w:lang w:val="nl-NL"/>
        </w:rPr>
        <w:t>- Thời gian thực hiện hợp đồng: 60 ngày (Kể từ ngày hợp đồng có hiệu lực đến khi bàn giao nghiệm thu đưa vào sử dụng bao gồm cả ngày lễ, tết trong năm, mưa bão).</w:t>
      </w:r>
    </w:p>
    <w:p w14:paraId="433C9AD3" w14:textId="77777777" w:rsidR="00231FE7" w:rsidRDefault="00AB6FE3">
      <w:pPr>
        <w:widowControl w:val="0"/>
        <w:spacing w:before="120" w:after="120"/>
        <w:ind w:firstLine="709"/>
        <w:rPr>
          <w:sz w:val="28"/>
          <w:szCs w:val="28"/>
          <w:lang w:val="nl-NL"/>
        </w:rPr>
      </w:pPr>
      <w:r>
        <w:rPr>
          <w:sz w:val="28"/>
          <w:szCs w:val="28"/>
          <w:lang w:val="nl-NL"/>
        </w:rPr>
        <w:t>- Loại h</w:t>
      </w:r>
      <w:r>
        <w:rPr>
          <w:sz w:val="28"/>
          <w:szCs w:val="28"/>
          <w:lang w:val="nl-NL"/>
        </w:rPr>
        <w:t>ợp đồng: Hợp đồng trọn gói.</w:t>
      </w:r>
    </w:p>
    <w:p w14:paraId="070C7728" w14:textId="77777777" w:rsidR="00231FE7" w:rsidRDefault="00AB6FE3">
      <w:pPr>
        <w:widowControl w:val="0"/>
        <w:spacing w:before="120" w:after="120" w:line="264" w:lineRule="auto"/>
        <w:ind w:left="709"/>
        <w:rPr>
          <w:b/>
          <w:sz w:val="28"/>
          <w:szCs w:val="28"/>
          <w:lang w:val="nl-NL"/>
        </w:rPr>
      </w:pPr>
      <w:r>
        <w:rPr>
          <w:b/>
          <w:sz w:val="28"/>
          <w:szCs w:val="28"/>
          <w:lang w:val="nl-NL"/>
        </w:rPr>
        <w:t>II. YÊU CẦU VỀ CHẤT LƯỢNG HÀNG HÓA CHO GÓI THẦU.</w:t>
      </w:r>
    </w:p>
    <w:p w14:paraId="0443FF98" w14:textId="77777777" w:rsidR="00231FE7" w:rsidRDefault="00AB6FE3">
      <w:pPr>
        <w:widowControl w:val="0"/>
        <w:spacing w:before="120" w:after="120" w:line="264" w:lineRule="auto"/>
        <w:ind w:left="709"/>
        <w:rPr>
          <w:b/>
          <w:sz w:val="28"/>
          <w:szCs w:val="28"/>
          <w:lang w:val="nl-NL"/>
        </w:rPr>
      </w:pPr>
      <w:r>
        <w:rPr>
          <w:b/>
          <w:sz w:val="28"/>
          <w:szCs w:val="28"/>
          <w:lang w:val="nl-NL"/>
        </w:rPr>
        <w:t>1. Yêu cầu chung</w:t>
      </w:r>
    </w:p>
    <w:p w14:paraId="3FB11753" w14:textId="77777777" w:rsidR="00231FE7" w:rsidRDefault="00AB6FE3">
      <w:pPr>
        <w:widowControl w:val="0"/>
        <w:spacing w:before="120" w:after="120" w:line="264" w:lineRule="auto"/>
        <w:ind w:firstLine="709"/>
        <w:rPr>
          <w:sz w:val="28"/>
          <w:szCs w:val="28"/>
          <w:lang w:val="nl-NL"/>
        </w:rPr>
      </w:pPr>
      <w:r>
        <w:rPr>
          <w:sz w:val="28"/>
          <w:szCs w:val="28"/>
          <w:lang w:val="nl-NL"/>
        </w:rPr>
        <w:t xml:space="preserve">- Yêu cầu về chủng loại, chất lượng hàng hóa, thiết bị được thể hiện chi tiết trong Hồ sơ mời thầu này. Nhà thầu phải đề xuất các loại hàng hóa, thiết bị đảm bảo </w:t>
      </w:r>
      <w:r>
        <w:rPr>
          <w:sz w:val="28"/>
          <w:szCs w:val="28"/>
          <w:lang w:val="nl-NL"/>
        </w:rPr>
        <w:t>kích cỡ, chất lượng theo yêu cầu tại E-HSMT.</w:t>
      </w:r>
    </w:p>
    <w:p w14:paraId="07D8B255" w14:textId="77777777" w:rsidR="00231FE7" w:rsidRDefault="00AB6FE3">
      <w:pPr>
        <w:widowControl w:val="0"/>
        <w:spacing w:before="120" w:after="120" w:line="264" w:lineRule="auto"/>
        <w:ind w:firstLine="709"/>
        <w:rPr>
          <w:sz w:val="28"/>
          <w:szCs w:val="28"/>
          <w:lang w:val="nl-NL"/>
        </w:rPr>
      </w:pPr>
      <w:r>
        <w:rPr>
          <w:sz w:val="28"/>
          <w:szCs w:val="28"/>
          <w:lang w:val="nl-NL"/>
        </w:rPr>
        <w:t>- Thời gian bảo hành đối với tất cả hàng hóa, thiết bị gói thầu: ≥ 12 tháng tính từ thời điểm hàng hóa được nghiệm thu đưa vào sử dụng.</w:t>
      </w:r>
    </w:p>
    <w:p w14:paraId="1F3E1EED" w14:textId="77777777" w:rsidR="00231FE7" w:rsidRDefault="00AB6FE3">
      <w:pPr>
        <w:widowControl w:val="0"/>
        <w:spacing w:before="120" w:after="120" w:line="264" w:lineRule="auto"/>
        <w:ind w:firstLine="709"/>
        <w:rPr>
          <w:sz w:val="28"/>
          <w:szCs w:val="28"/>
          <w:lang w:val="nl-NL"/>
        </w:rPr>
      </w:pPr>
      <w:r>
        <w:rPr>
          <w:sz w:val="28"/>
          <w:szCs w:val="28"/>
          <w:lang w:val="nl-NL"/>
        </w:rPr>
        <w:t xml:space="preserve">- Nhà thầu cam kết (trong trường hợp trúng thầu) sẽ cung cấp đúng như danh </w:t>
      </w:r>
      <w:r>
        <w:rPr>
          <w:sz w:val="28"/>
          <w:szCs w:val="28"/>
          <w:lang w:val="nl-NL"/>
        </w:rPr>
        <w:t>mục hàng hóa chào thầu không có sự thay đổi bất kỳ về tên gọi, chủng loại, kỹ mã hiệu, nhà sản xuất, xuất xứ hàng hóa, giá cả hàng hóa trong suốt thời gian thực hiện hợp đồng và cam kết tự chịu trách nhiệm về các thông tin đã cung cấp trong E-HSDT.</w:t>
      </w:r>
    </w:p>
    <w:p w14:paraId="2D353ED8" w14:textId="77777777" w:rsidR="00231FE7" w:rsidRDefault="00AB6FE3">
      <w:pPr>
        <w:widowControl w:val="0"/>
        <w:spacing w:before="120" w:after="120" w:line="264" w:lineRule="auto"/>
        <w:ind w:firstLine="709"/>
        <w:rPr>
          <w:sz w:val="28"/>
          <w:szCs w:val="28"/>
          <w:lang w:val="nl-NL"/>
        </w:rPr>
      </w:pPr>
      <w:r>
        <w:rPr>
          <w:sz w:val="28"/>
          <w:szCs w:val="28"/>
          <w:lang w:val="nl-NL"/>
        </w:rPr>
        <w:lastRenderedPageBreak/>
        <w:t>- Nhà t</w:t>
      </w:r>
      <w:r>
        <w:rPr>
          <w:sz w:val="28"/>
          <w:szCs w:val="28"/>
          <w:lang w:val="nl-NL"/>
        </w:rPr>
        <w:t>hầu cam kết thay thế hàng hóa mới 100% nếu hàng hóa bị hư hỏng trong lúc vận chuyển, bàn giao hàng hóa.</w:t>
      </w:r>
    </w:p>
    <w:p w14:paraId="6EB8A8A7" w14:textId="77777777" w:rsidR="00231FE7" w:rsidRDefault="00AB6FE3">
      <w:pPr>
        <w:widowControl w:val="0"/>
        <w:spacing w:before="120" w:after="120" w:line="264" w:lineRule="auto"/>
        <w:ind w:firstLine="709"/>
        <w:rPr>
          <w:sz w:val="28"/>
          <w:szCs w:val="28"/>
          <w:lang w:val="nl-NL"/>
        </w:rPr>
      </w:pPr>
      <w:r>
        <w:rPr>
          <w:sz w:val="28"/>
          <w:szCs w:val="28"/>
          <w:lang w:val="nl-NL"/>
        </w:rPr>
        <w:t>- Nhà thầu cam kết đổi trả hàng hóa mới 100% khi hàng hóa bị lỗi, hư hỏng do lỗi nhà sản xuất.</w:t>
      </w:r>
    </w:p>
    <w:p w14:paraId="3D2AF3BF" w14:textId="77777777" w:rsidR="00231FE7" w:rsidRDefault="00AB6FE3">
      <w:pPr>
        <w:widowControl w:val="0"/>
        <w:spacing w:before="120" w:after="120" w:line="264" w:lineRule="auto"/>
        <w:ind w:firstLine="709"/>
        <w:rPr>
          <w:sz w:val="28"/>
          <w:szCs w:val="28"/>
          <w:lang w:val="nl-NL"/>
        </w:rPr>
      </w:pPr>
      <w:r>
        <w:rPr>
          <w:sz w:val="28"/>
          <w:szCs w:val="28"/>
          <w:lang w:val="nl-NL"/>
        </w:rPr>
        <w:t xml:space="preserve"> - Nhà thầu cam kết trong vòng 03 ngày kể từ khi nhận đượ</w:t>
      </w:r>
      <w:r>
        <w:rPr>
          <w:sz w:val="28"/>
          <w:szCs w:val="28"/>
          <w:lang w:val="nl-NL"/>
        </w:rPr>
        <w:t>c yêu cầu bảo hành, nhà thầu phải có mặt để thực hiện nghĩa vụ bảo hành sản phẩm.</w:t>
      </w:r>
    </w:p>
    <w:p w14:paraId="33D5C193" w14:textId="77777777" w:rsidR="00231FE7" w:rsidRDefault="00AB6FE3">
      <w:pPr>
        <w:widowControl w:val="0"/>
        <w:spacing w:before="120" w:after="120" w:line="264" w:lineRule="auto"/>
        <w:ind w:firstLine="709"/>
        <w:rPr>
          <w:sz w:val="28"/>
          <w:szCs w:val="28"/>
          <w:lang w:val="nl-NL"/>
        </w:rPr>
      </w:pPr>
      <w:r>
        <w:rPr>
          <w:sz w:val="28"/>
          <w:szCs w:val="28"/>
          <w:lang w:val="nl-NL"/>
        </w:rPr>
        <w:t>- Nhà thầu cam kết đồng ý phương thức thanh toán của chủ đầu tư cụ thể: Hợp đồng sẽ được thanh toán theo từng đợt trong vòng 60 ngày kể từ ngày nghiệm thu khối lượng hàng hoá</w:t>
      </w:r>
      <w:r>
        <w:rPr>
          <w:sz w:val="28"/>
          <w:szCs w:val="28"/>
          <w:lang w:val="nl-NL"/>
        </w:rPr>
        <w:t xml:space="preserve"> từng đợt giao hàng.</w:t>
      </w:r>
    </w:p>
    <w:p w14:paraId="71DAC282" w14:textId="77777777" w:rsidR="00231FE7" w:rsidRDefault="00AB6FE3">
      <w:pPr>
        <w:widowControl w:val="0"/>
        <w:spacing w:before="120" w:after="120" w:line="264" w:lineRule="auto"/>
        <w:ind w:firstLine="709"/>
        <w:rPr>
          <w:b/>
          <w:bCs/>
          <w:sz w:val="28"/>
          <w:szCs w:val="28"/>
        </w:rPr>
      </w:pPr>
      <w:r>
        <w:rPr>
          <w:b/>
          <w:bCs/>
          <w:sz w:val="28"/>
          <w:szCs w:val="28"/>
        </w:rPr>
        <w:t>*  Kiểm tra và thử nghiệm</w:t>
      </w:r>
    </w:p>
    <w:p w14:paraId="7064FC18" w14:textId="77777777" w:rsidR="00231FE7" w:rsidRDefault="00AB6FE3">
      <w:pPr>
        <w:widowControl w:val="0"/>
        <w:spacing w:before="120" w:after="120" w:line="264" w:lineRule="auto"/>
        <w:ind w:firstLine="709"/>
        <w:rPr>
          <w:sz w:val="28"/>
          <w:szCs w:val="28"/>
        </w:rPr>
      </w:pPr>
      <w:r>
        <w:rPr>
          <w:sz w:val="28"/>
          <w:szCs w:val="28"/>
        </w:rPr>
        <w:t xml:space="preserve">Tổ chuyên gia, Chủ đầu tư sẽ thực hiện khi xét thấy cần thiết hoặc sẽ thực hiện </w:t>
      </w:r>
      <w:r>
        <w:rPr>
          <w:sz w:val="28"/>
          <w:szCs w:val="28"/>
        </w:rPr>
        <w:t>trong quá trình đánh giá hoặc sẽ thực hiện trong quá trình cung cấp hàng hóa theo hợp đồng. Chủ đầu tư có thể sẽ yêu cầu kiểm tra chất lượng hàng hóa từ bên thứ ba – đơn vị có chức năng và năng lực thực hiện. Trong mọi trường hợp, chi phí này phải do nhà t</w:t>
      </w:r>
      <w:r>
        <w:rPr>
          <w:sz w:val="28"/>
          <w:szCs w:val="28"/>
        </w:rPr>
        <w:t>hầu chịu. Nhà thầu phải tính toán chi phí và phân bổ vào giá dự thầu cho phù hợp.</w:t>
      </w:r>
    </w:p>
    <w:p w14:paraId="6D28231F" w14:textId="77777777" w:rsidR="00231FE7" w:rsidRDefault="00AB6FE3">
      <w:pPr>
        <w:widowControl w:val="0"/>
        <w:spacing w:before="120" w:after="120" w:line="264" w:lineRule="auto"/>
        <w:ind w:firstLine="709"/>
        <w:rPr>
          <w:sz w:val="28"/>
          <w:szCs w:val="28"/>
        </w:rPr>
      </w:pPr>
      <w:r>
        <w:rPr>
          <w:sz w:val="28"/>
          <w:szCs w:val="28"/>
        </w:rPr>
        <w:t>Các kiểm tra và thử nghiệm cần tiến hành gồm có:</w:t>
      </w:r>
    </w:p>
    <w:p w14:paraId="37D84696" w14:textId="77777777" w:rsidR="00231FE7" w:rsidRDefault="00AB6FE3">
      <w:pPr>
        <w:widowControl w:val="0"/>
        <w:spacing w:before="120" w:after="120" w:line="264" w:lineRule="auto"/>
        <w:ind w:firstLine="709"/>
        <w:jc w:val="distribute"/>
        <w:rPr>
          <w:sz w:val="28"/>
          <w:szCs w:val="28"/>
        </w:rPr>
      </w:pPr>
      <w:r>
        <w:rPr>
          <w:sz w:val="28"/>
          <w:szCs w:val="28"/>
        </w:rPr>
        <w:t>- Trước khi nhận hàng Chủ đầu tư và Nhà thầu tiến hành lấy mẫu ngẫu</w:t>
      </w:r>
      <w:r>
        <w:rPr>
          <w:sz w:val="28"/>
          <w:szCs w:val="28"/>
        </w:rPr>
        <w:br/>
        <w:t xml:space="preserve">nhiên hoặc toàn bộ lô hàng để kiểm tra, thử nghiệm về số </w:t>
      </w:r>
      <w:r>
        <w:rPr>
          <w:sz w:val="28"/>
          <w:szCs w:val="28"/>
        </w:rPr>
        <w:t>lượng, tiêu chuẩn kỹ</w:t>
      </w:r>
      <w:r>
        <w:rPr>
          <w:sz w:val="28"/>
          <w:szCs w:val="28"/>
        </w:rPr>
        <w:br/>
        <w:t xml:space="preserve">thuật, chất lượng của hàng hóa. Đo trọng lượng và kích thước của hàng hóa. </w:t>
      </w:r>
    </w:p>
    <w:p w14:paraId="7F18B8BD" w14:textId="77777777" w:rsidR="00231FE7" w:rsidRDefault="00AB6FE3">
      <w:pPr>
        <w:widowControl w:val="0"/>
        <w:spacing w:before="120" w:after="120" w:line="264" w:lineRule="auto"/>
        <w:ind w:firstLine="709"/>
        <w:jc w:val="distribute"/>
        <w:rPr>
          <w:sz w:val="28"/>
          <w:szCs w:val="28"/>
        </w:rPr>
      </w:pPr>
      <w:r>
        <w:rPr>
          <w:sz w:val="28"/>
          <w:szCs w:val="28"/>
        </w:rPr>
        <w:t>- Trường hợp hàng hóa không phù hợp (không đúng) với tiêu chuẩn kỹ</w:t>
      </w:r>
      <w:r>
        <w:rPr>
          <w:sz w:val="28"/>
          <w:szCs w:val="28"/>
        </w:rPr>
        <w:br/>
        <w:t>thuật theo yêu cầu của Chủ đầu tư, thì Chủ đầu tư có quyền từ chối không nhận</w:t>
      </w:r>
      <w:r>
        <w:rPr>
          <w:sz w:val="28"/>
          <w:szCs w:val="28"/>
        </w:rPr>
        <w:br/>
        <w:t>và Nhà thầu ph</w:t>
      </w:r>
      <w:r>
        <w:rPr>
          <w:sz w:val="28"/>
          <w:szCs w:val="28"/>
        </w:rPr>
        <w:t>ải có trách nhiệm thay thế hoặc tiến hành những điều chỉnh cần</w:t>
      </w:r>
      <w:r>
        <w:rPr>
          <w:sz w:val="28"/>
          <w:szCs w:val="28"/>
        </w:rPr>
        <w:br/>
        <w:t>thiết để đáp ứng đúng các yêu cầu về chất lượng, tiêu chuẩn kỹ thuật của hàng hoá.</w:t>
      </w:r>
    </w:p>
    <w:p w14:paraId="11713993" w14:textId="644F30FA" w:rsidR="00231FE7" w:rsidRDefault="00AB6FE3">
      <w:pPr>
        <w:widowControl w:val="0"/>
        <w:spacing w:before="120" w:after="120" w:line="264" w:lineRule="auto"/>
        <w:ind w:firstLine="709"/>
        <w:rPr>
          <w:sz w:val="28"/>
          <w:szCs w:val="28"/>
        </w:rPr>
      </w:pPr>
      <w:r>
        <w:rPr>
          <w:sz w:val="28"/>
          <w:szCs w:val="28"/>
        </w:rPr>
        <w:t>- Trường hợp Nhà thầu không có khả năng thay thế hay điều chỉnh các hàng hóa không phù hợp (không đúng), Chủ đ</w:t>
      </w:r>
      <w:r>
        <w:rPr>
          <w:sz w:val="28"/>
          <w:szCs w:val="28"/>
        </w:rPr>
        <w:t xml:space="preserve">ầu tư có </w:t>
      </w:r>
      <w:r w:rsidR="00C52D73">
        <w:rPr>
          <w:sz w:val="28"/>
          <w:szCs w:val="28"/>
        </w:rPr>
        <w:t>quyền tổ chức việc thay thế hay</w:t>
      </w:r>
      <w:r>
        <w:rPr>
          <w:sz w:val="28"/>
          <w:szCs w:val="28"/>
        </w:rPr>
        <w:t xml:space="preserve"> điều chỉnh nếu thấy cần thiết, mọi rủi ro và mọi chi phí phát sinh có liên quan do Nhà thầu chịu.</w:t>
      </w:r>
    </w:p>
    <w:p w14:paraId="6AF3F0C1" w14:textId="77777777" w:rsidR="00231FE7" w:rsidRDefault="00AB6FE3">
      <w:pPr>
        <w:widowControl w:val="0"/>
        <w:spacing w:before="120" w:after="120" w:line="264" w:lineRule="auto"/>
        <w:ind w:firstLine="709"/>
        <w:rPr>
          <w:sz w:val="28"/>
          <w:szCs w:val="28"/>
        </w:rPr>
      </w:pPr>
      <w:r>
        <w:rPr>
          <w:sz w:val="28"/>
          <w:szCs w:val="28"/>
        </w:rPr>
        <w:t>- Hai bên phải đảm bảo an toàn trong giao nhận hàng hoá. Nếu bên nào không đảm bảo an toàn trong giao nhận để xảy ra</w:t>
      </w:r>
      <w:r>
        <w:rPr>
          <w:sz w:val="28"/>
          <w:szCs w:val="28"/>
        </w:rPr>
        <w:t xml:space="preserve"> sự cố thì phải chịu toàn bộ trách nhiệm trước cơ quan pháp luật và bồi thường thiệt hại gây ra.</w:t>
      </w:r>
    </w:p>
    <w:p w14:paraId="2B681520" w14:textId="77777777" w:rsidR="00231FE7" w:rsidRDefault="00AB6FE3">
      <w:pPr>
        <w:widowControl w:val="0"/>
        <w:spacing w:before="120" w:after="120" w:line="264" w:lineRule="auto"/>
        <w:ind w:firstLine="709"/>
        <w:rPr>
          <w:sz w:val="28"/>
          <w:szCs w:val="28"/>
        </w:rPr>
      </w:pPr>
      <w:r>
        <w:rPr>
          <w:sz w:val="28"/>
          <w:szCs w:val="28"/>
        </w:rPr>
        <w:t xml:space="preserve">- Hai bên tiến hành giao nhận số lượng theo thông báo đặt hàng của Chủ đầu tư. </w:t>
      </w:r>
    </w:p>
    <w:p w14:paraId="52FF2D96" w14:textId="77777777" w:rsidR="00231FE7" w:rsidRDefault="00AB6FE3">
      <w:pPr>
        <w:widowControl w:val="0"/>
        <w:spacing w:before="120" w:after="120" w:line="264" w:lineRule="auto"/>
        <w:ind w:firstLine="709"/>
        <w:rPr>
          <w:sz w:val="28"/>
          <w:szCs w:val="28"/>
        </w:rPr>
      </w:pPr>
      <w:r>
        <w:rPr>
          <w:sz w:val="28"/>
          <w:szCs w:val="28"/>
        </w:rPr>
        <w:t xml:space="preserve">- Lập biên bản nghiệm thu, có đầy đủ các chữ ký của các bên để làm cơ sở thanh </w:t>
      </w:r>
      <w:r>
        <w:rPr>
          <w:sz w:val="28"/>
          <w:szCs w:val="28"/>
        </w:rPr>
        <w:t>toán.</w:t>
      </w:r>
    </w:p>
    <w:p w14:paraId="2284BFD7" w14:textId="77777777" w:rsidR="00231FE7" w:rsidRDefault="00AB6FE3">
      <w:pPr>
        <w:widowControl w:val="0"/>
        <w:spacing w:before="120" w:after="120" w:line="264" w:lineRule="auto"/>
        <w:ind w:firstLine="709"/>
        <w:rPr>
          <w:sz w:val="28"/>
          <w:szCs w:val="28"/>
        </w:rPr>
      </w:pPr>
      <w:r>
        <w:rPr>
          <w:sz w:val="28"/>
          <w:szCs w:val="28"/>
        </w:rPr>
        <w:t xml:space="preserve">- Chủ đầu tư có quyền tiến hành các kiểm tra bổ sung. Nếu có kết quả không </w:t>
      </w:r>
      <w:r>
        <w:rPr>
          <w:sz w:val="28"/>
          <w:szCs w:val="28"/>
        </w:rPr>
        <w:lastRenderedPageBreak/>
        <w:t>đúng theo E-HSMT thì chi phí kiểm tra bổ sung nhà thầu phải chịu, cũng như mọi chi phí sửa chữa cho tới khi hoàn chỉnh.</w:t>
      </w:r>
    </w:p>
    <w:p w14:paraId="59C0679B" w14:textId="77777777" w:rsidR="00231FE7" w:rsidRDefault="00AB6FE3">
      <w:pPr>
        <w:widowControl w:val="0"/>
        <w:spacing w:before="120" w:after="120" w:line="264" w:lineRule="auto"/>
        <w:ind w:firstLine="709"/>
        <w:rPr>
          <w:b/>
          <w:sz w:val="28"/>
          <w:szCs w:val="28"/>
          <w:lang w:val="nl-NL"/>
        </w:rPr>
      </w:pPr>
      <w:r>
        <w:rPr>
          <w:b/>
          <w:sz w:val="28"/>
          <w:szCs w:val="28"/>
          <w:lang w:val="nl-NL"/>
        </w:rPr>
        <w:t>2. Yêu cầu cụ thể hàng hóa:</w:t>
      </w:r>
    </w:p>
    <w:p w14:paraId="4553909B" w14:textId="77777777" w:rsidR="00231FE7" w:rsidRDefault="00AB6FE3">
      <w:pPr>
        <w:widowControl w:val="0"/>
        <w:spacing w:before="120" w:after="120" w:line="264" w:lineRule="auto"/>
        <w:ind w:firstLine="709"/>
        <w:rPr>
          <w:spacing w:val="-2"/>
          <w:sz w:val="28"/>
          <w:szCs w:val="28"/>
          <w:lang w:val="vi-VN"/>
        </w:rPr>
      </w:pPr>
      <w:r>
        <w:rPr>
          <w:spacing w:val="-2"/>
          <w:sz w:val="28"/>
          <w:szCs w:val="28"/>
          <w:lang w:val="nl-NL"/>
        </w:rPr>
        <w:t>Các tiêu chuẩn đối với hàng</w:t>
      </w:r>
      <w:r>
        <w:rPr>
          <w:spacing w:val="-2"/>
          <w:sz w:val="28"/>
          <w:szCs w:val="28"/>
          <w:lang w:val="nl-NL"/>
        </w:rPr>
        <w:t xml:space="preserve"> hóa và dịch vụ cũng như những chú giải cho tên hàng hóa và dịch vụ mà bên mời thầu yêu cầu về tiêu chuẩn kỹ thuật dưới đây là yêu cầu tối thiểu và không bị giới hạn. Nhà thầu có thể chào thầu hàng hóa và dịch vụ tính năng kỹ thuật tương đương với yêu cầu </w:t>
      </w:r>
      <w:r>
        <w:rPr>
          <w:spacing w:val="-2"/>
          <w:sz w:val="28"/>
          <w:szCs w:val="28"/>
          <w:lang w:val="nl-NL"/>
        </w:rPr>
        <w:t>hoặc tốt hơn</w:t>
      </w:r>
      <w:r>
        <w:rPr>
          <w:spacing w:val="-2"/>
          <w:sz w:val="28"/>
          <w:szCs w:val="28"/>
          <w:lang w:val="vi-VN"/>
        </w:rPr>
        <w:t>.</w:t>
      </w:r>
    </w:p>
    <w:p w14:paraId="31DF6858" w14:textId="77777777" w:rsidR="00231FE7" w:rsidRDefault="00AB6FE3">
      <w:pPr>
        <w:widowControl w:val="0"/>
        <w:spacing w:before="120" w:after="120" w:line="264" w:lineRule="auto"/>
        <w:ind w:firstLine="709"/>
        <w:rPr>
          <w:spacing w:val="-2"/>
          <w:sz w:val="28"/>
          <w:szCs w:val="28"/>
          <w:lang w:val="nl-NL"/>
        </w:rPr>
      </w:pPr>
      <w:r>
        <w:rPr>
          <w:spacing w:val="-2"/>
          <w:sz w:val="28"/>
          <w:szCs w:val="28"/>
          <w:lang w:val="nl-NL"/>
        </w:rPr>
        <w:t>Số ghi trong cột “STT” của bảng dưới đây tương ứng với STT trong Mẫu số 01A. Phạm vi cung cấp hàng hóa (webform trên Hệ thống).</w:t>
      </w:r>
    </w:p>
    <w:p w14:paraId="62B2D03C" w14:textId="77777777" w:rsidR="00231FE7" w:rsidRDefault="00AB6FE3">
      <w:pPr>
        <w:widowControl w:val="0"/>
        <w:spacing w:before="120" w:after="120" w:line="264" w:lineRule="auto"/>
        <w:ind w:firstLine="709"/>
        <w:rPr>
          <w:spacing w:val="2"/>
          <w:sz w:val="28"/>
          <w:szCs w:val="28"/>
          <w:lang w:val="nl-NL"/>
        </w:rPr>
      </w:pPr>
      <w:r>
        <w:rPr>
          <w:spacing w:val="-2"/>
          <w:sz w:val="28"/>
          <w:szCs w:val="28"/>
          <w:lang w:val="nl-NL"/>
        </w:rPr>
        <w:t xml:space="preserve">Trong bảng có thể có tên, mã hiệu, nhãn hiệu hàng hóa, nhà thầu có thể tham khảo chào hàng hóa đó hoặc hàng hóa </w:t>
      </w:r>
      <w:r>
        <w:rPr>
          <w:spacing w:val="-2"/>
          <w:sz w:val="28"/>
          <w:szCs w:val="28"/>
          <w:lang w:val="nl-NL"/>
        </w:rPr>
        <w:t>tương đương hoặc cao hơn, thông số kỹ thuật của hàng hóa phải đáp ứng tương đương hoặc cao hơn các thông số kỹ thuật và các tiêu chuẩn sau đây:</w:t>
      </w:r>
    </w:p>
    <w:tbl>
      <w:tblPr>
        <w:tblW w:w="9356" w:type="dxa"/>
        <w:tblInd w:w="-5" w:type="dxa"/>
        <w:tblLayout w:type="fixed"/>
        <w:tblLook w:val="04A0" w:firstRow="1" w:lastRow="0" w:firstColumn="1" w:lastColumn="0" w:noHBand="0" w:noVBand="1"/>
      </w:tblPr>
      <w:tblGrid>
        <w:gridCol w:w="709"/>
        <w:gridCol w:w="1985"/>
        <w:gridCol w:w="6662"/>
      </w:tblGrid>
      <w:tr w:rsidR="00231FE7" w14:paraId="24EA4269" w14:textId="77777777">
        <w:trPr>
          <w:trHeight w:val="567"/>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B6697" w14:textId="77777777" w:rsidR="00231FE7" w:rsidRDefault="00AB6FE3">
            <w:pPr>
              <w:rPr>
                <w:b/>
                <w:bCs/>
                <w:sz w:val="28"/>
                <w:szCs w:val="28"/>
              </w:rPr>
            </w:pPr>
            <w:bookmarkStart w:id="1" w:name="_Toc68510293"/>
            <w:r>
              <w:rPr>
                <w:b/>
                <w:sz w:val="28"/>
                <w:szCs w:val="28"/>
                <w:lang w:val="es-ES"/>
              </w:rPr>
              <w:t xml:space="preserve"> </w:t>
            </w:r>
            <w:r>
              <w:rPr>
                <w:b/>
                <w:bCs/>
                <w:sz w:val="28"/>
                <w:szCs w:val="28"/>
              </w:rPr>
              <w:t>TT</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61CB6BB2" w14:textId="77777777" w:rsidR="00231FE7" w:rsidRDefault="00AB6FE3">
            <w:pPr>
              <w:rPr>
                <w:b/>
                <w:bCs/>
                <w:sz w:val="28"/>
                <w:szCs w:val="28"/>
              </w:rPr>
            </w:pPr>
            <w:r>
              <w:rPr>
                <w:b/>
                <w:bCs/>
                <w:sz w:val="28"/>
                <w:szCs w:val="28"/>
              </w:rPr>
              <w:t>Tên hàng hóa</w:t>
            </w:r>
          </w:p>
        </w:tc>
        <w:tc>
          <w:tcPr>
            <w:tcW w:w="6662" w:type="dxa"/>
            <w:tcBorders>
              <w:top w:val="single" w:sz="4" w:space="0" w:color="auto"/>
              <w:left w:val="nil"/>
              <w:bottom w:val="single" w:sz="4" w:space="0" w:color="auto"/>
              <w:right w:val="single" w:sz="4" w:space="0" w:color="auto"/>
            </w:tcBorders>
            <w:shd w:val="clear" w:color="000000" w:fill="FFFFFF"/>
            <w:noWrap/>
            <w:vAlign w:val="center"/>
          </w:tcPr>
          <w:p w14:paraId="53EF7863" w14:textId="77777777" w:rsidR="00231FE7" w:rsidRDefault="00AB6FE3">
            <w:pPr>
              <w:rPr>
                <w:b/>
                <w:bCs/>
                <w:sz w:val="28"/>
                <w:szCs w:val="28"/>
              </w:rPr>
            </w:pPr>
            <w:r>
              <w:rPr>
                <w:b/>
                <w:bCs/>
                <w:sz w:val="28"/>
                <w:szCs w:val="28"/>
              </w:rPr>
              <w:t>Thông số kỹ thuật tối thiểu phải đáp ứng</w:t>
            </w:r>
          </w:p>
        </w:tc>
      </w:tr>
      <w:tr w:rsidR="00231FE7" w14:paraId="780FE802" w14:textId="77777777">
        <w:trPr>
          <w:trHeight w:val="1661"/>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0284D2" w14:textId="77777777" w:rsidR="00231FE7" w:rsidRDefault="00AB6FE3">
            <w:pPr>
              <w:rPr>
                <w:sz w:val="28"/>
                <w:szCs w:val="28"/>
              </w:rPr>
            </w:pPr>
            <w:r>
              <w:rPr>
                <w:sz w:val="28"/>
                <w:szCs w:val="28"/>
              </w:rPr>
              <w:t xml:space="preserve"> 1</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5DAE3B7D" w14:textId="77777777" w:rsidR="00231FE7" w:rsidRDefault="00AB6FE3">
            <w:pPr>
              <w:rPr>
                <w:b/>
                <w:bCs/>
                <w:sz w:val="28"/>
                <w:szCs w:val="28"/>
              </w:rPr>
            </w:pPr>
            <w:r>
              <w:rPr>
                <w:sz w:val="28"/>
                <w:szCs w:val="28"/>
              </w:rPr>
              <w:t>Phôi giống nấm linh chi đỏ</w:t>
            </w:r>
            <w:r>
              <w:rPr>
                <w:b/>
                <w:bCs/>
                <w:sz w:val="28"/>
                <w:szCs w:val="28"/>
              </w:rPr>
              <w:t xml:space="preserve"> </w:t>
            </w:r>
          </w:p>
        </w:tc>
        <w:tc>
          <w:tcPr>
            <w:tcW w:w="6662" w:type="dxa"/>
            <w:tcBorders>
              <w:top w:val="single" w:sz="4" w:space="0" w:color="auto"/>
              <w:left w:val="nil"/>
              <w:bottom w:val="single" w:sz="4" w:space="0" w:color="auto"/>
              <w:right w:val="single" w:sz="4" w:space="0" w:color="auto"/>
            </w:tcBorders>
            <w:shd w:val="clear" w:color="000000" w:fill="FFFFFF"/>
            <w:noWrap/>
            <w:vAlign w:val="center"/>
          </w:tcPr>
          <w:p w14:paraId="5AA5B20E" w14:textId="77777777" w:rsidR="00231FE7" w:rsidRPr="00C52D73" w:rsidRDefault="00AB6FE3" w:rsidP="00C52D73">
            <w:pPr>
              <w:widowControl w:val="0"/>
              <w:spacing w:before="120" w:after="120" w:line="264" w:lineRule="auto"/>
              <w:ind w:firstLine="33"/>
              <w:rPr>
                <w:spacing w:val="-2"/>
                <w:sz w:val="28"/>
                <w:szCs w:val="28"/>
                <w:lang w:val="nl-NL"/>
              </w:rPr>
            </w:pPr>
            <w:r w:rsidRPr="00C52D73">
              <w:rPr>
                <w:spacing w:val="-2"/>
                <w:sz w:val="28"/>
                <w:szCs w:val="28"/>
                <w:lang w:val="nl-NL"/>
              </w:rPr>
              <w:t>- Nguyên liệu làm phôi</w:t>
            </w:r>
            <w:r w:rsidRPr="00C52D73">
              <w:rPr>
                <w:spacing w:val="-2"/>
                <w:sz w:val="28"/>
                <w:szCs w:val="28"/>
                <w:lang w:val="nl-NL"/>
              </w:rPr>
              <w:t xml:space="preserve"> là gỗ cây keo tươi đã rút nước (độ ẩm khúc gỗ keo tươi khoảng 60-65%), cắt khúc dài 17-20 cm</w:t>
            </w:r>
            <w:r w:rsidRPr="00C52D73">
              <w:rPr>
                <w:spacing w:val="-2"/>
                <w:sz w:val="28"/>
                <w:szCs w:val="28"/>
                <w:lang w:val="nl-NL"/>
              </w:rPr>
              <w:t>;</w:t>
            </w:r>
          </w:p>
          <w:p w14:paraId="5D490941" w14:textId="77777777" w:rsidR="00231FE7" w:rsidRPr="00C52D73" w:rsidRDefault="00AB6FE3" w:rsidP="00C52D73">
            <w:pPr>
              <w:widowControl w:val="0"/>
              <w:spacing w:before="120" w:after="120" w:line="264" w:lineRule="auto"/>
              <w:ind w:firstLine="33"/>
              <w:rPr>
                <w:spacing w:val="-2"/>
                <w:sz w:val="28"/>
                <w:szCs w:val="28"/>
                <w:lang w:val="nl-NL"/>
              </w:rPr>
            </w:pPr>
            <w:r w:rsidRPr="00C52D73">
              <w:rPr>
                <w:spacing w:val="-2"/>
                <w:sz w:val="28"/>
                <w:szCs w:val="28"/>
                <w:lang w:val="nl-NL"/>
              </w:rPr>
              <w:t>- Có chất dinh dưỡng bổ sung vào phôi nấm;</w:t>
            </w:r>
          </w:p>
          <w:p w14:paraId="207B7A6A" w14:textId="77777777" w:rsidR="00231FE7" w:rsidRPr="00C52D73" w:rsidRDefault="00AB6FE3" w:rsidP="00C52D73">
            <w:pPr>
              <w:widowControl w:val="0"/>
              <w:spacing w:before="120" w:after="120" w:line="264" w:lineRule="auto"/>
              <w:ind w:firstLine="33"/>
              <w:rPr>
                <w:spacing w:val="-2"/>
                <w:sz w:val="28"/>
                <w:szCs w:val="28"/>
                <w:lang w:val="nl-NL"/>
              </w:rPr>
            </w:pPr>
            <w:r w:rsidRPr="00C52D73">
              <w:rPr>
                <w:spacing w:val="-2"/>
                <w:sz w:val="28"/>
                <w:szCs w:val="28"/>
                <w:lang w:val="nl-NL"/>
              </w:rPr>
              <w:t>- Nguyên liệu phải sạch, không nhiễm tạp;</w:t>
            </w:r>
          </w:p>
          <w:p w14:paraId="58E2FA7C" w14:textId="77777777" w:rsidR="00231FE7" w:rsidRPr="00C52D73" w:rsidRDefault="00AB6FE3" w:rsidP="00C52D73">
            <w:pPr>
              <w:widowControl w:val="0"/>
              <w:spacing w:before="120" w:after="120" w:line="264" w:lineRule="auto"/>
              <w:ind w:firstLine="33"/>
              <w:rPr>
                <w:spacing w:val="-2"/>
                <w:sz w:val="28"/>
                <w:szCs w:val="28"/>
                <w:lang w:val="nl-NL"/>
              </w:rPr>
            </w:pPr>
            <w:r w:rsidRPr="00C52D73">
              <w:rPr>
                <w:spacing w:val="-2"/>
                <w:sz w:val="28"/>
                <w:szCs w:val="28"/>
                <w:lang w:val="nl-NL"/>
              </w:rPr>
              <w:t>- Nguyên liệu bọc trong túi nilon, sau đó hấp khử trùng ở 100</w:t>
            </w:r>
            <w:r w:rsidRPr="00C52D73">
              <w:rPr>
                <w:spacing w:val="-2"/>
                <w:sz w:val="28"/>
                <w:szCs w:val="28"/>
                <w:lang w:val="nl-NL"/>
              </w:rPr>
              <w:t>0</w:t>
            </w:r>
            <w:r w:rsidRPr="00C52D73">
              <w:rPr>
                <w:spacing w:val="-2"/>
                <w:sz w:val="28"/>
                <w:szCs w:val="28"/>
                <w:lang w:val="nl-NL"/>
              </w:rPr>
              <w:t xml:space="preserve">C trong 8 giờ </w:t>
            </w:r>
            <w:r w:rsidRPr="00C52D73">
              <w:rPr>
                <w:spacing w:val="-2"/>
                <w:sz w:val="28"/>
                <w:szCs w:val="28"/>
                <w:lang w:val="nl-NL"/>
              </w:rPr>
              <w:t>hoặc ở 121</w:t>
            </w:r>
            <w:r w:rsidRPr="00C52D73">
              <w:rPr>
                <w:spacing w:val="-2"/>
                <w:sz w:val="28"/>
                <w:szCs w:val="28"/>
                <w:lang w:val="nl-NL"/>
              </w:rPr>
              <w:t>0</w:t>
            </w:r>
            <w:r w:rsidRPr="00C52D73">
              <w:rPr>
                <w:spacing w:val="-2"/>
                <w:sz w:val="28"/>
                <w:szCs w:val="28"/>
                <w:lang w:val="nl-NL"/>
              </w:rPr>
              <w:t>C trong 3-4 giờ;</w:t>
            </w:r>
          </w:p>
          <w:p w14:paraId="793B6EA0" w14:textId="77777777" w:rsidR="00231FE7" w:rsidRDefault="00AB6FE3" w:rsidP="00C52D73">
            <w:pPr>
              <w:widowControl w:val="0"/>
              <w:spacing w:before="120" w:after="120" w:line="264" w:lineRule="auto"/>
              <w:ind w:firstLine="33"/>
              <w:rPr>
                <w:sz w:val="28"/>
                <w:szCs w:val="28"/>
              </w:rPr>
            </w:pPr>
            <w:r w:rsidRPr="00C52D73">
              <w:rPr>
                <w:spacing w:val="-2"/>
                <w:sz w:val="28"/>
                <w:szCs w:val="28"/>
                <w:lang w:val="nl-NL"/>
              </w:rPr>
              <w:t>- Ươm sợi nấm ở nhiệt độ 25-30</w:t>
            </w:r>
            <w:r w:rsidRPr="00C52D73">
              <w:rPr>
                <w:spacing w:val="-2"/>
                <w:sz w:val="28"/>
                <w:szCs w:val="28"/>
                <w:lang w:val="nl-NL"/>
              </w:rPr>
              <w:t>0</w:t>
            </w:r>
            <w:r w:rsidRPr="00C52D73">
              <w:rPr>
                <w:spacing w:val="-2"/>
                <w:sz w:val="28"/>
                <w:szCs w:val="28"/>
                <w:lang w:val="nl-NL"/>
              </w:rPr>
              <w:t>C; độ ẩm không khí 65-70% trong khoảng thời gian 45-50 ngày;</w:t>
            </w:r>
          </w:p>
        </w:tc>
      </w:tr>
    </w:tbl>
    <w:bookmarkEnd w:id="1"/>
    <w:p w14:paraId="1544868C" w14:textId="77777777" w:rsidR="00231FE7" w:rsidRDefault="00AB6FE3">
      <w:pPr>
        <w:spacing w:before="120" w:after="120" w:line="264" w:lineRule="auto"/>
        <w:ind w:firstLine="720"/>
        <w:rPr>
          <w:b/>
          <w:iCs/>
          <w:sz w:val="28"/>
          <w:szCs w:val="28"/>
          <w:lang w:val="nl-NL"/>
        </w:rPr>
      </w:pPr>
      <w:r>
        <w:rPr>
          <w:b/>
          <w:iCs/>
          <w:sz w:val="28"/>
          <w:szCs w:val="28"/>
          <w:lang w:val="nl-NL"/>
        </w:rPr>
        <w:t xml:space="preserve">3. Các yêu cầu khác </w:t>
      </w:r>
    </w:p>
    <w:p w14:paraId="00EA590B" w14:textId="77777777" w:rsidR="00231FE7" w:rsidRDefault="00AB6FE3">
      <w:pPr>
        <w:widowControl w:val="0"/>
        <w:spacing w:before="120" w:after="120" w:line="264" w:lineRule="auto"/>
        <w:ind w:firstLine="709"/>
        <w:rPr>
          <w:spacing w:val="-2"/>
          <w:sz w:val="28"/>
          <w:szCs w:val="28"/>
        </w:rPr>
      </w:pPr>
      <w:r>
        <w:rPr>
          <w:spacing w:val="-2"/>
          <w:sz w:val="28"/>
          <w:szCs w:val="28"/>
        </w:rPr>
        <w:t xml:space="preserve">Nhà thầu phải có </w:t>
      </w:r>
      <w:r>
        <w:rPr>
          <w:spacing w:val="-2"/>
          <w:sz w:val="28"/>
          <w:szCs w:val="28"/>
          <w:lang w:val="nl-NL"/>
        </w:rPr>
        <w:t>Giải pháp kỹ thuật, biện pháp tổ chức cung cấp, lắp đặt hàng hóa</w:t>
      </w:r>
      <w:r>
        <w:rPr>
          <w:spacing w:val="-2"/>
          <w:sz w:val="28"/>
          <w:szCs w:val="28"/>
        </w:rPr>
        <w:t xml:space="preserve"> đầy đủ các nội dung sau:</w:t>
      </w:r>
    </w:p>
    <w:p w14:paraId="3966A69B" w14:textId="77777777" w:rsidR="00231FE7" w:rsidRDefault="00AB6FE3">
      <w:pPr>
        <w:widowControl w:val="0"/>
        <w:spacing w:before="120" w:after="120" w:line="264" w:lineRule="auto"/>
        <w:ind w:firstLine="709"/>
        <w:rPr>
          <w:spacing w:val="-2"/>
          <w:sz w:val="28"/>
          <w:szCs w:val="28"/>
          <w:lang w:val="nl-NL"/>
        </w:rPr>
      </w:pPr>
      <w:r>
        <w:rPr>
          <w:spacing w:val="-2"/>
          <w:sz w:val="28"/>
          <w:szCs w:val="28"/>
        </w:rPr>
        <w:t xml:space="preserve">- </w:t>
      </w:r>
      <w:r>
        <w:rPr>
          <w:spacing w:val="-2"/>
          <w:sz w:val="28"/>
          <w:szCs w:val="28"/>
          <w:lang w:val="nl-NL"/>
        </w:rPr>
        <w:t>Sơ đồ</w:t>
      </w:r>
      <w:r>
        <w:rPr>
          <w:spacing w:val="-2"/>
          <w:sz w:val="28"/>
          <w:szCs w:val="28"/>
          <w:lang w:val="nl-NL"/>
        </w:rPr>
        <w:t xml:space="preserve"> quy trình công nghệ sản xuất phôi giống;</w:t>
      </w:r>
    </w:p>
    <w:p w14:paraId="32125736" w14:textId="77777777" w:rsidR="00231FE7" w:rsidRDefault="00AB6FE3">
      <w:pPr>
        <w:widowControl w:val="0"/>
        <w:spacing w:before="120" w:after="120" w:line="264" w:lineRule="auto"/>
        <w:ind w:firstLine="709"/>
        <w:rPr>
          <w:spacing w:val="-2"/>
          <w:sz w:val="28"/>
          <w:szCs w:val="28"/>
          <w:lang w:val="nl-NL"/>
        </w:rPr>
      </w:pPr>
      <w:r>
        <w:rPr>
          <w:spacing w:val="-2"/>
          <w:sz w:val="28"/>
          <w:szCs w:val="28"/>
        </w:rPr>
        <w:t xml:space="preserve">- </w:t>
      </w:r>
      <w:r>
        <w:rPr>
          <w:spacing w:val="-2"/>
          <w:sz w:val="28"/>
          <w:szCs w:val="28"/>
          <w:lang w:val="nl-NL"/>
        </w:rPr>
        <w:t xml:space="preserve">Quy trình </w:t>
      </w:r>
      <w:r>
        <w:rPr>
          <w:spacing w:val="-2"/>
          <w:sz w:val="28"/>
          <w:szCs w:val="28"/>
        </w:rPr>
        <w:t>cung cấp - bàn giao</w:t>
      </w:r>
      <w:r>
        <w:rPr>
          <w:spacing w:val="-2"/>
          <w:sz w:val="28"/>
          <w:szCs w:val="28"/>
          <w:lang w:val="nl-NL"/>
        </w:rPr>
        <w:t>;</w:t>
      </w:r>
    </w:p>
    <w:p w14:paraId="04A87BD3" w14:textId="77777777" w:rsidR="00231FE7" w:rsidRDefault="00AB6FE3">
      <w:pPr>
        <w:widowControl w:val="0"/>
        <w:spacing w:before="120" w:after="120" w:line="264" w:lineRule="auto"/>
        <w:ind w:firstLine="709"/>
        <w:rPr>
          <w:spacing w:val="-2"/>
          <w:sz w:val="28"/>
          <w:szCs w:val="28"/>
          <w:lang w:val="nl-NL"/>
        </w:rPr>
      </w:pPr>
      <w:r>
        <w:rPr>
          <w:spacing w:val="-2"/>
          <w:sz w:val="28"/>
          <w:szCs w:val="28"/>
          <w:lang w:val="nl-NL"/>
        </w:rPr>
        <w:t xml:space="preserve">- Biện pháp kiểm soát chất lượng </w:t>
      </w:r>
    </w:p>
    <w:p w14:paraId="4EA312E3" w14:textId="77777777" w:rsidR="00231FE7" w:rsidRDefault="00AB6FE3">
      <w:pPr>
        <w:widowControl w:val="0"/>
        <w:spacing w:before="120" w:after="120" w:line="264" w:lineRule="auto"/>
        <w:ind w:firstLine="709"/>
        <w:rPr>
          <w:spacing w:val="-2"/>
          <w:sz w:val="28"/>
          <w:szCs w:val="28"/>
          <w:lang w:val="nl-NL"/>
        </w:rPr>
      </w:pPr>
      <w:r>
        <w:rPr>
          <w:spacing w:val="-2"/>
          <w:sz w:val="28"/>
          <w:szCs w:val="28"/>
          <w:lang w:val="nl-NL"/>
        </w:rPr>
        <w:t>- Biện pháp an toàn, bảo vệ môi trường.</w:t>
      </w:r>
    </w:p>
    <w:p w14:paraId="61186202" w14:textId="3BE4C6AE" w:rsidR="00231FE7" w:rsidRDefault="00AB6FE3" w:rsidP="00E90E2C">
      <w:pPr>
        <w:widowControl w:val="0"/>
        <w:spacing w:before="120" w:after="120" w:line="264" w:lineRule="auto"/>
        <w:ind w:firstLine="709"/>
        <w:rPr>
          <w:spacing w:val="-2"/>
          <w:sz w:val="28"/>
          <w:szCs w:val="28"/>
          <w:lang w:val="nl-NL"/>
        </w:rPr>
      </w:pPr>
      <w:r>
        <w:rPr>
          <w:spacing w:val="-2"/>
          <w:sz w:val="28"/>
          <w:szCs w:val="28"/>
        </w:rPr>
        <w:t xml:space="preserve">- Trước khi bàn giao hàng hóa, </w:t>
      </w:r>
      <w:r>
        <w:rPr>
          <w:spacing w:val="-2"/>
          <w:sz w:val="28"/>
          <w:szCs w:val="28"/>
          <w:lang w:val="nl-NL"/>
        </w:rPr>
        <w:t xml:space="preserve">Chủ đầu tư sẽ trực tiếp kiểm tra nhà xưởng, cơ sở hạ tầng của nhà thầu cung </w:t>
      </w:r>
      <w:r>
        <w:rPr>
          <w:spacing w:val="-2"/>
          <w:sz w:val="28"/>
          <w:szCs w:val="28"/>
          <w:lang w:val="nl-NL"/>
        </w:rPr>
        <w:t>cấp phôi giống nấm linh chi đỏ</w:t>
      </w:r>
      <w:r>
        <w:rPr>
          <w:spacing w:val="-2"/>
          <w:sz w:val="28"/>
          <w:szCs w:val="28"/>
        </w:rPr>
        <w:t xml:space="preserve"> để kiểm chứng quy trình </w:t>
      </w:r>
      <w:r>
        <w:rPr>
          <w:spacing w:val="-2"/>
          <w:sz w:val="28"/>
          <w:szCs w:val="28"/>
          <w:lang w:val="nl-NL"/>
        </w:rPr>
        <w:t>công nghệ sản xuất phôi giống</w:t>
      </w:r>
      <w:r>
        <w:rPr>
          <w:spacing w:val="-2"/>
          <w:sz w:val="28"/>
          <w:szCs w:val="28"/>
        </w:rPr>
        <w:t xml:space="preserve"> và biện pháp bảo đảm chất lượng nhà thầu đề xuất, trong trường hợp không đảm bảo, Chủ đầu tư có quyền từ chối nghiệm thu sản phẩm</w:t>
      </w:r>
      <w:r w:rsidR="00421F23">
        <w:rPr>
          <w:spacing w:val="-2"/>
          <w:sz w:val="28"/>
          <w:szCs w:val="28"/>
          <w:lang w:val="nl-NL"/>
        </w:rPr>
        <w:t>.</w:t>
      </w:r>
    </w:p>
    <w:sectPr w:rsidR="00231FE7">
      <w:pgSz w:w="11907"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2D"/>
    <w:rsid w:val="00006E3E"/>
    <w:rsid w:val="00016584"/>
    <w:rsid w:val="000B2A43"/>
    <w:rsid w:val="00113524"/>
    <w:rsid w:val="00231FE7"/>
    <w:rsid w:val="002427FE"/>
    <w:rsid w:val="0025352D"/>
    <w:rsid w:val="00255C35"/>
    <w:rsid w:val="00310E96"/>
    <w:rsid w:val="00342FB3"/>
    <w:rsid w:val="00351C4A"/>
    <w:rsid w:val="00363047"/>
    <w:rsid w:val="00421F23"/>
    <w:rsid w:val="00422A0A"/>
    <w:rsid w:val="00442978"/>
    <w:rsid w:val="0045243A"/>
    <w:rsid w:val="004724F6"/>
    <w:rsid w:val="005111D6"/>
    <w:rsid w:val="00536686"/>
    <w:rsid w:val="006262FB"/>
    <w:rsid w:val="0064658C"/>
    <w:rsid w:val="00650190"/>
    <w:rsid w:val="006515F5"/>
    <w:rsid w:val="00656588"/>
    <w:rsid w:val="006D0EF5"/>
    <w:rsid w:val="006D664F"/>
    <w:rsid w:val="00731343"/>
    <w:rsid w:val="00775F84"/>
    <w:rsid w:val="008E1D34"/>
    <w:rsid w:val="00901607"/>
    <w:rsid w:val="009A7F70"/>
    <w:rsid w:val="00A049D1"/>
    <w:rsid w:val="00A310BD"/>
    <w:rsid w:val="00A87E5A"/>
    <w:rsid w:val="00AB6FE3"/>
    <w:rsid w:val="00AE55F5"/>
    <w:rsid w:val="00B367D6"/>
    <w:rsid w:val="00B50B00"/>
    <w:rsid w:val="00B53370"/>
    <w:rsid w:val="00BA79C2"/>
    <w:rsid w:val="00BD7573"/>
    <w:rsid w:val="00BE4580"/>
    <w:rsid w:val="00C203FC"/>
    <w:rsid w:val="00C52D73"/>
    <w:rsid w:val="00C627CD"/>
    <w:rsid w:val="00C93422"/>
    <w:rsid w:val="00D553EA"/>
    <w:rsid w:val="00E62967"/>
    <w:rsid w:val="00E90E2C"/>
    <w:rsid w:val="00EE52F4"/>
    <w:rsid w:val="00F63B4D"/>
    <w:rsid w:val="00F648CC"/>
    <w:rsid w:val="00FB5F5B"/>
    <w:rsid w:val="00FF59FE"/>
    <w:rsid w:val="139D5E97"/>
    <w:rsid w:val="16A378BA"/>
    <w:rsid w:val="354F0033"/>
    <w:rsid w:val="39696443"/>
    <w:rsid w:val="73C8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2FE1"/>
  <w15:docId w15:val="{C609DFD6-2C1A-45E6-88BA-B43E20BE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NormalWeb">
    <w:name w:val="Normal (Web)"/>
    <w:uiPriority w:val="99"/>
    <w:semiHidden/>
    <w:unhideWhenUsed/>
    <w:qFormat/>
    <w:pPr>
      <w:spacing w:beforeAutospacing="1" w:afterAutospacing="1"/>
    </w:pPr>
    <w:rPr>
      <w:sz w:val="24"/>
      <w:szCs w:val="24"/>
      <w:lang w:eastAsia="zh-CN"/>
    </w:rPr>
  </w:style>
  <w:style w:type="paragraph" w:styleId="Subtitle">
    <w:name w:val="Subtitle"/>
    <w:basedOn w:val="Normal"/>
    <w:link w:val="SubtitleChar"/>
    <w:uiPriority w:val="11"/>
    <w:qFormat/>
    <w:pPr>
      <w:jc w:val="center"/>
    </w:pPr>
    <w:rPr>
      <w:b/>
      <w:sz w:val="44"/>
    </w:r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890</Words>
  <Characters>5079</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laonhi9x@hotmail.com</dc:creator>
  <cp:lastModifiedBy>laonhi9x@hotmail.com</cp:lastModifiedBy>
  <cp:revision>11</cp:revision>
  <dcterms:created xsi:type="dcterms:W3CDTF">2026-01-26T02:39:00Z</dcterms:created>
  <dcterms:modified xsi:type="dcterms:W3CDTF">2026-01-26T03:52:00Z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F0FAB9315C8C4C30A271E80F25133091_12</vt:lpwstr>
  </property>
</Properties>
</file>