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84B" w:rsidRPr="00B9084B" w:rsidRDefault="00B9084B" w:rsidP="00B9084B">
      <w:pPr>
        <w:ind w:firstLine="720"/>
        <w:jc w:val="center"/>
        <w:rPr>
          <w:rFonts w:ascii="Times New Roman" w:hAnsi="Times New Roman" w:cs="Times New Roman"/>
          <w:b/>
          <w:sz w:val="28"/>
          <w:szCs w:val="28"/>
        </w:rPr>
      </w:pPr>
      <w:r w:rsidRPr="00B9084B">
        <w:rPr>
          <w:rFonts w:ascii="Times New Roman" w:hAnsi="Times New Roman" w:cs="Times New Roman"/>
          <w:b/>
          <w:sz w:val="28"/>
          <w:szCs w:val="28"/>
        </w:rPr>
        <w:t>PHẦN 2. YÊU CẦU VỀ KỸ THUẬT</w:t>
      </w:r>
    </w:p>
    <w:p w:rsidR="00B9084B" w:rsidRPr="00B9084B" w:rsidRDefault="00B9084B" w:rsidP="00B9084B">
      <w:pPr>
        <w:ind w:firstLine="720"/>
        <w:jc w:val="center"/>
        <w:rPr>
          <w:rFonts w:ascii="Times New Roman" w:hAnsi="Times New Roman" w:cs="Times New Roman"/>
          <w:b/>
          <w:sz w:val="28"/>
          <w:szCs w:val="28"/>
        </w:rPr>
      </w:pPr>
      <w:r w:rsidRPr="00B9084B">
        <w:rPr>
          <w:rFonts w:ascii="Times New Roman" w:hAnsi="Times New Roman" w:cs="Times New Roman"/>
          <w:b/>
          <w:sz w:val="28"/>
          <w:szCs w:val="28"/>
        </w:rPr>
        <w:t>CHƯƠNG V. YÊU CẦU VỀ KỸ THUẬT</w:t>
      </w:r>
    </w:p>
    <w:p w:rsidR="00C34EBD" w:rsidRDefault="00B9084B" w:rsidP="00B9084B">
      <w:pPr>
        <w:ind w:firstLine="720"/>
        <w:jc w:val="both"/>
        <w:rPr>
          <w:rFonts w:ascii="Times New Roman" w:hAnsi="Times New Roman" w:cs="Times New Roman"/>
          <w:sz w:val="28"/>
          <w:szCs w:val="28"/>
        </w:rPr>
      </w:pPr>
      <w:r w:rsidRPr="00B9084B">
        <w:rPr>
          <w:rFonts w:ascii="Times New Roman" w:hAnsi="Times New Roman" w:cs="Times New Roman"/>
          <w:sz w:val="28"/>
          <w:szCs w:val="28"/>
        </w:rPr>
        <w:t>Yêu cầu về kỹ thuật bao gồm các nội dung cơ bản như sau:</w:t>
      </w:r>
    </w:p>
    <w:tbl>
      <w:tblPr>
        <w:tblStyle w:val="TableGrid"/>
        <w:tblW w:w="9648" w:type="dxa"/>
        <w:tblLook w:val="04A0" w:firstRow="1" w:lastRow="0" w:firstColumn="1" w:lastColumn="0" w:noHBand="0" w:noVBand="1"/>
      </w:tblPr>
      <w:tblGrid>
        <w:gridCol w:w="746"/>
        <w:gridCol w:w="3459"/>
        <w:gridCol w:w="5443"/>
      </w:tblGrid>
      <w:tr w:rsidR="00373BB8" w:rsidRPr="00BF2602" w:rsidTr="00CB25FB">
        <w:tc>
          <w:tcPr>
            <w:tcW w:w="746" w:type="dxa"/>
          </w:tcPr>
          <w:p w:rsidR="00373BB8" w:rsidRPr="00BF2602" w:rsidRDefault="00373BB8" w:rsidP="00373BB8">
            <w:pPr>
              <w:jc w:val="center"/>
              <w:rPr>
                <w:rFonts w:ascii="Times New Roman" w:hAnsi="Times New Roman" w:cs="Times New Roman"/>
                <w:b/>
                <w:sz w:val="28"/>
                <w:szCs w:val="28"/>
              </w:rPr>
            </w:pPr>
            <w:r w:rsidRPr="00BF2602">
              <w:rPr>
                <w:rFonts w:ascii="Times New Roman" w:hAnsi="Times New Roman" w:cs="Times New Roman"/>
                <w:b/>
                <w:sz w:val="28"/>
                <w:szCs w:val="28"/>
              </w:rPr>
              <w:t>STT</w:t>
            </w:r>
          </w:p>
        </w:tc>
        <w:tc>
          <w:tcPr>
            <w:tcW w:w="3459" w:type="dxa"/>
          </w:tcPr>
          <w:p w:rsidR="00373BB8" w:rsidRPr="00BF2602" w:rsidRDefault="00373BB8" w:rsidP="00373BB8">
            <w:pPr>
              <w:jc w:val="center"/>
              <w:rPr>
                <w:rFonts w:ascii="Times New Roman" w:hAnsi="Times New Roman" w:cs="Times New Roman"/>
                <w:b/>
                <w:sz w:val="28"/>
                <w:szCs w:val="28"/>
              </w:rPr>
            </w:pPr>
            <w:r w:rsidRPr="00BF2602">
              <w:rPr>
                <w:rFonts w:ascii="Times New Roman" w:hAnsi="Times New Roman" w:cs="Times New Roman"/>
                <w:b/>
                <w:sz w:val="28"/>
                <w:szCs w:val="28"/>
              </w:rPr>
              <w:t>TÊN DỊCH VỤ / CHỈ TIÊU KỸ THUẬT</w:t>
            </w:r>
          </w:p>
        </w:tc>
        <w:tc>
          <w:tcPr>
            <w:tcW w:w="5443" w:type="dxa"/>
          </w:tcPr>
          <w:p w:rsidR="00373BB8" w:rsidRPr="00BF2602" w:rsidRDefault="00373BB8" w:rsidP="00373BB8">
            <w:pPr>
              <w:jc w:val="center"/>
              <w:rPr>
                <w:rFonts w:ascii="Times New Roman" w:hAnsi="Times New Roman" w:cs="Times New Roman"/>
                <w:b/>
                <w:sz w:val="28"/>
                <w:szCs w:val="28"/>
              </w:rPr>
            </w:pPr>
            <w:r w:rsidRPr="00BF2602">
              <w:rPr>
                <w:rFonts w:ascii="Times New Roman" w:hAnsi="Times New Roman" w:cs="Times New Roman"/>
                <w:b/>
                <w:sz w:val="28"/>
                <w:szCs w:val="28"/>
              </w:rPr>
              <w:t>THÔNG SỐ KỸ THUẬT YÊU CẦU TỐI THIỂU</w:t>
            </w:r>
          </w:p>
        </w:tc>
      </w:tr>
      <w:tr w:rsidR="004E3A3C" w:rsidRPr="00BF2602" w:rsidTr="00CB25FB">
        <w:tc>
          <w:tcPr>
            <w:tcW w:w="9648" w:type="dxa"/>
            <w:gridSpan w:val="3"/>
          </w:tcPr>
          <w:p w:rsidR="004E3A3C" w:rsidRPr="00BF2602" w:rsidRDefault="00D831FE" w:rsidP="004E3A3C">
            <w:pPr>
              <w:pStyle w:val="ListParagraph"/>
              <w:numPr>
                <w:ilvl w:val="0"/>
                <w:numId w:val="1"/>
              </w:numPr>
              <w:jc w:val="both"/>
              <w:rPr>
                <w:rFonts w:ascii="Times New Roman" w:hAnsi="Times New Roman" w:cs="Times New Roman"/>
                <w:sz w:val="28"/>
                <w:szCs w:val="28"/>
              </w:rPr>
            </w:pPr>
            <w:r w:rsidRPr="00BF2602">
              <w:rPr>
                <w:rFonts w:ascii="Times New Roman" w:hAnsi="Times New Roman" w:cs="Times New Roman"/>
                <w:sz w:val="28"/>
                <w:szCs w:val="28"/>
              </w:rPr>
              <w:t>ĐƯỜNG TRUYỀN KÊNH RIÊNG VSAT</w:t>
            </w:r>
          </w:p>
        </w:tc>
      </w:tr>
      <w:tr w:rsidR="00373BB8" w:rsidRPr="00BF2602" w:rsidTr="00CB25FB">
        <w:tc>
          <w:tcPr>
            <w:tcW w:w="746" w:type="dxa"/>
          </w:tcPr>
          <w:p w:rsidR="00373BB8" w:rsidRPr="00BF2602" w:rsidRDefault="00373BB8" w:rsidP="00373BB8">
            <w:pPr>
              <w:jc w:val="both"/>
              <w:rPr>
                <w:rFonts w:ascii="Times New Roman" w:hAnsi="Times New Roman" w:cs="Times New Roman"/>
                <w:sz w:val="28"/>
                <w:szCs w:val="28"/>
              </w:rPr>
            </w:pPr>
          </w:p>
        </w:tc>
        <w:tc>
          <w:tcPr>
            <w:tcW w:w="3459" w:type="dxa"/>
          </w:tcPr>
          <w:p w:rsidR="00373BB8" w:rsidRPr="00BF2602" w:rsidRDefault="004E3A3C" w:rsidP="00373BB8">
            <w:pPr>
              <w:jc w:val="both"/>
              <w:rPr>
                <w:rFonts w:ascii="Times New Roman" w:hAnsi="Times New Roman" w:cs="Times New Roman"/>
                <w:sz w:val="28"/>
                <w:szCs w:val="28"/>
              </w:rPr>
            </w:pPr>
            <w:r w:rsidRPr="00BF2602">
              <w:rPr>
                <w:rFonts w:ascii="Times New Roman" w:hAnsi="Times New Roman" w:cs="Times New Roman"/>
                <w:sz w:val="28"/>
                <w:szCs w:val="28"/>
              </w:rPr>
              <w:t>Đường truyền kênh riêng</w:t>
            </w:r>
          </w:p>
        </w:tc>
        <w:tc>
          <w:tcPr>
            <w:tcW w:w="5443" w:type="dxa"/>
          </w:tcPr>
          <w:p w:rsidR="00373BB8" w:rsidRPr="00BF2602" w:rsidRDefault="004E3A3C" w:rsidP="00373BB8">
            <w:pPr>
              <w:jc w:val="both"/>
              <w:rPr>
                <w:rFonts w:ascii="Times New Roman" w:hAnsi="Times New Roman" w:cs="Times New Roman"/>
                <w:sz w:val="28"/>
                <w:szCs w:val="28"/>
              </w:rPr>
            </w:pPr>
            <w:r w:rsidRPr="00BF2602">
              <w:rPr>
                <w:rFonts w:ascii="Times New Roman" w:hAnsi="Times New Roman" w:cs="Times New Roman"/>
                <w:sz w:val="28"/>
                <w:szCs w:val="28"/>
              </w:rPr>
              <w:t>VSAT-IP</w:t>
            </w:r>
          </w:p>
        </w:tc>
      </w:tr>
      <w:tr w:rsidR="00373BB8" w:rsidRPr="00BF2602" w:rsidTr="00CB25FB">
        <w:tc>
          <w:tcPr>
            <w:tcW w:w="746" w:type="dxa"/>
          </w:tcPr>
          <w:p w:rsidR="00373BB8" w:rsidRPr="00BF2602" w:rsidRDefault="00373BB8" w:rsidP="00373BB8">
            <w:pPr>
              <w:jc w:val="both"/>
              <w:rPr>
                <w:rFonts w:ascii="Times New Roman" w:hAnsi="Times New Roman" w:cs="Times New Roman"/>
                <w:sz w:val="28"/>
                <w:szCs w:val="28"/>
              </w:rPr>
            </w:pPr>
          </w:p>
        </w:tc>
        <w:tc>
          <w:tcPr>
            <w:tcW w:w="3459" w:type="dxa"/>
          </w:tcPr>
          <w:p w:rsidR="00373BB8" w:rsidRPr="00BF2602" w:rsidRDefault="004E3A3C" w:rsidP="00373BB8">
            <w:pPr>
              <w:jc w:val="both"/>
              <w:rPr>
                <w:rFonts w:ascii="Times New Roman" w:hAnsi="Times New Roman" w:cs="Times New Roman"/>
                <w:sz w:val="28"/>
                <w:szCs w:val="28"/>
              </w:rPr>
            </w:pPr>
            <w:r w:rsidRPr="00BF2602">
              <w:rPr>
                <w:rFonts w:ascii="Times New Roman" w:hAnsi="Times New Roman" w:cs="Times New Roman"/>
                <w:sz w:val="28"/>
                <w:szCs w:val="28"/>
              </w:rPr>
              <w:t xml:space="preserve">Băng tần </w:t>
            </w:r>
          </w:p>
        </w:tc>
        <w:tc>
          <w:tcPr>
            <w:tcW w:w="5443" w:type="dxa"/>
          </w:tcPr>
          <w:p w:rsidR="00373BB8" w:rsidRPr="00BF2602" w:rsidRDefault="004E3A3C" w:rsidP="00373BB8">
            <w:pPr>
              <w:jc w:val="both"/>
              <w:rPr>
                <w:rFonts w:ascii="Times New Roman" w:hAnsi="Times New Roman" w:cs="Times New Roman"/>
                <w:sz w:val="28"/>
                <w:szCs w:val="28"/>
              </w:rPr>
            </w:pPr>
            <w:r w:rsidRPr="00BF2602">
              <w:rPr>
                <w:rFonts w:ascii="Times New Roman" w:hAnsi="Times New Roman" w:cs="Times New Roman"/>
                <w:sz w:val="28"/>
                <w:szCs w:val="28"/>
              </w:rPr>
              <w:t>Ku</w:t>
            </w:r>
          </w:p>
        </w:tc>
      </w:tr>
      <w:tr w:rsidR="004E3A3C" w:rsidRPr="00BF2602" w:rsidTr="00CB25FB">
        <w:tc>
          <w:tcPr>
            <w:tcW w:w="746" w:type="dxa"/>
          </w:tcPr>
          <w:p w:rsidR="004E3A3C" w:rsidRPr="00BF2602" w:rsidRDefault="004E3A3C" w:rsidP="00373BB8">
            <w:pPr>
              <w:jc w:val="both"/>
              <w:rPr>
                <w:rFonts w:ascii="Times New Roman" w:hAnsi="Times New Roman" w:cs="Times New Roman"/>
                <w:sz w:val="28"/>
                <w:szCs w:val="28"/>
              </w:rPr>
            </w:pPr>
          </w:p>
        </w:tc>
        <w:tc>
          <w:tcPr>
            <w:tcW w:w="3459" w:type="dxa"/>
          </w:tcPr>
          <w:p w:rsidR="004E3A3C" w:rsidRPr="00BF2602" w:rsidRDefault="004E3A3C" w:rsidP="004E3A3C">
            <w:pPr>
              <w:jc w:val="both"/>
              <w:rPr>
                <w:rFonts w:ascii="Times New Roman" w:hAnsi="Times New Roman" w:cs="Times New Roman"/>
                <w:sz w:val="28"/>
                <w:szCs w:val="28"/>
              </w:rPr>
            </w:pPr>
            <w:r w:rsidRPr="00BF2602">
              <w:rPr>
                <w:rFonts w:ascii="Times New Roman" w:hAnsi="Times New Roman" w:cs="Times New Roman"/>
                <w:sz w:val="28"/>
                <w:szCs w:val="28"/>
              </w:rPr>
              <w:t>Giới hạn dung lượng</w:t>
            </w:r>
          </w:p>
        </w:tc>
        <w:tc>
          <w:tcPr>
            <w:tcW w:w="5443" w:type="dxa"/>
          </w:tcPr>
          <w:p w:rsidR="004E3A3C" w:rsidRPr="00BF2602" w:rsidRDefault="004E3A3C" w:rsidP="00373BB8">
            <w:pPr>
              <w:jc w:val="both"/>
              <w:rPr>
                <w:rFonts w:ascii="Times New Roman" w:hAnsi="Times New Roman" w:cs="Times New Roman"/>
                <w:sz w:val="28"/>
                <w:szCs w:val="28"/>
              </w:rPr>
            </w:pPr>
            <w:r w:rsidRPr="00BF2602">
              <w:rPr>
                <w:rFonts w:ascii="Times New Roman" w:hAnsi="Times New Roman" w:cs="Times New Roman"/>
                <w:sz w:val="28"/>
                <w:szCs w:val="28"/>
              </w:rPr>
              <w:t>Không</w:t>
            </w:r>
          </w:p>
        </w:tc>
      </w:tr>
      <w:tr w:rsidR="004E3A3C" w:rsidRPr="00BF2602" w:rsidTr="00CB25FB">
        <w:tc>
          <w:tcPr>
            <w:tcW w:w="746" w:type="dxa"/>
          </w:tcPr>
          <w:p w:rsidR="004E3A3C" w:rsidRPr="00BF2602" w:rsidRDefault="004E3A3C" w:rsidP="00373BB8">
            <w:pPr>
              <w:jc w:val="both"/>
              <w:rPr>
                <w:rFonts w:ascii="Times New Roman" w:hAnsi="Times New Roman" w:cs="Times New Roman"/>
                <w:sz w:val="28"/>
                <w:szCs w:val="28"/>
              </w:rPr>
            </w:pPr>
          </w:p>
        </w:tc>
        <w:tc>
          <w:tcPr>
            <w:tcW w:w="3459" w:type="dxa"/>
          </w:tcPr>
          <w:p w:rsidR="004E3A3C" w:rsidRPr="00BF2602" w:rsidRDefault="004E3A3C" w:rsidP="004E3A3C">
            <w:pPr>
              <w:jc w:val="both"/>
              <w:rPr>
                <w:rFonts w:ascii="Times New Roman" w:hAnsi="Times New Roman" w:cs="Times New Roman"/>
                <w:sz w:val="28"/>
                <w:szCs w:val="28"/>
              </w:rPr>
            </w:pPr>
            <w:r w:rsidRPr="00BF2602">
              <w:rPr>
                <w:rFonts w:ascii="Times New Roman" w:hAnsi="Times New Roman" w:cs="Times New Roman"/>
                <w:sz w:val="28"/>
                <w:szCs w:val="28"/>
              </w:rPr>
              <w:t>Tốc độ download</w:t>
            </w:r>
          </w:p>
        </w:tc>
        <w:tc>
          <w:tcPr>
            <w:tcW w:w="5443" w:type="dxa"/>
          </w:tcPr>
          <w:p w:rsidR="004E3A3C" w:rsidRPr="00BF2602" w:rsidRDefault="004E3A3C" w:rsidP="00373BB8">
            <w:pPr>
              <w:jc w:val="both"/>
              <w:rPr>
                <w:rFonts w:ascii="Times New Roman" w:hAnsi="Times New Roman" w:cs="Times New Roman"/>
                <w:sz w:val="28"/>
                <w:szCs w:val="28"/>
              </w:rPr>
            </w:pPr>
            <w:r w:rsidRPr="00BF2602">
              <w:rPr>
                <w:rFonts w:ascii="Times New Roman" w:hAnsi="Times New Roman" w:cs="Times New Roman"/>
                <w:sz w:val="28"/>
                <w:szCs w:val="28"/>
              </w:rPr>
              <w:t>2Mbps</w:t>
            </w:r>
          </w:p>
        </w:tc>
      </w:tr>
      <w:tr w:rsidR="004E3A3C" w:rsidRPr="00BF2602" w:rsidTr="00CB25FB">
        <w:tc>
          <w:tcPr>
            <w:tcW w:w="746" w:type="dxa"/>
          </w:tcPr>
          <w:p w:rsidR="004E3A3C" w:rsidRPr="00BF2602" w:rsidRDefault="004E3A3C" w:rsidP="00373BB8">
            <w:pPr>
              <w:jc w:val="both"/>
              <w:rPr>
                <w:rFonts w:ascii="Times New Roman" w:hAnsi="Times New Roman" w:cs="Times New Roman"/>
                <w:sz w:val="28"/>
                <w:szCs w:val="28"/>
              </w:rPr>
            </w:pPr>
          </w:p>
        </w:tc>
        <w:tc>
          <w:tcPr>
            <w:tcW w:w="3459" w:type="dxa"/>
          </w:tcPr>
          <w:p w:rsidR="004E3A3C" w:rsidRPr="00BF2602" w:rsidRDefault="004E3A3C" w:rsidP="004E3A3C">
            <w:pPr>
              <w:jc w:val="both"/>
              <w:rPr>
                <w:rFonts w:ascii="Times New Roman" w:hAnsi="Times New Roman" w:cs="Times New Roman"/>
                <w:sz w:val="28"/>
                <w:szCs w:val="28"/>
              </w:rPr>
            </w:pPr>
            <w:r w:rsidRPr="00BF2602">
              <w:rPr>
                <w:rFonts w:ascii="Times New Roman" w:hAnsi="Times New Roman" w:cs="Times New Roman"/>
                <w:sz w:val="28"/>
                <w:szCs w:val="28"/>
              </w:rPr>
              <w:t>Tốc độ Upload</w:t>
            </w:r>
          </w:p>
        </w:tc>
        <w:tc>
          <w:tcPr>
            <w:tcW w:w="5443" w:type="dxa"/>
          </w:tcPr>
          <w:p w:rsidR="004E3A3C" w:rsidRPr="00BF2602" w:rsidRDefault="004E3A3C" w:rsidP="00373BB8">
            <w:pPr>
              <w:jc w:val="both"/>
              <w:rPr>
                <w:rFonts w:ascii="Times New Roman" w:hAnsi="Times New Roman" w:cs="Times New Roman"/>
                <w:sz w:val="28"/>
                <w:szCs w:val="28"/>
              </w:rPr>
            </w:pPr>
            <w:r w:rsidRPr="00BF2602">
              <w:rPr>
                <w:rFonts w:ascii="Times New Roman" w:hAnsi="Times New Roman" w:cs="Times New Roman"/>
                <w:sz w:val="28"/>
                <w:szCs w:val="28"/>
              </w:rPr>
              <w:t>2Mbps</w:t>
            </w:r>
          </w:p>
        </w:tc>
      </w:tr>
      <w:tr w:rsidR="004E3A3C" w:rsidRPr="00BF2602" w:rsidTr="00CB25FB">
        <w:tc>
          <w:tcPr>
            <w:tcW w:w="746" w:type="dxa"/>
          </w:tcPr>
          <w:p w:rsidR="004E3A3C" w:rsidRPr="00BF2602" w:rsidRDefault="004E3A3C" w:rsidP="00373BB8">
            <w:pPr>
              <w:jc w:val="both"/>
              <w:rPr>
                <w:rFonts w:ascii="Times New Roman" w:hAnsi="Times New Roman" w:cs="Times New Roman"/>
                <w:sz w:val="28"/>
                <w:szCs w:val="28"/>
              </w:rPr>
            </w:pPr>
          </w:p>
        </w:tc>
        <w:tc>
          <w:tcPr>
            <w:tcW w:w="3459" w:type="dxa"/>
          </w:tcPr>
          <w:p w:rsidR="004E3A3C" w:rsidRPr="00BF2602" w:rsidRDefault="004E3A3C" w:rsidP="004E3A3C">
            <w:pPr>
              <w:jc w:val="both"/>
              <w:rPr>
                <w:rFonts w:ascii="Times New Roman" w:hAnsi="Times New Roman" w:cs="Times New Roman"/>
                <w:sz w:val="28"/>
                <w:szCs w:val="28"/>
              </w:rPr>
            </w:pPr>
            <w:r w:rsidRPr="00BF2602">
              <w:rPr>
                <w:rFonts w:ascii="Times New Roman" w:hAnsi="Times New Roman" w:cs="Times New Roman"/>
                <w:sz w:val="28"/>
                <w:szCs w:val="28"/>
              </w:rPr>
              <w:t>Thời gian sử dụng</w:t>
            </w:r>
          </w:p>
        </w:tc>
        <w:tc>
          <w:tcPr>
            <w:tcW w:w="5443" w:type="dxa"/>
          </w:tcPr>
          <w:p w:rsidR="004E3A3C" w:rsidRPr="00BF2602" w:rsidRDefault="004E3A3C" w:rsidP="00373BB8">
            <w:pPr>
              <w:jc w:val="both"/>
              <w:rPr>
                <w:rFonts w:ascii="Times New Roman" w:hAnsi="Times New Roman" w:cs="Times New Roman"/>
                <w:sz w:val="28"/>
                <w:szCs w:val="28"/>
              </w:rPr>
            </w:pPr>
            <w:r w:rsidRPr="00BF2602">
              <w:rPr>
                <w:rFonts w:ascii="Times New Roman" w:hAnsi="Times New Roman" w:cs="Times New Roman"/>
                <w:sz w:val="28"/>
                <w:szCs w:val="28"/>
              </w:rPr>
              <w:t>1 tuần</w:t>
            </w:r>
          </w:p>
        </w:tc>
      </w:tr>
      <w:tr w:rsidR="004E3A3C" w:rsidRPr="00BF2602" w:rsidTr="00CB25FB">
        <w:tc>
          <w:tcPr>
            <w:tcW w:w="746" w:type="dxa"/>
          </w:tcPr>
          <w:p w:rsidR="004E3A3C" w:rsidRPr="00BF2602" w:rsidRDefault="004E3A3C" w:rsidP="00373BB8">
            <w:pPr>
              <w:jc w:val="both"/>
              <w:rPr>
                <w:rFonts w:ascii="Times New Roman" w:hAnsi="Times New Roman" w:cs="Times New Roman"/>
                <w:sz w:val="28"/>
                <w:szCs w:val="28"/>
              </w:rPr>
            </w:pPr>
          </w:p>
        </w:tc>
        <w:tc>
          <w:tcPr>
            <w:tcW w:w="3459" w:type="dxa"/>
          </w:tcPr>
          <w:p w:rsidR="004E3A3C" w:rsidRPr="00BF2602" w:rsidRDefault="004E3A3C" w:rsidP="004E3A3C">
            <w:pPr>
              <w:jc w:val="both"/>
              <w:rPr>
                <w:rFonts w:ascii="Times New Roman" w:hAnsi="Times New Roman" w:cs="Times New Roman"/>
                <w:sz w:val="28"/>
                <w:szCs w:val="28"/>
              </w:rPr>
            </w:pPr>
            <w:r w:rsidRPr="00BF2602">
              <w:rPr>
                <w:rFonts w:ascii="Times New Roman" w:hAnsi="Times New Roman" w:cs="Times New Roman"/>
                <w:sz w:val="28"/>
                <w:szCs w:val="28"/>
              </w:rPr>
              <w:t>Vệ tinh</w:t>
            </w:r>
          </w:p>
        </w:tc>
        <w:tc>
          <w:tcPr>
            <w:tcW w:w="5443" w:type="dxa"/>
          </w:tcPr>
          <w:p w:rsidR="004E3A3C" w:rsidRPr="00BF2602" w:rsidRDefault="004E3A3C" w:rsidP="00373BB8">
            <w:pPr>
              <w:jc w:val="both"/>
              <w:rPr>
                <w:rFonts w:ascii="Times New Roman" w:hAnsi="Times New Roman" w:cs="Times New Roman"/>
                <w:sz w:val="28"/>
                <w:szCs w:val="28"/>
              </w:rPr>
            </w:pPr>
            <w:r w:rsidRPr="00BF2602">
              <w:rPr>
                <w:rFonts w:ascii="Times New Roman" w:hAnsi="Times New Roman" w:cs="Times New Roman"/>
                <w:sz w:val="28"/>
                <w:szCs w:val="28"/>
              </w:rPr>
              <w:t>Vinasat2</w:t>
            </w:r>
          </w:p>
        </w:tc>
      </w:tr>
      <w:tr w:rsidR="00BF2602" w:rsidRPr="00BF2602" w:rsidTr="00CB25FB">
        <w:tc>
          <w:tcPr>
            <w:tcW w:w="9648" w:type="dxa"/>
            <w:gridSpan w:val="3"/>
          </w:tcPr>
          <w:p w:rsidR="00BF2602" w:rsidRPr="00BF2602" w:rsidRDefault="00BF2602" w:rsidP="00BF260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ĐƯỜNG TRUYỀN TỐI T</w:t>
            </w:r>
            <w:r w:rsidR="00CB25FB">
              <w:rPr>
                <w:rFonts w:ascii="Times New Roman" w:hAnsi="Times New Roman" w:cs="Times New Roman"/>
                <w:sz w:val="28"/>
                <w:szCs w:val="28"/>
              </w:rPr>
              <w:t>H</w:t>
            </w:r>
            <w:r>
              <w:rPr>
                <w:rFonts w:ascii="Times New Roman" w:hAnsi="Times New Roman" w:cs="Times New Roman"/>
                <w:sz w:val="28"/>
                <w:szCs w:val="28"/>
              </w:rPr>
              <w:t>IỂU VSAT</w:t>
            </w:r>
          </w:p>
        </w:tc>
      </w:tr>
      <w:tr w:rsidR="00BF2602" w:rsidRPr="00BF2602" w:rsidTr="00CB25FB">
        <w:tc>
          <w:tcPr>
            <w:tcW w:w="746" w:type="dxa"/>
          </w:tcPr>
          <w:p w:rsidR="00BF2602" w:rsidRPr="00BF2602" w:rsidRDefault="00BF2602" w:rsidP="00373BB8">
            <w:pPr>
              <w:jc w:val="both"/>
              <w:rPr>
                <w:rFonts w:ascii="Times New Roman" w:hAnsi="Times New Roman" w:cs="Times New Roman"/>
                <w:sz w:val="28"/>
                <w:szCs w:val="28"/>
              </w:rPr>
            </w:pPr>
          </w:p>
        </w:tc>
        <w:tc>
          <w:tcPr>
            <w:tcW w:w="3459" w:type="dxa"/>
          </w:tcPr>
          <w:p w:rsidR="00BF2602" w:rsidRPr="00BF2602" w:rsidRDefault="00BF2602" w:rsidP="004058B9">
            <w:pPr>
              <w:jc w:val="both"/>
              <w:rPr>
                <w:rFonts w:ascii="Times New Roman" w:hAnsi="Times New Roman" w:cs="Times New Roman"/>
                <w:sz w:val="28"/>
                <w:szCs w:val="28"/>
              </w:rPr>
            </w:pPr>
            <w:r>
              <w:rPr>
                <w:rFonts w:ascii="Times New Roman" w:hAnsi="Times New Roman" w:cs="Times New Roman"/>
                <w:sz w:val="28"/>
                <w:szCs w:val="28"/>
              </w:rPr>
              <w:t xml:space="preserve">Đường truyền </w:t>
            </w:r>
            <w:r w:rsidR="004058B9">
              <w:rPr>
                <w:rFonts w:ascii="Times New Roman" w:hAnsi="Times New Roman" w:cs="Times New Roman"/>
                <w:sz w:val="28"/>
                <w:szCs w:val="28"/>
              </w:rPr>
              <w:t>chia sẻ</w:t>
            </w:r>
          </w:p>
        </w:tc>
        <w:tc>
          <w:tcPr>
            <w:tcW w:w="5443" w:type="dxa"/>
          </w:tcPr>
          <w:p w:rsidR="00BF2602" w:rsidRPr="00BF2602" w:rsidRDefault="00BF2602" w:rsidP="00373BB8">
            <w:pPr>
              <w:jc w:val="both"/>
              <w:rPr>
                <w:rFonts w:ascii="Times New Roman" w:hAnsi="Times New Roman" w:cs="Times New Roman"/>
                <w:sz w:val="28"/>
                <w:szCs w:val="28"/>
              </w:rPr>
            </w:pPr>
            <w:r>
              <w:rPr>
                <w:rFonts w:ascii="Times New Roman" w:hAnsi="Times New Roman" w:cs="Times New Roman"/>
                <w:sz w:val="28"/>
                <w:szCs w:val="28"/>
              </w:rPr>
              <w:t>VSAT-IP</w:t>
            </w:r>
          </w:p>
        </w:tc>
      </w:tr>
      <w:tr w:rsidR="00BF2602" w:rsidRPr="00BF2602" w:rsidTr="00CB25FB">
        <w:tc>
          <w:tcPr>
            <w:tcW w:w="746" w:type="dxa"/>
          </w:tcPr>
          <w:p w:rsidR="00BF2602" w:rsidRPr="00BF2602" w:rsidRDefault="00BF2602" w:rsidP="00373BB8">
            <w:pPr>
              <w:jc w:val="both"/>
              <w:rPr>
                <w:rFonts w:ascii="Times New Roman" w:hAnsi="Times New Roman" w:cs="Times New Roman"/>
                <w:sz w:val="28"/>
                <w:szCs w:val="28"/>
              </w:rPr>
            </w:pPr>
          </w:p>
        </w:tc>
        <w:tc>
          <w:tcPr>
            <w:tcW w:w="3459" w:type="dxa"/>
          </w:tcPr>
          <w:p w:rsidR="00BF2602" w:rsidRPr="00BF2602" w:rsidRDefault="00BF2602" w:rsidP="004E3A3C">
            <w:pPr>
              <w:jc w:val="both"/>
              <w:rPr>
                <w:rFonts w:ascii="Times New Roman" w:hAnsi="Times New Roman" w:cs="Times New Roman"/>
                <w:sz w:val="28"/>
                <w:szCs w:val="28"/>
              </w:rPr>
            </w:pPr>
            <w:r>
              <w:rPr>
                <w:rFonts w:ascii="Times New Roman" w:hAnsi="Times New Roman" w:cs="Times New Roman"/>
                <w:sz w:val="28"/>
                <w:szCs w:val="28"/>
              </w:rPr>
              <w:t>Bằng tần</w:t>
            </w:r>
          </w:p>
        </w:tc>
        <w:tc>
          <w:tcPr>
            <w:tcW w:w="5443" w:type="dxa"/>
          </w:tcPr>
          <w:p w:rsidR="00BF2602" w:rsidRPr="00BF2602" w:rsidRDefault="00BF2602" w:rsidP="00373BB8">
            <w:pPr>
              <w:jc w:val="both"/>
              <w:rPr>
                <w:rFonts w:ascii="Times New Roman" w:hAnsi="Times New Roman" w:cs="Times New Roman"/>
                <w:sz w:val="28"/>
                <w:szCs w:val="28"/>
              </w:rPr>
            </w:pPr>
            <w:r>
              <w:rPr>
                <w:rFonts w:ascii="Times New Roman" w:hAnsi="Times New Roman" w:cs="Times New Roman"/>
                <w:sz w:val="28"/>
                <w:szCs w:val="28"/>
              </w:rPr>
              <w:t>Ku</w:t>
            </w:r>
          </w:p>
        </w:tc>
      </w:tr>
      <w:tr w:rsidR="00BF2602" w:rsidRPr="00BF2602" w:rsidTr="00CB25FB">
        <w:tc>
          <w:tcPr>
            <w:tcW w:w="746" w:type="dxa"/>
          </w:tcPr>
          <w:p w:rsidR="00BF2602" w:rsidRPr="00BF2602" w:rsidRDefault="00BF2602" w:rsidP="00373BB8">
            <w:pPr>
              <w:jc w:val="both"/>
              <w:rPr>
                <w:rFonts w:ascii="Times New Roman" w:hAnsi="Times New Roman" w:cs="Times New Roman"/>
                <w:sz w:val="28"/>
                <w:szCs w:val="28"/>
              </w:rPr>
            </w:pPr>
          </w:p>
        </w:tc>
        <w:tc>
          <w:tcPr>
            <w:tcW w:w="3459" w:type="dxa"/>
          </w:tcPr>
          <w:p w:rsidR="00BF2602" w:rsidRPr="00BF2602" w:rsidRDefault="00BF2602" w:rsidP="001D1FEE">
            <w:pPr>
              <w:jc w:val="both"/>
              <w:rPr>
                <w:rFonts w:ascii="Times New Roman" w:hAnsi="Times New Roman" w:cs="Times New Roman"/>
                <w:sz w:val="28"/>
                <w:szCs w:val="28"/>
              </w:rPr>
            </w:pPr>
            <w:r w:rsidRPr="00BF2602">
              <w:rPr>
                <w:rFonts w:ascii="Times New Roman" w:hAnsi="Times New Roman" w:cs="Times New Roman"/>
                <w:sz w:val="28"/>
                <w:szCs w:val="28"/>
              </w:rPr>
              <w:t>Giới hạn dung lượng</w:t>
            </w:r>
          </w:p>
        </w:tc>
        <w:tc>
          <w:tcPr>
            <w:tcW w:w="5443" w:type="dxa"/>
          </w:tcPr>
          <w:p w:rsidR="00BF2602" w:rsidRPr="00BF2602" w:rsidRDefault="00BF2602" w:rsidP="001D1FEE">
            <w:pPr>
              <w:jc w:val="both"/>
              <w:rPr>
                <w:rFonts w:ascii="Times New Roman" w:hAnsi="Times New Roman" w:cs="Times New Roman"/>
                <w:sz w:val="28"/>
                <w:szCs w:val="28"/>
              </w:rPr>
            </w:pPr>
            <w:r w:rsidRPr="00BF2602">
              <w:rPr>
                <w:rFonts w:ascii="Times New Roman" w:hAnsi="Times New Roman" w:cs="Times New Roman"/>
                <w:sz w:val="28"/>
                <w:szCs w:val="28"/>
              </w:rPr>
              <w:t>Không</w:t>
            </w:r>
          </w:p>
        </w:tc>
      </w:tr>
      <w:tr w:rsidR="00BF2602" w:rsidRPr="00BF2602" w:rsidTr="00CB25FB">
        <w:tc>
          <w:tcPr>
            <w:tcW w:w="746" w:type="dxa"/>
          </w:tcPr>
          <w:p w:rsidR="00BF2602" w:rsidRPr="00BF2602" w:rsidRDefault="00BF2602" w:rsidP="00373BB8">
            <w:pPr>
              <w:jc w:val="both"/>
              <w:rPr>
                <w:rFonts w:ascii="Times New Roman" w:hAnsi="Times New Roman" w:cs="Times New Roman"/>
                <w:sz w:val="28"/>
                <w:szCs w:val="28"/>
              </w:rPr>
            </w:pPr>
          </w:p>
        </w:tc>
        <w:tc>
          <w:tcPr>
            <w:tcW w:w="3459" w:type="dxa"/>
          </w:tcPr>
          <w:p w:rsidR="00BF2602" w:rsidRPr="00BF2602" w:rsidRDefault="00BF2602" w:rsidP="001D1FEE">
            <w:pPr>
              <w:jc w:val="both"/>
              <w:rPr>
                <w:rFonts w:ascii="Times New Roman" w:hAnsi="Times New Roman" w:cs="Times New Roman"/>
                <w:sz w:val="28"/>
                <w:szCs w:val="28"/>
              </w:rPr>
            </w:pPr>
            <w:r w:rsidRPr="00BF2602">
              <w:rPr>
                <w:rFonts w:ascii="Times New Roman" w:hAnsi="Times New Roman" w:cs="Times New Roman"/>
                <w:sz w:val="28"/>
                <w:szCs w:val="28"/>
              </w:rPr>
              <w:t>Tốc độ download</w:t>
            </w:r>
          </w:p>
        </w:tc>
        <w:tc>
          <w:tcPr>
            <w:tcW w:w="5443" w:type="dxa"/>
          </w:tcPr>
          <w:p w:rsidR="00BF2602" w:rsidRPr="00BF2602" w:rsidRDefault="00BF2602" w:rsidP="001D1FEE">
            <w:pPr>
              <w:jc w:val="both"/>
              <w:rPr>
                <w:rFonts w:ascii="Times New Roman" w:hAnsi="Times New Roman" w:cs="Times New Roman"/>
                <w:sz w:val="28"/>
                <w:szCs w:val="28"/>
              </w:rPr>
            </w:pPr>
            <w:r>
              <w:rPr>
                <w:rFonts w:ascii="Times New Roman" w:hAnsi="Times New Roman" w:cs="Times New Roman"/>
                <w:sz w:val="28"/>
                <w:szCs w:val="28"/>
              </w:rPr>
              <w:t>4</w:t>
            </w:r>
            <w:r w:rsidRPr="00BF2602">
              <w:rPr>
                <w:rFonts w:ascii="Times New Roman" w:hAnsi="Times New Roman" w:cs="Times New Roman"/>
                <w:sz w:val="28"/>
                <w:szCs w:val="28"/>
              </w:rPr>
              <w:t>Mbps</w:t>
            </w:r>
          </w:p>
        </w:tc>
      </w:tr>
      <w:tr w:rsidR="00BF2602" w:rsidRPr="00BF2602" w:rsidTr="00CB25FB">
        <w:tc>
          <w:tcPr>
            <w:tcW w:w="746" w:type="dxa"/>
          </w:tcPr>
          <w:p w:rsidR="00BF2602" w:rsidRPr="00BF2602" w:rsidRDefault="00BF2602" w:rsidP="00373BB8">
            <w:pPr>
              <w:jc w:val="both"/>
              <w:rPr>
                <w:rFonts w:ascii="Times New Roman" w:hAnsi="Times New Roman" w:cs="Times New Roman"/>
                <w:sz w:val="28"/>
                <w:szCs w:val="28"/>
              </w:rPr>
            </w:pPr>
          </w:p>
        </w:tc>
        <w:tc>
          <w:tcPr>
            <w:tcW w:w="3459" w:type="dxa"/>
          </w:tcPr>
          <w:p w:rsidR="00BF2602" w:rsidRPr="00BF2602" w:rsidRDefault="00BF2602" w:rsidP="001D1FEE">
            <w:pPr>
              <w:jc w:val="both"/>
              <w:rPr>
                <w:rFonts w:ascii="Times New Roman" w:hAnsi="Times New Roman" w:cs="Times New Roman"/>
                <w:sz w:val="28"/>
                <w:szCs w:val="28"/>
              </w:rPr>
            </w:pPr>
            <w:r w:rsidRPr="00BF2602">
              <w:rPr>
                <w:rFonts w:ascii="Times New Roman" w:hAnsi="Times New Roman" w:cs="Times New Roman"/>
                <w:sz w:val="28"/>
                <w:szCs w:val="28"/>
              </w:rPr>
              <w:t>Tốc độ Upload</w:t>
            </w:r>
          </w:p>
        </w:tc>
        <w:tc>
          <w:tcPr>
            <w:tcW w:w="5443" w:type="dxa"/>
          </w:tcPr>
          <w:p w:rsidR="00BF2602" w:rsidRPr="00BF2602" w:rsidRDefault="00BF2602" w:rsidP="00BF2602">
            <w:pPr>
              <w:jc w:val="both"/>
              <w:rPr>
                <w:rFonts w:ascii="Times New Roman" w:hAnsi="Times New Roman" w:cs="Times New Roman"/>
                <w:sz w:val="28"/>
                <w:szCs w:val="28"/>
              </w:rPr>
            </w:pPr>
            <w:r>
              <w:rPr>
                <w:rFonts w:ascii="Times New Roman" w:hAnsi="Times New Roman" w:cs="Times New Roman"/>
                <w:sz w:val="28"/>
                <w:szCs w:val="28"/>
              </w:rPr>
              <w:t>640 kbps</w:t>
            </w:r>
          </w:p>
        </w:tc>
      </w:tr>
      <w:tr w:rsidR="00BF2602" w:rsidRPr="00BF2602" w:rsidTr="00CB25FB">
        <w:tc>
          <w:tcPr>
            <w:tcW w:w="746" w:type="dxa"/>
          </w:tcPr>
          <w:p w:rsidR="00BF2602" w:rsidRPr="00BF2602" w:rsidRDefault="00BF2602" w:rsidP="00373BB8">
            <w:pPr>
              <w:jc w:val="both"/>
              <w:rPr>
                <w:rFonts w:ascii="Times New Roman" w:hAnsi="Times New Roman" w:cs="Times New Roman"/>
                <w:sz w:val="28"/>
                <w:szCs w:val="28"/>
              </w:rPr>
            </w:pPr>
          </w:p>
        </w:tc>
        <w:tc>
          <w:tcPr>
            <w:tcW w:w="3459" w:type="dxa"/>
          </w:tcPr>
          <w:p w:rsidR="00BF2602" w:rsidRPr="00BF2602" w:rsidRDefault="00BF2602" w:rsidP="001D1FEE">
            <w:pPr>
              <w:jc w:val="both"/>
              <w:rPr>
                <w:rFonts w:ascii="Times New Roman" w:hAnsi="Times New Roman" w:cs="Times New Roman"/>
                <w:sz w:val="28"/>
                <w:szCs w:val="28"/>
              </w:rPr>
            </w:pPr>
            <w:r w:rsidRPr="00BF2602">
              <w:rPr>
                <w:rFonts w:ascii="Times New Roman" w:hAnsi="Times New Roman" w:cs="Times New Roman"/>
                <w:sz w:val="28"/>
                <w:szCs w:val="28"/>
              </w:rPr>
              <w:t>Thời gian sử dụng</w:t>
            </w:r>
          </w:p>
        </w:tc>
        <w:tc>
          <w:tcPr>
            <w:tcW w:w="5443" w:type="dxa"/>
          </w:tcPr>
          <w:p w:rsidR="00BF2602" w:rsidRPr="00BF2602" w:rsidRDefault="00CB25FB" w:rsidP="001D1FEE">
            <w:pPr>
              <w:jc w:val="both"/>
              <w:rPr>
                <w:rFonts w:ascii="Times New Roman" w:hAnsi="Times New Roman" w:cs="Times New Roman"/>
                <w:sz w:val="28"/>
                <w:szCs w:val="28"/>
              </w:rPr>
            </w:pPr>
            <w:r>
              <w:rPr>
                <w:rFonts w:ascii="Times New Roman" w:hAnsi="Times New Roman" w:cs="Times New Roman"/>
                <w:sz w:val="28"/>
                <w:szCs w:val="28"/>
              </w:rPr>
              <w:t>12 tháng</w:t>
            </w:r>
          </w:p>
        </w:tc>
      </w:tr>
      <w:tr w:rsidR="00BF2602" w:rsidRPr="00BF2602" w:rsidTr="00CB25FB">
        <w:tc>
          <w:tcPr>
            <w:tcW w:w="746" w:type="dxa"/>
          </w:tcPr>
          <w:p w:rsidR="00BF2602" w:rsidRPr="00BF2602" w:rsidRDefault="00BF2602" w:rsidP="00373BB8">
            <w:pPr>
              <w:jc w:val="both"/>
              <w:rPr>
                <w:rFonts w:ascii="Times New Roman" w:hAnsi="Times New Roman" w:cs="Times New Roman"/>
                <w:sz w:val="28"/>
                <w:szCs w:val="28"/>
              </w:rPr>
            </w:pPr>
          </w:p>
        </w:tc>
        <w:tc>
          <w:tcPr>
            <w:tcW w:w="3459" w:type="dxa"/>
          </w:tcPr>
          <w:p w:rsidR="00BF2602" w:rsidRPr="00BF2602" w:rsidRDefault="00BF2602" w:rsidP="001D1FEE">
            <w:pPr>
              <w:jc w:val="both"/>
              <w:rPr>
                <w:rFonts w:ascii="Times New Roman" w:hAnsi="Times New Roman" w:cs="Times New Roman"/>
                <w:sz w:val="28"/>
                <w:szCs w:val="28"/>
              </w:rPr>
            </w:pPr>
            <w:r w:rsidRPr="00BF2602">
              <w:rPr>
                <w:rFonts w:ascii="Times New Roman" w:hAnsi="Times New Roman" w:cs="Times New Roman"/>
                <w:sz w:val="28"/>
                <w:szCs w:val="28"/>
              </w:rPr>
              <w:t>Vệ tinh</w:t>
            </w:r>
          </w:p>
        </w:tc>
        <w:tc>
          <w:tcPr>
            <w:tcW w:w="5443" w:type="dxa"/>
          </w:tcPr>
          <w:p w:rsidR="00BF2602" w:rsidRPr="00BF2602" w:rsidRDefault="00BF2602" w:rsidP="001D1FEE">
            <w:pPr>
              <w:jc w:val="both"/>
              <w:rPr>
                <w:rFonts w:ascii="Times New Roman" w:hAnsi="Times New Roman" w:cs="Times New Roman"/>
                <w:sz w:val="28"/>
                <w:szCs w:val="28"/>
              </w:rPr>
            </w:pPr>
            <w:r w:rsidRPr="00BF2602">
              <w:rPr>
                <w:rFonts w:ascii="Times New Roman" w:hAnsi="Times New Roman" w:cs="Times New Roman"/>
                <w:sz w:val="28"/>
                <w:szCs w:val="28"/>
              </w:rPr>
              <w:t>Vinasat2</w:t>
            </w:r>
          </w:p>
        </w:tc>
      </w:tr>
      <w:tr w:rsidR="00CB25FB" w:rsidRPr="00BF2602" w:rsidTr="00CB25FB">
        <w:tc>
          <w:tcPr>
            <w:tcW w:w="9648" w:type="dxa"/>
            <w:gridSpan w:val="3"/>
          </w:tcPr>
          <w:p w:rsidR="00CB25FB" w:rsidRPr="00BF2602" w:rsidRDefault="00CB25FB" w:rsidP="004E3A3C">
            <w:pPr>
              <w:pStyle w:val="ListParagraph"/>
              <w:numPr>
                <w:ilvl w:val="0"/>
                <w:numId w:val="1"/>
              </w:numPr>
              <w:jc w:val="both"/>
              <w:rPr>
                <w:rFonts w:ascii="Times New Roman" w:hAnsi="Times New Roman" w:cs="Times New Roman"/>
                <w:sz w:val="28"/>
                <w:szCs w:val="28"/>
              </w:rPr>
            </w:pPr>
            <w:r w:rsidRPr="00BF2602">
              <w:rPr>
                <w:rFonts w:ascii="Times New Roman" w:hAnsi="Times New Roman" w:cs="Times New Roman"/>
                <w:sz w:val="28"/>
                <w:szCs w:val="28"/>
              </w:rPr>
              <w:t>THUÊ BAO ĐIỆN THOẠI</w:t>
            </w:r>
            <w:r w:rsidR="00025FA2">
              <w:rPr>
                <w:rFonts w:ascii="Times New Roman" w:hAnsi="Times New Roman" w:cs="Times New Roman"/>
                <w:sz w:val="28"/>
                <w:szCs w:val="28"/>
              </w:rPr>
              <w:t xml:space="preserve"> VỆ TINH</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r w:rsidRPr="00BF2602">
              <w:rPr>
                <w:rFonts w:ascii="Times New Roman" w:hAnsi="Times New Roman" w:cs="Times New Roman"/>
                <w:sz w:val="28"/>
                <w:szCs w:val="28"/>
              </w:rPr>
              <w:t>Gọi đi / gọi đến trong mạng mạng Vinasat và các thuê bao trong nước</w:t>
            </w:r>
          </w:p>
        </w:tc>
        <w:tc>
          <w:tcPr>
            <w:tcW w:w="5443" w:type="dxa"/>
          </w:tcPr>
          <w:p w:rsidR="00CB25FB" w:rsidRPr="00BF2602" w:rsidRDefault="00CB25FB" w:rsidP="00373BB8">
            <w:pPr>
              <w:jc w:val="both"/>
              <w:rPr>
                <w:rFonts w:ascii="Times New Roman" w:hAnsi="Times New Roman" w:cs="Times New Roman"/>
                <w:sz w:val="28"/>
                <w:szCs w:val="28"/>
              </w:rPr>
            </w:pPr>
            <w:r w:rsidRPr="00BF2602">
              <w:rPr>
                <w:rFonts w:ascii="Times New Roman" w:hAnsi="Times New Roman" w:cs="Times New Roman"/>
                <w:sz w:val="28"/>
                <w:szCs w:val="28"/>
              </w:rPr>
              <w:t>Có</w:t>
            </w:r>
          </w:p>
        </w:tc>
      </w:tr>
      <w:tr w:rsidR="009667B7" w:rsidRPr="00BF2602" w:rsidTr="00CB25FB">
        <w:tc>
          <w:tcPr>
            <w:tcW w:w="746" w:type="dxa"/>
          </w:tcPr>
          <w:p w:rsidR="009667B7" w:rsidRPr="00BF2602" w:rsidRDefault="009667B7" w:rsidP="00373BB8">
            <w:pPr>
              <w:jc w:val="both"/>
              <w:rPr>
                <w:rFonts w:ascii="Times New Roman" w:hAnsi="Times New Roman" w:cs="Times New Roman"/>
                <w:sz w:val="28"/>
                <w:szCs w:val="28"/>
              </w:rPr>
            </w:pPr>
          </w:p>
        </w:tc>
        <w:tc>
          <w:tcPr>
            <w:tcW w:w="3459" w:type="dxa"/>
          </w:tcPr>
          <w:p w:rsidR="009667B7" w:rsidRPr="00BF2602" w:rsidRDefault="009667B7" w:rsidP="004E3A3C">
            <w:pPr>
              <w:jc w:val="both"/>
              <w:rPr>
                <w:rFonts w:ascii="Times New Roman" w:hAnsi="Times New Roman" w:cs="Times New Roman"/>
                <w:sz w:val="28"/>
                <w:szCs w:val="28"/>
              </w:rPr>
            </w:pPr>
            <w:r>
              <w:rPr>
                <w:rFonts w:ascii="Times New Roman" w:hAnsi="Times New Roman" w:cs="Times New Roman"/>
                <w:sz w:val="28"/>
                <w:szCs w:val="28"/>
              </w:rPr>
              <w:t>Thuê bao duy trì số điện thoại cố đính</w:t>
            </w:r>
          </w:p>
        </w:tc>
        <w:tc>
          <w:tcPr>
            <w:tcW w:w="5443" w:type="dxa"/>
          </w:tcPr>
          <w:p w:rsidR="009667B7" w:rsidRPr="00BF2602" w:rsidRDefault="009667B7" w:rsidP="00373BB8">
            <w:pPr>
              <w:jc w:val="both"/>
              <w:rPr>
                <w:rFonts w:ascii="Times New Roman" w:hAnsi="Times New Roman" w:cs="Times New Roman"/>
                <w:sz w:val="28"/>
                <w:szCs w:val="28"/>
              </w:rPr>
            </w:pPr>
            <w:r>
              <w:rPr>
                <w:rFonts w:ascii="Times New Roman" w:hAnsi="Times New Roman" w:cs="Times New Roman"/>
                <w:sz w:val="28"/>
                <w:szCs w:val="28"/>
              </w:rPr>
              <w:t>Có</w:t>
            </w:r>
          </w:p>
        </w:tc>
      </w:tr>
      <w:tr w:rsidR="00CB25FB" w:rsidRPr="00BF2602" w:rsidTr="00CB25FB">
        <w:tc>
          <w:tcPr>
            <w:tcW w:w="9648" w:type="dxa"/>
            <w:gridSpan w:val="3"/>
          </w:tcPr>
          <w:p w:rsidR="00CB25FB" w:rsidRPr="00BF2602" w:rsidRDefault="00CB25FB" w:rsidP="004E3A3C">
            <w:pPr>
              <w:pStyle w:val="ListParagraph"/>
              <w:numPr>
                <w:ilvl w:val="0"/>
                <w:numId w:val="1"/>
              </w:numPr>
              <w:jc w:val="both"/>
              <w:rPr>
                <w:rFonts w:ascii="Times New Roman" w:hAnsi="Times New Roman" w:cs="Times New Roman"/>
                <w:sz w:val="28"/>
                <w:szCs w:val="28"/>
              </w:rPr>
            </w:pPr>
            <w:r w:rsidRPr="00BF2602">
              <w:rPr>
                <w:rFonts w:ascii="Times New Roman" w:hAnsi="Times New Roman" w:cs="Times New Roman"/>
                <w:sz w:val="28"/>
                <w:szCs w:val="28"/>
              </w:rPr>
              <w:t>ĐƯỜNG TRUYỀN MEGAWAN</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r w:rsidRPr="00BF2602">
              <w:rPr>
                <w:rFonts w:ascii="Times New Roman" w:hAnsi="Times New Roman" w:cs="Times New Roman"/>
                <w:sz w:val="28"/>
                <w:szCs w:val="28"/>
              </w:rPr>
              <w:t>Tốc độ kết nối các điểm</w:t>
            </w:r>
          </w:p>
        </w:tc>
        <w:tc>
          <w:tcPr>
            <w:tcW w:w="5443" w:type="dxa"/>
          </w:tcPr>
          <w:p w:rsidR="00CB25FB" w:rsidRPr="00BF2602" w:rsidRDefault="00CB25FB" w:rsidP="00373BB8">
            <w:pPr>
              <w:jc w:val="both"/>
              <w:rPr>
                <w:rFonts w:ascii="Times New Roman" w:hAnsi="Times New Roman" w:cs="Times New Roman"/>
                <w:sz w:val="28"/>
                <w:szCs w:val="28"/>
              </w:rPr>
            </w:pPr>
            <w:r w:rsidRPr="00BF2602">
              <w:rPr>
                <w:rFonts w:ascii="Times New Roman" w:hAnsi="Times New Roman" w:cs="Times New Roman"/>
                <w:sz w:val="28"/>
                <w:szCs w:val="28"/>
              </w:rPr>
              <w:t>10Mbps / 1 đường</w:t>
            </w:r>
          </w:p>
        </w:tc>
      </w:tr>
      <w:tr w:rsidR="00CB25FB" w:rsidRPr="00BF2602" w:rsidTr="00CB25FB">
        <w:trPr>
          <w:trHeight w:val="3419"/>
        </w:trPr>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r w:rsidRPr="00BF2602">
              <w:rPr>
                <w:rFonts w:ascii="Times New Roman" w:hAnsi="Times New Roman" w:cs="Times New Roman"/>
                <w:sz w:val="28"/>
                <w:szCs w:val="28"/>
              </w:rPr>
              <w:t>Các điểm cần kết nối:</w:t>
            </w:r>
          </w:p>
        </w:tc>
        <w:tc>
          <w:tcPr>
            <w:tcW w:w="5443" w:type="dxa"/>
          </w:tcPr>
          <w:p w:rsidR="00CB25FB" w:rsidRPr="00BF2602" w:rsidRDefault="00CB25FB" w:rsidP="00535D57">
            <w:pPr>
              <w:pStyle w:val="ListParagraph"/>
              <w:numPr>
                <w:ilvl w:val="0"/>
                <w:numId w:val="2"/>
              </w:numPr>
              <w:ind w:left="162" w:hanging="180"/>
              <w:jc w:val="both"/>
              <w:rPr>
                <w:rFonts w:ascii="Times New Roman" w:hAnsi="Times New Roman" w:cs="Times New Roman"/>
                <w:sz w:val="28"/>
                <w:szCs w:val="28"/>
              </w:rPr>
            </w:pPr>
            <w:r w:rsidRPr="00BF2602">
              <w:rPr>
                <w:rFonts w:ascii="Times New Roman" w:hAnsi="Times New Roman" w:cs="Times New Roman"/>
                <w:sz w:val="28"/>
                <w:szCs w:val="28"/>
              </w:rPr>
              <w:t>Điểm 1: từ trạm Hub (VNPT) về Trung tâm Phối hợp tìm kiếm, cứu nạn hàng hải Việt Nam</w:t>
            </w:r>
          </w:p>
          <w:p w:rsidR="00CB25FB" w:rsidRPr="00BF2602" w:rsidRDefault="00CB25FB" w:rsidP="00535D57">
            <w:pPr>
              <w:pStyle w:val="ListParagraph"/>
              <w:numPr>
                <w:ilvl w:val="0"/>
                <w:numId w:val="2"/>
              </w:numPr>
              <w:ind w:left="162" w:hanging="180"/>
              <w:jc w:val="both"/>
              <w:rPr>
                <w:rFonts w:ascii="Times New Roman" w:hAnsi="Times New Roman" w:cs="Times New Roman"/>
                <w:sz w:val="28"/>
                <w:szCs w:val="28"/>
              </w:rPr>
            </w:pPr>
            <w:r w:rsidRPr="00BF2602">
              <w:rPr>
                <w:rFonts w:ascii="Times New Roman" w:hAnsi="Times New Roman" w:cs="Times New Roman"/>
                <w:sz w:val="28"/>
                <w:szCs w:val="28"/>
              </w:rPr>
              <w:t>Điểm 2: Trung tâm Phối hợp tìm kiếm, cứu nạn hàng hải Việt Nam về Cục Hàng hải Việt Nam</w:t>
            </w:r>
          </w:p>
          <w:p w:rsidR="00CB25FB" w:rsidRPr="00BF2602" w:rsidRDefault="00CB25FB" w:rsidP="00535D57">
            <w:pPr>
              <w:pStyle w:val="ListParagraph"/>
              <w:numPr>
                <w:ilvl w:val="0"/>
                <w:numId w:val="2"/>
              </w:numPr>
              <w:ind w:left="162" w:hanging="180"/>
              <w:jc w:val="both"/>
              <w:rPr>
                <w:rFonts w:ascii="Times New Roman" w:hAnsi="Times New Roman" w:cs="Times New Roman"/>
                <w:sz w:val="28"/>
                <w:szCs w:val="28"/>
              </w:rPr>
            </w:pPr>
            <w:r w:rsidRPr="00BF2602">
              <w:rPr>
                <w:rFonts w:ascii="Times New Roman" w:hAnsi="Times New Roman" w:cs="Times New Roman"/>
                <w:sz w:val="28"/>
                <w:szCs w:val="28"/>
              </w:rPr>
              <w:t>Điểm 3: từ Trung tâm Phối hợp tìm kiếm, cứu nạn hàng hải Việt Nam tới Ủy ban quốc gia Ứng phó Sự cố thiên tai và Tìm kiếm cứu nạn</w:t>
            </w:r>
          </w:p>
        </w:tc>
      </w:tr>
      <w:tr w:rsidR="00CB25FB" w:rsidRPr="00BF2602" w:rsidTr="00CB25FB">
        <w:tc>
          <w:tcPr>
            <w:tcW w:w="9648" w:type="dxa"/>
            <w:gridSpan w:val="3"/>
          </w:tcPr>
          <w:p w:rsidR="00CB25FB" w:rsidRPr="00BF2602" w:rsidRDefault="00CB25FB" w:rsidP="00D005AF">
            <w:pPr>
              <w:pStyle w:val="ListParagraph"/>
              <w:numPr>
                <w:ilvl w:val="0"/>
                <w:numId w:val="1"/>
              </w:numPr>
              <w:jc w:val="both"/>
              <w:rPr>
                <w:rFonts w:ascii="Times New Roman" w:hAnsi="Times New Roman" w:cs="Times New Roman"/>
                <w:sz w:val="28"/>
                <w:szCs w:val="28"/>
              </w:rPr>
            </w:pPr>
            <w:bookmarkStart w:id="0" w:name="_GoBack" w:colFirst="0" w:colLast="2"/>
            <w:r w:rsidRPr="00BF2602">
              <w:rPr>
                <w:rFonts w:ascii="Times New Roman" w:hAnsi="Times New Roman" w:cs="Times New Roman"/>
                <w:sz w:val="28"/>
                <w:szCs w:val="28"/>
              </w:rPr>
              <w:t>LICENSE MCU MỀM KẾT NỐI ĐA ĐIỂM</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p>
        </w:tc>
        <w:tc>
          <w:tcPr>
            <w:tcW w:w="5443" w:type="dxa"/>
          </w:tcPr>
          <w:p w:rsidR="00CB25FB" w:rsidRPr="00BF2602" w:rsidRDefault="00CB25FB" w:rsidP="00373BB8">
            <w:pPr>
              <w:jc w:val="both"/>
              <w:rPr>
                <w:rFonts w:ascii="Times New Roman" w:hAnsi="Times New Roman" w:cs="Times New Roman"/>
                <w:sz w:val="28"/>
                <w:szCs w:val="28"/>
              </w:rPr>
            </w:pPr>
            <w:r w:rsidRPr="00BF2602">
              <w:rPr>
                <w:rFonts w:ascii="Times New Roman" w:hAnsi="Times New Roman" w:cs="Times New Roman"/>
                <w:sz w:val="28"/>
                <w:szCs w:val="28"/>
              </w:rPr>
              <w:t>Bản quyền dịch vụ</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p>
        </w:tc>
        <w:tc>
          <w:tcPr>
            <w:tcW w:w="5443" w:type="dxa"/>
          </w:tcPr>
          <w:p w:rsidR="00CB25FB" w:rsidRPr="00BF2602" w:rsidRDefault="00CB25FB" w:rsidP="00373BB8">
            <w:pPr>
              <w:jc w:val="both"/>
              <w:rPr>
                <w:rFonts w:ascii="Times New Roman" w:hAnsi="Times New Roman" w:cs="Times New Roman"/>
                <w:sz w:val="28"/>
                <w:szCs w:val="28"/>
              </w:rPr>
            </w:pPr>
            <w:r w:rsidRPr="00BF2602">
              <w:rPr>
                <w:rFonts w:ascii="Times New Roman" w:hAnsi="Times New Roman" w:cs="Times New Roman"/>
                <w:sz w:val="28"/>
                <w:szCs w:val="28"/>
              </w:rPr>
              <w:t xml:space="preserve">Tương ứng với 1 phòng họp đồng thời trên </w:t>
            </w:r>
            <w:r w:rsidRPr="00BF2602">
              <w:rPr>
                <w:rFonts w:ascii="Times New Roman" w:hAnsi="Times New Roman" w:cs="Times New Roman"/>
                <w:sz w:val="28"/>
                <w:szCs w:val="28"/>
              </w:rPr>
              <w:lastRenderedPageBreak/>
              <w:t>nền tảng đám mây</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p>
        </w:tc>
        <w:tc>
          <w:tcPr>
            <w:tcW w:w="5443" w:type="dxa"/>
          </w:tcPr>
          <w:p w:rsidR="00CB25FB" w:rsidRPr="00BF2602" w:rsidRDefault="00CB25FB" w:rsidP="00373BB8">
            <w:pPr>
              <w:jc w:val="both"/>
              <w:rPr>
                <w:rFonts w:ascii="Times New Roman" w:hAnsi="Times New Roman" w:cs="Times New Roman"/>
                <w:sz w:val="28"/>
                <w:szCs w:val="28"/>
              </w:rPr>
            </w:pPr>
            <w:r w:rsidRPr="00BF2602">
              <w:rPr>
                <w:rFonts w:ascii="Times New Roman" w:hAnsi="Times New Roman" w:cs="Times New Roman"/>
                <w:sz w:val="28"/>
                <w:szCs w:val="28"/>
              </w:rPr>
              <w:t>Dịch vụ truyền thông hợp nhất (Collaboration) điện toán đám mây, được cung cấp trên phạm vị toàn cầu, họp hội nghị video, chia sẻ tài liệu, chia sẻ dữ liệu, chat</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p>
        </w:tc>
        <w:tc>
          <w:tcPr>
            <w:tcW w:w="5443" w:type="dxa"/>
          </w:tcPr>
          <w:p w:rsidR="00CB25FB" w:rsidRPr="00BF2602" w:rsidRDefault="00CB25FB" w:rsidP="00373BB8">
            <w:pPr>
              <w:jc w:val="both"/>
              <w:rPr>
                <w:rFonts w:ascii="Times New Roman" w:hAnsi="Times New Roman" w:cs="Times New Roman"/>
                <w:sz w:val="28"/>
                <w:szCs w:val="28"/>
              </w:rPr>
            </w:pPr>
            <w:r w:rsidRPr="00BF2602">
              <w:rPr>
                <w:rFonts w:ascii="Times New Roman" w:hAnsi="Times New Roman" w:cs="Times New Roman"/>
                <w:sz w:val="28"/>
                <w:szCs w:val="28"/>
              </w:rPr>
              <w:t>Kết nối tới 1000 người dùng sử dụng phần mềm Cisco Webex Teams, Cisco Webex Meeting hoặc Web browser hoặc tương đương. Trong đó bao gồm tối đa kết nối 200 điểm cầu sử dụng thiết bị đầu cuối các hãng Polycom, Cisco, Sony, Avaya, Aver,…. chuẩn video SIP/H323.</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p>
        </w:tc>
        <w:tc>
          <w:tcPr>
            <w:tcW w:w="5443" w:type="dxa"/>
          </w:tcPr>
          <w:p w:rsidR="00CB25FB" w:rsidRPr="00BF2602" w:rsidRDefault="00CB25FB" w:rsidP="00373BB8">
            <w:pPr>
              <w:jc w:val="both"/>
              <w:rPr>
                <w:rFonts w:ascii="Times New Roman" w:hAnsi="Times New Roman" w:cs="Times New Roman"/>
                <w:sz w:val="28"/>
                <w:szCs w:val="28"/>
              </w:rPr>
            </w:pPr>
            <w:r w:rsidRPr="00BF2602">
              <w:rPr>
                <w:rFonts w:ascii="Times New Roman" w:hAnsi="Times New Roman" w:cs="Times New Roman"/>
                <w:sz w:val="28"/>
                <w:szCs w:val="28"/>
              </w:rPr>
              <w:t>Miễn phí 10GB dung lượng lưu trữ trên Cloud cho nội dung chia sẻ</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p>
        </w:tc>
        <w:tc>
          <w:tcPr>
            <w:tcW w:w="5443" w:type="dxa"/>
          </w:tcPr>
          <w:p w:rsidR="00CB25FB" w:rsidRPr="00BF2602" w:rsidRDefault="00CB25FB" w:rsidP="00D005AF">
            <w:pPr>
              <w:jc w:val="both"/>
              <w:rPr>
                <w:rFonts w:ascii="Times New Roman" w:hAnsi="Times New Roman" w:cs="Times New Roman"/>
                <w:sz w:val="28"/>
                <w:szCs w:val="28"/>
              </w:rPr>
            </w:pPr>
            <w:r w:rsidRPr="00BF2602">
              <w:rPr>
                <w:rFonts w:ascii="Times New Roman" w:hAnsi="Times New Roman" w:cs="Times New Roman"/>
                <w:sz w:val="28"/>
                <w:szCs w:val="28"/>
              </w:rPr>
              <w:t>Đồng bộ hóa với các ứng dụng Office 365, Outlook,... của Microsoft</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p>
        </w:tc>
        <w:tc>
          <w:tcPr>
            <w:tcW w:w="5443" w:type="dxa"/>
          </w:tcPr>
          <w:p w:rsidR="00CB25FB" w:rsidRPr="00BF2602" w:rsidRDefault="00CB25FB" w:rsidP="00D005AF">
            <w:pPr>
              <w:jc w:val="both"/>
              <w:rPr>
                <w:rFonts w:ascii="Times New Roman" w:hAnsi="Times New Roman" w:cs="Times New Roman"/>
                <w:sz w:val="28"/>
                <w:szCs w:val="28"/>
              </w:rPr>
            </w:pPr>
            <w:r w:rsidRPr="00BF2602">
              <w:rPr>
                <w:rFonts w:ascii="Times New Roman" w:hAnsi="Times New Roman" w:cs="Times New Roman"/>
                <w:sz w:val="28"/>
                <w:szCs w:val="28"/>
              </w:rPr>
              <w:t>Yêu cầu có kết nối Internet Public cho tất cả các điểm cầu</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p>
        </w:tc>
        <w:tc>
          <w:tcPr>
            <w:tcW w:w="5443" w:type="dxa"/>
          </w:tcPr>
          <w:p w:rsidR="00CB25FB" w:rsidRPr="00BF2602" w:rsidRDefault="00CB25FB" w:rsidP="00D005AF">
            <w:pPr>
              <w:jc w:val="both"/>
              <w:rPr>
                <w:rFonts w:ascii="Times New Roman" w:hAnsi="Times New Roman" w:cs="Times New Roman"/>
                <w:sz w:val="28"/>
                <w:szCs w:val="28"/>
              </w:rPr>
            </w:pPr>
            <w:r w:rsidRPr="00BF2602">
              <w:rPr>
                <w:rFonts w:ascii="Times New Roman" w:hAnsi="Times New Roman" w:cs="Times New Roman"/>
                <w:sz w:val="28"/>
                <w:szCs w:val="28"/>
              </w:rPr>
              <w:t>Gói phần mềm bao gồm: 4 lựa chọ</w:t>
            </w:r>
            <w:r w:rsidR="004226E7">
              <w:rPr>
                <w:rFonts w:ascii="Times New Roman" w:hAnsi="Times New Roman" w:cs="Times New Roman"/>
                <w:sz w:val="28"/>
                <w:szCs w:val="28"/>
              </w:rPr>
              <w:t>n đă</w:t>
            </w:r>
            <w:r w:rsidRPr="00BF2602">
              <w:rPr>
                <w:rFonts w:ascii="Times New Roman" w:hAnsi="Times New Roman" w:cs="Times New Roman"/>
                <w:sz w:val="28"/>
                <w:szCs w:val="28"/>
              </w:rPr>
              <w:t>ng ký Device</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p>
        </w:tc>
        <w:tc>
          <w:tcPr>
            <w:tcW w:w="5443" w:type="dxa"/>
          </w:tcPr>
          <w:p w:rsidR="00CB25FB" w:rsidRPr="00BF2602" w:rsidRDefault="00CB25FB" w:rsidP="00D005AF">
            <w:pPr>
              <w:jc w:val="both"/>
              <w:rPr>
                <w:rFonts w:ascii="Times New Roman" w:hAnsi="Times New Roman" w:cs="Times New Roman"/>
                <w:sz w:val="28"/>
                <w:szCs w:val="28"/>
              </w:rPr>
            </w:pPr>
            <w:r w:rsidRPr="00BF2602">
              <w:rPr>
                <w:rFonts w:ascii="Times New Roman" w:hAnsi="Times New Roman" w:cs="Times New Roman"/>
                <w:sz w:val="28"/>
                <w:szCs w:val="28"/>
              </w:rPr>
              <w:t>Gói phần mềm có hạn: 12 tháng</w:t>
            </w:r>
          </w:p>
        </w:tc>
      </w:tr>
      <w:bookmarkEnd w:id="0"/>
      <w:tr w:rsidR="00CB25FB" w:rsidRPr="00BF2602" w:rsidTr="00CB25FB">
        <w:tc>
          <w:tcPr>
            <w:tcW w:w="9648" w:type="dxa"/>
            <w:gridSpan w:val="3"/>
          </w:tcPr>
          <w:p w:rsidR="00CB25FB" w:rsidRPr="00BF2602" w:rsidRDefault="00CB25FB" w:rsidP="00D005AF">
            <w:pPr>
              <w:pStyle w:val="ListParagraph"/>
              <w:numPr>
                <w:ilvl w:val="0"/>
                <w:numId w:val="1"/>
              </w:numPr>
              <w:jc w:val="both"/>
              <w:rPr>
                <w:rFonts w:ascii="Times New Roman" w:hAnsi="Times New Roman" w:cs="Times New Roman"/>
                <w:sz w:val="28"/>
                <w:szCs w:val="28"/>
              </w:rPr>
            </w:pPr>
            <w:r w:rsidRPr="00BF2602">
              <w:rPr>
                <w:rFonts w:ascii="Times New Roman" w:hAnsi="Times New Roman" w:cs="Times New Roman"/>
                <w:sz w:val="28"/>
                <w:szCs w:val="28"/>
              </w:rPr>
              <w:t xml:space="preserve">HỖ TRỢ KỸ THUẬT </w:t>
            </w:r>
          </w:p>
        </w:tc>
      </w:tr>
      <w:tr w:rsidR="00CB25FB" w:rsidRPr="00BF2602" w:rsidTr="00CB25FB">
        <w:tc>
          <w:tcPr>
            <w:tcW w:w="746" w:type="dxa"/>
          </w:tcPr>
          <w:p w:rsidR="00CB25FB" w:rsidRPr="00BF2602" w:rsidRDefault="00CB25FB" w:rsidP="00373BB8">
            <w:pPr>
              <w:jc w:val="both"/>
              <w:rPr>
                <w:rFonts w:ascii="Times New Roman" w:hAnsi="Times New Roman" w:cs="Times New Roman"/>
                <w:sz w:val="28"/>
                <w:szCs w:val="28"/>
              </w:rPr>
            </w:pPr>
          </w:p>
        </w:tc>
        <w:tc>
          <w:tcPr>
            <w:tcW w:w="3459" w:type="dxa"/>
          </w:tcPr>
          <w:p w:rsidR="00CB25FB" w:rsidRPr="00BF2602" w:rsidRDefault="00CB25FB" w:rsidP="004E3A3C">
            <w:pPr>
              <w:jc w:val="both"/>
              <w:rPr>
                <w:rFonts w:ascii="Times New Roman" w:hAnsi="Times New Roman" w:cs="Times New Roman"/>
                <w:sz w:val="28"/>
                <w:szCs w:val="28"/>
              </w:rPr>
            </w:pPr>
            <w:r w:rsidRPr="00BF2602">
              <w:rPr>
                <w:rFonts w:ascii="Times New Roman" w:hAnsi="Times New Roman" w:cs="Times New Roman"/>
                <w:spacing w:val="-2"/>
                <w:sz w:val="28"/>
                <w:szCs w:val="28"/>
              </w:rPr>
              <w:t>Khắc phục và xử lý sự cố kịp thời trong quá trình sử dụng dịch vụ</w:t>
            </w:r>
          </w:p>
        </w:tc>
        <w:tc>
          <w:tcPr>
            <w:tcW w:w="5443" w:type="dxa"/>
          </w:tcPr>
          <w:p w:rsidR="00CB25FB" w:rsidRPr="00BF2602" w:rsidRDefault="00CB25FB" w:rsidP="00D005AF">
            <w:pPr>
              <w:jc w:val="both"/>
              <w:rPr>
                <w:rFonts w:ascii="Times New Roman" w:hAnsi="Times New Roman" w:cs="Times New Roman"/>
                <w:sz w:val="28"/>
                <w:szCs w:val="28"/>
              </w:rPr>
            </w:pPr>
            <w:r w:rsidRPr="00BF2602">
              <w:rPr>
                <w:rFonts w:ascii="Times New Roman" w:hAnsi="Times New Roman" w:cs="Times New Roman"/>
                <w:sz w:val="28"/>
                <w:szCs w:val="28"/>
              </w:rPr>
              <w:t>Có</w:t>
            </w:r>
          </w:p>
        </w:tc>
      </w:tr>
    </w:tbl>
    <w:p w:rsidR="00373BB8" w:rsidRPr="00B9084B" w:rsidRDefault="00373BB8" w:rsidP="00373BB8">
      <w:pPr>
        <w:jc w:val="both"/>
        <w:rPr>
          <w:rFonts w:ascii="Times New Roman" w:hAnsi="Times New Roman" w:cs="Times New Roman"/>
          <w:sz w:val="28"/>
          <w:szCs w:val="28"/>
        </w:rPr>
      </w:pPr>
    </w:p>
    <w:sectPr w:rsidR="00373BB8" w:rsidRPr="00B9084B" w:rsidSect="00C5255D">
      <w:pgSz w:w="11909" w:h="16834" w:code="9"/>
      <w:pgMar w:top="864" w:right="1008" w:bottom="100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71E9"/>
    <w:multiLevelType w:val="hybridMultilevel"/>
    <w:tmpl w:val="6F00F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0F6D3C"/>
    <w:multiLevelType w:val="hybridMultilevel"/>
    <w:tmpl w:val="6DA2730E"/>
    <w:lvl w:ilvl="0" w:tplc="3D0EB1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84B"/>
    <w:rsid w:val="00025FA2"/>
    <w:rsid w:val="000D4D23"/>
    <w:rsid w:val="000D763C"/>
    <w:rsid w:val="00373BB8"/>
    <w:rsid w:val="00374F51"/>
    <w:rsid w:val="004058B9"/>
    <w:rsid w:val="00410BD6"/>
    <w:rsid w:val="004226E7"/>
    <w:rsid w:val="004E3A3C"/>
    <w:rsid w:val="00535D57"/>
    <w:rsid w:val="0058052D"/>
    <w:rsid w:val="00586B84"/>
    <w:rsid w:val="005D07A8"/>
    <w:rsid w:val="00903825"/>
    <w:rsid w:val="009667B7"/>
    <w:rsid w:val="00B9084B"/>
    <w:rsid w:val="00BF2602"/>
    <w:rsid w:val="00C34EBD"/>
    <w:rsid w:val="00C5255D"/>
    <w:rsid w:val="00CB25FB"/>
    <w:rsid w:val="00D005AF"/>
    <w:rsid w:val="00D61EFE"/>
    <w:rsid w:val="00D831FE"/>
    <w:rsid w:val="00F5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A3C"/>
    <w:pPr>
      <w:ind w:left="720"/>
      <w:contextualSpacing/>
    </w:pPr>
  </w:style>
  <w:style w:type="paragraph" w:styleId="BalloonText">
    <w:name w:val="Balloon Text"/>
    <w:basedOn w:val="Normal"/>
    <w:link w:val="BalloonTextChar"/>
    <w:uiPriority w:val="99"/>
    <w:semiHidden/>
    <w:unhideWhenUsed/>
    <w:rsid w:val="0090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A3C"/>
    <w:pPr>
      <w:ind w:left="720"/>
      <w:contextualSpacing/>
    </w:pPr>
  </w:style>
  <w:style w:type="paragraph" w:styleId="BalloonText">
    <w:name w:val="Balloon Text"/>
    <w:basedOn w:val="Normal"/>
    <w:link w:val="BalloonTextChar"/>
    <w:uiPriority w:val="99"/>
    <w:semiHidden/>
    <w:unhideWhenUsed/>
    <w:rsid w:val="0090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admin001</dc:creator>
  <cp:lastModifiedBy>admin001</cp:lastModifiedBy>
  <cp:revision>5</cp:revision>
  <cp:lastPrinted>2023-02-16T03:54:00Z</cp:lastPrinted>
  <dcterms:created xsi:type="dcterms:W3CDTF">2024-01-16T13:59:00Z</dcterms:created>
  <dcterms:modified xsi:type="dcterms:W3CDTF">2024-06-19T03:44:00Z</dcterms:modified>
</cp:coreProperties>
</file>