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A05E6" w14:textId="77777777" w:rsidR="00BD31A8" w:rsidRDefault="00BD31A8" w:rsidP="00BD31A8">
      <w:pPr>
        <w:spacing w:before="120" w:after="120"/>
        <w:ind w:firstLine="709"/>
        <w:outlineLvl w:val="1"/>
        <w:rPr>
          <w:rFonts w:asciiTheme="majorHAnsi" w:eastAsia="MS Mincho" w:hAnsiTheme="majorHAnsi" w:cstheme="majorHAnsi"/>
          <w:b/>
          <w:szCs w:val="24"/>
          <w:lang w:val="vi-VN" w:eastAsia="vi-VN"/>
        </w:rPr>
      </w:pPr>
      <w:r w:rsidRPr="00EC31F8">
        <w:rPr>
          <w:rFonts w:asciiTheme="majorHAnsi" w:hAnsiTheme="majorHAnsi" w:cstheme="majorHAnsi"/>
          <w:b/>
          <w:bCs/>
          <w:sz w:val="28"/>
          <w:szCs w:val="28"/>
          <w:lang w:val="vi-VN"/>
        </w:rPr>
        <w:t xml:space="preserve">Mục </w:t>
      </w:r>
      <w:r w:rsidRPr="00EC31F8">
        <w:rPr>
          <w:rFonts w:asciiTheme="majorHAnsi" w:hAnsiTheme="majorHAnsi" w:cstheme="majorHAnsi"/>
          <w:b/>
          <w:bCs/>
          <w:sz w:val="28"/>
          <w:szCs w:val="28"/>
          <w:lang w:val="pl-PL"/>
        </w:rPr>
        <w:t>3</w:t>
      </w:r>
      <w:r w:rsidRPr="00EC31F8">
        <w:rPr>
          <w:rFonts w:asciiTheme="majorHAnsi" w:hAnsiTheme="majorHAnsi" w:cstheme="majorHAnsi"/>
          <w:b/>
          <w:bCs/>
          <w:sz w:val="28"/>
          <w:szCs w:val="28"/>
          <w:lang w:val="vi-VN"/>
        </w:rPr>
        <w:t>. Tiêu chuẩn đánh giá về kỹ thuật</w:t>
      </w:r>
      <w:r w:rsidRPr="00EC31F8">
        <w:rPr>
          <w:rFonts w:asciiTheme="majorHAnsi" w:eastAsia="MS Mincho" w:hAnsiTheme="majorHAnsi" w:cstheme="majorHAnsi"/>
          <w:b/>
          <w:szCs w:val="24"/>
          <w:lang w:val="vi-VN" w:eastAsia="vi-VN"/>
        </w:rPr>
        <w:t xml:space="preserve"> </w:t>
      </w:r>
    </w:p>
    <w:p w14:paraId="2821283D" w14:textId="77777777" w:rsidR="00BD31A8" w:rsidRDefault="00BD31A8" w:rsidP="00BD31A8">
      <w:pPr>
        <w:spacing w:before="60" w:after="60"/>
        <w:ind w:firstLine="454"/>
        <w:rPr>
          <w:sz w:val="28"/>
          <w:szCs w:val="28"/>
          <w:lang w:val="es-ES"/>
        </w:rPr>
      </w:pPr>
      <w:r>
        <w:rPr>
          <w:b/>
          <w:iCs/>
          <w:sz w:val="28"/>
          <w:szCs w:val="28"/>
          <w:lang w:val="es-ES"/>
        </w:rPr>
        <w:t>Đánh giá theo phương pháp đạt/không đạt</w:t>
      </w:r>
      <w:r>
        <w:rPr>
          <w:b/>
          <w:sz w:val="28"/>
          <w:szCs w:val="28"/>
          <w:lang w:val="es-ES"/>
        </w:rPr>
        <w:t>:</w:t>
      </w:r>
    </w:p>
    <w:p w14:paraId="1B118447" w14:textId="77777777" w:rsidR="00BD31A8" w:rsidRPr="00EC31F8" w:rsidRDefault="00BD31A8" w:rsidP="00BD31A8">
      <w:pPr>
        <w:spacing w:before="120" w:after="120"/>
        <w:ind w:firstLine="709"/>
        <w:outlineLvl w:val="1"/>
        <w:rPr>
          <w:rFonts w:asciiTheme="majorHAnsi" w:eastAsia="MS Mincho" w:hAnsiTheme="majorHAnsi" w:cstheme="majorHAnsi"/>
          <w:b/>
          <w:szCs w:val="24"/>
          <w:lang w:val="vi-VN" w:eastAsia="vi-VN"/>
        </w:rPr>
      </w:pPr>
      <w:r>
        <w:rPr>
          <w:sz w:val="28"/>
          <w:szCs w:val="28"/>
          <w:lang w:val="es-ES"/>
        </w:rPr>
        <w:t>E-HSDT được đánh giá là đáp ứng yêu cầu về kỹ thuật khi có tất cả các tiêu chí đều được đánh giá là đạt.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669"/>
        <w:gridCol w:w="3101"/>
        <w:gridCol w:w="3109"/>
      </w:tblGrid>
      <w:tr w:rsidR="00BD31A8" w14:paraId="6E195B35" w14:textId="77777777" w:rsidTr="00095C17">
        <w:trPr>
          <w:tblHead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0A0C62A6" w14:textId="77777777" w:rsidR="00BD31A8" w:rsidRDefault="00BD31A8" w:rsidP="00095C17">
            <w:pPr>
              <w:spacing w:before="120" w:after="120"/>
              <w:jc w:val="center"/>
              <w:rPr>
                <w:b/>
                <w:szCs w:val="24"/>
                <w:lang w:val="nl-NL"/>
              </w:rPr>
            </w:pPr>
            <w:r>
              <w:rPr>
                <w:b/>
                <w:szCs w:val="24"/>
                <w:lang w:val="nl-NL"/>
              </w:rPr>
              <w:t>STT</w:t>
            </w:r>
          </w:p>
        </w:tc>
        <w:tc>
          <w:tcPr>
            <w:tcW w:w="2669" w:type="dxa"/>
            <w:vMerge w:val="restart"/>
            <w:tcBorders>
              <w:top w:val="single" w:sz="4" w:space="0" w:color="auto"/>
              <w:left w:val="single" w:sz="4" w:space="0" w:color="auto"/>
              <w:bottom w:val="single" w:sz="4" w:space="0" w:color="auto"/>
              <w:right w:val="single" w:sz="4" w:space="0" w:color="auto"/>
            </w:tcBorders>
            <w:vAlign w:val="center"/>
            <w:hideMark/>
          </w:tcPr>
          <w:p w14:paraId="18313F64" w14:textId="77777777" w:rsidR="00BD31A8" w:rsidRDefault="00BD31A8" w:rsidP="00095C17">
            <w:pPr>
              <w:spacing w:before="120" w:after="120"/>
              <w:jc w:val="center"/>
              <w:rPr>
                <w:b/>
                <w:szCs w:val="24"/>
                <w:lang w:val="nl-NL"/>
              </w:rPr>
            </w:pPr>
            <w:r>
              <w:rPr>
                <w:b/>
                <w:szCs w:val="24"/>
                <w:lang w:val="nl-NL"/>
              </w:rPr>
              <w:t>Nội dung</w:t>
            </w:r>
          </w:p>
        </w:tc>
        <w:tc>
          <w:tcPr>
            <w:tcW w:w="6210" w:type="dxa"/>
            <w:gridSpan w:val="2"/>
            <w:tcBorders>
              <w:top w:val="single" w:sz="4" w:space="0" w:color="auto"/>
              <w:left w:val="single" w:sz="4" w:space="0" w:color="auto"/>
              <w:bottom w:val="single" w:sz="4" w:space="0" w:color="auto"/>
              <w:right w:val="single" w:sz="4" w:space="0" w:color="auto"/>
            </w:tcBorders>
            <w:hideMark/>
          </w:tcPr>
          <w:p w14:paraId="3459A4F0" w14:textId="77777777" w:rsidR="00BD31A8" w:rsidRDefault="00BD31A8" w:rsidP="00095C17">
            <w:pPr>
              <w:spacing w:before="120" w:after="120"/>
              <w:jc w:val="center"/>
              <w:rPr>
                <w:b/>
                <w:szCs w:val="24"/>
                <w:lang w:val="nl-NL"/>
              </w:rPr>
            </w:pPr>
            <w:r>
              <w:rPr>
                <w:b/>
                <w:szCs w:val="24"/>
                <w:lang w:val="nl-NL"/>
              </w:rPr>
              <w:t>Mức độ đáp ứng</w:t>
            </w:r>
          </w:p>
        </w:tc>
      </w:tr>
      <w:tr w:rsidR="00BD31A8" w14:paraId="59C9B3F1" w14:textId="77777777" w:rsidTr="00095C17">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D0028" w14:textId="77777777" w:rsidR="00BD31A8" w:rsidRDefault="00BD31A8" w:rsidP="00095C17">
            <w:pPr>
              <w:jc w:val="left"/>
              <w:rPr>
                <w:b/>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BDAC5" w14:textId="77777777" w:rsidR="00BD31A8" w:rsidRDefault="00BD31A8" w:rsidP="00095C17">
            <w:pPr>
              <w:jc w:val="left"/>
              <w:rPr>
                <w:b/>
                <w:szCs w:val="24"/>
                <w:lang w:val="nl-NL"/>
              </w:rPr>
            </w:pPr>
          </w:p>
        </w:tc>
        <w:tc>
          <w:tcPr>
            <w:tcW w:w="3101" w:type="dxa"/>
            <w:tcBorders>
              <w:top w:val="single" w:sz="4" w:space="0" w:color="auto"/>
              <w:left w:val="single" w:sz="4" w:space="0" w:color="auto"/>
              <w:bottom w:val="single" w:sz="4" w:space="0" w:color="auto"/>
              <w:right w:val="single" w:sz="4" w:space="0" w:color="auto"/>
            </w:tcBorders>
            <w:hideMark/>
          </w:tcPr>
          <w:p w14:paraId="3C54820C" w14:textId="77777777" w:rsidR="00BD31A8" w:rsidRDefault="00BD31A8" w:rsidP="00095C17">
            <w:pPr>
              <w:spacing w:before="120" w:after="120"/>
              <w:jc w:val="center"/>
              <w:rPr>
                <w:b/>
                <w:szCs w:val="24"/>
                <w:lang w:val="nl-NL"/>
              </w:rPr>
            </w:pPr>
            <w:r>
              <w:rPr>
                <w:b/>
                <w:szCs w:val="24"/>
                <w:lang w:val="nl-NL"/>
              </w:rPr>
              <w:t>Đạt</w:t>
            </w:r>
          </w:p>
        </w:tc>
        <w:tc>
          <w:tcPr>
            <w:tcW w:w="3109" w:type="dxa"/>
            <w:tcBorders>
              <w:top w:val="single" w:sz="4" w:space="0" w:color="auto"/>
              <w:left w:val="single" w:sz="4" w:space="0" w:color="auto"/>
              <w:bottom w:val="single" w:sz="4" w:space="0" w:color="auto"/>
              <w:right w:val="single" w:sz="4" w:space="0" w:color="auto"/>
            </w:tcBorders>
            <w:hideMark/>
          </w:tcPr>
          <w:p w14:paraId="110DCEF8" w14:textId="77777777" w:rsidR="00BD31A8" w:rsidRDefault="00BD31A8" w:rsidP="00095C17">
            <w:pPr>
              <w:spacing w:before="120" w:after="120"/>
              <w:jc w:val="center"/>
              <w:rPr>
                <w:b/>
                <w:szCs w:val="24"/>
                <w:lang w:val="nl-NL"/>
              </w:rPr>
            </w:pPr>
            <w:r>
              <w:rPr>
                <w:b/>
                <w:szCs w:val="24"/>
                <w:lang w:val="nl-NL"/>
              </w:rPr>
              <w:t>Không đạt</w:t>
            </w:r>
          </w:p>
        </w:tc>
      </w:tr>
      <w:tr w:rsidR="00BD31A8" w14:paraId="2631B9B4" w14:textId="77777777" w:rsidTr="00095C17">
        <w:tc>
          <w:tcPr>
            <w:tcW w:w="746" w:type="dxa"/>
            <w:tcBorders>
              <w:top w:val="single" w:sz="4" w:space="0" w:color="auto"/>
              <w:left w:val="single" w:sz="4" w:space="0" w:color="auto"/>
              <w:bottom w:val="single" w:sz="4" w:space="0" w:color="auto"/>
              <w:right w:val="single" w:sz="4" w:space="0" w:color="auto"/>
            </w:tcBorders>
            <w:vAlign w:val="center"/>
            <w:hideMark/>
          </w:tcPr>
          <w:p w14:paraId="2A091911" w14:textId="77777777" w:rsidR="00BD31A8" w:rsidRDefault="00BD31A8" w:rsidP="00095C17">
            <w:pPr>
              <w:spacing w:before="120" w:after="120"/>
              <w:jc w:val="center"/>
              <w:rPr>
                <w:szCs w:val="24"/>
              </w:rPr>
            </w:pPr>
            <w:r>
              <w:rPr>
                <w:szCs w:val="24"/>
              </w:rPr>
              <w:t>1</w:t>
            </w:r>
          </w:p>
        </w:tc>
        <w:tc>
          <w:tcPr>
            <w:tcW w:w="2669" w:type="dxa"/>
            <w:tcBorders>
              <w:top w:val="single" w:sz="4" w:space="0" w:color="auto"/>
              <w:left w:val="single" w:sz="4" w:space="0" w:color="auto"/>
              <w:bottom w:val="single" w:sz="4" w:space="0" w:color="auto"/>
              <w:right w:val="single" w:sz="4" w:space="0" w:color="auto"/>
            </w:tcBorders>
            <w:vAlign w:val="center"/>
            <w:hideMark/>
          </w:tcPr>
          <w:p w14:paraId="3A1365F6" w14:textId="77777777" w:rsidR="00BD31A8" w:rsidRDefault="00BD31A8" w:rsidP="00095C17">
            <w:pPr>
              <w:spacing w:before="120" w:after="120"/>
              <w:rPr>
                <w:szCs w:val="24"/>
              </w:rPr>
            </w:pPr>
            <w:r>
              <w:rPr>
                <w:szCs w:val="24"/>
              </w:rPr>
              <w:t xml:space="preserve"> Hiệu quả của việc cung cấp dịch vụ</w:t>
            </w:r>
          </w:p>
        </w:tc>
        <w:tc>
          <w:tcPr>
            <w:tcW w:w="3101" w:type="dxa"/>
            <w:tcBorders>
              <w:top w:val="single" w:sz="4" w:space="0" w:color="auto"/>
              <w:left w:val="single" w:sz="4" w:space="0" w:color="auto"/>
              <w:bottom w:val="single" w:sz="4" w:space="0" w:color="auto"/>
              <w:right w:val="single" w:sz="4" w:space="0" w:color="auto"/>
            </w:tcBorders>
            <w:vAlign w:val="center"/>
            <w:hideMark/>
          </w:tcPr>
          <w:p w14:paraId="153B5E78" w14:textId="77777777" w:rsidR="00BD31A8" w:rsidRDefault="00BD31A8" w:rsidP="00095C17">
            <w:pPr>
              <w:spacing w:before="120" w:after="120"/>
              <w:rPr>
                <w:szCs w:val="24"/>
              </w:rPr>
            </w:pPr>
            <w:r>
              <w:rPr>
                <w:szCs w:val="24"/>
              </w:rPr>
              <w:t>Đáp ứng yêu cầu tại Mục 2 - Chương V</w:t>
            </w:r>
          </w:p>
        </w:tc>
        <w:tc>
          <w:tcPr>
            <w:tcW w:w="3109" w:type="dxa"/>
            <w:tcBorders>
              <w:top w:val="single" w:sz="4" w:space="0" w:color="auto"/>
              <w:left w:val="single" w:sz="4" w:space="0" w:color="auto"/>
              <w:bottom w:val="single" w:sz="4" w:space="0" w:color="auto"/>
              <w:right w:val="single" w:sz="4" w:space="0" w:color="auto"/>
            </w:tcBorders>
            <w:vAlign w:val="center"/>
            <w:hideMark/>
          </w:tcPr>
          <w:p w14:paraId="21A3DBBE" w14:textId="77777777" w:rsidR="00BD31A8" w:rsidRDefault="00BD31A8" w:rsidP="00095C17">
            <w:pPr>
              <w:spacing w:before="120" w:after="120"/>
              <w:rPr>
                <w:szCs w:val="24"/>
              </w:rPr>
            </w:pPr>
            <w:r>
              <w:rPr>
                <w:szCs w:val="24"/>
              </w:rPr>
              <w:t>Không đáp ứng yêu cầu tại Mục 2 - Chương V</w:t>
            </w:r>
          </w:p>
        </w:tc>
      </w:tr>
      <w:tr w:rsidR="00BD31A8" w14:paraId="668244BF" w14:textId="77777777" w:rsidTr="00095C17">
        <w:tc>
          <w:tcPr>
            <w:tcW w:w="746" w:type="dxa"/>
            <w:tcBorders>
              <w:top w:val="single" w:sz="4" w:space="0" w:color="auto"/>
              <w:left w:val="single" w:sz="4" w:space="0" w:color="auto"/>
              <w:bottom w:val="single" w:sz="4" w:space="0" w:color="auto"/>
              <w:right w:val="single" w:sz="4" w:space="0" w:color="auto"/>
            </w:tcBorders>
            <w:vAlign w:val="center"/>
            <w:hideMark/>
          </w:tcPr>
          <w:p w14:paraId="5CADF246" w14:textId="77777777" w:rsidR="00BD31A8" w:rsidRDefault="00BD31A8" w:rsidP="00095C17">
            <w:pPr>
              <w:spacing w:before="120" w:after="120"/>
              <w:jc w:val="center"/>
              <w:rPr>
                <w:b/>
                <w:szCs w:val="24"/>
              </w:rPr>
            </w:pPr>
            <w:r>
              <w:rPr>
                <w:b/>
                <w:szCs w:val="24"/>
              </w:rPr>
              <w:t>2</w:t>
            </w:r>
          </w:p>
        </w:tc>
        <w:tc>
          <w:tcPr>
            <w:tcW w:w="2669" w:type="dxa"/>
            <w:tcBorders>
              <w:top w:val="single" w:sz="4" w:space="0" w:color="auto"/>
              <w:left w:val="single" w:sz="4" w:space="0" w:color="auto"/>
              <w:bottom w:val="single" w:sz="4" w:space="0" w:color="auto"/>
              <w:right w:val="single" w:sz="4" w:space="0" w:color="auto"/>
            </w:tcBorders>
            <w:vAlign w:val="center"/>
            <w:hideMark/>
          </w:tcPr>
          <w:p w14:paraId="18345700" w14:textId="77777777" w:rsidR="00BD31A8" w:rsidRDefault="00BD31A8" w:rsidP="00095C17">
            <w:pPr>
              <w:spacing w:before="120" w:after="120"/>
              <w:rPr>
                <w:b/>
                <w:szCs w:val="24"/>
              </w:rPr>
            </w:pPr>
            <w:r>
              <w:rPr>
                <w:spacing w:val="2"/>
                <w:szCs w:val="24"/>
                <w:lang w:val="nl-NL"/>
              </w:rPr>
              <w:t>H</w:t>
            </w:r>
            <w:r>
              <w:rPr>
                <w:spacing w:val="2"/>
                <w:szCs w:val="24"/>
                <w:lang w:val="vi-VN"/>
              </w:rPr>
              <w:t>iểu biết về tính chất và mục đích công việc</w:t>
            </w:r>
          </w:p>
        </w:tc>
        <w:tc>
          <w:tcPr>
            <w:tcW w:w="3101" w:type="dxa"/>
            <w:tcBorders>
              <w:top w:val="single" w:sz="4" w:space="0" w:color="auto"/>
              <w:left w:val="single" w:sz="4" w:space="0" w:color="auto"/>
              <w:bottom w:val="single" w:sz="4" w:space="0" w:color="auto"/>
              <w:right w:val="single" w:sz="4" w:space="0" w:color="auto"/>
            </w:tcBorders>
            <w:vAlign w:val="center"/>
            <w:hideMark/>
          </w:tcPr>
          <w:p w14:paraId="2AFA603C" w14:textId="77777777" w:rsidR="00BD31A8" w:rsidRDefault="00BD31A8" w:rsidP="00095C17">
            <w:pPr>
              <w:spacing w:before="120" w:after="120"/>
              <w:rPr>
                <w:szCs w:val="24"/>
              </w:rPr>
            </w:pPr>
            <w:r>
              <w:rPr>
                <w:szCs w:val="24"/>
              </w:rPr>
              <w:t>Am hiểu về gói thầu và có nội dung, số lượng danh mục công việc phù hợp với phạm vi của gói thầu</w:t>
            </w:r>
          </w:p>
        </w:tc>
        <w:tc>
          <w:tcPr>
            <w:tcW w:w="3109" w:type="dxa"/>
            <w:tcBorders>
              <w:top w:val="single" w:sz="4" w:space="0" w:color="auto"/>
              <w:left w:val="single" w:sz="4" w:space="0" w:color="auto"/>
              <w:bottom w:val="single" w:sz="4" w:space="0" w:color="auto"/>
              <w:right w:val="single" w:sz="4" w:space="0" w:color="auto"/>
            </w:tcBorders>
            <w:vAlign w:val="center"/>
            <w:hideMark/>
          </w:tcPr>
          <w:p w14:paraId="624AB157" w14:textId="77777777" w:rsidR="00BD31A8" w:rsidRDefault="00BD31A8" w:rsidP="00095C17">
            <w:pPr>
              <w:spacing w:before="120" w:after="120"/>
              <w:rPr>
                <w:szCs w:val="24"/>
              </w:rPr>
            </w:pPr>
            <w:r>
              <w:rPr>
                <w:szCs w:val="24"/>
              </w:rPr>
              <w:t>Không am hiểu về gói thầu hoặc có trình bày nhưng sơ sài hoặc không phù hợp với phạm vi của gói thầu</w:t>
            </w:r>
          </w:p>
        </w:tc>
      </w:tr>
      <w:tr w:rsidR="00BD31A8" w14:paraId="2EC4AF55" w14:textId="77777777" w:rsidTr="00095C17">
        <w:tc>
          <w:tcPr>
            <w:tcW w:w="746" w:type="dxa"/>
            <w:tcBorders>
              <w:top w:val="single" w:sz="4" w:space="0" w:color="auto"/>
              <w:left w:val="single" w:sz="4" w:space="0" w:color="auto"/>
              <w:bottom w:val="single" w:sz="4" w:space="0" w:color="auto"/>
              <w:right w:val="single" w:sz="4" w:space="0" w:color="auto"/>
            </w:tcBorders>
            <w:vAlign w:val="center"/>
            <w:hideMark/>
          </w:tcPr>
          <w:p w14:paraId="2E94540A" w14:textId="77777777" w:rsidR="00BD31A8" w:rsidRDefault="00BD31A8" w:rsidP="00095C17">
            <w:pPr>
              <w:spacing w:before="120" w:after="120"/>
              <w:jc w:val="center"/>
              <w:rPr>
                <w:bCs/>
                <w:szCs w:val="24"/>
              </w:rPr>
            </w:pPr>
            <w:r>
              <w:rPr>
                <w:bCs/>
                <w:szCs w:val="24"/>
              </w:rPr>
              <w:t>3</w:t>
            </w:r>
          </w:p>
        </w:tc>
        <w:tc>
          <w:tcPr>
            <w:tcW w:w="2669" w:type="dxa"/>
            <w:tcBorders>
              <w:top w:val="single" w:sz="4" w:space="0" w:color="auto"/>
              <w:left w:val="single" w:sz="4" w:space="0" w:color="auto"/>
              <w:bottom w:val="single" w:sz="4" w:space="0" w:color="auto"/>
              <w:right w:val="single" w:sz="4" w:space="0" w:color="auto"/>
            </w:tcBorders>
            <w:vAlign w:val="center"/>
            <w:hideMark/>
          </w:tcPr>
          <w:p w14:paraId="0B68D8C1" w14:textId="77777777" w:rsidR="00BD31A8" w:rsidRDefault="00BD31A8" w:rsidP="00095C17">
            <w:pPr>
              <w:spacing w:before="120" w:after="120"/>
              <w:rPr>
                <w:spacing w:val="2"/>
                <w:szCs w:val="24"/>
                <w:lang w:val="pl-PL"/>
              </w:rPr>
            </w:pPr>
            <w:r>
              <w:rPr>
                <w:spacing w:val="2"/>
                <w:szCs w:val="24"/>
                <w:lang w:val="pl-PL"/>
              </w:rPr>
              <w:t>Đảm bảo</w:t>
            </w:r>
            <w:r>
              <w:rPr>
                <w:spacing w:val="2"/>
                <w:szCs w:val="24"/>
                <w:lang w:val="vi-VN"/>
              </w:rPr>
              <w:t xml:space="preserve"> chất lượng và phương pháp </w:t>
            </w:r>
            <w:r>
              <w:rPr>
                <w:spacing w:val="2"/>
                <w:szCs w:val="24"/>
                <w:lang w:val="pl-PL"/>
              </w:rPr>
              <w:t>thực hiện.</w:t>
            </w:r>
          </w:p>
          <w:p w14:paraId="505024C7" w14:textId="77777777" w:rsidR="00BD31A8" w:rsidRDefault="00BD31A8" w:rsidP="00095C17">
            <w:pPr>
              <w:spacing w:before="120" w:after="120"/>
              <w:rPr>
                <w:bCs/>
                <w:szCs w:val="24"/>
                <w:lang w:val="pl-PL"/>
              </w:rPr>
            </w:pPr>
            <w:r>
              <w:rPr>
                <w:bCs/>
                <w:szCs w:val="24"/>
                <w:lang w:val="pl-PL"/>
              </w:rPr>
              <w:t>Đáp ứng các yêu cầu về tiêu chuẩn thực hiện dịch vụ</w:t>
            </w:r>
          </w:p>
        </w:tc>
        <w:tc>
          <w:tcPr>
            <w:tcW w:w="3101" w:type="dxa"/>
            <w:tcBorders>
              <w:top w:val="single" w:sz="4" w:space="0" w:color="auto"/>
              <w:left w:val="single" w:sz="4" w:space="0" w:color="auto"/>
              <w:bottom w:val="single" w:sz="4" w:space="0" w:color="auto"/>
              <w:right w:val="single" w:sz="4" w:space="0" w:color="auto"/>
            </w:tcBorders>
            <w:vAlign w:val="center"/>
            <w:hideMark/>
          </w:tcPr>
          <w:p w14:paraId="2D9FB6C4" w14:textId="77777777" w:rsidR="00BD31A8" w:rsidRDefault="00BD31A8" w:rsidP="00095C17">
            <w:pPr>
              <w:spacing w:before="120" w:after="120"/>
              <w:rPr>
                <w:szCs w:val="24"/>
              </w:rPr>
            </w:pPr>
            <w:bookmarkStart w:id="0" w:name="_Hlk184628065"/>
            <w:r>
              <w:rPr>
                <w:szCs w:val="24"/>
              </w:rPr>
              <w:t>Nhà thầu có Giấy chứng nhận đủ điều kiện hoạt động dịch vụ quan trắc môi trường do Cơ quan có thẩm quyền cấp tuân thủ quy định Luật bảo vệ môi trường còn hiệu lực.</w:t>
            </w:r>
            <w:bookmarkEnd w:id="0"/>
          </w:p>
          <w:p w14:paraId="63335A30" w14:textId="77777777" w:rsidR="00BD31A8" w:rsidRDefault="00BD31A8" w:rsidP="00095C17">
            <w:pPr>
              <w:spacing w:before="120" w:after="120"/>
              <w:rPr>
                <w:szCs w:val="24"/>
              </w:rPr>
            </w:pPr>
            <w:r>
              <w:rPr>
                <w:szCs w:val="24"/>
              </w:rPr>
              <w:t>Nhà thầu có cam kết và chịu trách nhiệm trước pháp luật tuân thủ quy định, tiêu chuẩn của pháp luật và Luật bảo vệ môi trường còn hiệu lực về: quy trình, biện pháp, phương pháp thực hiện, báo cáo kết quả thực hiện.</w:t>
            </w:r>
          </w:p>
        </w:tc>
        <w:tc>
          <w:tcPr>
            <w:tcW w:w="3109" w:type="dxa"/>
            <w:tcBorders>
              <w:top w:val="single" w:sz="4" w:space="0" w:color="auto"/>
              <w:left w:val="single" w:sz="4" w:space="0" w:color="auto"/>
              <w:bottom w:val="single" w:sz="4" w:space="0" w:color="auto"/>
              <w:right w:val="single" w:sz="4" w:space="0" w:color="auto"/>
            </w:tcBorders>
            <w:vAlign w:val="center"/>
            <w:hideMark/>
          </w:tcPr>
          <w:p w14:paraId="4417CD3C" w14:textId="77777777" w:rsidR="00BD31A8" w:rsidRDefault="00BD31A8" w:rsidP="00095C17">
            <w:pPr>
              <w:spacing w:before="120" w:after="120"/>
              <w:rPr>
                <w:szCs w:val="24"/>
              </w:rPr>
            </w:pPr>
            <w:r>
              <w:rPr>
                <w:szCs w:val="24"/>
              </w:rPr>
              <w:t>Nhà thầu không có Giấy chứng nhận đủ điều kiện hoạt động dịch vụ quan trắc môi trường do Cơ quan có thẩm quyền cấp tuân thủ quy định Luật bảo vệ môi trường hoặc có giấy nhưng hết hiệu lực.</w:t>
            </w:r>
          </w:p>
          <w:p w14:paraId="602962EB" w14:textId="77777777" w:rsidR="00BD31A8" w:rsidRDefault="00BD31A8" w:rsidP="00095C17">
            <w:pPr>
              <w:spacing w:before="120" w:after="120"/>
              <w:rPr>
                <w:szCs w:val="24"/>
              </w:rPr>
            </w:pPr>
            <w:r>
              <w:rPr>
                <w:szCs w:val="24"/>
              </w:rPr>
              <w:t>Nhà thầu không có cam kết tuân thủ quy định, tiêu chuẩn của pháp luật và Luật bảo vệ môi trường còn hiệu lực về: quy trình, biện pháp, phương pháp thực hiện, báo cáo kết quả thực hiện.</w:t>
            </w:r>
          </w:p>
        </w:tc>
      </w:tr>
      <w:tr w:rsidR="00BD31A8" w14:paraId="4248E97A" w14:textId="77777777" w:rsidTr="00095C17">
        <w:tc>
          <w:tcPr>
            <w:tcW w:w="746" w:type="dxa"/>
            <w:tcBorders>
              <w:top w:val="single" w:sz="4" w:space="0" w:color="auto"/>
              <w:left w:val="single" w:sz="4" w:space="0" w:color="auto"/>
              <w:bottom w:val="single" w:sz="4" w:space="0" w:color="auto"/>
              <w:right w:val="single" w:sz="4" w:space="0" w:color="auto"/>
            </w:tcBorders>
            <w:vAlign w:val="center"/>
            <w:hideMark/>
          </w:tcPr>
          <w:p w14:paraId="4A87212D" w14:textId="77777777" w:rsidR="00BD31A8" w:rsidRDefault="00BD31A8" w:rsidP="00095C17">
            <w:pPr>
              <w:spacing w:before="120" w:after="120"/>
              <w:jc w:val="center"/>
              <w:rPr>
                <w:szCs w:val="24"/>
                <w:lang w:val="nl-NL"/>
              </w:rPr>
            </w:pPr>
            <w:r>
              <w:rPr>
                <w:szCs w:val="24"/>
              </w:rPr>
              <w:t>4</w:t>
            </w:r>
          </w:p>
        </w:tc>
        <w:tc>
          <w:tcPr>
            <w:tcW w:w="2669" w:type="dxa"/>
            <w:tcBorders>
              <w:top w:val="single" w:sz="4" w:space="0" w:color="auto"/>
              <w:left w:val="single" w:sz="4" w:space="0" w:color="auto"/>
              <w:bottom w:val="single" w:sz="4" w:space="0" w:color="auto"/>
              <w:right w:val="single" w:sz="4" w:space="0" w:color="auto"/>
            </w:tcBorders>
            <w:vAlign w:val="center"/>
            <w:hideMark/>
          </w:tcPr>
          <w:p w14:paraId="3D109842" w14:textId="77777777" w:rsidR="00BD31A8" w:rsidRDefault="00BD31A8" w:rsidP="00095C17">
            <w:pPr>
              <w:spacing w:before="120" w:after="120"/>
              <w:rPr>
                <w:szCs w:val="24"/>
                <w:lang w:val="nl-NL"/>
              </w:rPr>
            </w:pPr>
            <w:r>
              <w:rPr>
                <w:szCs w:val="24"/>
                <w:lang w:val="nl-NL"/>
              </w:rPr>
              <w:t>Tiến độ thực hiện gói thầu</w:t>
            </w:r>
          </w:p>
        </w:tc>
        <w:tc>
          <w:tcPr>
            <w:tcW w:w="3101" w:type="dxa"/>
            <w:tcBorders>
              <w:top w:val="single" w:sz="4" w:space="0" w:color="auto"/>
              <w:left w:val="single" w:sz="4" w:space="0" w:color="auto"/>
              <w:bottom w:val="single" w:sz="4" w:space="0" w:color="auto"/>
              <w:right w:val="single" w:sz="4" w:space="0" w:color="auto"/>
            </w:tcBorders>
            <w:vAlign w:val="center"/>
            <w:hideMark/>
          </w:tcPr>
          <w:p w14:paraId="40ADFECF" w14:textId="77777777" w:rsidR="00BD31A8" w:rsidRDefault="00BD31A8" w:rsidP="00095C17">
            <w:pPr>
              <w:spacing w:before="120" w:after="120"/>
              <w:rPr>
                <w:szCs w:val="24"/>
                <w:lang w:val="nl-NL"/>
              </w:rPr>
            </w:pPr>
            <w:r>
              <w:rPr>
                <w:szCs w:val="24"/>
                <w:lang w:val="nl-NL"/>
              </w:rPr>
              <w:t>Đáp ứng thời gian thực hiện của gói thầu theo quy định tại Mục 1 – Chương V – E-HSMT</w:t>
            </w:r>
          </w:p>
          <w:p w14:paraId="6E151513" w14:textId="77777777" w:rsidR="00BD31A8" w:rsidRDefault="00BD31A8" w:rsidP="00095C17">
            <w:pPr>
              <w:spacing w:before="120" w:after="120"/>
              <w:rPr>
                <w:szCs w:val="24"/>
                <w:lang w:val="nl-NL"/>
              </w:rPr>
            </w:pPr>
            <w:r>
              <w:rPr>
                <w:szCs w:val="24"/>
                <w:lang w:val="nl-NL"/>
              </w:rPr>
              <w:t xml:space="preserve">Có đưa ra </w:t>
            </w:r>
            <w:bookmarkStart w:id="1" w:name="_Hlk107060654"/>
            <w:r>
              <w:rPr>
                <w:szCs w:val="24"/>
                <w:lang w:val="nl-NL"/>
              </w:rPr>
              <w:t>kế hoạch triển khai các nhiệm vụ một cách khoa học, hợp lý nhằm đáp ứng được tiến độ thời gian cung cấp</w:t>
            </w:r>
            <w:bookmarkEnd w:id="1"/>
            <w:r>
              <w:rPr>
                <w:szCs w:val="24"/>
                <w:lang w:val="nl-NL"/>
              </w:rPr>
              <w:t xml:space="preserve"> dịch vụ </w:t>
            </w:r>
          </w:p>
        </w:tc>
        <w:tc>
          <w:tcPr>
            <w:tcW w:w="3109" w:type="dxa"/>
            <w:tcBorders>
              <w:top w:val="single" w:sz="4" w:space="0" w:color="auto"/>
              <w:left w:val="single" w:sz="4" w:space="0" w:color="auto"/>
              <w:bottom w:val="single" w:sz="4" w:space="0" w:color="auto"/>
              <w:right w:val="single" w:sz="4" w:space="0" w:color="auto"/>
            </w:tcBorders>
            <w:vAlign w:val="center"/>
            <w:hideMark/>
          </w:tcPr>
          <w:p w14:paraId="39D67DDA" w14:textId="77777777" w:rsidR="00BD31A8" w:rsidRDefault="00BD31A8" w:rsidP="00095C17">
            <w:pPr>
              <w:spacing w:before="120" w:after="120"/>
              <w:rPr>
                <w:szCs w:val="24"/>
                <w:lang w:val="es-ES"/>
              </w:rPr>
            </w:pPr>
            <w:r>
              <w:rPr>
                <w:szCs w:val="24"/>
                <w:lang w:val="es-ES"/>
              </w:rPr>
              <w:t>Không đáp ứng thời gian thực hiện của gói thầu theo quy định tại Mục 1 – Chương V – E-HSMT</w:t>
            </w:r>
          </w:p>
          <w:p w14:paraId="74A6E916" w14:textId="77777777" w:rsidR="00BD31A8" w:rsidRDefault="00BD31A8" w:rsidP="00095C17">
            <w:pPr>
              <w:spacing w:before="120" w:after="120"/>
              <w:rPr>
                <w:szCs w:val="24"/>
                <w:lang w:val="es-ES"/>
              </w:rPr>
            </w:pPr>
            <w:r>
              <w:rPr>
                <w:szCs w:val="24"/>
                <w:lang w:val="nl-NL"/>
              </w:rPr>
              <w:t>Không có kế hoạch hoặc có nhưng sơ sài hoặc thiếu nội dung cơ bản hoặc kế hoạch triển khai không hợp lý</w:t>
            </w:r>
          </w:p>
        </w:tc>
      </w:tr>
    </w:tbl>
    <w:p w14:paraId="0231CA29" w14:textId="77777777" w:rsidR="00134165" w:rsidRDefault="00134165">
      <w:bookmarkStart w:id="2" w:name="_GoBack"/>
      <w:bookmarkEnd w:id="2"/>
    </w:p>
    <w:sectPr w:rsidR="00134165" w:rsidSect="00CD6DF7">
      <w:pgSz w:w="11910" w:h="16840"/>
      <w:pgMar w:top="1134" w:right="1134" w:bottom="1134" w:left="156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A8"/>
    <w:rsid w:val="00134165"/>
    <w:rsid w:val="00BD31A8"/>
    <w:rsid w:val="00CD6D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2A2F"/>
  <w15:chartTrackingRefBased/>
  <w15:docId w15:val="{F1B6DAC1-DFC6-48D6-915F-4A9A8679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1A8"/>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7FDD166784C374EBD7385266558272E" ma:contentTypeVersion="13" ma:contentTypeDescription="Tạo tài liệu mới." ma:contentTypeScope="" ma:versionID="ffd488b3b0fd866de6a52437457cbfc7">
  <xsd:schema xmlns:xsd="http://www.w3.org/2001/XMLSchema" xmlns:xs="http://www.w3.org/2001/XMLSchema" xmlns:p="http://schemas.microsoft.com/office/2006/metadata/properties" xmlns:ns3="a77fe84e-9a9d-47f2-a633-0cff4909b1dd" targetNamespace="http://schemas.microsoft.com/office/2006/metadata/properties" ma:root="true" ma:fieldsID="00ba3ec43aa37678c8b757fe79c2269f" ns3:_="">
    <xsd:import namespace="a77fe84e-9a9d-47f2-a633-0cff4909b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e84e-9a9d-47f2-a633-0cff4909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7fe84e-9a9d-47f2-a633-0cff4909b1dd" xsi:nil="true"/>
  </documentManagement>
</p:properties>
</file>

<file path=customXml/itemProps1.xml><?xml version="1.0" encoding="utf-8"?>
<ds:datastoreItem xmlns:ds="http://schemas.openxmlformats.org/officeDocument/2006/customXml" ds:itemID="{8F129F3C-12D6-4998-BC7D-A39230506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e84e-9a9d-47f2-a633-0cff4909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8A0E0-2726-45C7-8041-2A932F5C83B6}">
  <ds:schemaRefs>
    <ds:schemaRef ds:uri="http://schemas.microsoft.com/sharepoint/v3/contenttype/forms"/>
  </ds:schemaRefs>
</ds:datastoreItem>
</file>

<file path=customXml/itemProps3.xml><?xml version="1.0" encoding="utf-8"?>
<ds:datastoreItem xmlns:ds="http://schemas.openxmlformats.org/officeDocument/2006/customXml" ds:itemID="{CBAEA15D-9AF5-4F55-8A3E-91480D9F1BBA}">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77fe84e-9a9d-47f2-a633-0cff4909b1dd"/>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Huyen Trang</dc:creator>
  <cp:keywords/>
  <dc:description/>
  <cp:lastModifiedBy>Lo Huyen Trang</cp:lastModifiedBy>
  <cp:revision>1</cp:revision>
  <dcterms:created xsi:type="dcterms:W3CDTF">2026-01-19T08:57:00Z</dcterms:created>
  <dcterms:modified xsi:type="dcterms:W3CDTF">2026-01-19T08:57:00Z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0x01010097FDD166784C374EBD7385266558272E</vt:lpwstr>
  </property>
</Properties>
</file>