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297E" w14:textId="77777777" w:rsidR="00AE36A7" w:rsidRPr="00AE36A7" w:rsidRDefault="00AE36A7" w:rsidP="00AE36A7">
      <w:pPr>
        <w:pStyle w:val="Muclu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3462D0">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vAlign w:val="center"/>
          </w:tcPr>
          <w:p w14:paraId="7549EB12" w14:textId="77777777" w:rsidR="00AE36A7" w:rsidRPr="00AE36A7" w:rsidRDefault="00AE36A7" w:rsidP="003462D0">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3462D0">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vAlign w:val="center"/>
          </w:tcPr>
          <w:p w14:paraId="4B7CDC17"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3462D0">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w:t>
            </w:r>
            <w:r w:rsidRPr="00AE36A7">
              <w:rPr>
                <w:sz w:val="26"/>
                <w:szCs w:val="26"/>
              </w:rPr>
              <w:t>Hạn sử dụng hàng hoá khi giao tới tay Chủ đầu tư còn ít nhất 2/3 thời gian theo HSD</w:t>
            </w:r>
          </w:p>
        </w:tc>
        <w:tc>
          <w:tcPr>
            <w:tcW w:w="1640" w:type="dxa"/>
            <w:tcBorders>
              <w:top w:val="single" w:sz="4" w:space="0" w:color="auto"/>
              <w:left w:val="single" w:sz="4" w:space="0" w:color="auto"/>
              <w:bottom w:val="single" w:sz="4" w:space="0" w:color="auto"/>
              <w:right w:val="single" w:sz="4" w:space="0" w:color="auto"/>
            </w:tcBorders>
            <w:vAlign w:val="center"/>
          </w:tcPr>
          <w:p w14:paraId="4F6C83F3"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3462D0">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vAlign w:val="center"/>
          </w:tcPr>
          <w:p w14:paraId="7B454EB4"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4E1ED8E3"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xml:space="preserve">- </w:t>
            </w:r>
            <w:r w:rsidR="005A31F4">
              <w:rPr>
                <w:sz w:val="26"/>
                <w:szCs w:val="26"/>
                <w:lang w:val="nl-NL"/>
              </w:rPr>
              <w:t xml:space="preserve">Thời gian thực hiện hợp đồng ≤ </w:t>
            </w:r>
            <w:r w:rsidRPr="00AE36A7">
              <w:rPr>
                <w:sz w:val="26"/>
                <w:szCs w:val="26"/>
                <w:lang w:val="nl-NL"/>
              </w:rPr>
              <w:t>5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xml:space="preserve">-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w:t>
            </w:r>
            <w:r w:rsidRPr="00AE36A7">
              <w:rPr>
                <w:rFonts w:eastAsia="Calibri"/>
                <w:sz w:val="26"/>
                <w:szCs w:val="26"/>
                <w:lang w:val="nl-NL"/>
              </w:rPr>
              <w:lastRenderedPageBreak/>
              <w:t>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lastRenderedPageBreak/>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3462D0">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lastRenderedPageBreak/>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vAlign w:val="center"/>
          </w:tcPr>
          <w:p w14:paraId="7932E43F" w14:textId="77777777" w:rsidR="00AE36A7" w:rsidRPr="00AE36A7" w:rsidRDefault="00AE36A7" w:rsidP="003462D0">
            <w:pPr>
              <w:widowControl w:val="0"/>
              <w:spacing w:before="40" w:after="40" w:line="380" w:lineRule="exact"/>
              <w:ind w:right="43"/>
              <w:jc w:val="center"/>
              <w:rPr>
                <w:rFonts w:eastAsia="Calibri"/>
                <w:b/>
                <w:spacing w:val="2"/>
                <w:sz w:val="26"/>
                <w:szCs w:val="26"/>
              </w:rPr>
            </w:pPr>
            <w:r w:rsidRPr="00AE36A7">
              <w:rPr>
                <w:b/>
                <w:sz w:val="26"/>
                <w:szCs w:val="26"/>
              </w:rPr>
              <w:lastRenderedPageBreak/>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4962E303" w:rsidR="00AE36A7" w:rsidRPr="00AE36A7" w:rsidRDefault="00FA4A8D" w:rsidP="002667FA">
            <w:pPr>
              <w:widowControl w:val="0"/>
              <w:spacing w:before="40" w:after="40" w:line="276" w:lineRule="auto"/>
              <w:ind w:left="103" w:right="68"/>
              <w:rPr>
                <w:sz w:val="26"/>
                <w:szCs w:val="26"/>
                <w:lang w:val="nl-NL"/>
              </w:rPr>
            </w:pPr>
            <w:r w:rsidRPr="00FA4A8D">
              <w:rPr>
                <w:sz w:val="26"/>
                <w:szCs w:val="26"/>
                <w:lang w:val="nl-NL"/>
              </w:rPr>
              <w:t>Có cung cấp đầy đủ hàng mẫu trong vòng 05 ngày làm việc sau thời gian đóng thầu</w:t>
            </w:r>
            <w:r w:rsidR="00AE36A7" w:rsidRPr="00AE36A7">
              <w:rPr>
                <w:sz w:val="26"/>
                <w:szCs w:val="26"/>
                <w:lang w:val="nl-NL"/>
              </w:rPr>
              <w:t xml:space="preserve">;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42428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A7"/>
    <w:rsid w:val="003462D0"/>
    <w:rsid w:val="005A31F4"/>
    <w:rsid w:val="00AE36A7"/>
    <w:rsid w:val="00C33589"/>
    <w:rsid w:val="00D92ECA"/>
    <w:rsid w:val="00F05CFC"/>
    <w:rsid w:val="00F2130A"/>
    <w:rsid w:val="00FA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E36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E36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E36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E36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E36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E36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E36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E36A7"/>
    <w:rPr>
      <w:rFonts w:eastAsiaTheme="majorEastAsia" w:cstheme="majorBidi"/>
      <w:color w:val="272727" w:themeColor="text1" w:themeTint="D8"/>
    </w:rPr>
  </w:style>
  <w:style w:type="paragraph" w:styleId="Tiu">
    <w:name w:val="Title"/>
    <w:basedOn w:val="Binhthng"/>
    <w:next w:val="Binhthng"/>
    <w:link w:val="Tiu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36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36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E36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E36A7"/>
    <w:rPr>
      <w:i/>
      <w:iCs/>
      <w:color w:val="404040" w:themeColor="text1" w:themeTint="BF"/>
    </w:rPr>
  </w:style>
  <w:style w:type="paragraph" w:styleId="oancuaDanhsach">
    <w:name w:val="List Paragraph"/>
    <w:basedOn w:val="Binhthng"/>
    <w:uiPriority w:val="34"/>
    <w:qFormat/>
    <w:rsid w:val="00AE36A7"/>
    <w:pPr>
      <w:ind w:left="720"/>
      <w:contextualSpacing/>
    </w:pPr>
  </w:style>
  <w:style w:type="character" w:styleId="NhnmnhThm">
    <w:name w:val="Intense Emphasis"/>
    <w:basedOn w:val="Phngmcinhcuaoanvn"/>
    <w:uiPriority w:val="21"/>
    <w:qFormat/>
    <w:rsid w:val="00AE36A7"/>
    <w:rPr>
      <w:i/>
      <w:iCs/>
      <w:color w:val="0F4761" w:themeColor="accent1" w:themeShade="BF"/>
    </w:rPr>
  </w:style>
  <w:style w:type="paragraph" w:styleId="Nhaykepm">
    <w:name w:val="Intense Quote"/>
    <w:basedOn w:val="Binhthng"/>
    <w:next w:val="Binhthng"/>
    <w:link w:val="Nhaykepm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36A7"/>
    <w:rPr>
      <w:i/>
      <w:iCs/>
      <w:color w:val="0F4761" w:themeColor="accent1" w:themeShade="BF"/>
    </w:rPr>
  </w:style>
  <w:style w:type="character" w:styleId="ThamchiuNhnmnh">
    <w:name w:val="Intense Reference"/>
    <w:basedOn w:val="Phngmcinhcuaoanvn"/>
    <w:uiPriority w:val="32"/>
    <w:qFormat/>
    <w:rsid w:val="00AE36A7"/>
    <w:rPr>
      <w:b/>
      <w:bCs/>
      <w:smallCaps/>
      <w:color w:val="0F4761" w:themeColor="accent1" w:themeShade="BF"/>
      <w:spacing w:val="5"/>
    </w:rPr>
  </w:style>
  <w:style w:type="paragraph" w:styleId="Mucluc1">
    <w:name w:val="toc 1"/>
    <w:basedOn w:val="Binhthng"/>
    <w:next w:val="Binhthng"/>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oanh nguyen</cp:lastModifiedBy>
  <cp:revision>3</cp:revision>
  <dcterms:created xsi:type="dcterms:W3CDTF">2026-01-14T11:25:00Z</dcterms:created>
  <dcterms:modified xsi:type="dcterms:W3CDTF">2026-01-14T13:29:00Z</dcterms:modified>
</cp:coreProperties>
</file>