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DFADA" w14:textId="77777777" w:rsidR="00153127" w:rsidRPr="008A653F" w:rsidRDefault="00153127" w:rsidP="00153127">
      <w:pPr>
        <w:widowControl w:val="0"/>
        <w:spacing w:before="120" w:after="120" w:line="264" w:lineRule="auto"/>
        <w:jc w:val="center"/>
        <w:outlineLvl w:val="1"/>
        <w:rPr>
          <w:rFonts w:ascii="Times New Roman" w:eastAsia="Times New Roman" w:hAnsi="Times New Roman" w:cs="Times New Roman"/>
          <w:kern w:val="0"/>
          <w:sz w:val="26"/>
          <w:szCs w:val="26"/>
          <w:lang w:val="nl-NL"/>
          <w14:ligatures w14:val="none"/>
        </w:rPr>
      </w:pPr>
      <w:r w:rsidRPr="008A653F">
        <w:rPr>
          <w:rFonts w:ascii="Times New Roman" w:eastAsia="Times New Roman" w:hAnsi="Times New Roman" w:cs="Times New Roman"/>
          <w:b/>
          <w:kern w:val="0"/>
          <w:sz w:val="26"/>
          <w:szCs w:val="26"/>
          <w:lang w:val="nl-NL"/>
          <w14:ligatures w14:val="none"/>
        </w:rPr>
        <w:t>Chương V. YÊU CẦU VỀ KỸ THUẬT</w:t>
      </w:r>
    </w:p>
    <w:p w14:paraId="106D55B0" w14:textId="77777777" w:rsidR="00153127" w:rsidRPr="008A653F" w:rsidRDefault="00153127" w:rsidP="00153127">
      <w:pPr>
        <w:spacing w:after="0" w:line="240" w:lineRule="auto"/>
        <w:jc w:val="center"/>
        <w:rPr>
          <w:rFonts w:ascii="Times New Roman" w:eastAsia="Times New Roman" w:hAnsi="Times New Roman" w:cs="Times New Roman"/>
          <w:b/>
          <w:kern w:val="0"/>
          <w:sz w:val="26"/>
          <w:szCs w:val="26"/>
          <w:lang w:val="nl-NL"/>
          <w14:ligatures w14:val="none"/>
        </w:rPr>
      </w:pPr>
    </w:p>
    <w:p w14:paraId="4D7D0845" w14:textId="77777777" w:rsidR="00153127" w:rsidRPr="008A653F" w:rsidRDefault="00153127" w:rsidP="00153127">
      <w:pPr>
        <w:spacing w:after="0" w:line="240" w:lineRule="auto"/>
        <w:jc w:val="both"/>
        <w:rPr>
          <w:rFonts w:ascii="Times New Roman" w:eastAsia="Times New Roman" w:hAnsi="Times New Roman" w:cs="Times New Roman"/>
          <w:b/>
          <w:bCs/>
          <w:kern w:val="0"/>
          <w:sz w:val="26"/>
          <w:szCs w:val="26"/>
          <w:lang w:val="vi-VN"/>
          <w14:ligatures w14:val="none"/>
        </w:rPr>
      </w:pPr>
      <w:bookmarkStart w:id="0" w:name="_Hlk218756011"/>
      <w:r w:rsidRPr="008A653F">
        <w:rPr>
          <w:rFonts w:ascii="Times New Roman" w:eastAsia="Times New Roman" w:hAnsi="Times New Roman" w:cs="Times New Roman"/>
          <w:b/>
          <w:bCs/>
          <w:kern w:val="0"/>
          <w:sz w:val="26"/>
          <w:szCs w:val="26"/>
          <w:lang w:val="vi-VN"/>
          <w14:ligatures w14:val="none"/>
        </w:rPr>
        <w:t>Mục 1. Yêu cầu về kỹ thuật</w:t>
      </w:r>
    </w:p>
    <w:p w14:paraId="50B315E8" w14:textId="77777777" w:rsidR="00153127" w:rsidRPr="008A653F" w:rsidRDefault="00153127" w:rsidP="00153127">
      <w:pPr>
        <w:widowControl w:val="0"/>
        <w:numPr>
          <w:ilvl w:val="1"/>
          <w:numId w:val="4"/>
        </w:numPr>
        <w:tabs>
          <w:tab w:val="left" w:pos="1234"/>
        </w:tabs>
        <w:kinsoku w:val="0"/>
        <w:overflowPunct w:val="0"/>
        <w:autoSpaceDE w:val="0"/>
        <w:autoSpaceDN w:val="0"/>
        <w:adjustRightInd w:val="0"/>
        <w:spacing w:before="240" w:after="0" w:line="276" w:lineRule="auto"/>
        <w:ind w:hanging="398"/>
        <w:jc w:val="both"/>
        <w:rPr>
          <w:rFonts w:ascii="Times New Roman" w:eastAsia="Times New Roman" w:hAnsi="Times New Roman" w:cs="Times New Roman"/>
          <w:b/>
          <w:bCs/>
          <w:kern w:val="0"/>
          <w:sz w:val="26"/>
          <w:szCs w:val="26"/>
          <w:lang w:val="vi-VN"/>
          <w14:ligatures w14:val="none"/>
        </w:rPr>
      </w:pPr>
      <w:r w:rsidRPr="008A653F">
        <w:rPr>
          <w:rFonts w:ascii="Times New Roman" w:eastAsia="Times New Roman" w:hAnsi="Times New Roman" w:cs="Times New Roman"/>
          <w:b/>
          <w:bCs/>
          <w:kern w:val="0"/>
          <w:sz w:val="26"/>
          <w:szCs w:val="26"/>
          <w:lang w:val="vi-VN"/>
          <w14:ligatures w14:val="none"/>
        </w:rPr>
        <w:t>Giới thiệu chung về dự toán, gói</w:t>
      </w:r>
      <w:r w:rsidRPr="008A653F">
        <w:rPr>
          <w:rFonts w:ascii="Times New Roman" w:eastAsia="Times New Roman" w:hAnsi="Times New Roman" w:cs="Times New Roman"/>
          <w:b/>
          <w:bCs/>
          <w:spacing w:val="8"/>
          <w:kern w:val="0"/>
          <w:sz w:val="26"/>
          <w:szCs w:val="26"/>
          <w:lang w:val="vi-VN"/>
          <w14:ligatures w14:val="none"/>
        </w:rPr>
        <w:t xml:space="preserve"> </w:t>
      </w:r>
      <w:r w:rsidRPr="008A653F">
        <w:rPr>
          <w:rFonts w:ascii="Times New Roman" w:eastAsia="Times New Roman" w:hAnsi="Times New Roman" w:cs="Times New Roman"/>
          <w:b/>
          <w:bCs/>
          <w:kern w:val="0"/>
          <w:sz w:val="26"/>
          <w:szCs w:val="26"/>
          <w:lang w:val="vi-VN"/>
          <w14:ligatures w14:val="none"/>
        </w:rPr>
        <w:t>thầu</w:t>
      </w:r>
    </w:p>
    <w:p w14:paraId="015C5321" w14:textId="77777777" w:rsidR="00153127" w:rsidRPr="008A653F" w:rsidRDefault="00153127" w:rsidP="00153127">
      <w:pPr>
        <w:widowControl w:val="0"/>
        <w:numPr>
          <w:ilvl w:val="0"/>
          <w:numId w:val="8"/>
        </w:numPr>
        <w:tabs>
          <w:tab w:val="left" w:pos="260"/>
        </w:tabs>
        <w:kinsoku w:val="0"/>
        <w:overflowPunct w:val="0"/>
        <w:autoSpaceDE w:val="0"/>
        <w:autoSpaceDN w:val="0"/>
        <w:adjustRightInd w:val="0"/>
        <w:spacing w:before="240" w:after="0" w:line="276" w:lineRule="auto"/>
        <w:jc w:val="both"/>
        <w:rPr>
          <w:rFonts w:ascii="Times New Roman" w:eastAsia="Times New Roman" w:hAnsi="Times New Roman" w:cs="Times New Roman"/>
          <w:kern w:val="0"/>
          <w:sz w:val="26"/>
          <w:szCs w:val="26"/>
          <w:lang w:val="vi-VN"/>
          <w14:ligatures w14:val="none"/>
        </w:rPr>
      </w:pPr>
      <w:r w:rsidRPr="008A653F">
        <w:rPr>
          <w:rFonts w:ascii="Times New Roman" w:eastAsia="Times New Roman" w:hAnsi="Times New Roman" w:cs="Times New Roman"/>
          <w:kern w:val="0"/>
          <w:sz w:val="26"/>
          <w:szCs w:val="26"/>
          <w:lang w:val="vi-VN"/>
          <w14:ligatures w14:val="none"/>
        </w:rPr>
        <w:t>Tên</w:t>
      </w:r>
      <w:r w:rsidRPr="008A653F">
        <w:rPr>
          <w:rFonts w:ascii="Times New Roman" w:eastAsia="Times New Roman" w:hAnsi="Times New Roman" w:cs="Times New Roman"/>
          <w:spacing w:val="9"/>
          <w:kern w:val="0"/>
          <w:sz w:val="26"/>
          <w:szCs w:val="26"/>
          <w:lang w:val="vi-VN"/>
          <w14:ligatures w14:val="none"/>
        </w:rPr>
        <w:t xml:space="preserve"> </w:t>
      </w:r>
      <w:r w:rsidRPr="008A653F">
        <w:rPr>
          <w:rFonts w:ascii="Times New Roman" w:eastAsia="Times New Roman" w:hAnsi="Times New Roman" w:cs="Times New Roman"/>
          <w:kern w:val="0"/>
          <w:sz w:val="26"/>
          <w:szCs w:val="26"/>
          <w:lang w:val="vi-VN"/>
          <w14:ligatures w14:val="none"/>
        </w:rPr>
        <w:t>dự</w:t>
      </w:r>
      <w:r w:rsidRPr="008A653F">
        <w:rPr>
          <w:rFonts w:ascii="Times New Roman" w:eastAsia="Times New Roman" w:hAnsi="Times New Roman" w:cs="Times New Roman"/>
          <w:spacing w:val="6"/>
          <w:kern w:val="0"/>
          <w:sz w:val="26"/>
          <w:szCs w:val="26"/>
          <w:lang w:val="vi-VN"/>
          <w14:ligatures w14:val="none"/>
        </w:rPr>
        <w:t xml:space="preserve"> </w:t>
      </w:r>
      <w:r w:rsidRPr="008A653F">
        <w:rPr>
          <w:rFonts w:ascii="Times New Roman" w:eastAsia="Times New Roman" w:hAnsi="Times New Roman" w:cs="Times New Roman"/>
          <w:kern w:val="0"/>
          <w:sz w:val="26"/>
          <w:szCs w:val="26"/>
          <w:lang w:val="vi-VN"/>
          <w14:ligatures w14:val="none"/>
        </w:rPr>
        <w:t>toán:</w:t>
      </w:r>
      <w:r w:rsidRPr="008A653F">
        <w:rPr>
          <w:rFonts w:ascii="Times New Roman" w:eastAsia="Times New Roman" w:hAnsi="Times New Roman" w:cs="Times New Roman"/>
          <w:spacing w:val="7"/>
          <w:kern w:val="0"/>
          <w:sz w:val="26"/>
          <w:szCs w:val="26"/>
          <w:lang w:val="vi-VN"/>
          <w14:ligatures w14:val="none"/>
        </w:rPr>
        <w:t xml:space="preserve"> </w:t>
      </w:r>
      <w:r w:rsidRPr="008A653F">
        <w:rPr>
          <w:rFonts w:ascii="Times New Roman" w:eastAsia="Times New Roman" w:hAnsi="Times New Roman" w:cs="Times New Roman"/>
          <w:kern w:val="0"/>
          <w:sz w:val="26"/>
          <w:szCs w:val="26"/>
          <w14:ligatures w14:val="none"/>
        </w:rPr>
        <w:t>Mua sắm quà tặng phục vụ Chương trình CSKH nhân dịp Tết Nguyên đán năm 2026</w:t>
      </w:r>
    </w:p>
    <w:p w14:paraId="4DEDD767" w14:textId="77777777" w:rsidR="00153127" w:rsidRPr="008A653F" w:rsidRDefault="00153127" w:rsidP="00153127">
      <w:pPr>
        <w:widowControl w:val="0"/>
        <w:numPr>
          <w:ilvl w:val="0"/>
          <w:numId w:val="8"/>
        </w:numPr>
        <w:tabs>
          <w:tab w:val="left" w:pos="260"/>
        </w:tabs>
        <w:kinsoku w:val="0"/>
        <w:overflowPunct w:val="0"/>
        <w:autoSpaceDE w:val="0"/>
        <w:autoSpaceDN w:val="0"/>
        <w:adjustRightInd w:val="0"/>
        <w:spacing w:before="240" w:after="0" w:line="276" w:lineRule="auto"/>
        <w:jc w:val="both"/>
        <w:rPr>
          <w:rFonts w:ascii="Times New Roman" w:eastAsia="Times New Roman" w:hAnsi="Times New Roman" w:cs="Times New Roman"/>
          <w:kern w:val="0"/>
          <w:sz w:val="26"/>
          <w:szCs w:val="26"/>
          <w:lang w:val="vi-VN"/>
          <w14:ligatures w14:val="none"/>
        </w:rPr>
      </w:pPr>
      <w:r w:rsidRPr="008A653F">
        <w:rPr>
          <w:rFonts w:ascii="Times New Roman" w:eastAsia="Times New Roman" w:hAnsi="Times New Roman" w:cs="Times New Roman"/>
          <w:kern w:val="0"/>
          <w:sz w:val="26"/>
          <w:szCs w:val="26"/>
          <w:lang w:val="vi-VN"/>
          <w14:ligatures w14:val="none"/>
        </w:rPr>
        <w:t xml:space="preserve">Tên gói thầu: </w:t>
      </w:r>
      <w:r w:rsidRPr="008A653F">
        <w:rPr>
          <w:rFonts w:ascii="Times New Roman" w:eastAsia="Times New Roman" w:hAnsi="Times New Roman" w:cs="Times New Roman"/>
          <w:kern w:val="0"/>
          <w:sz w:val="26"/>
          <w:szCs w:val="26"/>
          <w14:ligatures w14:val="none"/>
        </w:rPr>
        <w:t>Mua sắm quà tặng phục vụ Chương trình CSKH nhân dịp Tết Nguyên đán năm 2026</w:t>
      </w:r>
    </w:p>
    <w:p w14:paraId="386D7006" w14:textId="77777777" w:rsidR="00153127" w:rsidRPr="008A653F" w:rsidRDefault="00153127" w:rsidP="00153127">
      <w:pPr>
        <w:widowControl w:val="0"/>
        <w:numPr>
          <w:ilvl w:val="0"/>
          <w:numId w:val="8"/>
        </w:numPr>
        <w:tabs>
          <w:tab w:val="left" w:pos="260"/>
        </w:tabs>
        <w:kinsoku w:val="0"/>
        <w:overflowPunct w:val="0"/>
        <w:autoSpaceDE w:val="0"/>
        <w:autoSpaceDN w:val="0"/>
        <w:adjustRightInd w:val="0"/>
        <w:spacing w:before="240" w:after="0" w:line="276" w:lineRule="auto"/>
        <w:jc w:val="both"/>
        <w:rPr>
          <w:rFonts w:ascii="Times New Roman" w:eastAsia="Times New Roman" w:hAnsi="Times New Roman" w:cs="Times New Roman"/>
          <w:kern w:val="0"/>
          <w:sz w:val="26"/>
          <w:szCs w:val="26"/>
          <w:lang w:val="vi-VN"/>
          <w14:ligatures w14:val="none"/>
        </w:rPr>
      </w:pPr>
      <w:r w:rsidRPr="008A653F">
        <w:rPr>
          <w:rFonts w:ascii="Times New Roman" w:eastAsia="Times New Roman" w:hAnsi="Times New Roman" w:cs="Times New Roman"/>
          <w:kern w:val="0"/>
          <w:sz w:val="26"/>
          <w:szCs w:val="26"/>
          <w:lang w:val="vi-VN"/>
          <w14:ligatures w14:val="none"/>
        </w:rPr>
        <w:t>Nội dung gói thầu: Cung cấp vận chuyển và giao hàng trực tiếp theo yêu cầu của bên mời</w:t>
      </w:r>
      <w:r w:rsidRPr="008A653F">
        <w:rPr>
          <w:rFonts w:ascii="Times New Roman" w:eastAsia="Times New Roman" w:hAnsi="Times New Roman" w:cs="Times New Roman"/>
          <w:spacing w:val="28"/>
          <w:kern w:val="0"/>
          <w:sz w:val="26"/>
          <w:szCs w:val="26"/>
          <w:lang w:val="vi-VN"/>
          <w14:ligatures w14:val="none"/>
        </w:rPr>
        <w:t xml:space="preserve"> </w:t>
      </w:r>
      <w:r w:rsidRPr="008A653F">
        <w:rPr>
          <w:rFonts w:ascii="Times New Roman" w:eastAsia="Times New Roman" w:hAnsi="Times New Roman" w:cs="Times New Roman"/>
          <w:kern w:val="0"/>
          <w:sz w:val="26"/>
          <w:szCs w:val="26"/>
          <w:lang w:val="vi-VN"/>
          <w14:ligatures w14:val="none"/>
        </w:rPr>
        <w:t>thầu.</w:t>
      </w:r>
    </w:p>
    <w:p w14:paraId="596F60CF" w14:textId="77777777" w:rsidR="00153127" w:rsidRPr="008A653F" w:rsidRDefault="00153127" w:rsidP="00153127">
      <w:pPr>
        <w:widowControl w:val="0"/>
        <w:numPr>
          <w:ilvl w:val="0"/>
          <w:numId w:val="8"/>
        </w:numPr>
        <w:tabs>
          <w:tab w:val="left" w:pos="260"/>
        </w:tabs>
        <w:kinsoku w:val="0"/>
        <w:overflowPunct w:val="0"/>
        <w:autoSpaceDE w:val="0"/>
        <w:autoSpaceDN w:val="0"/>
        <w:adjustRightInd w:val="0"/>
        <w:spacing w:before="240" w:after="0" w:line="276" w:lineRule="auto"/>
        <w:jc w:val="both"/>
        <w:rPr>
          <w:rFonts w:ascii="Times New Roman" w:eastAsia="Times New Roman" w:hAnsi="Times New Roman" w:cs="Times New Roman"/>
          <w:kern w:val="0"/>
          <w:sz w:val="26"/>
          <w:szCs w:val="26"/>
          <w:lang w:val="vi-VN"/>
          <w14:ligatures w14:val="none"/>
        </w:rPr>
      </w:pPr>
      <w:r w:rsidRPr="008A653F">
        <w:rPr>
          <w:rFonts w:ascii="Times New Roman" w:eastAsia="Times New Roman" w:hAnsi="Times New Roman" w:cs="Times New Roman"/>
          <w:kern w:val="0"/>
          <w:sz w:val="26"/>
          <w:szCs w:val="26"/>
          <w:lang w:val="vi-VN"/>
          <w14:ligatures w14:val="none"/>
        </w:rPr>
        <w:t>Địa điểm giao hàng: TP. Hà Nội.</w:t>
      </w:r>
    </w:p>
    <w:p w14:paraId="5F93C688" w14:textId="2354A03E" w:rsidR="00CF582E" w:rsidRPr="008A653F" w:rsidRDefault="00CF582E" w:rsidP="00153127">
      <w:pPr>
        <w:widowControl w:val="0"/>
        <w:numPr>
          <w:ilvl w:val="0"/>
          <w:numId w:val="8"/>
        </w:numPr>
        <w:tabs>
          <w:tab w:val="left" w:pos="260"/>
        </w:tabs>
        <w:kinsoku w:val="0"/>
        <w:overflowPunct w:val="0"/>
        <w:autoSpaceDE w:val="0"/>
        <w:autoSpaceDN w:val="0"/>
        <w:adjustRightInd w:val="0"/>
        <w:spacing w:before="240" w:after="0" w:line="276" w:lineRule="auto"/>
        <w:jc w:val="both"/>
        <w:rPr>
          <w:rFonts w:ascii="Times New Roman" w:eastAsia="Times New Roman" w:hAnsi="Times New Roman" w:cs="Times New Roman"/>
          <w:kern w:val="0"/>
          <w:sz w:val="26"/>
          <w:szCs w:val="26"/>
          <w:lang w:val="vi-VN"/>
          <w14:ligatures w14:val="none"/>
        </w:rPr>
      </w:pPr>
      <w:r w:rsidRPr="008A653F">
        <w:rPr>
          <w:rFonts w:ascii="Times New Roman" w:eastAsia="Times New Roman" w:hAnsi="Times New Roman" w:cs="Times New Roman"/>
          <w:kern w:val="0"/>
          <w:sz w:val="26"/>
          <w:szCs w:val="26"/>
          <w:lang w:val="en-GB"/>
          <w14:ligatures w14:val="none"/>
        </w:rPr>
        <w:t>Thời gian thực hiện hợp đồng: Trong vòng 30 ngày kể từ ngày ký hợp đồng (bao gồm cả ngày nghỉ và ngày lễ).</w:t>
      </w:r>
    </w:p>
    <w:p w14:paraId="20E1BBBE" w14:textId="77777777" w:rsidR="00153127" w:rsidRPr="008A653F" w:rsidRDefault="00153127" w:rsidP="00153127">
      <w:pPr>
        <w:widowControl w:val="0"/>
        <w:numPr>
          <w:ilvl w:val="0"/>
          <w:numId w:val="8"/>
        </w:numPr>
        <w:tabs>
          <w:tab w:val="left" w:pos="260"/>
        </w:tabs>
        <w:kinsoku w:val="0"/>
        <w:overflowPunct w:val="0"/>
        <w:autoSpaceDE w:val="0"/>
        <w:autoSpaceDN w:val="0"/>
        <w:adjustRightInd w:val="0"/>
        <w:spacing w:before="240" w:after="0" w:line="276" w:lineRule="auto"/>
        <w:jc w:val="both"/>
        <w:rPr>
          <w:rFonts w:ascii="Times New Roman" w:eastAsia="Times New Roman" w:hAnsi="Times New Roman" w:cs="Times New Roman"/>
          <w:kern w:val="0"/>
          <w:sz w:val="26"/>
          <w:szCs w:val="26"/>
          <w14:ligatures w14:val="none"/>
        </w:rPr>
      </w:pPr>
      <w:r w:rsidRPr="008A653F">
        <w:rPr>
          <w:rFonts w:ascii="Times New Roman" w:eastAsia="Times New Roman" w:hAnsi="Times New Roman" w:cs="Times New Roman"/>
          <w:kern w:val="0"/>
          <w:sz w:val="26"/>
          <w:szCs w:val="26"/>
          <w14:ligatures w14:val="none"/>
        </w:rPr>
        <w:t xml:space="preserve">Số lượng giao: </w:t>
      </w:r>
    </w:p>
    <w:p w14:paraId="0EEC3A00" w14:textId="6833EAA9" w:rsidR="00153127" w:rsidRPr="008A653F" w:rsidRDefault="00153127" w:rsidP="00153127">
      <w:pPr>
        <w:numPr>
          <w:ilvl w:val="0"/>
          <w:numId w:val="1"/>
        </w:numPr>
        <w:tabs>
          <w:tab w:val="left" w:pos="426"/>
        </w:tabs>
        <w:spacing w:before="240" w:after="60" w:line="276" w:lineRule="auto"/>
        <w:jc w:val="both"/>
        <w:rPr>
          <w:rFonts w:ascii="Times New Roman" w:eastAsia="Times New Roman" w:hAnsi="Times New Roman" w:cs="Times New Roman"/>
          <w:kern w:val="0"/>
          <w:sz w:val="26"/>
          <w:szCs w:val="26"/>
          <w:lang w:val="it-IT"/>
          <w14:ligatures w14:val="none"/>
        </w:rPr>
      </w:pPr>
      <w:r w:rsidRPr="008A653F">
        <w:rPr>
          <w:rFonts w:ascii="Times New Roman" w:eastAsia="Times New Roman" w:hAnsi="Times New Roman" w:cs="Times New Roman"/>
          <w:kern w:val="0"/>
          <w:sz w:val="26"/>
          <w:szCs w:val="26"/>
          <w:lang w:val="it-IT"/>
          <w14:ligatures w14:val="none"/>
        </w:rPr>
        <w:t>Hộp quà Tết khách sạn 5 sao</w:t>
      </w:r>
      <w:r w:rsidRPr="008A653F">
        <w:rPr>
          <w:rFonts w:ascii="Times New Roman" w:eastAsia="Times New Roman" w:hAnsi="Times New Roman" w:cs="Times New Roman"/>
          <w:kern w:val="0"/>
          <w:sz w:val="26"/>
          <w:szCs w:val="26"/>
          <w:lang w:val="vi-VN"/>
          <w14:ligatures w14:val="none"/>
        </w:rPr>
        <w:t>: 730</w:t>
      </w:r>
      <w:r w:rsidRPr="008A653F">
        <w:rPr>
          <w:rFonts w:ascii="Times New Roman" w:eastAsia="Times New Roman" w:hAnsi="Times New Roman" w:cs="Times New Roman"/>
          <w:kern w:val="0"/>
          <w:sz w:val="26"/>
          <w:szCs w:val="26"/>
          <w:lang w:val="it-IT"/>
          <w14:ligatures w14:val="none"/>
        </w:rPr>
        <w:t xml:space="preserve"> hộp</w:t>
      </w:r>
      <w:r w:rsidR="00CF582E" w:rsidRPr="008A653F">
        <w:rPr>
          <w:rFonts w:ascii="Times New Roman" w:eastAsia="Times New Roman" w:hAnsi="Times New Roman" w:cs="Times New Roman"/>
          <w:kern w:val="0"/>
          <w:sz w:val="26"/>
          <w:szCs w:val="26"/>
          <w:lang w:val="it-IT"/>
          <w14:ligatures w14:val="none"/>
        </w:rPr>
        <w:t>.</w:t>
      </w:r>
    </w:p>
    <w:p w14:paraId="1779BA8A" w14:textId="77777777" w:rsidR="00153127" w:rsidRPr="008A653F" w:rsidRDefault="00153127" w:rsidP="00153127">
      <w:pPr>
        <w:suppressAutoHyphens/>
        <w:kinsoku w:val="0"/>
        <w:overflowPunct w:val="0"/>
        <w:spacing w:before="240" w:after="0" w:line="276" w:lineRule="auto"/>
        <w:ind w:right="-72"/>
        <w:jc w:val="both"/>
        <w:rPr>
          <w:rFonts w:ascii="Times New Roman" w:eastAsia="Times New Roman" w:hAnsi="Times New Roman" w:cs="Times New Roman"/>
          <w:spacing w:val="-4"/>
          <w:kern w:val="0"/>
          <w:sz w:val="26"/>
          <w:szCs w:val="26"/>
          <w:lang w:val="it-IT"/>
          <w14:ligatures w14:val="none"/>
        </w:rPr>
      </w:pPr>
    </w:p>
    <w:tbl>
      <w:tblPr>
        <w:tblW w:w="4891" w:type="pct"/>
        <w:tblCellMar>
          <w:left w:w="0" w:type="dxa"/>
          <w:right w:w="0" w:type="dxa"/>
        </w:tblCellMar>
        <w:tblLook w:val="0000" w:firstRow="0" w:lastRow="0" w:firstColumn="0" w:lastColumn="0" w:noHBand="0" w:noVBand="0"/>
      </w:tblPr>
      <w:tblGrid>
        <w:gridCol w:w="1025"/>
        <w:gridCol w:w="2676"/>
        <w:gridCol w:w="10502"/>
      </w:tblGrid>
      <w:tr w:rsidR="00153127" w:rsidRPr="008A653F" w14:paraId="5DB7C993" w14:textId="77777777" w:rsidTr="007F7464">
        <w:trPr>
          <w:trHeight w:val="505"/>
        </w:trPr>
        <w:tc>
          <w:tcPr>
            <w:tcW w:w="361" w:type="pct"/>
            <w:tcBorders>
              <w:top w:val="single" w:sz="4" w:space="0" w:color="000000"/>
              <w:left w:val="single" w:sz="4" w:space="0" w:color="000000"/>
              <w:bottom w:val="single" w:sz="4" w:space="0" w:color="000000"/>
              <w:right w:val="single" w:sz="4" w:space="0" w:color="000000"/>
            </w:tcBorders>
            <w:vAlign w:val="center"/>
          </w:tcPr>
          <w:p w14:paraId="33F5FDE0" w14:textId="77777777" w:rsidR="00153127" w:rsidRPr="008A653F" w:rsidRDefault="00153127" w:rsidP="00153127">
            <w:pPr>
              <w:widowControl w:val="0"/>
              <w:kinsoku w:val="0"/>
              <w:overflowPunct w:val="0"/>
              <w:autoSpaceDE w:val="0"/>
              <w:autoSpaceDN w:val="0"/>
              <w:adjustRightInd w:val="0"/>
              <w:spacing w:before="240" w:after="0" w:line="276" w:lineRule="auto"/>
              <w:ind w:left="162" w:right="174"/>
              <w:jc w:val="center"/>
              <w:rPr>
                <w:rFonts w:ascii="Times New Roman" w:eastAsia="Times New Roman" w:hAnsi="Times New Roman" w:cs="Times New Roman"/>
                <w:b/>
                <w:bCs/>
                <w:kern w:val="0"/>
                <w:sz w:val="26"/>
                <w:szCs w:val="26"/>
                <w14:ligatures w14:val="none"/>
              </w:rPr>
            </w:pPr>
            <w:r w:rsidRPr="008A653F">
              <w:rPr>
                <w:rFonts w:ascii="Times New Roman" w:eastAsia="Times New Roman" w:hAnsi="Times New Roman" w:cs="Times New Roman"/>
                <w:b/>
                <w:bCs/>
                <w:kern w:val="0"/>
                <w:sz w:val="26"/>
                <w:szCs w:val="26"/>
                <w14:ligatures w14:val="none"/>
              </w:rPr>
              <w:t>STT</w:t>
            </w:r>
          </w:p>
        </w:tc>
        <w:tc>
          <w:tcPr>
            <w:tcW w:w="942" w:type="pct"/>
            <w:tcBorders>
              <w:top w:val="single" w:sz="4" w:space="0" w:color="000000"/>
              <w:left w:val="single" w:sz="4" w:space="0" w:color="000000"/>
              <w:bottom w:val="single" w:sz="4" w:space="0" w:color="000000"/>
              <w:right w:val="single" w:sz="4" w:space="0" w:color="000000"/>
            </w:tcBorders>
            <w:vAlign w:val="center"/>
          </w:tcPr>
          <w:p w14:paraId="7F19479F" w14:textId="77777777" w:rsidR="00153127" w:rsidRPr="008A653F" w:rsidRDefault="00153127" w:rsidP="00153127">
            <w:pPr>
              <w:widowControl w:val="0"/>
              <w:kinsoku w:val="0"/>
              <w:overflowPunct w:val="0"/>
              <w:autoSpaceDE w:val="0"/>
              <w:autoSpaceDN w:val="0"/>
              <w:adjustRightInd w:val="0"/>
              <w:spacing w:before="240" w:after="0" w:line="276" w:lineRule="auto"/>
              <w:ind w:left="90"/>
              <w:jc w:val="center"/>
              <w:rPr>
                <w:rFonts w:ascii="Times New Roman" w:eastAsia="Times New Roman" w:hAnsi="Times New Roman" w:cs="Times New Roman"/>
                <w:b/>
                <w:bCs/>
                <w:kern w:val="0"/>
                <w:sz w:val="26"/>
                <w:szCs w:val="26"/>
                <w14:ligatures w14:val="none"/>
              </w:rPr>
            </w:pPr>
            <w:r w:rsidRPr="008A653F">
              <w:rPr>
                <w:rFonts w:ascii="Times New Roman" w:eastAsia="Times New Roman" w:hAnsi="Times New Roman" w:cs="Times New Roman"/>
                <w:b/>
                <w:bCs/>
                <w:kern w:val="0"/>
                <w:sz w:val="26"/>
                <w:szCs w:val="26"/>
                <w14:ligatures w14:val="none"/>
              </w:rPr>
              <w:t>Nơi nhận</w:t>
            </w:r>
          </w:p>
        </w:tc>
        <w:tc>
          <w:tcPr>
            <w:tcW w:w="3697" w:type="pct"/>
            <w:tcBorders>
              <w:top w:val="single" w:sz="4" w:space="0" w:color="000000"/>
              <w:left w:val="single" w:sz="4" w:space="0" w:color="000000"/>
              <w:bottom w:val="single" w:sz="4" w:space="0" w:color="000000"/>
              <w:right w:val="single" w:sz="4" w:space="0" w:color="000000"/>
            </w:tcBorders>
            <w:vAlign w:val="center"/>
          </w:tcPr>
          <w:p w14:paraId="07DDA962" w14:textId="77777777" w:rsidR="00153127" w:rsidRPr="008A653F" w:rsidRDefault="00153127" w:rsidP="00153127">
            <w:pPr>
              <w:widowControl w:val="0"/>
              <w:kinsoku w:val="0"/>
              <w:overflowPunct w:val="0"/>
              <w:autoSpaceDE w:val="0"/>
              <w:autoSpaceDN w:val="0"/>
              <w:adjustRightInd w:val="0"/>
              <w:spacing w:before="240" w:after="0" w:line="276" w:lineRule="auto"/>
              <w:ind w:left="129" w:right="28"/>
              <w:jc w:val="center"/>
              <w:rPr>
                <w:rFonts w:ascii="Times New Roman" w:eastAsia="Times New Roman" w:hAnsi="Times New Roman" w:cs="Times New Roman"/>
                <w:b/>
                <w:bCs/>
                <w:kern w:val="0"/>
                <w:sz w:val="26"/>
                <w:szCs w:val="26"/>
                <w14:ligatures w14:val="none"/>
              </w:rPr>
            </w:pPr>
            <w:r w:rsidRPr="008A653F">
              <w:rPr>
                <w:rFonts w:ascii="Times New Roman" w:eastAsia="Times New Roman" w:hAnsi="Times New Roman" w:cs="Times New Roman"/>
                <w:b/>
                <w:bCs/>
                <w:kern w:val="0"/>
                <w:sz w:val="26"/>
                <w:szCs w:val="26"/>
                <w14:ligatures w14:val="none"/>
              </w:rPr>
              <w:t>Địa điểm giao hàng</w:t>
            </w:r>
          </w:p>
        </w:tc>
      </w:tr>
      <w:tr w:rsidR="00153127" w:rsidRPr="008A653F" w14:paraId="05F26648" w14:textId="77777777" w:rsidTr="007F7464">
        <w:trPr>
          <w:trHeight w:val="675"/>
        </w:trPr>
        <w:tc>
          <w:tcPr>
            <w:tcW w:w="361" w:type="pct"/>
            <w:tcBorders>
              <w:top w:val="single" w:sz="4" w:space="0" w:color="000000"/>
              <w:left w:val="single" w:sz="4" w:space="0" w:color="000000"/>
              <w:bottom w:val="single" w:sz="4" w:space="0" w:color="000000"/>
              <w:right w:val="single" w:sz="4" w:space="0" w:color="000000"/>
            </w:tcBorders>
            <w:vAlign w:val="center"/>
          </w:tcPr>
          <w:p w14:paraId="6EBCF659" w14:textId="77777777" w:rsidR="00153127" w:rsidRPr="008A653F" w:rsidRDefault="00153127" w:rsidP="00153127">
            <w:pPr>
              <w:widowControl w:val="0"/>
              <w:kinsoku w:val="0"/>
              <w:overflowPunct w:val="0"/>
              <w:autoSpaceDE w:val="0"/>
              <w:autoSpaceDN w:val="0"/>
              <w:adjustRightInd w:val="0"/>
              <w:spacing w:before="240" w:after="0" w:line="276" w:lineRule="auto"/>
              <w:ind w:left="12"/>
              <w:jc w:val="center"/>
              <w:rPr>
                <w:rFonts w:ascii="Times New Roman" w:eastAsia="Times New Roman" w:hAnsi="Times New Roman" w:cs="Times New Roman"/>
                <w:w w:val="101"/>
                <w:kern w:val="0"/>
                <w:sz w:val="26"/>
                <w:szCs w:val="26"/>
                <w14:ligatures w14:val="none"/>
              </w:rPr>
            </w:pPr>
            <w:r w:rsidRPr="008A653F">
              <w:rPr>
                <w:rFonts w:ascii="Times New Roman" w:eastAsia="Times New Roman" w:hAnsi="Times New Roman" w:cs="Times New Roman"/>
                <w:w w:val="101"/>
                <w:kern w:val="0"/>
                <w:sz w:val="26"/>
                <w:szCs w:val="26"/>
                <w14:ligatures w14:val="none"/>
              </w:rPr>
              <w:t>1</w:t>
            </w:r>
          </w:p>
        </w:tc>
        <w:tc>
          <w:tcPr>
            <w:tcW w:w="942" w:type="pct"/>
            <w:tcBorders>
              <w:top w:val="single" w:sz="4" w:space="0" w:color="000000"/>
              <w:left w:val="single" w:sz="4" w:space="0" w:color="000000"/>
              <w:bottom w:val="single" w:sz="4" w:space="0" w:color="000000"/>
              <w:right w:val="single" w:sz="4" w:space="0" w:color="000000"/>
            </w:tcBorders>
            <w:vAlign w:val="center"/>
          </w:tcPr>
          <w:p w14:paraId="6243AE63" w14:textId="77777777" w:rsidR="00153127" w:rsidRPr="008A653F" w:rsidRDefault="00153127" w:rsidP="00153127">
            <w:pPr>
              <w:widowControl w:val="0"/>
              <w:kinsoku w:val="0"/>
              <w:overflowPunct w:val="0"/>
              <w:autoSpaceDE w:val="0"/>
              <w:autoSpaceDN w:val="0"/>
              <w:adjustRightInd w:val="0"/>
              <w:spacing w:before="240" w:after="0" w:line="276" w:lineRule="auto"/>
              <w:ind w:left="103"/>
              <w:jc w:val="center"/>
              <w:rPr>
                <w:rFonts w:ascii="Times New Roman" w:eastAsia="Times New Roman" w:hAnsi="Times New Roman" w:cs="Times New Roman"/>
                <w:kern w:val="0"/>
                <w:sz w:val="26"/>
                <w:szCs w:val="26"/>
                <w14:ligatures w14:val="none"/>
              </w:rPr>
            </w:pPr>
            <w:r w:rsidRPr="008A653F">
              <w:rPr>
                <w:rFonts w:ascii="Times New Roman" w:eastAsia="Times New Roman" w:hAnsi="Times New Roman" w:cs="Times New Roman"/>
                <w:kern w:val="0"/>
                <w:sz w:val="26"/>
                <w:szCs w:val="26"/>
                <w14:ligatures w14:val="none"/>
              </w:rPr>
              <w:t>Hà Nội</w:t>
            </w:r>
          </w:p>
        </w:tc>
        <w:tc>
          <w:tcPr>
            <w:tcW w:w="3697" w:type="pct"/>
            <w:tcBorders>
              <w:top w:val="single" w:sz="4" w:space="0" w:color="000000"/>
              <w:left w:val="single" w:sz="4" w:space="0" w:color="000000"/>
              <w:bottom w:val="single" w:sz="4" w:space="0" w:color="000000"/>
              <w:right w:val="single" w:sz="4" w:space="0" w:color="000000"/>
            </w:tcBorders>
            <w:vAlign w:val="center"/>
          </w:tcPr>
          <w:p w14:paraId="5986081F" w14:textId="77777777" w:rsidR="00153127" w:rsidRPr="008A653F" w:rsidRDefault="00153127" w:rsidP="00153127">
            <w:pPr>
              <w:widowControl w:val="0"/>
              <w:kinsoku w:val="0"/>
              <w:overflowPunct w:val="0"/>
              <w:autoSpaceDE w:val="0"/>
              <w:autoSpaceDN w:val="0"/>
              <w:adjustRightInd w:val="0"/>
              <w:spacing w:before="240" w:after="0" w:line="276" w:lineRule="auto"/>
              <w:ind w:left="103"/>
              <w:jc w:val="center"/>
              <w:rPr>
                <w:rFonts w:ascii="Times New Roman" w:eastAsia="Times New Roman" w:hAnsi="Times New Roman" w:cs="Times New Roman"/>
                <w:kern w:val="0"/>
                <w:sz w:val="26"/>
                <w:szCs w:val="26"/>
                <w14:ligatures w14:val="none"/>
              </w:rPr>
            </w:pPr>
            <w:r w:rsidRPr="008A653F">
              <w:rPr>
                <w:rFonts w:ascii="Times New Roman" w:eastAsia="Times New Roman" w:hAnsi="Times New Roman" w:cs="Times New Roman"/>
                <w:kern w:val="0"/>
                <w:sz w:val="26"/>
                <w:szCs w:val="26"/>
                <w14:ligatures w14:val="none"/>
              </w:rPr>
              <w:t>Tòa nhà VNPT, địa chỉ: số 57 phố Huỳnh Thúc Kháng, phường Láng Hạ, Tp. Hà Nội</w:t>
            </w:r>
          </w:p>
        </w:tc>
      </w:tr>
    </w:tbl>
    <w:p w14:paraId="3F4A838A" w14:textId="77777777" w:rsidR="00153127" w:rsidRPr="008A653F" w:rsidRDefault="00153127" w:rsidP="00153127">
      <w:pPr>
        <w:spacing w:before="240" w:after="0" w:line="276" w:lineRule="auto"/>
        <w:jc w:val="both"/>
        <w:rPr>
          <w:rFonts w:ascii="Times New Roman" w:eastAsia="Times New Roman" w:hAnsi="Times New Roman" w:cs="Times New Roman"/>
          <w:kern w:val="0"/>
          <w:sz w:val="26"/>
          <w:szCs w:val="26"/>
          <w14:ligatures w14:val="none"/>
        </w:rPr>
        <w:sectPr w:rsidR="00153127" w:rsidRPr="008A653F" w:rsidSect="00153127">
          <w:pgSz w:w="16834" w:h="11909" w:orient="landscape" w:code="9"/>
          <w:pgMar w:top="851" w:right="1008" w:bottom="720" w:left="1296" w:header="720" w:footer="720" w:gutter="0"/>
          <w:cols w:space="720"/>
          <w:noEndnote/>
        </w:sectPr>
      </w:pPr>
    </w:p>
    <w:p w14:paraId="28A5257E" w14:textId="77777777" w:rsidR="00153127" w:rsidRPr="008A653F" w:rsidRDefault="00153127" w:rsidP="00153127">
      <w:pPr>
        <w:numPr>
          <w:ilvl w:val="1"/>
          <w:numId w:val="4"/>
        </w:numPr>
        <w:tabs>
          <w:tab w:val="left" w:pos="1170"/>
        </w:tabs>
        <w:suppressAutoHyphens/>
        <w:kinsoku w:val="0"/>
        <w:overflowPunct w:val="0"/>
        <w:spacing w:after="240" w:line="276" w:lineRule="auto"/>
        <w:ind w:left="1169" w:hanging="398"/>
        <w:jc w:val="both"/>
        <w:outlineLvl w:val="0"/>
        <w:rPr>
          <w:rFonts w:ascii="Times New Roman" w:eastAsia="Times New Roman" w:hAnsi="Times New Roman" w:cs="Times New Roman"/>
          <w:b/>
          <w:smallCaps/>
          <w:kern w:val="0"/>
          <w:sz w:val="26"/>
          <w:szCs w:val="26"/>
          <w14:ligatures w14:val="none"/>
        </w:rPr>
      </w:pPr>
      <w:r w:rsidRPr="008A653F">
        <w:rPr>
          <w:rFonts w:ascii="Times New Roman" w:eastAsia="Times New Roman" w:hAnsi="Times New Roman" w:cs="Times New Roman"/>
          <w:b/>
          <w:smallCaps/>
          <w:kern w:val="0"/>
          <w:sz w:val="26"/>
          <w:szCs w:val="26"/>
          <w14:ligatures w14:val="none"/>
        </w:rPr>
        <w:lastRenderedPageBreak/>
        <w:t>Quy mô công</w:t>
      </w:r>
      <w:r w:rsidRPr="008A653F">
        <w:rPr>
          <w:rFonts w:ascii="Times New Roman" w:eastAsia="Times New Roman" w:hAnsi="Times New Roman" w:cs="Times New Roman"/>
          <w:b/>
          <w:smallCaps/>
          <w:spacing w:val="5"/>
          <w:kern w:val="0"/>
          <w:sz w:val="26"/>
          <w:szCs w:val="26"/>
          <w14:ligatures w14:val="none"/>
        </w:rPr>
        <w:t xml:space="preserve"> </w:t>
      </w:r>
      <w:r w:rsidRPr="008A653F">
        <w:rPr>
          <w:rFonts w:ascii="Times New Roman" w:eastAsia="Times New Roman" w:hAnsi="Times New Roman" w:cs="Times New Roman"/>
          <w:b/>
          <w:smallCaps/>
          <w:kern w:val="0"/>
          <w:sz w:val="26"/>
          <w:szCs w:val="26"/>
          <w14:ligatures w14:val="none"/>
        </w:rPr>
        <w:t>việc</w:t>
      </w:r>
    </w:p>
    <w:p w14:paraId="629C1CE0" w14:textId="77777777" w:rsidR="00153127" w:rsidRPr="008A653F" w:rsidRDefault="00153127" w:rsidP="00153127">
      <w:pPr>
        <w:spacing w:after="0" w:line="276" w:lineRule="auto"/>
        <w:jc w:val="both"/>
        <w:rPr>
          <w:rFonts w:ascii="Times New Roman" w:eastAsia="Times New Roman" w:hAnsi="Times New Roman" w:cs="Times New Roman"/>
          <w:kern w:val="0"/>
          <w:sz w:val="26"/>
          <w:szCs w:val="26"/>
          <w14:ligatures w14:val="none"/>
        </w:rPr>
      </w:pPr>
    </w:p>
    <w:tbl>
      <w:tblPr>
        <w:tblW w:w="5000" w:type="pct"/>
        <w:tblCellMar>
          <w:left w:w="0" w:type="dxa"/>
          <w:right w:w="0" w:type="dxa"/>
        </w:tblCellMar>
        <w:tblLook w:val="0000" w:firstRow="0" w:lastRow="0" w:firstColumn="0" w:lastColumn="0" w:noHBand="0" w:noVBand="0"/>
      </w:tblPr>
      <w:tblGrid>
        <w:gridCol w:w="801"/>
        <w:gridCol w:w="2126"/>
        <w:gridCol w:w="918"/>
        <w:gridCol w:w="976"/>
        <w:gridCol w:w="1357"/>
        <w:gridCol w:w="3166"/>
      </w:tblGrid>
      <w:tr w:rsidR="00153127" w:rsidRPr="008A653F" w14:paraId="4E89785B" w14:textId="77777777" w:rsidTr="00CF582E">
        <w:trPr>
          <w:trHeight w:val="707"/>
        </w:trPr>
        <w:tc>
          <w:tcPr>
            <w:tcW w:w="429" w:type="pct"/>
            <w:tcBorders>
              <w:top w:val="single" w:sz="4" w:space="0" w:color="000000"/>
              <w:left w:val="single" w:sz="4" w:space="0" w:color="000000"/>
              <w:bottom w:val="single" w:sz="4" w:space="0" w:color="000000"/>
              <w:right w:val="single" w:sz="4" w:space="0" w:color="000000"/>
            </w:tcBorders>
          </w:tcPr>
          <w:p w14:paraId="1A0CAFDE" w14:textId="77777777" w:rsidR="00153127" w:rsidRPr="008A653F" w:rsidRDefault="00153127" w:rsidP="00153127">
            <w:pPr>
              <w:kinsoku w:val="0"/>
              <w:overflowPunct w:val="0"/>
              <w:spacing w:after="0" w:line="276" w:lineRule="auto"/>
              <w:ind w:left="128" w:right="154"/>
              <w:jc w:val="center"/>
              <w:rPr>
                <w:rFonts w:ascii="Times New Roman" w:eastAsia="Times New Roman" w:hAnsi="Times New Roman" w:cs="Times New Roman"/>
                <w:b/>
                <w:bCs/>
                <w:kern w:val="0"/>
                <w:sz w:val="26"/>
                <w:szCs w:val="26"/>
                <w14:ligatures w14:val="none"/>
              </w:rPr>
            </w:pPr>
            <w:r w:rsidRPr="008A653F">
              <w:rPr>
                <w:rFonts w:ascii="Times New Roman" w:eastAsia="Times New Roman" w:hAnsi="Times New Roman" w:cs="Times New Roman"/>
                <w:b/>
                <w:bCs/>
                <w:kern w:val="0"/>
                <w:sz w:val="26"/>
                <w:szCs w:val="26"/>
                <w14:ligatures w14:val="none"/>
              </w:rPr>
              <w:t>STT</w:t>
            </w:r>
          </w:p>
        </w:tc>
        <w:tc>
          <w:tcPr>
            <w:tcW w:w="1138" w:type="pct"/>
            <w:tcBorders>
              <w:top w:val="single" w:sz="4" w:space="0" w:color="000000"/>
              <w:left w:val="single" w:sz="4" w:space="0" w:color="000000"/>
              <w:bottom w:val="single" w:sz="4" w:space="0" w:color="000000"/>
              <w:right w:val="single" w:sz="4" w:space="0" w:color="000000"/>
            </w:tcBorders>
          </w:tcPr>
          <w:p w14:paraId="73C3A01A" w14:textId="77777777" w:rsidR="00153127" w:rsidRPr="008A653F" w:rsidRDefault="00153127" w:rsidP="00153127">
            <w:pPr>
              <w:kinsoku w:val="0"/>
              <w:overflowPunct w:val="0"/>
              <w:spacing w:after="0" w:line="276" w:lineRule="auto"/>
              <w:ind w:left="90" w:right="120"/>
              <w:jc w:val="center"/>
              <w:rPr>
                <w:rFonts w:ascii="Times New Roman" w:eastAsia="Times New Roman" w:hAnsi="Times New Roman" w:cs="Times New Roman"/>
                <w:b/>
                <w:bCs/>
                <w:kern w:val="0"/>
                <w:sz w:val="26"/>
                <w:szCs w:val="26"/>
                <w14:ligatures w14:val="none"/>
              </w:rPr>
            </w:pPr>
            <w:r w:rsidRPr="008A653F">
              <w:rPr>
                <w:rFonts w:ascii="Times New Roman" w:eastAsia="Times New Roman" w:hAnsi="Times New Roman" w:cs="Times New Roman"/>
                <w:b/>
                <w:bCs/>
                <w:kern w:val="0"/>
                <w:sz w:val="26"/>
                <w:szCs w:val="26"/>
                <w14:ligatures w14:val="none"/>
              </w:rPr>
              <w:t>Danh mục hàng hóa</w:t>
            </w:r>
          </w:p>
        </w:tc>
        <w:tc>
          <w:tcPr>
            <w:tcW w:w="491" w:type="pct"/>
            <w:tcBorders>
              <w:top w:val="single" w:sz="4" w:space="0" w:color="000000"/>
              <w:left w:val="single" w:sz="4" w:space="0" w:color="000000"/>
              <w:bottom w:val="single" w:sz="4" w:space="0" w:color="000000"/>
              <w:right w:val="single" w:sz="4" w:space="0" w:color="000000"/>
            </w:tcBorders>
          </w:tcPr>
          <w:p w14:paraId="32E1F816" w14:textId="77777777" w:rsidR="00153127" w:rsidRPr="008A653F" w:rsidRDefault="00153127" w:rsidP="00153127">
            <w:pPr>
              <w:kinsoku w:val="0"/>
              <w:overflowPunct w:val="0"/>
              <w:spacing w:after="0" w:line="276" w:lineRule="auto"/>
              <w:ind w:left="60" w:right="150"/>
              <w:jc w:val="center"/>
              <w:rPr>
                <w:rFonts w:ascii="Times New Roman" w:eastAsia="Times New Roman" w:hAnsi="Times New Roman" w:cs="Times New Roman"/>
                <w:b/>
                <w:bCs/>
                <w:kern w:val="0"/>
                <w:sz w:val="26"/>
                <w:szCs w:val="26"/>
                <w14:ligatures w14:val="none"/>
              </w:rPr>
            </w:pPr>
            <w:r w:rsidRPr="008A653F">
              <w:rPr>
                <w:rFonts w:ascii="Times New Roman" w:eastAsia="Times New Roman" w:hAnsi="Times New Roman" w:cs="Times New Roman"/>
                <w:b/>
                <w:bCs/>
                <w:kern w:val="0"/>
                <w:sz w:val="26"/>
                <w:szCs w:val="26"/>
                <w14:ligatures w14:val="none"/>
              </w:rPr>
              <w:t>Đơn vị</w:t>
            </w:r>
          </w:p>
        </w:tc>
        <w:tc>
          <w:tcPr>
            <w:tcW w:w="522" w:type="pct"/>
            <w:tcBorders>
              <w:top w:val="single" w:sz="4" w:space="0" w:color="000000"/>
              <w:left w:val="single" w:sz="4" w:space="0" w:color="000000"/>
              <w:bottom w:val="single" w:sz="4" w:space="0" w:color="000000"/>
              <w:right w:val="single" w:sz="4" w:space="0" w:color="000000"/>
            </w:tcBorders>
          </w:tcPr>
          <w:p w14:paraId="21F73A89" w14:textId="77777777" w:rsidR="00153127" w:rsidRPr="008A653F" w:rsidRDefault="00153127" w:rsidP="00153127">
            <w:pPr>
              <w:kinsoku w:val="0"/>
              <w:overflowPunct w:val="0"/>
              <w:spacing w:after="0" w:line="276" w:lineRule="auto"/>
              <w:ind w:left="120"/>
              <w:jc w:val="center"/>
              <w:rPr>
                <w:rFonts w:ascii="Times New Roman" w:eastAsia="Times New Roman" w:hAnsi="Times New Roman" w:cs="Times New Roman"/>
                <w:b/>
                <w:bCs/>
                <w:kern w:val="0"/>
                <w:sz w:val="26"/>
                <w:szCs w:val="26"/>
                <w14:ligatures w14:val="none"/>
              </w:rPr>
            </w:pPr>
            <w:r w:rsidRPr="008A653F">
              <w:rPr>
                <w:rFonts w:ascii="Times New Roman" w:eastAsia="Times New Roman" w:hAnsi="Times New Roman" w:cs="Times New Roman"/>
                <w:b/>
                <w:bCs/>
                <w:kern w:val="0"/>
                <w:sz w:val="26"/>
                <w:szCs w:val="26"/>
                <w14:ligatures w14:val="none"/>
              </w:rPr>
              <w:t xml:space="preserve">Khối lượng </w:t>
            </w:r>
          </w:p>
          <w:p w14:paraId="248D6BBE" w14:textId="77777777" w:rsidR="00153127" w:rsidRPr="008A653F" w:rsidRDefault="00153127" w:rsidP="00153127">
            <w:pPr>
              <w:kinsoku w:val="0"/>
              <w:overflowPunct w:val="0"/>
              <w:spacing w:after="0" w:line="276" w:lineRule="auto"/>
              <w:ind w:left="120"/>
              <w:jc w:val="center"/>
              <w:rPr>
                <w:rFonts w:ascii="Times New Roman" w:eastAsia="Times New Roman" w:hAnsi="Times New Roman" w:cs="Times New Roman"/>
                <w:b/>
                <w:bCs/>
                <w:kern w:val="0"/>
                <w:sz w:val="26"/>
                <w:szCs w:val="26"/>
                <w14:ligatures w14:val="none"/>
              </w:rPr>
            </w:pPr>
            <w:r w:rsidRPr="008A653F">
              <w:rPr>
                <w:rFonts w:ascii="Times New Roman" w:eastAsia="Times New Roman" w:hAnsi="Times New Roman" w:cs="Times New Roman"/>
                <w:b/>
                <w:bCs/>
                <w:kern w:val="0"/>
                <w:sz w:val="26"/>
                <w:szCs w:val="26"/>
                <w14:ligatures w14:val="none"/>
              </w:rPr>
              <w:t>mời thầu</w:t>
            </w:r>
          </w:p>
        </w:tc>
        <w:tc>
          <w:tcPr>
            <w:tcW w:w="726" w:type="pct"/>
            <w:tcBorders>
              <w:top w:val="single" w:sz="4" w:space="0" w:color="000000"/>
              <w:left w:val="single" w:sz="4" w:space="0" w:color="000000"/>
              <w:bottom w:val="single" w:sz="4" w:space="0" w:color="000000"/>
              <w:right w:val="single" w:sz="4" w:space="0" w:color="000000"/>
            </w:tcBorders>
          </w:tcPr>
          <w:p w14:paraId="606B26EC" w14:textId="77777777" w:rsidR="00153127" w:rsidRPr="008A653F" w:rsidRDefault="00153127" w:rsidP="00153127">
            <w:pPr>
              <w:kinsoku w:val="0"/>
              <w:overflowPunct w:val="0"/>
              <w:spacing w:after="0" w:line="276" w:lineRule="auto"/>
              <w:ind w:left="246" w:right="168"/>
              <w:jc w:val="center"/>
              <w:rPr>
                <w:rFonts w:ascii="Times New Roman" w:eastAsia="Times New Roman" w:hAnsi="Times New Roman" w:cs="Times New Roman"/>
                <w:b/>
                <w:bCs/>
                <w:kern w:val="0"/>
                <w:sz w:val="26"/>
                <w:szCs w:val="26"/>
                <w14:ligatures w14:val="none"/>
              </w:rPr>
            </w:pPr>
            <w:r w:rsidRPr="008A653F">
              <w:rPr>
                <w:rFonts w:ascii="Times New Roman" w:eastAsia="Times New Roman" w:hAnsi="Times New Roman" w:cs="Times New Roman"/>
                <w:b/>
                <w:bCs/>
                <w:kern w:val="0"/>
                <w:sz w:val="26"/>
                <w:szCs w:val="26"/>
                <w14:ligatures w14:val="none"/>
              </w:rPr>
              <w:t>Tiến độ giao hàng</w:t>
            </w:r>
          </w:p>
        </w:tc>
        <w:tc>
          <w:tcPr>
            <w:tcW w:w="1694" w:type="pct"/>
            <w:tcBorders>
              <w:top w:val="single" w:sz="4" w:space="0" w:color="000000"/>
              <w:left w:val="single" w:sz="4" w:space="0" w:color="000000"/>
              <w:bottom w:val="single" w:sz="4" w:space="0" w:color="000000"/>
              <w:right w:val="single" w:sz="4" w:space="0" w:color="000000"/>
            </w:tcBorders>
          </w:tcPr>
          <w:p w14:paraId="09C10FD8" w14:textId="77777777" w:rsidR="00153127" w:rsidRPr="008A653F" w:rsidRDefault="00153127" w:rsidP="00153127">
            <w:pPr>
              <w:kinsoku w:val="0"/>
              <w:overflowPunct w:val="0"/>
              <w:spacing w:after="0" w:line="276" w:lineRule="auto"/>
              <w:ind w:left="706"/>
              <w:jc w:val="center"/>
              <w:rPr>
                <w:rFonts w:ascii="Times New Roman" w:eastAsia="Times New Roman" w:hAnsi="Times New Roman" w:cs="Times New Roman"/>
                <w:b/>
                <w:bCs/>
                <w:kern w:val="0"/>
                <w:sz w:val="26"/>
                <w:szCs w:val="26"/>
                <w14:ligatures w14:val="none"/>
              </w:rPr>
            </w:pPr>
            <w:r w:rsidRPr="008A653F">
              <w:rPr>
                <w:rFonts w:ascii="Times New Roman" w:eastAsia="Times New Roman" w:hAnsi="Times New Roman" w:cs="Times New Roman"/>
                <w:b/>
                <w:bCs/>
                <w:kern w:val="0"/>
                <w:sz w:val="26"/>
                <w:szCs w:val="26"/>
                <w14:ligatures w14:val="none"/>
              </w:rPr>
              <w:t>Địa điểm giao hàng</w:t>
            </w:r>
          </w:p>
        </w:tc>
      </w:tr>
      <w:tr w:rsidR="00153127" w:rsidRPr="008A653F" w14:paraId="33F553A4" w14:textId="77777777" w:rsidTr="00CF582E">
        <w:trPr>
          <w:trHeight w:val="1071"/>
        </w:trPr>
        <w:tc>
          <w:tcPr>
            <w:tcW w:w="429" w:type="pct"/>
            <w:tcBorders>
              <w:top w:val="single" w:sz="4" w:space="0" w:color="000000"/>
              <w:left w:val="single" w:sz="4" w:space="0" w:color="000000"/>
              <w:bottom w:val="single" w:sz="4" w:space="0" w:color="000000"/>
              <w:right w:val="single" w:sz="4" w:space="0" w:color="000000"/>
            </w:tcBorders>
            <w:vAlign w:val="center"/>
          </w:tcPr>
          <w:p w14:paraId="0ADB1F51" w14:textId="77777777" w:rsidR="00153127" w:rsidRPr="008A653F" w:rsidRDefault="00153127" w:rsidP="00153127">
            <w:pPr>
              <w:kinsoku w:val="0"/>
              <w:overflowPunct w:val="0"/>
              <w:spacing w:before="120" w:after="0" w:line="276" w:lineRule="auto"/>
              <w:jc w:val="center"/>
              <w:rPr>
                <w:rFonts w:ascii="Times New Roman" w:eastAsia="Times New Roman" w:hAnsi="Times New Roman" w:cs="Times New Roman"/>
                <w:b/>
                <w:bCs/>
                <w:kern w:val="0"/>
                <w:sz w:val="26"/>
                <w:szCs w:val="26"/>
                <w14:ligatures w14:val="none"/>
              </w:rPr>
            </w:pPr>
            <w:r w:rsidRPr="008A653F">
              <w:rPr>
                <w:rFonts w:ascii="Times New Roman" w:eastAsia="Times New Roman" w:hAnsi="Times New Roman" w:cs="Times New Roman"/>
                <w:w w:val="101"/>
                <w:kern w:val="0"/>
                <w:sz w:val="26"/>
                <w:szCs w:val="26"/>
                <w14:ligatures w14:val="none"/>
              </w:rPr>
              <w:t>1</w:t>
            </w:r>
          </w:p>
        </w:tc>
        <w:tc>
          <w:tcPr>
            <w:tcW w:w="1138" w:type="pct"/>
            <w:tcBorders>
              <w:top w:val="single" w:sz="4" w:space="0" w:color="000000"/>
              <w:left w:val="single" w:sz="4" w:space="0" w:color="000000"/>
              <w:bottom w:val="single" w:sz="4" w:space="0" w:color="000000"/>
              <w:right w:val="single" w:sz="4" w:space="0" w:color="000000"/>
            </w:tcBorders>
            <w:vAlign w:val="center"/>
          </w:tcPr>
          <w:p w14:paraId="134D1B41" w14:textId="77777777" w:rsidR="00153127" w:rsidRPr="008A653F" w:rsidRDefault="00153127" w:rsidP="00153127">
            <w:pPr>
              <w:kinsoku w:val="0"/>
              <w:overflowPunct w:val="0"/>
              <w:spacing w:before="120" w:after="0" w:line="276" w:lineRule="auto"/>
              <w:ind w:left="149" w:right="84"/>
              <w:jc w:val="center"/>
              <w:rPr>
                <w:rFonts w:ascii="Times New Roman" w:eastAsia="Times New Roman" w:hAnsi="Times New Roman" w:cs="Times New Roman"/>
                <w:b/>
                <w:bCs/>
                <w:kern w:val="0"/>
                <w:sz w:val="26"/>
                <w:szCs w:val="26"/>
                <w:lang w:val="en-GB"/>
                <w14:ligatures w14:val="none"/>
              </w:rPr>
            </w:pPr>
            <w:r w:rsidRPr="008A653F">
              <w:rPr>
                <w:rFonts w:ascii="Times New Roman" w:eastAsia="Times New Roman" w:hAnsi="Times New Roman" w:cs="Times New Roman"/>
                <w:kern w:val="0"/>
                <w:sz w:val="26"/>
                <w:szCs w:val="26"/>
                <w:lang w:val="it-IT"/>
                <w14:ligatures w14:val="none"/>
              </w:rPr>
              <w:t>Hộp quà Tết khách sạn</w:t>
            </w:r>
            <w:r w:rsidRPr="008A653F">
              <w:rPr>
                <w:rFonts w:ascii="Times New Roman" w:eastAsia="Times New Roman" w:hAnsi="Times New Roman" w:cs="Times New Roman"/>
                <w:kern w:val="0"/>
                <w:sz w:val="26"/>
                <w:szCs w:val="26"/>
                <w:lang w:val="vi-VN"/>
                <w14:ligatures w14:val="none"/>
              </w:rPr>
              <w:t xml:space="preserve"> </w:t>
            </w:r>
            <w:r w:rsidRPr="008A653F">
              <w:rPr>
                <w:rFonts w:ascii="Times New Roman" w:eastAsia="Times New Roman" w:hAnsi="Times New Roman" w:cs="Times New Roman"/>
                <w:kern w:val="0"/>
                <w:sz w:val="26"/>
                <w:szCs w:val="26"/>
                <w:lang w:val="it-IT"/>
                <w14:ligatures w14:val="none"/>
              </w:rPr>
              <w:t>5</w:t>
            </w:r>
            <w:r w:rsidRPr="008A653F">
              <w:rPr>
                <w:rFonts w:ascii="Times New Roman" w:eastAsia="Times New Roman" w:hAnsi="Times New Roman" w:cs="Times New Roman"/>
                <w:kern w:val="0"/>
                <w:sz w:val="26"/>
                <w:szCs w:val="26"/>
                <w:lang w:val="vi-VN"/>
                <w14:ligatures w14:val="none"/>
              </w:rPr>
              <w:t xml:space="preserve"> sao</w:t>
            </w:r>
          </w:p>
        </w:tc>
        <w:tc>
          <w:tcPr>
            <w:tcW w:w="491" w:type="pct"/>
            <w:tcBorders>
              <w:top w:val="single" w:sz="4" w:space="0" w:color="000000"/>
              <w:left w:val="single" w:sz="4" w:space="0" w:color="000000"/>
              <w:bottom w:val="single" w:sz="4" w:space="0" w:color="000000"/>
              <w:right w:val="single" w:sz="4" w:space="0" w:color="000000"/>
            </w:tcBorders>
            <w:vAlign w:val="center"/>
          </w:tcPr>
          <w:p w14:paraId="101B4244" w14:textId="77777777" w:rsidR="00153127" w:rsidRPr="008A653F" w:rsidRDefault="00153127" w:rsidP="00153127">
            <w:pPr>
              <w:kinsoku w:val="0"/>
              <w:overflowPunct w:val="0"/>
              <w:spacing w:before="120" w:after="0" w:line="276" w:lineRule="auto"/>
              <w:jc w:val="center"/>
              <w:rPr>
                <w:rFonts w:ascii="Times New Roman" w:eastAsia="Times New Roman" w:hAnsi="Times New Roman" w:cs="Times New Roman"/>
                <w:b/>
                <w:bCs/>
                <w:kern w:val="0"/>
                <w:sz w:val="26"/>
                <w:szCs w:val="26"/>
                <w14:ligatures w14:val="none"/>
              </w:rPr>
            </w:pPr>
            <w:r w:rsidRPr="008A653F">
              <w:rPr>
                <w:rFonts w:ascii="Times New Roman" w:eastAsia="Times New Roman" w:hAnsi="Times New Roman" w:cs="Times New Roman"/>
                <w:kern w:val="0"/>
                <w:sz w:val="26"/>
                <w:szCs w:val="26"/>
                <w14:ligatures w14:val="none"/>
              </w:rPr>
              <w:t>Hộp</w:t>
            </w:r>
          </w:p>
        </w:tc>
        <w:tc>
          <w:tcPr>
            <w:tcW w:w="522" w:type="pct"/>
            <w:tcBorders>
              <w:top w:val="single" w:sz="4" w:space="0" w:color="000000"/>
              <w:left w:val="single" w:sz="4" w:space="0" w:color="000000"/>
              <w:bottom w:val="single" w:sz="4" w:space="0" w:color="000000"/>
              <w:right w:val="single" w:sz="4" w:space="0" w:color="000000"/>
            </w:tcBorders>
            <w:vAlign w:val="center"/>
          </w:tcPr>
          <w:p w14:paraId="00C9E048" w14:textId="77777777" w:rsidR="00153127" w:rsidRPr="008A653F" w:rsidRDefault="00153127" w:rsidP="00153127">
            <w:pPr>
              <w:kinsoku w:val="0"/>
              <w:overflowPunct w:val="0"/>
              <w:spacing w:before="120" w:after="0" w:line="276" w:lineRule="auto"/>
              <w:jc w:val="center"/>
              <w:rPr>
                <w:rFonts w:ascii="Times New Roman" w:eastAsia="Times New Roman" w:hAnsi="Times New Roman" w:cs="Times New Roman"/>
                <w:b/>
                <w:bCs/>
                <w:kern w:val="0"/>
                <w:sz w:val="26"/>
                <w:szCs w:val="26"/>
                <w:lang w:val="vi-VN"/>
                <w14:ligatures w14:val="none"/>
              </w:rPr>
            </w:pPr>
            <w:r w:rsidRPr="008A653F">
              <w:rPr>
                <w:rFonts w:ascii="Times New Roman" w:eastAsia="Times New Roman" w:hAnsi="Times New Roman" w:cs="Times New Roman"/>
                <w:kern w:val="0"/>
                <w:sz w:val="26"/>
                <w:szCs w:val="26"/>
                <w:lang w:val="vi-VN"/>
                <w14:ligatures w14:val="none"/>
              </w:rPr>
              <w:t>730</w:t>
            </w:r>
          </w:p>
        </w:tc>
        <w:tc>
          <w:tcPr>
            <w:tcW w:w="726" w:type="pct"/>
            <w:tcBorders>
              <w:top w:val="single" w:sz="4" w:space="0" w:color="000000"/>
              <w:left w:val="single" w:sz="4" w:space="0" w:color="000000"/>
              <w:bottom w:val="single" w:sz="4" w:space="0" w:color="000000"/>
              <w:right w:val="single" w:sz="4" w:space="0" w:color="000000"/>
            </w:tcBorders>
            <w:vAlign w:val="center"/>
          </w:tcPr>
          <w:p w14:paraId="5BADD8C3" w14:textId="59AE3C59" w:rsidR="00153127" w:rsidRPr="008A653F" w:rsidRDefault="00852A59" w:rsidP="00852A59">
            <w:pPr>
              <w:kinsoku w:val="0"/>
              <w:overflowPunct w:val="0"/>
              <w:spacing w:before="120" w:after="0" w:line="276" w:lineRule="auto"/>
              <w:ind w:left="137" w:right="75"/>
              <w:jc w:val="center"/>
              <w:rPr>
                <w:rFonts w:ascii="Times New Roman" w:eastAsia="Times New Roman" w:hAnsi="Times New Roman" w:cs="Times New Roman"/>
                <w:kern w:val="0"/>
                <w:sz w:val="26"/>
                <w:szCs w:val="26"/>
                <w:lang w:val="en-GB"/>
                <w14:ligatures w14:val="none"/>
              </w:rPr>
            </w:pPr>
            <w:r w:rsidRPr="008A653F">
              <w:rPr>
                <w:rFonts w:ascii="Times New Roman" w:eastAsia="Times New Roman" w:hAnsi="Times New Roman" w:cs="Times New Roman"/>
                <w:kern w:val="0"/>
                <w:sz w:val="26"/>
                <w:szCs w:val="26"/>
                <w:lang w:val="en-GB"/>
                <w14:ligatures w14:val="none"/>
              </w:rPr>
              <w:t>Trong vòng 05 ngày kể từ khi Hợp đồng có hiệu lực</w:t>
            </w:r>
          </w:p>
        </w:tc>
        <w:tc>
          <w:tcPr>
            <w:tcW w:w="1694" w:type="pct"/>
            <w:tcBorders>
              <w:top w:val="single" w:sz="4" w:space="0" w:color="000000"/>
              <w:left w:val="single" w:sz="4" w:space="0" w:color="000000"/>
              <w:bottom w:val="single" w:sz="4" w:space="0" w:color="000000"/>
              <w:right w:val="single" w:sz="4" w:space="0" w:color="000000"/>
            </w:tcBorders>
            <w:vAlign w:val="center"/>
          </w:tcPr>
          <w:p w14:paraId="376189EE" w14:textId="77777777" w:rsidR="00153127" w:rsidRPr="008A653F" w:rsidRDefault="00153127" w:rsidP="00153127">
            <w:pPr>
              <w:numPr>
                <w:ilvl w:val="0"/>
                <w:numId w:val="3"/>
              </w:numPr>
              <w:tabs>
                <w:tab w:val="left" w:pos="271"/>
              </w:tabs>
              <w:kinsoku w:val="0"/>
              <w:overflowPunct w:val="0"/>
              <w:spacing w:before="120" w:after="0" w:line="276" w:lineRule="auto"/>
              <w:ind w:right="174"/>
              <w:jc w:val="both"/>
              <w:rPr>
                <w:rFonts w:ascii="Times New Roman" w:eastAsia="Times New Roman" w:hAnsi="Times New Roman" w:cs="Times New Roman"/>
                <w:kern w:val="0"/>
                <w:sz w:val="26"/>
                <w:szCs w:val="26"/>
                <w14:ligatures w14:val="none"/>
              </w:rPr>
            </w:pPr>
            <w:r w:rsidRPr="008A653F">
              <w:rPr>
                <w:rFonts w:ascii="Times New Roman" w:eastAsia="Times New Roman" w:hAnsi="Times New Roman" w:cs="Times New Roman"/>
                <w:kern w:val="0"/>
                <w:sz w:val="26"/>
                <w:szCs w:val="26"/>
                <w14:ligatures w14:val="none"/>
              </w:rPr>
              <w:t>Hà Nội: Tòa nhà VNPT, địa chỉ: số 57 phố Huỳnh Thúc Kháng, phường Láng Hạ, Tp. Hà Nội</w:t>
            </w:r>
          </w:p>
        </w:tc>
      </w:tr>
    </w:tbl>
    <w:p w14:paraId="65968ECC" w14:textId="77777777" w:rsidR="00153127" w:rsidRPr="008A653F" w:rsidRDefault="00153127" w:rsidP="00153127">
      <w:pPr>
        <w:numPr>
          <w:ilvl w:val="1"/>
          <w:numId w:val="4"/>
        </w:numPr>
        <w:tabs>
          <w:tab w:val="left" w:pos="1170"/>
        </w:tabs>
        <w:suppressAutoHyphens/>
        <w:kinsoku w:val="0"/>
        <w:overflowPunct w:val="0"/>
        <w:spacing w:before="240" w:after="120" w:line="276" w:lineRule="auto"/>
        <w:ind w:left="1181" w:hanging="403"/>
        <w:jc w:val="both"/>
        <w:outlineLvl w:val="0"/>
        <w:rPr>
          <w:rFonts w:ascii="Times New Roman" w:eastAsia="Times New Roman" w:hAnsi="Times New Roman" w:cs="Times New Roman"/>
          <w:b/>
          <w:smallCaps/>
          <w:kern w:val="0"/>
          <w:sz w:val="26"/>
          <w:szCs w:val="26"/>
          <w14:ligatures w14:val="none"/>
        </w:rPr>
      </w:pPr>
      <w:r w:rsidRPr="008A653F">
        <w:rPr>
          <w:rFonts w:ascii="Times New Roman" w:eastAsia="Times New Roman" w:hAnsi="Times New Roman" w:cs="Times New Roman"/>
          <w:b/>
          <w:smallCaps/>
          <w:kern w:val="0"/>
          <w:sz w:val="26"/>
          <w:szCs w:val="26"/>
          <w14:ligatures w14:val="none"/>
        </w:rPr>
        <w:t>Yêu cầu kỹ thuật</w:t>
      </w:r>
    </w:p>
    <w:p w14:paraId="5BF1083E" w14:textId="77777777" w:rsidR="00153127" w:rsidRPr="008A653F" w:rsidRDefault="00153127" w:rsidP="00153127">
      <w:pPr>
        <w:widowControl w:val="0"/>
        <w:numPr>
          <w:ilvl w:val="0"/>
          <w:numId w:val="5"/>
        </w:numPr>
        <w:kinsoku w:val="0"/>
        <w:overflowPunct w:val="0"/>
        <w:autoSpaceDE w:val="0"/>
        <w:autoSpaceDN w:val="0"/>
        <w:adjustRightInd w:val="0"/>
        <w:spacing w:before="240" w:after="120" w:line="276" w:lineRule="auto"/>
        <w:ind w:left="720" w:right="104"/>
        <w:jc w:val="both"/>
        <w:rPr>
          <w:rFonts w:ascii="Times New Roman" w:eastAsia="Times New Roman" w:hAnsi="Times New Roman" w:cs="Times New Roman"/>
          <w:spacing w:val="-4"/>
          <w:kern w:val="0"/>
          <w:sz w:val="26"/>
          <w:szCs w:val="26"/>
          <w14:ligatures w14:val="none"/>
        </w:rPr>
      </w:pPr>
      <w:r w:rsidRPr="008A653F">
        <w:rPr>
          <w:rFonts w:ascii="Times New Roman" w:eastAsia="Times New Roman" w:hAnsi="Times New Roman" w:cs="Times New Roman"/>
          <w:b/>
          <w:bCs/>
          <w:spacing w:val="-4"/>
          <w:kern w:val="0"/>
          <w:sz w:val="26"/>
          <w:szCs w:val="26"/>
          <w14:ligatures w14:val="none"/>
        </w:rPr>
        <w:t xml:space="preserve">Quy cách hàng hoá: </w:t>
      </w:r>
      <w:r w:rsidRPr="008A653F">
        <w:rPr>
          <w:rFonts w:ascii="Times New Roman" w:eastAsia="Times New Roman" w:hAnsi="Times New Roman" w:cs="Times New Roman"/>
          <w:spacing w:val="-4"/>
          <w:kern w:val="0"/>
          <w:sz w:val="26"/>
          <w:szCs w:val="26"/>
          <w14:ligatures w14:val="none"/>
        </w:rPr>
        <w:t xml:space="preserve">Nhà thầu phải đề </w:t>
      </w:r>
      <w:r w:rsidRPr="008A653F">
        <w:rPr>
          <w:rFonts w:ascii="Times New Roman" w:eastAsia="Times New Roman" w:hAnsi="Times New Roman" w:cs="Times New Roman"/>
          <w:spacing w:val="-3"/>
          <w:kern w:val="0"/>
          <w:sz w:val="26"/>
          <w:szCs w:val="26"/>
          <w14:ligatures w14:val="none"/>
        </w:rPr>
        <w:t xml:space="preserve">xuất </w:t>
      </w:r>
      <w:r w:rsidRPr="008A653F">
        <w:rPr>
          <w:rFonts w:ascii="Times New Roman" w:eastAsia="Times New Roman" w:hAnsi="Times New Roman" w:cs="Times New Roman"/>
          <w:spacing w:val="-4"/>
          <w:kern w:val="0"/>
          <w:sz w:val="26"/>
          <w:szCs w:val="26"/>
          <w14:ligatures w14:val="none"/>
        </w:rPr>
        <w:t xml:space="preserve">ký mã hiệu/ </w:t>
      </w:r>
      <w:r w:rsidRPr="008A653F">
        <w:rPr>
          <w:rFonts w:ascii="Times New Roman" w:eastAsia="Times New Roman" w:hAnsi="Times New Roman" w:cs="Times New Roman"/>
          <w:spacing w:val="-3"/>
          <w:kern w:val="0"/>
          <w:sz w:val="26"/>
          <w:szCs w:val="26"/>
          <w14:ligatures w14:val="none"/>
        </w:rPr>
        <w:t xml:space="preserve">nhãn mác, </w:t>
      </w:r>
      <w:r w:rsidRPr="008A653F">
        <w:rPr>
          <w:rFonts w:ascii="Times New Roman" w:eastAsia="Times New Roman" w:hAnsi="Times New Roman" w:cs="Times New Roman"/>
          <w:spacing w:val="-4"/>
          <w:kern w:val="0"/>
          <w:sz w:val="26"/>
          <w:szCs w:val="26"/>
          <w14:ligatures w14:val="none"/>
        </w:rPr>
        <w:t xml:space="preserve">xuất xứ cụ </w:t>
      </w:r>
      <w:r w:rsidRPr="008A653F">
        <w:rPr>
          <w:rFonts w:ascii="Times New Roman" w:eastAsia="Times New Roman" w:hAnsi="Times New Roman" w:cs="Times New Roman"/>
          <w:spacing w:val="-3"/>
          <w:kern w:val="0"/>
          <w:sz w:val="26"/>
          <w:szCs w:val="26"/>
          <w14:ligatures w14:val="none"/>
        </w:rPr>
        <w:t xml:space="preserve">thể của </w:t>
      </w:r>
      <w:r w:rsidRPr="008A653F">
        <w:rPr>
          <w:rFonts w:ascii="Times New Roman" w:eastAsia="Times New Roman" w:hAnsi="Times New Roman" w:cs="Times New Roman"/>
          <w:spacing w:val="-4"/>
          <w:kern w:val="0"/>
          <w:sz w:val="26"/>
          <w:szCs w:val="26"/>
          <w14:ligatures w14:val="none"/>
        </w:rPr>
        <w:t xml:space="preserve">hàng hóa và các </w:t>
      </w:r>
      <w:r w:rsidRPr="008A653F">
        <w:rPr>
          <w:rFonts w:ascii="Times New Roman" w:eastAsia="Times New Roman" w:hAnsi="Times New Roman" w:cs="Times New Roman"/>
          <w:spacing w:val="-3"/>
          <w:kern w:val="0"/>
          <w:sz w:val="26"/>
          <w:szCs w:val="26"/>
          <w14:ligatures w14:val="none"/>
        </w:rPr>
        <w:t xml:space="preserve">thông </w:t>
      </w:r>
      <w:r w:rsidRPr="008A653F">
        <w:rPr>
          <w:rFonts w:ascii="Times New Roman" w:eastAsia="Times New Roman" w:hAnsi="Times New Roman" w:cs="Times New Roman"/>
          <w:spacing w:val="-4"/>
          <w:kern w:val="0"/>
          <w:sz w:val="26"/>
          <w:szCs w:val="26"/>
          <w14:ligatures w14:val="none"/>
        </w:rPr>
        <w:t xml:space="preserve">số kỹ thuật </w:t>
      </w:r>
      <w:r w:rsidRPr="008A653F">
        <w:rPr>
          <w:rFonts w:ascii="Times New Roman" w:eastAsia="Times New Roman" w:hAnsi="Times New Roman" w:cs="Times New Roman"/>
          <w:spacing w:val="-3"/>
          <w:kern w:val="0"/>
          <w:sz w:val="26"/>
          <w:szCs w:val="26"/>
          <w14:ligatures w14:val="none"/>
        </w:rPr>
        <w:t xml:space="preserve">chi </w:t>
      </w:r>
      <w:r w:rsidRPr="008A653F">
        <w:rPr>
          <w:rFonts w:ascii="Times New Roman" w:eastAsia="Times New Roman" w:hAnsi="Times New Roman" w:cs="Times New Roman"/>
          <w:spacing w:val="-4"/>
          <w:kern w:val="0"/>
          <w:sz w:val="26"/>
          <w:szCs w:val="26"/>
          <w14:ligatures w14:val="none"/>
        </w:rPr>
        <w:t xml:space="preserve">tiết </w:t>
      </w:r>
      <w:r w:rsidRPr="008A653F">
        <w:rPr>
          <w:rFonts w:ascii="Times New Roman" w:eastAsia="Times New Roman" w:hAnsi="Times New Roman" w:cs="Times New Roman"/>
          <w:spacing w:val="-3"/>
          <w:kern w:val="0"/>
          <w:sz w:val="26"/>
          <w:szCs w:val="26"/>
          <w14:ligatures w14:val="none"/>
        </w:rPr>
        <w:t xml:space="preserve">của </w:t>
      </w:r>
      <w:r w:rsidRPr="008A653F">
        <w:rPr>
          <w:rFonts w:ascii="Times New Roman" w:eastAsia="Times New Roman" w:hAnsi="Times New Roman" w:cs="Times New Roman"/>
          <w:spacing w:val="-4"/>
          <w:kern w:val="0"/>
          <w:sz w:val="26"/>
          <w:szCs w:val="26"/>
          <w14:ligatures w14:val="none"/>
        </w:rPr>
        <w:t xml:space="preserve">hàng hóa dự </w:t>
      </w:r>
      <w:r w:rsidRPr="008A653F">
        <w:rPr>
          <w:rFonts w:ascii="Times New Roman" w:eastAsia="Times New Roman" w:hAnsi="Times New Roman" w:cs="Times New Roman"/>
          <w:spacing w:val="-3"/>
          <w:kern w:val="0"/>
          <w:sz w:val="26"/>
          <w:szCs w:val="26"/>
          <w14:ligatures w14:val="none"/>
        </w:rPr>
        <w:t xml:space="preserve">thầu, không </w:t>
      </w:r>
      <w:r w:rsidRPr="008A653F">
        <w:rPr>
          <w:rFonts w:ascii="Times New Roman" w:eastAsia="Times New Roman" w:hAnsi="Times New Roman" w:cs="Times New Roman"/>
          <w:spacing w:val="-4"/>
          <w:kern w:val="0"/>
          <w:sz w:val="26"/>
          <w:szCs w:val="26"/>
          <w14:ligatures w14:val="none"/>
        </w:rPr>
        <w:t xml:space="preserve">được </w:t>
      </w:r>
      <w:r w:rsidRPr="008A653F">
        <w:rPr>
          <w:rFonts w:ascii="Times New Roman" w:eastAsia="Times New Roman" w:hAnsi="Times New Roman" w:cs="Times New Roman"/>
          <w:spacing w:val="-3"/>
          <w:kern w:val="0"/>
          <w:sz w:val="26"/>
          <w:szCs w:val="26"/>
          <w14:ligatures w14:val="none"/>
        </w:rPr>
        <w:t xml:space="preserve">phép </w:t>
      </w:r>
      <w:r w:rsidRPr="008A653F">
        <w:rPr>
          <w:rFonts w:ascii="Times New Roman" w:eastAsia="Times New Roman" w:hAnsi="Times New Roman" w:cs="Times New Roman"/>
          <w:spacing w:val="-4"/>
          <w:kern w:val="0"/>
          <w:sz w:val="26"/>
          <w:szCs w:val="26"/>
          <w14:ligatures w14:val="none"/>
        </w:rPr>
        <w:t xml:space="preserve">chào từ hai nhãn hiệu cho một loại hàng hóa </w:t>
      </w:r>
      <w:r w:rsidRPr="008A653F">
        <w:rPr>
          <w:rFonts w:ascii="Times New Roman" w:eastAsia="Times New Roman" w:hAnsi="Times New Roman" w:cs="Times New Roman"/>
          <w:spacing w:val="-3"/>
          <w:kern w:val="0"/>
          <w:sz w:val="26"/>
          <w:szCs w:val="26"/>
          <w14:ligatures w14:val="none"/>
        </w:rPr>
        <w:t xml:space="preserve">yêu </w:t>
      </w:r>
      <w:r w:rsidRPr="008A653F">
        <w:rPr>
          <w:rFonts w:ascii="Times New Roman" w:eastAsia="Times New Roman" w:hAnsi="Times New Roman" w:cs="Times New Roman"/>
          <w:spacing w:val="-4"/>
          <w:kern w:val="0"/>
          <w:sz w:val="26"/>
          <w:szCs w:val="26"/>
          <w14:ligatures w14:val="none"/>
        </w:rPr>
        <w:t xml:space="preserve">cầu; </w:t>
      </w:r>
      <w:r w:rsidRPr="008A653F">
        <w:rPr>
          <w:rFonts w:ascii="Times New Roman" w:eastAsia="Times New Roman" w:hAnsi="Times New Roman" w:cs="Times New Roman"/>
          <w:spacing w:val="-3"/>
          <w:kern w:val="0"/>
          <w:sz w:val="26"/>
          <w:szCs w:val="26"/>
          <w14:ligatures w14:val="none"/>
        </w:rPr>
        <w:t xml:space="preserve">không được </w:t>
      </w:r>
      <w:r w:rsidRPr="008A653F">
        <w:rPr>
          <w:rFonts w:ascii="Times New Roman" w:eastAsia="Times New Roman" w:hAnsi="Times New Roman" w:cs="Times New Roman"/>
          <w:spacing w:val="-4"/>
          <w:kern w:val="0"/>
          <w:sz w:val="26"/>
          <w:szCs w:val="26"/>
          <w14:ligatures w14:val="none"/>
        </w:rPr>
        <w:t xml:space="preserve">ghi </w:t>
      </w:r>
      <w:r w:rsidRPr="008A653F">
        <w:rPr>
          <w:rFonts w:ascii="Times New Roman" w:eastAsia="Times New Roman" w:hAnsi="Times New Roman" w:cs="Times New Roman"/>
          <w:spacing w:val="-3"/>
          <w:kern w:val="0"/>
          <w:sz w:val="26"/>
          <w:szCs w:val="26"/>
          <w14:ligatures w14:val="none"/>
        </w:rPr>
        <w:t xml:space="preserve">cụm </w:t>
      </w:r>
      <w:r w:rsidRPr="008A653F">
        <w:rPr>
          <w:rFonts w:ascii="Times New Roman" w:eastAsia="Times New Roman" w:hAnsi="Times New Roman" w:cs="Times New Roman"/>
          <w:spacing w:val="-4"/>
          <w:kern w:val="0"/>
          <w:sz w:val="26"/>
          <w:szCs w:val="26"/>
          <w14:ligatures w14:val="none"/>
        </w:rPr>
        <w:t xml:space="preserve">từ “tương </w:t>
      </w:r>
      <w:r w:rsidRPr="008A653F">
        <w:rPr>
          <w:rFonts w:ascii="Times New Roman" w:eastAsia="Times New Roman" w:hAnsi="Times New Roman" w:cs="Times New Roman"/>
          <w:spacing w:val="-3"/>
          <w:kern w:val="0"/>
          <w:sz w:val="26"/>
          <w:szCs w:val="26"/>
          <w14:ligatures w14:val="none"/>
        </w:rPr>
        <w:t xml:space="preserve">đương” sau </w:t>
      </w:r>
      <w:r w:rsidRPr="008A653F">
        <w:rPr>
          <w:rFonts w:ascii="Times New Roman" w:eastAsia="Times New Roman" w:hAnsi="Times New Roman" w:cs="Times New Roman"/>
          <w:spacing w:val="-4"/>
          <w:kern w:val="0"/>
          <w:sz w:val="26"/>
          <w:szCs w:val="26"/>
          <w14:ligatures w14:val="none"/>
        </w:rPr>
        <w:t xml:space="preserve">nhãn hiệu </w:t>
      </w:r>
      <w:r w:rsidRPr="008A653F">
        <w:rPr>
          <w:rFonts w:ascii="Times New Roman" w:eastAsia="Times New Roman" w:hAnsi="Times New Roman" w:cs="Times New Roman"/>
          <w:spacing w:val="-3"/>
          <w:kern w:val="0"/>
          <w:sz w:val="26"/>
          <w:szCs w:val="26"/>
          <w14:ligatures w14:val="none"/>
        </w:rPr>
        <w:t xml:space="preserve">hàng </w:t>
      </w:r>
      <w:r w:rsidRPr="008A653F">
        <w:rPr>
          <w:rFonts w:ascii="Times New Roman" w:eastAsia="Times New Roman" w:hAnsi="Times New Roman" w:cs="Times New Roman"/>
          <w:spacing w:val="-4"/>
          <w:kern w:val="0"/>
          <w:sz w:val="26"/>
          <w:szCs w:val="26"/>
          <w14:ligatures w14:val="none"/>
        </w:rPr>
        <w:t>hóa đã chào.</w:t>
      </w:r>
    </w:p>
    <w:p w14:paraId="48D60E16" w14:textId="77777777" w:rsidR="00153127" w:rsidRPr="008A653F" w:rsidRDefault="00153127" w:rsidP="00153127">
      <w:pPr>
        <w:widowControl w:val="0"/>
        <w:numPr>
          <w:ilvl w:val="0"/>
          <w:numId w:val="5"/>
        </w:numPr>
        <w:kinsoku w:val="0"/>
        <w:overflowPunct w:val="0"/>
        <w:autoSpaceDE w:val="0"/>
        <w:autoSpaceDN w:val="0"/>
        <w:adjustRightInd w:val="0"/>
        <w:spacing w:before="240" w:after="120" w:line="276" w:lineRule="auto"/>
        <w:ind w:left="720" w:right="104"/>
        <w:jc w:val="both"/>
        <w:rPr>
          <w:rFonts w:ascii="Times New Roman" w:eastAsia="Times New Roman" w:hAnsi="Times New Roman" w:cs="Times New Roman"/>
          <w:spacing w:val="-4"/>
          <w:kern w:val="0"/>
          <w:sz w:val="26"/>
          <w:szCs w:val="26"/>
          <w14:ligatures w14:val="none"/>
        </w:rPr>
      </w:pPr>
      <w:r w:rsidRPr="008A653F">
        <w:rPr>
          <w:rFonts w:ascii="Times New Roman" w:eastAsia="Times New Roman" w:hAnsi="Times New Roman" w:cs="Times New Roman"/>
          <w:b/>
          <w:bCs/>
          <w:spacing w:val="-4"/>
          <w:kern w:val="0"/>
          <w:sz w:val="26"/>
          <w:szCs w:val="26"/>
          <w14:ligatures w14:val="none"/>
        </w:rPr>
        <w:t xml:space="preserve">Bảng giá </w:t>
      </w:r>
      <w:r w:rsidRPr="008A653F">
        <w:rPr>
          <w:rFonts w:ascii="Times New Roman" w:eastAsia="Times New Roman" w:hAnsi="Times New Roman" w:cs="Times New Roman"/>
          <w:b/>
          <w:bCs/>
          <w:spacing w:val="-3"/>
          <w:kern w:val="0"/>
          <w:sz w:val="26"/>
          <w:szCs w:val="26"/>
          <w14:ligatures w14:val="none"/>
        </w:rPr>
        <w:t xml:space="preserve">chi tiết: </w:t>
      </w:r>
      <w:r w:rsidRPr="008A653F">
        <w:rPr>
          <w:rFonts w:ascii="Times New Roman" w:eastAsia="Times New Roman" w:hAnsi="Times New Roman" w:cs="Times New Roman"/>
          <w:spacing w:val="-3"/>
          <w:kern w:val="0"/>
          <w:sz w:val="26"/>
          <w:szCs w:val="26"/>
          <w14:ligatures w14:val="none"/>
        </w:rPr>
        <w:t xml:space="preserve">Nhà </w:t>
      </w:r>
      <w:r w:rsidRPr="008A653F">
        <w:rPr>
          <w:rFonts w:ascii="Times New Roman" w:eastAsia="Times New Roman" w:hAnsi="Times New Roman" w:cs="Times New Roman"/>
          <w:spacing w:val="-4"/>
          <w:kern w:val="0"/>
          <w:sz w:val="26"/>
          <w:szCs w:val="26"/>
          <w14:ligatures w14:val="none"/>
        </w:rPr>
        <w:t xml:space="preserve">thầu phải </w:t>
      </w:r>
      <w:r w:rsidRPr="008A653F">
        <w:rPr>
          <w:rFonts w:ascii="Times New Roman" w:eastAsia="Times New Roman" w:hAnsi="Times New Roman" w:cs="Times New Roman"/>
          <w:spacing w:val="-3"/>
          <w:kern w:val="0"/>
          <w:sz w:val="26"/>
          <w:szCs w:val="26"/>
          <w14:ligatures w14:val="none"/>
        </w:rPr>
        <w:t xml:space="preserve">gửi </w:t>
      </w:r>
      <w:r w:rsidRPr="008A653F">
        <w:rPr>
          <w:rFonts w:ascii="Times New Roman" w:eastAsia="Times New Roman" w:hAnsi="Times New Roman" w:cs="Times New Roman"/>
          <w:spacing w:val="-4"/>
          <w:kern w:val="0"/>
          <w:sz w:val="26"/>
          <w:szCs w:val="26"/>
          <w14:ligatures w14:val="none"/>
        </w:rPr>
        <w:t xml:space="preserve">kèm </w:t>
      </w:r>
      <w:r w:rsidRPr="008A653F">
        <w:rPr>
          <w:rFonts w:ascii="Times New Roman" w:eastAsia="Times New Roman" w:hAnsi="Times New Roman" w:cs="Times New Roman"/>
          <w:spacing w:val="-3"/>
          <w:kern w:val="0"/>
          <w:sz w:val="26"/>
          <w:szCs w:val="26"/>
          <w14:ligatures w14:val="none"/>
        </w:rPr>
        <w:t xml:space="preserve">bảng chào </w:t>
      </w:r>
      <w:r w:rsidRPr="008A653F">
        <w:rPr>
          <w:rFonts w:ascii="Times New Roman" w:eastAsia="Times New Roman" w:hAnsi="Times New Roman" w:cs="Times New Roman"/>
          <w:spacing w:val="-4"/>
          <w:kern w:val="0"/>
          <w:sz w:val="26"/>
          <w:szCs w:val="26"/>
          <w14:ligatures w14:val="none"/>
        </w:rPr>
        <w:t xml:space="preserve">giá </w:t>
      </w:r>
      <w:r w:rsidRPr="008A653F">
        <w:rPr>
          <w:rFonts w:ascii="Times New Roman" w:eastAsia="Times New Roman" w:hAnsi="Times New Roman" w:cs="Times New Roman"/>
          <w:spacing w:val="-3"/>
          <w:kern w:val="0"/>
          <w:sz w:val="26"/>
          <w:szCs w:val="26"/>
          <w14:ligatures w14:val="none"/>
        </w:rPr>
        <w:t xml:space="preserve">chi </w:t>
      </w:r>
      <w:r w:rsidRPr="008A653F">
        <w:rPr>
          <w:rFonts w:ascii="Times New Roman" w:eastAsia="Times New Roman" w:hAnsi="Times New Roman" w:cs="Times New Roman"/>
          <w:spacing w:val="-4"/>
          <w:kern w:val="0"/>
          <w:sz w:val="26"/>
          <w:szCs w:val="26"/>
          <w14:ligatures w14:val="none"/>
        </w:rPr>
        <w:t xml:space="preserve">tiết theo </w:t>
      </w:r>
      <w:r w:rsidRPr="008A653F">
        <w:rPr>
          <w:rFonts w:ascii="Times New Roman" w:eastAsia="Times New Roman" w:hAnsi="Times New Roman" w:cs="Times New Roman"/>
          <w:spacing w:val="-3"/>
          <w:kern w:val="0"/>
          <w:sz w:val="26"/>
          <w:szCs w:val="26"/>
          <w14:ligatures w14:val="none"/>
        </w:rPr>
        <w:t xml:space="preserve">từng loại </w:t>
      </w:r>
      <w:r w:rsidRPr="008A653F">
        <w:rPr>
          <w:rFonts w:ascii="Times New Roman" w:eastAsia="Times New Roman" w:hAnsi="Times New Roman" w:cs="Times New Roman"/>
          <w:spacing w:val="-4"/>
          <w:kern w:val="0"/>
          <w:sz w:val="26"/>
          <w:szCs w:val="26"/>
          <w14:ligatures w14:val="none"/>
        </w:rPr>
        <w:t xml:space="preserve">hàng hóa </w:t>
      </w:r>
      <w:r w:rsidRPr="008A653F">
        <w:rPr>
          <w:rFonts w:ascii="Times New Roman" w:eastAsia="Times New Roman" w:hAnsi="Times New Roman" w:cs="Times New Roman"/>
          <w:spacing w:val="-3"/>
          <w:kern w:val="0"/>
          <w:sz w:val="26"/>
          <w:szCs w:val="26"/>
          <w14:ligatures w14:val="none"/>
        </w:rPr>
        <w:t xml:space="preserve">mà bên mời </w:t>
      </w:r>
      <w:r w:rsidRPr="008A653F">
        <w:rPr>
          <w:rFonts w:ascii="Times New Roman" w:eastAsia="Times New Roman" w:hAnsi="Times New Roman" w:cs="Times New Roman"/>
          <w:spacing w:val="-4"/>
          <w:kern w:val="0"/>
          <w:sz w:val="26"/>
          <w:szCs w:val="26"/>
          <w14:ligatures w14:val="none"/>
        </w:rPr>
        <w:t xml:space="preserve">thầu </w:t>
      </w:r>
      <w:r w:rsidRPr="008A653F">
        <w:rPr>
          <w:rFonts w:ascii="Times New Roman" w:eastAsia="Times New Roman" w:hAnsi="Times New Roman" w:cs="Times New Roman"/>
          <w:spacing w:val="-3"/>
          <w:kern w:val="0"/>
          <w:sz w:val="26"/>
          <w:szCs w:val="26"/>
          <w14:ligatures w14:val="none"/>
        </w:rPr>
        <w:t xml:space="preserve">yêu </w:t>
      </w:r>
      <w:r w:rsidRPr="008A653F">
        <w:rPr>
          <w:rFonts w:ascii="Times New Roman" w:eastAsia="Times New Roman" w:hAnsi="Times New Roman" w:cs="Times New Roman"/>
          <w:spacing w:val="-4"/>
          <w:kern w:val="0"/>
          <w:sz w:val="26"/>
          <w:szCs w:val="26"/>
          <w14:ligatures w14:val="none"/>
        </w:rPr>
        <w:t xml:space="preserve">cầu như </w:t>
      </w:r>
      <w:r w:rsidRPr="008A653F">
        <w:rPr>
          <w:rFonts w:ascii="Times New Roman" w:eastAsia="Times New Roman" w:hAnsi="Times New Roman" w:cs="Times New Roman"/>
          <w:spacing w:val="-3"/>
          <w:kern w:val="0"/>
          <w:sz w:val="26"/>
          <w:szCs w:val="26"/>
          <w14:ligatures w14:val="none"/>
        </w:rPr>
        <w:t xml:space="preserve">chi tiết </w:t>
      </w:r>
      <w:r w:rsidRPr="008A653F">
        <w:rPr>
          <w:rFonts w:ascii="Times New Roman" w:eastAsia="Times New Roman" w:hAnsi="Times New Roman" w:cs="Times New Roman"/>
          <w:spacing w:val="-4"/>
          <w:kern w:val="0"/>
          <w:sz w:val="26"/>
          <w:szCs w:val="26"/>
          <w14:ligatures w14:val="none"/>
        </w:rPr>
        <w:t xml:space="preserve">dưới đây. </w:t>
      </w:r>
      <w:r w:rsidRPr="008A653F">
        <w:rPr>
          <w:rFonts w:ascii="Times New Roman" w:eastAsia="Times New Roman" w:hAnsi="Times New Roman" w:cs="Times New Roman"/>
          <w:spacing w:val="-3"/>
          <w:kern w:val="0"/>
          <w:sz w:val="26"/>
          <w:szCs w:val="26"/>
          <w14:ligatures w14:val="none"/>
        </w:rPr>
        <w:t xml:space="preserve">Đóng </w:t>
      </w:r>
      <w:r w:rsidRPr="008A653F">
        <w:rPr>
          <w:rFonts w:ascii="Times New Roman" w:eastAsia="Times New Roman" w:hAnsi="Times New Roman" w:cs="Times New Roman"/>
          <w:spacing w:val="-4"/>
          <w:kern w:val="0"/>
          <w:sz w:val="26"/>
          <w:szCs w:val="26"/>
          <w14:ligatures w14:val="none"/>
        </w:rPr>
        <w:t xml:space="preserve">dấu, scan và up lên hệ </w:t>
      </w:r>
      <w:r w:rsidRPr="008A653F">
        <w:rPr>
          <w:rFonts w:ascii="Times New Roman" w:eastAsia="Times New Roman" w:hAnsi="Times New Roman" w:cs="Times New Roman"/>
          <w:spacing w:val="-3"/>
          <w:kern w:val="0"/>
          <w:sz w:val="26"/>
          <w:szCs w:val="26"/>
          <w14:ligatures w14:val="none"/>
        </w:rPr>
        <w:t xml:space="preserve">thống cùng </w:t>
      </w:r>
      <w:r w:rsidRPr="008A653F">
        <w:rPr>
          <w:rFonts w:ascii="Times New Roman" w:eastAsia="Times New Roman" w:hAnsi="Times New Roman" w:cs="Times New Roman"/>
          <w:spacing w:val="-4"/>
          <w:kern w:val="0"/>
          <w:sz w:val="26"/>
          <w:szCs w:val="26"/>
          <w14:ligatures w14:val="none"/>
        </w:rPr>
        <w:t xml:space="preserve">hồ </w:t>
      </w:r>
      <w:r w:rsidRPr="008A653F">
        <w:rPr>
          <w:rFonts w:ascii="Times New Roman" w:eastAsia="Times New Roman" w:hAnsi="Times New Roman" w:cs="Times New Roman"/>
          <w:spacing w:val="-3"/>
          <w:kern w:val="0"/>
          <w:sz w:val="26"/>
          <w:szCs w:val="26"/>
          <w14:ligatures w14:val="none"/>
        </w:rPr>
        <w:t xml:space="preserve">sơ </w:t>
      </w:r>
      <w:r w:rsidRPr="008A653F">
        <w:rPr>
          <w:rFonts w:ascii="Times New Roman" w:eastAsia="Times New Roman" w:hAnsi="Times New Roman" w:cs="Times New Roman"/>
          <w:spacing w:val="-4"/>
          <w:kern w:val="0"/>
          <w:sz w:val="26"/>
          <w:szCs w:val="26"/>
          <w14:ligatures w14:val="none"/>
        </w:rPr>
        <w:t>dự thầu.</w:t>
      </w:r>
    </w:p>
    <w:p w14:paraId="56E73A7B" w14:textId="77777777" w:rsidR="00153127" w:rsidRPr="008A653F" w:rsidRDefault="00153127" w:rsidP="00153127">
      <w:pPr>
        <w:suppressAutoHyphens/>
        <w:kinsoku w:val="0"/>
        <w:overflowPunct w:val="0"/>
        <w:spacing w:before="240" w:after="120" w:line="276" w:lineRule="auto"/>
        <w:ind w:right="104"/>
        <w:jc w:val="both"/>
        <w:rPr>
          <w:rFonts w:ascii="Times New Roman" w:eastAsia="Times New Roman" w:hAnsi="Times New Roman" w:cs="Times New Roman"/>
          <w:b/>
          <w:bCs/>
          <w:spacing w:val="-4"/>
          <w:kern w:val="0"/>
          <w:sz w:val="26"/>
          <w:szCs w:val="26"/>
          <w:lang w:val="vi-VN"/>
          <w14:ligatures w14:val="none"/>
        </w:rPr>
      </w:pPr>
      <w:r w:rsidRPr="008A653F">
        <w:rPr>
          <w:rFonts w:ascii="Times New Roman" w:eastAsia="Times New Roman" w:hAnsi="Times New Roman" w:cs="Times New Roman"/>
          <w:b/>
          <w:bCs/>
          <w:spacing w:val="-4"/>
          <w:kern w:val="0"/>
          <w:sz w:val="26"/>
          <w:szCs w:val="26"/>
          <w:lang w:val="vi-VN"/>
          <w14:ligatures w14:val="none"/>
        </w:rPr>
        <w:t xml:space="preserve">           Hộp quà Tết khách sạn 5 sao:</w:t>
      </w:r>
    </w:p>
    <w:tbl>
      <w:tblPr>
        <w:tblW w:w="4840" w:type="pct"/>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09"/>
        <w:gridCol w:w="1422"/>
        <w:gridCol w:w="7214"/>
      </w:tblGrid>
      <w:tr w:rsidR="00153127" w:rsidRPr="008A653F" w14:paraId="020295D3" w14:textId="77777777" w:rsidTr="007F7464">
        <w:trPr>
          <w:trHeight w:val="449"/>
          <w:tblHeader/>
        </w:trPr>
        <w:tc>
          <w:tcPr>
            <w:tcW w:w="226" w:type="pct"/>
            <w:vAlign w:val="center"/>
          </w:tcPr>
          <w:p w14:paraId="7FBB6E60" w14:textId="77777777" w:rsidR="00153127" w:rsidRPr="008A653F" w:rsidRDefault="00153127" w:rsidP="00153127">
            <w:pPr>
              <w:tabs>
                <w:tab w:val="left" w:pos="0"/>
                <w:tab w:val="left" w:pos="15026"/>
              </w:tabs>
              <w:spacing w:before="120" w:after="120" w:line="240" w:lineRule="auto"/>
              <w:jc w:val="center"/>
              <w:rPr>
                <w:rFonts w:ascii="Times New Roman" w:eastAsia="Times New Roman" w:hAnsi="Times New Roman" w:cs="Times New Roman"/>
                <w:b/>
                <w:color w:val="000000"/>
                <w:kern w:val="0"/>
                <w:sz w:val="26"/>
                <w:szCs w:val="26"/>
                <w14:ligatures w14:val="none"/>
              </w:rPr>
            </w:pPr>
            <w:r w:rsidRPr="008A653F">
              <w:rPr>
                <w:rFonts w:ascii="Times New Roman" w:eastAsia="Times New Roman" w:hAnsi="Times New Roman" w:cs="Times New Roman"/>
                <w:b/>
                <w:color w:val="000000"/>
                <w:kern w:val="0"/>
                <w:sz w:val="26"/>
                <w:szCs w:val="26"/>
                <w14:ligatures w14:val="none"/>
              </w:rPr>
              <w:t>TT</w:t>
            </w:r>
          </w:p>
        </w:tc>
        <w:tc>
          <w:tcPr>
            <w:tcW w:w="786" w:type="pct"/>
            <w:vAlign w:val="center"/>
          </w:tcPr>
          <w:p w14:paraId="54865614" w14:textId="77777777" w:rsidR="00153127" w:rsidRPr="008A653F" w:rsidRDefault="00153127" w:rsidP="00153127">
            <w:pPr>
              <w:tabs>
                <w:tab w:val="left" w:pos="15026"/>
              </w:tabs>
              <w:spacing w:after="0" w:line="240" w:lineRule="auto"/>
              <w:ind w:right="-61"/>
              <w:jc w:val="center"/>
              <w:rPr>
                <w:rFonts w:ascii="Times New Roman" w:eastAsia="Times New Roman" w:hAnsi="Times New Roman" w:cs="Times New Roman"/>
                <w:b/>
                <w:color w:val="000000"/>
                <w:kern w:val="0"/>
                <w:sz w:val="26"/>
                <w:szCs w:val="26"/>
                <w14:ligatures w14:val="none"/>
              </w:rPr>
            </w:pPr>
            <w:r w:rsidRPr="008A653F">
              <w:rPr>
                <w:rFonts w:ascii="Times New Roman" w:eastAsia="Times New Roman" w:hAnsi="Times New Roman" w:cs="Times New Roman"/>
                <w:b/>
                <w:color w:val="000000"/>
                <w:kern w:val="0"/>
                <w:sz w:val="26"/>
                <w:szCs w:val="26"/>
                <w14:ligatures w14:val="none"/>
              </w:rPr>
              <w:t>Tên hàng hóa</w:t>
            </w:r>
          </w:p>
        </w:tc>
        <w:tc>
          <w:tcPr>
            <w:tcW w:w="3988" w:type="pct"/>
            <w:vAlign w:val="center"/>
          </w:tcPr>
          <w:p w14:paraId="40A12B30" w14:textId="77777777" w:rsidR="00153127" w:rsidRPr="008A653F" w:rsidRDefault="00153127" w:rsidP="00153127">
            <w:pPr>
              <w:tabs>
                <w:tab w:val="left" w:pos="15026"/>
              </w:tabs>
              <w:spacing w:after="0" w:line="240" w:lineRule="auto"/>
              <w:ind w:right="9"/>
              <w:jc w:val="center"/>
              <w:rPr>
                <w:rFonts w:ascii="Times New Roman" w:eastAsia="Times New Roman" w:hAnsi="Times New Roman" w:cs="Times New Roman"/>
                <w:b/>
                <w:color w:val="000000"/>
                <w:kern w:val="0"/>
                <w:sz w:val="26"/>
                <w:szCs w:val="26"/>
                <w14:ligatures w14:val="none"/>
              </w:rPr>
            </w:pPr>
            <w:r w:rsidRPr="008A653F">
              <w:rPr>
                <w:rFonts w:ascii="Times New Roman" w:eastAsia="Times New Roman" w:hAnsi="Times New Roman" w:cs="Times New Roman"/>
                <w:b/>
                <w:color w:val="000000"/>
                <w:kern w:val="0"/>
                <w:sz w:val="26"/>
                <w:szCs w:val="26"/>
                <w14:ligatures w14:val="none"/>
              </w:rPr>
              <w:t>Quy cách của hàng hóa</w:t>
            </w:r>
          </w:p>
        </w:tc>
      </w:tr>
      <w:tr w:rsidR="00153127" w:rsidRPr="008A653F" w14:paraId="1E0D9081" w14:textId="77777777" w:rsidTr="007F7464">
        <w:trPr>
          <w:trHeight w:val="431"/>
        </w:trPr>
        <w:tc>
          <w:tcPr>
            <w:tcW w:w="226" w:type="pct"/>
            <w:vAlign w:val="center"/>
          </w:tcPr>
          <w:p w14:paraId="383A7AC6" w14:textId="77777777" w:rsidR="00153127" w:rsidRPr="008A653F" w:rsidRDefault="00153127" w:rsidP="00153127">
            <w:pPr>
              <w:tabs>
                <w:tab w:val="left" w:pos="0"/>
                <w:tab w:val="left" w:pos="15026"/>
              </w:tabs>
              <w:spacing w:before="120" w:after="120" w:line="240" w:lineRule="auto"/>
              <w:jc w:val="center"/>
              <w:rPr>
                <w:rFonts w:ascii="Times New Roman" w:eastAsia="Times New Roman" w:hAnsi="Times New Roman" w:cs="Times New Roman"/>
                <w:b/>
                <w:color w:val="000000"/>
                <w:kern w:val="0"/>
                <w:sz w:val="26"/>
                <w:szCs w:val="26"/>
                <w14:ligatures w14:val="none"/>
              </w:rPr>
            </w:pPr>
            <w:r w:rsidRPr="008A653F">
              <w:rPr>
                <w:rFonts w:ascii="Times New Roman" w:eastAsia="Times New Roman" w:hAnsi="Times New Roman" w:cs="Times New Roman"/>
                <w:b/>
                <w:color w:val="000000"/>
                <w:kern w:val="0"/>
                <w:sz w:val="26"/>
                <w:szCs w:val="26"/>
                <w14:ligatures w14:val="none"/>
              </w:rPr>
              <w:t>1</w:t>
            </w:r>
          </w:p>
        </w:tc>
        <w:tc>
          <w:tcPr>
            <w:tcW w:w="786" w:type="pct"/>
            <w:vAlign w:val="center"/>
          </w:tcPr>
          <w:p w14:paraId="3684BD79" w14:textId="77777777" w:rsidR="00153127" w:rsidRPr="008A653F" w:rsidRDefault="00153127" w:rsidP="00153127">
            <w:pPr>
              <w:tabs>
                <w:tab w:val="left" w:pos="0"/>
                <w:tab w:val="left" w:pos="15026"/>
              </w:tabs>
              <w:spacing w:before="120" w:after="120" w:line="240" w:lineRule="auto"/>
              <w:jc w:val="center"/>
              <w:rPr>
                <w:rFonts w:ascii="Times New Roman" w:eastAsia="Times New Roman" w:hAnsi="Times New Roman" w:cs="Times New Roman"/>
                <w:b/>
                <w:color w:val="000000"/>
                <w:kern w:val="0"/>
                <w:sz w:val="26"/>
                <w:szCs w:val="26"/>
                <w:lang w:val="en-GB"/>
                <w14:ligatures w14:val="none"/>
              </w:rPr>
            </w:pPr>
            <w:r w:rsidRPr="008A653F">
              <w:rPr>
                <w:rFonts w:ascii="Times New Roman" w:eastAsia="Times New Roman" w:hAnsi="Times New Roman" w:cs="Times New Roman"/>
                <w:b/>
                <w:color w:val="000000"/>
                <w:kern w:val="0"/>
                <w:sz w:val="26"/>
                <w:szCs w:val="26"/>
                <w14:ligatures w14:val="none"/>
              </w:rPr>
              <w:t>Chai</w:t>
            </w:r>
            <w:r w:rsidRPr="008A653F">
              <w:rPr>
                <w:rFonts w:ascii="Times New Roman" w:eastAsia="Times New Roman" w:hAnsi="Times New Roman" w:cs="Times New Roman"/>
                <w:b/>
                <w:color w:val="000000"/>
                <w:kern w:val="0"/>
                <w:sz w:val="26"/>
                <w:szCs w:val="26"/>
                <w:lang w:val="vi-VN"/>
                <w14:ligatures w14:val="none"/>
              </w:rPr>
              <w:t xml:space="preserve"> rượu vang đỏ</w:t>
            </w:r>
          </w:p>
        </w:tc>
        <w:tc>
          <w:tcPr>
            <w:tcW w:w="3988" w:type="pct"/>
            <w:vAlign w:val="center"/>
          </w:tcPr>
          <w:p w14:paraId="1D6596A3"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t>- Thành phần: Lên men từ nho và chất sulfites</w:t>
            </w:r>
          </w:p>
          <w:p w14:paraId="5D50B039"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t>- Nồng độ: 14%</w:t>
            </w:r>
          </w:p>
          <w:p w14:paraId="7B855FB5"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t>- Dung tích: 750ml</w:t>
            </w:r>
          </w:p>
          <w:p w14:paraId="46B59D43"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t>- Nguyên liệu: Negroamaro/ Malvasia Nera/ Primitivo</w:t>
            </w:r>
          </w:p>
          <w:p w14:paraId="405EEC94"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t>- Chất liệu bao bì: Chai thủy tinh có nhãn mác thương hiệu sản phẩm.</w:t>
            </w:r>
          </w:p>
          <w:p w14:paraId="14A6D06C"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t xml:space="preserve">- Xuất xứ: </w:t>
            </w:r>
            <w:r w:rsidRPr="008A653F">
              <w:rPr>
                <w:rFonts w:ascii="Times New Roman" w:eastAsia="Times New Roman" w:hAnsi="Times New Roman" w:cs="Times New Roman"/>
                <w:i/>
                <w:iCs/>
                <w:color w:val="000000"/>
                <w:kern w:val="0"/>
                <w:sz w:val="26"/>
                <w:szCs w:val="26"/>
                <w:lang w:val="vi-VN"/>
                <w14:ligatures w14:val="none"/>
              </w:rPr>
              <w:t>….[yêu cầu nhà thầu đề xuất cụ thể].</w:t>
            </w:r>
          </w:p>
          <w:p w14:paraId="5E966CDD"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t>- Giấy chứng nhận nguồn gốc xuất xứ C/O (đối với hàng hoá nhập khẩu): phải được nộp khi thực hiện hợp đồng</w:t>
            </w:r>
          </w:p>
          <w:p w14:paraId="4BDB4BE0"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t>- Có bản tự công bố của Nhà sản xuất/nhà nhập khẩu.</w:t>
            </w:r>
          </w:p>
          <w:p w14:paraId="36FAB84D"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t>- Có kết quả kiểm nghiệm của cơ quan có thẩm quyền.</w:t>
            </w:r>
          </w:p>
          <w:p w14:paraId="4B7D3957"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i/>
                <w:iCs/>
                <w:color w:val="000000"/>
                <w:kern w:val="0"/>
                <w:sz w:val="26"/>
                <w:szCs w:val="26"/>
                <w:lang w:val="vi-VN"/>
                <w14:ligatures w14:val="none"/>
              </w:rPr>
            </w:pPr>
            <w:r w:rsidRPr="008A653F">
              <w:rPr>
                <w:rFonts w:ascii="Times New Roman" w:eastAsia="Times New Roman" w:hAnsi="Times New Roman" w:cs="Times New Roman"/>
                <w:i/>
                <w:iCs/>
                <w:color w:val="000000"/>
                <w:kern w:val="0"/>
                <w:sz w:val="26"/>
                <w:szCs w:val="26"/>
                <w:lang w:val="vi-VN"/>
                <w14:ligatures w14:val="none"/>
              </w:rPr>
              <w:lastRenderedPageBreak/>
              <w:t>(Hàng hóa là Rượu vang Chén Thánh Nerio Negroamaro e Malvasia/ Cubardi Primitivo hoặc tương đương*)</w:t>
            </w:r>
          </w:p>
        </w:tc>
      </w:tr>
      <w:tr w:rsidR="00153127" w:rsidRPr="008A653F" w14:paraId="3F42A261" w14:textId="77777777" w:rsidTr="007F7464">
        <w:tc>
          <w:tcPr>
            <w:tcW w:w="226" w:type="pct"/>
            <w:vAlign w:val="center"/>
          </w:tcPr>
          <w:p w14:paraId="096D6CCC" w14:textId="77777777" w:rsidR="00153127" w:rsidRPr="008A653F" w:rsidRDefault="00153127" w:rsidP="00153127">
            <w:pPr>
              <w:tabs>
                <w:tab w:val="left" w:pos="0"/>
                <w:tab w:val="left" w:pos="15026"/>
              </w:tabs>
              <w:spacing w:before="120" w:after="120" w:line="240" w:lineRule="auto"/>
              <w:jc w:val="center"/>
              <w:rPr>
                <w:rFonts w:ascii="Times New Roman" w:eastAsia="Times New Roman" w:hAnsi="Times New Roman" w:cs="Times New Roman"/>
                <w:b/>
                <w:color w:val="000000"/>
                <w:kern w:val="0"/>
                <w:sz w:val="26"/>
                <w:szCs w:val="26"/>
                <w14:ligatures w14:val="none"/>
              </w:rPr>
            </w:pPr>
            <w:r w:rsidRPr="008A653F">
              <w:rPr>
                <w:rFonts w:ascii="Times New Roman" w:eastAsia="Times New Roman" w:hAnsi="Times New Roman" w:cs="Times New Roman"/>
                <w:b/>
                <w:color w:val="000000"/>
                <w:kern w:val="0"/>
                <w:sz w:val="26"/>
                <w:szCs w:val="26"/>
                <w14:ligatures w14:val="none"/>
              </w:rPr>
              <w:lastRenderedPageBreak/>
              <w:t>2</w:t>
            </w:r>
          </w:p>
        </w:tc>
        <w:tc>
          <w:tcPr>
            <w:tcW w:w="786" w:type="pct"/>
            <w:vAlign w:val="center"/>
          </w:tcPr>
          <w:p w14:paraId="45F38FF9" w14:textId="77777777" w:rsidR="00153127" w:rsidRPr="008A653F" w:rsidRDefault="00153127" w:rsidP="00153127">
            <w:pPr>
              <w:tabs>
                <w:tab w:val="left" w:pos="0"/>
                <w:tab w:val="left" w:pos="15026"/>
              </w:tabs>
              <w:spacing w:before="120" w:after="120" w:line="240" w:lineRule="auto"/>
              <w:jc w:val="center"/>
              <w:rPr>
                <w:rFonts w:ascii="Times New Roman" w:eastAsia="Times New Roman" w:hAnsi="Times New Roman" w:cs="Times New Roman"/>
                <w:b/>
                <w:color w:val="000000"/>
                <w:kern w:val="0"/>
                <w:sz w:val="26"/>
                <w:szCs w:val="26"/>
                <w:lang w:val="vi-VN"/>
                <w14:ligatures w14:val="none"/>
              </w:rPr>
            </w:pPr>
            <w:r w:rsidRPr="008A653F">
              <w:rPr>
                <w:rFonts w:ascii="Times New Roman" w:eastAsia="Times New Roman" w:hAnsi="Times New Roman" w:cs="Times New Roman"/>
                <w:b/>
                <w:color w:val="000000"/>
                <w:kern w:val="0"/>
                <w:sz w:val="26"/>
                <w:szCs w:val="26"/>
                <w14:ligatures w14:val="none"/>
              </w:rPr>
              <w:t>Hũ</w:t>
            </w:r>
            <w:r w:rsidRPr="008A653F">
              <w:rPr>
                <w:rFonts w:ascii="Times New Roman" w:eastAsia="Times New Roman" w:hAnsi="Times New Roman" w:cs="Times New Roman"/>
                <w:b/>
                <w:color w:val="000000"/>
                <w:kern w:val="0"/>
                <w:sz w:val="26"/>
                <w:szCs w:val="26"/>
                <w:lang w:val="vi-VN"/>
                <w14:ligatures w14:val="none"/>
              </w:rPr>
              <w:t xml:space="preserve"> đựng trà </w:t>
            </w:r>
          </w:p>
          <w:p w14:paraId="2BE71056" w14:textId="77777777" w:rsidR="00153127" w:rsidRPr="008A653F" w:rsidRDefault="00153127" w:rsidP="00153127">
            <w:pPr>
              <w:tabs>
                <w:tab w:val="left" w:pos="0"/>
                <w:tab w:val="left" w:pos="15026"/>
              </w:tabs>
              <w:spacing w:before="120" w:after="120" w:line="240" w:lineRule="auto"/>
              <w:jc w:val="center"/>
              <w:rPr>
                <w:rFonts w:ascii="Times New Roman" w:eastAsia="Times New Roman" w:hAnsi="Times New Roman" w:cs="Times New Roman"/>
                <w:b/>
                <w:color w:val="000000"/>
                <w:kern w:val="0"/>
                <w:sz w:val="26"/>
                <w:szCs w:val="26"/>
                <w:lang w:val="vi-VN"/>
                <w14:ligatures w14:val="none"/>
              </w:rPr>
            </w:pPr>
            <w:r w:rsidRPr="008A653F">
              <w:rPr>
                <w:rFonts w:ascii="Times New Roman" w:eastAsia="Times New Roman" w:hAnsi="Times New Roman" w:cs="Times New Roman"/>
                <w:b/>
                <w:color w:val="000000"/>
                <w:kern w:val="0"/>
                <w:sz w:val="26"/>
                <w:szCs w:val="26"/>
                <w:lang w:val="vi-VN"/>
                <w14:ligatures w14:val="none"/>
              </w:rPr>
              <w:t xml:space="preserve">cao cấp </w:t>
            </w:r>
          </w:p>
        </w:tc>
        <w:tc>
          <w:tcPr>
            <w:tcW w:w="3988" w:type="pct"/>
          </w:tcPr>
          <w:p w14:paraId="5A6A74A7"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t>- Chất liệu: Hũ trà gốm sứ cao cấp, thiếp bạc toàn bộ bề mặt, phủ sơn mài cao cấp 10 lớp. Nắp bằng hợp kim</w:t>
            </w:r>
          </w:p>
          <w:p w14:paraId="410A1A76"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t>- Họa tiết: Họa tiết chim hạc vẽ nét mảnh khảm bạc và họa tiết mây khảm vàng</w:t>
            </w:r>
          </w:p>
          <w:p w14:paraId="3BA5FB02"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t xml:space="preserve">- Tiêu chuẩn sơn mài chung: Không bị phồng rộp, xì mẩn hạt, không bị hạ ngấn mối ghép. Bề mặt mịn, căng bóng, không bị hút lỗ kim đen. Các chi tiết cần hoàn thiện chỉn chu, đơn giản mà tinh tế, sang trọng. </w:t>
            </w:r>
          </w:p>
          <w:p w14:paraId="699B42E8"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t>- Kích thước: Cao 10.5 cm; Đường kính 9 cm</w:t>
            </w:r>
          </w:p>
          <w:p w14:paraId="0462AD8E"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t xml:space="preserve">- Kiểu dáng: Hũ trà mang dáng chum tròn. Thiết kế nắp kép: nắp trong ôm khít miệng bình, nắp ngoài dạng chụp giúp tăng độ kín, hạn chế tối đa không khí. </w:t>
            </w:r>
          </w:p>
          <w:p w14:paraId="58A8C9F2"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t>- Màu sắc: Bề mặt hũ là nền sơn m</w:t>
            </w:r>
            <w:r w:rsidRPr="008A653F">
              <w:rPr>
                <w:rFonts w:ascii="Times New Roman" w:eastAsia="Times New Roman" w:hAnsi="Times New Roman" w:cs="Times New Roman"/>
                <w:kern w:val="0"/>
                <w:sz w:val="26"/>
                <w:szCs w:val="26"/>
                <w:lang w:val="vi-VN"/>
                <w14:ligatures w14:val="none"/>
              </w:rPr>
              <w:t xml:space="preserve"> </w:t>
            </w:r>
            <w:r w:rsidRPr="008A653F">
              <w:rPr>
                <w:rFonts w:ascii="Times New Roman" w:eastAsia="Times New Roman" w:hAnsi="Times New Roman" w:cs="Times New Roman"/>
                <w:color w:val="000000"/>
                <w:kern w:val="0"/>
                <w:sz w:val="26"/>
                <w:szCs w:val="26"/>
                <w:lang w:val="vi-VN"/>
                <w14:ligatures w14:val="none"/>
              </w:rPr>
              <w:t xml:space="preserve"> ài xanh đậm ánh bóng</w:t>
            </w:r>
          </w:p>
          <w:p w14:paraId="5E582CF1"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t xml:space="preserve">- Nung ở nhiệt độ &gt;1000 độ C. </w:t>
            </w:r>
          </w:p>
          <w:p w14:paraId="77C10632"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t xml:space="preserve">- Trên bề mặt hũ có in Logo VNPT mầu bạc </w:t>
            </w:r>
          </w:p>
          <w:p w14:paraId="4317948A"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i/>
                <w:iCs/>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t xml:space="preserve">-  Xuất xứ: </w:t>
            </w:r>
            <w:r w:rsidRPr="008A653F">
              <w:rPr>
                <w:rFonts w:ascii="Times New Roman" w:eastAsia="Times New Roman" w:hAnsi="Times New Roman" w:cs="Times New Roman"/>
                <w:i/>
                <w:iCs/>
                <w:color w:val="000000"/>
                <w:kern w:val="0"/>
                <w:sz w:val="26"/>
                <w:szCs w:val="26"/>
                <w:lang w:val="vi-VN"/>
                <w14:ligatures w14:val="none"/>
              </w:rPr>
              <w:t>….[yêu cầu nhà thầu đề xuất cụ thể].</w:t>
            </w:r>
          </w:p>
          <w:p w14:paraId="7AAA4D04"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en-GB"/>
                <w14:ligatures w14:val="none"/>
              </w:rPr>
            </w:pPr>
            <w:r w:rsidRPr="008A653F">
              <w:rPr>
                <w:rFonts w:ascii="Times New Roman" w:eastAsia="Times New Roman" w:hAnsi="Times New Roman" w:cs="Times New Roman"/>
                <w:color w:val="000000"/>
                <w:kern w:val="0"/>
                <w:sz w:val="26"/>
                <w:szCs w:val="26"/>
                <w:lang w:val="vi-VN"/>
                <w14:ligatures w14:val="none"/>
              </w:rPr>
              <w:t>- Có giấy chứng nhận nguồn gốc xuất xứ C/O (đối với hàng hoá nhập khẩu): phải được nộp khi thực hiện hợp đồng).</w:t>
            </w:r>
          </w:p>
          <w:p w14:paraId="0902D4AC" w14:textId="319775FA" w:rsidR="00852A59" w:rsidRPr="008A653F" w:rsidRDefault="00852A59"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en-GB"/>
                <w14:ligatures w14:val="none"/>
              </w:rPr>
            </w:pPr>
            <w:r w:rsidRPr="008A653F">
              <w:rPr>
                <w:rFonts w:ascii="Times New Roman" w:eastAsia="Times New Roman" w:hAnsi="Times New Roman" w:cs="Times New Roman"/>
                <w:color w:val="000000"/>
                <w:kern w:val="0"/>
                <w:sz w:val="26"/>
                <w:szCs w:val="26"/>
                <w:lang w:val="en-GB"/>
                <w14:ligatures w14:val="none"/>
              </w:rPr>
              <w:t xml:space="preserve">- </w:t>
            </w:r>
            <w:r w:rsidRPr="008A653F">
              <w:rPr>
                <w:rFonts w:ascii="Times New Roman" w:eastAsia="Times New Roman" w:hAnsi="Times New Roman" w:cs="Times New Roman"/>
                <w:color w:val="000000"/>
                <w:kern w:val="0"/>
                <w:sz w:val="26"/>
                <w:szCs w:val="26"/>
                <w:lang w:val="en-GB"/>
                <w14:ligatures w14:val="none"/>
              </w:rPr>
              <w:t>Đối với hàng hoá sản xuất trong nước: Bản gốc hoặc bản sao được công chứng/chứng thực Giấy chứng nhận xuất xưởng của Đơn vị sản xuất hoặc giấy tờ tương đương</w:t>
            </w:r>
            <w:r w:rsidRPr="008A653F">
              <w:rPr>
                <w:rFonts w:ascii="Times New Roman" w:eastAsia="Times New Roman" w:hAnsi="Times New Roman" w:cs="Times New Roman"/>
                <w:color w:val="000000"/>
                <w:kern w:val="0"/>
                <w:sz w:val="26"/>
                <w:szCs w:val="26"/>
                <w:lang w:val="en-GB"/>
                <w14:ligatures w14:val="none"/>
              </w:rPr>
              <w:t>.</w:t>
            </w:r>
          </w:p>
          <w:p w14:paraId="72599F51"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t>- Có chứng nhận chất lượng sản phẩm của nhà sản xuất;</w:t>
            </w:r>
          </w:p>
          <w:p w14:paraId="7341D2D8"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i/>
                <w:iCs/>
                <w:color w:val="000000"/>
                <w:kern w:val="0"/>
                <w:sz w:val="26"/>
                <w:szCs w:val="26"/>
                <w:lang w:val="vi-VN"/>
                <w14:ligatures w14:val="none"/>
              </w:rPr>
            </w:pPr>
            <w:r w:rsidRPr="008A653F">
              <w:rPr>
                <w:rFonts w:ascii="Times New Roman" w:eastAsia="Times New Roman" w:hAnsi="Times New Roman" w:cs="Times New Roman"/>
                <w:i/>
                <w:iCs/>
                <w:color w:val="000000"/>
                <w:kern w:val="0"/>
                <w:sz w:val="26"/>
                <w:szCs w:val="26"/>
                <w:lang w:val="vi-VN"/>
                <w14:ligatures w14:val="none"/>
              </w:rPr>
              <w:t>(Hàng hóa là sản phẩm Hũ trà sơn mài Chim Hạc hoặc tương đương *)</w:t>
            </w:r>
          </w:p>
        </w:tc>
      </w:tr>
      <w:tr w:rsidR="00153127" w:rsidRPr="008A653F" w14:paraId="6685E012" w14:textId="77777777" w:rsidTr="007F7464">
        <w:tc>
          <w:tcPr>
            <w:tcW w:w="226" w:type="pct"/>
            <w:vAlign w:val="center"/>
          </w:tcPr>
          <w:p w14:paraId="7A5C2B17" w14:textId="77777777" w:rsidR="00153127" w:rsidRPr="008A653F" w:rsidRDefault="00153127" w:rsidP="00153127">
            <w:pPr>
              <w:tabs>
                <w:tab w:val="left" w:pos="0"/>
                <w:tab w:val="left" w:pos="15026"/>
              </w:tabs>
              <w:spacing w:before="120" w:after="120" w:line="240" w:lineRule="auto"/>
              <w:jc w:val="center"/>
              <w:rPr>
                <w:rFonts w:ascii="Times New Roman" w:eastAsia="Times New Roman" w:hAnsi="Times New Roman" w:cs="Times New Roman"/>
                <w:b/>
                <w:color w:val="000000"/>
                <w:kern w:val="0"/>
                <w:sz w:val="26"/>
                <w:szCs w:val="26"/>
                <w14:ligatures w14:val="none"/>
              </w:rPr>
            </w:pPr>
            <w:r w:rsidRPr="008A653F">
              <w:rPr>
                <w:rFonts w:ascii="Times New Roman" w:eastAsia="Times New Roman" w:hAnsi="Times New Roman" w:cs="Times New Roman"/>
                <w:b/>
                <w:color w:val="000000"/>
                <w:kern w:val="0"/>
                <w:sz w:val="26"/>
                <w:szCs w:val="26"/>
                <w14:ligatures w14:val="none"/>
              </w:rPr>
              <w:t>3</w:t>
            </w:r>
          </w:p>
        </w:tc>
        <w:tc>
          <w:tcPr>
            <w:tcW w:w="786" w:type="pct"/>
            <w:vAlign w:val="center"/>
          </w:tcPr>
          <w:p w14:paraId="3CEE18FA" w14:textId="77777777" w:rsidR="00153127" w:rsidRPr="008A653F" w:rsidRDefault="00153127" w:rsidP="00153127">
            <w:pPr>
              <w:tabs>
                <w:tab w:val="left" w:pos="0"/>
                <w:tab w:val="left" w:pos="15026"/>
              </w:tabs>
              <w:spacing w:before="120" w:after="120" w:line="240" w:lineRule="auto"/>
              <w:jc w:val="center"/>
              <w:rPr>
                <w:rFonts w:ascii="Times New Roman" w:eastAsia="Times New Roman" w:hAnsi="Times New Roman" w:cs="Times New Roman"/>
                <w:b/>
                <w:color w:val="000000"/>
                <w:kern w:val="0"/>
                <w:sz w:val="26"/>
                <w:szCs w:val="26"/>
                <w:lang w:val="de-DE"/>
                <w14:ligatures w14:val="none"/>
              </w:rPr>
            </w:pPr>
            <w:r w:rsidRPr="008A653F">
              <w:rPr>
                <w:rFonts w:ascii="Times New Roman" w:eastAsia="Times New Roman" w:hAnsi="Times New Roman" w:cs="Times New Roman"/>
                <w:b/>
                <w:color w:val="000000"/>
                <w:kern w:val="0"/>
                <w:sz w:val="26"/>
                <w:szCs w:val="26"/>
                <w:lang w:val="de-DE"/>
                <w14:ligatures w14:val="none"/>
              </w:rPr>
              <w:t>Hạt hạnh nhân rang mộc</w:t>
            </w:r>
          </w:p>
        </w:tc>
        <w:tc>
          <w:tcPr>
            <w:tcW w:w="3988" w:type="pct"/>
          </w:tcPr>
          <w:p w14:paraId="1540FFF8"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de-DE"/>
                <w14:ligatures w14:val="none"/>
              </w:rPr>
            </w:pPr>
            <w:r w:rsidRPr="008A653F">
              <w:rPr>
                <w:rFonts w:ascii="Times New Roman" w:eastAsia="Times New Roman" w:hAnsi="Times New Roman" w:cs="Times New Roman"/>
                <w:color w:val="000000"/>
                <w:kern w:val="0"/>
                <w:sz w:val="26"/>
                <w:szCs w:val="26"/>
                <w:lang w:val="de-DE"/>
                <w14:ligatures w14:val="none"/>
              </w:rPr>
              <w:t>-  Thành phần: Hạt hạnh nhân (100%).</w:t>
            </w:r>
          </w:p>
          <w:p w14:paraId="79A89C11"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14:ligatures w14:val="none"/>
              </w:rPr>
            </w:pPr>
            <w:r w:rsidRPr="008A653F">
              <w:rPr>
                <w:rFonts w:ascii="Times New Roman" w:eastAsia="Times New Roman" w:hAnsi="Times New Roman" w:cs="Times New Roman"/>
                <w:color w:val="000000"/>
                <w:kern w:val="0"/>
                <w:sz w:val="26"/>
                <w:szCs w:val="26"/>
                <w14:ligatures w14:val="none"/>
              </w:rPr>
              <w:t>-  Trọng lượng: ≥ 200 gram/ Hộp</w:t>
            </w:r>
          </w:p>
          <w:p w14:paraId="5478233F"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14:ligatures w14:val="none"/>
              </w:rPr>
            </w:pPr>
            <w:r w:rsidRPr="008A653F">
              <w:rPr>
                <w:rFonts w:ascii="Times New Roman" w:eastAsia="Times New Roman" w:hAnsi="Times New Roman" w:cs="Times New Roman"/>
                <w:color w:val="000000"/>
                <w:kern w:val="0"/>
                <w:sz w:val="26"/>
                <w:szCs w:val="26"/>
                <w14:ligatures w14:val="none"/>
              </w:rPr>
              <w:t>-  Sản phẩm được đóng gói trong hũ thủy</w:t>
            </w:r>
            <w:r w:rsidRPr="008A653F">
              <w:rPr>
                <w:rFonts w:ascii="Times New Roman" w:eastAsia="Times New Roman" w:hAnsi="Times New Roman" w:cs="Times New Roman"/>
                <w:color w:val="000000"/>
                <w:kern w:val="0"/>
                <w:sz w:val="26"/>
                <w:szCs w:val="26"/>
                <w:lang w:val="vi-VN"/>
                <w14:ligatures w14:val="none"/>
              </w:rPr>
              <w:t xml:space="preserve"> tinh</w:t>
            </w:r>
            <w:r w:rsidRPr="008A653F">
              <w:rPr>
                <w:rFonts w:ascii="Times New Roman" w:eastAsia="Times New Roman" w:hAnsi="Times New Roman" w:cs="Times New Roman"/>
                <w:color w:val="000000"/>
                <w:kern w:val="0"/>
                <w:sz w:val="26"/>
                <w:szCs w:val="26"/>
                <w14:ligatures w14:val="none"/>
              </w:rPr>
              <w:t>. Cam kết bao bì sử dụng đảm bảo vệ sinh an toàn thực phẩm theo quy định của Bộ Y tế, có ghi thông tin nhà sản xuất, thành phần, bảo quản, hạn sử dụng.</w:t>
            </w:r>
          </w:p>
          <w:p w14:paraId="1FED1775"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14:ligatures w14:val="none"/>
              </w:rPr>
            </w:pPr>
            <w:r w:rsidRPr="008A653F">
              <w:rPr>
                <w:rFonts w:ascii="Times New Roman" w:eastAsia="Times New Roman" w:hAnsi="Times New Roman" w:cs="Times New Roman"/>
                <w:color w:val="000000"/>
                <w:kern w:val="0"/>
                <w:sz w:val="26"/>
                <w:szCs w:val="26"/>
                <w14:ligatures w14:val="none"/>
              </w:rPr>
              <w:t>-  Hạn sử dụng: đến sau ngày 10/03/2026.</w:t>
            </w:r>
          </w:p>
          <w:p w14:paraId="65A9A8BC"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14:ligatures w14:val="none"/>
              </w:rPr>
            </w:pPr>
            <w:r w:rsidRPr="008A653F">
              <w:rPr>
                <w:rFonts w:ascii="Times New Roman" w:eastAsia="Times New Roman" w:hAnsi="Times New Roman" w:cs="Times New Roman"/>
                <w:color w:val="000000"/>
                <w:kern w:val="0"/>
                <w:sz w:val="26"/>
                <w:szCs w:val="26"/>
                <w14:ligatures w14:val="none"/>
              </w:rPr>
              <w:t xml:space="preserve">-  Xuất xứ: </w:t>
            </w:r>
            <w:r w:rsidRPr="008A653F">
              <w:rPr>
                <w:rFonts w:ascii="Times New Roman" w:eastAsia="Times New Roman" w:hAnsi="Times New Roman" w:cs="Times New Roman"/>
                <w:i/>
                <w:iCs/>
                <w:color w:val="000000"/>
                <w:kern w:val="0"/>
                <w:sz w:val="26"/>
                <w:szCs w:val="26"/>
                <w14:ligatures w14:val="none"/>
              </w:rPr>
              <w:t>….[yêu cầu nhà thầu đề xuất cụ thể].</w:t>
            </w:r>
          </w:p>
          <w:p w14:paraId="38BB2E35"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14:ligatures w14:val="none"/>
              </w:rPr>
            </w:pPr>
            <w:r w:rsidRPr="008A653F">
              <w:rPr>
                <w:rFonts w:ascii="Times New Roman" w:eastAsia="Times New Roman" w:hAnsi="Times New Roman" w:cs="Times New Roman"/>
                <w:color w:val="000000"/>
                <w:kern w:val="0"/>
                <w:sz w:val="26"/>
                <w:szCs w:val="26"/>
                <w14:ligatures w14:val="none"/>
              </w:rPr>
              <w:t>-  Giấy chứng nhận nguồn gốc xuất xứ C/O (đối với hàng hoá nhập khẩu): phải được nộp khi thực hiện hợp đồng.</w:t>
            </w:r>
          </w:p>
          <w:p w14:paraId="7FE86F08"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14:ligatures w14:val="none"/>
              </w:rPr>
            </w:pPr>
            <w:r w:rsidRPr="008A653F">
              <w:rPr>
                <w:rFonts w:ascii="Times New Roman" w:eastAsia="Times New Roman" w:hAnsi="Times New Roman" w:cs="Times New Roman"/>
                <w:color w:val="000000"/>
                <w:kern w:val="0"/>
                <w:sz w:val="26"/>
                <w:szCs w:val="26"/>
                <w14:ligatures w14:val="none"/>
              </w:rPr>
              <w:t>-  Có bản tự công bố sản phẩm của Nhà sản xuất/nhà nhập khẩu</w:t>
            </w:r>
          </w:p>
          <w:p w14:paraId="12F88690"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14:ligatures w14:val="none"/>
              </w:rPr>
            </w:pPr>
            <w:r w:rsidRPr="008A653F">
              <w:rPr>
                <w:rFonts w:ascii="Times New Roman" w:eastAsia="Times New Roman" w:hAnsi="Times New Roman" w:cs="Times New Roman"/>
                <w:color w:val="000000"/>
                <w:kern w:val="0"/>
                <w:sz w:val="26"/>
                <w:szCs w:val="26"/>
                <w14:ligatures w14:val="none"/>
              </w:rPr>
              <w:lastRenderedPageBreak/>
              <w:t xml:space="preserve">-  Có bản kiểm định chất lượng, vệ sinh ATTP </w:t>
            </w:r>
          </w:p>
          <w:p w14:paraId="634EF124"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i/>
                <w:iCs/>
                <w:color w:val="000000"/>
                <w:kern w:val="0"/>
                <w:sz w:val="26"/>
                <w:szCs w:val="26"/>
                <w14:ligatures w14:val="none"/>
              </w:rPr>
            </w:pPr>
            <w:r w:rsidRPr="008A653F">
              <w:rPr>
                <w:rFonts w:ascii="Times New Roman" w:eastAsia="Times New Roman" w:hAnsi="Times New Roman" w:cs="Times New Roman"/>
                <w:i/>
                <w:iCs/>
                <w:color w:val="000000"/>
                <w:kern w:val="0"/>
                <w:sz w:val="26"/>
                <w:szCs w:val="26"/>
                <w14:ligatures w14:val="none"/>
              </w:rPr>
              <w:t>(Hàng hóa là sản phẩm Hạt hạnh nhân rang mộc của khách sạn 5 sao InterContinental Hà Nội LandMark72 hoặc tương đương *)</w:t>
            </w:r>
          </w:p>
        </w:tc>
      </w:tr>
      <w:tr w:rsidR="00153127" w:rsidRPr="008A653F" w14:paraId="07A26D13" w14:textId="77777777" w:rsidTr="007F7464">
        <w:tc>
          <w:tcPr>
            <w:tcW w:w="226" w:type="pct"/>
            <w:vAlign w:val="center"/>
          </w:tcPr>
          <w:p w14:paraId="38F20541" w14:textId="77777777" w:rsidR="00153127" w:rsidRPr="008A653F" w:rsidRDefault="00153127" w:rsidP="00153127">
            <w:pPr>
              <w:tabs>
                <w:tab w:val="left" w:pos="0"/>
                <w:tab w:val="left" w:pos="15026"/>
              </w:tabs>
              <w:spacing w:before="120" w:after="120" w:line="240" w:lineRule="auto"/>
              <w:jc w:val="center"/>
              <w:rPr>
                <w:rFonts w:ascii="Times New Roman" w:eastAsia="Times New Roman" w:hAnsi="Times New Roman" w:cs="Times New Roman"/>
                <w:b/>
                <w:color w:val="000000"/>
                <w:kern w:val="0"/>
                <w:sz w:val="26"/>
                <w:szCs w:val="26"/>
                <w14:ligatures w14:val="none"/>
              </w:rPr>
            </w:pPr>
            <w:r w:rsidRPr="008A653F">
              <w:rPr>
                <w:rFonts w:ascii="Times New Roman" w:eastAsia="Times New Roman" w:hAnsi="Times New Roman" w:cs="Times New Roman"/>
                <w:b/>
                <w:color w:val="000000"/>
                <w:kern w:val="0"/>
                <w:sz w:val="26"/>
                <w:szCs w:val="26"/>
                <w14:ligatures w14:val="none"/>
              </w:rPr>
              <w:lastRenderedPageBreak/>
              <w:t>4</w:t>
            </w:r>
          </w:p>
        </w:tc>
        <w:tc>
          <w:tcPr>
            <w:tcW w:w="786" w:type="pct"/>
            <w:vAlign w:val="center"/>
          </w:tcPr>
          <w:p w14:paraId="37C06BFA" w14:textId="77777777" w:rsidR="00153127" w:rsidRPr="008A653F" w:rsidRDefault="00153127" w:rsidP="00153127">
            <w:pPr>
              <w:tabs>
                <w:tab w:val="left" w:pos="0"/>
                <w:tab w:val="left" w:pos="15026"/>
              </w:tabs>
              <w:spacing w:before="120" w:after="120" w:line="240" w:lineRule="auto"/>
              <w:jc w:val="center"/>
              <w:rPr>
                <w:rFonts w:ascii="Times New Roman" w:eastAsia="Times New Roman" w:hAnsi="Times New Roman" w:cs="Times New Roman"/>
                <w:b/>
                <w:color w:val="000000"/>
                <w:kern w:val="0"/>
                <w:sz w:val="26"/>
                <w:szCs w:val="26"/>
                <w14:ligatures w14:val="none"/>
              </w:rPr>
            </w:pPr>
            <w:r w:rsidRPr="008A653F">
              <w:rPr>
                <w:rFonts w:ascii="Times New Roman" w:eastAsia="Times New Roman" w:hAnsi="Times New Roman" w:cs="Times New Roman"/>
                <w:b/>
                <w:color w:val="000000"/>
                <w:kern w:val="0"/>
                <w:sz w:val="26"/>
                <w:szCs w:val="26"/>
                <w14:ligatures w14:val="none"/>
              </w:rPr>
              <w:t>Long nhãn hạt sen</w:t>
            </w:r>
          </w:p>
        </w:tc>
        <w:tc>
          <w:tcPr>
            <w:tcW w:w="3988" w:type="pct"/>
          </w:tcPr>
          <w:p w14:paraId="6BFB15BB"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14:ligatures w14:val="none"/>
              </w:rPr>
            </w:pPr>
            <w:r w:rsidRPr="008A653F">
              <w:rPr>
                <w:rFonts w:ascii="Times New Roman" w:eastAsia="Times New Roman" w:hAnsi="Times New Roman" w:cs="Times New Roman"/>
                <w:color w:val="000000"/>
                <w:kern w:val="0"/>
                <w:sz w:val="26"/>
                <w:szCs w:val="26"/>
                <w14:ligatures w14:val="none"/>
              </w:rPr>
              <w:t>-  Thành phần: Cùi long nhãn và hạt sen sấy</w:t>
            </w:r>
          </w:p>
          <w:p w14:paraId="1A7DA4D1"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14:ligatures w14:val="none"/>
              </w:rPr>
            </w:pPr>
            <w:r w:rsidRPr="008A653F">
              <w:rPr>
                <w:rFonts w:ascii="Times New Roman" w:eastAsia="Times New Roman" w:hAnsi="Times New Roman" w:cs="Times New Roman"/>
                <w:color w:val="000000"/>
                <w:kern w:val="0"/>
                <w:sz w:val="26"/>
                <w:szCs w:val="26"/>
                <w14:ligatures w14:val="none"/>
              </w:rPr>
              <w:t>-  Trọng lượng: ≥ 200 gram/ Hộp</w:t>
            </w:r>
          </w:p>
          <w:p w14:paraId="61289F65"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14:ligatures w14:val="none"/>
              </w:rPr>
            </w:pPr>
            <w:r w:rsidRPr="008A653F">
              <w:rPr>
                <w:rFonts w:ascii="Times New Roman" w:eastAsia="Times New Roman" w:hAnsi="Times New Roman" w:cs="Times New Roman"/>
                <w:color w:val="000000"/>
                <w:kern w:val="0"/>
                <w:sz w:val="26"/>
                <w:szCs w:val="26"/>
                <w14:ligatures w14:val="none"/>
              </w:rPr>
              <w:t>-  Sản phẩm được đóng gói trong hũ thủy</w:t>
            </w:r>
            <w:r w:rsidRPr="008A653F">
              <w:rPr>
                <w:rFonts w:ascii="Times New Roman" w:eastAsia="Times New Roman" w:hAnsi="Times New Roman" w:cs="Times New Roman"/>
                <w:color w:val="000000"/>
                <w:kern w:val="0"/>
                <w:sz w:val="26"/>
                <w:szCs w:val="26"/>
                <w:lang w:val="vi-VN"/>
                <w14:ligatures w14:val="none"/>
              </w:rPr>
              <w:t xml:space="preserve"> tinh</w:t>
            </w:r>
            <w:r w:rsidRPr="008A653F">
              <w:rPr>
                <w:rFonts w:ascii="Times New Roman" w:eastAsia="Times New Roman" w:hAnsi="Times New Roman" w:cs="Times New Roman"/>
                <w:color w:val="000000"/>
                <w:kern w:val="0"/>
                <w:sz w:val="26"/>
                <w:szCs w:val="26"/>
                <w14:ligatures w14:val="none"/>
              </w:rPr>
              <w:t>. Cam kết bao bì sử dụng đảm bảo vệ sinh an toàn thực phẩm theo quy định của Bộ Y tế, có ghi thông tin nhà sản xuất, thành phần, bảo quản, hạn sử dụng.</w:t>
            </w:r>
          </w:p>
          <w:p w14:paraId="6E77CBBE"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14:ligatures w14:val="none"/>
              </w:rPr>
            </w:pPr>
            <w:r w:rsidRPr="008A653F">
              <w:rPr>
                <w:rFonts w:ascii="Times New Roman" w:eastAsia="Times New Roman" w:hAnsi="Times New Roman" w:cs="Times New Roman"/>
                <w:color w:val="000000"/>
                <w:kern w:val="0"/>
                <w:sz w:val="26"/>
                <w:szCs w:val="26"/>
                <w14:ligatures w14:val="none"/>
              </w:rPr>
              <w:t>-  Hạn sử dụng: đến sau ngày 10/03/2026.</w:t>
            </w:r>
          </w:p>
          <w:p w14:paraId="04D02100"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14:ligatures w14:val="none"/>
              </w:rPr>
            </w:pPr>
            <w:r w:rsidRPr="008A653F">
              <w:rPr>
                <w:rFonts w:ascii="Times New Roman" w:eastAsia="Times New Roman" w:hAnsi="Times New Roman" w:cs="Times New Roman"/>
                <w:color w:val="000000"/>
                <w:kern w:val="0"/>
                <w:sz w:val="26"/>
                <w:szCs w:val="26"/>
                <w14:ligatures w14:val="none"/>
              </w:rPr>
              <w:t xml:space="preserve">-  Xuất xứ: </w:t>
            </w:r>
            <w:r w:rsidRPr="008A653F">
              <w:rPr>
                <w:rFonts w:ascii="Times New Roman" w:eastAsia="Times New Roman" w:hAnsi="Times New Roman" w:cs="Times New Roman"/>
                <w:i/>
                <w:iCs/>
                <w:color w:val="000000"/>
                <w:kern w:val="0"/>
                <w:sz w:val="26"/>
                <w:szCs w:val="26"/>
                <w14:ligatures w14:val="none"/>
              </w:rPr>
              <w:t>….[yêu cầu nhà thầu đề xuất cụ thể].</w:t>
            </w:r>
          </w:p>
          <w:p w14:paraId="3F8EC2E9"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14:ligatures w14:val="none"/>
              </w:rPr>
            </w:pPr>
            <w:r w:rsidRPr="008A653F">
              <w:rPr>
                <w:rFonts w:ascii="Times New Roman" w:eastAsia="Times New Roman" w:hAnsi="Times New Roman" w:cs="Times New Roman"/>
                <w:color w:val="000000"/>
                <w:kern w:val="0"/>
                <w:sz w:val="26"/>
                <w:szCs w:val="26"/>
                <w14:ligatures w14:val="none"/>
              </w:rPr>
              <w:t>-  Giấy chứng nhận nguồn gốc xuất xứ C/O (đối với hàng hoá nhập khẩu): phải được nộp khi thực hiện hợp đồng.</w:t>
            </w:r>
          </w:p>
          <w:p w14:paraId="62D82A2D"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14:ligatures w14:val="none"/>
              </w:rPr>
            </w:pPr>
            <w:r w:rsidRPr="008A653F">
              <w:rPr>
                <w:rFonts w:ascii="Times New Roman" w:eastAsia="Times New Roman" w:hAnsi="Times New Roman" w:cs="Times New Roman"/>
                <w:color w:val="000000"/>
                <w:kern w:val="0"/>
                <w:sz w:val="26"/>
                <w:szCs w:val="26"/>
                <w14:ligatures w14:val="none"/>
              </w:rPr>
              <w:t>-  Có bản tự công bố sản phẩm của Nhà sản xuất/nhà nhập khẩu</w:t>
            </w:r>
          </w:p>
          <w:p w14:paraId="19D6EFC5"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14:ligatures w14:val="none"/>
              </w:rPr>
            </w:pPr>
            <w:r w:rsidRPr="008A653F">
              <w:rPr>
                <w:rFonts w:ascii="Times New Roman" w:eastAsia="Times New Roman" w:hAnsi="Times New Roman" w:cs="Times New Roman"/>
                <w:color w:val="000000"/>
                <w:kern w:val="0"/>
                <w:sz w:val="26"/>
                <w:szCs w:val="26"/>
                <w14:ligatures w14:val="none"/>
              </w:rPr>
              <w:t xml:space="preserve">-  Có bản kiểm định chất lượng, vệ sinh ATTP </w:t>
            </w:r>
          </w:p>
          <w:p w14:paraId="65B90FDD"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i/>
                <w:iCs/>
                <w:color w:val="000000"/>
                <w:kern w:val="0"/>
                <w:sz w:val="26"/>
                <w:szCs w:val="26"/>
                <w14:ligatures w14:val="none"/>
              </w:rPr>
            </w:pPr>
            <w:r w:rsidRPr="008A653F">
              <w:rPr>
                <w:rFonts w:ascii="Times New Roman" w:eastAsia="Times New Roman" w:hAnsi="Times New Roman" w:cs="Times New Roman"/>
                <w:i/>
                <w:iCs/>
                <w:color w:val="000000"/>
                <w:kern w:val="0"/>
                <w:sz w:val="26"/>
                <w:szCs w:val="26"/>
                <w14:ligatures w14:val="none"/>
              </w:rPr>
              <w:t>(Hàng hóa là sản phẩm Long nhãn hạt sen của khách sạn 5 sao InterContinental Hà Nội LandMark72 hoặc tương đương *)</w:t>
            </w:r>
          </w:p>
        </w:tc>
      </w:tr>
      <w:tr w:rsidR="00153127" w:rsidRPr="008A653F" w14:paraId="0EBBBC78" w14:textId="77777777" w:rsidTr="007F7464">
        <w:tc>
          <w:tcPr>
            <w:tcW w:w="226" w:type="pct"/>
            <w:vAlign w:val="center"/>
          </w:tcPr>
          <w:p w14:paraId="7D3F38EE" w14:textId="77777777" w:rsidR="00153127" w:rsidRPr="008A653F" w:rsidRDefault="00153127" w:rsidP="00153127">
            <w:pPr>
              <w:tabs>
                <w:tab w:val="left" w:pos="0"/>
                <w:tab w:val="left" w:pos="15026"/>
              </w:tabs>
              <w:spacing w:before="120" w:after="120" w:line="240" w:lineRule="auto"/>
              <w:jc w:val="center"/>
              <w:rPr>
                <w:rFonts w:ascii="Times New Roman" w:eastAsia="Times New Roman" w:hAnsi="Times New Roman" w:cs="Times New Roman"/>
                <w:b/>
                <w:color w:val="000000"/>
                <w:kern w:val="0"/>
                <w:sz w:val="26"/>
                <w:szCs w:val="26"/>
                <w14:ligatures w14:val="none"/>
              </w:rPr>
            </w:pPr>
            <w:r w:rsidRPr="008A653F">
              <w:rPr>
                <w:rFonts w:ascii="Times New Roman" w:eastAsia="Times New Roman" w:hAnsi="Times New Roman" w:cs="Times New Roman"/>
                <w:b/>
                <w:color w:val="000000"/>
                <w:kern w:val="0"/>
                <w:sz w:val="26"/>
                <w:szCs w:val="26"/>
                <w14:ligatures w14:val="none"/>
              </w:rPr>
              <w:t>5</w:t>
            </w:r>
          </w:p>
        </w:tc>
        <w:tc>
          <w:tcPr>
            <w:tcW w:w="786" w:type="pct"/>
            <w:vAlign w:val="center"/>
          </w:tcPr>
          <w:p w14:paraId="7D780A27" w14:textId="77777777" w:rsidR="00153127" w:rsidRPr="008A653F" w:rsidRDefault="00153127" w:rsidP="00153127">
            <w:pPr>
              <w:tabs>
                <w:tab w:val="left" w:pos="0"/>
                <w:tab w:val="left" w:pos="15026"/>
              </w:tabs>
              <w:spacing w:before="120" w:after="120" w:line="240" w:lineRule="auto"/>
              <w:jc w:val="center"/>
              <w:rPr>
                <w:rFonts w:ascii="Times New Roman" w:eastAsia="Times New Roman" w:hAnsi="Times New Roman" w:cs="Times New Roman"/>
                <w:b/>
                <w:color w:val="000000"/>
                <w:kern w:val="0"/>
                <w:sz w:val="26"/>
                <w:szCs w:val="26"/>
                <w14:ligatures w14:val="none"/>
              </w:rPr>
            </w:pPr>
            <w:r w:rsidRPr="008A653F">
              <w:rPr>
                <w:rFonts w:ascii="Times New Roman" w:eastAsia="Times New Roman" w:hAnsi="Times New Roman" w:cs="Times New Roman"/>
                <w:b/>
                <w:color w:val="000000"/>
                <w:kern w:val="0"/>
                <w:sz w:val="26"/>
                <w:szCs w:val="26"/>
                <w14:ligatures w14:val="none"/>
              </w:rPr>
              <w:t>Hạt điều rang muối</w:t>
            </w:r>
          </w:p>
        </w:tc>
        <w:tc>
          <w:tcPr>
            <w:tcW w:w="3988" w:type="pct"/>
          </w:tcPr>
          <w:p w14:paraId="012A7893"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14:ligatures w14:val="none"/>
              </w:rPr>
            </w:pPr>
            <w:r w:rsidRPr="008A653F">
              <w:rPr>
                <w:rFonts w:ascii="Times New Roman" w:eastAsia="Times New Roman" w:hAnsi="Times New Roman" w:cs="Times New Roman"/>
                <w:color w:val="000000"/>
                <w:kern w:val="0"/>
                <w:sz w:val="26"/>
                <w:szCs w:val="26"/>
                <w14:ligatures w14:val="none"/>
              </w:rPr>
              <w:t>- Thành phần: Hạt điều (99.9%), muối (0.1%)</w:t>
            </w:r>
          </w:p>
          <w:p w14:paraId="5560635D"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14:ligatures w14:val="none"/>
              </w:rPr>
            </w:pPr>
            <w:r w:rsidRPr="008A653F">
              <w:rPr>
                <w:rFonts w:ascii="Times New Roman" w:eastAsia="Times New Roman" w:hAnsi="Times New Roman" w:cs="Times New Roman"/>
                <w:color w:val="000000"/>
                <w:kern w:val="0"/>
                <w:sz w:val="26"/>
                <w:szCs w:val="26"/>
                <w14:ligatures w14:val="none"/>
              </w:rPr>
              <w:t>- Trọng lượng: ≥ 200 gram/ Hộp</w:t>
            </w:r>
          </w:p>
          <w:p w14:paraId="6DD0B6F5"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14:ligatures w14:val="none"/>
              </w:rPr>
            </w:pPr>
            <w:r w:rsidRPr="008A653F">
              <w:rPr>
                <w:rFonts w:ascii="Times New Roman" w:eastAsia="Times New Roman" w:hAnsi="Times New Roman" w:cs="Times New Roman"/>
                <w:color w:val="000000"/>
                <w:kern w:val="0"/>
                <w:sz w:val="26"/>
                <w:szCs w:val="26"/>
                <w14:ligatures w14:val="none"/>
              </w:rPr>
              <w:t>- Sản phẩm được đóng gói trong hũ thủy</w:t>
            </w:r>
            <w:r w:rsidRPr="008A653F">
              <w:rPr>
                <w:rFonts w:ascii="Times New Roman" w:eastAsia="Times New Roman" w:hAnsi="Times New Roman" w:cs="Times New Roman"/>
                <w:color w:val="000000"/>
                <w:kern w:val="0"/>
                <w:sz w:val="26"/>
                <w:szCs w:val="26"/>
                <w:lang w:val="vi-VN"/>
                <w14:ligatures w14:val="none"/>
              </w:rPr>
              <w:t xml:space="preserve"> tinh</w:t>
            </w:r>
            <w:r w:rsidRPr="008A653F">
              <w:rPr>
                <w:rFonts w:ascii="Times New Roman" w:eastAsia="Times New Roman" w:hAnsi="Times New Roman" w:cs="Times New Roman"/>
                <w:color w:val="000000"/>
                <w:kern w:val="0"/>
                <w:sz w:val="26"/>
                <w:szCs w:val="26"/>
                <w14:ligatures w14:val="none"/>
              </w:rPr>
              <w:t>. Cam kết bao bì sử dụng đảm bảo vệ sinh an toàn thực phẩm theo quy định của Bộ Y tế, có ghi thông tin nhà sản xuất, thành phần, bảo quản, hạn sử dụng.</w:t>
            </w:r>
          </w:p>
          <w:p w14:paraId="7B07C7F1"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14:ligatures w14:val="none"/>
              </w:rPr>
            </w:pPr>
            <w:r w:rsidRPr="008A653F">
              <w:rPr>
                <w:rFonts w:ascii="Times New Roman" w:eastAsia="Times New Roman" w:hAnsi="Times New Roman" w:cs="Times New Roman"/>
                <w:color w:val="000000"/>
                <w:kern w:val="0"/>
                <w:sz w:val="26"/>
                <w:szCs w:val="26"/>
                <w14:ligatures w14:val="none"/>
              </w:rPr>
              <w:t>- Hạn sử dụng: đến sau ngày 10/03/2026.</w:t>
            </w:r>
          </w:p>
          <w:p w14:paraId="748E5AF7"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14:ligatures w14:val="none"/>
              </w:rPr>
            </w:pPr>
            <w:r w:rsidRPr="008A653F">
              <w:rPr>
                <w:rFonts w:ascii="Times New Roman" w:eastAsia="Times New Roman" w:hAnsi="Times New Roman" w:cs="Times New Roman"/>
                <w:color w:val="000000"/>
                <w:kern w:val="0"/>
                <w:sz w:val="26"/>
                <w:szCs w:val="26"/>
                <w14:ligatures w14:val="none"/>
              </w:rPr>
              <w:t xml:space="preserve">- Xuất xứ: </w:t>
            </w:r>
            <w:r w:rsidRPr="008A653F">
              <w:rPr>
                <w:rFonts w:ascii="Times New Roman" w:eastAsia="Times New Roman" w:hAnsi="Times New Roman" w:cs="Times New Roman"/>
                <w:i/>
                <w:iCs/>
                <w:color w:val="000000"/>
                <w:kern w:val="0"/>
                <w:sz w:val="26"/>
                <w:szCs w:val="26"/>
                <w14:ligatures w14:val="none"/>
              </w:rPr>
              <w:t>….[yêu cầu nhà thầu đề xuất cụ thể].</w:t>
            </w:r>
          </w:p>
          <w:p w14:paraId="14449DA9"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14:ligatures w14:val="none"/>
              </w:rPr>
            </w:pPr>
            <w:r w:rsidRPr="008A653F">
              <w:rPr>
                <w:rFonts w:ascii="Times New Roman" w:eastAsia="Times New Roman" w:hAnsi="Times New Roman" w:cs="Times New Roman"/>
                <w:color w:val="000000"/>
                <w:kern w:val="0"/>
                <w:sz w:val="26"/>
                <w:szCs w:val="26"/>
                <w14:ligatures w14:val="none"/>
              </w:rPr>
              <w:t>-  Giấy chứng nhận nguồn gốc xuất xứ C/O (đối với hàng hoá nhập khẩu): phải được nộp khi thực hiện hợp đồng.</w:t>
            </w:r>
          </w:p>
          <w:p w14:paraId="27610D79"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14:ligatures w14:val="none"/>
              </w:rPr>
            </w:pPr>
            <w:r w:rsidRPr="008A653F">
              <w:rPr>
                <w:rFonts w:ascii="Times New Roman" w:eastAsia="Times New Roman" w:hAnsi="Times New Roman" w:cs="Times New Roman"/>
                <w:color w:val="000000"/>
                <w:kern w:val="0"/>
                <w:sz w:val="26"/>
                <w:szCs w:val="26"/>
                <w14:ligatures w14:val="none"/>
              </w:rPr>
              <w:t>- Có bản tự công bố sản phẩm của Nhà sản xuất/nhà nhập khẩu</w:t>
            </w:r>
          </w:p>
          <w:p w14:paraId="514EB3D2"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14:ligatures w14:val="none"/>
              </w:rPr>
            </w:pPr>
            <w:r w:rsidRPr="008A653F">
              <w:rPr>
                <w:rFonts w:ascii="Times New Roman" w:eastAsia="Times New Roman" w:hAnsi="Times New Roman" w:cs="Times New Roman"/>
                <w:color w:val="000000"/>
                <w:kern w:val="0"/>
                <w:sz w:val="26"/>
                <w:szCs w:val="26"/>
                <w14:ligatures w14:val="none"/>
              </w:rPr>
              <w:t xml:space="preserve">- Có bản kiểm định chất lượng, vệ sinh ATTP </w:t>
            </w:r>
          </w:p>
          <w:p w14:paraId="53556976"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i/>
                <w:iCs/>
                <w:color w:val="000000"/>
                <w:kern w:val="0"/>
                <w:sz w:val="26"/>
                <w:szCs w:val="26"/>
                <w14:ligatures w14:val="none"/>
              </w:rPr>
            </w:pPr>
            <w:r w:rsidRPr="008A653F">
              <w:rPr>
                <w:rFonts w:ascii="Times New Roman" w:eastAsia="Times New Roman" w:hAnsi="Times New Roman" w:cs="Times New Roman"/>
                <w:i/>
                <w:iCs/>
                <w:color w:val="000000"/>
                <w:kern w:val="0"/>
                <w:sz w:val="26"/>
                <w:szCs w:val="26"/>
                <w14:ligatures w14:val="none"/>
              </w:rPr>
              <w:t>(Hàng hóa là sản phẩm Hạt điều rang muối của khách sạn 5 sao InterContinental Hà Nội LandMark72 hoặc tương đương *)</w:t>
            </w:r>
          </w:p>
        </w:tc>
      </w:tr>
      <w:tr w:rsidR="00153127" w:rsidRPr="008A653F" w14:paraId="4377A651" w14:textId="77777777" w:rsidTr="007F7464">
        <w:tc>
          <w:tcPr>
            <w:tcW w:w="226" w:type="pct"/>
            <w:vAlign w:val="center"/>
          </w:tcPr>
          <w:p w14:paraId="533A10F3" w14:textId="77777777" w:rsidR="00153127" w:rsidRPr="008A653F" w:rsidRDefault="00153127" w:rsidP="00153127">
            <w:pPr>
              <w:tabs>
                <w:tab w:val="left" w:pos="0"/>
                <w:tab w:val="left" w:pos="15026"/>
              </w:tabs>
              <w:spacing w:before="120" w:after="120" w:line="240" w:lineRule="auto"/>
              <w:jc w:val="center"/>
              <w:rPr>
                <w:rFonts w:ascii="Times New Roman" w:eastAsia="Times New Roman" w:hAnsi="Times New Roman" w:cs="Times New Roman"/>
                <w:b/>
                <w:color w:val="000000"/>
                <w:kern w:val="0"/>
                <w:sz w:val="26"/>
                <w:szCs w:val="26"/>
                <w14:ligatures w14:val="none"/>
              </w:rPr>
            </w:pPr>
            <w:r w:rsidRPr="008A653F">
              <w:rPr>
                <w:rFonts w:ascii="Times New Roman" w:eastAsia="Times New Roman" w:hAnsi="Times New Roman" w:cs="Times New Roman"/>
                <w:b/>
                <w:color w:val="000000"/>
                <w:kern w:val="0"/>
                <w:sz w:val="26"/>
                <w:szCs w:val="26"/>
                <w14:ligatures w14:val="none"/>
              </w:rPr>
              <w:t>6</w:t>
            </w:r>
          </w:p>
        </w:tc>
        <w:tc>
          <w:tcPr>
            <w:tcW w:w="786" w:type="pct"/>
            <w:vAlign w:val="center"/>
          </w:tcPr>
          <w:p w14:paraId="75A90D72" w14:textId="77777777" w:rsidR="00153127" w:rsidRPr="008A653F" w:rsidRDefault="00153127" w:rsidP="00153127">
            <w:pPr>
              <w:tabs>
                <w:tab w:val="left" w:pos="0"/>
                <w:tab w:val="left" w:pos="15026"/>
              </w:tabs>
              <w:spacing w:before="120" w:after="120" w:line="240" w:lineRule="auto"/>
              <w:jc w:val="center"/>
              <w:rPr>
                <w:rFonts w:ascii="Times New Roman" w:eastAsia="Times New Roman" w:hAnsi="Times New Roman" w:cs="Times New Roman"/>
                <w:b/>
                <w:color w:val="000000"/>
                <w:kern w:val="0"/>
                <w:sz w:val="26"/>
                <w:szCs w:val="26"/>
                <w:lang w:val="vi-VN"/>
                <w14:ligatures w14:val="none"/>
              </w:rPr>
            </w:pPr>
            <w:r w:rsidRPr="008A653F">
              <w:rPr>
                <w:rFonts w:ascii="Times New Roman" w:eastAsia="Times New Roman" w:hAnsi="Times New Roman" w:cs="Times New Roman"/>
                <w:b/>
                <w:color w:val="000000"/>
                <w:kern w:val="0"/>
                <w:sz w:val="26"/>
                <w:szCs w:val="26"/>
                <w14:ligatures w14:val="none"/>
              </w:rPr>
              <w:t>Hạt dẻ cười</w:t>
            </w:r>
          </w:p>
        </w:tc>
        <w:tc>
          <w:tcPr>
            <w:tcW w:w="3988" w:type="pct"/>
          </w:tcPr>
          <w:p w14:paraId="7175C014"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t>- Thành phần: Hạt dẻ cười (100%)</w:t>
            </w:r>
          </w:p>
          <w:p w14:paraId="4D56AE3C"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t>- Trọng lượng: ≥ 100 gram/ Hộp</w:t>
            </w:r>
          </w:p>
          <w:p w14:paraId="11670E17" w14:textId="01E1BC3B"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t xml:space="preserve">- Sản phẩm được đóng gói trong hũ </w:t>
            </w:r>
            <w:r w:rsidR="00662876" w:rsidRPr="008A653F">
              <w:rPr>
                <w:rFonts w:ascii="Times New Roman" w:eastAsia="Times New Roman" w:hAnsi="Times New Roman" w:cs="Times New Roman"/>
                <w:color w:val="000000"/>
                <w:kern w:val="0"/>
                <w:sz w:val="26"/>
                <w:szCs w:val="26"/>
                <w:lang w:val="en-GB"/>
                <w14:ligatures w14:val="none"/>
              </w:rPr>
              <w:t>thủy tinh</w:t>
            </w:r>
            <w:r w:rsidRPr="008A653F">
              <w:rPr>
                <w:rFonts w:ascii="Times New Roman" w:eastAsia="Times New Roman" w:hAnsi="Times New Roman" w:cs="Times New Roman"/>
                <w:color w:val="000000"/>
                <w:kern w:val="0"/>
                <w:sz w:val="26"/>
                <w:szCs w:val="26"/>
                <w:lang w:val="vi-VN"/>
                <w14:ligatures w14:val="none"/>
              </w:rPr>
              <w:t>. Cam kết bao bì sử dụng đảm bảo vệ sinh an toàn thực phẩm theo quy định của Bộ Y tế, có ghi thông tin nhà sản xuất, thành phần, bảo quản, hạn sử dụng.</w:t>
            </w:r>
          </w:p>
          <w:p w14:paraId="3994371D"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lastRenderedPageBreak/>
              <w:t>- Hạn sử dụng: đến sau ngày 10/03/2026.</w:t>
            </w:r>
          </w:p>
          <w:p w14:paraId="06131434"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t xml:space="preserve">- Xuất xứ: </w:t>
            </w:r>
            <w:r w:rsidRPr="008A653F">
              <w:rPr>
                <w:rFonts w:ascii="Times New Roman" w:eastAsia="Times New Roman" w:hAnsi="Times New Roman" w:cs="Times New Roman"/>
                <w:i/>
                <w:iCs/>
                <w:color w:val="000000"/>
                <w:kern w:val="0"/>
                <w:sz w:val="26"/>
                <w:szCs w:val="26"/>
                <w:lang w:val="vi-VN"/>
                <w14:ligatures w14:val="none"/>
              </w:rPr>
              <w:t>….[yêu cầu nhà thầu đề xuất cụ thể].</w:t>
            </w:r>
          </w:p>
          <w:p w14:paraId="24FAB901"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t>-  Giấy chứng nhận nguồn gốc xuất xứ C/O (đối với hàng hoá nhập khẩu): phải được nộp khi thực hiện hợp đồng.</w:t>
            </w:r>
          </w:p>
          <w:p w14:paraId="419811FC"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t>- Có bản tự công bố sản phẩm của Nhà sản xuất/nhà nhập khẩu</w:t>
            </w:r>
          </w:p>
          <w:p w14:paraId="01F6DA5A"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t xml:space="preserve">- Có bản kiểm định chất lượng, vệ sinh ATTP </w:t>
            </w:r>
          </w:p>
          <w:p w14:paraId="76234E16"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i/>
                <w:iCs/>
                <w:color w:val="000000"/>
                <w:kern w:val="0"/>
                <w:sz w:val="26"/>
                <w:szCs w:val="26"/>
                <w:lang w:val="vi-VN"/>
                <w14:ligatures w14:val="none"/>
              </w:rPr>
              <w:t>(Hàng hóa là sản phẩm Hạt dẻ cười của khách sạn 5 sao InterContinental Hà Nội LandMark72 hoặc tương đương *)</w:t>
            </w:r>
          </w:p>
        </w:tc>
      </w:tr>
      <w:tr w:rsidR="00153127" w:rsidRPr="008A653F" w14:paraId="511B9FBA" w14:textId="77777777" w:rsidTr="007F7464">
        <w:tc>
          <w:tcPr>
            <w:tcW w:w="226" w:type="pct"/>
            <w:vAlign w:val="center"/>
          </w:tcPr>
          <w:p w14:paraId="603459CD" w14:textId="77777777" w:rsidR="00153127" w:rsidRPr="008A653F" w:rsidRDefault="00153127" w:rsidP="00153127">
            <w:pPr>
              <w:tabs>
                <w:tab w:val="left" w:pos="0"/>
                <w:tab w:val="left" w:pos="15026"/>
              </w:tabs>
              <w:spacing w:before="120" w:after="120" w:line="240" w:lineRule="auto"/>
              <w:jc w:val="center"/>
              <w:rPr>
                <w:rFonts w:ascii="Times New Roman" w:eastAsia="Times New Roman" w:hAnsi="Times New Roman" w:cs="Times New Roman"/>
                <w:b/>
                <w:color w:val="000000"/>
                <w:kern w:val="0"/>
                <w:sz w:val="26"/>
                <w:szCs w:val="26"/>
                <w14:ligatures w14:val="none"/>
              </w:rPr>
            </w:pPr>
            <w:r w:rsidRPr="008A653F">
              <w:rPr>
                <w:rFonts w:ascii="Times New Roman" w:eastAsia="Times New Roman" w:hAnsi="Times New Roman" w:cs="Times New Roman"/>
                <w:b/>
                <w:color w:val="000000"/>
                <w:kern w:val="0"/>
                <w:sz w:val="26"/>
                <w:szCs w:val="26"/>
                <w14:ligatures w14:val="none"/>
              </w:rPr>
              <w:lastRenderedPageBreak/>
              <w:t>7</w:t>
            </w:r>
          </w:p>
        </w:tc>
        <w:tc>
          <w:tcPr>
            <w:tcW w:w="786" w:type="pct"/>
            <w:vAlign w:val="center"/>
          </w:tcPr>
          <w:p w14:paraId="5365E849" w14:textId="77777777" w:rsidR="00153127" w:rsidRPr="008A653F" w:rsidRDefault="00153127" w:rsidP="00153127">
            <w:pPr>
              <w:tabs>
                <w:tab w:val="left" w:pos="0"/>
                <w:tab w:val="left" w:pos="15026"/>
              </w:tabs>
              <w:spacing w:before="120" w:after="120" w:line="240" w:lineRule="auto"/>
              <w:jc w:val="center"/>
              <w:rPr>
                <w:rFonts w:ascii="Times New Roman" w:eastAsia="Times New Roman" w:hAnsi="Times New Roman" w:cs="Times New Roman"/>
                <w:b/>
                <w:color w:val="000000"/>
                <w:kern w:val="0"/>
                <w:sz w:val="26"/>
                <w:szCs w:val="26"/>
                <w:lang w:val="vi-VN"/>
                <w14:ligatures w14:val="none"/>
              </w:rPr>
            </w:pPr>
            <w:r w:rsidRPr="008A653F">
              <w:rPr>
                <w:rFonts w:ascii="Times New Roman" w:eastAsia="Times New Roman" w:hAnsi="Times New Roman" w:cs="Times New Roman"/>
                <w:b/>
                <w:color w:val="000000"/>
                <w:kern w:val="0"/>
                <w:sz w:val="26"/>
                <w:szCs w:val="26"/>
                <w:lang w:val="vi-VN"/>
                <w14:ligatures w14:val="none"/>
              </w:rPr>
              <w:t>Macca phủ mật ong</w:t>
            </w:r>
          </w:p>
        </w:tc>
        <w:tc>
          <w:tcPr>
            <w:tcW w:w="3988" w:type="pct"/>
          </w:tcPr>
          <w:p w14:paraId="078D180F"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t>- Thành phần: Nhân macca (90%), mật ong (6%), đường kính</w:t>
            </w:r>
          </w:p>
          <w:p w14:paraId="4AE09B44"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t>- Trọng lượng: ≥ 200 gram/ Hộp</w:t>
            </w:r>
          </w:p>
          <w:p w14:paraId="25B152CD"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t>- Sản phẩm được đóng gói trong hũ thủy tinh. Cam kết bao bì sử dụng đảm bảo vệ sinh an toàn thực phẩm theo quy định của Bộ Y tế, có ghi thông tin nhà sản xuất, thành phần, bảo quản, hạn sử dụng.</w:t>
            </w:r>
          </w:p>
          <w:p w14:paraId="1EC246CF"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t>- Hạn sử dụng: đến sau ngày 10/03/2026.</w:t>
            </w:r>
          </w:p>
          <w:p w14:paraId="1E233FDA"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t xml:space="preserve">- Xuất xứ: </w:t>
            </w:r>
            <w:r w:rsidRPr="008A653F">
              <w:rPr>
                <w:rFonts w:ascii="Times New Roman" w:eastAsia="Times New Roman" w:hAnsi="Times New Roman" w:cs="Times New Roman"/>
                <w:i/>
                <w:iCs/>
                <w:color w:val="000000"/>
                <w:kern w:val="0"/>
                <w:sz w:val="26"/>
                <w:szCs w:val="26"/>
                <w:lang w:val="vi-VN"/>
                <w14:ligatures w14:val="none"/>
              </w:rPr>
              <w:t>….[yêu cầu nhà thầu đề xuất cụ thể].</w:t>
            </w:r>
          </w:p>
          <w:p w14:paraId="49556111"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t>-  Giấy chứng nhận nguồn gốc xuất xứ C/O (đối với hàng hoá nhập khẩu): phải được nộp khi thực hiện hợp đồng.</w:t>
            </w:r>
          </w:p>
          <w:p w14:paraId="6B799EF7"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t>- Có bản tự công bố sản phẩm của Nhà sản xuất/nhà nhập khẩu</w:t>
            </w:r>
          </w:p>
          <w:p w14:paraId="33D4691C"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t xml:space="preserve">- Có bản kiểm định chất lượng, vệ sinh ATTP </w:t>
            </w:r>
          </w:p>
          <w:p w14:paraId="76D128EA"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i/>
                <w:iCs/>
                <w:color w:val="000000"/>
                <w:kern w:val="0"/>
                <w:sz w:val="26"/>
                <w:szCs w:val="26"/>
                <w:lang w:val="vi-VN"/>
                <w14:ligatures w14:val="none"/>
              </w:rPr>
              <w:t>(Hàng hóa là sản phẩm Macca phủ mật ong của khách sạn 5 sao InterContinental Hà Nội LandMark72 hoặc tương đương *)</w:t>
            </w:r>
          </w:p>
        </w:tc>
      </w:tr>
      <w:tr w:rsidR="00153127" w:rsidRPr="008A653F" w14:paraId="7482AEC4" w14:textId="77777777" w:rsidTr="007F7464">
        <w:trPr>
          <w:trHeight w:val="5013"/>
        </w:trPr>
        <w:tc>
          <w:tcPr>
            <w:tcW w:w="226" w:type="pct"/>
            <w:vAlign w:val="center"/>
          </w:tcPr>
          <w:p w14:paraId="2BCB9330" w14:textId="77777777" w:rsidR="00153127" w:rsidRPr="008A653F" w:rsidRDefault="00153127" w:rsidP="00153127">
            <w:pPr>
              <w:tabs>
                <w:tab w:val="left" w:pos="0"/>
                <w:tab w:val="left" w:pos="15026"/>
              </w:tabs>
              <w:spacing w:before="120" w:after="120" w:line="240" w:lineRule="auto"/>
              <w:jc w:val="center"/>
              <w:rPr>
                <w:rFonts w:ascii="Times New Roman" w:eastAsia="Times New Roman" w:hAnsi="Times New Roman" w:cs="Times New Roman"/>
                <w:b/>
                <w:color w:val="000000"/>
                <w:kern w:val="0"/>
                <w:sz w:val="26"/>
                <w:szCs w:val="26"/>
                <w:lang w:val="vi-VN"/>
                <w14:ligatures w14:val="none"/>
              </w:rPr>
            </w:pPr>
            <w:r w:rsidRPr="008A653F">
              <w:rPr>
                <w:rFonts w:ascii="Times New Roman" w:eastAsia="Times New Roman" w:hAnsi="Times New Roman" w:cs="Times New Roman"/>
                <w:b/>
                <w:color w:val="000000"/>
                <w:kern w:val="0"/>
                <w:sz w:val="26"/>
                <w:szCs w:val="26"/>
                <w:lang w:val="vi-VN"/>
                <w14:ligatures w14:val="none"/>
              </w:rPr>
              <w:t>8</w:t>
            </w:r>
          </w:p>
        </w:tc>
        <w:tc>
          <w:tcPr>
            <w:tcW w:w="786" w:type="pct"/>
            <w:vAlign w:val="center"/>
          </w:tcPr>
          <w:p w14:paraId="3BDA7280" w14:textId="77777777" w:rsidR="00153127" w:rsidRPr="008A653F" w:rsidRDefault="00153127" w:rsidP="00153127">
            <w:pPr>
              <w:tabs>
                <w:tab w:val="left" w:pos="0"/>
                <w:tab w:val="left" w:pos="15026"/>
              </w:tabs>
              <w:spacing w:before="120" w:after="120" w:line="240" w:lineRule="auto"/>
              <w:jc w:val="center"/>
              <w:rPr>
                <w:rFonts w:ascii="Times New Roman" w:eastAsia="Times New Roman" w:hAnsi="Times New Roman" w:cs="Times New Roman"/>
                <w:b/>
                <w:color w:val="000000"/>
                <w:kern w:val="0"/>
                <w:sz w:val="26"/>
                <w:szCs w:val="26"/>
                <w:lang w:val="vi-VN"/>
                <w14:ligatures w14:val="none"/>
              </w:rPr>
            </w:pPr>
            <w:r w:rsidRPr="008A653F">
              <w:rPr>
                <w:rFonts w:ascii="Times New Roman" w:eastAsia="Times New Roman" w:hAnsi="Times New Roman" w:cs="Times New Roman"/>
                <w:b/>
                <w:color w:val="000000"/>
                <w:kern w:val="0"/>
                <w:sz w:val="26"/>
                <w:szCs w:val="26"/>
                <w:lang w:val="vi-VN"/>
                <w14:ligatures w14:val="none"/>
              </w:rPr>
              <w:t>Trà</w:t>
            </w:r>
          </w:p>
        </w:tc>
        <w:tc>
          <w:tcPr>
            <w:tcW w:w="3988" w:type="pct"/>
          </w:tcPr>
          <w:p w14:paraId="46677F14"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t>- Trà có hương thơm nồng, vị ngọt hậu, được trồng trong môi trường khí hậu trong lành cùng với thổ nhưỡng giầu vi lượng, tưới từ nguồn nước của dãy núi Phanxipang với độ cao 900m - 1.200m trên mặt nước biển.</w:t>
            </w:r>
          </w:p>
          <w:p w14:paraId="0B82EF4C"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t>- Trọng lượng: ≥ 50 gram/ Hộp</w:t>
            </w:r>
          </w:p>
          <w:p w14:paraId="3922DF99"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t>- Hạn sử dụng: trên 1 năm kể từ ngày sản xuất</w:t>
            </w:r>
          </w:p>
          <w:p w14:paraId="09E8B1C6"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t xml:space="preserve">- Xuất xứ: </w:t>
            </w:r>
            <w:r w:rsidRPr="008A653F">
              <w:rPr>
                <w:rFonts w:ascii="Times New Roman" w:eastAsia="Times New Roman" w:hAnsi="Times New Roman" w:cs="Times New Roman"/>
                <w:i/>
                <w:iCs/>
                <w:color w:val="000000"/>
                <w:kern w:val="0"/>
                <w:sz w:val="26"/>
                <w:szCs w:val="26"/>
                <w:lang w:val="vi-VN"/>
                <w14:ligatures w14:val="none"/>
              </w:rPr>
              <w:t>….[yêu cầu nhà thầu đề xuất cụ thể].</w:t>
            </w:r>
          </w:p>
          <w:p w14:paraId="3EF8AD74"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t>-  Giấy chứng nhận nguồn gốc xuất xứ C/O (đối với hàng hoá nhập khẩu): phải được nộp khi thực hiện hợp đồng.</w:t>
            </w:r>
          </w:p>
          <w:p w14:paraId="652321A4"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t>- Có giấy chứng nhận An toàn thực phẩm kèm theo do Cơ quan có thẩm quyền cấp phải còn hạn;</w:t>
            </w:r>
          </w:p>
          <w:p w14:paraId="0FCE7D01"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t>- Có giấy kết quả thử nghiệm chất lượng từng loại sản phẩm của Cơ quan có thẩm quyền cấp còn hạn.</w:t>
            </w:r>
          </w:p>
          <w:p w14:paraId="7F9E3C77"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i/>
                <w:iCs/>
                <w:color w:val="000000"/>
                <w:kern w:val="0"/>
                <w:sz w:val="26"/>
                <w:szCs w:val="26"/>
                <w:lang w:val="vi-VN"/>
                <w14:ligatures w14:val="none"/>
              </w:rPr>
              <w:lastRenderedPageBreak/>
              <w:t>(Hàng hóa là sản phẩm Trà Kim Tuyên/ Trà Sencha từ thương hiệu Trà Tam Đường hoặc tương đương *)</w:t>
            </w:r>
          </w:p>
        </w:tc>
      </w:tr>
      <w:tr w:rsidR="00153127" w:rsidRPr="008A653F" w14:paraId="08CEE68B" w14:textId="77777777" w:rsidTr="007F7464">
        <w:tc>
          <w:tcPr>
            <w:tcW w:w="226" w:type="pct"/>
            <w:vAlign w:val="center"/>
          </w:tcPr>
          <w:p w14:paraId="54779A0D" w14:textId="77777777" w:rsidR="00153127" w:rsidRPr="008A653F" w:rsidRDefault="00153127" w:rsidP="00153127">
            <w:pPr>
              <w:tabs>
                <w:tab w:val="left" w:pos="0"/>
                <w:tab w:val="left" w:pos="15026"/>
              </w:tabs>
              <w:spacing w:before="120" w:after="120" w:line="240" w:lineRule="auto"/>
              <w:jc w:val="center"/>
              <w:rPr>
                <w:rFonts w:ascii="Times New Roman" w:eastAsia="Times New Roman" w:hAnsi="Times New Roman" w:cs="Times New Roman"/>
                <w:b/>
                <w:color w:val="000000"/>
                <w:kern w:val="0"/>
                <w:sz w:val="26"/>
                <w:szCs w:val="26"/>
                <w:lang w:val="vi-VN"/>
                <w14:ligatures w14:val="none"/>
              </w:rPr>
            </w:pPr>
            <w:r w:rsidRPr="008A653F">
              <w:rPr>
                <w:rFonts w:ascii="Times New Roman" w:eastAsia="Times New Roman" w:hAnsi="Times New Roman" w:cs="Times New Roman"/>
                <w:b/>
                <w:color w:val="000000"/>
                <w:kern w:val="0"/>
                <w:sz w:val="26"/>
                <w:szCs w:val="26"/>
                <w:lang w:val="vi-VN"/>
                <w14:ligatures w14:val="none"/>
              </w:rPr>
              <w:lastRenderedPageBreak/>
              <w:t>9</w:t>
            </w:r>
          </w:p>
        </w:tc>
        <w:tc>
          <w:tcPr>
            <w:tcW w:w="786" w:type="pct"/>
            <w:vAlign w:val="center"/>
          </w:tcPr>
          <w:p w14:paraId="0B5DC083" w14:textId="77777777" w:rsidR="00153127" w:rsidRPr="008A653F" w:rsidRDefault="00153127" w:rsidP="00153127">
            <w:pPr>
              <w:tabs>
                <w:tab w:val="left" w:pos="0"/>
                <w:tab w:val="left" w:pos="15026"/>
              </w:tabs>
              <w:spacing w:before="120" w:after="120" w:line="240" w:lineRule="auto"/>
              <w:jc w:val="center"/>
              <w:rPr>
                <w:rFonts w:ascii="Times New Roman" w:eastAsia="Times New Roman" w:hAnsi="Times New Roman" w:cs="Times New Roman"/>
                <w:b/>
                <w:color w:val="000000"/>
                <w:kern w:val="0"/>
                <w:sz w:val="26"/>
                <w:szCs w:val="26"/>
                <w:lang w:val="vi-VN"/>
                <w14:ligatures w14:val="none"/>
              </w:rPr>
            </w:pPr>
            <w:r w:rsidRPr="008A653F">
              <w:rPr>
                <w:rFonts w:ascii="Times New Roman" w:eastAsia="Times New Roman" w:hAnsi="Times New Roman" w:cs="Times New Roman"/>
                <w:b/>
                <w:color w:val="000000"/>
                <w:kern w:val="0"/>
                <w:sz w:val="26"/>
                <w:szCs w:val="26"/>
                <w:lang w:val="vi-VN"/>
                <w14:ligatures w14:val="none"/>
              </w:rPr>
              <w:t>Hộp và túi đựng quà tặng</w:t>
            </w:r>
          </w:p>
        </w:tc>
        <w:tc>
          <w:tcPr>
            <w:tcW w:w="3988" w:type="pct"/>
          </w:tcPr>
          <w:p w14:paraId="26AF28A0"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t>Bộ túi hộp đựng quà tặng bao gồm: 01 túi to + 01 hộp to + 05 hộp thủy tinh đựng thành phần + 01 khay/vách ngăn carton đựng rượu + 01 thiệp cảm ơn.</w:t>
            </w:r>
          </w:p>
          <w:p w14:paraId="28B63D18"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t>* Hộp to:</w:t>
            </w:r>
          </w:p>
          <w:p w14:paraId="725299AF"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t>- Hộp cứng nam châm dạng mở nắp trên; kích thước (+/-3%): 36 cm x 11 cm x 36 cm</w:t>
            </w:r>
          </w:p>
          <w:p w14:paraId="65DEB1DA"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t>- Vỏ hộp bằng bìa carton lạnh 2,8mm bồi giấy cao cấp cán màng tơ tằm, in nổi UV hoa văn nền họa tiết vân mây sóng lượn, ép kim vàng ánh và dập nổi 3D hình ngựa theo maket. Hoa văn viền 2 bên được cắt dập CNC. Logo VNPT được thể hiện trên mặt hộp theo yêu cầu của bên mời thầu.</w:t>
            </w:r>
          </w:p>
          <w:p w14:paraId="2B59EBF6"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t>- Khay hộp bằng bìa 2,5mm bồi giấy Couche in nền be như vỏ cán mờ</w:t>
            </w:r>
          </w:p>
          <w:p w14:paraId="33BE0832"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t>- Lòng khay bằng bìa 2mm bồi giấy Couche in màu be cán mờ, bế định hình sản phẩm.</w:t>
            </w:r>
          </w:p>
          <w:p w14:paraId="1C4D391D"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t>* Túi giấy:</w:t>
            </w:r>
          </w:p>
          <w:p w14:paraId="5994C3EF"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t>- Túi ngang kích thước (+/-3%): 38 cm x 12 cm x 37 cm. Giấy C250 in màu cán mờ, ép nhũ vàng logo, bế gấp, dán xâu dây thành phẩm.</w:t>
            </w:r>
          </w:p>
          <w:p w14:paraId="3B2D7CB8"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t>- In logo VNPT theo yêu cầu bên mời thầu</w:t>
            </w:r>
          </w:p>
          <w:p w14:paraId="5B1670F7"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lang w:val="vi-VN"/>
                <w14:ligatures w14:val="none"/>
              </w:rPr>
            </w:pPr>
            <w:r w:rsidRPr="008A653F">
              <w:rPr>
                <w:rFonts w:ascii="Times New Roman" w:eastAsia="Times New Roman" w:hAnsi="Times New Roman" w:cs="Times New Roman"/>
                <w:color w:val="000000"/>
                <w:kern w:val="0"/>
                <w:sz w:val="26"/>
                <w:szCs w:val="26"/>
                <w:lang w:val="vi-VN"/>
                <w14:ligatures w14:val="none"/>
              </w:rPr>
              <w:t>* Hũ thủy tinh bên trong: Kích thước (+/-3%): 7,5 x 10 x 9,2 cm, dạng hũ lục giác, khắc logo VNPT theo yêu cầu của bên mời thầu; có nhãn in logo của nhà sản xuất, thông tin chi tiết về trọng lượng, thành phần, hướng dẫn sử dụng, bảo quản, nơi sản xuất, hạn sử dụng trên hũ.</w:t>
            </w:r>
          </w:p>
          <w:p w14:paraId="06F89092" w14:textId="77777777" w:rsidR="00153127" w:rsidRPr="008A653F" w:rsidRDefault="00153127" w:rsidP="00153127">
            <w:pPr>
              <w:tabs>
                <w:tab w:val="left" w:pos="0"/>
                <w:tab w:val="left" w:pos="15026"/>
              </w:tabs>
              <w:spacing w:before="120" w:after="120" w:line="240" w:lineRule="auto"/>
              <w:jc w:val="both"/>
              <w:rPr>
                <w:rFonts w:ascii="Times New Roman" w:eastAsia="Times New Roman" w:hAnsi="Times New Roman" w:cs="Times New Roman"/>
                <w:color w:val="000000"/>
                <w:kern w:val="0"/>
                <w:sz w:val="26"/>
                <w:szCs w:val="26"/>
                <w14:ligatures w14:val="none"/>
              </w:rPr>
            </w:pPr>
            <w:r w:rsidRPr="008A653F">
              <w:rPr>
                <w:rFonts w:ascii="Times New Roman" w:eastAsia="Times New Roman" w:hAnsi="Times New Roman" w:cs="Times New Roman"/>
                <w:color w:val="000000"/>
                <w:kern w:val="0"/>
                <w:sz w:val="26"/>
                <w:szCs w:val="26"/>
                <w:lang w:val="vi-VN"/>
                <w14:ligatures w14:val="none"/>
              </w:rPr>
              <w:lastRenderedPageBreak/>
              <w:t>* Thiệp cảm ơn: Chất liệu giấy C250, kích thước 10 cm x 16 cm, in 2 mặt cán mờ. Nội dung in sẽ do bên mời thầu cung cấp.</w:t>
            </w:r>
          </w:p>
        </w:tc>
      </w:tr>
    </w:tbl>
    <w:p w14:paraId="046F0A23" w14:textId="77777777" w:rsidR="00153127" w:rsidRPr="008A653F" w:rsidRDefault="00153127" w:rsidP="00153127">
      <w:pPr>
        <w:suppressAutoHyphens/>
        <w:kinsoku w:val="0"/>
        <w:overflowPunct w:val="0"/>
        <w:spacing w:before="120" w:after="0" w:line="276" w:lineRule="auto"/>
        <w:ind w:left="101" w:right="-72"/>
        <w:jc w:val="both"/>
        <w:rPr>
          <w:rFonts w:ascii="Times New Roman" w:eastAsia="Times New Roman" w:hAnsi="Times New Roman" w:cs="Times New Roman"/>
          <w:b/>
          <w:bCs/>
          <w:spacing w:val="-4"/>
          <w:kern w:val="0"/>
          <w:sz w:val="26"/>
          <w:szCs w:val="26"/>
          <w:lang w:val="vi-VN"/>
          <w14:ligatures w14:val="none"/>
        </w:rPr>
      </w:pPr>
    </w:p>
    <w:p w14:paraId="32E49790" w14:textId="77777777" w:rsidR="00153127" w:rsidRPr="008A653F" w:rsidRDefault="00153127" w:rsidP="00153127">
      <w:pPr>
        <w:suppressAutoHyphens/>
        <w:kinsoku w:val="0"/>
        <w:overflowPunct w:val="0"/>
        <w:spacing w:before="120" w:after="0" w:line="276" w:lineRule="auto"/>
        <w:ind w:left="101" w:right="-72"/>
        <w:jc w:val="both"/>
        <w:rPr>
          <w:rFonts w:ascii="Times New Roman" w:eastAsia="Times New Roman" w:hAnsi="Times New Roman" w:cs="Times New Roman"/>
          <w:spacing w:val="-67"/>
          <w:w w:val="101"/>
          <w:kern w:val="0"/>
          <w:sz w:val="26"/>
          <w:szCs w:val="26"/>
          <w14:ligatures w14:val="none"/>
        </w:rPr>
      </w:pPr>
      <w:r w:rsidRPr="008A653F">
        <w:rPr>
          <w:rFonts w:ascii="Times New Roman" w:eastAsia="Times New Roman" w:hAnsi="Times New Roman" w:cs="Times New Roman"/>
          <w:i/>
          <w:iCs/>
          <w:spacing w:val="-4"/>
          <w:kern w:val="0"/>
          <w:sz w:val="26"/>
          <w:szCs w:val="26"/>
          <w:u w:val="single"/>
          <w14:ligatures w14:val="none"/>
        </w:rPr>
        <w:t>Ghi chú:</w:t>
      </w:r>
    </w:p>
    <w:p w14:paraId="069747A8" w14:textId="77777777" w:rsidR="00153127" w:rsidRPr="008A653F" w:rsidRDefault="00153127" w:rsidP="00153127">
      <w:pPr>
        <w:widowControl w:val="0"/>
        <w:numPr>
          <w:ilvl w:val="0"/>
          <w:numId w:val="2"/>
        </w:numPr>
        <w:tabs>
          <w:tab w:val="left" w:pos="260"/>
        </w:tabs>
        <w:kinsoku w:val="0"/>
        <w:overflowPunct w:val="0"/>
        <w:autoSpaceDE w:val="0"/>
        <w:autoSpaceDN w:val="0"/>
        <w:adjustRightInd w:val="0"/>
        <w:spacing w:before="120" w:after="0" w:line="276" w:lineRule="auto"/>
        <w:ind w:left="259" w:hanging="158"/>
        <w:jc w:val="both"/>
        <w:rPr>
          <w:rFonts w:ascii="Times New Roman" w:eastAsia="Times New Roman" w:hAnsi="Times New Roman" w:cs="Times New Roman"/>
          <w:i/>
          <w:iCs/>
          <w:kern w:val="0"/>
          <w:sz w:val="26"/>
          <w:szCs w:val="26"/>
          <w14:ligatures w14:val="none"/>
        </w:rPr>
      </w:pPr>
      <w:r w:rsidRPr="008A653F">
        <w:rPr>
          <w:rFonts w:ascii="Times New Roman" w:eastAsia="Times New Roman" w:hAnsi="Times New Roman" w:cs="Times New Roman"/>
          <w:i/>
          <w:iCs/>
          <w:kern w:val="0"/>
          <w:sz w:val="26"/>
          <w:szCs w:val="26"/>
          <w14:ligatures w14:val="none"/>
        </w:rPr>
        <w:t>E-HSMT có đính kèm hình ảnh mẫu sản phẩm để nhà thầu tham</w:t>
      </w:r>
      <w:r w:rsidRPr="008A653F">
        <w:rPr>
          <w:rFonts w:ascii="Times New Roman" w:eastAsia="Times New Roman" w:hAnsi="Times New Roman" w:cs="Times New Roman"/>
          <w:i/>
          <w:iCs/>
          <w:spacing w:val="9"/>
          <w:kern w:val="0"/>
          <w:sz w:val="26"/>
          <w:szCs w:val="26"/>
          <w14:ligatures w14:val="none"/>
        </w:rPr>
        <w:t xml:space="preserve"> </w:t>
      </w:r>
      <w:r w:rsidRPr="008A653F">
        <w:rPr>
          <w:rFonts w:ascii="Times New Roman" w:eastAsia="Times New Roman" w:hAnsi="Times New Roman" w:cs="Times New Roman"/>
          <w:i/>
          <w:iCs/>
          <w:kern w:val="0"/>
          <w:sz w:val="26"/>
          <w:szCs w:val="26"/>
          <w14:ligatures w14:val="none"/>
        </w:rPr>
        <w:t>khảo.</w:t>
      </w:r>
    </w:p>
    <w:p w14:paraId="74A4B16C" w14:textId="77777777" w:rsidR="00153127" w:rsidRPr="008A653F" w:rsidRDefault="00153127" w:rsidP="00153127">
      <w:pPr>
        <w:widowControl w:val="0"/>
        <w:numPr>
          <w:ilvl w:val="0"/>
          <w:numId w:val="2"/>
        </w:numPr>
        <w:tabs>
          <w:tab w:val="left" w:pos="268"/>
        </w:tabs>
        <w:kinsoku w:val="0"/>
        <w:overflowPunct w:val="0"/>
        <w:autoSpaceDE w:val="0"/>
        <w:autoSpaceDN w:val="0"/>
        <w:adjustRightInd w:val="0"/>
        <w:spacing w:before="120" w:after="0" w:line="276" w:lineRule="auto"/>
        <w:ind w:right="103"/>
        <w:jc w:val="both"/>
        <w:rPr>
          <w:rFonts w:ascii="Times New Roman" w:eastAsia="Times New Roman" w:hAnsi="Times New Roman" w:cs="Times New Roman"/>
          <w:i/>
          <w:iCs/>
          <w:kern w:val="0"/>
          <w:sz w:val="26"/>
          <w:szCs w:val="26"/>
          <w14:ligatures w14:val="none"/>
        </w:rPr>
      </w:pPr>
      <w:r w:rsidRPr="008A653F">
        <w:rPr>
          <w:rFonts w:ascii="Times New Roman" w:eastAsia="Times New Roman" w:hAnsi="Times New Roman" w:cs="Times New Roman"/>
          <w:i/>
          <w:iCs/>
          <w:kern w:val="0"/>
          <w:sz w:val="26"/>
          <w:szCs w:val="26"/>
          <w14:ligatures w14:val="none"/>
        </w:rPr>
        <w:t>(*) Tương đương được định nghĩa là có đặc tính kỹ thuật tương tự, có tính năng sử dụng là tương đương với các hàng hóa đã nêu</w:t>
      </w:r>
      <w:r w:rsidRPr="008A653F">
        <w:rPr>
          <w:rFonts w:ascii="Times New Roman" w:eastAsia="Times New Roman" w:hAnsi="Times New Roman" w:cs="Times New Roman"/>
          <w:i/>
          <w:iCs/>
          <w:spacing w:val="1"/>
          <w:kern w:val="0"/>
          <w:sz w:val="26"/>
          <w:szCs w:val="26"/>
          <w14:ligatures w14:val="none"/>
        </w:rPr>
        <w:t xml:space="preserve"> </w:t>
      </w:r>
      <w:r w:rsidRPr="008A653F">
        <w:rPr>
          <w:rFonts w:ascii="Times New Roman" w:eastAsia="Times New Roman" w:hAnsi="Times New Roman" w:cs="Times New Roman"/>
          <w:i/>
          <w:iCs/>
          <w:kern w:val="0"/>
          <w:sz w:val="26"/>
          <w:szCs w:val="26"/>
          <w14:ligatures w14:val="none"/>
        </w:rPr>
        <w:t>trên.</w:t>
      </w:r>
    </w:p>
    <w:p w14:paraId="6D3781AE" w14:textId="77777777" w:rsidR="00153127" w:rsidRPr="008A653F" w:rsidRDefault="00153127" w:rsidP="00153127">
      <w:pPr>
        <w:widowControl w:val="0"/>
        <w:numPr>
          <w:ilvl w:val="0"/>
          <w:numId w:val="2"/>
        </w:numPr>
        <w:tabs>
          <w:tab w:val="left" w:pos="263"/>
        </w:tabs>
        <w:kinsoku w:val="0"/>
        <w:overflowPunct w:val="0"/>
        <w:autoSpaceDE w:val="0"/>
        <w:autoSpaceDN w:val="0"/>
        <w:adjustRightInd w:val="0"/>
        <w:spacing w:before="120" w:after="0" w:line="276" w:lineRule="auto"/>
        <w:ind w:right="104"/>
        <w:jc w:val="both"/>
        <w:rPr>
          <w:rFonts w:ascii="Times New Roman" w:eastAsia="Times New Roman" w:hAnsi="Times New Roman" w:cs="Times New Roman"/>
          <w:i/>
          <w:iCs/>
          <w:kern w:val="0"/>
          <w:sz w:val="26"/>
          <w:szCs w:val="26"/>
          <w14:ligatures w14:val="none"/>
        </w:rPr>
      </w:pPr>
      <w:r w:rsidRPr="008A653F">
        <w:rPr>
          <w:rFonts w:ascii="Times New Roman" w:eastAsia="Times New Roman" w:hAnsi="Times New Roman" w:cs="Times New Roman"/>
          <w:i/>
          <w:iCs/>
          <w:kern w:val="0"/>
          <w:sz w:val="26"/>
          <w:szCs w:val="26"/>
          <w14:ligatures w14:val="none"/>
        </w:rPr>
        <w:t>Bất cứ thương hiệu, nhãn hiệu, mã hiệu nào nếu có trong bảng yêu cầu về kỹ thuật đều mang tính minh họa các tiêu chuẩn chất lượng, tính năng kỹ thuật yêu cầu. Nhà thầu có thể lựa chọn dự thầu hàng hóa có nguồn gốc, xuất xứ, nhà sản xuất, thương hiệu phù hợp với điều kiện cung cấp nhưng ph</w:t>
      </w:r>
      <w:r w:rsidRPr="008A653F">
        <w:rPr>
          <w:rFonts w:ascii="Times New Roman" w:eastAsia="Times New Roman" w:hAnsi="Times New Roman" w:cs="Times New Roman"/>
          <w:i/>
          <w:iCs/>
          <w:kern w:val="0"/>
          <w:sz w:val="26"/>
          <w:szCs w:val="26"/>
          <w:lang w:val="vi-VN"/>
          <w14:ligatures w14:val="none"/>
        </w:rPr>
        <w:t>.</w:t>
      </w:r>
      <w:r w:rsidRPr="008A653F">
        <w:rPr>
          <w:rFonts w:ascii="Times New Roman" w:eastAsia="Times New Roman" w:hAnsi="Times New Roman" w:cs="Times New Roman"/>
          <w:i/>
          <w:iCs/>
          <w:kern w:val="0"/>
          <w:sz w:val="26"/>
          <w:szCs w:val="26"/>
          <w14:ligatures w14:val="none"/>
        </w:rPr>
        <w:t>ải đảm bảo hàng hóa có tiêu chuẩn, thông số kỹ thuật, mỹ thuật, kiểu dáng, chức năng sử dụng “tương đương” hoặc tốt hơn so với các yêu cầu ở trên. Trường hợp nhà thầu đề xuất hàng hóa tương đương hoặc tốt hơn phải cung cấp tài liệu chứng minh đi kèm.</w:t>
      </w:r>
    </w:p>
    <w:p w14:paraId="0576DD63" w14:textId="77777777" w:rsidR="00153127" w:rsidRPr="008A653F" w:rsidRDefault="00153127" w:rsidP="00153127">
      <w:pPr>
        <w:widowControl w:val="0"/>
        <w:numPr>
          <w:ilvl w:val="0"/>
          <w:numId w:val="2"/>
        </w:numPr>
        <w:tabs>
          <w:tab w:val="left" w:pos="263"/>
        </w:tabs>
        <w:kinsoku w:val="0"/>
        <w:overflowPunct w:val="0"/>
        <w:autoSpaceDE w:val="0"/>
        <w:autoSpaceDN w:val="0"/>
        <w:adjustRightInd w:val="0"/>
        <w:spacing w:before="120" w:after="0" w:line="276" w:lineRule="auto"/>
        <w:ind w:right="104"/>
        <w:jc w:val="both"/>
        <w:rPr>
          <w:rFonts w:ascii="Times New Roman" w:eastAsia="Times New Roman" w:hAnsi="Times New Roman" w:cs="Times New Roman"/>
          <w:i/>
          <w:iCs/>
          <w:kern w:val="0"/>
          <w:sz w:val="26"/>
          <w:szCs w:val="26"/>
          <w14:ligatures w14:val="none"/>
        </w:rPr>
      </w:pPr>
      <w:r w:rsidRPr="008A653F">
        <w:rPr>
          <w:rFonts w:ascii="Times New Roman" w:eastAsia="Times New Roman" w:hAnsi="Times New Roman" w:cs="Times New Roman"/>
          <w:i/>
          <w:iCs/>
          <w:kern w:val="0"/>
          <w:sz w:val="26"/>
          <w:szCs w:val="26"/>
          <w14:ligatures w14:val="none"/>
        </w:rPr>
        <w:t>Logo, thương hiệu được in ấn thể hiện trên hàng hoá phải được sự cho phép của nhà sản xuất. Nhà thầu chịu hoàn toàn trách nhiệm pháp lý và mọi chi phí liên quan đến các vấn đề pháp lý liên quan đến quyền sở hữu trí tuệ (nếu có) với nhà sản xuất cho các sản phẩm thuộc gói thầu này.</w:t>
      </w:r>
    </w:p>
    <w:p w14:paraId="3C17C51B" w14:textId="77777777" w:rsidR="00153127" w:rsidRPr="008A653F" w:rsidRDefault="00153127" w:rsidP="00153127">
      <w:pPr>
        <w:numPr>
          <w:ilvl w:val="1"/>
          <w:numId w:val="4"/>
        </w:numPr>
        <w:tabs>
          <w:tab w:val="left" w:pos="1168"/>
        </w:tabs>
        <w:suppressAutoHyphens/>
        <w:kinsoku w:val="0"/>
        <w:overflowPunct w:val="0"/>
        <w:spacing w:before="120" w:after="240" w:line="276" w:lineRule="auto"/>
        <w:ind w:left="1169" w:hanging="398"/>
        <w:jc w:val="both"/>
        <w:outlineLvl w:val="0"/>
        <w:rPr>
          <w:rFonts w:ascii="Times New Roman" w:eastAsia="Times New Roman" w:hAnsi="Times New Roman" w:cs="Times New Roman"/>
          <w:b/>
          <w:smallCaps/>
          <w:kern w:val="0"/>
          <w:sz w:val="26"/>
          <w:szCs w:val="26"/>
          <w14:ligatures w14:val="none"/>
        </w:rPr>
      </w:pPr>
      <w:r w:rsidRPr="008A653F">
        <w:rPr>
          <w:rFonts w:ascii="Times New Roman" w:eastAsia="Times New Roman" w:hAnsi="Times New Roman" w:cs="Times New Roman"/>
          <w:b/>
          <w:smallCaps/>
          <w:kern w:val="0"/>
          <w:sz w:val="26"/>
          <w:szCs w:val="26"/>
          <w14:ligatures w14:val="none"/>
        </w:rPr>
        <w:t>Vệ sinh an toàn thực phẩm</w:t>
      </w:r>
    </w:p>
    <w:p w14:paraId="76F161BD" w14:textId="77777777" w:rsidR="00153127" w:rsidRPr="008A653F" w:rsidRDefault="00153127" w:rsidP="00153127">
      <w:pPr>
        <w:widowControl w:val="0"/>
        <w:numPr>
          <w:ilvl w:val="1"/>
          <w:numId w:val="2"/>
        </w:numPr>
        <w:tabs>
          <w:tab w:val="left" w:pos="922"/>
        </w:tabs>
        <w:kinsoku w:val="0"/>
        <w:overflowPunct w:val="0"/>
        <w:autoSpaceDE w:val="0"/>
        <w:autoSpaceDN w:val="0"/>
        <w:adjustRightInd w:val="0"/>
        <w:spacing w:before="120" w:after="0" w:line="276" w:lineRule="auto"/>
        <w:ind w:right="101" w:firstLine="664"/>
        <w:jc w:val="both"/>
        <w:rPr>
          <w:rFonts w:ascii="Times New Roman" w:eastAsia="Times New Roman" w:hAnsi="Times New Roman" w:cs="Times New Roman"/>
          <w:kern w:val="0"/>
          <w:sz w:val="26"/>
          <w:szCs w:val="26"/>
          <w14:ligatures w14:val="none"/>
        </w:rPr>
      </w:pPr>
      <w:r w:rsidRPr="008A653F">
        <w:rPr>
          <w:rFonts w:ascii="Times New Roman" w:eastAsia="Times New Roman" w:hAnsi="Times New Roman" w:cs="Times New Roman"/>
          <w:kern w:val="0"/>
          <w:sz w:val="26"/>
          <w:szCs w:val="26"/>
          <w14:ligatures w14:val="none"/>
        </w:rPr>
        <w:t>Các hàng hóa là thực phẩm do nhà thầu cung cấp phải có giấy xác nhận phù hợp quy định về an toàn vệ sinh thực phẩm do các đơn vị về an toàn vệ sinh thực phẩm của cơ quan có thẩm quyền cấp.</w:t>
      </w:r>
    </w:p>
    <w:p w14:paraId="253F940F" w14:textId="77777777" w:rsidR="00153127" w:rsidRPr="008A653F" w:rsidRDefault="00153127" w:rsidP="00153127">
      <w:pPr>
        <w:widowControl w:val="0"/>
        <w:numPr>
          <w:ilvl w:val="1"/>
          <w:numId w:val="2"/>
        </w:numPr>
        <w:tabs>
          <w:tab w:val="left" w:pos="922"/>
        </w:tabs>
        <w:kinsoku w:val="0"/>
        <w:overflowPunct w:val="0"/>
        <w:autoSpaceDE w:val="0"/>
        <w:autoSpaceDN w:val="0"/>
        <w:adjustRightInd w:val="0"/>
        <w:spacing w:before="120" w:after="0" w:line="276" w:lineRule="auto"/>
        <w:ind w:right="101" w:firstLine="664"/>
        <w:jc w:val="both"/>
        <w:rPr>
          <w:rFonts w:ascii="Times New Roman" w:eastAsia="Times New Roman" w:hAnsi="Times New Roman" w:cs="Times New Roman"/>
          <w:kern w:val="0"/>
          <w:sz w:val="26"/>
          <w:szCs w:val="26"/>
          <w14:ligatures w14:val="none"/>
        </w:rPr>
      </w:pPr>
      <w:r w:rsidRPr="008A653F">
        <w:rPr>
          <w:rFonts w:ascii="Times New Roman" w:eastAsia="Times New Roman" w:hAnsi="Times New Roman" w:cs="Times New Roman"/>
          <w:kern w:val="0"/>
          <w:sz w:val="26"/>
          <w:szCs w:val="26"/>
          <w14:ligatures w14:val="none"/>
        </w:rPr>
        <w:t>Rượu nhập khẩu phải có tem nhập khẩu và phải phù hợp với các quy chuẩn của QCVN 6-3:2010/BYT</w:t>
      </w:r>
    </w:p>
    <w:p w14:paraId="131FDBCB" w14:textId="77777777" w:rsidR="00153127" w:rsidRPr="008A653F" w:rsidRDefault="00153127" w:rsidP="00153127">
      <w:pPr>
        <w:numPr>
          <w:ilvl w:val="1"/>
          <w:numId w:val="4"/>
        </w:numPr>
        <w:tabs>
          <w:tab w:val="left" w:pos="1168"/>
        </w:tabs>
        <w:suppressAutoHyphens/>
        <w:kinsoku w:val="0"/>
        <w:overflowPunct w:val="0"/>
        <w:spacing w:before="120" w:after="240" w:line="276" w:lineRule="auto"/>
        <w:ind w:left="1169" w:hanging="398"/>
        <w:jc w:val="both"/>
        <w:outlineLvl w:val="0"/>
        <w:rPr>
          <w:rFonts w:ascii="Times New Roman" w:eastAsia="Times New Roman" w:hAnsi="Times New Roman" w:cs="Times New Roman"/>
          <w:b/>
          <w:smallCaps/>
          <w:kern w:val="0"/>
          <w:sz w:val="26"/>
          <w:szCs w:val="26"/>
          <w14:ligatures w14:val="none"/>
        </w:rPr>
      </w:pPr>
      <w:r w:rsidRPr="008A653F">
        <w:rPr>
          <w:rFonts w:ascii="Times New Roman" w:eastAsia="Times New Roman" w:hAnsi="Times New Roman" w:cs="Times New Roman"/>
          <w:b/>
          <w:smallCaps/>
          <w:kern w:val="0"/>
          <w:sz w:val="26"/>
          <w:szCs w:val="26"/>
          <w14:ligatures w14:val="none"/>
        </w:rPr>
        <w:t xml:space="preserve"> Yêu cầu về bảo hành hàng hóa</w:t>
      </w:r>
    </w:p>
    <w:p w14:paraId="483FB424" w14:textId="77777777" w:rsidR="00153127" w:rsidRPr="008A653F" w:rsidRDefault="00153127" w:rsidP="00153127">
      <w:pPr>
        <w:widowControl w:val="0"/>
        <w:numPr>
          <w:ilvl w:val="1"/>
          <w:numId w:val="2"/>
        </w:numPr>
        <w:tabs>
          <w:tab w:val="left" w:pos="922"/>
        </w:tabs>
        <w:kinsoku w:val="0"/>
        <w:overflowPunct w:val="0"/>
        <w:autoSpaceDE w:val="0"/>
        <w:autoSpaceDN w:val="0"/>
        <w:adjustRightInd w:val="0"/>
        <w:spacing w:before="120" w:after="0" w:line="276" w:lineRule="auto"/>
        <w:ind w:right="101" w:firstLine="664"/>
        <w:jc w:val="both"/>
        <w:rPr>
          <w:rFonts w:ascii="Times New Roman" w:eastAsia="Times New Roman" w:hAnsi="Times New Roman" w:cs="Times New Roman"/>
          <w:kern w:val="0"/>
          <w:sz w:val="26"/>
          <w:szCs w:val="26"/>
          <w14:ligatures w14:val="none"/>
        </w:rPr>
      </w:pPr>
      <w:r w:rsidRPr="008A653F">
        <w:rPr>
          <w:rFonts w:ascii="Times New Roman" w:eastAsia="Times New Roman" w:hAnsi="Times New Roman" w:cs="Times New Roman"/>
          <w:kern w:val="0"/>
          <w:sz w:val="26"/>
          <w:szCs w:val="26"/>
          <w14:ligatures w14:val="none"/>
        </w:rPr>
        <w:t>Nhà thầu có trách nhiệm đổi mới/thay thế hàng hóa trong vòng 03 ngày kể từ ngày bàn giao hàng hóa nếu hàng hóa không đảm bảo chất lượng hoặc quy cách do lỗi của nhà sản xuất hoặc hư hại/biến dạng/vỡ nát trong quá trình vận chuyển.</w:t>
      </w:r>
    </w:p>
    <w:p w14:paraId="4EEEA829" w14:textId="77777777" w:rsidR="00153127" w:rsidRPr="008A653F" w:rsidRDefault="00153127" w:rsidP="00153127">
      <w:pPr>
        <w:numPr>
          <w:ilvl w:val="1"/>
          <w:numId w:val="4"/>
        </w:numPr>
        <w:tabs>
          <w:tab w:val="left" w:pos="1168"/>
        </w:tabs>
        <w:suppressAutoHyphens/>
        <w:kinsoku w:val="0"/>
        <w:overflowPunct w:val="0"/>
        <w:spacing w:before="120" w:after="240" w:line="276" w:lineRule="auto"/>
        <w:ind w:left="1169" w:hanging="398"/>
        <w:jc w:val="both"/>
        <w:outlineLvl w:val="0"/>
        <w:rPr>
          <w:rFonts w:ascii="Times New Roman" w:eastAsia="Times New Roman" w:hAnsi="Times New Roman" w:cs="Times New Roman"/>
          <w:b/>
          <w:smallCaps/>
          <w:kern w:val="0"/>
          <w:sz w:val="26"/>
          <w:szCs w:val="26"/>
          <w14:ligatures w14:val="none"/>
        </w:rPr>
      </w:pPr>
      <w:r w:rsidRPr="008A653F">
        <w:rPr>
          <w:rFonts w:ascii="Times New Roman" w:eastAsia="Times New Roman" w:hAnsi="Times New Roman" w:cs="Times New Roman"/>
          <w:b/>
          <w:smallCaps/>
          <w:kern w:val="0"/>
          <w:sz w:val="26"/>
          <w:szCs w:val="26"/>
          <w14:ligatures w14:val="none"/>
        </w:rPr>
        <w:t>Các yêu cầu</w:t>
      </w:r>
      <w:r w:rsidRPr="008A653F">
        <w:rPr>
          <w:rFonts w:ascii="Times New Roman" w:eastAsia="Times New Roman" w:hAnsi="Times New Roman" w:cs="Times New Roman"/>
          <w:b/>
          <w:smallCaps/>
          <w:spacing w:val="1"/>
          <w:kern w:val="0"/>
          <w:sz w:val="26"/>
          <w:szCs w:val="26"/>
          <w14:ligatures w14:val="none"/>
        </w:rPr>
        <w:t xml:space="preserve"> </w:t>
      </w:r>
      <w:r w:rsidRPr="008A653F">
        <w:rPr>
          <w:rFonts w:ascii="Times New Roman" w:eastAsia="Times New Roman" w:hAnsi="Times New Roman" w:cs="Times New Roman"/>
          <w:b/>
          <w:smallCaps/>
          <w:kern w:val="0"/>
          <w:sz w:val="26"/>
          <w:szCs w:val="26"/>
          <w14:ligatures w14:val="none"/>
        </w:rPr>
        <w:t>khác</w:t>
      </w:r>
    </w:p>
    <w:p w14:paraId="34B619FE" w14:textId="77777777" w:rsidR="00153127" w:rsidRPr="008A653F" w:rsidRDefault="00153127" w:rsidP="00153127">
      <w:pPr>
        <w:widowControl w:val="0"/>
        <w:numPr>
          <w:ilvl w:val="2"/>
          <w:numId w:val="6"/>
        </w:numPr>
        <w:tabs>
          <w:tab w:val="left" w:pos="1366"/>
        </w:tabs>
        <w:kinsoku w:val="0"/>
        <w:overflowPunct w:val="0"/>
        <w:autoSpaceDE w:val="0"/>
        <w:autoSpaceDN w:val="0"/>
        <w:adjustRightInd w:val="0"/>
        <w:spacing w:before="120" w:after="0" w:line="276" w:lineRule="auto"/>
        <w:jc w:val="both"/>
        <w:rPr>
          <w:rFonts w:ascii="Times New Roman" w:eastAsia="Times New Roman" w:hAnsi="Times New Roman" w:cs="Times New Roman"/>
          <w:kern w:val="0"/>
          <w:sz w:val="26"/>
          <w:szCs w:val="26"/>
          <w14:ligatures w14:val="none"/>
        </w:rPr>
      </w:pPr>
      <w:r w:rsidRPr="008A653F">
        <w:rPr>
          <w:rFonts w:ascii="Times New Roman" w:eastAsia="Times New Roman" w:hAnsi="Times New Roman" w:cs="Times New Roman"/>
          <w:kern w:val="0"/>
          <w:sz w:val="26"/>
          <w:szCs w:val="26"/>
          <w14:ligatures w14:val="none"/>
        </w:rPr>
        <w:t>Vận chuyển và đóng</w:t>
      </w:r>
      <w:r w:rsidRPr="008A653F">
        <w:rPr>
          <w:rFonts w:ascii="Times New Roman" w:eastAsia="Times New Roman" w:hAnsi="Times New Roman" w:cs="Times New Roman"/>
          <w:spacing w:val="4"/>
          <w:kern w:val="0"/>
          <w:sz w:val="26"/>
          <w:szCs w:val="26"/>
          <w14:ligatures w14:val="none"/>
        </w:rPr>
        <w:t xml:space="preserve"> </w:t>
      </w:r>
      <w:r w:rsidRPr="008A653F">
        <w:rPr>
          <w:rFonts w:ascii="Times New Roman" w:eastAsia="Times New Roman" w:hAnsi="Times New Roman" w:cs="Times New Roman"/>
          <w:kern w:val="0"/>
          <w:sz w:val="26"/>
          <w:szCs w:val="26"/>
          <w14:ligatures w14:val="none"/>
        </w:rPr>
        <w:t>gói</w:t>
      </w:r>
    </w:p>
    <w:p w14:paraId="490FEABB" w14:textId="77777777" w:rsidR="00153127" w:rsidRPr="008A653F" w:rsidRDefault="00153127" w:rsidP="00153127">
      <w:pPr>
        <w:widowControl w:val="0"/>
        <w:numPr>
          <w:ilvl w:val="1"/>
          <w:numId w:val="2"/>
        </w:numPr>
        <w:tabs>
          <w:tab w:val="left" w:pos="922"/>
        </w:tabs>
        <w:kinsoku w:val="0"/>
        <w:overflowPunct w:val="0"/>
        <w:autoSpaceDE w:val="0"/>
        <w:autoSpaceDN w:val="0"/>
        <w:adjustRightInd w:val="0"/>
        <w:spacing w:before="120" w:after="0" w:line="276" w:lineRule="auto"/>
        <w:ind w:right="101" w:firstLine="664"/>
        <w:jc w:val="both"/>
        <w:rPr>
          <w:rFonts w:ascii="Times New Roman" w:eastAsia="Times New Roman" w:hAnsi="Times New Roman" w:cs="Times New Roman"/>
          <w:kern w:val="0"/>
          <w:sz w:val="26"/>
          <w:szCs w:val="26"/>
          <w14:ligatures w14:val="none"/>
        </w:rPr>
      </w:pPr>
      <w:r w:rsidRPr="008A653F">
        <w:rPr>
          <w:rFonts w:ascii="Times New Roman" w:eastAsia="Times New Roman" w:hAnsi="Times New Roman" w:cs="Times New Roman"/>
          <w:kern w:val="0"/>
          <w:sz w:val="26"/>
          <w:szCs w:val="26"/>
          <w14:ligatures w14:val="none"/>
        </w:rPr>
        <w:t>Sản phẩm được đặt vào trong các hộp nhỏ trước khi xếp vào hộp carton lớn.</w:t>
      </w:r>
    </w:p>
    <w:p w14:paraId="02ACF063" w14:textId="77777777" w:rsidR="00153127" w:rsidRPr="008A653F" w:rsidRDefault="00153127" w:rsidP="00153127">
      <w:pPr>
        <w:widowControl w:val="0"/>
        <w:numPr>
          <w:ilvl w:val="1"/>
          <w:numId w:val="2"/>
        </w:numPr>
        <w:tabs>
          <w:tab w:val="left" w:pos="922"/>
        </w:tabs>
        <w:kinsoku w:val="0"/>
        <w:overflowPunct w:val="0"/>
        <w:autoSpaceDE w:val="0"/>
        <w:autoSpaceDN w:val="0"/>
        <w:adjustRightInd w:val="0"/>
        <w:spacing w:before="120" w:after="0" w:line="276" w:lineRule="auto"/>
        <w:ind w:right="101" w:firstLine="664"/>
        <w:jc w:val="both"/>
        <w:rPr>
          <w:rFonts w:ascii="Times New Roman" w:eastAsia="Times New Roman" w:hAnsi="Times New Roman" w:cs="Times New Roman"/>
          <w:kern w:val="0"/>
          <w:sz w:val="26"/>
          <w:szCs w:val="26"/>
          <w14:ligatures w14:val="none"/>
        </w:rPr>
      </w:pPr>
      <w:r w:rsidRPr="008A653F">
        <w:rPr>
          <w:rFonts w:ascii="Times New Roman" w:eastAsia="Times New Roman" w:hAnsi="Times New Roman" w:cs="Times New Roman"/>
          <w:kern w:val="0"/>
          <w:sz w:val="26"/>
          <w:szCs w:val="26"/>
          <w14:ligatures w14:val="none"/>
        </w:rPr>
        <w:t xml:space="preserve">Đóng gói: Tùy theo kích thước mỗi loại quà khác nhau, nhà thầu đóng gói hộp đựng trong 1 thùng carton lớn, đảm bảo an toàn trong quá trình vận chuyển và lưu trữ. </w:t>
      </w:r>
      <w:r w:rsidRPr="008A653F">
        <w:rPr>
          <w:rFonts w:ascii="Times New Roman" w:eastAsia="Times New Roman" w:hAnsi="Times New Roman" w:cs="Times New Roman"/>
          <w:kern w:val="0"/>
          <w:sz w:val="26"/>
          <w:szCs w:val="26"/>
          <w14:ligatures w14:val="none"/>
        </w:rPr>
        <w:lastRenderedPageBreak/>
        <w:t>Hàng hóa đảm bảo mới, nguyên vẹn bao bì, không trầy xước khi giao</w:t>
      </w:r>
      <w:r w:rsidRPr="008A653F">
        <w:rPr>
          <w:rFonts w:ascii="Times New Roman" w:eastAsia="Times New Roman" w:hAnsi="Times New Roman" w:cs="Times New Roman"/>
          <w:spacing w:val="61"/>
          <w:kern w:val="0"/>
          <w:sz w:val="26"/>
          <w:szCs w:val="26"/>
          <w14:ligatures w14:val="none"/>
        </w:rPr>
        <w:t xml:space="preserve"> </w:t>
      </w:r>
      <w:r w:rsidRPr="008A653F">
        <w:rPr>
          <w:rFonts w:ascii="Times New Roman" w:eastAsia="Times New Roman" w:hAnsi="Times New Roman" w:cs="Times New Roman"/>
          <w:kern w:val="0"/>
          <w:sz w:val="26"/>
          <w:szCs w:val="26"/>
          <w14:ligatures w14:val="none"/>
        </w:rPr>
        <w:t>hàng. Hàng hóa có thể được yêu cầu cung cấp thành một hoặc nhiều đợt khác nhau tùy theo yêu cầu của Chủ</w:t>
      </w:r>
      <w:r w:rsidRPr="008A653F">
        <w:rPr>
          <w:rFonts w:ascii="Times New Roman" w:eastAsia="Times New Roman" w:hAnsi="Times New Roman" w:cs="Times New Roman"/>
          <w:kern w:val="0"/>
          <w:sz w:val="26"/>
          <w:szCs w:val="26"/>
          <w:lang w:val="vi-VN"/>
          <w14:ligatures w14:val="none"/>
        </w:rPr>
        <w:t xml:space="preserve"> đầu tư</w:t>
      </w:r>
      <w:r w:rsidRPr="008A653F">
        <w:rPr>
          <w:rFonts w:ascii="Times New Roman" w:eastAsia="Times New Roman" w:hAnsi="Times New Roman" w:cs="Times New Roman"/>
          <w:kern w:val="0"/>
          <w:sz w:val="26"/>
          <w:szCs w:val="26"/>
          <w14:ligatures w14:val="none"/>
        </w:rPr>
        <w:t>.</w:t>
      </w:r>
    </w:p>
    <w:p w14:paraId="3F8EC162" w14:textId="77777777" w:rsidR="00153127" w:rsidRPr="008A653F" w:rsidRDefault="00153127" w:rsidP="00153127">
      <w:pPr>
        <w:widowControl w:val="0"/>
        <w:numPr>
          <w:ilvl w:val="2"/>
          <w:numId w:val="6"/>
        </w:numPr>
        <w:tabs>
          <w:tab w:val="left" w:pos="1375"/>
        </w:tabs>
        <w:kinsoku w:val="0"/>
        <w:overflowPunct w:val="0"/>
        <w:autoSpaceDE w:val="0"/>
        <w:autoSpaceDN w:val="0"/>
        <w:adjustRightInd w:val="0"/>
        <w:spacing w:before="120" w:after="0" w:line="276" w:lineRule="auto"/>
        <w:jc w:val="both"/>
        <w:rPr>
          <w:rFonts w:ascii="Times New Roman" w:eastAsia="Times New Roman" w:hAnsi="Times New Roman" w:cs="Times New Roman"/>
          <w:kern w:val="0"/>
          <w:sz w:val="26"/>
          <w:szCs w:val="26"/>
          <w14:ligatures w14:val="none"/>
        </w:rPr>
      </w:pPr>
      <w:r w:rsidRPr="008A653F">
        <w:rPr>
          <w:rFonts w:ascii="Times New Roman" w:eastAsia="Times New Roman" w:hAnsi="Times New Roman" w:cs="Times New Roman"/>
          <w:kern w:val="0"/>
          <w:sz w:val="26"/>
          <w:szCs w:val="26"/>
          <w14:ligatures w14:val="none"/>
        </w:rPr>
        <w:t>Công tác nghiệm</w:t>
      </w:r>
      <w:r w:rsidRPr="008A653F">
        <w:rPr>
          <w:rFonts w:ascii="Times New Roman" w:eastAsia="Times New Roman" w:hAnsi="Times New Roman" w:cs="Times New Roman"/>
          <w:spacing w:val="-5"/>
          <w:kern w:val="0"/>
          <w:sz w:val="26"/>
          <w:szCs w:val="26"/>
          <w14:ligatures w14:val="none"/>
        </w:rPr>
        <w:t xml:space="preserve"> </w:t>
      </w:r>
      <w:r w:rsidRPr="008A653F">
        <w:rPr>
          <w:rFonts w:ascii="Times New Roman" w:eastAsia="Times New Roman" w:hAnsi="Times New Roman" w:cs="Times New Roman"/>
          <w:kern w:val="0"/>
          <w:sz w:val="26"/>
          <w:szCs w:val="26"/>
          <w14:ligatures w14:val="none"/>
        </w:rPr>
        <w:t>thu:</w:t>
      </w:r>
    </w:p>
    <w:p w14:paraId="629DA804" w14:textId="77777777" w:rsidR="00153127" w:rsidRPr="008A653F" w:rsidRDefault="00153127" w:rsidP="00153127">
      <w:pPr>
        <w:suppressAutoHyphens/>
        <w:kinsoku w:val="0"/>
        <w:overflowPunct w:val="0"/>
        <w:spacing w:before="120" w:after="0" w:line="276" w:lineRule="auto"/>
        <w:ind w:left="782" w:right="-72"/>
        <w:jc w:val="both"/>
        <w:rPr>
          <w:rFonts w:ascii="Times New Roman" w:eastAsia="Times New Roman" w:hAnsi="Times New Roman" w:cs="Times New Roman"/>
          <w:spacing w:val="-4"/>
          <w:kern w:val="0"/>
          <w:sz w:val="26"/>
          <w:szCs w:val="26"/>
          <w14:ligatures w14:val="none"/>
        </w:rPr>
      </w:pPr>
      <w:r w:rsidRPr="008A653F">
        <w:rPr>
          <w:rFonts w:ascii="Times New Roman" w:eastAsia="Times New Roman" w:hAnsi="Times New Roman" w:cs="Times New Roman"/>
          <w:spacing w:val="-4"/>
          <w:kern w:val="0"/>
          <w:sz w:val="26"/>
          <w:szCs w:val="26"/>
          <w14:ligatures w14:val="none"/>
        </w:rPr>
        <w:t>Nhà thầu phải thông báo cho Bên mời thầu về thời gian giao hàng để hai bên tiến hành bàn giao hàng hóa. Nhà thầu có trách nhiệm đổi mới/thay thế hàng hóa trong vòng 03 ngày kể từ ngày bàn giao hàng hóa nếu hàng hóa không đảm bảo chất lượng hoặc quy cách theo hợp đồng.</w:t>
      </w:r>
    </w:p>
    <w:p w14:paraId="55438302" w14:textId="77777777" w:rsidR="00153127" w:rsidRPr="008A653F" w:rsidRDefault="00153127" w:rsidP="00153127">
      <w:pPr>
        <w:suppressAutoHyphens/>
        <w:kinsoku w:val="0"/>
        <w:overflowPunct w:val="0"/>
        <w:spacing w:before="120" w:after="0" w:line="276" w:lineRule="auto"/>
        <w:ind w:left="782" w:right="-72"/>
        <w:jc w:val="both"/>
        <w:rPr>
          <w:rFonts w:ascii="Times New Roman" w:eastAsia="Times New Roman" w:hAnsi="Times New Roman" w:cs="Times New Roman"/>
          <w:spacing w:val="-4"/>
          <w:kern w:val="0"/>
          <w:sz w:val="26"/>
          <w:szCs w:val="26"/>
          <w14:ligatures w14:val="none"/>
        </w:rPr>
      </w:pPr>
      <w:r w:rsidRPr="008A653F">
        <w:rPr>
          <w:rFonts w:ascii="Times New Roman" w:eastAsia="Times New Roman" w:hAnsi="Times New Roman" w:cs="Times New Roman"/>
          <w:spacing w:val="-4"/>
          <w:kern w:val="0"/>
          <w:sz w:val="26"/>
          <w:szCs w:val="26"/>
          <w14:ligatures w14:val="none"/>
        </w:rPr>
        <w:t>Nhà thầu phải thực hiện bàn giao/nghiệm thu hàng hóa theo các nội dung sau:</w:t>
      </w:r>
    </w:p>
    <w:p w14:paraId="1A05D09A" w14:textId="77777777" w:rsidR="00153127" w:rsidRPr="008A653F" w:rsidRDefault="00153127" w:rsidP="00153127">
      <w:pPr>
        <w:suppressAutoHyphens/>
        <w:kinsoku w:val="0"/>
        <w:overflowPunct w:val="0"/>
        <w:spacing w:before="120" w:after="0" w:line="276" w:lineRule="auto"/>
        <w:ind w:left="782" w:right="-72"/>
        <w:jc w:val="both"/>
        <w:rPr>
          <w:rFonts w:ascii="Times New Roman" w:eastAsia="Times New Roman" w:hAnsi="Times New Roman" w:cs="Times New Roman"/>
          <w:spacing w:val="-4"/>
          <w:kern w:val="0"/>
          <w:sz w:val="26"/>
          <w:szCs w:val="26"/>
          <w:lang w:val="en-GB"/>
          <w14:ligatures w14:val="none"/>
        </w:rPr>
      </w:pPr>
      <w:r w:rsidRPr="008A653F">
        <w:rPr>
          <w:rFonts w:ascii="Times New Roman" w:eastAsia="Times New Roman" w:hAnsi="Times New Roman" w:cs="Times New Roman"/>
          <w:spacing w:val="-4"/>
          <w:kern w:val="0"/>
          <w:sz w:val="26"/>
          <w:szCs w:val="26"/>
          <w:lang w:val="vi-VN"/>
          <w14:ligatures w14:val="none"/>
        </w:rPr>
        <w:t xml:space="preserve">- Thời gian giao hàng: Toàn bộ hàng hóa phải được bàn giao trong khoảng thời gian từ ngày </w:t>
      </w:r>
      <w:r w:rsidRPr="008A653F">
        <w:rPr>
          <w:rFonts w:ascii="Times New Roman" w:eastAsia="Times New Roman" w:hAnsi="Times New Roman" w:cs="Times New Roman"/>
          <w:spacing w:val="-4"/>
          <w:kern w:val="0"/>
          <w:sz w:val="26"/>
          <w:szCs w:val="26"/>
          <w:lang w:val="en-GB"/>
          <w14:ligatures w14:val="none"/>
        </w:rPr>
        <w:t xml:space="preserve">28/1/2026 </w:t>
      </w:r>
      <w:r w:rsidRPr="008A653F">
        <w:rPr>
          <w:rFonts w:ascii="Times New Roman" w:eastAsia="Times New Roman" w:hAnsi="Times New Roman" w:cs="Times New Roman"/>
          <w:spacing w:val="-4"/>
          <w:kern w:val="0"/>
          <w:sz w:val="26"/>
          <w:szCs w:val="26"/>
          <w:lang w:val="vi-VN"/>
          <w14:ligatures w14:val="none"/>
        </w:rPr>
        <w:t>đến ngày</w:t>
      </w:r>
      <w:r w:rsidRPr="008A653F">
        <w:rPr>
          <w:rFonts w:ascii="Times New Roman" w:eastAsia="Times New Roman" w:hAnsi="Times New Roman" w:cs="Times New Roman"/>
          <w:spacing w:val="-4"/>
          <w:kern w:val="0"/>
          <w:sz w:val="26"/>
          <w:szCs w:val="26"/>
          <w:lang w:val="en-GB"/>
          <w14:ligatures w14:val="none"/>
        </w:rPr>
        <w:t xml:space="preserve"> 02/2/2026</w:t>
      </w:r>
    </w:p>
    <w:p w14:paraId="6C20547F" w14:textId="77777777" w:rsidR="00153127" w:rsidRPr="008A653F" w:rsidRDefault="00153127" w:rsidP="00153127">
      <w:pPr>
        <w:suppressAutoHyphens/>
        <w:kinsoku w:val="0"/>
        <w:overflowPunct w:val="0"/>
        <w:spacing w:before="120" w:after="0" w:line="276" w:lineRule="auto"/>
        <w:ind w:left="782" w:right="-72"/>
        <w:jc w:val="both"/>
        <w:rPr>
          <w:rFonts w:ascii="Times New Roman" w:eastAsia="Times New Roman" w:hAnsi="Times New Roman" w:cs="Times New Roman"/>
          <w:spacing w:val="-4"/>
          <w:kern w:val="0"/>
          <w:sz w:val="26"/>
          <w:szCs w:val="26"/>
          <w:lang w:val="vi-VN"/>
          <w14:ligatures w14:val="none"/>
        </w:rPr>
      </w:pPr>
      <w:r w:rsidRPr="008A653F">
        <w:rPr>
          <w:rFonts w:ascii="Times New Roman" w:eastAsia="Times New Roman" w:hAnsi="Times New Roman" w:cs="Times New Roman"/>
          <w:spacing w:val="-4"/>
          <w:kern w:val="0"/>
          <w:sz w:val="26"/>
          <w:szCs w:val="26"/>
          <w:lang w:val="vi-VN"/>
          <w14:ligatures w14:val="none"/>
        </w:rPr>
        <w:t>- Số lượng hàng hóa yêu cầu cung cấp.</w:t>
      </w:r>
    </w:p>
    <w:p w14:paraId="2F5680F4" w14:textId="77777777" w:rsidR="00153127" w:rsidRPr="008A653F" w:rsidRDefault="00153127" w:rsidP="00153127">
      <w:pPr>
        <w:widowControl w:val="0"/>
        <w:numPr>
          <w:ilvl w:val="1"/>
          <w:numId w:val="2"/>
        </w:numPr>
        <w:tabs>
          <w:tab w:val="left" w:pos="922"/>
        </w:tabs>
        <w:kinsoku w:val="0"/>
        <w:overflowPunct w:val="0"/>
        <w:autoSpaceDE w:val="0"/>
        <w:autoSpaceDN w:val="0"/>
        <w:adjustRightInd w:val="0"/>
        <w:spacing w:before="120" w:after="0" w:line="276" w:lineRule="auto"/>
        <w:ind w:right="101" w:firstLine="664"/>
        <w:jc w:val="both"/>
        <w:rPr>
          <w:rFonts w:ascii="Times New Roman" w:eastAsia="Times New Roman" w:hAnsi="Times New Roman" w:cs="Times New Roman"/>
          <w:kern w:val="0"/>
          <w:sz w:val="26"/>
          <w:szCs w:val="26"/>
          <w14:ligatures w14:val="none"/>
        </w:rPr>
      </w:pPr>
      <w:r w:rsidRPr="008A653F">
        <w:rPr>
          <w:rFonts w:ascii="Times New Roman" w:eastAsia="Times New Roman" w:hAnsi="Times New Roman" w:cs="Times New Roman"/>
          <w:kern w:val="0"/>
          <w:sz w:val="26"/>
          <w:szCs w:val="26"/>
          <w14:ligatures w14:val="none"/>
        </w:rPr>
        <w:t>Chất lượng hàng hóa: Hàng hóa cung cấp phải mới 100%, chưa qua sử dụng. Được sản xuất</w:t>
      </w:r>
      <w:r w:rsidRPr="008A653F">
        <w:rPr>
          <w:rFonts w:ascii="Times New Roman" w:eastAsia="Times New Roman" w:hAnsi="Times New Roman" w:cs="Times New Roman"/>
          <w:kern w:val="0"/>
          <w:sz w:val="26"/>
          <w:szCs w:val="26"/>
          <w:lang w:val="vi-VN"/>
          <w14:ligatures w14:val="none"/>
        </w:rPr>
        <w:t xml:space="preserve"> đ</w:t>
      </w:r>
      <w:r w:rsidRPr="008A653F">
        <w:rPr>
          <w:rFonts w:ascii="Times New Roman" w:eastAsia="Times New Roman" w:hAnsi="Times New Roman" w:cs="Times New Roman"/>
          <w:kern w:val="0"/>
          <w:sz w:val="26"/>
          <w:szCs w:val="26"/>
          <w14:ligatures w14:val="none"/>
        </w:rPr>
        <w:t>áp ứng theo quy cách đã quy định. Nhà thầu phải có bản cam kết về các chỉ tiêu vệ sinh an toàn thực phẩm không ảnh hưởng tới sức khỏe và chất gây hại tới người tiêu dùng.</w:t>
      </w:r>
    </w:p>
    <w:p w14:paraId="249DCB03" w14:textId="77777777" w:rsidR="00153127" w:rsidRPr="008A653F" w:rsidRDefault="00153127" w:rsidP="00153127">
      <w:pPr>
        <w:widowControl w:val="0"/>
        <w:numPr>
          <w:ilvl w:val="1"/>
          <w:numId w:val="2"/>
        </w:numPr>
        <w:tabs>
          <w:tab w:val="left" w:pos="922"/>
        </w:tabs>
        <w:kinsoku w:val="0"/>
        <w:overflowPunct w:val="0"/>
        <w:autoSpaceDE w:val="0"/>
        <w:autoSpaceDN w:val="0"/>
        <w:adjustRightInd w:val="0"/>
        <w:spacing w:before="120" w:after="0" w:line="276" w:lineRule="auto"/>
        <w:ind w:right="101" w:firstLine="664"/>
        <w:jc w:val="both"/>
        <w:rPr>
          <w:rFonts w:ascii="Times New Roman" w:eastAsia="Times New Roman" w:hAnsi="Times New Roman" w:cs="Times New Roman"/>
          <w:kern w:val="0"/>
          <w:sz w:val="26"/>
          <w:szCs w:val="26"/>
          <w14:ligatures w14:val="none"/>
        </w:rPr>
      </w:pPr>
      <w:r w:rsidRPr="008A653F">
        <w:rPr>
          <w:rFonts w:ascii="Times New Roman" w:eastAsia="Times New Roman" w:hAnsi="Times New Roman" w:cs="Times New Roman"/>
          <w:kern w:val="0"/>
          <w:sz w:val="26"/>
          <w:szCs w:val="26"/>
          <w14:ligatures w14:val="none"/>
        </w:rPr>
        <w:t>Thời gian bảo hành đổi trả: Nhà thầu cam kết về hạn sử dụng và thời hạn bảo hành sản phẩm (nếu có).</w:t>
      </w:r>
    </w:p>
    <w:p w14:paraId="5481F8AC" w14:textId="77777777" w:rsidR="00153127" w:rsidRPr="008A653F" w:rsidRDefault="00153127" w:rsidP="00153127">
      <w:pPr>
        <w:widowControl w:val="0"/>
        <w:numPr>
          <w:ilvl w:val="1"/>
          <w:numId w:val="2"/>
        </w:numPr>
        <w:tabs>
          <w:tab w:val="left" w:pos="922"/>
        </w:tabs>
        <w:kinsoku w:val="0"/>
        <w:overflowPunct w:val="0"/>
        <w:autoSpaceDE w:val="0"/>
        <w:autoSpaceDN w:val="0"/>
        <w:adjustRightInd w:val="0"/>
        <w:spacing w:before="120" w:after="0" w:line="276" w:lineRule="auto"/>
        <w:ind w:right="101" w:firstLine="664"/>
        <w:jc w:val="both"/>
        <w:rPr>
          <w:rFonts w:ascii="Times New Roman" w:eastAsia="Times New Roman" w:hAnsi="Times New Roman" w:cs="Times New Roman"/>
          <w:kern w:val="0"/>
          <w:sz w:val="26"/>
          <w:szCs w:val="26"/>
          <w14:ligatures w14:val="none"/>
        </w:rPr>
      </w:pPr>
      <w:r w:rsidRPr="008A653F">
        <w:rPr>
          <w:rFonts w:ascii="Times New Roman" w:eastAsia="Times New Roman" w:hAnsi="Times New Roman" w:cs="Times New Roman"/>
          <w:kern w:val="0"/>
          <w:sz w:val="26"/>
          <w:szCs w:val="26"/>
          <w14:ligatures w14:val="none"/>
        </w:rPr>
        <w:t xml:space="preserve">Chất lượng hàng hóa theo quy cách đã được quy định. </w:t>
      </w:r>
    </w:p>
    <w:p w14:paraId="192DBC5F" w14:textId="77777777" w:rsidR="00153127" w:rsidRPr="008A653F" w:rsidRDefault="00153127" w:rsidP="00153127">
      <w:pPr>
        <w:widowControl w:val="0"/>
        <w:numPr>
          <w:ilvl w:val="1"/>
          <w:numId w:val="2"/>
        </w:numPr>
        <w:tabs>
          <w:tab w:val="left" w:pos="922"/>
        </w:tabs>
        <w:kinsoku w:val="0"/>
        <w:overflowPunct w:val="0"/>
        <w:autoSpaceDE w:val="0"/>
        <w:autoSpaceDN w:val="0"/>
        <w:adjustRightInd w:val="0"/>
        <w:spacing w:before="120" w:after="0" w:line="276" w:lineRule="auto"/>
        <w:ind w:right="101" w:firstLine="664"/>
        <w:jc w:val="both"/>
        <w:rPr>
          <w:rFonts w:ascii="Times New Roman" w:eastAsia="Times New Roman" w:hAnsi="Times New Roman" w:cs="Times New Roman"/>
          <w:kern w:val="0"/>
          <w:sz w:val="26"/>
          <w:szCs w:val="26"/>
          <w14:ligatures w14:val="none"/>
        </w:rPr>
      </w:pPr>
      <w:r w:rsidRPr="008A653F">
        <w:rPr>
          <w:rFonts w:ascii="Times New Roman" w:eastAsia="Times New Roman" w:hAnsi="Times New Roman" w:cs="Times New Roman"/>
          <w:kern w:val="0"/>
          <w:sz w:val="26"/>
          <w:szCs w:val="26"/>
          <w14:ligatures w14:val="none"/>
        </w:rPr>
        <w:t>Trong công tác nghiệm thu, nhà thầu ph</w:t>
      </w:r>
      <w:r w:rsidRPr="008A653F">
        <w:rPr>
          <w:rFonts w:ascii="Times New Roman" w:eastAsia="Times New Roman" w:hAnsi="Times New Roman" w:cs="Times New Roman"/>
          <w:kern w:val="0"/>
          <w:sz w:val="26"/>
          <w:szCs w:val="26"/>
          <w:lang w:val="vi-VN"/>
          <w14:ligatures w14:val="none"/>
        </w:rPr>
        <w:t>ải</w:t>
      </w:r>
      <w:r w:rsidRPr="008A653F">
        <w:rPr>
          <w:rFonts w:ascii="Times New Roman" w:eastAsia="Times New Roman" w:hAnsi="Times New Roman" w:cs="Times New Roman"/>
          <w:kern w:val="0"/>
          <w:sz w:val="26"/>
          <w:szCs w:val="26"/>
          <w14:ligatures w14:val="none"/>
        </w:rPr>
        <w:t xml:space="preserve"> vận chuyển, bàn giao, hướng dẫn sử dụng các sản phẩm chào thầu đến đơn vị trực tiếp quản lý. </w:t>
      </w:r>
    </w:p>
    <w:p w14:paraId="0AA052D8" w14:textId="77777777" w:rsidR="00153127" w:rsidRPr="008A653F" w:rsidRDefault="00153127" w:rsidP="00153127">
      <w:pPr>
        <w:spacing w:line="259" w:lineRule="auto"/>
        <w:rPr>
          <w:rFonts w:ascii="Times New Roman" w:eastAsia="Times New Roman" w:hAnsi="Times New Roman" w:cs="Times New Roman"/>
          <w:b/>
          <w:smallCaps/>
          <w:kern w:val="0"/>
          <w:sz w:val="26"/>
          <w:szCs w:val="26"/>
          <w14:ligatures w14:val="none"/>
        </w:rPr>
      </w:pPr>
      <w:r w:rsidRPr="008A653F">
        <w:rPr>
          <w:rFonts w:ascii="Times New Roman" w:eastAsia="Times New Roman" w:hAnsi="Times New Roman" w:cs="Times New Roman"/>
          <w:kern w:val="0"/>
          <w:sz w:val="26"/>
          <w:szCs w:val="26"/>
          <w14:ligatures w14:val="none"/>
        </w:rPr>
        <w:br w:type="page"/>
      </w:r>
    </w:p>
    <w:p w14:paraId="4396E323" w14:textId="77777777" w:rsidR="00153127" w:rsidRPr="008A653F" w:rsidRDefault="00153127" w:rsidP="00153127">
      <w:pPr>
        <w:suppressAutoHyphens/>
        <w:kinsoku w:val="0"/>
        <w:overflowPunct w:val="0"/>
        <w:spacing w:after="240" w:line="276" w:lineRule="auto"/>
        <w:jc w:val="both"/>
        <w:outlineLvl w:val="0"/>
        <w:rPr>
          <w:rFonts w:ascii="Times New Roman" w:eastAsia="Times New Roman" w:hAnsi="Times New Roman" w:cs="Times New Roman"/>
          <w:b/>
          <w:smallCaps/>
          <w:kern w:val="0"/>
          <w:sz w:val="26"/>
          <w:szCs w:val="26"/>
          <w14:ligatures w14:val="none"/>
        </w:rPr>
        <w:sectPr w:rsidR="00153127" w:rsidRPr="008A653F" w:rsidSect="00153127">
          <w:footnotePr>
            <w:numRestart w:val="eachSect"/>
          </w:footnotePr>
          <w:pgSz w:w="11906" w:h="16838" w:code="9"/>
          <w:pgMar w:top="1134" w:right="1134" w:bottom="1134" w:left="1418" w:header="720" w:footer="720" w:gutter="0"/>
          <w:cols w:space="720"/>
          <w:docGrid w:linePitch="381"/>
        </w:sectPr>
      </w:pPr>
    </w:p>
    <w:p w14:paraId="0E94982D" w14:textId="77777777" w:rsidR="00153127" w:rsidRPr="008A653F" w:rsidRDefault="00153127" w:rsidP="00153127">
      <w:pPr>
        <w:suppressAutoHyphens/>
        <w:kinsoku w:val="0"/>
        <w:overflowPunct w:val="0"/>
        <w:spacing w:after="240" w:line="276" w:lineRule="auto"/>
        <w:jc w:val="both"/>
        <w:outlineLvl w:val="0"/>
        <w:rPr>
          <w:rFonts w:ascii="Times New Roman" w:eastAsia="Times New Roman" w:hAnsi="Times New Roman" w:cs="Times New Roman"/>
          <w:b/>
          <w:smallCaps/>
          <w:kern w:val="0"/>
          <w:sz w:val="26"/>
          <w:szCs w:val="26"/>
          <w:lang w:val="vi-VN"/>
          <w14:ligatures w14:val="none"/>
        </w:rPr>
      </w:pPr>
      <w:r w:rsidRPr="008A653F">
        <w:rPr>
          <w:rFonts w:ascii="Times New Roman" w:eastAsia="Times New Roman" w:hAnsi="Times New Roman" w:cs="Times New Roman"/>
          <w:b/>
          <w:smallCaps/>
          <w:kern w:val="0"/>
          <w:sz w:val="26"/>
          <w:szCs w:val="26"/>
          <w14:ligatures w14:val="none"/>
        </w:rPr>
        <w:lastRenderedPageBreak/>
        <w:t>Mục 2. Bản vẽ</w:t>
      </w:r>
    </w:p>
    <w:p w14:paraId="759E9D62" w14:textId="77777777" w:rsidR="00153127" w:rsidRPr="008A653F" w:rsidRDefault="00153127" w:rsidP="00153127">
      <w:pPr>
        <w:numPr>
          <w:ilvl w:val="1"/>
          <w:numId w:val="7"/>
        </w:numPr>
        <w:spacing w:after="0" w:line="276" w:lineRule="auto"/>
        <w:jc w:val="both"/>
        <w:rPr>
          <w:rFonts w:ascii="Times New Roman" w:eastAsia="Times New Roman" w:hAnsi="Times New Roman" w:cs="Times New Roman"/>
          <w:b/>
          <w:kern w:val="0"/>
          <w:sz w:val="26"/>
          <w:szCs w:val="26"/>
          <w:lang w:val="vi-VN"/>
          <w14:ligatures w14:val="none"/>
        </w:rPr>
      </w:pPr>
      <w:r w:rsidRPr="008A653F">
        <w:rPr>
          <w:rFonts w:ascii="Times New Roman" w:eastAsia="Times New Roman" w:hAnsi="Times New Roman" w:cs="Times New Roman"/>
          <w:b/>
          <w:kern w:val="0"/>
          <w:sz w:val="26"/>
          <w:szCs w:val="26"/>
          <w:lang w:val="vi-VN"/>
          <w14:ligatures w14:val="none"/>
        </w:rPr>
        <w:t>Hộp quà Tết khách sạn 5 sao loại 1</w:t>
      </w:r>
    </w:p>
    <w:p w14:paraId="6108AACA" w14:textId="77777777" w:rsidR="00153127" w:rsidRPr="008A653F" w:rsidRDefault="00153127" w:rsidP="00153127">
      <w:pPr>
        <w:spacing w:after="0" w:line="276" w:lineRule="auto"/>
        <w:jc w:val="both"/>
        <w:rPr>
          <w:rFonts w:ascii="Times New Roman" w:eastAsia="Times New Roman" w:hAnsi="Times New Roman" w:cs="Times New Roman"/>
          <w:b/>
          <w:noProof/>
          <w:kern w:val="0"/>
          <w:sz w:val="26"/>
          <w:szCs w:val="26"/>
          <w:lang w:val="vi-VN"/>
          <w14:ligatures w14:val="none"/>
        </w:rPr>
      </w:pPr>
    </w:p>
    <w:p w14:paraId="248D00B2" w14:textId="77777777" w:rsidR="00153127" w:rsidRPr="008A653F" w:rsidRDefault="00153127" w:rsidP="00153127">
      <w:pPr>
        <w:spacing w:after="0" w:line="276" w:lineRule="auto"/>
        <w:ind w:left="720"/>
        <w:jc w:val="center"/>
        <w:rPr>
          <w:rFonts w:ascii="Times New Roman" w:eastAsia="Times New Roman" w:hAnsi="Times New Roman" w:cs="Times New Roman"/>
          <w:b/>
          <w:noProof/>
          <w:kern w:val="0"/>
          <w:sz w:val="26"/>
          <w:szCs w:val="26"/>
          <w:lang w:val="vi-VN"/>
          <w14:ligatures w14:val="none"/>
        </w:rPr>
      </w:pPr>
    </w:p>
    <w:p w14:paraId="50606310" w14:textId="77777777" w:rsidR="00153127" w:rsidRPr="008A653F" w:rsidRDefault="00153127" w:rsidP="00153127">
      <w:pPr>
        <w:spacing w:after="0" w:line="276" w:lineRule="auto"/>
        <w:ind w:left="720"/>
        <w:jc w:val="center"/>
        <w:rPr>
          <w:rFonts w:ascii="Times New Roman" w:eastAsia="Times New Roman" w:hAnsi="Times New Roman" w:cs="Times New Roman"/>
          <w:b/>
          <w:noProof/>
          <w:kern w:val="0"/>
          <w:sz w:val="26"/>
          <w:szCs w:val="26"/>
          <w:lang w:val="vi-VN"/>
          <w14:ligatures w14:val="none"/>
        </w:rPr>
      </w:pPr>
    </w:p>
    <w:p w14:paraId="1CC531B5" w14:textId="77777777" w:rsidR="00153127" w:rsidRPr="008A653F" w:rsidRDefault="00153127" w:rsidP="00153127">
      <w:pPr>
        <w:spacing w:after="0" w:line="276" w:lineRule="auto"/>
        <w:ind w:left="720"/>
        <w:jc w:val="center"/>
        <w:rPr>
          <w:rFonts w:ascii="Times New Roman" w:eastAsia="Times New Roman" w:hAnsi="Times New Roman" w:cs="Times New Roman"/>
          <w:b/>
          <w:noProof/>
          <w:kern w:val="0"/>
          <w:sz w:val="26"/>
          <w:szCs w:val="26"/>
          <w:lang w:val="vi-VN"/>
          <w14:ligatures w14:val="none"/>
        </w:rPr>
      </w:pPr>
      <w:r w:rsidRPr="008A653F">
        <w:rPr>
          <w:rFonts w:ascii="Times New Roman" w:eastAsia="Times New Roman" w:hAnsi="Times New Roman" w:cs="Times New Roman"/>
          <w:noProof/>
          <w:kern w:val="0"/>
          <w:sz w:val="26"/>
          <w:szCs w:val="26"/>
          <w14:ligatures w14:val="none"/>
        </w:rPr>
        <w:drawing>
          <wp:anchor distT="0" distB="0" distL="114300" distR="114300" simplePos="0" relativeHeight="251659264" behindDoc="0" locked="0" layoutInCell="1" allowOverlap="1" wp14:anchorId="4EE50FD3" wp14:editId="449D014C">
            <wp:simplePos x="0" y="0"/>
            <wp:positionH relativeFrom="column">
              <wp:posOffset>728345</wp:posOffset>
            </wp:positionH>
            <wp:positionV relativeFrom="paragraph">
              <wp:posOffset>-224790</wp:posOffset>
            </wp:positionV>
            <wp:extent cx="2052955" cy="2143125"/>
            <wp:effectExtent l="0" t="0" r="4445" b="9525"/>
            <wp:wrapNone/>
            <wp:docPr id="3650927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2955" cy="2143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653F">
        <w:rPr>
          <w:rFonts w:ascii="Times New Roman" w:eastAsia="Times New Roman" w:hAnsi="Times New Roman" w:cs="Times New Roman"/>
          <w:noProof/>
          <w:kern w:val="0"/>
          <w:sz w:val="26"/>
          <w:szCs w:val="26"/>
          <w14:ligatures w14:val="none"/>
        </w:rPr>
        <w:drawing>
          <wp:anchor distT="0" distB="0" distL="114300" distR="114300" simplePos="0" relativeHeight="251662336" behindDoc="0" locked="0" layoutInCell="1" allowOverlap="1" wp14:anchorId="56478CCF" wp14:editId="11F1D6FD">
            <wp:simplePos x="0" y="0"/>
            <wp:positionH relativeFrom="column">
              <wp:posOffset>5227320</wp:posOffset>
            </wp:positionH>
            <wp:positionV relativeFrom="paragraph">
              <wp:posOffset>-99060</wp:posOffset>
            </wp:positionV>
            <wp:extent cx="1744980" cy="2072005"/>
            <wp:effectExtent l="0" t="0" r="7620" b="4445"/>
            <wp:wrapNone/>
            <wp:docPr id="103513699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4980" cy="2072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653F">
        <w:rPr>
          <w:rFonts w:ascii="Times New Roman" w:eastAsia="Times New Roman" w:hAnsi="Times New Roman" w:cs="Times New Roman"/>
          <w:noProof/>
          <w:kern w:val="0"/>
          <w:sz w:val="26"/>
          <w:szCs w:val="26"/>
          <w14:ligatures w14:val="none"/>
        </w:rPr>
        <w:drawing>
          <wp:anchor distT="0" distB="0" distL="114300" distR="114300" simplePos="0" relativeHeight="251660288" behindDoc="0" locked="0" layoutInCell="1" allowOverlap="1" wp14:anchorId="05D17012" wp14:editId="4EC512F1">
            <wp:simplePos x="0" y="0"/>
            <wp:positionH relativeFrom="column">
              <wp:posOffset>6991350</wp:posOffset>
            </wp:positionH>
            <wp:positionV relativeFrom="paragraph">
              <wp:posOffset>-379730</wp:posOffset>
            </wp:positionV>
            <wp:extent cx="2073910" cy="2926080"/>
            <wp:effectExtent l="0" t="0" r="2540" b="7620"/>
            <wp:wrapNone/>
            <wp:docPr id="20767708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3910" cy="2926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10BEE0" w14:textId="77777777" w:rsidR="00153127" w:rsidRPr="008A653F" w:rsidRDefault="00153127" w:rsidP="00153127">
      <w:pPr>
        <w:spacing w:after="0" w:line="276" w:lineRule="auto"/>
        <w:ind w:left="720"/>
        <w:jc w:val="center"/>
        <w:rPr>
          <w:rFonts w:ascii="Times New Roman" w:eastAsia="Times New Roman" w:hAnsi="Times New Roman" w:cs="Times New Roman"/>
          <w:b/>
          <w:noProof/>
          <w:kern w:val="0"/>
          <w:sz w:val="26"/>
          <w:szCs w:val="26"/>
          <w:lang w:val="vi-VN"/>
          <w14:ligatures w14:val="none"/>
        </w:rPr>
      </w:pPr>
    </w:p>
    <w:p w14:paraId="21777437" w14:textId="77777777" w:rsidR="00153127" w:rsidRPr="008A653F" w:rsidRDefault="00153127" w:rsidP="00153127">
      <w:pPr>
        <w:spacing w:after="0" w:line="276" w:lineRule="auto"/>
        <w:ind w:left="720"/>
        <w:jc w:val="center"/>
        <w:rPr>
          <w:rFonts w:ascii="Times New Roman" w:eastAsia="Times New Roman" w:hAnsi="Times New Roman" w:cs="Times New Roman"/>
          <w:b/>
          <w:noProof/>
          <w:kern w:val="0"/>
          <w:sz w:val="26"/>
          <w:szCs w:val="26"/>
          <w:lang w:val="vi-VN"/>
          <w14:ligatures w14:val="none"/>
        </w:rPr>
      </w:pPr>
    </w:p>
    <w:p w14:paraId="7EB2177A" w14:textId="77777777" w:rsidR="00153127" w:rsidRPr="008A653F" w:rsidRDefault="00153127" w:rsidP="00153127">
      <w:pPr>
        <w:spacing w:after="0" w:line="276" w:lineRule="auto"/>
        <w:ind w:left="720"/>
        <w:jc w:val="center"/>
        <w:rPr>
          <w:rFonts w:ascii="Times New Roman" w:eastAsia="Times New Roman" w:hAnsi="Times New Roman" w:cs="Times New Roman"/>
          <w:b/>
          <w:noProof/>
          <w:kern w:val="0"/>
          <w:sz w:val="26"/>
          <w:szCs w:val="26"/>
          <w:lang w:val="vi-VN"/>
          <w14:ligatures w14:val="none"/>
        </w:rPr>
      </w:pPr>
    </w:p>
    <w:p w14:paraId="113B97B0" w14:textId="77777777" w:rsidR="00153127" w:rsidRPr="008A653F" w:rsidRDefault="00153127" w:rsidP="00153127">
      <w:pPr>
        <w:spacing w:after="0" w:line="276" w:lineRule="auto"/>
        <w:ind w:left="720"/>
        <w:jc w:val="center"/>
        <w:rPr>
          <w:rFonts w:ascii="Times New Roman" w:eastAsia="Times New Roman" w:hAnsi="Times New Roman" w:cs="Times New Roman"/>
          <w:b/>
          <w:noProof/>
          <w:kern w:val="0"/>
          <w:sz w:val="26"/>
          <w:szCs w:val="26"/>
          <w:lang w:val="vi-VN"/>
          <w14:ligatures w14:val="none"/>
        </w:rPr>
      </w:pPr>
      <w:r w:rsidRPr="008A653F">
        <w:rPr>
          <w:rFonts w:ascii="Times New Roman" w:eastAsia="Times New Roman" w:hAnsi="Times New Roman" w:cs="Times New Roman"/>
          <w:noProof/>
          <w:kern w:val="0"/>
          <w:sz w:val="26"/>
          <w:szCs w:val="26"/>
          <w14:ligatures w14:val="none"/>
        </w:rPr>
        <w:drawing>
          <wp:anchor distT="0" distB="0" distL="114300" distR="114300" simplePos="0" relativeHeight="251661312" behindDoc="0" locked="0" layoutInCell="1" allowOverlap="1" wp14:anchorId="79748E6D" wp14:editId="0788D480">
            <wp:simplePos x="0" y="0"/>
            <wp:positionH relativeFrom="column">
              <wp:posOffset>2494915</wp:posOffset>
            </wp:positionH>
            <wp:positionV relativeFrom="paragraph">
              <wp:posOffset>145415</wp:posOffset>
            </wp:positionV>
            <wp:extent cx="2769870" cy="2094230"/>
            <wp:effectExtent l="0" t="0" r="0" b="1270"/>
            <wp:wrapNone/>
            <wp:docPr id="3540215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9870" cy="2094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36F1DC" w14:textId="77777777" w:rsidR="00153127" w:rsidRPr="008A653F" w:rsidRDefault="00153127" w:rsidP="00153127">
      <w:pPr>
        <w:spacing w:after="0" w:line="276" w:lineRule="auto"/>
        <w:ind w:left="720"/>
        <w:jc w:val="center"/>
        <w:rPr>
          <w:rFonts w:ascii="Times New Roman" w:eastAsia="Times New Roman" w:hAnsi="Times New Roman" w:cs="Times New Roman"/>
          <w:b/>
          <w:noProof/>
          <w:kern w:val="0"/>
          <w:sz w:val="26"/>
          <w:szCs w:val="26"/>
          <w:lang w:val="vi-VN"/>
          <w14:ligatures w14:val="none"/>
        </w:rPr>
      </w:pPr>
    </w:p>
    <w:p w14:paraId="74E9643A" w14:textId="77777777" w:rsidR="00153127" w:rsidRPr="008A653F" w:rsidRDefault="00153127" w:rsidP="00153127">
      <w:pPr>
        <w:spacing w:after="0" w:line="276" w:lineRule="auto"/>
        <w:ind w:left="720"/>
        <w:jc w:val="center"/>
        <w:rPr>
          <w:rFonts w:ascii="Times New Roman" w:eastAsia="Times New Roman" w:hAnsi="Times New Roman" w:cs="Times New Roman"/>
          <w:b/>
          <w:noProof/>
          <w:kern w:val="0"/>
          <w:sz w:val="26"/>
          <w:szCs w:val="26"/>
          <w:lang w:val="vi-VN"/>
          <w14:ligatures w14:val="none"/>
        </w:rPr>
      </w:pPr>
    </w:p>
    <w:p w14:paraId="38B70712" w14:textId="77777777" w:rsidR="00153127" w:rsidRPr="008A653F" w:rsidRDefault="00153127" w:rsidP="00153127">
      <w:pPr>
        <w:spacing w:after="0" w:line="276" w:lineRule="auto"/>
        <w:ind w:left="720"/>
        <w:jc w:val="center"/>
        <w:rPr>
          <w:rFonts w:ascii="Times New Roman" w:eastAsia="Times New Roman" w:hAnsi="Times New Roman" w:cs="Times New Roman"/>
          <w:b/>
          <w:noProof/>
          <w:kern w:val="0"/>
          <w:sz w:val="26"/>
          <w:szCs w:val="26"/>
          <w:lang w:val="vi-VN"/>
          <w14:ligatures w14:val="none"/>
        </w:rPr>
      </w:pPr>
    </w:p>
    <w:p w14:paraId="60971D12" w14:textId="77777777" w:rsidR="00153127" w:rsidRPr="008A653F" w:rsidRDefault="00153127" w:rsidP="00153127">
      <w:pPr>
        <w:spacing w:after="0" w:line="276" w:lineRule="auto"/>
        <w:ind w:left="720"/>
        <w:jc w:val="center"/>
        <w:rPr>
          <w:rFonts w:ascii="Times New Roman" w:eastAsia="Times New Roman" w:hAnsi="Times New Roman" w:cs="Times New Roman"/>
          <w:b/>
          <w:noProof/>
          <w:kern w:val="0"/>
          <w:sz w:val="26"/>
          <w:szCs w:val="26"/>
          <w:lang w:val="vi-VN"/>
          <w14:ligatures w14:val="none"/>
        </w:rPr>
      </w:pPr>
    </w:p>
    <w:p w14:paraId="20432C15" w14:textId="77777777" w:rsidR="00153127" w:rsidRPr="008A653F" w:rsidRDefault="00153127" w:rsidP="00153127">
      <w:pPr>
        <w:spacing w:after="0" w:line="276" w:lineRule="auto"/>
        <w:ind w:left="720"/>
        <w:jc w:val="center"/>
        <w:rPr>
          <w:rFonts w:ascii="Times New Roman" w:eastAsia="Times New Roman" w:hAnsi="Times New Roman" w:cs="Times New Roman"/>
          <w:b/>
          <w:noProof/>
          <w:kern w:val="0"/>
          <w:sz w:val="26"/>
          <w:szCs w:val="26"/>
          <w:lang w:val="vi-VN"/>
          <w14:ligatures w14:val="none"/>
        </w:rPr>
      </w:pPr>
    </w:p>
    <w:p w14:paraId="4BFEF4B9" w14:textId="77777777" w:rsidR="00153127" w:rsidRPr="008A653F" w:rsidRDefault="00153127" w:rsidP="00153127">
      <w:pPr>
        <w:spacing w:after="0" w:line="276" w:lineRule="auto"/>
        <w:ind w:left="720"/>
        <w:jc w:val="center"/>
        <w:rPr>
          <w:rFonts w:ascii="Times New Roman" w:eastAsia="Times New Roman" w:hAnsi="Times New Roman" w:cs="Times New Roman"/>
          <w:b/>
          <w:noProof/>
          <w:kern w:val="0"/>
          <w:sz w:val="26"/>
          <w:szCs w:val="26"/>
          <w:lang w:val="vi-VN"/>
          <w14:ligatures w14:val="none"/>
        </w:rPr>
      </w:pPr>
    </w:p>
    <w:p w14:paraId="0EFF47E9" w14:textId="77777777" w:rsidR="00153127" w:rsidRPr="008A653F" w:rsidRDefault="00153127" w:rsidP="00153127">
      <w:pPr>
        <w:spacing w:after="0" w:line="276" w:lineRule="auto"/>
        <w:ind w:left="720"/>
        <w:jc w:val="center"/>
        <w:rPr>
          <w:rFonts w:ascii="Times New Roman" w:eastAsia="Times New Roman" w:hAnsi="Times New Roman" w:cs="Times New Roman"/>
          <w:b/>
          <w:noProof/>
          <w:kern w:val="0"/>
          <w:sz w:val="26"/>
          <w:szCs w:val="26"/>
          <w:lang w:val="vi-VN"/>
          <w14:ligatures w14:val="none"/>
        </w:rPr>
      </w:pPr>
    </w:p>
    <w:p w14:paraId="72765BEE" w14:textId="77777777" w:rsidR="00153127" w:rsidRPr="008A653F" w:rsidRDefault="00153127" w:rsidP="00153127">
      <w:pPr>
        <w:spacing w:after="0" w:line="276" w:lineRule="auto"/>
        <w:ind w:left="720"/>
        <w:jc w:val="center"/>
        <w:rPr>
          <w:rFonts w:ascii="Times New Roman" w:eastAsia="Times New Roman" w:hAnsi="Times New Roman" w:cs="Times New Roman"/>
          <w:b/>
          <w:noProof/>
          <w:kern w:val="0"/>
          <w:sz w:val="26"/>
          <w:szCs w:val="26"/>
          <w:lang w:val="vi-VN"/>
          <w14:ligatures w14:val="none"/>
        </w:rPr>
      </w:pPr>
    </w:p>
    <w:p w14:paraId="41B1B2B2" w14:textId="77777777" w:rsidR="00153127" w:rsidRPr="008A653F" w:rsidRDefault="00153127" w:rsidP="00153127">
      <w:pPr>
        <w:spacing w:after="0" w:line="276" w:lineRule="auto"/>
        <w:ind w:left="720"/>
        <w:jc w:val="center"/>
        <w:rPr>
          <w:rFonts w:ascii="Times New Roman" w:eastAsia="Times New Roman" w:hAnsi="Times New Roman" w:cs="Times New Roman"/>
          <w:b/>
          <w:noProof/>
          <w:kern w:val="0"/>
          <w:sz w:val="26"/>
          <w:szCs w:val="26"/>
          <w:lang w:val="vi-VN"/>
          <w14:ligatures w14:val="none"/>
        </w:rPr>
      </w:pPr>
    </w:p>
    <w:p w14:paraId="59212C9B" w14:textId="77777777" w:rsidR="00153127" w:rsidRPr="008A653F" w:rsidRDefault="00153127" w:rsidP="00153127">
      <w:pPr>
        <w:spacing w:after="0" w:line="276" w:lineRule="auto"/>
        <w:ind w:left="1080"/>
        <w:jc w:val="both"/>
        <w:rPr>
          <w:rFonts w:ascii="Times New Roman" w:eastAsia="Times New Roman" w:hAnsi="Times New Roman" w:cs="Times New Roman"/>
          <w:b/>
          <w:bCs/>
          <w:kern w:val="0"/>
          <w:sz w:val="26"/>
          <w:szCs w:val="26"/>
          <w:lang w:val="vi-VN"/>
          <w14:ligatures w14:val="none"/>
        </w:rPr>
      </w:pPr>
    </w:p>
    <w:p w14:paraId="68B91D42" w14:textId="77777777" w:rsidR="00153127" w:rsidRPr="008A653F" w:rsidRDefault="00153127" w:rsidP="00153127">
      <w:pPr>
        <w:numPr>
          <w:ilvl w:val="1"/>
          <w:numId w:val="7"/>
        </w:numPr>
        <w:spacing w:after="0" w:line="276" w:lineRule="auto"/>
        <w:jc w:val="both"/>
        <w:rPr>
          <w:rFonts w:ascii="Times New Roman" w:eastAsia="Times New Roman" w:hAnsi="Times New Roman" w:cs="Times New Roman"/>
          <w:b/>
          <w:bCs/>
          <w:kern w:val="0"/>
          <w:sz w:val="26"/>
          <w:szCs w:val="26"/>
          <w:lang w:val="vi-VN"/>
          <w14:ligatures w14:val="none"/>
        </w:rPr>
      </w:pPr>
      <w:r w:rsidRPr="008A653F">
        <w:rPr>
          <w:rFonts w:ascii="Times New Roman" w:eastAsia="Times New Roman" w:hAnsi="Times New Roman" w:cs="Times New Roman"/>
          <w:b/>
          <w:bCs/>
          <w:kern w:val="0"/>
          <w:sz w:val="26"/>
          <w:szCs w:val="26"/>
          <w:lang w:val="vi-VN"/>
          <w14:ligatures w14:val="none"/>
        </w:rPr>
        <w:t xml:space="preserve"> Nhà thầu đề xuất thiết kế về bao bì, chất liệu, túi đựng sản phẩm nhưng chất lượng không thấp hơn với tiêu chuẩn được quy định tại Mục 1.3 – Yêu cầu kỹ thuật.</w:t>
      </w:r>
      <w:r w:rsidRPr="008A653F">
        <w:rPr>
          <w:rFonts w:ascii="Times New Roman" w:eastAsia="Times New Roman" w:hAnsi="Times New Roman" w:cs="Times New Roman"/>
          <w:kern w:val="0"/>
          <w:sz w:val="26"/>
          <w:szCs w:val="26"/>
          <w:lang w:val="vi-VN"/>
          <w14:ligatures w14:val="none"/>
        </w:rPr>
        <w:t xml:space="preserve"> </w:t>
      </w:r>
      <w:bookmarkEnd w:id="0"/>
    </w:p>
    <w:p w14:paraId="20A45CD9" w14:textId="77777777" w:rsidR="00153127" w:rsidRPr="00042D18" w:rsidRDefault="00153127" w:rsidP="00153127">
      <w:pPr>
        <w:spacing w:after="0" w:line="276" w:lineRule="auto"/>
        <w:jc w:val="both"/>
        <w:rPr>
          <w:rFonts w:ascii="Times New Roman" w:eastAsia="Times New Roman" w:hAnsi="Times New Roman" w:cs="Times New Roman"/>
          <w:kern w:val="0"/>
          <w:sz w:val="26"/>
          <w:szCs w:val="26"/>
          <w:lang w:val="en-GB"/>
          <w14:ligatures w14:val="none"/>
        </w:rPr>
      </w:pPr>
    </w:p>
    <w:p w14:paraId="5C8AAB93" w14:textId="77777777" w:rsidR="00153127" w:rsidRPr="00042D18" w:rsidRDefault="00153127" w:rsidP="00153127">
      <w:pPr>
        <w:spacing w:after="0" w:line="276" w:lineRule="auto"/>
        <w:jc w:val="both"/>
        <w:rPr>
          <w:rFonts w:ascii="Times New Roman" w:eastAsia="Times New Roman" w:hAnsi="Times New Roman" w:cs="Times New Roman"/>
          <w:b/>
          <w:bCs/>
          <w:kern w:val="0"/>
          <w:sz w:val="26"/>
          <w:szCs w:val="26"/>
          <w:lang w:val="vi-VN"/>
          <w14:ligatures w14:val="none"/>
        </w:rPr>
      </w:pPr>
    </w:p>
    <w:p w14:paraId="588FB71F" w14:textId="77777777" w:rsidR="00C0386E" w:rsidRPr="00042D18" w:rsidRDefault="00C0386E">
      <w:pPr>
        <w:rPr>
          <w:rFonts w:ascii="Times New Roman" w:hAnsi="Times New Roman" w:cs="Times New Roman"/>
          <w:sz w:val="26"/>
          <w:szCs w:val="26"/>
        </w:rPr>
      </w:pPr>
    </w:p>
    <w:sectPr w:rsidR="00C0386E" w:rsidRPr="00042D18" w:rsidSect="0015312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1233" w:hanging="397"/>
      </w:pPr>
      <w:rPr>
        <w:rFonts w:cs="Times New Roman"/>
      </w:rPr>
    </w:lvl>
    <w:lvl w:ilvl="1">
      <w:start w:val="1"/>
      <w:numFmt w:val="decimal"/>
      <w:lvlText w:val="%1.%2"/>
      <w:lvlJc w:val="left"/>
      <w:pPr>
        <w:ind w:left="1233" w:hanging="397"/>
      </w:pPr>
      <w:rPr>
        <w:rFonts w:ascii="Times New Roman" w:hAnsi="Times New Roman" w:cs="Times New Roman"/>
        <w:b/>
        <w:bCs/>
        <w:w w:val="101"/>
        <w:sz w:val="26"/>
        <w:szCs w:val="26"/>
      </w:rPr>
    </w:lvl>
    <w:lvl w:ilvl="2">
      <w:start w:val="1"/>
      <w:numFmt w:val="decimal"/>
      <w:lvlText w:val="%1.%2.%3"/>
      <w:lvlJc w:val="left"/>
      <w:pPr>
        <w:ind w:left="1365" w:hanging="596"/>
      </w:pPr>
      <w:rPr>
        <w:rFonts w:ascii="Times New Roman" w:hAnsi="Times New Roman" w:cs="Times New Roman"/>
        <w:b w:val="0"/>
        <w:bCs w:val="0"/>
        <w:w w:val="101"/>
        <w:sz w:val="26"/>
        <w:szCs w:val="26"/>
      </w:rPr>
    </w:lvl>
    <w:lvl w:ilvl="3">
      <w:numFmt w:val="bullet"/>
      <w:lvlText w:val="•"/>
      <w:lvlJc w:val="left"/>
      <w:pPr>
        <w:ind w:left="4151" w:hanging="596"/>
      </w:pPr>
    </w:lvl>
    <w:lvl w:ilvl="4">
      <w:numFmt w:val="bullet"/>
      <w:lvlText w:val="•"/>
      <w:lvlJc w:val="left"/>
      <w:pPr>
        <w:ind w:left="5546" w:hanging="596"/>
      </w:pPr>
    </w:lvl>
    <w:lvl w:ilvl="5">
      <w:numFmt w:val="bullet"/>
      <w:lvlText w:val="•"/>
      <w:lvlJc w:val="left"/>
      <w:pPr>
        <w:ind w:left="6942" w:hanging="596"/>
      </w:pPr>
    </w:lvl>
    <w:lvl w:ilvl="6">
      <w:numFmt w:val="bullet"/>
      <w:lvlText w:val="•"/>
      <w:lvlJc w:val="left"/>
      <w:pPr>
        <w:ind w:left="8337" w:hanging="596"/>
      </w:pPr>
    </w:lvl>
    <w:lvl w:ilvl="7">
      <w:numFmt w:val="bullet"/>
      <w:lvlText w:val="•"/>
      <w:lvlJc w:val="left"/>
      <w:pPr>
        <w:ind w:left="9733" w:hanging="596"/>
      </w:pPr>
    </w:lvl>
    <w:lvl w:ilvl="8">
      <w:numFmt w:val="bullet"/>
      <w:lvlText w:val="•"/>
      <w:lvlJc w:val="left"/>
      <w:pPr>
        <w:ind w:left="11128" w:hanging="596"/>
      </w:pPr>
    </w:lvl>
  </w:abstractNum>
  <w:abstractNum w:abstractNumId="1" w15:restartNumberingAfterBreak="0">
    <w:nsid w:val="00000403"/>
    <w:multiLevelType w:val="multilevel"/>
    <w:tmpl w:val="FFFFFFFF"/>
    <w:lvl w:ilvl="0">
      <w:numFmt w:val="bullet"/>
      <w:lvlText w:val="-"/>
      <w:lvlJc w:val="left"/>
      <w:pPr>
        <w:ind w:left="259" w:hanging="155"/>
      </w:pPr>
      <w:rPr>
        <w:rFonts w:ascii="Times New Roman" w:hAnsi="Times New Roman"/>
        <w:b w:val="0"/>
        <w:w w:val="101"/>
        <w:sz w:val="26"/>
      </w:rPr>
    </w:lvl>
    <w:lvl w:ilvl="1">
      <w:numFmt w:val="bullet"/>
      <w:lvlText w:val="•"/>
      <w:lvlJc w:val="left"/>
      <w:pPr>
        <w:ind w:left="1626" w:hanging="155"/>
      </w:pPr>
    </w:lvl>
    <w:lvl w:ilvl="2">
      <w:numFmt w:val="bullet"/>
      <w:lvlText w:val="•"/>
      <w:lvlJc w:val="left"/>
      <w:pPr>
        <w:ind w:left="2992" w:hanging="155"/>
      </w:pPr>
    </w:lvl>
    <w:lvl w:ilvl="3">
      <w:numFmt w:val="bullet"/>
      <w:lvlText w:val="•"/>
      <w:lvlJc w:val="left"/>
      <w:pPr>
        <w:ind w:left="4358" w:hanging="155"/>
      </w:pPr>
    </w:lvl>
    <w:lvl w:ilvl="4">
      <w:numFmt w:val="bullet"/>
      <w:lvlText w:val="•"/>
      <w:lvlJc w:val="left"/>
      <w:pPr>
        <w:ind w:left="5724" w:hanging="155"/>
      </w:pPr>
    </w:lvl>
    <w:lvl w:ilvl="5">
      <w:numFmt w:val="bullet"/>
      <w:lvlText w:val="•"/>
      <w:lvlJc w:val="left"/>
      <w:pPr>
        <w:ind w:left="7090" w:hanging="155"/>
      </w:pPr>
    </w:lvl>
    <w:lvl w:ilvl="6">
      <w:numFmt w:val="bullet"/>
      <w:lvlText w:val="•"/>
      <w:lvlJc w:val="left"/>
      <w:pPr>
        <w:ind w:left="8456" w:hanging="155"/>
      </w:pPr>
    </w:lvl>
    <w:lvl w:ilvl="7">
      <w:numFmt w:val="bullet"/>
      <w:lvlText w:val="•"/>
      <w:lvlJc w:val="left"/>
      <w:pPr>
        <w:ind w:left="9822" w:hanging="155"/>
      </w:pPr>
    </w:lvl>
    <w:lvl w:ilvl="8">
      <w:numFmt w:val="bullet"/>
      <w:lvlText w:val="•"/>
      <w:lvlJc w:val="left"/>
      <w:pPr>
        <w:ind w:left="11188" w:hanging="155"/>
      </w:pPr>
    </w:lvl>
  </w:abstractNum>
  <w:abstractNum w:abstractNumId="2" w15:restartNumberingAfterBreak="0">
    <w:nsid w:val="00000404"/>
    <w:multiLevelType w:val="multilevel"/>
    <w:tmpl w:val="FFFFFFFF"/>
    <w:lvl w:ilvl="0">
      <w:numFmt w:val="bullet"/>
      <w:lvlText w:val="-"/>
      <w:lvlJc w:val="left"/>
      <w:pPr>
        <w:ind w:left="270" w:hanging="145"/>
      </w:pPr>
      <w:rPr>
        <w:rFonts w:ascii="Times New Roman" w:hAnsi="Times New Roman"/>
        <w:b w:val="0"/>
        <w:w w:val="101"/>
        <w:sz w:val="24"/>
      </w:rPr>
    </w:lvl>
    <w:lvl w:ilvl="1">
      <w:numFmt w:val="bullet"/>
      <w:lvlText w:val="•"/>
      <w:lvlJc w:val="left"/>
      <w:pPr>
        <w:ind w:left="598" w:hanging="145"/>
      </w:pPr>
    </w:lvl>
    <w:lvl w:ilvl="2">
      <w:numFmt w:val="bullet"/>
      <w:lvlText w:val="•"/>
      <w:lvlJc w:val="left"/>
      <w:pPr>
        <w:ind w:left="916" w:hanging="145"/>
      </w:pPr>
    </w:lvl>
    <w:lvl w:ilvl="3">
      <w:numFmt w:val="bullet"/>
      <w:lvlText w:val="•"/>
      <w:lvlJc w:val="left"/>
      <w:pPr>
        <w:ind w:left="1234" w:hanging="145"/>
      </w:pPr>
    </w:lvl>
    <w:lvl w:ilvl="4">
      <w:numFmt w:val="bullet"/>
      <w:lvlText w:val="•"/>
      <w:lvlJc w:val="left"/>
      <w:pPr>
        <w:ind w:left="1552" w:hanging="145"/>
      </w:pPr>
    </w:lvl>
    <w:lvl w:ilvl="5">
      <w:numFmt w:val="bullet"/>
      <w:lvlText w:val="•"/>
      <w:lvlJc w:val="left"/>
      <w:pPr>
        <w:ind w:left="1871" w:hanging="145"/>
      </w:pPr>
    </w:lvl>
    <w:lvl w:ilvl="6">
      <w:numFmt w:val="bullet"/>
      <w:lvlText w:val="•"/>
      <w:lvlJc w:val="left"/>
      <w:pPr>
        <w:ind w:left="2189" w:hanging="145"/>
      </w:pPr>
    </w:lvl>
    <w:lvl w:ilvl="7">
      <w:numFmt w:val="bullet"/>
      <w:lvlText w:val="•"/>
      <w:lvlJc w:val="left"/>
      <w:pPr>
        <w:ind w:left="2507" w:hanging="145"/>
      </w:pPr>
    </w:lvl>
    <w:lvl w:ilvl="8">
      <w:numFmt w:val="bullet"/>
      <w:lvlText w:val="•"/>
      <w:lvlJc w:val="left"/>
      <w:pPr>
        <w:ind w:left="2825" w:hanging="145"/>
      </w:pPr>
    </w:lvl>
  </w:abstractNum>
  <w:abstractNum w:abstractNumId="3" w15:restartNumberingAfterBreak="0">
    <w:nsid w:val="0000040A"/>
    <w:multiLevelType w:val="multilevel"/>
    <w:tmpl w:val="FFFFFFFF"/>
    <w:lvl w:ilvl="0">
      <w:numFmt w:val="bullet"/>
      <w:lvlText w:val="-"/>
      <w:lvlJc w:val="left"/>
      <w:pPr>
        <w:ind w:left="105" w:hanging="155"/>
      </w:pPr>
      <w:rPr>
        <w:rFonts w:ascii="Times New Roman" w:hAnsi="Times New Roman"/>
        <w:b w:val="0"/>
        <w:i/>
        <w:w w:val="101"/>
        <w:sz w:val="26"/>
      </w:rPr>
    </w:lvl>
    <w:lvl w:ilvl="1">
      <w:numFmt w:val="bullet"/>
      <w:lvlText w:val="-"/>
      <w:lvlJc w:val="left"/>
      <w:pPr>
        <w:ind w:left="105" w:hanging="151"/>
      </w:pPr>
      <w:rPr>
        <w:rFonts w:ascii="Times New Roman" w:hAnsi="Times New Roman"/>
        <w:b w:val="0"/>
        <w:w w:val="101"/>
        <w:sz w:val="26"/>
      </w:rPr>
    </w:lvl>
    <w:lvl w:ilvl="2">
      <w:numFmt w:val="bullet"/>
      <w:lvlText w:val="•"/>
      <w:lvlJc w:val="left"/>
      <w:pPr>
        <w:ind w:left="2864" w:hanging="151"/>
      </w:pPr>
    </w:lvl>
    <w:lvl w:ilvl="3">
      <w:numFmt w:val="bullet"/>
      <w:lvlText w:val="•"/>
      <w:lvlJc w:val="left"/>
      <w:pPr>
        <w:ind w:left="4246" w:hanging="151"/>
      </w:pPr>
    </w:lvl>
    <w:lvl w:ilvl="4">
      <w:numFmt w:val="bullet"/>
      <w:lvlText w:val="•"/>
      <w:lvlJc w:val="left"/>
      <w:pPr>
        <w:ind w:left="5628" w:hanging="151"/>
      </w:pPr>
    </w:lvl>
    <w:lvl w:ilvl="5">
      <w:numFmt w:val="bullet"/>
      <w:lvlText w:val="•"/>
      <w:lvlJc w:val="left"/>
      <w:pPr>
        <w:ind w:left="7010" w:hanging="151"/>
      </w:pPr>
    </w:lvl>
    <w:lvl w:ilvl="6">
      <w:numFmt w:val="bullet"/>
      <w:lvlText w:val="•"/>
      <w:lvlJc w:val="left"/>
      <w:pPr>
        <w:ind w:left="8392" w:hanging="151"/>
      </w:pPr>
    </w:lvl>
    <w:lvl w:ilvl="7">
      <w:numFmt w:val="bullet"/>
      <w:lvlText w:val="•"/>
      <w:lvlJc w:val="left"/>
      <w:pPr>
        <w:ind w:left="9774" w:hanging="151"/>
      </w:pPr>
    </w:lvl>
    <w:lvl w:ilvl="8">
      <w:numFmt w:val="bullet"/>
      <w:lvlText w:val="•"/>
      <w:lvlJc w:val="left"/>
      <w:pPr>
        <w:ind w:left="11156" w:hanging="151"/>
      </w:pPr>
    </w:lvl>
  </w:abstractNum>
  <w:abstractNum w:abstractNumId="4" w15:restartNumberingAfterBreak="0">
    <w:nsid w:val="31500E49"/>
    <w:multiLevelType w:val="hybridMultilevel"/>
    <w:tmpl w:val="FFFFFFFF"/>
    <w:lvl w:ilvl="0" w:tplc="AA7E382A">
      <w:start w:val="1"/>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7BD19D2"/>
    <w:multiLevelType w:val="hybridMultilevel"/>
    <w:tmpl w:val="2820C44C"/>
    <w:lvl w:ilvl="0" w:tplc="D4020552">
      <w:start w:val="10"/>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9">
      <w:start w:val="1"/>
      <w:numFmt w:val="lowerLetter"/>
      <w:lvlText w:val="%3."/>
      <w:lvlJc w:val="left"/>
      <w:pPr>
        <w:ind w:left="1080" w:hanging="36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3CE71830"/>
    <w:multiLevelType w:val="multilevel"/>
    <w:tmpl w:val="18C22F7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51C4915"/>
    <w:multiLevelType w:val="hybridMultilevel"/>
    <w:tmpl w:val="E32CA0A6"/>
    <w:lvl w:ilvl="0" w:tplc="25B86E84">
      <w:start w:val="1"/>
      <w:numFmt w:val="bullet"/>
      <w:lvlText w:val="-"/>
      <w:lvlJc w:val="left"/>
      <w:pPr>
        <w:ind w:left="1492" w:hanging="360"/>
      </w:pPr>
      <w:rPr>
        <w:rFonts w:ascii="Times New Roman" w:hAnsi="Times New Roman"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num w:numId="1" w16cid:durableId="1206060104">
    <w:abstractNumId w:val="4"/>
  </w:num>
  <w:num w:numId="2" w16cid:durableId="610354242">
    <w:abstractNumId w:val="3"/>
  </w:num>
  <w:num w:numId="3" w16cid:durableId="2034721542">
    <w:abstractNumId w:val="2"/>
  </w:num>
  <w:num w:numId="4" w16cid:durableId="1373113039">
    <w:abstractNumId w:val="0"/>
  </w:num>
  <w:num w:numId="5" w16cid:durableId="2068843580">
    <w:abstractNumId w:val="7"/>
  </w:num>
  <w:num w:numId="6" w16cid:durableId="369648700">
    <w:abstractNumId w:val="5"/>
  </w:num>
  <w:num w:numId="7" w16cid:durableId="1686978030">
    <w:abstractNumId w:val="6"/>
  </w:num>
  <w:num w:numId="8" w16cid:durableId="520899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27"/>
    <w:rsid w:val="00042D18"/>
    <w:rsid w:val="00153127"/>
    <w:rsid w:val="00167BFB"/>
    <w:rsid w:val="002B4A0D"/>
    <w:rsid w:val="005300C5"/>
    <w:rsid w:val="00662876"/>
    <w:rsid w:val="00852A59"/>
    <w:rsid w:val="008A653F"/>
    <w:rsid w:val="00C0386E"/>
    <w:rsid w:val="00C82938"/>
    <w:rsid w:val="00CF582E"/>
    <w:rsid w:val="00DF3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52C77"/>
  <w15:chartTrackingRefBased/>
  <w15:docId w15:val="{9F329211-16CA-4C39-9AF8-9789D45AA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127"/>
    <w:rPr>
      <w:rFonts w:eastAsiaTheme="majorEastAsia" w:cstheme="majorBidi"/>
      <w:color w:val="272727" w:themeColor="text1" w:themeTint="D8"/>
    </w:rPr>
  </w:style>
  <w:style w:type="paragraph" w:styleId="Title">
    <w:name w:val="Title"/>
    <w:basedOn w:val="Normal"/>
    <w:next w:val="Normal"/>
    <w:link w:val="TitleChar"/>
    <w:uiPriority w:val="10"/>
    <w:qFormat/>
    <w:rsid w:val="00153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127"/>
    <w:pPr>
      <w:spacing w:before="160"/>
      <w:jc w:val="center"/>
    </w:pPr>
    <w:rPr>
      <w:i/>
      <w:iCs/>
      <w:color w:val="404040" w:themeColor="text1" w:themeTint="BF"/>
    </w:rPr>
  </w:style>
  <w:style w:type="character" w:customStyle="1" w:styleId="QuoteChar">
    <w:name w:val="Quote Char"/>
    <w:basedOn w:val="DefaultParagraphFont"/>
    <w:link w:val="Quote"/>
    <w:uiPriority w:val="29"/>
    <w:rsid w:val="00153127"/>
    <w:rPr>
      <w:i/>
      <w:iCs/>
      <w:color w:val="404040" w:themeColor="text1" w:themeTint="BF"/>
    </w:rPr>
  </w:style>
  <w:style w:type="paragraph" w:styleId="ListParagraph">
    <w:name w:val="List Paragraph"/>
    <w:basedOn w:val="Normal"/>
    <w:uiPriority w:val="34"/>
    <w:qFormat/>
    <w:rsid w:val="00153127"/>
    <w:pPr>
      <w:ind w:left="720"/>
      <w:contextualSpacing/>
    </w:pPr>
  </w:style>
  <w:style w:type="character" w:styleId="IntenseEmphasis">
    <w:name w:val="Intense Emphasis"/>
    <w:basedOn w:val="DefaultParagraphFont"/>
    <w:uiPriority w:val="21"/>
    <w:qFormat/>
    <w:rsid w:val="00153127"/>
    <w:rPr>
      <w:i/>
      <w:iCs/>
      <w:color w:val="0F4761" w:themeColor="accent1" w:themeShade="BF"/>
    </w:rPr>
  </w:style>
  <w:style w:type="paragraph" w:styleId="IntenseQuote">
    <w:name w:val="Intense Quote"/>
    <w:basedOn w:val="Normal"/>
    <w:next w:val="Normal"/>
    <w:link w:val="IntenseQuoteChar"/>
    <w:uiPriority w:val="30"/>
    <w:qFormat/>
    <w:rsid w:val="00153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127"/>
    <w:rPr>
      <w:i/>
      <w:iCs/>
      <w:color w:val="0F4761" w:themeColor="accent1" w:themeShade="BF"/>
    </w:rPr>
  </w:style>
  <w:style w:type="character" w:styleId="IntenseReference">
    <w:name w:val="Intense Reference"/>
    <w:basedOn w:val="DefaultParagraphFont"/>
    <w:uiPriority w:val="32"/>
    <w:qFormat/>
    <w:rsid w:val="001531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1824</Words>
  <Characters>10399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cp:lastPrinted>2026-01-09T10:27:00Z</cp:lastPrinted>
  <dcterms:created xsi:type="dcterms:W3CDTF">2026-01-10T03:48:00Z</dcterms:created>
  <dcterms:modified xsi:type="dcterms:W3CDTF">2026-01-10T03:48:00Z</dcterms:modified>
</cp:coreProperties>
</file>