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0CF" w:rsidRPr="00724CA6" w:rsidRDefault="003540CF" w:rsidP="003540CF">
      <w:pPr>
        <w:widowControl w:val="0"/>
        <w:spacing w:before="120" w:after="120" w:line="264" w:lineRule="auto"/>
        <w:jc w:val="center"/>
        <w:outlineLvl w:val="1"/>
        <w:rPr>
          <w:sz w:val="28"/>
          <w:szCs w:val="28"/>
        </w:rPr>
      </w:pPr>
      <w:r w:rsidRPr="00724CA6">
        <w:rPr>
          <w:b/>
          <w:sz w:val="28"/>
          <w:szCs w:val="28"/>
        </w:rPr>
        <w:t>Chương V. YÊU CẦU VỀ KỸ THUẬT</w:t>
      </w:r>
    </w:p>
    <w:p w:rsidR="003540CF" w:rsidRPr="00724CA6" w:rsidRDefault="003540CF" w:rsidP="003540CF">
      <w:pPr>
        <w:pStyle w:val="Subtitle"/>
        <w:rPr>
          <w:sz w:val="20"/>
          <w:szCs w:val="32"/>
        </w:rPr>
      </w:pPr>
    </w:p>
    <w:p w:rsidR="003540CF" w:rsidRPr="00724CA6" w:rsidRDefault="003540CF" w:rsidP="003540CF">
      <w:pPr>
        <w:pStyle w:val="SectionVIHeader"/>
        <w:widowControl w:val="0"/>
        <w:spacing w:after="120" w:line="264" w:lineRule="auto"/>
        <w:ind w:firstLine="709"/>
        <w:jc w:val="both"/>
        <w:rPr>
          <w:sz w:val="28"/>
          <w:szCs w:val="28"/>
        </w:rPr>
      </w:pPr>
      <w:r w:rsidRPr="00724CA6">
        <w:rPr>
          <w:sz w:val="28"/>
          <w:szCs w:val="28"/>
        </w:rPr>
        <w:t>Mục 1. Yêu cầu về kỹ thuật</w:t>
      </w:r>
    </w:p>
    <w:p w:rsidR="003540CF" w:rsidRPr="00724CA6" w:rsidRDefault="003540CF" w:rsidP="003540CF">
      <w:pPr>
        <w:widowControl w:val="0"/>
        <w:spacing w:before="120" w:after="120" w:line="264" w:lineRule="auto"/>
        <w:ind w:firstLine="709"/>
        <w:rPr>
          <w:b/>
          <w:i/>
          <w:sz w:val="28"/>
          <w:szCs w:val="28"/>
        </w:rPr>
      </w:pPr>
      <w:r w:rsidRPr="00724CA6">
        <w:rPr>
          <w:b/>
          <w:i/>
          <w:sz w:val="28"/>
          <w:szCs w:val="28"/>
        </w:rPr>
        <w:t xml:space="preserve">1.1. Giới thiệu chung về </w:t>
      </w:r>
      <w:r w:rsidRPr="00180F17">
        <w:rPr>
          <w:b/>
          <w:i/>
          <w:sz w:val="28"/>
          <w:szCs w:val="28"/>
        </w:rPr>
        <w:t>dự toán mua sắm</w:t>
      </w:r>
      <w:r w:rsidRPr="00724CA6">
        <w:rPr>
          <w:b/>
          <w:i/>
          <w:sz w:val="28"/>
          <w:szCs w:val="28"/>
        </w:rPr>
        <w:t>, gói thầu</w:t>
      </w:r>
    </w:p>
    <w:p w:rsidR="003540CF" w:rsidRPr="00724CA6" w:rsidRDefault="003540CF" w:rsidP="003540CF">
      <w:pPr>
        <w:widowControl w:val="0"/>
        <w:spacing w:after="120"/>
        <w:ind w:firstLine="709"/>
        <w:rPr>
          <w:iCs/>
          <w:sz w:val="28"/>
          <w:szCs w:val="28"/>
        </w:rPr>
      </w:pPr>
      <w:bookmarkStart w:id="0" w:name="_Hlk154743134"/>
      <w:r w:rsidRPr="00724CA6">
        <w:rPr>
          <w:iCs/>
          <w:sz w:val="28"/>
          <w:szCs w:val="28"/>
        </w:rPr>
        <w:t>- Tên Chủ đầu tư: Bệnh viện đa khoa tỉnh Lâm Đồng;</w:t>
      </w:r>
    </w:p>
    <w:p w:rsidR="003540CF" w:rsidRPr="006D169B" w:rsidRDefault="003540CF" w:rsidP="003540CF">
      <w:pPr>
        <w:widowControl w:val="0"/>
        <w:spacing w:after="120"/>
        <w:ind w:firstLine="709"/>
        <w:rPr>
          <w:sz w:val="28"/>
          <w:szCs w:val="28"/>
        </w:rPr>
      </w:pPr>
      <w:r w:rsidRPr="006D169B">
        <w:rPr>
          <w:iCs/>
          <w:sz w:val="28"/>
          <w:szCs w:val="28"/>
        </w:rPr>
        <w:t xml:space="preserve">- Tên gói thầu: </w:t>
      </w:r>
      <w:r w:rsidRPr="006D169B">
        <w:rPr>
          <w:sz w:val="28"/>
          <w:szCs w:val="28"/>
        </w:rPr>
        <w:t>Mua sắm khí y tế của Bệnh viện Đa khoa tỉnh Lâm Đồng năm 2026- 2027</w:t>
      </w:r>
    </w:p>
    <w:p w:rsidR="003540CF" w:rsidRPr="008A56D1" w:rsidRDefault="003540CF" w:rsidP="003540CF">
      <w:pPr>
        <w:widowControl w:val="0"/>
        <w:spacing w:after="120"/>
        <w:ind w:firstLine="709"/>
        <w:rPr>
          <w:iCs/>
          <w:sz w:val="28"/>
          <w:szCs w:val="28"/>
        </w:rPr>
      </w:pPr>
      <w:r w:rsidRPr="006D169B">
        <w:rPr>
          <w:iCs/>
          <w:sz w:val="28"/>
          <w:szCs w:val="28"/>
        </w:rPr>
        <w:t xml:space="preserve">- Dự toán mua sắm: </w:t>
      </w:r>
      <w:r w:rsidRPr="006D169B">
        <w:rPr>
          <w:sz w:val="28"/>
          <w:szCs w:val="28"/>
        </w:rPr>
        <w:t>Mua sắm khí y tế của Bệnh viện Đa khoa tỉnh Lâm Đồng năm 2026- 2027</w:t>
      </w:r>
      <w:r w:rsidRPr="008A56D1">
        <w:rPr>
          <w:iCs/>
          <w:sz w:val="28"/>
          <w:szCs w:val="28"/>
        </w:rPr>
        <w:t>;</w:t>
      </w:r>
    </w:p>
    <w:p w:rsidR="003540CF" w:rsidRPr="008A56D1" w:rsidRDefault="003540CF" w:rsidP="003540CF">
      <w:pPr>
        <w:widowControl w:val="0"/>
        <w:spacing w:after="120"/>
        <w:ind w:firstLine="709"/>
        <w:rPr>
          <w:iCs/>
          <w:sz w:val="28"/>
          <w:szCs w:val="28"/>
        </w:rPr>
      </w:pPr>
      <w:r w:rsidRPr="008A56D1">
        <w:rPr>
          <w:iCs/>
          <w:sz w:val="28"/>
          <w:szCs w:val="28"/>
        </w:rPr>
        <w:t>- Địa điểm thực hiện: Bệnh viện đa khoa tỉnh Lâm Đồng; địa chỉ: Số 01 Phạm Ngọc Thạch, phường Cam Ly - Đà Lạt, Lâm Đồng;</w:t>
      </w:r>
    </w:p>
    <w:p w:rsidR="003540CF" w:rsidRPr="005B2EF6" w:rsidRDefault="003540CF" w:rsidP="003540CF">
      <w:pPr>
        <w:widowControl w:val="0"/>
        <w:spacing w:after="120"/>
        <w:ind w:firstLine="709"/>
        <w:rPr>
          <w:sz w:val="28"/>
          <w:szCs w:val="28"/>
        </w:rPr>
      </w:pPr>
      <w:r w:rsidRPr="008A56D1">
        <w:rPr>
          <w:iCs/>
          <w:sz w:val="28"/>
          <w:szCs w:val="28"/>
        </w:rPr>
        <w:t xml:space="preserve">- Nguồn vốn: </w:t>
      </w:r>
      <w:r w:rsidRPr="005B2EF6">
        <w:rPr>
          <w:sz w:val="28"/>
          <w:szCs w:val="28"/>
        </w:rPr>
        <w:t>Nguồn thu dịch vụ KCB của Bệnh viện Đa khoa tỉnh Lâm Đồng năm (dự kiến thu năm 2026, 2027</w:t>
      </w:r>
      <w:r>
        <w:rPr>
          <w:sz w:val="28"/>
          <w:szCs w:val="28"/>
        </w:rPr>
        <w:t>)</w:t>
      </w:r>
    </w:p>
    <w:p w:rsidR="003540CF" w:rsidRPr="00724CA6" w:rsidRDefault="003540CF" w:rsidP="003540CF">
      <w:pPr>
        <w:widowControl w:val="0"/>
        <w:spacing w:after="120"/>
        <w:ind w:firstLine="709"/>
        <w:rPr>
          <w:iCs/>
          <w:sz w:val="28"/>
          <w:szCs w:val="28"/>
        </w:rPr>
      </w:pPr>
      <w:r w:rsidRPr="00724CA6">
        <w:rPr>
          <w:iCs/>
          <w:sz w:val="28"/>
          <w:szCs w:val="28"/>
        </w:rPr>
        <w:t>- Hình thức lựa chọn nhà thầu: Đấu thầu rộng rãi trong nước qua Hệ thống mạng đấu thầu quốc gia;</w:t>
      </w:r>
    </w:p>
    <w:p w:rsidR="003540CF" w:rsidRPr="00724CA6" w:rsidRDefault="003540CF" w:rsidP="003540CF">
      <w:pPr>
        <w:widowControl w:val="0"/>
        <w:spacing w:after="120"/>
        <w:ind w:firstLine="709"/>
        <w:rPr>
          <w:iCs/>
          <w:sz w:val="28"/>
          <w:szCs w:val="28"/>
        </w:rPr>
      </w:pPr>
      <w:r w:rsidRPr="00724CA6">
        <w:rPr>
          <w:iCs/>
          <w:sz w:val="28"/>
          <w:szCs w:val="28"/>
        </w:rPr>
        <w:t>- Phương thức lựa chọn nhà thầu: Một giai đoạn, một túi hồ sơ;</w:t>
      </w:r>
    </w:p>
    <w:p w:rsidR="003540CF" w:rsidRPr="00724CA6" w:rsidRDefault="003540CF" w:rsidP="003540CF">
      <w:pPr>
        <w:widowControl w:val="0"/>
        <w:spacing w:after="120"/>
        <w:ind w:firstLine="709"/>
        <w:rPr>
          <w:iCs/>
          <w:sz w:val="28"/>
          <w:szCs w:val="28"/>
        </w:rPr>
      </w:pPr>
      <w:r w:rsidRPr="00724CA6">
        <w:rPr>
          <w:iCs/>
          <w:sz w:val="28"/>
          <w:szCs w:val="28"/>
        </w:rPr>
        <w:t>- Thời g</w:t>
      </w:r>
      <w:r>
        <w:rPr>
          <w:iCs/>
          <w:sz w:val="28"/>
          <w:szCs w:val="28"/>
        </w:rPr>
        <w:t>ian tổ chức lựa chọn nhà thầu: 45</w:t>
      </w:r>
      <w:r w:rsidRPr="00724CA6">
        <w:rPr>
          <w:iCs/>
          <w:sz w:val="28"/>
          <w:szCs w:val="28"/>
        </w:rPr>
        <w:t xml:space="preserve"> ngày.</w:t>
      </w:r>
    </w:p>
    <w:p w:rsidR="003540CF" w:rsidRPr="00724CA6" w:rsidRDefault="003540CF" w:rsidP="003540CF">
      <w:pPr>
        <w:widowControl w:val="0"/>
        <w:spacing w:after="120"/>
        <w:ind w:firstLine="709"/>
        <w:rPr>
          <w:iCs/>
          <w:sz w:val="28"/>
          <w:szCs w:val="28"/>
        </w:rPr>
      </w:pPr>
      <w:r w:rsidRPr="00724CA6">
        <w:rPr>
          <w:iCs/>
          <w:sz w:val="28"/>
          <w:szCs w:val="28"/>
        </w:rPr>
        <w:t>- Thời gian bắt đầu t</w:t>
      </w:r>
      <w:r>
        <w:rPr>
          <w:iCs/>
          <w:sz w:val="28"/>
          <w:szCs w:val="28"/>
        </w:rPr>
        <w:t>ổ chức lựa chọn nhà thầu: Quý I</w:t>
      </w:r>
      <w:r w:rsidRPr="00724CA6">
        <w:rPr>
          <w:iCs/>
          <w:sz w:val="28"/>
          <w:szCs w:val="28"/>
        </w:rPr>
        <w:t>/202</w:t>
      </w:r>
      <w:r>
        <w:rPr>
          <w:iCs/>
          <w:sz w:val="28"/>
          <w:szCs w:val="28"/>
        </w:rPr>
        <w:t>6</w:t>
      </w:r>
      <w:r w:rsidRPr="00724CA6">
        <w:rPr>
          <w:iCs/>
          <w:sz w:val="28"/>
          <w:szCs w:val="28"/>
        </w:rPr>
        <w:t>;</w:t>
      </w:r>
    </w:p>
    <w:p w:rsidR="003540CF" w:rsidRPr="00724CA6" w:rsidRDefault="003540CF" w:rsidP="003540CF">
      <w:pPr>
        <w:widowControl w:val="0"/>
        <w:spacing w:after="120"/>
        <w:ind w:firstLine="709"/>
        <w:rPr>
          <w:iCs/>
          <w:sz w:val="28"/>
          <w:szCs w:val="28"/>
        </w:rPr>
      </w:pPr>
      <w:r w:rsidRPr="00724CA6">
        <w:rPr>
          <w:iCs/>
          <w:sz w:val="28"/>
          <w:szCs w:val="28"/>
        </w:rPr>
        <w:t>- Loại hợp đồng: Trọn gói;</w:t>
      </w:r>
    </w:p>
    <w:p w:rsidR="003540CF" w:rsidRPr="00724CA6" w:rsidRDefault="003540CF" w:rsidP="003540CF">
      <w:pPr>
        <w:widowControl w:val="0"/>
        <w:spacing w:after="120"/>
        <w:ind w:firstLine="709"/>
        <w:rPr>
          <w:iCs/>
          <w:sz w:val="28"/>
          <w:szCs w:val="28"/>
        </w:rPr>
      </w:pPr>
      <w:r w:rsidRPr="00724CA6">
        <w:rPr>
          <w:iCs/>
          <w:sz w:val="28"/>
          <w:szCs w:val="28"/>
        </w:rPr>
        <w:t>- Thời gian thực hiện gói thầu: 1</w:t>
      </w:r>
      <w:r>
        <w:rPr>
          <w:iCs/>
          <w:sz w:val="28"/>
          <w:szCs w:val="28"/>
        </w:rPr>
        <w:t>8</w:t>
      </w:r>
      <w:r w:rsidRPr="00724CA6">
        <w:rPr>
          <w:iCs/>
          <w:sz w:val="28"/>
          <w:szCs w:val="28"/>
        </w:rPr>
        <w:t>tháng;</w:t>
      </w:r>
      <w:bookmarkEnd w:id="0"/>
    </w:p>
    <w:p w:rsidR="003540CF" w:rsidRPr="005E31D9" w:rsidRDefault="003540CF" w:rsidP="003540CF">
      <w:pPr>
        <w:widowControl w:val="0"/>
        <w:spacing w:after="120"/>
        <w:ind w:firstLine="709"/>
        <w:rPr>
          <w:iCs/>
          <w:sz w:val="28"/>
          <w:szCs w:val="28"/>
        </w:rPr>
      </w:pPr>
      <w:r w:rsidRPr="005E31D9">
        <w:rPr>
          <w:iCs/>
          <w:sz w:val="28"/>
          <w:szCs w:val="28"/>
        </w:rPr>
        <w:t>- Tùy chọn mua thêm: Không áp dụng</w:t>
      </w:r>
    </w:p>
    <w:p w:rsidR="003540CF" w:rsidRPr="00A57FBC" w:rsidRDefault="003540CF" w:rsidP="003540CF">
      <w:pPr>
        <w:widowControl w:val="0"/>
        <w:spacing w:before="120" w:after="120" w:line="264" w:lineRule="auto"/>
        <w:ind w:firstLine="709"/>
        <w:rPr>
          <w:b/>
          <w:i/>
          <w:sz w:val="28"/>
          <w:szCs w:val="28"/>
        </w:rPr>
      </w:pPr>
      <w:r w:rsidRPr="00A57FBC">
        <w:rPr>
          <w:b/>
          <w:i/>
          <w:sz w:val="28"/>
          <w:szCs w:val="28"/>
        </w:rPr>
        <w:t>1.2. Yêu cầu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118"/>
        <w:gridCol w:w="5245"/>
      </w:tblGrid>
      <w:tr w:rsidR="003540CF" w:rsidRPr="00EE4616" w:rsidTr="009B0A5D">
        <w:trPr>
          <w:trHeight w:val="899"/>
        </w:trPr>
        <w:tc>
          <w:tcPr>
            <w:tcW w:w="988"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rPr>
            </w:pPr>
            <w:r w:rsidRPr="00EE4616">
              <w:rPr>
                <w:rFonts w:asciiTheme="majorHAnsi" w:eastAsiaTheme="minorHAnsi" w:hAnsiTheme="majorHAnsi" w:cstheme="majorHAnsi"/>
                <w:b/>
                <w:iCs/>
                <w:sz w:val="26"/>
                <w:szCs w:val="26"/>
              </w:rPr>
              <w:t>STT</w:t>
            </w:r>
          </w:p>
        </w:tc>
        <w:tc>
          <w:tcPr>
            <w:tcW w:w="3118"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lang w:val="vi-VN"/>
              </w:rPr>
            </w:pPr>
            <w:r w:rsidRPr="00EE4616">
              <w:rPr>
                <w:rFonts w:asciiTheme="majorHAnsi" w:eastAsiaTheme="minorHAnsi" w:hAnsiTheme="majorHAnsi" w:cstheme="majorHAnsi"/>
                <w:b/>
                <w:iCs/>
                <w:sz w:val="26"/>
                <w:szCs w:val="26"/>
                <w:lang w:val="vi-VN"/>
              </w:rPr>
              <w:t>Tên hàng hóa/dịch vụ liên quan</w:t>
            </w:r>
          </w:p>
        </w:tc>
        <w:tc>
          <w:tcPr>
            <w:tcW w:w="5245"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lang w:val="vi-VN"/>
              </w:rPr>
            </w:pPr>
            <w:r w:rsidRPr="00EE4616">
              <w:rPr>
                <w:rFonts w:asciiTheme="majorHAnsi" w:eastAsiaTheme="minorHAnsi" w:hAnsiTheme="majorHAnsi" w:cstheme="majorHAnsi"/>
                <w:b/>
                <w:iCs/>
                <w:sz w:val="26"/>
                <w:szCs w:val="26"/>
                <w:lang w:val="vi-VN"/>
              </w:rPr>
              <w:t>Thông số kỹ thuật và các tiêu chuẩn</w:t>
            </w:r>
          </w:p>
        </w:tc>
      </w:tr>
      <w:tr w:rsidR="003540CF" w:rsidRPr="00EE4616" w:rsidTr="009B0A5D">
        <w:trPr>
          <w:trHeight w:val="749"/>
        </w:trPr>
        <w:tc>
          <w:tcPr>
            <w:tcW w:w="988" w:type="dxa"/>
            <w:vAlign w:val="center"/>
          </w:tcPr>
          <w:p w:rsidR="003540CF" w:rsidRPr="00EE4616" w:rsidRDefault="003540CF" w:rsidP="009B0A5D">
            <w:pPr>
              <w:spacing w:before="40" w:after="40"/>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1</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Oxy lỏng y tế</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lỏng</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Oxy</w:t>
            </w:r>
            <w:r w:rsidRPr="00EE4616">
              <w:rPr>
                <w:rFonts w:asciiTheme="majorHAnsi" w:eastAsiaTheme="minorHAnsi" w:hAnsiTheme="majorHAnsi" w:cstheme="majorHAnsi"/>
                <w:sz w:val="26"/>
                <w:szCs w:val="26"/>
                <w:lang w:val="nl-NL"/>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r w:rsidR="003540CF" w:rsidRPr="00EE4616" w:rsidTr="009B0A5D">
        <w:trPr>
          <w:trHeight w:val="703"/>
        </w:trPr>
        <w:tc>
          <w:tcPr>
            <w:tcW w:w="988" w:type="dxa"/>
            <w:vAlign w:val="center"/>
          </w:tcPr>
          <w:p w:rsidR="003540CF" w:rsidRPr="00EE4616" w:rsidRDefault="003540CF" w:rsidP="009B0A5D">
            <w:pPr>
              <w:spacing w:before="40" w:after="40"/>
              <w:ind w:firstLine="22"/>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2</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Khí Oxy y tế (Khí nén)</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khí nén</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Oxy</w:t>
            </w:r>
            <w:r w:rsidRPr="00EE4616">
              <w:rPr>
                <w:rFonts w:asciiTheme="majorHAnsi" w:eastAsiaTheme="minorHAnsi" w:hAnsiTheme="majorHAnsi" w:cstheme="majorHAnsi"/>
                <w:sz w:val="26"/>
                <w:szCs w:val="26"/>
                <w:lang w:val="nl-NL"/>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 </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r w:rsidR="003540CF" w:rsidRPr="00EE4616" w:rsidTr="009B0A5D">
        <w:trPr>
          <w:trHeight w:val="574"/>
        </w:trPr>
        <w:tc>
          <w:tcPr>
            <w:tcW w:w="988" w:type="dxa"/>
            <w:vAlign w:val="center"/>
          </w:tcPr>
          <w:p w:rsidR="003540CF" w:rsidRPr="00EE4616" w:rsidRDefault="003540CF" w:rsidP="009B0A5D">
            <w:pPr>
              <w:spacing w:before="40" w:after="40"/>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lastRenderedPageBreak/>
              <w:t>3</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Khí CO</w:t>
            </w:r>
            <w:r w:rsidRPr="00EE4616">
              <w:rPr>
                <w:rFonts w:asciiTheme="majorHAnsi" w:eastAsiaTheme="minorHAnsi" w:hAnsiTheme="majorHAnsi" w:cstheme="majorHAnsi"/>
                <w:iCs/>
                <w:sz w:val="26"/>
                <w:szCs w:val="26"/>
                <w:vertAlign w:val="subscript"/>
              </w:rPr>
              <w:t>2</w:t>
            </w:r>
            <w:r w:rsidRPr="00EE4616">
              <w:rPr>
                <w:rFonts w:asciiTheme="majorHAnsi" w:eastAsiaTheme="minorHAnsi" w:hAnsiTheme="majorHAnsi" w:cstheme="majorHAnsi"/>
                <w:iCs/>
                <w:sz w:val="26"/>
                <w:szCs w:val="26"/>
              </w:rPr>
              <w:t xml:space="preserve"> y tế</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khí nén</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w:t>
            </w:r>
            <w:r w:rsidRPr="00EE4616">
              <w:rPr>
                <w:rFonts w:asciiTheme="majorHAnsi" w:eastAsiaTheme="minorHAnsi" w:hAnsiTheme="majorHAnsi" w:cstheme="majorHAnsi"/>
                <w:sz w:val="26"/>
                <w:szCs w:val="26"/>
              </w:rPr>
              <w:t>CO</w:t>
            </w:r>
            <w:r w:rsidRPr="00EE4616">
              <w:rPr>
                <w:rFonts w:asciiTheme="majorHAnsi" w:eastAsiaTheme="minorHAnsi" w:hAnsiTheme="majorHAnsi" w:cstheme="majorHAnsi"/>
                <w:sz w:val="26"/>
                <w:szCs w:val="26"/>
                <w:vertAlign w:val="subscript"/>
              </w:rPr>
              <w:t>2</w:t>
            </w:r>
            <w:r w:rsidRPr="00EE4616">
              <w:rPr>
                <w:rFonts w:asciiTheme="majorHAnsi" w:hAnsiTheme="majorHAnsi" w:cstheme="majorHAnsi"/>
                <w:sz w:val="26"/>
                <w:szCs w:val="26"/>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 </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bl>
    <w:p w:rsidR="003540CF" w:rsidRPr="00EE4616" w:rsidRDefault="003540CF" w:rsidP="003540CF">
      <w:pPr>
        <w:widowControl w:val="0"/>
        <w:spacing w:before="120" w:after="120" w:line="264" w:lineRule="auto"/>
        <w:ind w:firstLine="709"/>
        <w:rPr>
          <w:b/>
          <w:i/>
          <w:sz w:val="28"/>
          <w:szCs w:val="28"/>
        </w:rPr>
      </w:pPr>
    </w:p>
    <w:p w:rsidR="003540CF" w:rsidRPr="00EE4616" w:rsidRDefault="003540CF" w:rsidP="003540CF">
      <w:pPr>
        <w:widowControl w:val="0"/>
        <w:spacing w:before="120" w:after="120" w:line="264" w:lineRule="auto"/>
        <w:ind w:firstLine="709"/>
        <w:rPr>
          <w:b/>
          <w:i/>
          <w:sz w:val="28"/>
          <w:szCs w:val="28"/>
        </w:rPr>
      </w:pPr>
    </w:p>
    <w:p w:rsidR="003540CF" w:rsidRPr="00EE4616" w:rsidRDefault="003540CF" w:rsidP="003540CF">
      <w:pPr>
        <w:tabs>
          <w:tab w:val="center" w:pos="4890"/>
        </w:tabs>
        <w:spacing w:before="120" w:after="120" w:line="264" w:lineRule="auto"/>
        <w:ind w:firstLine="709"/>
        <w:rPr>
          <w:b/>
          <w:iCs/>
          <w:sz w:val="28"/>
          <w:szCs w:val="28"/>
        </w:rPr>
      </w:pPr>
      <w:r w:rsidRPr="00A57FBC">
        <w:rPr>
          <w:b/>
          <w:iCs/>
          <w:sz w:val="28"/>
          <w:szCs w:val="28"/>
        </w:rPr>
        <w:t>1.3. Các yêu cầu khác:</w:t>
      </w:r>
      <w:r w:rsidRPr="00EE4616">
        <w:rPr>
          <w:b/>
          <w:iCs/>
          <w:sz w:val="28"/>
          <w:szCs w:val="28"/>
        </w:rPr>
        <w:t xml:space="preserve"> </w:t>
      </w:r>
    </w:p>
    <w:p w:rsidR="003540CF" w:rsidRPr="00A57FBC" w:rsidRDefault="003540CF" w:rsidP="003540CF">
      <w:pPr>
        <w:ind w:firstLine="709"/>
        <w:jc w:val="left"/>
        <w:rPr>
          <w:rFonts w:eastAsiaTheme="minorHAnsi" w:cstheme="minorBidi"/>
          <w:sz w:val="26"/>
          <w:szCs w:val="26"/>
          <w:lang w:val="es-ES"/>
        </w:rPr>
      </w:pPr>
      <w:r w:rsidRPr="00A57FBC">
        <w:rPr>
          <w:rFonts w:eastAsiaTheme="minorHAnsi" w:cstheme="minorBidi"/>
          <w:sz w:val="26"/>
          <w:szCs w:val="26"/>
          <w:lang w:val="es-ES"/>
        </w:rPr>
        <w:t>+ Phương thức giao nhận:</w:t>
      </w:r>
    </w:p>
    <w:p w:rsidR="003540CF" w:rsidRPr="00A57FBC" w:rsidRDefault="003540CF" w:rsidP="003540CF">
      <w:pPr>
        <w:ind w:firstLine="709"/>
        <w:jc w:val="left"/>
        <w:rPr>
          <w:rFonts w:eastAsiaTheme="minorHAnsi" w:cstheme="minorBidi"/>
          <w:sz w:val="26"/>
          <w:szCs w:val="26"/>
          <w:lang w:val="es-ES"/>
        </w:rPr>
      </w:pPr>
      <w:r w:rsidRPr="00A57FBC">
        <w:rPr>
          <w:rFonts w:eastAsiaTheme="minorHAnsi" w:cstheme="minorBidi"/>
          <w:sz w:val="26"/>
          <w:szCs w:val="26"/>
          <w:lang w:val="es-ES"/>
        </w:rPr>
        <w:t>Đối với oxy lỏng: được xác định bằng cách tính số lượng bằng cách cân xe bồn chở oxy lỏng: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425"/>
        <w:gridCol w:w="2056"/>
        <w:gridCol w:w="638"/>
        <w:gridCol w:w="2516"/>
      </w:tblGrid>
      <w:tr w:rsidR="003540CF" w:rsidRPr="00A57FBC" w:rsidTr="009B0A5D">
        <w:trPr>
          <w:jc w:val="center"/>
        </w:trPr>
        <w:tc>
          <w:tcPr>
            <w:tcW w:w="2223"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Số lượng oxy lỏng được giao (số thực giao)</w:t>
            </w:r>
          </w:p>
        </w:tc>
        <w:tc>
          <w:tcPr>
            <w:tcW w:w="425"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w:t>
            </w:r>
          </w:p>
        </w:tc>
        <w:tc>
          <w:tcPr>
            <w:tcW w:w="2056"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Trọng lượng xe trước khi giao hàng (có lái xe trên xe)</w:t>
            </w:r>
          </w:p>
        </w:tc>
        <w:tc>
          <w:tcPr>
            <w:tcW w:w="638"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w:t>
            </w:r>
          </w:p>
        </w:tc>
        <w:tc>
          <w:tcPr>
            <w:tcW w:w="2516"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Trọng lượng xe sau khi giao hàng (có lái xe trên xe)</w:t>
            </w:r>
          </w:p>
        </w:tc>
      </w:tr>
    </w:tbl>
    <w:p w:rsidR="003540CF" w:rsidRPr="00A57FBC" w:rsidRDefault="003540CF" w:rsidP="003540CF">
      <w:pPr>
        <w:spacing w:before="120" w:after="120"/>
        <w:ind w:firstLine="709"/>
        <w:outlineLvl w:val="3"/>
        <w:rPr>
          <w:rFonts w:eastAsiaTheme="minorHAnsi" w:cstheme="minorBidi"/>
          <w:sz w:val="26"/>
          <w:szCs w:val="26"/>
          <w:lang w:val="es-ES"/>
        </w:rPr>
      </w:pPr>
      <w:r w:rsidRPr="00A57FBC">
        <w:rPr>
          <w:rFonts w:eastAsiaTheme="minorHAnsi" w:cstheme="minorBidi"/>
          <w:sz w:val="26"/>
          <w:szCs w:val="26"/>
          <w:lang w:val="es-ES"/>
        </w:rPr>
        <w:t>+ Địa điểm cân xe do Bệnh viện và nhà thầu trúng thầu thỏa thuận, chi phí cân xe do nhà thầu chi trả.</w:t>
      </w:r>
    </w:p>
    <w:p w:rsidR="003540CF" w:rsidRPr="00A57FBC" w:rsidRDefault="003540CF" w:rsidP="003540CF">
      <w:pPr>
        <w:ind w:firstLine="709"/>
        <w:rPr>
          <w:rFonts w:asciiTheme="majorHAnsi" w:eastAsiaTheme="minorHAnsi" w:hAnsiTheme="majorHAnsi" w:cstheme="majorHAnsi"/>
          <w:sz w:val="26"/>
          <w:szCs w:val="26"/>
          <w:lang w:val="vi-VN"/>
        </w:rPr>
      </w:pPr>
      <w:r w:rsidRPr="00A57FBC">
        <w:rPr>
          <w:rFonts w:asciiTheme="majorHAnsi" w:eastAsiaTheme="minorHAnsi" w:hAnsiTheme="majorHAnsi" w:cstheme="majorHAnsi"/>
          <w:sz w:val="26"/>
          <w:szCs w:val="26"/>
          <w:lang w:val="es-ES"/>
        </w:rPr>
        <w:t xml:space="preserve">Đối với </w:t>
      </w:r>
      <w:r w:rsidRPr="00A57FBC">
        <w:rPr>
          <w:rFonts w:asciiTheme="majorHAnsi" w:eastAsiaTheme="minorHAnsi" w:hAnsiTheme="majorHAnsi" w:cstheme="majorHAnsi"/>
          <w:iCs/>
          <w:sz w:val="26"/>
          <w:szCs w:val="26"/>
        </w:rPr>
        <w:t>Khí nén Oxy y tế</w:t>
      </w:r>
      <w:r w:rsidRPr="00A57FBC">
        <w:rPr>
          <w:rFonts w:asciiTheme="majorHAnsi" w:eastAsiaTheme="minorHAnsi" w:hAnsiTheme="majorHAnsi" w:cstheme="majorHAnsi"/>
          <w:sz w:val="26"/>
          <w:szCs w:val="26"/>
          <w:lang w:val="es-ES"/>
        </w:rPr>
        <w:t>: Được xác định bằng cách tính số lượng, chủng loại chai chứa khí (</w:t>
      </w:r>
      <w:bookmarkStart w:id="1" w:name="_Hlk150832576"/>
      <w:r w:rsidRPr="00A57FBC">
        <w:rPr>
          <w:rFonts w:asciiTheme="majorHAnsi" w:eastAsiaTheme="minorHAnsi" w:hAnsiTheme="majorHAnsi" w:cstheme="majorHAnsi"/>
          <w:sz w:val="26"/>
          <w:szCs w:val="26"/>
          <w:lang w:val="es-ES"/>
        </w:rPr>
        <w:t>40 lít (6</w:t>
      </w:r>
      <w:r w:rsidRPr="00A57FBC">
        <w:rPr>
          <w:rFonts w:asciiTheme="majorHAnsi" w:eastAsiaTheme="minorHAnsi" w:hAnsiTheme="majorHAnsi" w:cstheme="majorHAnsi"/>
          <w:sz w:val="26"/>
          <w:szCs w:val="26"/>
          <w:shd w:val="clear" w:color="auto" w:fill="FFFFFF"/>
          <w:lang w:val="vi-VN"/>
        </w:rPr>
        <w:t> m³</w:t>
      </w:r>
      <w:r w:rsidRPr="00A57FBC">
        <w:rPr>
          <w:rFonts w:asciiTheme="majorHAnsi" w:eastAsiaTheme="minorHAnsi" w:hAnsiTheme="majorHAnsi" w:cstheme="majorHAnsi"/>
          <w:sz w:val="26"/>
          <w:szCs w:val="26"/>
          <w:shd w:val="clear" w:color="auto" w:fill="FFFFFF"/>
        </w:rPr>
        <w:t>)</w:t>
      </w:r>
      <w:bookmarkEnd w:id="1"/>
      <w:r w:rsidRPr="00A57FBC">
        <w:rPr>
          <w:rFonts w:asciiTheme="majorHAnsi" w:eastAsiaTheme="minorHAnsi" w:hAnsiTheme="majorHAnsi" w:cstheme="majorHAnsi"/>
          <w:sz w:val="26"/>
          <w:szCs w:val="26"/>
          <w:lang w:val="es-ES"/>
        </w:rPr>
        <w:t>; 14 lít</w:t>
      </w:r>
      <w:r w:rsidRPr="00A57FBC">
        <w:rPr>
          <w:rFonts w:asciiTheme="majorHAnsi" w:eastAsiaTheme="minorHAnsi" w:hAnsiTheme="majorHAnsi" w:cstheme="majorHAnsi"/>
          <w:sz w:val="26"/>
          <w:szCs w:val="26"/>
          <w:shd w:val="clear" w:color="auto" w:fill="FFFFFF"/>
          <w:lang w:val="vi-VN"/>
        </w:rPr>
        <w:t> </w:t>
      </w:r>
      <w:r w:rsidRPr="00A57FBC">
        <w:rPr>
          <w:rFonts w:asciiTheme="majorHAnsi" w:eastAsiaTheme="minorHAnsi" w:hAnsiTheme="majorHAnsi" w:cstheme="majorHAnsi"/>
          <w:sz w:val="26"/>
          <w:szCs w:val="26"/>
          <w:shd w:val="clear" w:color="auto" w:fill="FFFFFF"/>
        </w:rPr>
        <w:t>(2,1</w:t>
      </w:r>
      <w:r w:rsidRPr="00A57FBC">
        <w:rPr>
          <w:rFonts w:asciiTheme="majorHAnsi" w:eastAsiaTheme="minorHAnsi" w:hAnsiTheme="majorHAnsi" w:cstheme="majorHAnsi"/>
          <w:sz w:val="26"/>
          <w:szCs w:val="26"/>
          <w:shd w:val="clear" w:color="auto" w:fill="FFFFFF"/>
          <w:lang w:val="vi-VN"/>
        </w:rPr>
        <w:t>m³</w:t>
      </w:r>
      <w:r w:rsidRPr="00A57FBC">
        <w:rPr>
          <w:rFonts w:asciiTheme="majorHAnsi" w:eastAsiaTheme="minorHAnsi" w:hAnsiTheme="majorHAnsi" w:cstheme="majorHAnsi"/>
          <w:sz w:val="26"/>
          <w:szCs w:val="26"/>
          <w:shd w:val="clear" w:color="auto" w:fill="FFFFFF"/>
        </w:rPr>
        <w:t>)</w:t>
      </w:r>
      <w:r w:rsidRPr="00A57FBC">
        <w:rPr>
          <w:rFonts w:asciiTheme="majorHAnsi" w:eastAsiaTheme="minorHAnsi" w:hAnsiTheme="majorHAnsi" w:cstheme="majorHAnsi"/>
          <w:sz w:val="26"/>
          <w:szCs w:val="26"/>
          <w:lang w:val="es-ES"/>
        </w:rPr>
        <w:t>; 10 lít</w:t>
      </w:r>
      <w:r w:rsidRPr="00A57FBC">
        <w:rPr>
          <w:rFonts w:asciiTheme="majorHAnsi" w:eastAsiaTheme="minorHAnsi" w:hAnsiTheme="majorHAnsi" w:cstheme="majorHAnsi"/>
          <w:sz w:val="26"/>
          <w:szCs w:val="26"/>
          <w:shd w:val="clear" w:color="auto" w:fill="FFFFFF"/>
          <w:lang w:val="vi-VN"/>
        </w:rPr>
        <w:t xml:space="preserve"> </w:t>
      </w:r>
      <w:r w:rsidRPr="00A57FBC">
        <w:rPr>
          <w:rFonts w:asciiTheme="majorHAnsi" w:eastAsiaTheme="minorHAnsi" w:hAnsiTheme="majorHAnsi" w:cstheme="majorHAnsi"/>
          <w:sz w:val="26"/>
          <w:szCs w:val="26"/>
          <w:shd w:val="clear" w:color="auto" w:fill="FFFFFF"/>
        </w:rPr>
        <w:t>(1,5</w:t>
      </w:r>
      <w:r w:rsidRPr="00A57FBC">
        <w:rPr>
          <w:rFonts w:asciiTheme="majorHAnsi" w:eastAsiaTheme="minorHAnsi" w:hAnsiTheme="majorHAnsi" w:cstheme="majorHAnsi"/>
          <w:sz w:val="26"/>
          <w:szCs w:val="26"/>
          <w:shd w:val="clear" w:color="auto" w:fill="FFFFFF"/>
          <w:lang w:val="vi-VN"/>
        </w:rPr>
        <w:t> m³</w:t>
      </w:r>
      <w:r w:rsidRPr="00A57FBC">
        <w:rPr>
          <w:rFonts w:asciiTheme="majorHAnsi" w:eastAsiaTheme="minorHAnsi" w:hAnsiTheme="majorHAnsi" w:cstheme="majorHAnsi"/>
          <w:sz w:val="26"/>
          <w:szCs w:val="26"/>
          <w:shd w:val="clear" w:color="auto" w:fill="FFFFFF"/>
        </w:rPr>
        <w:t>)</w:t>
      </w:r>
      <w:r w:rsidRPr="00A57FBC">
        <w:rPr>
          <w:rFonts w:asciiTheme="majorHAnsi" w:eastAsiaTheme="minorHAnsi" w:hAnsiTheme="majorHAnsi" w:cstheme="majorHAnsi"/>
          <w:sz w:val="26"/>
          <w:szCs w:val="26"/>
          <w:lang w:val="es-ES"/>
        </w:rPr>
        <w:t>) đã được nạp đầy khí nén khi Bệnh viện có yêu cầu bàn giao.</w:t>
      </w:r>
      <w:bookmarkStart w:id="2" w:name="_Hlk150845629"/>
      <w:r w:rsidRPr="00A57FBC">
        <w:rPr>
          <w:rFonts w:asciiTheme="majorHAnsi" w:eastAsiaTheme="minorHAnsi" w:hAnsiTheme="majorHAnsi" w:cstheme="majorHAnsi"/>
          <w:sz w:val="26"/>
          <w:szCs w:val="26"/>
          <w:lang w:val="es-ES"/>
        </w:rPr>
        <w:t xml:space="preserve"> Thông số thể hiện khi chai chứa khí đã nạp đầy: </w:t>
      </w:r>
      <w:r w:rsidRPr="00A57FBC">
        <w:rPr>
          <w:rFonts w:asciiTheme="majorHAnsi" w:eastAsiaTheme="minorHAnsi" w:hAnsiTheme="majorHAnsi" w:cstheme="majorHAnsi"/>
          <w:sz w:val="26"/>
          <w:szCs w:val="26"/>
        </w:rPr>
        <w:t>Á</w:t>
      </w:r>
      <w:r w:rsidRPr="00A57FBC">
        <w:rPr>
          <w:rFonts w:asciiTheme="majorHAnsi" w:eastAsiaTheme="minorHAnsi" w:hAnsiTheme="majorHAnsi" w:cstheme="majorHAnsi"/>
          <w:sz w:val="26"/>
          <w:szCs w:val="26"/>
          <w:lang w:val="vi-VN"/>
        </w:rPr>
        <w:t>p suất nạp</w:t>
      </w:r>
      <w:r w:rsidRPr="00A57FBC">
        <w:rPr>
          <w:rFonts w:asciiTheme="majorHAnsi" w:eastAsiaTheme="minorHAnsi" w:hAnsiTheme="majorHAnsi" w:cstheme="majorHAnsi"/>
          <w:sz w:val="26"/>
          <w:szCs w:val="26"/>
        </w:rPr>
        <w:t>, áp suất làm việc</w:t>
      </w:r>
      <w:r w:rsidRPr="00A57FBC">
        <w:rPr>
          <w:rFonts w:asciiTheme="majorHAnsi" w:eastAsiaTheme="minorHAnsi" w:hAnsiTheme="majorHAnsi" w:cstheme="majorHAnsi"/>
          <w:sz w:val="26"/>
          <w:szCs w:val="26"/>
          <w:lang w:val="vi-VN"/>
        </w:rPr>
        <w:t xml:space="preserve"> 150 atm</w:t>
      </w:r>
      <w:bookmarkEnd w:id="2"/>
    </w:p>
    <w:p w:rsidR="003540CF" w:rsidRPr="00A57FBC" w:rsidRDefault="003540CF" w:rsidP="003540CF">
      <w:pPr>
        <w:ind w:firstLine="709"/>
        <w:rPr>
          <w:rFonts w:eastAsiaTheme="minorHAnsi" w:cstheme="minorBidi"/>
          <w:sz w:val="26"/>
          <w:szCs w:val="26"/>
          <w:lang w:val="es-ES"/>
        </w:rPr>
      </w:pPr>
      <w:r w:rsidRPr="00A57FBC">
        <w:rPr>
          <w:rFonts w:eastAsiaTheme="minorHAnsi" w:cstheme="minorBidi"/>
          <w:sz w:val="26"/>
          <w:szCs w:val="26"/>
          <w:lang w:val="es-ES"/>
        </w:rPr>
        <w:t>Đối với</w:t>
      </w:r>
      <w:r w:rsidRPr="00A57FBC">
        <w:rPr>
          <w:rFonts w:asciiTheme="majorHAnsi" w:eastAsiaTheme="minorHAnsi" w:hAnsiTheme="majorHAnsi" w:cstheme="majorHAnsi"/>
          <w:iCs/>
          <w:sz w:val="26"/>
          <w:szCs w:val="26"/>
        </w:rPr>
        <w:t xml:space="preserve"> Khí CO</w:t>
      </w:r>
      <w:r w:rsidRPr="00A57FBC">
        <w:rPr>
          <w:rFonts w:asciiTheme="majorHAnsi" w:eastAsiaTheme="minorHAnsi" w:hAnsiTheme="majorHAnsi" w:cstheme="majorHAnsi"/>
          <w:iCs/>
          <w:sz w:val="26"/>
          <w:szCs w:val="26"/>
          <w:vertAlign w:val="subscript"/>
        </w:rPr>
        <w:t>2</w:t>
      </w:r>
      <w:r w:rsidRPr="00A57FBC">
        <w:rPr>
          <w:rFonts w:asciiTheme="majorHAnsi" w:eastAsiaTheme="minorHAnsi" w:hAnsiTheme="majorHAnsi" w:cstheme="majorHAnsi"/>
          <w:iCs/>
          <w:sz w:val="26"/>
          <w:szCs w:val="26"/>
        </w:rPr>
        <w:t xml:space="preserve"> y tế: </w:t>
      </w:r>
      <w:r w:rsidRPr="00A57FBC">
        <w:rPr>
          <w:rFonts w:eastAsiaTheme="minorHAnsi" w:cstheme="minorBidi"/>
          <w:sz w:val="26"/>
          <w:szCs w:val="26"/>
          <w:lang w:val="es-ES"/>
        </w:rPr>
        <w:t xml:space="preserve">Được xác định bằng cách cân chai chứa khí loại </w:t>
      </w:r>
      <w:r w:rsidRPr="00A57FBC">
        <w:rPr>
          <w:rFonts w:asciiTheme="majorHAnsi" w:eastAsiaTheme="minorHAnsi" w:hAnsiTheme="majorHAnsi" w:cstheme="majorHAnsi"/>
          <w:sz w:val="26"/>
          <w:szCs w:val="26"/>
          <w:lang w:val="es-ES"/>
        </w:rPr>
        <w:t xml:space="preserve">14 lít; 10 </w:t>
      </w:r>
      <w:proofErr w:type="gramStart"/>
      <w:r w:rsidRPr="00A57FBC">
        <w:rPr>
          <w:rFonts w:asciiTheme="majorHAnsi" w:eastAsiaTheme="minorHAnsi" w:hAnsiTheme="majorHAnsi" w:cstheme="majorHAnsi"/>
          <w:sz w:val="26"/>
          <w:szCs w:val="26"/>
          <w:lang w:val="es-ES"/>
        </w:rPr>
        <w:t>lít</w:t>
      </w:r>
      <w:r w:rsidRPr="00A57FBC">
        <w:rPr>
          <w:rFonts w:asciiTheme="majorHAnsi" w:eastAsiaTheme="minorHAnsi" w:hAnsiTheme="majorHAnsi" w:cstheme="majorHAnsi"/>
          <w:sz w:val="21"/>
          <w:szCs w:val="21"/>
          <w:shd w:val="clear" w:color="auto" w:fill="FFFFFF"/>
          <w:lang w:val="vi-VN"/>
        </w:rPr>
        <w:t xml:space="preserve"> </w:t>
      </w:r>
      <w:r w:rsidRPr="00A57FBC">
        <w:rPr>
          <w:rFonts w:asciiTheme="majorHAnsi" w:eastAsiaTheme="minorHAnsi" w:hAnsiTheme="majorHAnsi" w:cstheme="majorHAnsi"/>
          <w:sz w:val="21"/>
          <w:szCs w:val="21"/>
          <w:shd w:val="clear" w:color="auto" w:fill="FFFFFF"/>
        </w:rPr>
        <w:t xml:space="preserve"> </w:t>
      </w:r>
      <w:r w:rsidRPr="00A57FBC">
        <w:rPr>
          <w:rFonts w:eastAsiaTheme="minorHAnsi" w:cstheme="minorBidi"/>
          <w:sz w:val="26"/>
          <w:szCs w:val="26"/>
          <w:lang w:val="es-ES"/>
        </w:rPr>
        <w:t>đã</w:t>
      </w:r>
      <w:proofErr w:type="gramEnd"/>
      <w:r w:rsidRPr="00A57FBC">
        <w:rPr>
          <w:rFonts w:eastAsiaTheme="minorHAnsi" w:cstheme="minorBidi"/>
          <w:sz w:val="26"/>
          <w:szCs w:val="26"/>
          <w:lang w:val="es-ES"/>
        </w:rPr>
        <w:t xml:space="preserve"> được nạp khí khi Bệnh viện có yêu cầu bàn giao.</w:t>
      </w:r>
    </w:p>
    <w:p w:rsidR="003540CF" w:rsidRPr="00EE4616" w:rsidRDefault="003540CF" w:rsidP="003540CF">
      <w:pPr>
        <w:rPr>
          <w:rFonts w:eastAsiaTheme="minorHAnsi" w:cstheme="minorBidi"/>
          <w:color w:val="000000"/>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425"/>
        <w:gridCol w:w="2056"/>
        <w:gridCol w:w="638"/>
        <w:gridCol w:w="2516"/>
      </w:tblGrid>
      <w:tr w:rsidR="003540CF" w:rsidRPr="00EE4616" w:rsidTr="009B0A5D">
        <w:trPr>
          <w:jc w:val="center"/>
        </w:trPr>
        <w:tc>
          <w:tcPr>
            <w:tcW w:w="2223"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Số lượng Khí CO2 được giao (số thực giao)</w:t>
            </w:r>
          </w:p>
        </w:tc>
        <w:tc>
          <w:tcPr>
            <w:tcW w:w="425"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w:t>
            </w:r>
          </w:p>
        </w:tc>
        <w:tc>
          <w:tcPr>
            <w:tcW w:w="2056"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Trọng lượng chai trước khi giao hàng (đã nạp khí)</w:t>
            </w:r>
          </w:p>
        </w:tc>
        <w:tc>
          <w:tcPr>
            <w:tcW w:w="638"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w:t>
            </w:r>
          </w:p>
        </w:tc>
        <w:tc>
          <w:tcPr>
            <w:tcW w:w="2516"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Trọng lượng của chai ghi trên vỏ chai</w:t>
            </w:r>
          </w:p>
        </w:tc>
      </w:tr>
    </w:tbl>
    <w:p w:rsidR="003540CF" w:rsidRPr="00EE4616" w:rsidRDefault="003540CF" w:rsidP="003540CF">
      <w:pPr>
        <w:spacing w:before="120" w:after="120"/>
        <w:ind w:firstLine="720"/>
        <w:outlineLvl w:val="3"/>
        <w:rPr>
          <w:rFonts w:eastAsiaTheme="minorHAnsi" w:cstheme="minorBidi"/>
          <w:sz w:val="26"/>
          <w:szCs w:val="26"/>
          <w:lang w:val="es-ES"/>
        </w:rPr>
      </w:pPr>
      <w:r w:rsidRPr="00EE4616">
        <w:rPr>
          <w:rFonts w:eastAsiaTheme="minorHAnsi" w:cstheme="minorBidi"/>
          <w:sz w:val="26"/>
          <w:szCs w:val="26"/>
          <w:lang w:val="es-ES"/>
        </w:rPr>
        <w:t>Dịch vụ kỹ thuật kèm theo: Nhà thầu trúng thầu phải cam kết thực hiện bàn giao các loại khí và nạp oxy lỏng theo đúng qui trình, qui định an toàn, phù hợp với bồn chứa cùng bộ hóa hơi sẵn có tại Bệnh viện.</w:t>
      </w:r>
    </w:p>
    <w:p w:rsidR="003540CF" w:rsidRPr="00FD2B3B" w:rsidRDefault="003540CF" w:rsidP="003540CF">
      <w:pPr>
        <w:spacing w:before="120" w:after="120"/>
        <w:ind w:firstLine="720"/>
        <w:outlineLvl w:val="3"/>
        <w:rPr>
          <w:rFonts w:eastAsiaTheme="minorHAnsi" w:cstheme="minorBidi"/>
          <w:sz w:val="26"/>
          <w:szCs w:val="26"/>
          <w:lang w:val="es-ES"/>
        </w:rPr>
      </w:pPr>
      <w:r w:rsidRPr="00EE4616">
        <w:rPr>
          <w:rFonts w:eastAsiaTheme="minorHAnsi" w:cstheme="minorBidi"/>
          <w:sz w:val="26"/>
          <w:szCs w:val="26"/>
          <w:lang w:val="es-ES"/>
        </w:rPr>
        <w:t xml:space="preserve"> Chịu trách nhiệm hoàn toàn về kỹ thuật và an toàn lao động, phòng chống cháy nổ trong quá trình bàn giao và nạp oxy lỏng tại Bệnh viện.</w:t>
      </w:r>
    </w:p>
    <w:p w:rsidR="003540CF" w:rsidRPr="00724CA6" w:rsidRDefault="003540CF" w:rsidP="003540CF">
      <w:pPr>
        <w:pStyle w:val="SectionVIHeader"/>
        <w:spacing w:after="120" w:line="264" w:lineRule="auto"/>
        <w:ind w:firstLine="709"/>
        <w:jc w:val="left"/>
        <w:rPr>
          <w:sz w:val="28"/>
          <w:szCs w:val="28"/>
        </w:rPr>
      </w:pPr>
      <w:r w:rsidRPr="00724CA6">
        <w:rPr>
          <w:sz w:val="28"/>
          <w:szCs w:val="28"/>
        </w:rPr>
        <w:t>Mục 2. Bản vẽ</w:t>
      </w:r>
    </w:p>
    <w:p w:rsidR="003540CF" w:rsidRPr="00724CA6" w:rsidRDefault="003540CF" w:rsidP="003540CF">
      <w:pPr>
        <w:pStyle w:val="SectionVIHeader"/>
        <w:spacing w:after="120" w:line="264" w:lineRule="auto"/>
        <w:ind w:firstLine="709"/>
        <w:jc w:val="left"/>
        <w:rPr>
          <w:b w:val="0"/>
          <w:bCs/>
          <w:sz w:val="28"/>
          <w:szCs w:val="28"/>
        </w:rPr>
      </w:pPr>
      <w:r w:rsidRPr="00724CA6">
        <w:rPr>
          <w:b w:val="0"/>
          <w:bCs/>
          <w:sz w:val="28"/>
          <w:szCs w:val="28"/>
        </w:rPr>
        <w:t>Không có bản vẽ</w:t>
      </w:r>
    </w:p>
    <w:p w:rsidR="003540CF" w:rsidRPr="005E31D9" w:rsidRDefault="003540CF" w:rsidP="003540CF">
      <w:pPr>
        <w:pStyle w:val="SectionVIHeader"/>
        <w:widowControl w:val="0"/>
        <w:spacing w:after="120" w:line="264" w:lineRule="auto"/>
        <w:ind w:firstLine="709"/>
        <w:jc w:val="left"/>
        <w:rPr>
          <w:sz w:val="32"/>
          <w:szCs w:val="32"/>
        </w:rPr>
      </w:pPr>
      <w:r w:rsidRPr="005E31D9">
        <w:rPr>
          <w:sz w:val="28"/>
        </w:rPr>
        <w:t>Mục 3. Kiểm tra và thử nghiệm</w:t>
      </w:r>
    </w:p>
    <w:p w:rsidR="003540CF" w:rsidRPr="00315E99" w:rsidRDefault="003540CF" w:rsidP="003540CF">
      <w:pPr>
        <w:pStyle w:val="SectionVIHeader"/>
        <w:widowControl w:val="0"/>
        <w:spacing w:before="0" w:after="120"/>
        <w:ind w:firstLine="709"/>
        <w:jc w:val="left"/>
        <w:rPr>
          <w:b w:val="0"/>
          <w:sz w:val="28"/>
        </w:rPr>
      </w:pPr>
      <w:r w:rsidRPr="00745DAE">
        <w:rPr>
          <w:b w:val="0"/>
          <w:sz w:val="28"/>
        </w:rPr>
        <w:t>Các kiểm tra và thử nghiệm cần tiến hành gồm có: Quan sát, đối chiếu trực tiếp.</w:t>
      </w:r>
      <w:r>
        <w:rPr>
          <w:b w:val="0"/>
          <w:sz w:val="28"/>
        </w:rPr>
        <w:t xml:space="preserve"> </w:t>
      </w:r>
      <w:r w:rsidRPr="00FD2B3B">
        <w:rPr>
          <w:rFonts w:asciiTheme="majorHAnsi" w:eastAsiaTheme="minorHAnsi" w:hAnsiTheme="majorHAnsi" w:cstheme="majorHAnsi"/>
          <w:b w:val="0"/>
          <w:iCs/>
          <w:sz w:val="28"/>
          <w:szCs w:val="28"/>
        </w:rPr>
        <w:t>Bất kỳ hàng hóa nào không đạt, Bên mời thầu sẽ không tiếp nhận</w:t>
      </w: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540CF" w:rsidRPr="00724CA6" w:rsidRDefault="003540CF" w:rsidP="003540CF">
      <w:pPr>
        <w:widowControl w:val="0"/>
        <w:spacing w:before="120" w:after="120" w:line="264" w:lineRule="auto"/>
        <w:jc w:val="center"/>
        <w:outlineLvl w:val="1"/>
        <w:rPr>
          <w:sz w:val="28"/>
          <w:szCs w:val="28"/>
        </w:rPr>
      </w:pPr>
      <w:r w:rsidRPr="00724CA6">
        <w:rPr>
          <w:b/>
          <w:sz w:val="28"/>
          <w:szCs w:val="28"/>
        </w:rPr>
        <w:t>Chương V. YÊU CẦU VỀ KỸ THUẬT</w:t>
      </w:r>
    </w:p>
    <w:p w:rsidR="003540CF" w:rsidRPr="00724CA6" w:rsidRDefault="003540CF" w:rsidP="003540CF">
      <w:pPr>
        <w:pStyle w:val="Subtitle"/>
        <w:rPr>
          <w:sz w:val="20"/>
          <w:szCs w:val="32"/>
        </w:rPr>
      </w:pPr>
    </w:p>
    <w:p w:rsidR="003540CF" w:rsidRPr="00724CA6" w:rsidRDefault="003540CF" w:rsidP="003540CF">
      <w:pPr>
        <w:pStyle w:val="SectionVIHeader"/>
        <w:widowControl w:val="0"/>
        <w:spacing w:after="120" w:line="264" w:lineRule="auto"/>
        <w:ind w:firstLine="709"/>
        <w:jc w:val="both"/>
        <w:rPr>
          <w:sz w:val="28"/>
          <w:szCs w:val="28"/>
        </w:rPr>
      </w:pPr>
      <w:r w:rsidRPr="00724CA6">
        <w:rPr>
          <w:sz w:val="28"/>
          <w:szCs w:val="28"/>
        </w:rPr>
        <w:t>Mục 1. Yêu cầu về kỹ thuật</w:t>
      </w:r>
    </w:p>
    <w:p w:rsidR="003540CF" w:rsidRPr="00724CA6" w:rsidRDefault="003540CF" w:rsidP="003540CF">
      <w:pPr>
        <w:widowControl w:val="0"/>
        <w:spacing w:before="120" w:after="120" w:line="264" w:lineRule="auto"/>
        <w:ind w:firstLine="709"/>
        <w:rPr>
          <w:b/>
          <w:i/>
          <w:sz w:val="28"/>
          <w:szCs w:val="28"/>
        </w:rPr>
      </w:pPr>
      <w:r w:rsidRPr="00724CA6">
        <w:rPr>
          <w:b/>
          <w:i/>
          <w:sz w:val="28"/>
          <w:szCs w:val="28"/>
        </w:rPr>
        <w:t xml:space="preserve">1.1. Giới thiệu chung về </w:t>
      </w:r>
      <w:r w:rsidRPr="00180F17">
        <w:rPr>
          <w:b/>
          <w:i/>
          <w:sz w:val="28"/>
          <w:szCs w:val="28"/>
        </w:rPr>
        <w:t>dự toán mua sắm</w:t>
      </w:r>
      <w:r w:rsidRPr="00724CA6">
        <w:rPr>
          <w:b/>
          <w:i/>
          <w:sz w:val="28"/>
          <w:szCs w:val="28"/>
        </w:rPr>
        <w:t>, gói thầu</w:t>
      </w:r>
    </w:p>
    <w:p w:rsidR="003540CF" w:rsidRPr="00724CA6" w:rsidRDefault="003540CF" w:rsidP="003540CF">
      <w:pPr>
        <w:widowControl w:val="0"/>
        <w:spacing w:after="120"/>
        <w:ind w:firstLine="709"/>
        <w:rPr>
          <w:iCs/>
          <w:sz w:val="28"/>
          <w:szCs w:val="28"/>
        </w:rPr>
      </w:pPr>
      <w:r w:rsidRPr="00724CA6">
        <w:rPr>
          <w:iCs/>
          <w:sz w:val="28"/>
          <w:szCs w:val="28"/>
        </w:rPr>
        <w:t>- Tên Chủ đầu tư: Bệnh viện đa khoa tỉnh Lâm Đồng;</w:t>
      </w:r>
    </w:p>
    <w:p w:rsidR="003540CF" w:rsidRPr="006D169B" w:rsidRDefault="003540CF" w:rsidP="003540CF">
      <w:pPr>
        <w:widowControl w:val="0"/>
        <w:spacing w:after="120"/>
        <w:ind w:firstLine="709"/>
        <w:rPr>
          <w:sz w:val="28"/>
          <w:szCs w:val="28"/>
        </w:rPr>
      </w:pPr>
      <w:r w:rsidRPr="006D169B">
        <w:rPr>
          <w:iCs/>
          <w:sz w:val="28"/>
          <w:szCs w:val="28"/>
        </w:rPr>
        <w:t xml:space="preserve">- Tên gói thầu: </w:t>
      </w:r>
      <w:r w:rsidRPr="006D169B">
        <w:rPr>
          <w:sz w:val="28"/>
          <w:szCs w:val="28"/>
        </w:rPr>
        <w:t>Mua sắm khí y tế của Bệnh viện Đa khoa tỉnh Lâm Đồng năm 2026- 2027</w:t>
      </w:r>
    </w:p>
    <w:p w:rsidR="003540CF" w:rsidRPr="008A56D1" w:rsidRDefault="003540CF" w:rsidP="003540CF">
      <w:pPr>
        <w:widowControl w:val="0"/>
        <w:spacing w:after="120"/>
        <w:ind w:firstLine="709"/>
        <w:rPr>
          <w:iCs/>
          <w:sz w:val="28"/>
          <w:szCs w:val="28"/>
        </w:rPr>
      </w:pPr>
      <w:r w:rsidRPr="006D169B">
        <w:rPr>
          <w:iCs/>
          <w:sz w:val="28"/>
          <w:szCs w:val="28"/>
        </w:rPr>
        <w:t xml:space="preserve">- Dự toán mua sắm: </w:t>
      </w:r>
      <w:r w:rsidRPr="006D169B">
        <w:rPr>
          <w:sz w:val="28"/>
          <w:szCs w:val="28"/>
        </w:rPr>
        <w:t>Mua sắm khí y tế của Bệnh viện Đa khoa tỉnh Lâm Đồng năm 2026- 2027</w:t>
      </w:r>
      <w:r w:rsidRPr="008A56D1">
        <w:rPr>
          <w:iCs/>
          <w:sz w:val="28"/>
          <w:szCs w:val="28"/>
        </w:rPr>
        <w:t>;</w:t>
      </w:r>
    </w:p>
    <w:p w:rsidR="003540CF" w:rsidRPr="008A56D1" w:rsidRDefault="003540CF" w:rsidP="003540CF">
      <w:pPr>
        <w:widowControl w:val="0"/>
        <w:spacing w:after="120"/>
        <w:ind w:firstLine="709"/>
        <w:rPr>
          <w:iCs/>
          <w:sz w:val="28"/>
          <w:szCs w:val="28"/>
        </w:rPr>
      </w:pPr>
      <w:r w:rsidRPr="008A56D1">
        <w:rPr>
          <w:iCs/>
          <w:sz w:val="28"/>
          <w:szCs w:val="28"/>
        </w:rPr>
        <w:t>- Địa điểm thực hiện: Bệnh viện đa khoa tỉnh Lâm Đồng; địa chỉ: Số 01 Phạm Ngọc Thạch, phường Cam Ly - Đà Lạt, Lâm Đồng;</w:t>
      </w:r>
    </w:p>
    <w:p w:rsidR="003540CF" w:rsidRPr="005B2EF6" w:rsidRDefault="003540CF" w:rsidP="003540CF">
      <w:pPr>
        <w:widowControl w:val="0"/>
        <w:spacing w:after="120"/>
        <w:ind w:firstLine="709"/>
        <w:rPr>
          <w:sz w:val="28"/>
          <w:szCs w:val="28"/>
        </w:rPr>
      </w:pPr>
      <w:r w:rsidRPr="008A56D1">
        <w:rPr>
          <w:iCs/>
          <w:sz w:val="28"/>
          <w:szCs w:val="28"/>
        </w:rPr>
        <w:t xml:space="preserve">- Nguồn vốn: </w:t>
      </w:r>
      <w:r w:rsidRPr="005B2EF6">
        <w:rPr>
          <w:sz w:val="28"/>
          <w:szCs w:val="28"/>
        </w:rPr>
        <w:t>Nguồn thu dịch vụ KCB của Bệnh viện Đa khoa tỉnh Lâm Đồng năm (dự kiến thu năm 2026, 2027</w:t>
      </w:r>
      <w:r>
        <w:rPr>
          <w:sz w:val="28"/>
          <w:szCs w:val="28"/>
        </w:rPr>
        <w:t>)</w:t>
      </w:r>
    </w:p>
    <w:p w:rsidR="003540CF" w:rsidRPr="00724CA6" w:rsidRDefault="003540CF" w:rsidP="003540CF">
      <w:pPr>
        <w:widowControl w:val="0"/>
        <w:spacing w:after="120"/>
        <w:ind w:firstLine="709"/>
        <w:rPr>
          <w:iCs/>
          <w:sz w:val="28"/>
          <w:szCs w:val="28"/>
        </w:rPr>
      </w:pPr>
      <w:r w:rsidRPr="00724CA6">
        <w:rPr>
          <w:iCs/>
          <w:sz w:val="28"/>
          <w:szCs w:val="28"/>
        </w:rPr>
        <w:t>- Hình thức lựa chọn nhà thầu: Đấu thầu rộng rãi trong nước qua Hệ thống mạng đấu thầu quốc gia;</w:t>
      </w:r>
    </w:p>
    <w:p w:rsidR="003540CF" w:rsidRPr="00724CA6" w:rsidRDefault="003540CF" w:rsidP="003540CF">
      <w:pPr>
        <w:widowControl w:val="0"/>
        <w:spacing w:after="120"/>
        <w:ind w:firstLine="709"/>
        <w:rPr>
          <w:iCs/>
          <w:sz w:val="28"/>
          <w:szCs w:val="28"/>
        </w:rPr>
      </w:pPr>
      <w:r w:rsidRPr="00724CA6">
        <w:rPr>
          <w:iCs/>
          <w:sz w:val="28"/>
          <w:szCs w:val="28"/>
        </w:rPr>
        <w:t>- Phương thức lựa chọn nhà thầu: Một giai đoạn, một túi hồ sơ;</w:t>
      </w:r>
    </w:p>
    <w:p w:rsidR="003540CF" w:rsidRPr="00724CA6" w:rsidRDefault="003540CF" w:rsidP="003540CF">
      <w:pPr>
        <w:widowControl w:val="0"/>
        <w:spacing w:after="120"/>
        <w:ind w:firstLine="709"/>
        <w:rPr>
          <w:iCs/>
          <w:sz w:val="28"/>
          <w:szCs w:val="28"/>
        </w:rPr>
      </w:pPr>
      <w:r w:rsidRPr="00724CA6">
        <w:rPr>
          <w:iCs/>
          <w:sz w:val="28"/>
          <w:szCs w:val="28"/>
        </w:rPr>
        <w:t>- Thời g</w:t>
      </w:r>
      <w:r>
        <w:rPr>
          <w:iCs/>
          <w:sz w:val="28"/>
          <w:szCs w:val="28"/>
        </w:rPr>
        <w:t>ian tổ chức lựa chọn nhà thầu: 45</w:t>
      </w:r>
      <w:r w:rsidRPr="00724CA6">
        <w:rPr>
          <w:iCs/>
          <w:sz w:val="28"/>
          <w:szCs w:val="28"/>
        </w:rPr>
        <w:t xml:space="preserve"> ngày.</w:t>
      </w:r>
    </w:p>
    <w:p w:rsidR="003540CF" w:rsidRPr="00724CA6" w:rsidRDefault="003540CF" w:rsidP="003540CF">
      <w:pPr>
        <w:widowControl w:val="0"/>
        <w:spacing w:after="120"/>
        <w:ind w:firstLine="709"/>
        <w:rPr>
          <w:iCs/>
          <w:sz w:val="28"/>
          <w:szCs w:val="28"/>
        </w:rPr>
      </w:pPr>
      <w:r w:rsidRPr="00724CA6">
        <w:rPr>
          <w:iCs/>
          <w:sz w:val="28"/>
          <w:szCs w:val="28"/>
        </w:rPr>
        <w:t>- Thời gian bắt đầu t</w:t>
      </w:r>
      <w:r>
        <w:rPr>
          <w:iCs/>
          <w:sz w:val="28"/>
          <w:szCs w:val="28"/>
        </w:rPr>
        <w:t>ổ chức lựa chọn nhà thầu: Quý I</w:t>
      </w:r>
      <w:r w:rsidRPr="00724CA6">
        <w:rPr>
          <w:iCs/>
          <w:sz w:val="28"/>
          <w:szCs w:val="28"/>
        </w:rPr>
        <w:t>/202</w:t>
      </w:r>
      <w:r>
        <w:rPr>
          <w:iCs/>
          <w:sz w:val="28"/>
          <w:szCs w:val="28"/>
        </w:rPr>
        <w:t>6</w:t>
      </w:r>
      <w:r w:rsidRPr="00724CA6">
        <w:rPr>
          <w:iCs/>
          <w:sz w:val="28"/>
          <w:szCs w:val="28"/>
        </w:rPr>
        <w:t>;</w:t>
      </w:r>
    </w:p>
    <w:p w:rsidR="003540CF" w:rsidRPr="00724CA6" w:rsidRDefault="003540CF" w:rsidP="003540CF">
      <w:pPr>
        <w:widowControl w:val="0"/>
        <w:spacing w:after="120"/>
        <w:ind w:firstLine="709"/>
        <w:rPr>
          <w:iCs/>
          <w:sz w:val="28"/>
          <w:szCs w:val="28"/>
        </w:rPr>
      </w:pPr>
      <w:r w:rsidRPr="00724CA6">
        <w:rPr>
          <w:iCs/>
          <w:sz w:val="28"/>
          <w:szCs w:val="28"/>
        </w:rPr>
        <w:t>- Loại hợp đồng: Trọn gói;</w:t>
      </w:r>
    </w:p>
    <w:p w:rsidR="003540CF" w:rsidRPr="00724CA6" w:rsidRDefault="003540CF" w:rsidP="003540CF">
      <w:pPr>
        <w:widowControl w:val="0"/>
        <w:spacing w:after="120"/>
        <w:ind w:firstLine="709"/>
        <w:rPr>
          <w:iCs/>
          <w:sz w:val="28"/>
          <w:szCs w:val="28"/>
        </w:rPr>
      </w:pPr>
      <w:r w:rsidRPr="00724CA6">
        <w:rPr>
          <w:iCs/>
          <w:sz w:val="28"/>
          <w:szCs w:val="28"/>
        </w:rPr>
        <w:t>- Thời gian thực hiện gói thầu: 1</w:t>
      </w:r>
      <w:r>
        <w:rPr>
          <w:iCs/>
          <w:sz w:val="28"/>
          <w:szCs w:val="28"/>
        </w:rPr>
        <w:t>8</w:t>
      </w:r>
      <w:r w:rsidRPr="00724CA6">
        <w:rPr>
          <w:iCs/>
          <w:sz w:val="28"/>
          <w:szCs w:val="28"/>
        </w:rPr>
        <w:t>tháng;</w:t>
      </w:r>
    </w:p>
    <w:p w:rsidR="003540CF" w:rsidRPr="005E31D9" w:rsidRDefault="003540CF" w:rsidP="003540CF">
      <w:pPr>
        <w:widowControl w:val="0"/>
        <w:spacing w:after="120"/>
        <w:ind w:firstLine="709"/>
        <w:rPr>
          <w:iCs/>
          <w:sz w:val="28"/>
          <w:szCs w:val="28"/>
        </w:rPr>
      </w:pPr>
      <w:r w:rsidRPr="005E31D9">
        <w:rPr>
          <w:iCs/>
          <w:sz w:val="28"/>
          <w:szCs w:val="28"/>
        </w:rPr>
        <w:t>- Tùy chọn mua thêm: Không áp dụng</w:t>
      </w:r>
    </w:p>
    <w:p w:rsidR="003540CF" w:rsidRPr="00A57FBC" w:rsidRDefault="003540CF" w:rsidP="003540CF">
      <w:pPr>
        <w:widowControl w:val="0"/>
        <w:spacing w:before="120" w:after="120" w:line="264" w:lineRule="auto"/>
        <w:ind w:firstLine="709"/>
        <w:rPr>
          <w:b/>
          <w:i/>
          <w:sz w:val="28"/>
          <w:szCs w:val="28"/>
        </w:rPr>
      </w:pPr>
      <w:r w:rsidRPr="00A57FBC">
        <w:rPr>
          <w:b/>
          <w:i/>
          <w:sz w:val="28"/>
          <w:szCs w:val="28"/>
        </w:rPr>
        <w:t>1.2. Yêu cầu về kỹ thuật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118"/>
        <w:gridCol w:w="5245"/>
      </w:tblGrid>
      <w:tr w:rsidR="003540CF" w:rsidRPr="00EE4616" w:rsidTr="009B0A5D">
        <w:trPr>
          <w:trHeight w:val="899"/>
        </w:trPr>
        <w:tc>
          <w:tcPr>
            <w:tcW w:w="988"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rPr>
            </w:pPr>
            <w:r w:rsidRPr="00EE4616">
              <w:rPr>
                <w:rFonts w:asciiTheme="majorHAnsi" w:eastAsiaTheme="minorHAnsi" w:hAnsiTheme="majorHAnsi" w:cstheme="majorHAnsi"/>
                <w:b/>
                <w:iCs/>
                <w:sz w:val="26"/>
                <w:szCs w:val="26"/>
              </w:rPr>
              <w:t>STT</w:t>
            </w:r>
          </w:p>
        </w:tc>
        <w:tc>
          <w:tcPr>
            <w:tcW w:w="3118"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lang w:val="vi-VN"/>
              </w:rPr>
            </w:pPr>
            <w:r w:rsidRPr="00EE4616">
              <w:rPr>
                <w:rFonts w:asciiTheme="majorHAnsi" w:eastAsiaTheme="minorHAnsi" w:hAnsiTheme="majorHAnsi" w:cstheme="majorHAnsi"/>
                <w:b/>
                <w:iCs/>
                <w:sz w:val="26"/>
                <w:szCs w:val="26"/>
                <w:lang w:val="vi-VN"/>
              </w:rPr>
              <w:t>Tên hàng hóa/dịch vụ liên quan</w:t>
            </w:r>
          </w:p>
        </w:tc>
        <w:tc>
          <w:tcPr>
            <w:tcW w:w="5245" w:type="dxa"/>
            <w:shd w:val="clear" w:color="auto" w:fill="E2EFD9" w:themeFill="accent6" w:themeFillTint="33"/>
            <w:vAlign w:val="center"/>
          </w:tcPr>
          <w:p w:rsidR="003540CF" w:rsidRPr="00EE4616" w:rsidRDefault="003540CF" w:rsidP="009B0A5D">
            <w:pPr>
              <w:spacing w:before="40" w:after="40"/>
              <w:jc w:val="center"/>
              <w:rPr>
                <w:rFonts w:asciiTheme="majorHAnsi" w:eastAsiaTheme="minorHAnsi" w:hAnsiTheme="majorHAnsi" w:cstheme="majorHAnsi"/>
                <w:b/>
                <w:iCs/>
                <w:sz w:val="26"/>
                <w:szCs w:val="26"/>
                <w:lang w:val="vi-VN"/>
              </w:rPr>
            </w:pPr>
            <w:r w:rsidRPr="00EE4616">
              <w:rPr>
                <w:rFonts w:asciiTheme="majorHAnsi" w:eastAsiaTheme="minorHAnsi" w:hAnsiTheme="majorHAnsi" w:cstheme="majorHAnsi"/>
                <w:b/>
                <w:iCs/>
                <w:sz w:val="26"/>
                <w:szCs w:val="26"/>
                <w:lang w:val="vi-VN"/>
              </w:rPr>
              <w:t>Thông số kỹ thuật và các tiêu chuẩn</w:t>
            </w:r>
          </w:p>
        </w:tc>
      </w:tr>
      <w:tr w:rsidR="003540CF" w:rsidRPr="00EE4616" w:rsidTr="009B0A5D">
        <w:trPr>
          <w:trHeight w:val="749"/>
        </w:trPr>
        <w:tc>
          <w:tcPr>
            <w:tcW w:w="988" w:type="dxa"/>
            <w:vAlign w:val="center"/>
          </w:tcPr>
          <w:p w:rsidR="003540CF" w:rsidRPr="00EE4616" w:rsidRDefault="003540CF" w:rsidP="009B0A5D">
            <w:pPr>
              <w:spacing w:before="40" w:after="40"/>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lastRenderedPageBreak/>
              <w:t>1</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Oxy lỏng y tế</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lỏng</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Oxy</w:t>
            </w:r>
            <w:r w:rsidRPr="00EE4616">
              <w:rPr>
                <w:rFonts w:asciiTheme="majorHAnsi" w:eastAsiaTheme="minorHAnsi" w:hAnsiTheme="majorHAnsi" w:cstheme="majorHAnsi"/>
                <w:sz w:val="26"/>
                <w:szCs w:val="26"/>
                <w:lang w:val="nl-NL"/>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r w:rsidR="003540CF" w:rsidRPr="00EE4616" w:rsidTr="009B0A5D">
        <w:trPr>
          <w:trHeight w:val="703"/>
        </w:trPr>
        <w:tc>
          <w:tcPr>
            <w:tcW w:w="988" w:type="dxa"/>
            <w:vAlign w:val="center"/>
          </w:tcPr>
          <w:p w:rsidR="003540CF" w:rsidRPr="00EE4616" w:rsidRDefault="003540CF" w:rsidP="009B0A5D">
            <w:pPr>
              <w:spacing w:before="40" w:after="40"/>
              <w:ind w:firstLine="22"/>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2</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Khí Oxy y tế (Khí nén)</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khí nén</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Oxy</w:t>
            </w:r>
            <w:r w:rsidRPr="00EE4616">
              <w:rPr>
                <w:rFonts w:asciiTheme="majorHAnsi" w:eastAsiaTheme="minorHAnsi" w:hAnsiTheme="majorHAnsi" w:cstheme="majorHAnsi"/>
                <w:sz w:val="26"/>
                <w:szCs w:val="26"/>
                <w:lang w:val="nl-NL"/>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 </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r w:rsidR="003540CF" w:rsidRPr="00EE4616" w:rsidTr="009B0A5D">
        <w:trPr>
          <w:trHeight w:val="574"/>
        </w:trPr>
        <w:tc>
          <w:tcPr>
            <w:tcW w:w="988" w:type="dxa"/>
            <w:vAlign w:val="center"/>
          </w:tcPr>
          <w:p w:rsidR="003540CF" w:rsidRPr="00EE4616" w:rsidRDefault="003540CF" w:rsidP="009B0A5D">
            <w:pPr>
              <w:spacing w:before="40" w:after="40"/>
              <w:jc w:val="center"/>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3</w:t>
            </w:r>
          </w:p>
        </w:tc>
        <w:tc>
          <w:tcPr>
            <w:tcW w:w="3118" w:type="dxa"/>
            <w:vAlign w:val="center"/>
          </w:tcPr>
          <w:p w:rsidR="003540CF" w:rsidRPr="00EE4616" w:rsidRDefault="003540CF" w:rsidP="009B0A5D">
            <w:pPr>
              <w:spacing w:before="40" w:after="40"/>
              <w:jc w:val="left"/>
              <w:rPr>
                <w:rFonts w:asciiTheme="majorHAnsi" w:eastAsiaTheme="minorHAnsi" w:hAnsiTheme="majorHAnsi" w:cstheme="majorHAnsi"/>
                <w:iCs/>
                <w:sz w:val="26"/>
                <w:szCs w:val="26"/>
              </w:rPr>
            </w:pPr>
            <w:r w:rsidRPr="00EE4616">
              <w:rPr>
                <w:rFonts w:asciiTheme="majorHAnsi" w:eastAsiaTheme="minorHAnsi" w:hAnsiTheme="majorHAnsi" w:cstheme="majorHAnsi"/>
                <w:iCs/>
                <w:sz w:val="26"/>
                <w:szCs w:val="26"/>
              </w:rPr>
              <w:t>Khí CO</w:t>
            </w:r>
            <w:r w:rsidRPr="00EE4616">
              <w:rPr>
                <w:rFonts w:asciiTheme="majorHAnsi" w:eastAsiaTheme="minorHAnsi" w:hAnsiTheme="majorHAnsi" w:cstheme="majorHAnsi"/>
                <w:iCs/>
                <w:sz w:val="26"/>
                <w:szCs w:val="26"/>
                <w:vertAlign w:val="subscript"/>
              </w:rPr>
              <w:t>2</w:t>
            </w:r>
            <w:r w:rsidRPr="00EE4616">
              <w:rPr>
                <w:rFonts w:asciiTheme="majorHAnsi" w:eastAsiaTheme="minorHAnsi" w:hAnsiTheme="majorHAnsi" w:cstheme="majorHAnsi"/>
                <w:iCs/>
                <w:sz w:val="26"/>
                <w:szCs w:val="26"/>
              </w:rPr>
              <w:t xml:space="preserve"> y tế</w:t>
            </w:r>
          </w:p>
        </w:tc>
        <w:tc>
          <w:tcPr>
            <w:tcW w:w="5245" w:type="dxa"/>
            <w:vAlign w:val="center"/>
          </w:tcPr>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hAnsiTheme="majorHAnsi" w:cstheme="majorHAnsi"/>
                <w:sz w:val="26"/>
                <w:szCs w:val="26"/>
              </w:rPr>
              <w:t>Dạng khí nén</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lang w:val="nl-NL"/>
              </w:rPr>
              <w:t>Hàm lượng</w:t>
            </w:r>
            <w:r w:rsidRPr="00EE4616">
              <w:rPr>
                <w:rFonts w:asciiTheme="majorHAnsi" w:eastAsiaTheme="minorHAnsi" w:hAnsiTheme="majorHAnsi" w:cstheme="majorHAnsi"/>
                <w:iCs/>
                <w:sz w:val="26"/>
                <w:szCs w:val="26"/>
              </w:rPr>
              <w:t xml:space="preserve"> </w:t>
            </w:r>
            <w:r w:rsidRPr="00EE4616">
              <w:rPr>
                <w:rFonts w:asciiTheme="majorHAnsi" w:eastAsiaTheme="minorHAnsi" w:hAnsiTheme="majorHAnsi" w:cstheme="majorHAnsi"/>
                <w:sz w:val="26"/>
                <w:szCs w:val="26"/>
              </w:rPr>
              <w:t>CO</w:t>
            </w:r>
            <w:r w:rsidRPr="00EE4616">
              <w:rPr>
                <w:rFonts w:asciiTheme="majorHAnsi" w:eastAsiaTheme="minorHAnsi" w:hAnsiTheme="majorHAnsi" w:cstheme="majorHAnsi"/>
                <w:sz w:val="26"/>
                <w:szCs w:val="26"/>
                <w:vertAlign w:val="subscript"/>
              </w:rPr>
              <w:t>2</w:t>
            </w:r>
            <w:r w:rsidRPr="00EE4616">
              <w:rPr>
                <w:rFonts w:asciiTheme="majorHAnsi" w:hAnsiTheme="majorHAnsi" w:cstheme="majorHAnsi"/>
                <w:sz w:val="26"/>
                <w:szCs w:val="26"/>
              </w:rPr>
              <w:t xml:space="preserve">  </w:t>
            </w:r>
            <w:r w:rsidRPr="00EE4616">
              <w:rPr>
                <w:rFonts w:asciiTheme="majorHAnsi" w:hAnsiTheme="majorHAnsi" w:cstheme="majorHAnsi"/>
                <w:sz w:val="26"/>
                <w:szCs w:val="26"/>
              </w:rPr>
              <w:sym w:font="Symbol" w:char="F0B3"/>
            </w:r>
            <w:r w:rsidRPr="00EE4616">
              <w:rPr>
                <w:rFonts w:asciiTheme="majorHAnsi" w:hAnsiTheme="majorHAnsi" w:cstheme="majorHAnsi"/>
                <w:sz w:val="26"/>
                <w:szCs w:val="26"/>
              </w:rPr>
              <w:t xml:space="preserve"> 99,6% </w:t>
            </w:r>
          </w:p>
          <w:p w:rsidR="003540CF" w:rsidRPr="00EE4616" w:rsidRDefault="003540CF" w:rsidP="003540CF">
            <w:pPr>
              <w:numPr>
                <w:ilvl w:val="0"/>
                <w:numId w:val="1"/>
              </w:numPr>
              <w:spacing w:before="40" w:after="40"/>
              <w:ind w:left="0"/>
              <w:rPr>
                <w:rFonts w:asciiTheme="majorHAnsi" w:hAnsiTheme="majorHAnsi" w:cstheme="majorHAnsi"/>
                <w:sz w:val="26"/>
                <w:szCs w:val="26"/>
              </w:rPr>
            </w:pPr>
            <w:r w:rsidRPr="00EE4616">
              <w:rPr>
                <w:rFonts w:asciiTheme="majorHAnsi" w:eastAsiaTheme="minorHAnsi" w:hAnsiTheme="majorHAnsi" w:cstheme="majorHAnsi"/>
                <w:sz w:val="26"/>
                <w:szCs w:val="26"/>
              </w:rPr>
              <w:t>(</w:t>
            </w:r>
            <w:r w:rsidRPr="00EE4616">
              <w:rPr>
                <w:rFonts w:asciiTheme="majorHAnsi" w:eastAsiaTheme="minorHAnsi" w:hAnsiTheme="majorHAnsi" w:cstheme="majorHAnsi"/>
                <w:sz w:val="26"/>
                <w:szCs w:val="26"/>
                <w:lang w:val="vi-VN"/>
              </w:rPr>
              <w:t>Kèm giấy chứng nhận của đơn vị kiểm định</w:t>
            </w:r>
            <w:r w:rsidRPr="00EE4616">
              <w:rPr>
                <w:rFonts w:asciiTheme="majorHAnsi" w:eastAsiaTheme="minorHAnsi" w:hAnsiTheme="majorHAnsi" w:cstheme="majorHAnsi"/>
                <w:sz w:val="26"/>
                <w:szCs w:val="26"/>
              </w:rPr>
              <w:t>)</w:t>
            </w:r>
          </w:p>
        </w:tc>
      </w:tr>
    </w:tbl>
    <w:p w:rsidR="003540CF" w:rsidRPr="00EE4616" w:rsidRDefault="003540CF" w:rsidP="003540CF">
      <w:pPr>
        <w:widowControl w:val="0"/>
        <w:spacing w:before="120" w:after="120" w:line="264" w:lineRule="auto"/>
        <w:ind w:firstLine="709"/>
        <w:rPr>
          <w:b/>
          <w:i/>
          <w:sz w:val="28"/>
          <w:szCs w:val="28"/>
        </w:rPr>
      </w:pPr>
    </w:p>
    <w:p w:rsidR="003540CF" w:rsidRPr="00EE4616" w:rsidRDefault="003540CF" w:rsidP="003540CF">
      <w:pPr>
        <w:widowControl w:val="0"/>
        <w:spacing w:before="120" w:after="120" w:line="264" w:lineRule="auto"/>
        <w:ind w:firstLine="709"/>
        <w:rPr>
          <w:b/>
          <w:i/>
          <w:sz w:val="28"/>
          <w:szCs w:val="28"/>
        </w:rPr>
      </w:pPr>
    </w:p>
    <w:p w:rsidR="003540CF" w:rsidRPr="00EE4616" w:rsidRDefault="003540CF" w:rsidP="003540CF">
      <w:pPr>
        <w:tabs>
          <w:tab w:val="center" w:pos="4890"/>
        </w:tabs>
        <w:spacing w:before="120" w:after="120" w:line="264" w:lineRule="auto"/>
        <w:ind w:firstLine="709"/>
        <w:rPr>
          <w:b/>
          <w:iCs/>
          <w:sz w:val="28"/>
          <w:szCs w:val="28"/>
        </w:rPr>
      </w:pPr>
      <w:r w:rsidRPr="00A57FBC">
        <w:rPr>
          <w:b/>
          <w:iCs/>
          <w:sz w:val="28"/>
          <w:szCs w:val="28"/>
        </w:rPr>
        <w:t>1.3. Các yêu cầu khác:</w:t>
      </w:r>
      <w:r w:rsidRPr="00EE4616">
        <w:rPr>
          <w:b/>
          <w:iCs/>
          <w:sz w:val="28"/>
          <w:szCs w:val="28"/>
        </w:rPr>
        <w:t xml:space="preserve"> </w:t>
      </w:r>
    </w:p>
    <w:p w:rsidR="003540CF" w:rsidRPr="00A57FBC" w:rsidRDefault="003540CF" w:rsidP="003540CF">
      <w:pPr>
        <w:ind w:firstLine="709"/>
        <w:jc w:val="left"/>
        <w:rPr>
          <w:rFonts w:eastAsiaTheme="minorHAnsi" w:cstheme="minorBidi"/>
          <w:sz w:val="26"/>
          <w:szCs w:val="26"/>
          <w:lang w:val="es-ES"/>
        </w:rPr>
      </w:pPr>
      <w:r w:rsidRPr="00A57FBC">
        <w:rPr>
          <w:rFonts w:eastAsiaTheme="minorHAnsi" w:cstheme="minorBidi"/>
          <w:sz w:val="26"/>
          <w:szCs w:val="26"/>
          <w:lang w:val="es-ES"/>
        </w:rPr>
        <w:t>+ Phương thức giao nhận:</w:t>
      </w:r>
    </w:p>
    <w:p w:rsidR="003540CF" w:rsidRPr="00A57FBC" w:rsidRDefault="003540CF" w:rsidP="003540CF">
      <w:pPr>
        <w:ind w:firstLine="709"/>
        <w:jc w:val="left"/>
        <w:rPr>
          <w:rFonts w:eastAsiaTheme="minorHAnsi" w:cstheme="minorBidi"/>
          <w:sz w:val="26"/>
          <w:szCs w:val="26"/>
          <w:lang w:val="es-ES"/>
        </w:rPr>
      </w:pPr>
      <w:r w:rsidRPr="00A57FBC">
        <w:rPr>
          <w:rFonts w:eastAsiaTheme="minorHAnsi" w:cstheme="minorBidi"/>
          <w:sz w:val="26"/>
          <w:szCs w:val="26"/>
          <w:lang w:val="es-ES"/>
        </w:rPr>
        <w:t>Đối với oxy lỏng: được xác định bằng cách tính số lượng bằng cách cân xe bồn chở oxy lỏng: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425"/>
        <w:gridCol w:w="2056"/>
        <w:gridCol w:w="638"/>
        <w:gridCol w:w="2516"/>
      </w:tblGrid>
      <w:tr w:rsidR="003540CF" w:rsidRPr="00A57FBC" w:rsidTr="009B0A5D">
        <w:trPr>
          <w:jc w:val="center"/>
        </w:trPr>
        <w:tc>
          <w:tcPr>
            <w:tcW w:w="2223"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Số lượng oxy lỏng được giao (số thực giao)</w:t>
            </w:r>
          </w:p>
        </w:tc>
        <w:tc>
          <w:tcPr>
            <w:tcW w:w="425"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w:t>
            </w:r>
          </w:p>
        </w:tc>
        <w:tc>
          <w:tcPr>
            <w:tcW w:w="2056"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Trọng lượng xe trước khi giao hàng (có lái xe trên xe)</w:t>
            </w:r>
          </w:p>
        </w:tc>
        <w:tc>
          <w:tcPr>
            <w:tcW w:w="638"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w:t>
            </w:r>
          </w:p>
        </w:tc>
        <w:tc>
          <w:tcPr>
            <w:tcW w:w="2516" w:type="dxa"/>
            <w:vAlign w:val="center"/>
          </w:tcPr>
          <w:p w:rsidR="003540CF" w:rsidRPr="00A57FBC" w:rsidRDefault="003540CF" w:rsidP="009B0A5D">
            <w:pPr>
              <w:contextualSpacing/>
              <w:jc w:val="center"/>
              <w:rPr>
                <w:rFonts w:eastAsiaTheme="minorHAnsi" w:cstheme="minorBidi"/>
                <w:sz w:val="26"/>
                <w:szCs w:val="26"/>
                <w:lang w:val="es-ES"/>
              </w:rPr>
            </w:pPr>
            <w:r w:rsidRPr="00A57FBC">
              <w:rPr>
                <w:rFonts w:eastAsiaTheme="minorHAnsi" w:cstheme="minorBidi"/>
                <w:sz w:val="26"/>
                <w:szCs w:val="26"/>
                <w:lang w:val="es-ES"/>
              </w:rPr>
              <w:t>Trọng lượng xe sau khi giao hàng (có lái xe trên xe)</w:t>
            </w:r>
          </w:p>
        </w:tc>
      </w:tr>
    </w:tbl>
    <w:p w:rsidR="003540CF" w:rsidRPr="00A57FBC" w:rsidRDefault="003540CF" w:rsidP="003540CF">
      <w:pPr>
        <w:spacing w:before="120" w:after="120"/>
        <w:ind w:firstLine="709"/>
        <w:outlineLvl w:val="3"/>
        <w:rPr>
          <w:rFonts w:eastAsiaTheme="minorHAnsi" w:cstheme="minorBidi"/>
          <w:sz w:val="26"/>
          <w:szCs w:val="26"/>
          <w:lang w:val="es-ES"/>
        </w:rPr>
      </w:pPr>
      <w:r w:rsidRPr="00A57FBC">
        <w:rPr>
          <w:rFonts w:eastAsiaTheme="minorHAnsi" w:cstheme="minorBidi"/>
          <w:sz w:val="26"/>
          <w:szCs w:val="26"/>
          <w:lang w:val="es-ES"/>
        </w:rPr>
        <w:t>+ Địa điểm cân xe do Bệnh viện và nhà thầu trúng thầu thỏa thuận, chi phí cân xe do nhà thầu chi trả.</w:t>
      </w:r>
    </w:p>
    <w:p w:rsidR="003540CF" w:rsidRPr="00A57FBC" w:rsidRDefault="003540CF" w:rsidP="003540CF">
      <w:pPr>
        <w:ind w:firstLine="709"/>
        <w:rPr>
          <w:rFonts w:asciiTheme="majorHAnsi" w:eastAsiaTheme="minorHAnsi" w:hAnsiTheme="majorHAnsi" w:cstheme="majorHAnsi"/>
          <w:sz w:val="26"/>
          <w:szCs w:val="26"/>
          <w:lang w:val="vi-VN"/>
        </w:rPr>
      </w:pPr>
      <w:r w:rsidRPr="00A57FBC">
        <w:rPr>
          <w:rFonts w:asciiTheme="majorHAnsi" w:eastAsiaTheme="minorHAnsi" w:hAnsiTheme="majorHAnsi" w:cstheme="majorHAnsi"/>
          <w:sz w:val="26"/>
          <w:szCs w:val="26"/>
          <w:lang w:val="es-ES"/>
        </w:rPr>
        <w:t xml:space="preserve">Đối với </w:t>
      </w:r>
      <w:r w:rsidRPr="00A57FBC">
        <w:rPr>
          <w:rFonts w:asciiTheme="majorHAnsi" w:eastAsiaTheme="minorHAnsi" w:hAnsiTheme="majorHAnsi" w:cstheme="majorHAnsi"/>
          <w:iCs/>
          <w:sz w:val="26"/>
          <w:szCs w:val="26"/>
        </w:rPr>
        <w:t>Khí nén Oxy y tế</w:t>
      </w:r>
      <w:r w:rsidRPr="00A57FBC">
        <w:rPr>
          <w:rFonts w:asciiTheme="majorHAnsi" w:eastAsiaTheme="minorHAnsi" w:hAnsiTheme="majorHAnsi" w:cstheme="majorHAnsi"/>
          <w:sz w:val="26"/>
          <w:szCs w:val="26"/>
          <w:lang w:val="es-ES"/>
        </w:rPr>
        <w:t>: Được xác định bằng cách tính số lượng, chủng loại chai chứa khí (40 lít (6</w:t>
      </w:r>
      <w:r w:rsidRPr="00A57FBC">
        <w:rPr>
          <w:rFonts w:asciiTheme="majorHAnsi" w:eastAsiaTheme="minorHAnsi" w:hAnsiTheme="majorHAnsi" w:cstheme="majorHAnsi"/>
          <w:sz w:val="26"/>
          <w:szCs w:val="26"/>
          <w:shd w:val="clear" w:color="auto" w:fill="FFFFFF"/>
          <w:lang w:val="vi-VN"/>
        </w:rPr>
        <w:t> m³</w:t>
      </w:r>
      <w:r w:rsidRPr="00A57FBC">
        <w:rPr>
          <w:rFonts w:asciiTheme="majorHAnsi" w:eastAsiaTheme="minorHAnsi" w:hAnsiTheme="majorHAnsi" w:cstheme="majorHAnsi"/>
          <w:sz w:val="26"/>
          <w:szCs w:val="26"/>
          <w:shd w:val="clear" w:color="auto" w:fill="FFFFFF"/>
        </w:rPr>
        <w:t>)</w:t>
      </w:r>
      <w:r w:rsidRPr="00A57FBC">
        <w:rPr>
          <w:rFonts w:asciiTheme="majorHAnsi" w:eastAsiaTheme="minorHAnsi" w:hAnsiTheme="majorHAnsi" w:cstheme="majorHAnsi"/>
          <w:sz w:val="26"/>
          <w:szCs w:val="26"/>
          <w:lang w:val="es-ES"/>
        </w:rPr>
        <w:t>; 14 lít</w:t>
      </w:r>
      <w:r w:rsidRPr="00A57FBC">
        <w:rPr>
          <w:rFonts w:asciiTheme="majorHAnsi" w:eastAsiaTheme="minorHAnsi" w:hAnsiTheme="majorHAnsi" w:cstheme="majorHAnsi"/>
          <w:sz w:val="26"/>
          <w:szCs w:val="26"/>
          <w:shd w:val="clear" w:color="auto" w:fill="FFFFFF"/>
          <w:lang w:val="vi-VN"/>
        </w:rPr>
        <w:t> </w:t>
      </w:r>
      <w:r w:rsidRPr="00A57FBC">
        <w:rPr>
          <w:rFonts w:asciiTheme="majorHAnsi" w:eastAsiaTheme="minorHAnsi" w:hAnsiTheme="majorHAnsi" w:cstheme="majorHAnsi"/>
          <w:sz w:val="26"/>
          <w:szCs w:val="26"/>
          <w:shd w:val="clear" w:color="auto" w:fill="FFFFFF"/>
        </w:rPr>
        <w:t>(2,1</w:t>
      </w:r>
      <w:r w:rsidRPr="00A57FBC">
        <w:rPr>
          <w:rFonts w:asciiTheme="majorHAnsi" w:eastAsiaTheme="minorHAnsi" w:hAnsiTheme="majorHAnsi" w:cstheme="majorHAnsi"/>
          <w:sz w:val="26"/>
          <w:szCs w:val="26"/>
          <w:shd w:val="clear" w:color="auto" w:fill="FFFFFF"/>
          <w:lang w:val="vi-VN"/>
        </w:rPr>
        <w:t>m³</w:t>
      </w:r>
      <w:r w:rsidRPr="00A57FBC">
        <w:rPr>
          <w:rFonts w:asciiTheme="majorHAnsi" w:eastAsiaTheme="minorHAnsi" w:hAnsiTheme="majorHAnsi" w:cstheme="majorHAnsi"/>
          <w:sz w:val="26"/>
          <w:szCs w:val="26"/>
          <w:shd w:val="clear" w:color="auto" w:fill="FFFFFF"/>
        </w:rPr>
        <w:t>)</w:t>
      </w:r>
      <w:r w:rsidRPr="00A57FBC">
        <w:rPr>
          <w:rFonts w:asciiTheme="majorHAnsi" w:eastAsiaTheme="minorHAnsi" w:hAnsiTheme="majorHAnsi" w:cstheme="majorHAnsi"/>
          <w:sz w:val="26"/>
          <w:szCs w:val="26"/>
          <w:lang w:val="es-ES"/>
        </w:rPr>
        <w:t>; 10 lít</w:t>
      </w:r>
      <w:r w:rsidRPr="00A57FBC">
        <w:rPr>
          <w:rFonts w:asciiTheme="majorHAnsi" w:eastAsiaTheme="minorHAnsi" w:hAnsiTheme="majorHAnsi" w:cstheme="majorHAnsi"/>
          <w:sz w:val="26"/>
          <w:szCs w:val="26"/>
          <w:shd w:val="clear" w:color="auto" w:fill="FFFFFF"/>
          <w:lang w:val="vi-VN"/>
        </w:rPr>
        <w:t xml:space="preserve"> </w:t>
      </w:r>
      <w:r w:rsidRPr="00A57FBC">
        <w:rPr>
          <w:rFonts w:asciiTheme="majorHAnsi" w:eastAsiaTheme="minorHAnsi" w:hAnsiTheme="majorHAnsi" w:cstheme="majorHAnsi"/>
          <w:sz w:val="26"/>
          <w:szCs w:val="26"/>
          <w:shd w:val="clear" w:color="auto" w:fill="FFFFFF"/>
        </w:rPr>
        <w:t>(1,5</w:t>
      </w:r>
      <w:r w:rsidRPr="00A57FBC">
        <w:rPr>
          <w:rFonts w:asciiTheme="majorHAnsi" w:eastAsiaTheme="minorHAnsi" w:hAnsiTheme="majorHAnsi" w:cstheme="majorHAnsi"/>
          <w:sz w:val="26"/>
          <w:szCs w:val="26"/>
          <w:shd w:val="clear" w:color="auto" w:fill="FFFFFF"/>
          <w:lang w:val="vi-VN"/>
        </w:rPr>
        <w:t> m³</w:t>
      </w:r>
      <w:r w:rsidRPr="00A57FBC">
        <w:rPr>
          <w:rFonts w:asciiTheme="majorHAnsi" w:eastAsiaTheme="minorHAnsi" w:hAnsiTheme="majorHAnsi" w:cstheme="majorHAnsi"/>
          <w:sz w:val="26"/>
          <w:szCs w:val="26"/>
          <w:shd w:val="clear" w:color="auto" w:fill="FFFFFF"/>
        </w:rPr>
        <w:t>)</w:t>
      </w:r>
      <w:r w:rsidRPr="00A57FBC">
        <w:rPr>
          <w:rFonts w:asciiTheme="majorHAnsi" w:eastAsiaTheme="minorHAnsi" w:hAnsiTheme="majorHAnsi" w:cstheme="majorHAnsi"/>
          <w:sz w:val="26"/>
          <w:szCs w:val="26"/>
          <w:lang w:val="es-ES"/>
        </w:rPr>
        <w:t xml:space="preserve">) đã được nạp đầy khí nén khi Bệnh viện có yêu cầu bàn giao. Thông số thể hiện khi chai chứa khí đã nạp đầy: </w:t>
      </w:r>
      <w:r w:rsidRPr="00A57FBC">
        <w:rPr>
          <w:rFonts w:asciiTheme="majorHAnsi" w:eastAsiaTheme="minorHAnsi" w:hAnsiTheme="majorHAnsi" w:cstheme="majorHAnsi"/>
          <w:sz w:val="26"/>
          <w:szCs w:val="26"/>
        </w:rPr>
        <w:t>Á</w:t>
      </w:r>
      <w:r w:rsidRPr="00A57FBC">
        <w:rPr>
          <w:rFonts w:asciiTheme="majorHAnsi" w:eastAsiaTheme="minorHAnsi" w:hAnsiTheme="majorHAnsi" w:cstheme="majorHAnsi"/>
          <w:sz w:val="26"/>
          <w:szCs w:val="26"/>
          <w:lang w:val="vi-VN"/>
        </w:rPr>
        <w:t>p suất nạp</w:t>
      </w:r>
      <w:r w:rsidRPr="00A57FBC">
        <w:rPr>
          <w:rFonts w:asciiTheme="majorHAnsi" w:eastAsiaTheme="minorHAnsi" w:hAnsiTheme="majorHAnsi" w:cstheme="majorHAnsi"/>
          <w:sz w:val="26"/>
          <w:szCs w:val="26"/>
        </w:rPr>
        <w:t>, áp suất làm việc</w:t>
      </w:r>
      <w:r w:rsidRPr="00A57FBC">
        <w:rPr>
          <w:rFonts w:asciiTheme="majorHAnsi" w:eastAsiaTheme="minorHAnsi" w:hAnsiTheme="majorHAnsi" w:cstheme="majorHAnsi"/>
          <w:sz w:val="26"/>
          <w:szCs w:val="26"/>
          <w:lang w:val="vi-VN"/>
        </w:rPr>
        <w:t xml:space="preserve"> 150 atm</w:t>
      </w:r>
    </w:p>
    <w:p w:rsidR="003540CF" w:rsidRPr="00A57FBC" w:rsidRDefault="003540CF" w:rsidP="003540CF">
      <w:pPr>
        <w:ind w:firstLine="709"/>
        <w:rPr>
          <w:rFonts w:eastAsiaTheme="minorHAnsi" w:cstheme="minorBidi"/>
          <w:sz w:val="26"/>
          <w:szCs w:val="26"/>
          <w:lang w:val="es-ES"/>
        </w:rPr>
      </w:pPr>
      <w:r w:rsidRPr="00A57FBC">
        <w:rPr>
          <w:rFonts w:eastAsiaTheme="minorHAnsi" w:cstheme="minorBidi"/>
          <w:sz w:val="26"/>
          <w:szCs w:val="26"/>
          <w:lang w:val="es-ES"/>
        </w:rPr>
        <w:t>Đối với</w:t>
      </w:r>
      <w:r w:rsidRPr="00A57FBC">
        <w:rPr>
          <w:rFonts w:asciiTheme="majorHAnsi" w:eastAsiaTheme="minorHAnsi" w:hAnsiTheme="majorHAnsi" w:cstheme="majorHAnsi"/>
          <w:iCs/>
          <w:sz w:val="26"/>
          <w:szCs w:val="26"/>
        </w:rPr>
        <w:t xml:space="preserve"> Khí CO</w:t>
      </w:r>
      <w:r w:rsidRPr="00A57FBC">
        <w:rPr>
          <w:rFonts w:asciiTheme="majorHAnsi" w:eastAsiaTheme="minorHAnsi" w:hAnsiTheme="majorHAnsi" w:cstheme="majorHAnsi"/>
          <w:iCs/>
          <w:sz w:val="26"/>
          <w:szCs w:val="26"/>
          <w:vertAlign w:val="subscript"/>
        </w:rPr>
        <w:t>2</w:t>
      </w:r>
      <w:r w:rsidRPr="00A57FBC">
        <w:rPr>
          <w:rFonts w:asciiTheme="majorHAnsi" w:eastAsiaTheme="minorHAnsi" w:hAnsiTheme="majorHAnsi" w:cstheme="majorHAnsi"/>
          <w:iCs/>
          <w:sz w:val="26"/>
          <w:szCs w:val="26"/>
        </w:rPr>
        <w:t xml:space="preserve"> y tế: </w:t>
      </w:r>
      <w:r w:rsidRPr="00A57FBC">
        <w:rPr>
          <w:rFonts w:eastAsiaTheme="minorHAnsi" w:cstheme="minorBidi"/>
          <w:sz w:val="26"/>
          <w:szCs w:val="26"/>
          <w:lang w:val="es-ES"/>
        </w:rPr>
        <w:t xml:space="preserve">Được xác định bằng cách cân chai chứa khí loại </w:t>
      </w:r>
      <w:r w:rsidRPr="00A57FBC">
        <w:rPr>
          <w:rFonts w:asciiTheme="majorHAnsi" w:eastAsiaTheme="minorHAnsi" w:hAnsiTheme="majorHAnsi" w:cstheme="majorHAnsi"/>
          <w:sz w:val="26"/>
          <w:szCs w:val="26"/>
          <w:lang w:val="es-ES"/>
        </w:rPr>
        <w:t xml:space="preserve">14 lít; 10 </w:t>
      </w:r>
      <w:proofErr w:type="gramStart"/>
      <w:r w:rsidRPr="00A57FBC">
        <w:rPr>
          <w:rFonts w:asciiTheme="majorHAnsi" w:eastAsiaTheme="minorHAnsi" w:hAnsiTheme="majorHAnsi" w:cstheme="majorHAnsi"/>
          <w:sz w:val="26"/>
          <w:szCs w:val="26"/>
          <w:lang w:val="es-ES"/>
        </w:rPr>
        <w:t>lít</w:t>
      </w:r>
      <w:r w:rsidRPr="00A57FBC">
        <w:rPr>
          <w:rFonts w:asciiTheme="majorHAnsi" w:eastAsiaTheme="minorHAnsi" w:hAnsiTheme="majorHAnsi" w:cstheme="majorHAnsi"/>
          <w:sz w:val="21"/>
          <w:szCs w:val="21"/>
          <w:shd w:val="clear" w:color="auto" w:fill="FFFFFF"/>
          <w:lang w:val="vi-VN"/>
        </w:rPr>
        <w:t xml:space="preserve"> </w:t>
      </w:r>
      <w:r w:rsidRPr="00A57FBC">
        <w:rPr>
          <w:rFonts w:asciiTheme="majorHAnsi" w:eastAsiaTheme="minorHAnsi" w:hAnsiTheme="majorHAnsi" w:cstheme="majorHAnsi"/>
          <w:sz w:val="21"/>
          <w:szCs w:val="21"/>
          <w:shd w:val="clear" w:color="auto" w:fill="FFFFFF"/>
        </w:rPr>
        <w:t xml:space="preserve"> </w:t>
      </w:r>
      <w:r w:rsidRPr="00A57FBC">
        <w:rPr>
          <w:rFonts w:eastAsiaTheme="minorHAnsi" w:cstheme="minorBidi"/>
          <w:sz w:val="26"/>
          <w:szCs w:val="26"/>
          <w:lang w:val="es-ES"/>
        </w:rPr>
        <w:t>đã</w:t>
      </w:r>
      <w:proofErr w:type="gramEnd"/>
      <w:r w:rsidRPr="00A57FBC">
        <w:rPr>
          <w:rFonts w:eastAsiaTheme="minorHAnsi" w:cstheme="minorBidi"/>
          <w:sz w:val="26"/>
          <w:szCs w:val="26"/>
          <w:lang w:val="es-ES"/>
        </w:rPr>
        <w:t xml:space="preserve"> được nạp khí khi Bệnh viện có yêu cầu bàn giao.</w:t>
      </w:r>
    </w:p>
    <w:p w:rsidR="003540CF" w:rsidRPr="00EE4616" w:rsidRDefault="003540CF" w:rsidP="003540CF">
      <w:pPr>
        <w:rPr>
          <w:rFonts w:eastAsiaTheme="minorHAnsi" w:cstheme="minorBidi"/>
          <w:color w:val="000000"/>
          <w:sz w:val="26"/>
          <w:szCs w:val="26"/>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425"/>
        <w:gridCol w:w="2056"/>
        <w:gridCol w:w="638"/>
        <w:gridCol w:w="2516"/>
      </w:tblGrid>
      <w:tr w:rsidR="003540CF" w:rsidRPr="00EE4616" w:rsidTr="009B0A5D">
        <w:trPr>
          <w:jc w:val="center"/>
        </w:trPr>
        <w:tc>
          <w:tcPr>
            <w:tcW w:w="2223"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Số lượng Khí CO2 được giao (số thực giao)</w:t>
            </w:r>
          </w:p>
        </w:tc>
        <w:tc>
          <w:tcPr>
            <w:tcW w:w="425"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w:t>
            </w:r>
          </w:p>
        </w:tc>
        <w:tc>
          <w:tcPr>
            <w:tcW w:w="2056"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Trọng lượng chai trước khi giao hàng (đã nạp khí)</w:t>
            </w:r>
          </w:p>
        </w:tc>
        <w:tc>
          <w:tcPr>
            <w:tcW w:w="638"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w:t>
            </w:r>
          </w:p>
        </w:tc>
        <w:tc>
          <w:tcPr>
            <w:tcW w:w="2516" w:type="dxa"/>
            <w:vAlign w:val="center"/>
          </w:tcPr>
          <w:p w:rsidR="003540CF" w:rsidRPr="00EE4616" w:rsidRDefault="003540CF" w:rsidP="009B0A5D">
            <w:pPr>
              <w:contextualSpacing/>
              <w:jc w:val="center"/>
              <w:rPr>
                <w:rFonts w:eastAsiaTheme="minorHAnsi" w:cstheme="minorBidi"/>
                <w:sz w:val="26"/>
                <w:szCs w:val="26"/>
                <w:lang w:val="es-ES"/>
              </w:rPr>
            </w:pPr>
            <w:r w:rsidRPr="00EE4616">
              <w:rPr>
                <w:rFonts w:eastAsiaTheme="minorHAnsi" w:cstheme="minorBidi"/>
                <w:sz w:val="26"/>
                <w:szCs w:val="26"/>
                <w:lang w:val="es-ES"/>
              </w:rPr>
              <w:t>Trọng lượng của chai ghi trên vỏ chai</w:t>
            </w:r>
          </w:p>
        </w:tc>
      </w:tr>
    </w:tbl>
    <w:p w:rsidR="003540CF" w:rsidRPr="00EE4616" w:rsidRDefault="003540CF" w:rsidP="003540CF">
      <w:pPr>
        <w:spacing w:before="120" w:after="120"/>
        <w:ind w:firstLine="720"/>
        <w:outlineLvl w:val="3"/>
        <w:rPr>
          <w:rFonts w:eastAsiaTheme="minorHAnsi" w:cstheme="minorBidi"/>
          <w:sz w:val="26"/>
          <w:szCs w:val="26"/>
          <w:lang w:val="es-ES"/>
        </w:rPr>
      </w:pPr>
      <w:r w:rsidRPr="00EE4616">
        <w:rPr>
          <w:rFonts w:eastAsiaTheme="minorHAnsi" w:cstheme="minorBidi"/>
          <w:sz w:val="26"/>
          <w:szCs w:val="26"/>
          <w:lang w:val="es-ES"/>
        </w:rPr>
        <w:t>Dịch vụ kỹ thuật kèm theo: Nhà thầu trúng thầu phải cam kết thực hiện bàn giao các loại khí và nạp oxy lỏng theo đúng qui trình, qui định an toàn, phù hợp với bồn chứa cùng bộ hóa hơi sẵn có tại Bệnh viện.</w:t>
      </w:r>
    </w:p>
    <w:p w:rsidR="003540CF" w:rsidRPr="00FD2B3B" w:rsidRDefault="003540CF" w:rsidP="003540CF">
      <w:pPr>
        <w:spacing w:before="120" w:after="120"/>
        <w:ind w:firstLine="720"/>
        <w:outlineLvl w:val="3"/>
        <w:rPr>
          <w:rFonts w:eastAsiaTheme="minorHAnsi" w:cstheme="minorBidi"/>
          <w:sz w:val="26"/>
          <w:szCs w:val="26"/>
          <w:lang w:val="es-ES"/>
        </w:rPr>
      </w:pPr>
      <w:r w:rsidRPr="00EE4616">
        <w:rPr>
          <w:rFonts w:eastAsiaTheme="minorHAnsi" w:cstheme="minorBidi"/>
          <w:sz w:val="26"/>
          <w:szCs w:val="26"/>
          <w:lang w:val="es-ES"/>
        </w:rPr>
        <w:t xml:space="preserve"> Chịu trách nhiệm hoàn toàn về kỹ thuật và an toàn lao động, phòng chống cháy nổ trong quá trình bàn giao và nạp oxy lỏng tại Bệnh viện.</w:t>
      </w:r>
    </w:p>
    <w:p w:rsidR="003540CF" w:rsidRPr="00724CA6" w:rsidRDefault="003540CF" w:rsidP="003540CF">
      <w:pPr>
        <w:pStyle w:val="SectionVIHeader"/>
        <w:spacing w:after="120" w:line="264" w:lineRule="auto"/>
        <w:ind w:firstLine="709"/>
        <w:jc w:val="left"/>
        <w:rPr>
          <w:sz w:val="28"/>
          <w:szCs w:val="28"/>
        </w:rPr>
      </w:pPr>
      <w:r w:rsidRPr="00724CA6">
        <w:rPr>
          <w:sz w:val="28"/>
          <w:szCs w:val="28"/>
        </w:rPr>
        <w:lastRenderedPageBreak/>
        <w:t>Mục 2. Bản vẽ</w:t>
      </w:r>
    </w:p>
    <w:p w:rsidR="003540CF" w:rsidRPr="00724CA6" w:rsidRDefault="003540CF" w:rsidP="003540CF">
      <w:pPr>
        <w:pStyle w:val="SectionVIHeader"/>
        <w:spacing w:after="120" w:line="264" w:lineRule="auto"/>
        <w:ind w:firstLine="709"/>
        <w:jc w:val="left"/>
        <w:rPr>
          <w:b w:val="0"/>
          <w:bCs/>
          <w:sz w:val="28"/>
          <w:szCs w:val="28"/>
        </w:rPr>
      </w:pPr>
      <w:r w:rsidRPr="00724CA6">
        <w:rPr>
          <w:b w:val="0"/>
          <w:bCs/>
          <w:sz w:val="28"/>
          <w:szCs w:val="28"/>
        </w:rPr>
        <w:t>Không có bản vẽ</w:t>
      </w:r>
    </w:p>
    <w:p w:rsidR="003540CF" w:rsidRPr="005E31D9" w:rsidRDefault="003540CF" w:rsidP="003540CF">
      <w:pPr>
        <w:pStyle w:val="SectionVIHeader"/>
        <w:widowControl w:val="0"/>
        <w:spacing w:after="120" w:line="264" w:lineRule="auto"/>
        <w:ind w:firstLine="709"/>
        <w:jc w:val="left"/>
        <w:rPr>
          <w:sz w:val="32"/>
          <w:szCs w:val="32"/>
        </w:rPr>
      </w:pPr>
      <w:r w:rsidRPr="005E31D9">
        <w:rPr>
          <w:sz w:val="28"/>
        </w:rPr>
        <w:t>Mục 3. Kiểm tra và thử nghiệm</w:t>
      </w:r>
    </w:p>
    <w:p w:rsidR="003540CF" w:rsidRPr="00315E99" w:rsidRDefault="003540CF" w:rsidP="003540CF">
      <w:pPr>
        <w:pStyle w:val="SectionVIHeader"/>
        <w:widowControl w:val="0"/>
        <w:spacing w:before="0" w:after="120"/>
        <w:ind w:firstLine="709"/>
        <w:jc w:val="left"/>
        <w:rPr>
          <w:b w:val="0"/>
          <w:sz w:val="28"/>
        </w:rPr>
      </w:pPr>
      <w:r w:rsidRPr="00745DAE">
        <w:rPr>
          <w:b w:val="0"/>
          <w:sz w:val="28"/>
        </w:rPr>
        <w:t>Các kiểm tra và thử nghiệm cần tiến hành gồm có: Quan sát, đối chiếu trực tiếp.</w:t>
      </w:r>
      <w:r>
        <w:rPr>
          <w:b w:val="0"/>
          <w:sz w:val="28"/>
        </w:rPr>
        <w:t xml:space="preserve"> </w:t>
      </w:r>
      <w:r w:rsidRPr="00FD2B3B">
        <w:rPr>
          <w:rFonts w:asciiTheme="majorHAnsi" w:eastAsiaTheme="minorHAnsi" w:hAnsiTheme="majorHAnsi" w:cstheme="majorHAnsi"/>
          <w:b w:val="0"/>
          <w:iCs/>
          <w:sz w:val="28"/>
          <w:szCs w:val="28"/>
        </w:rPr>
        <w:t>Bất kỳ hàng hóa nào không đạt, Bên mời thầu sẽ không tiếp nhận</w:t>
      </w: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540CF" w:rsidRDefault="003540CF" w:rsidP="003540CF">
      <w:pPr>
        <w:spacing w:after="200" w:line="276" w:lineRule="auto"/>
        <w:ind w:firstLine="709"/>
        <w:jc w:val="left"/>
        <w:rPr>
          <w:i/>
          <w:iCs/>
          <w:sz w:val="28"/>
        </w:rPr>
      </w:pPr>
    </w:p>
    <w:p w:rsidR="003375D9" w:rsidRDefault="003375D9">
      <w:bookmarkStart w:id="3" w:name="_GoBack"/>
      <w:bookmarkEnd w:id="3"/>
    </w:p>
    <w:sectPr w:rsidR="003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38F0"/>
    <w:multiLevelType w:val="hybridMultilevel"/>
    <w:tmpl w:val="FF562E7E"/>
    <w:lvl w:ilvl="0" w:tplc="78827486">
      <w:numFmt w:val="bullet"/>
      <w:lvlText w:val="-"/>
      <w:lvlJc w:val="left"/>
      <w:pPr>
        <w:tabs>
          <w:tab w:val="num" w:pos="360"/>
        </w:tabs>
        <w:ind w:left="360" w:hanging="360"/>
      </w:pPr>
      <w:rPr>
        <w:rFonts w:ascii="Arial" w:eastAsia="Berlin Sans FB"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CF"/>
    <w:rsid w:val="003375D9"/>
    <w:rsid w:val="003540CF"/>
    <w:rsid w:val="00C3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0D648-51D4-4684-809C-0C3D94DF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0C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540CF"/>
    <w:pPr>
      <w:jc w:val="center"/>
    </w:pPr>
    <w:rPr>
      <w:b/>
      <w:sz w:val="44"/>
    </w:rPr>
  </w:style>
  <w:style w:type="character" w:customStyle="1" w:styleId="SubtitleChar">
    <w:name w:val="Subtitle Char"/>
    <w:basedOn w:val="DefaultParagraphFont"/>
    <w:link w:val="Subtitle"/>
    <w:rsid w:val="003540CF"/>
    <w:rPr>
      <w:rFonts w:ascii="Times New Roman" w:eastAsia="Times New Roman" w:hAnsi="Times New Roman" w:cs="Times New Roman"/>
      <w:b/>
      <w:sz w:val="44"/>
      <w:szCs w:val="20"/>
    </w:rPr>
  </w:style>
  <w:style w:type="paragraph" w:customStyle="1" w:styleId="SectionVIHeader">
    <w:name w:val="Section VI. Header"/>
    <w:basedOn w:val="Normal"/>
    <w:rsid w:val="003540CF"/>
    <w:pPr>
      <w:spacing w:before="120" w:after="240"/>
      <w:jc w:val="center"/>
    </w:pPr>
    <w:rPr>
      <w:b/>
      <w:sz w:val="36"/>
    </w:rPr>
  </w:style>
  <w:style w:type="table" w:styleId="TableGrid">
    <w:name w:val="Table Grid"/>
    <w:basedOn w:val="TableNormal"/>
    <w:uiPriority w:val="59"/>
    <w:rsid w:val="003540CF"/>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2026-01-08T03:26:00Z</dcterms:created>
  <dcterms:modified xsi:type="dcterms:W3CDTF">2026-01-08T03:26:00Z</dcterms:modified>
</cp:coreProperties>
</file>