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1960" w:rsidRPr="005E1960" w:rsidRDefault="005E1960" w:rsidP="005E1960">
      <w:pPr>
        <w:pStyle w:val="TOC1"/>
        <w:tabs>
          <w:tab w:val="left" w:pos="1418"/>
        </w:tabs>
        <w:spacing w:before="40" w:after="40"/>
        <w:ind w:left="0" w:right="0" w:firstLine="709"/>
        <w:rPr>
          <w:sz w:val="26"/>
          <w:szCs w:val="26"/>
        </w:rPr>
      </w:pPr>
      <w:r w:rsidRPr="005E1960">
        <w:rPr>
          <w:sz w:val="26"/>
          <w:szCs w:val="26"/>
        </w:rPr>
        <w:t>Mục 3. Tiêu chuẩn đánh giá về kỹ thuật</w:t>
      </w:r>
    </w:p>
    <w:p w:rsidR="005E1960" w:rsidRPr="005E1960" w:rsidRDefault="005E1960" w:rsidP="005E1960">
      <w:pPr>
        <w:tabs>
          <w:tab w:val="left" w:pos="851"/>
        </w:tabs>
        <w:autoSpaceDE w:val="0"/>
        <w:autoSpaceDN w:val="0"/>
        <w:adjustRightInd w:val="0"/>
        <w:spacing w:before="40" w:after="40"/>
        <w:ind w:firstLine="454"/>
        <w:rPr>
          <w:spacing w:val="-6"/>
          <w:sz w:val="26"/>
          <w:szCs w:val="26"/>
          <w:lang w:val="vi-VN"/>
        </w:rPr>
      </w:pPr>
      <w:r w:rsidRPr="005E1960">
        <w:rPr>
          <w:spacing w:val="-6"/>
          <w:sz w:val="26"/>
          <w:szCs w:val="26"/>
          <w:lang w:val="vi-VN"/>
        </w:rPr>
        <w:t xml:space="preserve">Sử dụng tiêu chí đạt, không đạt. </w:t>
      </w:r>
      <w:r w:rsidRPr="005E1960">
        <w:rPr>
          <w:sz w:val="26"/>
          <w:szCs w:val="26"/>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rsidR="005E1960" w:rsidRPr="005E1960" w:rsidRDefault="005E1960" w:rsidP="005E1960">
      <w:pPr>
        <w:autoSpaceDE w:val="0"/>
        <w:autoSpaceDN w:val="0"/>
        <w:adjustRightInd w:val="0"/>
        <w:spacing w:before="40" w:after="40"/>
        <w:ind w:firstLine="720"/>
        <w:rPr>
          <w:sz w:val="26"/>
          <w:szCs w:val="26"/>
          <w:lang w:val="vi-VN"/>
        </w:rPr>
      </w:pPr>
      <w:r w:rsidRPr="005E1960">
        <w:rPr>
          <w:sz w:val="26"/>
          <w:szCs w:val="26"/>
          <w:lang w:val="vi-VN"/>
        </w:rPr>
        <w:t xml:space="preserve">E-HSDT được đánh giá là đáp ứng yêu cầu về kỹ thuật khi có tất cả các tiêu chí đều được đánh giá là đạt. </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813"/>
        <w:gridCol w:w="6"/>
        <w:gridCol w:w="1843"/>
      </w:tblGrid>
      <w:tr w:rsidR="005E1960" w:rsidRPr="005E1960" w:rsidTr="00CC1B0B">
        <w:trPr>
          <w:jc w:val="center"/>
        </w:trPr>
        <w:tc>
          <w:tcPr>
            <w:tcW w:w="2660" w:type="dxa"/>
            <w:tcBorders>
              <w:top w:val="single" w:sz="4" w:space="0" w:color="auto"/>
              <w:left w:val="single" w:sz="4" w:space="0" w:color="auto"/>
              <w:bottom w:val="single" w:sz="4" w:space="0" w:color="auto"/>
              <w:right w:val="single" w:sz="4" w:space="0" w:color="auto"/>
            </w:tcBorders>
            <w:vAlign w:val="center"/>
          </w:tcPr>
          <w:p w:rsidR="005E1960" w:rsidRPr="005E1960" w:rsidRDefault="005E1960" w:rsidP="00CC1B0B">
            <w:pPr>
              <w:widowControl w:val="0"/>
              <w:tabs>
                <w:tab w:val="left" w:pos="851"/>
              </w:tabs>
              <w:spacing w:before="40" w:after="40"/>
              <w:jc w:val="center"/>
              <w:rPr>
                <w:b/>
                <w:sz w:val="26"/>
                <w:szCs w:val="26"/>
              </w:rPr>
            </w:pPr>
            <w:r w:rsidRPr="005E1960">
              <w:rPr>
                <w:b/>
                <w:sz w:val="26"/>
                <w:szCs w:val="26"/>
              </w:rPr>
              <w:t>Nội dung yêu cầu</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5E1960" w:rsidRPr="005E1960" w:rsidRDefault="005E1960" w:rsidP="00CC1B0B">
            <w:pPr>
              <w:widowControl w:val="0"/>
              <w:tabs>
                <w:tab w:val="left" w:pos="851"/>
              </w:tabs>
              <w:spacing w:before="40" w:after="40"/>
              <w:jc w:val="center"/>
              <w:rPr>
                <w:b/>
                <w:sz w:val="26"/>
                <w:szCs w:val="26"/>
              </w:rPr>
            </w:pPr>
            <w:r w:rsidRPr="005E1960">
              <w:rPr>
                <w:b/>
                <w:sz w:val="26"/>
                <w:szCs w:val="26"/>
              </w:rPr>
              <w:t>Mức độ đáp ứng</w:t>
            </w:r>
          </w:p>
        </w:tc>
      </w:tr>
      <w:tr w:rsidR="005E1960" w:rsidRPr="005E1960" w:rsidTr="00CC1B0B">
        <w:trPr>
          <w:jc w:val="center"/>
        </w:trPr>
        <w:tc>
          <w:tcPr>
            <w:tcW w:w="2660" w:type="dxa"/>
            <w:vMerge w:val="restart"/>
            <w:tcBorders>
              <w:top w:val="single" w:sz="4" w:space="0" w:color="auto"/>
              <w:left w:val="single" w:sz="4" w:space="0" w:color="auto"/>
              <w:right w:val="single" w:sz="4" w:space="0" w:color="auto"/>
            </w:tcBorders>
            <w:vAlign w:val="center"/>
          </w:tcPr>
          <w:p w:rsidR="005E1960" w:rsidRPr="005E1960" w:rsidRDefault="005E1960" w:rsidP="00CC1B0B">
            <w:pPr>
              <w:widowControl w:val="0"/>
              <w:tabs>
                <w:tab w:val="left" w:pos="851"/>
              </w:tabs>
              <w:spacing w:before="40" w:after="40"/>
              <w:ind w:left="-18"/>
              <w:rPr>
                <w:sz w:val="26"/>
                <w:szCs w:val="26"/>
              </w:rPr>
            </w:pPr>
            <w:r w:rsidRPr="005E1960">
              <w:rPr>
                <w:bCs/>
                <w:sz w:val="26"/>
                <w:szCs w:val="26"/>
              </w:rPr>
              <w:t xml:space="preserve">1. </w:t>
            </w:r>
            <w:r w:rsidRPr="005E1960">
              <w:rPr>
                <w:sz w:val="26"/>
                <w:szCs w:val="26"/>
              </w:rPr>
              <w:t>Tính hợp lý và khả thi của các giải pháp kỹ thuật, biện pháp tổ chức thi công phù hợp với đề xuất về tiến độ thi công</w:t>
            </w:r>
          </w:p>
        </w:tc>
        <w:tc>
          <w:tcPr>
            <w:tcW w:w="4813" w:type="dxa"/>
            <w:tcBorders>
              <w:top w:val="single" w:sz="4" w:space="0" w:color="auto"/>
              <w:left w:val="single" w:sz="4" w:space="0" w:color="auto"/>
              <w:bottom w:val="single" w:sz="4" w:space="0" w:color="auto"/>
              <w:right w:val="single" w:sz="4" w:space="0" w:color="auto"/>
            </w:tcBorders>
            <w:vAlign w:val="center"/>
          </w:tcPr>
          <w:p w:rsidR="005E1960" w:rsidRPr="005E1960" w:rsidRDefault="005E1960" w:rsidP="00CC1B0B">
            <w:pPr>
              <w:widowControl w:val="0"/>
              <w:tabs>
                <w:tab w:val="left" w:pos="851"/>
              </w:tabs>
              <w:spacing w:before="40" w:after="40"/>
              <w:ind w:left="-17"/>
              <w:rPr>
                <w:bCs/>
                <w:sz w:val="26"/>
                <w:szCs w:val="26"/>
              </w:rPr>
            </w:pPr>
            <w:r w:rsidRPr="005E1960">
              <w:rPr>
                <w:sz w:val="26"/>
                <w:szCs w:val="26"/>
              </w:rPr>
              <w:t>Có các giải pháp kỹ thuật, biện pháp tổ chức thi công phù hợp với đề xuất về tiến độ thi công</w:t>
            </w:r>
            <w:r w:rsidRPr="005E1960">
              <w:rPr>
                <w:sz w:val="26"/>
                <w:szCs w:val="26"/>
                <w:lang w:val="pt-BR"/>
              </w:rPr>
              <w:t>.</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5E1960" w:rsidRPr="005E1960" w:rsidRDefault="005E1960" w:rsidP="00CC1B0B">
            <w:pPr>
              <w:widowControl w:val="0"/>
              <w:tabs>
                <w:tab w:val="left" w:pos="851"/>
              </w:tabs>
              <w:spacing w:before="40" w:after="40"/>
              <w:ind w:right="-1"/>
              <w:jc w:val="center"/>
              <w:outlineLvl w:val="2"/>
              <w:rPr>
                <w:b/>
                <w:sz w:val="26"/>
                <w:szCs w:val="26"/>
              </w:rPr>
            </w:pPr>
            <w:r w:rsidRPr="005E1960">
              <w:rPr>
                <w:b/>
                <w:sz w:val="26"/>
                <w:szCs w:val="26"/>
              </w:rPr>
              <w:t>Đạt</w:t>
            </w:r>
          </w:p>
        </w:tc>
      </w:tr>
      <w:tr w:rsidR="005E1960" w:rsidRPr="005E1960" w:rsidTr="00CC1B0B">
        <w:trPr>
          <w:jc w:val="center"/>
        </w:trPr>
        <w:tc>
          <w:tcPr>
            <w:tcW w:w="2660" w:type="dxa"/>
            <w:vMerge/>
            <w:tcBorders>
              <w:left w:val="single" w:sz="4" w:space="0" w:color="auto"/>
              <w:bottom w:val="single" w:sz="4" w:space="0" w:color="auto"/>
              <w:right w:val="single" w:sz="4" w:space="0" w:color="auto"/>
            </w:tcBorders>
            <w:vAlign w:val="center"/>
          </w:tcPr>
          <w:p w:rsidR="005E1960" w:rsidRPr="005E1960" w:rsidRDefault="005E1960" w:rsidP="00CC1B0B">
            <w:pPr>
              <w:widowControl w:val="0"/>
              <w:tabs>
                <w:tab w:val="left" w:pos="851"/>
              </w:tabs>
              <w:spacing w:before="40" w:after="40"/>
              <w:jc w:val="center"/>
              <w:rPr>
                <w:b/>
                <w:sz w:val="26"/>
                <w:szCs w:val="26"/>
              </w:rPr>
            </w:pPr>
          </w:p>
        </w:tc>
        <w:tc>
          <w:tcPr>
            <w:tcW w:w="4813" w:type="dxa"/>
            <w:tcBorders>
              <w:top w:val="single" w:sz="4" w:space="0" w:color="auto"/>
              <w:left w:val="single" w:sz="4" w:space="0" w:color="auto"/>
              <w:bottom w:val="single" w:sz="4" w:space="0" w:color="auto"/>
              <w:right w:val="single" w:sz="4" w:space="0" w:color="auto"/>
            </w:tcBorders>
            <w:vAlign w:val="center"/>
          </w:tcPr>
          <w:p w:rsidR="005E1960" w:rsidRPr="005E1960" w:rsidRDefault="005E1960" w:rsidP="00CC1B0B">
            <w:pPr>
              <w:widowControl w:val="0"/>
              <w:tabs>
                <w:tab w:val="left" w:pos="851"/>
              </w:tabs>
              <w:spacing w:before="40" w:after="40"/>
              <w:rPr>
                <w:b/>
                <w:sz w:val="26"/>
                <w:szCs w:val="26"/>
              </w:rPr>
            </w:pPr>
            <w:r w:rsidRPr="005E1960">
              <w:rPr>
                <w:bCs/>
                <w:spacing w:val="-10"/>
                <w:sz w:val="26"/>
                <w:szCs w:val="26"/>
              </w:rPr>
              <w:t xml:space="preserve">Không </w:t>
            </w:r>
            <w:r w:rsidRPr="005E1960">
              <w:rPr>
                <w:sz w:val="26"/>
                <w:szCs w:val="26"/>
              </w:rPr>
              <w:t>có các giải pháp kỹ thuật, biện pháp tổ chức thi công phù hợp với đề xuất về tiến độ thi công</w:t>
            </w:r>
            <w:r w:rsidRPr="005E1960">
              <w:rPr>
                <w:sz w:val="26"/>
                <w:szCs w:val="26"/>
                <w:lang w:val="pt-BR"/>
              </w:rPr>
              <w:t>.</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5E1960" w:rsidRPr="005E1960" w:rsidRDefault="005E1960" w:rsidP="00CC1B0B">
            <w:pPr>
              <w:widowControl w:val="0"/>
              <w:tabs>
                <w:tab w:val="left" w:pos="851"/>
              </w:tabs>
              <w:spacing w:before="40" w:after="40"/>
              <w:ind w:right="-1"/>
              <w:jc w:val="center"/>
              <w:outlineLvl w:val="2"/>
              <w:rPr>
                <w:b/>
                <w:sz w:val="26"/>
                <w:szCs w:val="26"/>
              </w:rPr>
            </w:pPr>
            <w:r w:rsidRPr="005E1960">
              <w:rPr>
                <w:b/>
                <w:sz w:val="26"/>
                <w:szCs w:val="26"/>
              </w:rPr>
              <w:t>Không đạt</w:t>
            </w:r>
          </w:p>
        </w:tc>
      </w:tr>
      <w:tr w:rsidR="005E1960" w:rsidRPr="005E1960" w:rsidTr="00CC1B0B">
        <w:trPr>
          <w:trHeight w:val="1151"/>
          <w:jc w:val="center"/>
        </w:trPr>
        <w:tc>
          <w:tcPr>
            <w:tcW w:w="2660" w:type="dxa"/>
            <w:vMerge w:val="restart"/>
            <w:vAlign w:val="center"/>
          </w:tcPr>
          <w:p w:rsidR="005E1960" w:rsidRPr="005E1960" w:rsidRDefault="005E1960" w:rsidP="00CC1B0B">
            <w:pPr>
              <w:widowControl w:val="0"/>
              <w:tabs>
                <w:tab w:val="left" w:pos="851"/>
              </w:tabs>
              <w:spacing w:before="40" w:after="40"/>
              <w:ind w:left="-18"/>
              <w:rPr>
                <w:b/>
                <w:sz w:val="26"/>
                <w:szCs w:val="26"/>
              </w:rPr>
            </w:pPr>
            <w:r w:rsidRPr="005E1960">
              <w:rPr>
                <w:sz w:val="26"/>
                <w:szCs w:val="26"/>
                <w:lang w:val="nl-NL"/>
              </w:rPr>
              <w:t>2. Tiến độ thi công</w:t>
            </w:r>
          </w:p>
        </w:tc>
        <w:tc>
          <w:tcPr>
            <w:tcW w:w="4819" w:type="dxa"/>
            <w:gridSpan w:val="2"/>
            <w:vAlign w:val="center"/>
          </w:tcPr>
          <w:p w:rsidR="005E1960" w:rsidRPr="005E1960" w:rsidRDefault="005E1960" w:rsidP="00CC1B0B">
            <w:pPr>
              <w:widowControl w:val="0"/>
              <w:tabs>
                <w:tab w:val="left" w:pos="851"/>
              </w:tabs>
              <w:spacing w:before="40" w:after="40"/>
              <w:ind w:left="-18"/>
              <w:rPr>
                <w:sz w:val="26"/>
                <w:szCs w:val="26"/>
              </w:rPr>
            </w:pPr>
            <w:r w:rsidRPr="005E1960">
              <w:rPr>
                <w:sz w:val="26"/>
                <w:szCs w:val="26"/>
              </w:rPr>
              <w:t>Đề xuất thời gian thi công không vượt quá 180 ngày có tính đến điều kiện thời tiết.</w:t>
            </w:r>
          </w:p>
        </w:tc>
        <w:tc>
          <w:tcPr>
            <w:tcW w:w="1843" w:type="dxa"/>
            <w:vAlign w:val="center"/>
          </w:tcPr>
          <w:p w:rsidR="005E1960" w:rsidRPr="005E1960" w:rsidRDefault="005E1960" w:rsidP="00CC1B0B">
            <w:pPr>
              <w:widowControl w:val="0"/>
              <w:tabs>
                <w:tab w:val="left" w:pos="851"/>
              </w:tabs>
              <w:spacing w:before="40" w:after="40"/>
              <w:jc w:val="center"/>
              <w:outlineLvl w:val="2"/>
              <w:rPr>
                <w:b/>
                <w:sz w:val="26"/>
                <w:szCs w:val="26"/>
              </w:rPr>
            </w:pPr>
            <w:r w:rsidRPr="005E1960">
              <w:rPr>
                <w:b/>
                <w:sz w:val="26"/>
                <w:szCs w:val="26"/>
              </w:rPr>
              <w:t>Đạt</w:t>
            </w:r>
          </w:p>
        </w:tc>
      </w:tr>
      <w:tr w:rsidR="005E1960" w:rsidRPr="005E1960" w:rsidTr="00CC1B0B">
        <w:trPr>
          <w:jc w:val="center"/>
        </w:trPr>
        <w:tc>
          <w:tcPr>
            <w:tcW w:w="2660" w:type="dxa"/>
            <w:vMerge/>
            <w:vAlign w:val="center"/>
          </w:tcPr>
          <w:p w:rsidR="005E1960" w:rsidRPr="005E1960" w:rsidRDefault="005E1960" w:rsidP="00CC1B0B">
            <w:pPr>
              <w:widowControl w:val="0"/>
              <w:tabs>
                <w:tab w:val="left" w:pos="851"/>
              </w:tabs>
              <w:spacing w:before="40" w:after="40"/>
              <w:ind w:left="-18"/>
              <w:rPr>
                <w:bCs/>
                <w:sz w:val="26"/>
                <w:szCs w:val="26"/>
              </w:rPr>
            </w:pPr>
          </w:p>
        </w:tc>
        <w:tc>
          <w:tcPr>
            <w:tcW w:w="4819" w:type="dxa"/>
            <w:gridSpan w:val="2"/>
            <w:vAlign w:val="center"/>
          </w:tcPr>
          <w:p w:rsidR="005E1960" w:rsidRPr="005E1960" w:rsidRDefault="005E1960" w:rsidP="00CC1B0B">
            <w:pPr>
              <w:widowControl w:val="0"/>
              <w:tabs>
                <w:tab w:val="left" w:pos="851"/>
              </w:tabs>
              <w:spacing w:before="40" w:after="40"/>
              <w:ind w:left="-18"/>
              <w:rPr>
                <w:sz w:val="26"/>
                <w:szCs w:val="26"/>
              </w:rPr>
            </w:pPr>
            <w:r w:rsidRPr="005E1960">
              <w:rPr>
                <w:sz w:val="26"/>
                <w:szCs w:val="26"/>
              </w:rPr>
              <w:t>Đề xuất về thời gian thi công vượt quá 180 ngày.</w:t>
            </w:r>
          </w:p>
        </w:tc>
        <w:tc>
          <w:tcPr>
            <w:tcW w:w="1843" w:type="dxa"/>
            <w:vAlign w:val="center"/>
          </w:tcPr>
          <w:p w:rsidR="005E1960" w:rsidRPr="005E1960" w:rsidRDefault="005E1960" w:rsidP="00CC1B0B">
            <w:pPr>
              <w:widowControl w:val="0"/>
              <w:tabs>
                <w:tab w:val="left" w:pos="851"/>
              </w:tabs>
              <w:spacing w:before="40" w:after="40"/>
              <w:jc w:val="center"/>
              <w:outlineLvl w:val="2"/>
              <w:rPr>
                <w:b/>
                <w:sz w:val="26"/>
                <w:szCs w:val="26"/>
              </w:rPr>
            </w:pPr>
            <w:r w:rsidRPr="005E1960">
              <w:rPr>
                <w:b/>
                <w:sz w:val="26"/>
                <w:szCs w:val="26"/>
              </w:rPr>
              <w:t>Không đạt</w:t>
            </w:r>
          </w:p>
        </w:tc>
      </w:tr>
      <w:tr w:rsidR="005E1960" w:rsidRPr="005E1960" w:rsidTr="00CC1B0B">
        <w:trPr>
          <w:jc w:val="center"/>
        </w:trPr>
        <w:tc>
          <w:tcPr>
            <w:tcW w:w="2660" w:type="dxa"/>
            <w:vMerge w:val="restart"/>
            <w:vAlign w:val="center"/>
          </w:tcPr>
          <w:p w:rsidR="005E1960" w:rsidRPr="005E1960" w:rsidRDefault="005E1960" w:rsidP="00CC1B0B">
            <w:pPr>
              <w:widowControl w:val="0"/>
              <w:tabs>
                <w:tab w:val="left" w:pos="851"/>
              </w:tabs>
              <w:spacing w:before="40" w:after="40"/>
              <w:ind w:left="-18"/>
              <w:rPr>
                <w:bCs/>
                <w:sz w:val="26"/>
                <w:szCs w:val="26"/>
              </w:rPr>
            </w:pPr>
            <w:r w:rsidRPr="005E1960">
              <w:rPr>
                <w:sz w:val="26"/>
                <w:szCs w:val="26"/>
              </w:rPr>
              <w:t>3. Cách thức quản lý dự án bao gồm: tổ chức quản lý dự án, tổ chức quản lý hiện trường</w:t>
            </w:r>
          </w:p>
        </w:tc>
        <w:tc>
          <w:tcPr>
            <w:tcW w:w="4819" w:type="dxa"/>
            <w:gridSpan w:val="2"/>
            <w:vAlign w:val="center"/>
          </w:tcPr>
          <w:p w:rsidR="005E1960" w:rsidRPr="005E1960" w:rsidRDefault="005E1960" w:rsidP="00CC1B0B">
            <w:pPr>
              <w:widowControl w:val="0"/>
              <w:tabs>
                <w:tab w:val="left" w:pos="851"/>
              </w:tabs>
              <w:spacing w:before="40" w:after="40"/>
              <w:ind w:left="-18"/>
              <w:rPr>
                <w:sz w:val="26"/>
                <w:szCs w:val="26"/>
              </w:rPr>
            </w:pPr>
            <w:r w:rsidRPr="005E1960">
              <w:rPr>
                <w:sz w:val="26"/>
                <w:szCs w:val="26"/>
              </w:rPr>
              <w:t>Có tổ chức quản lý dự án, tổ chức quản lý hiện trường</w:t>
            </w:r>
          </w:p>
        </w:tc>
        <w:tc>
          <w:tcPr>
            <w:tcW w:w="1843" w:type="dxa"/>
            <w:vAlign w:val="center"/>
          </w:tcPr>
          <w:p w:rsidR="005E1960" w:rsidRPr="005E1960" w:rsidRDefault="005E1960" w:rsidP="00CC1B0B">
            <w:pPr>
              <w:widowControl w:val="0"/>
              <w:tabs>
                <w:tab w:val="left" w:pos="851"/>
              </w:tabs>
              <w:spacing w:before="40" w:after="40"/>
              <w:jc w:val="center"/>
              <w:outlineLvl w:val="2"/>
              <w:rPr>
                <w:b/>
                <w:sz w:val="26"/>
                <w:szCs w:val="26"/>
              </w:rPr>
            </w:pPr>
            <w:r w:rsidRPr="005E1960">
              <w:rPr>
                <w:b/>
                <w:sz w:val="26"/>
                <w:szCs w:val="26"/>
              </w:rPr>
              <w:t>Đạt</w:t>
            </w:r>
          </w:p>
        </w:tc>
      </w:tr>
      <w:tr w:rsidR="005E1960" w:rsidRPr="005E1960" w:rsidTr="00CC1B0B">
        <w:trPr>
          <w:jc w:val="center"/>
        </w:trPr>
        <w:tc>
          <w:tcPr>
            <w:tcW w:w="2660" w:type="dxa"/>
            <w:vMerge/>
            <w:vAlign w:val="center"/>
          </w:tcPr>
          <w:p w:rsidR="005E1960" w:rsidRPr="005E1960" w:rsidRDefault="005E1960" w:rsidP="00CC1B0B">
            <w:pPr>
              <w:widowControl w:val="0"/>
              <w:tabs>
                <w:tab w:val="left" w:pos="851"/>
              </w:tabs>
              <w:spacing w:before="40" w:after="40"/>
              <w:ind w:left="-18"/>
              <w:rPr>
                <w:bCs/>
                <w:sz w:val="26"/>
                <w:szCs w:val="26"/>
              </w:rPr>
            </w:pPr>
          </w:p>
        </w:tc>
        <w:tc>
          <w:tcPr>
            <w:tcW w:w="4819" w:type="dxa"/>
            <w:gridSpan w:val="2"/>
            <w:vAlign w:val="center"/>
          </w:tcPr>
          <w:p w:rsidR="005E1960" w:rsidRPr="005E1960" w:rsidRDefault="005E1960" w:rsidP="00CC1B0B">
            <w:pPr>
              <w:widowControl w:val="0"/>
              <w:tabs>
                <w:tab w:val="left" w:pos="851"/>
              </w:tabs>
              <w:spacing w:before="40" w:after="40"/>
              <w:ind w:left="-18"/>
              <w:rPr>
                <w:sz w:val="26"/>
                <w:szCs w:val="26"/>
              </w:rPr>
            </w:pPr>
            <w:r w:rsidRPr="005E1960">
              <w:rPr>
                <w:sz w:val="26"/>
                <w:szCs w:val="26"/>
              </w:rPr>
              <w:t>Không có tổ chức quản lý dự án, tổ chức quản lý hiện trường</w:t>
            </w:r>
          </w:p>
        </w:tc>
        <w:tc>
          <w:tcPr>
            <w:tcW w:w="1843" w:type="dxa"/>
            <w:vAlign w:val="center"/>
          </w:tcPr>
          <w:p w:rsidR="005E1960" w:rsidRPr="005E1960" w:rsidRDefault="005E1960" w:rsidP="00CC1B0B">
            <w:pPr>
              <w:widowControl w:val="0"/>
              <w:tabs>
                <w:tab w:val="left" w:pos="851"/>
              </w:tabs>
              <w:spacing w:before="40" w:after="40"/>
              <w:jc w:val="center"/>
              <w:outlineLvl w:val="2"/>
              <w:rPr>
                <w:b/>
                <w:sz w:val="26"/>
                <w:szCs w:val="26"/>
              </w:rPr>
            </w:pPr>
            <w:r w:rsidRPr="005E1960">
              <w:rPr>
                <w:b/>
                <w:sz w:val="26"/>
                <w:szCs w:val="26"/>
              </w:rPr>
              <w:t>Không đạt</w:t>
            </w:r>
          </w:p>
        </w:tc>
      </w:tr>
      <w:tr w:rsidR="005E1960" w:rsidRPr="005E1960" w:rsidTr="00CC1B0B">
        <w:trPr>
          <w:jc w:val="center"/>
        </w:trPr>
        <w:tc>
          <w:tcPr>
            <w:tcW w:w="2660" w:type="dxa"/>
            <w:vMerge w:val="restart"/>
            <w:vAlign w:val="center"/>
          </w:tcPr>
          <w:p w:rsidR="005E1960" w:rsidRPr="005E1960" w:rsidRDefault="005E1960" w:rsidP="00CC1B0B">
            <w:pPr>
              <w:spacing w:before="40" w:after="40"/>
              <w:rPr>
                <w:bCs/>
                <w:sz w:val="26"/>
                <w:szCs w:val="26"/>
              </w:rPr>
            </w:pPr>
            <w:r w:rsidRPr="005E1960">
              <w:rPr>
                <w:bCs/>
                <w:sz w:val="26"/>
                <w:szCs w:val="26"/>
              </w:rPr>
              <w:t xml:space="preserve">4. </w:t>
            </w:r>
            <w:r w:rsidRPr="005E1960">
              <w:rPr>
                <w:sz w:val="26"/>
                <w:szCs w:val="26"/>
              </w:rPr>
              <w:t>Biện pháp bảo đảm chất lượng trong thi công.</w:t>
            </w:r>
          </w:p>
        </w:tc>
        <w:tc>
          <w:tcPr>
            <w:tcW w:w="4819" w:type="dxa"/>
            <w:gridSpan w:val="2"/>
            <w:vAlign w:val="center"/>
          </w:tcPr>
          <w:p w:rsidR="005E1960" w:rsidRPr="005E1960" w:rsidRDefault="005E1960" w:rsidP="00CC1B0B">
            <w:pPr>
              <w:widowControl w:val="0"/>
              <w:tabs>
                <w:tab w:val="left" w:pos="851"/>
              </w:tabs>
              <w:spacing w:before="40" w:after="40"/>
              <w:ind w:left="-18"/>
              <w:rPr>
                <w:sz w:val="26"/>
                <w:szCs w:val="26"/>
              </w:rPr>
            </w:pPr>
            <w:r w:rsidRPr="005E1960">
              <w:rPr>
                <w:sz w:val="26"/>
                <w:szCs w:val="26"/>
              </w:rPr>
              <w:t>Có biện pháp bảo đảm chất lượng hợp lý, khả thi phù hợp với đề xuất về biện pháp tổ chức thi công</w:t>
            </w:r>
          </w:p>
        </w:tc>
        <w:tc>
          <w:tcPr>
            <w:tcW w:w="1843" w:type="dxa"/>
            <w:vAlign w:val="center"/>
          </w:tcPr>
          <w:p w:rsidR="005E1960" w:rsidRPr="005E1960" w:rsidRDefault="005E1960" w:rsidP="00CC1B0B">
            <w:pPr>
              <w:widowControl w:val="0"/>
              <w:tabs>
                <w:tab w:val="left" w:pos="851"/>
              </w:tabs>
              <w:spacing w:before="40" w:after="40"/>
              <w:jc w:val="center"/>
              <w:outlineLvl w:val="2"/>
              <w:rPr>
                <w:b/>
                <w:sz w:val="26"/>
                <w:szCs w:val="26"/>
              </w:rPr>
            </w:pPr>
            <w:r w:rsidRPr="005E1960">
              <w:rPr>
                <w:b/>
                <w:sz w:val="26"/>
                <w:szCs w:val="26"/>
                <w:lang w:val="fr-FR"/>
              </w:rPr>
              <w:t>Đạt</w:t>
            </w:r>
          </w:p>
        </w:tc>
      </w:tr>
      <w:tr w:rsidR="005E1960" w:rsidRPr="005E1960" w:rsidTr="00CC1B0B">
        <w:trPr>
          <w:jc w:val="center"/>
        </w:trPr>
        <w:tc>
          <w:tcPr>
            <w:tcW w:w="2660" w:type="dxa"/>
            <w:vMerge/>
            <w:vAlign w:val="center"/>
          </w:tcPr>
          <w:p w:rsidR="005E1960" w:rsidRPr="005E1960" w:rsidRDefault="005E1960" w:rsidP="00CC1B0B">
            <w:pPr>
              <w:widowControl w:val="0"/>
              <w:tabs>
                <w:tab w:val="left" w:pos="851"/>
              </w:tabs>
              <w:spacing w:before="40" w:after="40"/>
              <w:outlineLvl w:val="0"/>
              <w:rPr>
                <w:sz w:val="26"/>
                <w:szCs w:val="26"/>
              </w:rPr>
            </w:pPr>
          </w:p>
        </w:tc>
        <w:tc>
          <w:tcPr>
            <w:tcW w:w="4819" w:type="dxa"/>
            <w:gridSpan w:val="2"/>
            <w:vAlign w:val="center"/>
          </w:tcPr>
          <w:p w:rsidR="005E1960" w:rsidRPr="005E1960" w:rsidRDefault="005E1960" w:rsidP="00CC1B0B">
            <w:pPr>
              <w:widowControl w:val="0"/>
              <w:tabs>
                <w:tab w:val="left" w:pos="851"/>
              </w:tabs>
              <w:spacing w:before="40" w:after="40"/>
              <w:ind w:left="-18"/>
              <w:rPr>
                <w:sz w:val="26"/>
                <w:szCs w:val="26"/>
              </w:rPr>
            </w:pPr>
            <w:r w:rsidRPr="005E1960">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rsidR="005E1960" w:rsidRPr="005E1960" w:rsidRDefault="005E1960" w:rsidP="00CC1B0B">
            <w:pPr>
              <w:widowControl w:val="0"/>
              <w:tabs>
                <w:tab w:val="left" w:pos="851"/>
              </w:tabs>
              <w:spacing w:before="40" w:after="40"/>
              <w:jc w:val="center"/>
              <w:outlineLvl w:val="2"/>
              <w:rPr>
                <w:b/>
                <w:sz w:val="26"/>
                <w:szCs w:val="26"/>
              </w:rPr>
            </w:pPr>
            <w:r w:rsidRPr="005E1960">
              <w:rPr>
                <w:b/>
                <w:sz w:val="26"/>
                <w:szCs w:val="26"/>
                <w:lang w:val="fr-FR"/>
              </w:rPr>
              <w:t>Không đạt</w:t>
            </w:r>
          </w:p>
        </w:tc>
      </w:tr>
      <w:tr w:rsidR="005E1960" w:rsidRPr="005E1960" w:rsidTr="00CC1B0B">
        <w:trPr>
          <w:jc w:val="center"/>
        </w:trPr>
        <w:tc>
          <w:tcPr>
            <w:tcW w:w="2660" w:type="dxa"/>
            <w:vMerge w:val="restart"/>
            <w:vAlign w:val="center"/>
          </w:tcPr>
          <w:p w:rsidR="005E1960" w:rsidRPr="005E1960" w:rsidRDefault="005E1960" w:rsidP="00CC1B0B">
            <w:pPr>
              <w:widowControl w:val="0"/>
              <w:tabs>
                <w:tab w:val="left" w:pos="851"/>
              </w:tabs>
              <w:spacing w:before="40" w:after="40"/>
              <w:outlineLvl w:val="0"/>
              <w:rPr>
                <w:sz w:val="26"/>
                <w:szCs w:val="26"/>
              </w:rPr>
            </w:pPr>
            <w:r w:rsidRPr="005E1960">
              <w:rPr>
                <w:bCs/>
                <w:sz w:val="26"/>
                <w:szCs w:val="26"/>
              </w:rPr>
              <w:t xml:space="preserve">5. </w:t>
            </w:r>
            <w:r w:rsidRPr="005E1960">
              <w:rPr>
                <w:sz w:val="26"/>
                <w:szCs w:val="26"/>
              </w:rPr>
              <w:t>Biện pháp bảo đảm chất lượng nguyên liệu đầu vào để phục vụ công tác thi công.</w:t>
            </w:r>
          </w:p>
        </w:tc>
        <w:tc>
          <w:tcPr>
            <w:tcW w:w="4819" w:type="dxa"/>
            <w:gridSpan w:val="2"/>
            <w:vAlign w:val="center"/>
          </w:tcPr>
          <w:p w:rsidR="005E1960" w:rsidRPr="005E1960" w:rsidRDefault="005E1960" w:rsidP="00CC1B0B">
            <w:pPr>
              <w:widowControl w:val="0"/>
              <w:tabs>
                <w:tab w:val="left" w:pos="851"/>
              </w:tabs>
              <w:spacing w:before="40" w:after="40"/>
              <w:ind w:left="-18"/>
              <w:rPr>
                <w:sz w:val="26"/>
                <w:szCs w:val="26"/>
              </w:rPr>
            </w:pPr>
            <w:r w:rsidRPr="005E1960">
              <w:rPr>
                <w:sz w:val="26"/>
                <w:szCs w:val="26"/>
              </w:rPr>
              <w:t>Có biện pháp bảo đảm chất lượng nguyên liệu đầu vào để phục vụ công tác thi công</w:t>
            </w:r>
          </w:p>
        </w:tc>
        <w:tc>
          <w:tcPr>
            <w:tcW w:w="1843" w:type="dxa"/>
            <w:vAlign w:val="center"/>
          </w:tcPr>
          <w:p w:rsidR="005E1960" w:rsidRPr="005E1960" w:rsidRDefault="005E1960" w:rsidP="00CC1B0B">
            <w:pPr>
              <w:widowControl w:val="0"/>
              <w:tabs>
                <w:tab w:val="left" w:pos="851"/>
              </w:tabs>
              <w:spacing w:before="40" w:after="40"/>
              <w:jc w:val="center"/>
              <w:outlineLvl w:val="2"/>
              <w:rPr>
                <w:b/>
                <w:sz w:val="26"/>
                <w:szCs w:val="26"/>
              </w:rPr>
            </w:pPr>
            <w:r w:rsidRPr="005E1960">
              <w:rPr>
                <w:b/>
                <w:sz w:val="26"/>
                <w:szCs w:val="26"/>
                <w:lang w:val="fr-FR"/>
              </w:rPr>
              <w:t>Đạt</w:t>
            </w:r>
          </w:p>
        </w:tc>
      </w:tr>
      <w:tr w:rsidR="005E1960" w:rsidRPr="005E1960" w:rsidTr="00CC1B0B">
        <w:trPr>
          <w:jc w:val="center"/>
        </w:trPr>
        <w:tc>
          <w:tcPr>
            <w:tcW w:w="2660" w:type="dxa"/>
            <w:vMerge/>
            <w:vAlign w:val="center"/>
          </w:tcPr>
          <w:p w:rsidR="005E1960" w:rsidRPr="005E1960" w:rsidRDefault="005E1960" w:rsidP="00CC1B0B">
            <w:pPr>
              <w:widowControl w:val="0"/>
              <w:tabs>
                <w:tab w:val="left" w:pos="851"/>
              </w:tabs>
              <w:spacing w:before="40" w:after="40"/>
              <w:outlineLvl w:val="0"/>
              <w:rPr>
                <w:sz w:val="26"/>
                <w:szCs w:val="26"/>
              </w:rPr>
            </w:pPr>
          </w:p>
        </w:tc>
        <w:tc>
          <w:tcPr>
            <w:tcW w:w="4819" w:type="dxa"/>
            <w:gridSpan w:val="2"/>
            <w:vAlign w:val="center"/>
          </w:tcPr>
          <w:p w:rsidR="005E1960" w:rsidRPr="005E1960" w:rsidRDefault="005E1960" w:rsidP="00CC1B0B">
            <w:pPr>
              <w:widowControl w:val="0"/>
              <w:tabs>
                <w:tab w:val="left" w:pos="851"/>
              </w:tabs>
              <w:spacing w:before="40" w:after="40"/>
              <w:ind w:left="-18"/>
              <w:rPr>
                <w:sz w:val="26"/>
                <w:szCs w:val="26"/>
              </w:rPr>
            </w:pPr>
            <w:r w:rsidRPr="005E1960">
              <w:rPr>
                <w:sz w:val="26"/>
                <w:szCs w:val="26"/>
              </w:rPr>
              <w:t>Không có biện pháp bảo đảm chất lượng hoặc có biện pháp bảo đảm chất lượng nhưng không hợp lý, không khả thi, không phù hợp với nguyên liệu đầu vào để phục vụ công tác thi công công trình.</w:t>
            </w:r>
          </w:p>
        </w:tc>
        <w:tc>
          <w:tcPr>
            <w:tcW w:w="1843" w:type="dxa"/>
            <w:vAlign w:val="center"/>
          </w:tcPr>
          <w:p w:rsidR="005E1960" w:rsidRPr="005E1960" w:rsidRDefault="005E1960" w:rsidP="00CC1B0B">
            <w:pPr>
              <w:widowControl w:val="0"/>
              <w:tabs>
                <w:tab w:val="left" w:pos="851"/>
              </w:tabs>
              <w:spacing w:before="40" w:after="40"/>
              <w:jc w:val="center"/>
              <w:outlineLvl w:val="2"/>
              <w:rPr>
                <w:b/>
                <w:sz w:val="26"/>
                <w:szCs w:val="26"/>
              </w:rPr>
            </w:pPr>
            <w:r w:rsidRPr="005E1960">
              <w:rPr>
                <w:b/>
                <w:sz w:val="26"/>
                <w:szCs w:val="26"/>
                <w:lang w:val="fr-FR"/>
              </w:rPr>
              <w:t>Không đạt</w:t>
            </w:r>
          </w:p>
        </w:tc>
      </w:tr>
      <w:tr w:rsidR="005E1960" w:rsidRPr="005E1960" w:rsidTr="00CC1B0B">
        <w:trPr>
          <w:jc w:val="center"/>
        </w:trPr>
        <w:tc>
          <w:tcPr>
            <w:tcW w:w="2660" w:type="dxa"/>
            <w:vMerge w:val="restart"/>
            <w:vAlign w:val="center"/>
          </w:tcPr>
          <w:p w:rsidR="005E1960" w:rsidRPr="005E1960" w:rsidRDefault="005E1960" w:rsidP="00CC1B0B">
            <w:pPr>
              <w:widowControl w:val="0"/>
              <w:tabs>
                <w:tab w:val="left" w:pos="851"/>
              </w:tabs>
              <w:spacing w:before="40" w:after="40"/>
              <w:outlineLvl w:val="0"/>
              <w:rPr>
                <w:sz w:val="26"/>
                <w:szCs w:val="26"/>
              </w:rPr>
            </w:pPr>
            <w:r w:rsidRPr="005E1960">
              <w:rPr>
                <w:sz w:val="26"/>
                <w:szCs w:val="26"/>
              </w:rPr>
              <w:t xml:space="preserve">6. Bảo đảm điều kiện vệ sinh môi trường và các điều kiện khác như phòng cháy, chữa cháy, </w:t>
            </w:r>
            <w:r w:rsidRPr="005E1960">
              <w:rPr>
                <w:sz w:val="26"/>
                <w:szCs w:val="26"/>
              </w:rPr>
              <w:lastRenderedPageBreak/>
              <w:t>an toàn lao động</w:t>
            </w:r>
          </w:p>
        </w:tc>
        <w:tc>
          <w:tcPr>
            <w:tcW w:w="4819" w:type="dxa"/>
            <w:gridSpan w:val="2"/>
          </w:tcPr>
          <w:p w:rsidR="005E1960" w:rsidRPr="005E1960" w:rsidRDefault="005E1960" w:rsidP="00CC1B0B">
            <w:pPr>
              <w:widowControl w:val="0"/>
              <w:tabs>
                <w:tab w:val="left" w:pos="851"/>
              </w:tabs>
              <w:spacing w:before="40" w:after="40"/>
              <w:ind w:left="-18"/>
              <w:rPr>
                <w:sz w:val="26"/>
                <w:szCs w:val="26"/>
              </w:rPr>
            </w:pPr>
            <w:r w:rsidRPr="005E1960">
              <w:rPr>
                <w:sz w:val="26"/>
                <w:szCs w:val="26"/>
              </w:rPr>
              <w:lastRenderedPageBreak/>
              <w:t>Có biện pháp bảo đảm vệ sinh môi trường; phòng cháy chữa cháy; an toàn lao động hợp lý, khả thi phù hợp với đề xuất về biện pháp tổ chức thi công</w:t>
            </w:r>
          </w:p>
        </w:tc>
        <w:tc>
          <w:tcPr>
            <w:tcW w:w="1843" w:type="dxa"/>
            <w:vAlign w:val="center"/>
          </w:tcPr>
          <w:p w:rsidR="005E1960" w:rsidRPr="005E1960" w:rsidRDefault="005E1960" w:rsidP="00CC1B0B">
            <w:pPr>
              <w:widowControl w:val="0"/>
              <w:tabs>
                <w:tab w:val="left" w:pos="851"/>
              </w:tabs>
              <w:spacing w:before="40" w:after="40"/>
              <w:jc w:val="center"/>
              <w:outlineLvl w:val="2"/>
              <w:rPr>
                <w:b/>
                <w:sz w:val="26"/>
                <w:szCs w:val="26"/>
                <w:lang w:val="fr-FR"/>
              </w:rPr>
            </w:pPr>
            <w:r w:rsidRPr="005E1960">
              <w:rPr>
                <w:b/>
                <w:sz w:val="26"/>
                <w:szCs w:val="26"/>
                <w:lang w:val="fr-FR"/>
              </w:rPr>
              <w:t>Đạt</w:t>
            </w:r>
          </w:p>
        </w:tc>
      </w:tr>
      <w:tr w:rsidR="005E1960" w:rsidRPr="005E1960" w:rsidTr="00CC1B0B">
        <w:trPr>
          <w:jc w:val="center"/>
        </w:trPr>
        <w:tc>
          <w:tcPr>
            <w:tcW w:w="2660" w:type="dxa"/>
            <w:vMerge/>
            <w:vAlign w:val="center"/>
          </w:tcPr>
          <w:p w:rsidR="005E1960" w:rsidRPr="005E1960" w:rsidRDefault="005E1960" w:rsidP="00CC1B0B">
            <w:pPr>
              <w:widowControl w:val="0"/>
              <w:tabs>
                <w:tab w:val="left" w:pos="851"/>
              </w:tabs>
              <w:spacing w:before="40" w:after="40"/>
              <w:outlineLvl w:val="0"/>
              <w:rPr>
                <w:sz w:val="26"/>
                <w:szCs w:val="26"/>
              </w:rPr>
            </w:pPr>
          </w:p>
        </w:tc>
        <w:tc>
          <w:tcPr>
            <w:tcW w:w="4819" w:type="dxa"/>
            <w:gridSpan w:val="2"/>
          </w:tcPr>
          <w:p w:rsidR="005E1960" w:rsidRPr="005E1960" w:rsidRDefault="005E1960" w:rsidP="00CC1B0B">
            <w:pPr>
              <w:widowControl w:val="0"/>
              <w:tabs>
                <w:tab w:val="left" w:pos="851"/>
              </w:tabs>
              <w:spacing w:before="40" w:after="40"/>
              <w:ind w:left="-18"/>
              <w:rPr>
                <w:sz w:val="26"/>
                <w:szCs w:val="26"/>
              </w:rPr>
            </w:pPr>
            <w:r w:rsidRPr="005E1960">
              <w:rPr>
                <w:sz w:val="26"/>
                <w:szCs w:val="26"/>
              </w:rPr>
              <w:t>Không có biện pháp bảo đảm vệ sinh môi trường; phòng cháy chữa cháy; an toàn lao động hoặc có biện pháp bảo đảm vệ sinh môi trường; phòng cháy chữa cháy; an toàn lao động nhưng không hợp lý, không khả thi, không phù hợp với đề xuất về biện pháp tổ chức thi công</w:t>
            </w:r>
          </w:p>
        </w:tc>
        <w:tc>
          <w:tcPr>
            <w:tcW w:w="1843" w:type="dxa"/>
            <w:vAlign w:val="center"/>
          </w:tcPr>
          <w:p w:rsidR="005E1960" w:rsidRPr="005E1960" w:rsidRDefault="005E1960" w:rsidP="00CC1B0B">
            <w:pPr>
              <w:widowControl w:val="0"/>
              <w:tabs>
                <w:tab w:val="left" w:pos="851"/>
              </w:tabs>
              <w:spacing w:before="40" w:after="40"/>
              <w:jc w:val="center"/>
              <w:outlineLvl w:val="2"/>
              <w:rPr>
                <w:b/>
                <w:sz w:val="26"/>
                <w:szCs w:val="26"/>
                <w:lang w:val="fr-FR"/>
              </w:rPr>
            </w:pPr>
            <w:r w:rsidRPr="005E1960">
              <w:rPr>
                <w:b/>
                <w:sz w:val="26"/>
                <w:szCs w:val="26"/>
                <w:lang w:val="fr-FR"/>
              </w:rPr>
              <w:t>Không đạt</w:t>
            </w:r>
          </w:p>
        </w:tc>
      </w:tr>
      <w:tr w:rsidR="005E1960" w:rsidRPr="005E1960" w:rsidTr="00CC1B0B">
        <w:trPr>
          <w:jc w:val="center"/>
        </w:trPr>
        <w:tc>
          <w:tcPr>
            <w:tcW w:w="2660" w:type="dxa"/>
            <w:vMerge w:val="restart"/>
            <w:vAlign w:val="center"/>
          </w:tcPr>
          <w:p w:rsidR="005E1960" w:rsidRPr="005E1960" w:rsidRDefault="005E1960" w:rsidP="00CC1B0B">
            <w:pPr>
              <w:widowControl w:val="0"/>
              <w:tabs>
                <w:tab w:val="left" w:pos="851"/>
              </w:tabs>
              <w:spacing w:before="40" w:after="40"/>
              <w:outlineLvl w:val="0"/>
              <w:rPr>
                <w:sz w:val="26"/>
                <w:szCs w:val="26"/>
              </w:rPr>
            </w:pPr>
            <w:r w:rsidRPr="005E1960">
              <w:rPr>
                <w:sz w:val="26"/>
                <w:szCs w:val="26"/>
              </w:rPr>
              <w:t>7.  Mức độ đáp ứng các yêu cầu về bảo hành, bảo trì</w:t>
            </w:r>
          </w:p>
        </w:tc>
        <w:tc>
          <w:tcPr>
            <w:tcW w:w="4819" w:type="dxa"/>
            <w:gridSpan w:val="2"/>
          </w:tcPr>
          <w:p w:rsidR="005E1960" w:rsidRPr="005E1960" w:rsidRDefault="005E1960" w:rsidP="00CC1B0B">
            <w:pPr>
              <w:widowControl w:val="0"/>
              <w:tabs>
                <w:tab w:val="left" w:pos="851"/>
              </w:tabs>
              <w:spacing w:before="40" w:after="40"/>
              <w:ind w:left="-18"/>
              <w:rPr>
                <w:sz w:val="26"/>
                <w:szCs w:val="26"/>
              </w:rPr>
            </w:pPr>
            <w:r w:rsidRPr="005E1960">
              <w:rPr>
                <w:sz w:val="26"/>
                <w:szCs w:val="26"/>
              </w:rPr>
              <w:t xml:space="preserve">Có đề xuất thời gian bảo hành lớn hơn hoặc bằng 12 tháng. </w:t>
            </w:r>
          </w:p>
        </w:tc>
        <w:tc>
          <w:tcPr>
            <w:tcW w:w="1843" w:type="dxa"/>
            <w:vAlign w:val="center"/>
          </w:tcPr>
          <w:p w:rsidR="005E1960" w:rsidRPr="005E1960" w:rsidRDefault="005E1960" w:rsidP="00CC1B0B">
            <w:pPr>
              <w:widowControl w:val="0"/>
              <w:tabs>
                <w:tab w:val="left" w:pos="851"/>
              </w:tabs>
              <w:spacing w:before="40" w:after="40"/>
              <w:jc w:val="center"/>
              <w:outlineLvl w:val="2"/>
              <w:rPr>
                <w:b/>
                <w:sz w:val="26"/>
                <w:szCs w:val="26"/>
                <w:lang w:val="fr-FR"/>
              </w:rPr>
            </w:pPr>
            <w:r w:rsidRPr="005E1960">
              <w:rPr>
                <w:b/>
                <w:sz w:val="26"/>
                <w:szCs w:val="26"/>
                <w:lang w:val="fr-FR"/>
              </w:rPr>
              <w:t>Đạt</w:t>
            </w:r>
          </w:p>
        </w:tc>
      </w:tr>
      <w:tr w:rsidR="005E1960" w:rsidRPr="005E1960" w:rsidTr="00CC1B0B">
        <w:trPr>
          <w:jc w:val="center"/>
        </w:trPr>
        <w:tc>
          <w:tcPr>
            <w:tcW w:w="2660" w:type="dxa"/>
            <w:vMerge/>
            <w:vAlign w:val="center"/>
          </w:tcPr>
          <w:p w:rsidR="005E1960" w:rsidRPr="005E1960" w:rsidRDefault="005E1960" w:rsidP="00CC1B0B">
            <w:pPr>
              <w:widowControl w:val="0"/>
              <w:tabs>
                <w:tab w:val="left" w:pos="851"/>
              </w:tabs>
              <w:spacing w:before="40" w:after="40"/>
              <w:outlineLvl w:val="0"/>
              <w:rPr>
                <w:sz w:val="26"/>
                <w:szCs w:val="26"/>
              </w:rPr>
            </w:pPr>
          </w:p>
        </w:tc>
        <w:tc>
          <w:tcPr>
            <w:tcW w:w="4819" w:type="dxa"/>
            <w:gridSpan w:val="2"/>
          </w:tcPr>
          <w:p w:rsidR="005E1960" w:rsidRPr="005E1960" w:rsidRDefault="005E1960" w:rsidP="00CC1B0B">
            <w:pPr>
              <w:widowControl w:val="0"/>
              <w:tabs>
                <w:tab w:val="left" w:pos="851"/>
              </w:tabs>
              <w:spacing w:before="40" w:after="40"/>
              <w:ind w:left="-18"/>
              <w:rPr>
                <w:sz w:val="26"/>
                <w:szCs w:val="26"/>
              </w:rPr>
            </w:pPr>
            <w:r w:rsidRPr="005E1960">
              <w:rPr>
                <w:sz w:val="26"/>
                <w:szCs w:val="26"/>
              </w:rPr>
              <w:t>Có đề xuất thời gian bảo hành nhỏ hơn 12 tháng.</w:t>
            </w:r>
          </w:p>
        </w:tc>
        <w:tc>
          <w:tcPr>
            <w:tcW w:w="1843" w:type="dxa"/>
            <w:vAlign w:val="center"/>
          </w:tcPr>
          <w:p w:rsidR="005E1960" w:rsidRPr="005E1960" w:rsidRDefault="005E1960" w:rsidP="00CC1B0B">
            <w:pPr>
              <w:widowControl w:val="0"/>
              <w:tabs>
                <w:tab w:val="left" w:pos="851"/>
              </w:tabs>
              <w:spacing w:before="40" w:after="40"/>
              <w:jc w:val="center"/>
              <w:outlineLvl w:val="2"/>
              <w:rPr>
                <w:b/>
                <w:sz w:val="26"/>
                <w:szCs w:val="26"/>
                <w:lang w:val="fr-FR"/>
              </w:rPr>
            </w:pPr>
            <w:r w:rsidRPr="005E1960">
              <w:rPr>
                <w:b/>
                <w:sz w:val="26"/>
                <w:szCs w:val="26"/>
                <w:lang w:val="fr-FR"/>
              </w:rPr>
              <w:t>Không đạt</w:t>
            </w:r>
          </w:p>
        </w:tc>
      </w:tr>
      <w:tr w:rsidR="005E1960" w:rsidRPr="005E1960" w:rsidTr="00CC1B0B">
        <w:trPr>
          <w:jc w:val="center"/>
        </w:trPr>
        <w:tc>
          <w:tcPr>
            <w:tcW w:w="2660" w:type="dxa"/>
            <w:vMerge w:val="restart"/>
            <w:vAlign w:val="center"/>
          </w:tcPr>
          <w:p w:rsidR="005E1960" w:rsidRPr="005E1960" w:rsidRDefault="005E1960" w:rsidP="00CC1B0B">
            <w:pPr>
              <w:widowControl w:val="0"/>
              <w:tabs>
                <w:tab w:val="left" w:pos="851"/>
              </w:tabs>
              <w:spacing w:before="40" w:after="40"/>
              <w:outlineLvl w:val="0"/>
              <w:rPr>
                <w:sz w:val="26"/>
                <w:szCs w:val="26"/>
              </w:rPr>
            </w:pPr>
            <w:r w:rsidRPr="005E1960">
              <w:rPr>
                <w:sz w:val="26"/>
                <w:szCs w:val="26"/>
              </w:rPr>
              <w:t>8. Kết quả thực hiện hợp đồng trước đó của nhà thầu</w:t>
            </w:r>
          </w:p>
        </w:tc>
        <w:tc>
          <w:tcPr>
            <w:tcW w:w="4819" w:type="dxa"/>
            <w:gridSpan w:val="2"/>
            <w:vAlign w:val="center"/>
          </w:tcPr>
          <w:p w:rsidR="005E1960" w:rsidRPr="005E1960" w:rsidRDefault="005E1960" w:rsidP="00CC1B0B">
            <w:pPr>
              <w:widowControl w:val="0"/>
              <w:tabs>
                <w:tab w:val="left" w:pos="851"/>
              </w:tabs>
              <w:spacing w:before="40" w:after="40"/>
              <w:ind w:left="-18"/>
              <w:outlineLvl w:val="2"/>
              <w:rPr>
                <w:sz w:val="26"/>
                <w:szCs w:val="26"/>
              </w:rPr>
            </w:pPr>
            <w:r w:rsidRPr="005E1960">
              <w:rPr>
                <w:sz w:val="26"/>
                <w:szCs w:val="26"/>
              </w:rPr>
              <w:t>Không có hợp đồng tương tự chậm tiến độ hoặc bỏ dở do lỗi của nhà thầu.</w:t>
            </w:r>
          </w:p>
        </w:tc>
        <w:tc>
          <w:tcPr>
            <w:tcW w:w="1843" w:type="dxa"/>
            <w:vAlign w:val="center"/>
          </w:tcPr>
          <w:p w:rsidR="005E1960" w:rsidRPr="005E1960" w:rsidRDefault="005E1960" w:rsidP="00CC1B0B">
            <w:pPr>
              <w:widowControl w:val="0"/>
              <w:tabs>
                <w:tab w:val="left" w:pos="851"/>
              </w:tabs>
              <w:spacing w:before="40" w:after="40"/>
              <w:jc w:val="center"/>
              <w:outlineLvl w:val="2"/>
              <w:rPr>
                <w:sz w:val="26"/>
                <w:szCs w:val="26"/>
              </w:rPr>
            </w:pPr>
            <w:r w:rsidRPr="005E1960">
              <w:rPr>
                <w:b/>
                <w:sz w:val="26"/>
                <w:szCs w:val="26"/>
              </w:rPr>
              <w:t>Đạt</w:t>
            </w:r>
          </w:p>
        </w:tc>
      </w:tr>
      <w:tr w:rsidR="005E1960" w:rsidRPr="005E1960" w:rsidTr="00CC1B0B">
        <w:trPr>
          <w:jc w:val="center"/>
        </w:trPr>
        <w:tc>
          <w:tcPr>
            <w:tcW w:w="2660" w:type="dxa"/>
            <w:vMerge/>
            <w:vAlign w:val="center"/>
          </w:tcPr>
          <w:p w:rsidR="005E1960" w:rsidRPr="005E1960" w:rsidRDefault="005E1960" w:rsidP="00CC1B0B">
            <w:pPr>
              <w:widowControl w:val="0"/>
              <w:tabs>
                <w:tab w:val="left" w:pos="851"/>
              </w:tabs>
              <w:spacing w:before="40" w:after="40"/>
              <w:outlineLvl w:val="0"/>
              <w:rPr>
                <w:sz w:val="26"/>
                <w:szCs w:val="26"/>
              </w:rPr>
            </w:pPr>
          </w:p>
        </w:tc>
        <w:tc>
          <w:tcPr>
            <w:tcW w:w="4819" w:type="dxa"/>
            <w:gridSpan w:val="2"/>
          </w:tcPr>
          <w:p w:rsidR="005E1960" w:rsidRPr="005E1960" w:rsidRDefault="005E1960" w:rsidP="00CC1B0B">
            <w:pPr>
              <w:widowControl w:val="0"/>
              <w:tabs>
                <w:tab w:val="left" w:pos="851"/>
              </w:tabs>
              <w:spacing w:before="40" w:after="40"/>
              <w:ind w:left="-18"/>
              <w:outlineLvl w:val="2"/>
              <w:rPr>
                <w:sz w:val="26"/>
                <w:szCs w:val="26"/>
              </w:rPr>
            </w:pPr>
            <w:r w:rsidRPr="005E1960">
              <w:rPr>
                <w:sz w:val="26"/>
                <w:szCs w:val="26"/>
              </w:rPr>
              <w:t>Có hợp đồng tương tự chậm tiến độ hoặc bỏ dở do lỗi của nhà thầu.</w:t>
            </w:r>
          </w:p>
        </w:tc>
        <w:tc>
          <w:tcPr>
            <w:tcW w:w="1843" w:type="dxa"/>
            <w:vAlign w:val="center"/>
          </w:tcPr>
          <w:p w:rsidR="005E1960" w:rsidRPr="005E1960" w:rsidRDefault="005E1960" w:rsidP="00CC1B0B">
            <w:pPr>
              <w:widowControl w:val="0"/>
              <w:tabs>
                <w:tab w:val="left" w:pos="851"/>
              </w:tabs>
              <w:spacing w:before="40" w:after="40"/>
              <w:jc w:val="center"/>
              <w:outlineLvl w:val="2"/>
              <w:rPr>
                <w:sz w:val="26"/>
                <w:szCs w:val="26"/>
              </w:rPr>
            </w:pPr>
            <w:r w:rsidRPr="005E1960">
              <w:rPr>
                <w:b/>
                <w:sz w:val="26"/>
                <w:szCs w:val="26"/>
              </w:rPr>
              <w:t>Không đạt</w:t>
            </w:r>
          </w:p>
        </w:tc>
      </w:tr>
      <w:tr w:rsidR="005E1960" w:rsidRPr="005E1960" w:rsidTr="00CC1B0B">
        <w:trPr>
          <w:jc w:val="center"/>
        </w:trPr>
        <w:tc>
          <w:tcPr>
            <w:tcW w:w="2660" w:type="dxa"/>
            <w:vMerge w:val="restart"/>
            <w:vAlign w:val="center"/>
          </w:tcPr>
          <w:p w:rsidR="005E1960" w:rsidRPr="005E1960" w:rsidRDefault="005E1960" w:rsidP="00CC1B0B">
            <w:pPr>
              <w:widowControl w:val="0"/>
              <w:tabs>
                <w:tab w:val="left" w:pos="851"/>
              </w:tabs>
              <w:spacing w:before="40" w:after="40"/>
              <w:jc w:val="center"/>
              <w:outlineLvl w:val="0"/>
              <w:rPr>
                <w:b/>
                <w:sz w:val="26"/>
                <w:szCs w:val="26"/>
              </w:rPr>
            </w:pPr>
            <w:r w:rsidRPr="005E1960">
              <w:rPr>
                <w:b/>
                <w:sz w:val="26"/>
                <w:szCs w:val="26"/>
              </w:rPr>
              <w:t>Kết luận</w:t>
            </w:r>
          </w:p>
        </w:tc>
        <w:tc>
          <w:tcPr>
            <w:tcW w:w="4819" w:type="dxa"/>
            <w:gridSpan w:val="2"/>
          </w:tcPr>
          <w:p w:rsidR="005E1960" w:rsidRPr="005E1960" w:rsidRDefault="005E1960" w:rsidP="00CC1B0B">
            <w:pPr>
              <w:widowControl w:val="0"/>
              <w:tabs>
                <w:tab w:val="left" w:pos="851"/>
              </w:tabs>
              <w:spacing w:before="40" w:after="40"/>
              <w:ind w:left="-18"/>
              <w:outlineLvl w:val="2"/>
              <w:rPr>
                <w:sz w:val="26"/>
                <w:szCs w:val="26"/>
              </w:rPr>
            </w:pPr>
            <w:r w:rsidRPr="005E1960">
              <w:rPr>
                <w:sz w:val="26"/>
                <w:szCs w:val="26"/>
              </w:rPr>
              <w:t>Tất cả tiêu chuẩn từ 1 - 8 được xác định là đạt.</w:t>
            </w:r>
          </w:p>
        </w:tc>
        <w:tc>
          <w:tcPr>
            <w:tcW w:w="1843" w:type="dxa"/>
          </w:tcPr>
          <w:p w:rsidR="005E1960" w:rsidRPr="005E1960" w:rsidRDefault="005E1960" w:rsidP="00CC1B0B">
            <w:pPr>
              <w:widowControl w:val="0"/>
              <w:tabs>
                <w:tab w:val="left" w:pos="851"/>
              </w:tabs>
              <w:spacing w:before="40" w:after="40"/>
              <w:jc w:val="center"/>
              <w:outlineLvl w:val="2"/>
              <w:rPr>
                <w:b/>
                <w:sz w:val="26"/>
                <w:szCs w:val="26"/>
              </w:rPr>
            </w:pPr>
            <w:r w:rsidRPr="005E1960">
              <w:rPr>
                <w:b/>
                <w:sz w:val="26"/>
                <w:szCs w:val="26"/>
              </w:rPr>
              <w:t>Đạt</w:t>
            </w:r>
          </w:p>
        </w:tc>
      </w:tr>
      <w:tr w:rsidR="005E1960" w:rsidRPr="005E1960" w:rsidTr="00CC1B0B">
        <w:trPr>
          <w:jc w:val="center"/>
        </w:trPr>
        <w:tc>
          <w:tcPr>
            <w:tcW w:w="2660" w:type="dxa"/>
            <w:vMerge/>
            <w:vAlign w:val="center"/>
          </w:tcPr>
          <w:p w:rsidR="005E1960" w:rsidRPr="005E1960" w:rsidRDefault="005E1960" w:rsidP="00CC1B0B">
            <w:pPr>
              <w:widowControl w:val="0"/>
              <w:tabs>
                <w:tab w:val="left" w:pos="851"/>
              </w:tabs>
              <w:spacing w:before="40" w:after="40"/>
              <w:outlineLvl w:val="0"/>
              <w:rPr>
                <w:sz w:val="26"/>
                <w:szCs w:val="26"/>
              </w:rPr>
            </w:pPr>
          </w:p>
        </w:tc>
        <w:tc>
          <w:tcPr>
            <w:tcW w:w="4819" w:type="dxa"/>
            <w:gridSpan w:val="2"/>
          </w:tcPr>
          <w:p w:rsidR="005E1960" w:rsidRPr="005E1960" w:rsidRDefault="005E1960" w:rsidP="00CC1B0B">
            <w:pPr>
              <w:widowControl w:val="0"/>
              <w:tabs>
                <w:tab w:val="left" w:pos="851"/>
              </w:tabs>
              <w:spacing w:before="40" w:after="40"/>
              <w:ind w:left="-18"/>
              <w:outlineLvl w:val="2"/>
              <w:rPr>
                <w:sz w:val="26"/>
                <w:szCs w:val="26"/>
              </w:rPr>
            </w:pPr>
            <w:r w:rsidRPr="005E1960">
              <w:rPr>
                <w:sz w:val="26"/>
                <w:szCs w:val="26"/>
              </w:rPr>
              <w:t>Có 1 tiêu chuẩn chi tiết được xác định là không đạt.</w:t>
            </w:r>
          </w:p>
        </w:tc>
        <w:tc>
          <w:tcPr>
            <w:tcW w:w="1843" w:type="dxa"/>
            <w:vAlign w:val="center"/>
          </w:tcPr>
          <w:p w:rsidR="005E1960" w:rsidRPr="005E1960" w:rsidRDefault="005E1960" w:rsidP="00CC1B0B">
            <w:pPr>
              <w:widowControl w:val="0"/>
              <w:tabs>
                <w:tab w:val="left" w:pos="851"/>
              </w:tabs>
              <w:spacing w:before="40" w:after="40"/>
              <w:jc w:val="center"/>
              <w:outlineLvl w:val="2"/>
              <w:rPr>
                <w:b/>
                <w:sz w:val="26"/>
                <w:szCs w:val="26"/>
              </w:rPr>
            </w:pPr>
            <w:r w:rsidRPr="005E1960">
              <w:rPr>
                <w:b/>
                <w:sz w:val="26"/>
                <w:szCs w:val="26"/>
              </w:rPr>
              <w:t>Không đạt</w:t>
            </w:r>
          </w:p>
        </w:tc>
      </w:tr>
    </w:tbl>
    <w:p w:rsidR="00AE2802" w:rsidRPr="005E1960" w:rsidRDefault="00AE2802"/>
    <w:sectPr w:rsidR="00AE2802" w:rsidRPr="005E1960"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60"/>
    <w:rsid w:val="00303343"/>
    <w:rsid w:val="005E1960"/>
    <w:rsid w:val="008C69DB"/>
    <w:rsid w:val="00AE2802"/>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82DC6-B80F-425E-A686-56BAEF7D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9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19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196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E196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E196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E19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19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19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19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9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19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196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E196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E196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E19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19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19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19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1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96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E196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E1960"/>
    <w:pPr>
      <w:spacing w:before="160"/>
      <w:jc w:val="center"/>
    </w:pPr>
    <w:rPr>
      <w:i/>
      <w:iCs/>
      <w:color w:val="404040" w:themeColor="text1" w:themeTint="BF"/>
    </w:rPr>
  </w:style>
  <w:style w:type="character" w:customStyle="1" w:styleId="QuoteChar">
    <w:name w:val="Quote Char"/>
    <w:basedOn w:val="DefaultParagraphFont"/>
    <w:link w:val="Quote"/>
    <w:uiPriority w:val="29"/>
    <w:rsid w:val="005E1960"/>
    <w:rPr>
      <w:i/>
      <w:iCs/>
      <w:color w:val="404040" w:themeColor="text1" w:themeTint="BF"/>
    </w:rPr>
  </w:style>
  <w:style w:type="paragraph" w:styleId="ListParagraph">
    <w:name w:val="List Paragraph"/>
    <w:basedOn w:val="Normal"/>
    <w:uiPriority w:val="34"/>
    <w:qFormat/>
    <w:rsid w:val="005E1960"/>
    <w:pPr>
      <w:ind w:left="720"/>
      <w:contextualSpacing/>
    </w:pPr>
  </w:style>
  <w:style w:type="character" w:styleId="IntenseEmphasis">
    <w:name w:val="Intense Emphasis"/>
    <w:basedOn w:val="DefaultParagraphFont"/>
    <w:uiPriority w:val="21"/>
    <w:qFormat/>
    <w:rsid w:val="005E1960"/>
    <w:rPr>
      <w:i/>
      <w:iCs/>
      <w:color w:val="2F5496" w:themeColor="accent1" w:themeShade="BF"/>
    </w:rPr>
  </w:style>
  <w:style w:type="paragraph" w:styleId="IntenseQuote">
    <w:name w:val="Intense Quote"/>
    <w:basedOn w:val="Normal"/>
    <w:next w:val="Normal"/>
    <w:link w:val="IntenseQuoteChar"/>
    <w:uiPriority w:val="30"/>
    <w:qFormat/>
    <w:rsid w:val="005E19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1960"/>
    <w:rPr>
      <w:i/>
      <w:iCs/>
      <w:color w:val="2F5496" w:themeColor="accent1" w:themeShade="BF"/>
    </w:rPr>
  </w:style>
  <w:style w:type="character" w:styleId="IntenseReference">
    <w:name w:val="Intense Reference"/>
    <w:basedOn w:val="DefaultParagraphFont"/>
    <w:uiPriority w:val="32"/>
    <w:qFormat/>
    <w:rsid w:val="005E1960"/>
    <w:rPr>
      <w:b/>
      <w:bCs/>
      <w:smallCaps/>
      <w:color w:val="2F5496" w:themeColor="accent1" w:themeShade="BF"/>
      <w:spacing w:val="5"/>
    </w:rPr>
  </w:style>
  <w:style w:type="paragraph" w:styleId="TOC1">
    <w:name w:val="toc 1"/>
    <w:basedOn w:val="Normal"/>
    <w:next w:val="Normal"/>
    <w:rsid w:val="005E1960"/>
    <w:pPr>
      <w:tabs>
        <w:tab w:val="right" w:leader="dot" w:pos="9000"/>
      </w:tabs>
      <w:suppressAutoHyphens/>
      <w:spacing w:before="240" w:after="0" w:line="240" w:lineRule="auto"/>
      <w:ind w:left="720" w:right="720" w:hanging="720"/>
      <w:jc w:val="both"/>
    </w:pPr>
    <w:rPr>
      <w:rFonts w:eastAsia="Times New Roman"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2025-12-30T02:11:00Z</dcterms:created>
  <dcterms:modified xsi:type="dcterms:W3CDTF">2025-12-30T02:11:00Z</dcterms:modified>
</cp:coreProperties>
</file>