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90712" w14:textId="77777777" w:rsidR="006F3E38" w:rsidRPr="00511F7A" w:rsidRDefault="006F3E38" w:rsidP="006F3E38">
      <w:pPr>
        <w:spacing w:before="120" w:after="120"/>
        <w:ind w:firstLine="709"/>
        <w:outlineLvl w:val="1"/>
        <w:rPr>
          <w:rFonts w:eastAsia="MS Mincho"/>
          <w:b/>
          <w:szCs w:val="24"/>
          <w:lang w:val="vi-VN" w:eastAsia="vi-VN"/>
        </w:rPr>
      </w:pPr>
      <w:r w:rsidRPr="00511F7A">
        <w:rPr>
          <w:b/>
          <w:bCs/>
          <w:sz w:val="28"/>
          <w:szCs w:val="28"/>
          <w:lang w:val="vi-VN"/>
        </w:rPr>
        <w:t xml:space="preserve">Mục </w:t>
      </w:r>
      <w:r w:rsidRPr="00511F7A">
        <w:rPr>
          <w:b/>
          <w:bCs/>
          <w:sz w:val="28"/>
          <w:szCs w:val="28"/>
          <w:lang w:val="pl-PL"/>
        </w:rPr>
        <w:t>3</w:t>
      </w:r>
      <w:r w:rsidRPr="00511F7A">
        <w:rPr>
          <w:b/>
          <w:bCs/>
          <w:sz w:val="28"/>
          <w:szCs w:val="28"/>
          <w:lang w:val="vi-VN"/>
        </w:rPr>
        <w:t>. Tiêu chuẩn đánh giá về kỹ thuật</w:t>
      </w:r>
      <w:r w:rsidRPr="00511F7A">
        <w:rPr>
          <w:rFonts w:eastAsia="MS Mincho"/>
          <w:b/>
          <w:szCs w:val="24"/>
          <w:lang w:val="vi-VN" w:eastAsia="vi-VN"/>
        </w:rPr>
        <w:t xml:space="preserve"> </w:t>
      </w:r>
    </w:p>
    <w:p w14:paraId="41111488" w14:textId="77777777" w:rsidR="008B6D8A" w:rsidRPr="00511F7A" w:rsidRDefault="008B6D8A" w:rsidP="008B6D8A">
      <w:pPr>
        <w:spacing w:before="120" w:after="120"/>
        <w:ind w:firstLine="709"/>
        <w:outlineLvl w:val="2"/>
        <w:rPr>
          <w:sz w:val="28"/>
          <w:szCs w:val="28"/>
          <w:lang w:val="es-ES"/>
        </w:rPr>
      </w:pPr>
      <w:r w:rsidRPr="00511F7A">
        <w:rPr>
          <w:b/>
          <w:iCs/>
          <w:sz w:val="28"/>
          <w:szCs w:val="28"/>
          <w:lang w:val="es-ES"/>
        </w:rPr>
        <w:t>3.1. Đánh giá theo phương pháp đạt/không đạt</w:t>
      </w:r>
      <w:r w:rsidRPr="00511F7A">
        <w:rPr>
          <w:b/>
          <w:sz w:val="28"/>
          <w:szCs w:val="28"/>
          <w:lang w:val="es-ES"/>
        </w:rPr>
        <w:t>:</w:t>
      </w:r>
    </w:p>
    <w:p w14:paraId="474D864A" w14:textId="77777777" w:rsidR="00FC2E31" w:rsidRPr="00511F7A" w:rsidRDefault="00FC2E31" w:rsidP="00BD5FB3">
      <w:pPr>
        <w:spacing w:before="120" w:after="120"/>
        <w:ind w:firstLine="709"/>
        <w:rPr>
          <w:sz w:val="28"/>
          <w:szCs w:val="28"/>
          <w:lang w:val="es-ES"/>
        </w:rPr>
      </w:pPr>
      <w:r w:rsidRPr="00511F7A">
        <w:rPr>
          <w:sz w:val="28"/>
          <w:szCs w:val="28"/>
          <w:lang w:val="es-ES"/>
        </w:rPr>
        <w:t>Căn cứ quy mô, tính chất của gói thầu mà xác định mức độ yêu cầu đối với từng nội dung. Đối với các tiêu chí đánh giá tổng quát, chỉ sử dụng tiêu chí đạt, không đạt</w:t>
      </w:r>
      <w:r w:rsidRPr="00511F7A">
        <w:rPr>
          <w:sz w:val="28"/>
          <w:szCs w:val="28"/>
          <w:lang w:val="vi-VN"/>
        </w:rPr>
        <w:t>.</w:t>
      </w:r>
      <w:r w:rsidRPr="00511F7A" w:rsidDel="00D822D6">
        <w:rPr>
          <w:sz w:val="28"/>
          <w:szCs w:val="28"/>
          <w:lang w:val="es-ES"/>
        </w:rPr>
        <w:t xml:space="preserve"> </w:t>
      </w:r>
      <w:r w:rsidRPr="00511F7A">
        <w:rPr>
          <w:sz w:val="28"/>
          <w:szCs w:val="28"/>
          <w:lang w:val="es-ES"/>
        </w:rPr>
        <w:t>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w:t>
      </w:r>
      <w:r w:rsidR="000E5FA9">
        <w:rPr>
          <w:sz w:val="28"/>
          <w:szCs w:val="28"/>
          <w:lang w:val="es-ES"/>
        </w:rPr>
        <w:t>ết trong tiêu chí tổng quát đó.</w:t>
      </w:r>
    </w:p>
    <w:p w14:paraId="04259968" w14:textId="77777777" w:rsidR="00FC2E31" w:rsidRPr="00511F7A" w:rsidRDefault="00FC2E31" w:rsidP="00BD5FB3">
      <w:pPr>
        <w:spacing w:before="120" w:after="120"/>
        <w:ind w:firstLine="709"/>
        <w:rPr>
          <w:sz w:val="28"/>
          <w:szCs w:val="28"/>
          <w:lang w:val="es-ES"/>
        </w:rPr>
      </w:pPr>
      <w:r w:rsidRPr="00511F7A">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17ADA10" w14:textId="77777777" w:rsidR="00FC2E31" w:rsidRDefault="00FC2E31" w:rsidP="00FC2E31">
      <w:pPr>
        <w:spacing w:before="120" w:after="120"/>
        <w:ind w:firstLine="709"/>
        <w:rPr>
          <w:sz w:val="28"/>
          <w:szCs w:val="28"/>
          <w:lang w:val="es-ES"/>
        </w:rPr>
      </w:pPr>
      <w:r w:rsidRPr="00511F7A">
        <w:rPr>
          <w:sz w:val="28"/>
          <w:szCs w:val="28"/>
          <w:lang w:val="es-ES"/>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78"/>
        <w:gridCol w:w="4602"/>
        <w:gridCol w:w="1747"/>
      </w:tblGrid>
      <w:tr w:rsidR="00AB3173" w:rsidRPr="009D17A9" w14:paraId="1B2133EB" w14:textId="77777777" w:rsidTr="00BA7FD3">
        <w:trPr>
          <w:tblHeader/>
        </w:trPr>
        <w:tc>
          <w:tcPr>
            <w:tcW w:w="4088" w:type="pct"/>
            <w:gridSpan w:val="3"/>
            <w:shd w:val="clear" w:color="auto" w:fill="auto"/>
            <w:vAlign w:val="center"/>
          </w:tcPr>
          <w:p w14:paraId="510C62E4" w14:textId="77777777" w:rsidR="00AB3173" w:rsidRPr="009D17A9" w:rsidRDefault="00AB3173" w:rsidP="00BA7FD3">
            <w:pPr>
              <w:jc w:val="center"/>
              <w:rPr>
                <w:b/>
                <w:bCs/>
                <w:sz w:val="28"/>
                <w:szCs w:val="28"/>
              </w:rPr>
            </w:pPr>
            <w:r w:rsidRPr="009D17A9">
              <w:rPr>
                <w:b/>
                <w:bCs/>
                <w:sz w:val="28"/>
                <w:szCs w:val="28"/>
              </w:rPr>
              <w:t>Nội dung đánh giá</w:t>
            </w:r>
          </w:p>
        </w:tc>
        <w:tc>
          <w:tcPr>
            <w:tcW w:w="912" w:type="pct"/>
            <w:shd w:val="clear" w:color="auto" w:fill="auto"/>
            <w:vAlign w:val="center"/>
          </w:tcPr>
          <w:p w14:paraId="633A9ED1" w14:textId="77777777" w:rsidR="00AB3173" w:rsidRPr="009D17A9" w:rsidRDefault="00AB3173" w:rsidP="00BA7FD3">
            <w:pPr>
              <w:jc w:val="center"/>
              <w:rPr>
                <w:b/>
                <w:bCs/>
                <w:sz w:val="28"/>
                <w:szCs w:val="28"/>
              </w:rPr>
            </w:pPr>
            <w:r w:rsidRPr="009D17A9">
              <w:rPr>
                <w:b/>
                <w:bCs/>
                <w:sz w:val="28"/>
                <w:szCs w:val="28"/>
              </w:rPr>
              <w:t>Đánh giá</w:t>
            </w:r>
          </w:p>
          <w:p w14:paraId="5AEB9788" w14:textId="77777777" w:rsidR="00AB3173" w:rsidRPr="009D17A9" w:rsidRDefault="00AB3173" w:rsidP="00BA7FD3">
            <w:pPr>
              <w:jc w:val="center"/>
              <w:rPr>
                <w:b/>
                <w:bCs/>
                <w:sz w:val="28"/>
                <w:szCs w:val="28"/>
              </w:rPr>
            </w:pPr>
            <w:r w:rsidRPr="009D17A9">
              <w:rPr>
                <w:b/>
                <w:bCs/>
                <w:sz w:val="28"/>
                <w:szCs w:val="28"/>
              </w:rPr>
              <w:t>(Đạt/Không đạt)</w:t>
            </w:r>
          </w:p>
        </w:tc>
      </w:tr>
      <w:tr w:rsidR="00AB3173" w:rsidRPr="009D17A9" w14:paraId="7928540A" w14:textId="77777777" w:rsidTr="00BA7FD3">
        <w:tc>
          <w:tcPr>
            <w:tcW w:w="5000" w:type="pct"/>
            <w:gridSpan w:val="4"/>
            <w:shd w:val="clear" w:color="auto" w:fill="auto"/>
          </w:tcPr>
          <w:p w14:paraId="63D18D58" w14:textId="77777777" w:rsidR="00AB3173" w:rsidRPr="009D17A9" w:rsidRDefault="00AB3173" w:rsidP="00AB3173">
            <w:pPr>
              <w:pStyle w:val="ListParagraph"/>
              <w:numPr>
                <w:ilvl w:val="0"/>
                <w:numId w:val="1"/>
              </w:numPr>
              <w:jc w:val="left"/>
              <w:rPr>
                <w:b/>
                <w:bCs/>
                <w:sz w:val="28"/>
                <w:szCs w:val="28"/>
              </w:rPr>
            </w:pPr>
            <w:r w:rsidRPr="009D17A9">
              <w:rPr>
                <w:b/>
                <w:bCs/>
                <w:sz w:val="28"/>
                <w:szCs w:val="28"/>
              </w:rPr>
              <w:t>Phạm vi cung cấp dịch vụ</w:t>
            </w:r>
          </w:p>
        </w:tc>
      </w:tr>
      <w:tr w:rsidR="00AB3173" w:rsidRPr="009D17A9" w14:paraId="753961FC" w14:textId="77777777" w:rsidTr="00BA7FD3">
        <w:tc>
          <w:tcPr>
            <w:tcW w:w="1279" w:type="pct"/>
            <w:vMerge w:val="restart"/>
            <w:shd w:val="clear" w:color="auto" w:fill="auto"/>
          </w:tcPr>
          <w:p w14:paraId="1B2CF321" w14:textId="77777777" w:rsidR="00AB3173" w:rsidRPr="009D17A9" w:rsidRDefault="00AB3173" w:rsidP="00BA7FD3">
            <w:pPr>
              <w:rPr>
                <w:sz w:val="28"/>
                <w:szCs w:val="28"/>
              </w:rPr>
            </w:pPr>
            <w:r w:rsidRPr="009D17A9">
              <w:rPr>
                <w:sz w:val="28"/>
                <w:szCs w:val="28"/>
              </w:rPr>
              <w:t>Bảng phạm vi cung cấp dịch vụ đáp ứng như yêu cầu trong Phạm vi cung cấp dịch vụ tại Chương IV</w:t>
            </w:r>
          </w:p>
          <w:p w14:paraId="2677F741" w14:textId="77777777" w:rsidR="00AB3173" w:rsidRPr="009D17A9" w:rsidRDefault="00AB3173" w:rsidP="00BA7FD3">
            <w:pPr>
              <w:rPr>
                <w:sz w:val="28"/>
                <w:szCs w:val="28"/>
              </w:rPr>
            </w:pPr>
            <w:r w:rsidRPr="009D17A9">
              <w:rPr>
                <w:sz w:val="28"/>
                <w:szCs w:val="28"/>
              </w:rPr>
              <w:t>Nhà thầu phải có giải pháp cung cấp dịch vụ phù hợp với yêu cầu của gói thầu theo yêu cầu tại chương V</w:t>
            </w:r>
          </w:p>
        </w:tc>
        <w:tc>
          <w:tcPr>
            <w:tcW w:w="2809" w:type="pct"/>
            <w:gridSpan w:val="2"/>
            <w:shd w:val="clear" w:color="auto" w:fill="auto"/>
          </w:tcPr>
          <w:p w14:paraId="63555047" w14:textId="77777777" w:rsidR="00AB3173" w:rsidRPr="009D17A9" w:rsidRDefault="00AB3173" w:rsidP="00BA7FD3">
            <w:pPr>
              <w:rPr>
                <w:sz w:val="28"/>
                <w:szCs w:val="28"/>
              </w:rPr>
            </w:pPr>
            <w:r w:rsidRPr="009D17A9">
              <w:rPr>
                <w:sz w:val="28"/>
                <w:szCs w:val="28"/>
              </w:rPr>
              <w:t>Có Bảng phạm vi cung cấp dịch vụ đáp ứng yêu cầu của E-HSMT</w:t>
            </w:r>
          </w:p>
          <w:p w14:paraId="5AF5A190" w14:textId="77777777" w:rsidR="00AB3173" w:rsidRPr="009D17A9" w:rsidRDefault="00AB3173" w:rsidP="00BA7FD3">
            <w:pPr>
              <w:rPr>
                <w:sz w:val="28"/>
                <w:szCs w:val="28"/>
              </w:rPr>
            </w:pPr>
            <w:r w:rsidRPr="009D17A9">
              <w:rPr>
                <w:sz w:val="28"/>
                <w:szCs w:val="28"/>
              </w:rPr>
              <w:t>Có giải pháp cung cấp dịch vụ phù hợp với yêu cầu của gói thầu theo yêu cầu tại chương V</w:t>
            </w:r>
          </w:p>
        </w:tc>
        <w:tc>
          <w:tcPr>
            <w:tcW w:w="912" w:type="pct"/>
            <w:shd w:val="clear" w:color="auto" w:fill="auto"/>
            <w:vAlign w:val="center"/>
          </w:tcPr>
          <w:p w14:paraId="1C43EF20" w14:textId="77777777" w:rsidR="00AB3173" w:rsidRPr="009D17A9" w:rsidRDefault="00AB3173" w:rsidP="00BA7FD3">
            <w:pPr>
              <w:jc w:val="center"/>
              <w:rPr>
                <w:sz w:val="28"/>
                <w:szCs w:val="28"/>
              </w:rPr>
            </w:pPr>
            <w:r w:rsidRPr="009D17A9">
              <w:rPr>
                <w:sz w:val="28"/>
                <w:szCs w:val="28"/>
              </w:rPr>
              <w:t>Đạt</w:t>
            </w:r>
          </w:p>
        </w:tc>
      </w:tr>
      <w:tr w:rsidR="00AB3173" w:rsidRPr="009D17A9" w14:paraId="5EAC17A5" w14:textId="77777777" w:rsidTr="00BA7FD3">
        <w:tc>
          <w:tcPr>
            <w:tcW w:w="1279" w:type="pct"/>
            <w:vMerge/>
            <w:shd w:val="clear" w:color="auto" w:fill="auto"/>
          </w:tcPr>
          <w:p w14:paraId="3570E5B3" w14:textId="77777777" w:rsidR="00AB3173" w:rsidRPr="009D17A9" w:rsidRDefault="00AB3173" w:rsidP="00BA7FD3">
            <w:pPr>
              <w:rPr>
                <w:sz w:val="28"/>
                <w:szCs w:val="28"/>
              </w:rPr>
            </w:pPr>
          </w:p>
        </w:tc>
        <w:tc>
          <w:tcPr>
            <w:tcW w:w="2809" w:type="pct"/>
            <w:gridSpan w:val="2"/>
            <w:shd w:val="clear" w:color="auto" w:fill="auto"/>
          </w:tcPr>
          <w:p w14:paraId="4728E642" w14:textId="77777777" w:rsidR="00AB3173" w:rsidRPr="009D17A9" w:rsidRDefault="00AB3173" w:rsidP="00BA7FD3">
            <w:pPr>
              <w:rPr>
                <w:sz w:val="28"/>
                <w:szCs w:val="28"/>
              </w:rPr>
            </w:pPr>
            <w:r w:rsidRPr="009D17A9">
              <w:rPr>
                <w:sz w:val="28"/>
                <w:szCs w:val="28"/>
              </w:rPr>
              <w:t>Không có Bảng phạm vi cung cấp dịch vụ hoặc có Bảng phạm vi cung cấp dịch vụ nhưng không đáp ứng yêu cầu của E-HSMT</w:t>
            </w:r>
          </w:p>
          <w:p w14:paraId="071650D7" w14:textId="77777777" w:rsidR="00AB3173" w:rsidRPr="009D17A9" w:rsidRDefault="00AB3173" w:rsidP="00BA7FD3">
            <w:pPr>
              <w:rPr>
                <w:sz w:val="28"/>
                <w:szCs w:val="28"/>
              </w:rPr>
            </w:pPr>
            <w:r w:rsidRPr="009D17A9">
              <w:rPr>
                <w:sz w:val="28"/>
                <w:szCs w:val="28"/>
              </w:rPr>
              <w:t>Không có giải pháp cung cấp dịch vụ phù hợp với yêu cầu của gói thầu, không đáp ứng yêu cầu tại chương V</w:t>
            </w:r>
          </w:p>
        </w:tc>
        <w:tc>
          <w:tcPr>
            <w:tcW w:w="912" w:type="pct"/>
            <w:shd w:val="clear" w:color="auto" w:fill="auto"/>
            <w:vAlign w:val="center"/>
          </w:tcPr>
          <w:p w14:paraId="7E27F9EE" w14:textId="77777777" w:rsidR="00AB3173" w:rsidRPr="009D17A9" w:rsidRDefault="00AB3173" w:rsidP="00BA7FD3">
            <w:pPr>
              <w:jc w:val="center"/>
              <w:rPr>
                <w:sz w:val="28"/>
                <w:szCs w:val="28"/>
              </w:rPr>
            </w:pPr>
            <w:r w:rsidRPr="009D17A9">
              <w:rPr>
                <w:sz w:val="28"/>
                <w:szCs w:val="28"/>
              </w:rPr>
              <w:t>Không đạt</w:t>
            </w:r>
          </w:p>
        </w:tc>
      </w:tr>
      <w:tr w:rsidR="00AB3173" w:rsidRPr="009D17A9" w14:paraId="18C1A90D" w14:textId="77777777" w:rsidTr="00BA7FD3">
        <w:tc>
          <w:tcPr>
            <w:tcW w:w="5000" w:type="pct"/>
            <w:gridSpan w:val="4"/>
            <w:shd w:val="clear" w:color="auto" w:fill="auto"/>
          </w:tcPr>
          <w:p w14:paraId="0B13FC45" w14:textId="77777777" w:rsidR="00AB3173" w:rsidRPr="009D17A9" w:rsidRDefault="00AB3173" w:rsidP="00AB3173">
            <w:pPr>
              <w:pStyle w:val="ListParagraph"/>
              <w:numPr>
                <w:ilvl w:val="0"/>
                <w:numId w:val="1"/>
              </w:numPr>
              <w:jc w:val="left"/>
              <w:rPr>
                <w:b/>
                <w:bCs/>
                <w:sz w:val="28"/>
                <w:szCs w:val="28"/>
              </w:rPr>
            </w:pPr>
            <w:r w:rsidRPr="009D17A9">
              <w:rPr>
                <w:b/>
                <w:bCs/>
                <w:sz w:val="28"/>
                <w:szCs w:val="28"/>
              </w:rPr>
              <w:t>Tiến độ cung cấp dịch vụ</w:t>
            </w:r>
          </w:p>
        </w:tc>
      </w:tr>
      <w:tr w:rsidR="00AB3173" w:rsidRPr="009D17A9" w14:paraId="3E01EF52" w14:textId="77777777" w:rsidTr="00BA7FD3">
        <w:tc>
          <w:tcPr>
            <w:tcW w:w="1279" w:type="pct"/>
            <w:vMerge w:val="restart"/>
            <w:shd w:val="clear" w:color="auto" w:fill="auto"/>
          </w:tcPr>
          <w:p w14:paraId="587F2439" w14:textId="77777777" w:rsidR="00AB3173" w:rsidRPr="009D17A9" w:rsidRDefault="00AB3173" w:rsidP="00BA7FD3">
            <w:pPr>
              <w:rPr>
                <w:sz w:val="28"/>
                <w:szCs w:val="28"/>
              </w:rPr>
            </w:pPr>
            <w:r w:rsidRPr="009D17A9">
              <w:rPr>
                <w:sz w:val="28"/>
                <w:szCs w:val="28"/>
              </w:rPr>
              <w:t>Bảng tiến độ cung cấp dịch vụ đáp ứng như yêu cầu trong Tiến độ cung cấp dịch vụ tại Chương IV</w:t>
            </w:r>
          </w:p>
        </w:tc>
        <w:tc>
          <w:tcPr>
            <w:tcW w:w="2809" w:type="pct"/>
            <w:gridSpan w:val="2"/>
            <w:shd w:val="clear" w:color="auto" w:fill="auto"/>
          </w:tcPr>
          <w:p w14:paraId="209D8A02" w14:textId="77777777" w:rsidR="00AB3173" w:rsidRPr="009D17A9" w:rsidRDefault="00AB3173" w:rsidP="00BA7FD3">
            <w:pPr>
              <w:rPr>
                <w:sz w:val="28"/>
                <w:szCs w:val="28"/>
              </w:rPr>
            </w:pPr>
            <w:r w:rsidRPr="009D17A9">
              <w:rPr>
                <w:sz w:val="28"/>
                <w:szCs w:val="28"/>
              </w:rPr>
              <w:t>- Có bảng tiến độ cung cấp dịch vụ đáp ứng yêu cầu của E-HSMT</w:t>
            </w:r>
          </w:p>
        </w:tc>
        <w:tc>
          <w:tcPr>
            <w:tcW w:w="912" w:type="pct"/>
            <w:shd w:val="clear" w:color="auto" w:fill="auto"/>
            <w:vAlign w:val="center"/>
          </w:tcPr>
          <w:p w14:paraId="56C42666" w14:textId="77777777" w:rsidR="00AB3173" w:rsidRPr="009D17A9" w:rsidRDefault="00AB3173" w:rsidP="00BA7FD3">
            <w:pPr>
              <w:jc w:val="center"/>
              <w:rPr>
                <w:sz w:val="28"/>
                <w:szCs w:val="28"/>
              </w:rPr>
            </w:pPr>
            <w:r w:rsidRPr="009D17A9">
              <w:rPr>
                <w:sz w:val="28"/>
                <w:szCs w:val="28"/>
              </w:rPr>
              <w:t>Đạt</w:t>
            </w:r>
          </w:p>
        </w:tc>
      </w:tr>
      <w:tr w:rsidR="00AB3173" w:rsidRPr="009D17A9" w14:paraId="03C471E9" w14:textId="77777777" w:rsidTr="00BA7FD3">
        <w:tc>
          <w:tcPr>
            <w:tcW w:w="1279" w:type="pct"/>
            <w:vMerge/>
            <w:shd w:val="clear" w:color="auto" w:fill="auto"/>
          </w:tcPr>
          <w:p w14:paraId="6B46F594" w14:textId="77777777" w:rsidR="00AB3173" w:rsidRPr="009D17A9" w:rsidRDefault="00AB3173" w:rsidP="00BA7FD3">
            <w:pPr>
              <w:rPr>
                <w:sz w:val="28"/>
                <w:szCs w:val="28"/>
              </w:rPr>
            </w:pPr>
          </w:p>
        </w:tc>
        <w:tc>
          <w:tcPr>
            <w:tcW w:w="2809" w:type="pct"/>
            <w:gridSpan w:val="2"/>
            <w:shd w:val="clear" w:color="auto" w:fill="auto"/>
          </w:tcPr>
          <w:p w14:paraId="1C4811F9" w14:textId="77777777" w:rsidR="00AB3173" w:rsidRPr="009D17A9" w:rsidRDefault="00AB3173" w:rsidP="00BA7FD3">
            <w:pPr>
              <w:tabs>
                <w:tab w:val="left" w:pos="1230"/>
              </w:tabs>
              <w:rPr>
                <w:sz w:val="28"/>
                <w:szCs w:val="28"/>
              </w:rPr>
            </w:pPr>
            <w:r w:rsidRPr="009D17A9">
              <w:rPr>
                <w:sz w:val="28"/>
                <w:szCs w:val="28"/>
              </w:rPr>
              <w:t>- Không có Bảng tiến độ cung cấp dịch vụ hoặc có Bảng tiến độ cung cấp dịch vụ nhưng không đáp ứng yêu cầu của E-HSMT</w:t>
            </w:r>
          </w:p>
        </w:tc>
        <w:tc>
          <w:tcPr>
            <w:tcW w:w="912" w:type="pct"/>
            <w:shd w:val="clear" w:color="auto" w:fill="auto"/>
            <w:vAlign w:val="center"/>
          </w:tcPr>
          <w:p w14:paraId="13E643D1" w14:textId="77777777" w:rsidR="00AB3173" w:rsidRPr="009D17A9" w:rsidRDefault="00AB3173" w:rsidP="00BA7FD3">
            <w:pPr>
              <w:jc w:val="center"/>
              <w:rPr>
                <w:sz w:val="28"/>
                <w:szCs w:val="28"/>
              </w:rPr>
            </w:pPr>
            <w:r w:rsidRPr="009D17A9">
              <w:rPr>
                <w:sz w:val="28"/>
                <w:szCs w:val="28"/>
              </w:rPr>
              <w:t>Không đạt</w:t>
            </w:r>
          </w:p>
        </w:tc>
      </w:tr>
      <w:tr w:rsidR="00AB3173" w:rsidRPr="009D17A9" w14:paraId="7B77FDB2" w14:textId="77777777" w:rsidTr="00BA7FD3">
        <w:tc>
          <w:tcPr>
            <w:tcW w:w="5000" w:type="pct"/>
            <w:gridSpan w:val="4"/>
            <w:shd w:val="clear" w:color="auto" w:fill="auto"/>
          </w:tcPr>
          <w:p w14:paraId="18832D92" w14:textId="77777777" w:rsidR="00AB3173" w:rsidRPr="006E44F1" w:rsidRDefault="00AB3173" w:rsidP="00AB3173">
            <w:pPr>
              <w:numPr>
                <w:ilvl w:val="0"/>
                <w:numId w:val="1"/>
              </w:numPr>
              <w:spacing w:before="120" w:after="120"/>
              <w:rPr>
                <w:b/>
                <w:bCs/>
                <w:sz w:val="28"/>
                <w:szCs w:val="28"/>
                <w:lang w:val="es-ES"/>
              </w:rPr>
            </w:pPr>
            <w:bookmarkStart w:id="0" w:name="_GoBack"/>
            <w:bookmarkEnd w:id="0"/>
            <w:r w:rsidRPr="006E44F1">
              <w:rPr>
                <w:b/>
                <w:bCs/>
                <w:sz w:val="28"/>
                <w:szCs w:val="28"/>
                <w:lang w:val="es-ES"/>
              </w:rPr>
              <w:lastRenderedPageBreak/>
              <w:t>Giải pháp và phương pháp luận</w:t>
            </w:r>
          </w:p>
        </w:tc>
      </w:tr>
      <w:tr w:rsidR="00AB3173" w:rsidRPr="009D17A9" w14:paraId="748FDEF2" w14:textId="77777777" w:rsidTr="00962A18">
        <w:tc>
          <w:tcPr>
            <w:tcW w:w="1685" w:type="pct"/>
            <w:gridSpan w:val="2"/>
            <w:vMerge w:val="restart"/>
            <w:shd w:val="clear" w:color="auto" w:fill="auto"/>
          </w:tcPr>
          <w:p w14:paraId="454C96B1" w14:textId="77777777" w:rsidR="00AB3173" w:rsidRPr="009D17A9" w:rsidRDefault="00AB3173" w:rsidP="00BA7FD3">
            <w:pPr>
              <w:rPr>
                <w:sz w:val="28"/>
                <w:szCs w:val="28"/>
              </w:rPr>
            </w:pPr>
            <w:r w:rsidRPr="009D17A9">
              <w:rPr>
                <w:iCs/>
                <w:spacing w:val="-2"/>
                <w:sz w:val="28"/>
                <w:szCs w:val="28"/>
                <w:lang w:val="nl-NL"/>
              </w:rPr>
              <w:t>Nhà thầu đề xuất giải pháp</w:t>
            </w:r>
            <w:r>
              <w:rPr>
                <w:iCs/>
                <w:spacing w:val="-2"/>
                <w:sz w:val="28"/>
                <w:szCs w:val="28"/>
                <w:lang w:val="nl-NL"/>
              </w:rPr>
              <w:t>,</w:t>
            </w:r>
            <w:r w:rsidRPr="009D17A9">
              <w:rPr>
                <w:iCs/>
                <w:spacing w:val="-2"/>
                <w:sz w:val="28"/>
                <w:szCs w:val="28"/>
                <w:lang w:val="nl-NL"/>
              </w:rPr>
              <w:t xml:space="preserve"> phương pháp luận</w:t>
            </w:r>
            <w:r>
              <w:rPr>
                <w:iCs/>
                <w:spacing w:val="-2"/>
                <w:sz w:val="28"/>
                <w:szCs w:val="28"/>
                <w:lang w:val="nl-NL"/>
              </w:rPr>
              <w:t xml:space="preserve"> </w:t>
            </w:r>
            <w:r w:rsidRPr="009D17A9">
              <w:rPr>
                <w:iCs/>
                <w:spacing w:val="-2"/>
                <w:sz w:val="28"/>
                <w:szCs w:val="28"/>
                <w:lang w:val="nl-NL"/>
              </w:rPr>
              <w:t>tổng quát và kế hoạch chi tiết</w:t>
            </w:r>
            <w:r>
              <w:rPr>
                <w:iCs/>
                <w:spacing w:val="-2"/>
                <w:sz w:val="28"/>
                <w:szCs w:val="28"/>
                <w:lang w:val="nl-NL"/>
              </w:rPr>
              <w:t xml:space="preserve"> theo yêu cầu tại chương V</w:t>
            </w:r>
          </w:p>
        </w:tc>
        <w:tc>
          <w:tcPr>
            <w:tcW w:w="2403" w:type="pct"/>
            <w:shd w:val="clear" w:color="auto" w:fill="auto"/>
            <w:vAlign w:val="center"/>
          </w:tcPr>
          <w:p w14:paraId="263DD60D" w14:textId="77777777" w:rsidR="00AB3173" w:rsidRPr="009D17A9" w:rsidRDefault="00AB3173" w:rsidP="00BA7FD3">
            <w:pPr>
              <w:spacing w:before="120" w:after="120"/>
              <w:rPr>
                <w:sz w:val="28"/>
                <w:szCs w:val="28"/>
                <w:lang w:val="es-ES"/>
              </w:rPr>
            </w:pPr>
            <w:r>
              <w:rPr>
                <w:iCs/>
                <w:spacing w:val="-2"/>
                <w:sz w:val="28"/>
                <w:szCs w:val="28"/>
                <w:lang w:val="nl-NL"/>
              </w:rPr>
              <w:t>Có đ</w:t>
            </w:r>
            <w:r w:rsidRPr="009D17A9">
              <w:rPr>
                <w:iCs/>
                <w:spacing w:val="-2"/>
                <w:sz w:val="28"/>
                <w:szCs w:val="28"/>
                <w:lang w:val="nl-NL"/>
              </w:rPr>
              <w:t>ề xuất giải pháp</w:t>
            </w:r>
            <w:r>
              <w:rPr>
                <w:iCs/>
                <w:spacing w:val="-2"/>
                <w:sz w:val="28"/>
                <w:szCs w:val="28"/>
                <w:lang w:val="nl-NL"/>
              </w:rPr>
              <w:t xml:space="preserve"> và</w:t>
            </w:r>
            <w:r w:rsidRPr="009D17A9">
              <w:rPr>
                <w:iCs/>
                <w:spacing w:val="-2"/>
                <w:sz w:val="28"/>
                <w:szCs w:val="28"/>
                <w:lang w:val="nl-NL"/>
              </w:rPr>
              <w:t xml:space="preserve"> phương pháp luận</w:t>
            </w:r>
            <w:r>
              <w:rPr>
                <w:iCs/>
                <w:spacing w:val="-2"/>
                <w:sz w:val="28"/>
                <w:szCs w:val="28"/>
                <w:lang w:val="nl-NL"/>
              </w:rPr>
              <w:t xml:space="preserve"> </w:t>
            </w:r>
            <w:r w:rsidRPr="009D17A9">
              <w:rPr>
                <w:iCs/>
                <w:spacing w:val="-2"/>
                <w:sz w:val="28"/>
                <w:szCs w:val="28"/>
                <w:lang w:val="nl-NL"/>
              </w:rPr>
              <w:t>tổng quát và kế hoạch chi tiết</w:t>
            </w:r>
            <w:r>
              <w:rPr>
                <w:iCs/>
                <w:spacing w:val="-2"/>
                <w:sz w:val="28"/>
                <w:szCs w:val="28"/>
                <w:lang w:val="nl-NL"/>
              </w:rPr>
              <w:t xml:space="preserve"> đáp ứng yêu cầu của HSMT</w:t>
            </w:r>
          </w:p>
        </w:tc>
        <w:tc>
          <w:tcPr>
            <w:tcW w:w="912" w:type="pct"/>
            <w:shd w:val="clear" w:color="auto" w:fill="auto"/>
            <w:vAlign w:val="center"/>
          </w:tcPr>
          <w:p w14:paraId="2D496AB8" w14:textId="77777777" w:rsidR="00AB3173" w:rsidRPr="009D17A9" w:rsidRDefault="00AB3173" w:rsidP="00BA7FD3">
            <w:pPr>
              <w:spacing w:before="120" w:after="120"/>
              <w:jc w:val="center"/>
              <w:rPr>
                <w:sz w:val="28"/>
                <w:szCs w:val="28"/>
                <w:lang w:val="es-ES"/>
              </w:rPr>
            </w:pPr>
            <w:r w:rsidRPr="009D17A9">
              <w:rPr>
                <w:sz w:val="28"/>
                <w:szCs w:val="28"/>
                <w:lang w:val="es-ES"/>
              </w:rPr>
              <w:t>Đạt</w:t>
            </w:r>
          </w:p>
        </w:tc>
      </w:tr>
      <w:tr w:rsidR="00AB3173" w:rsidRPr="009D17A9" w14:paraId="584DE914" w14:textId="77777777" w:rsidTr="00962A18">
        <w:tc>
          <w:tcPr>
            <w:tcW w:w="1685" w:type="pct"/>
            <w:gridSpan w:val="2"/>
            <w:vMerge/>
            <w:shd w:val="clear" w:color="auto" w:fill="auto"/>
          </w:tcPr>
          <w:p w14:paraId="4E68DC67" w14:textId="77777777" w:rsidR="00AB3173" w:rsidRPr="009D17A9" w:rsidRDefault="00AB3173" w:rsidP="00BA7FD3">
            <w:pPr>
              <w:rPr>
                <w:sz w:val="28"/>
                <w:szCs w:val="28"/>
              </w:rPr>
            </w:pPr>
          </w:p>
        </w:tc>
        <w:tc>
          <w:tcPr>
            <w:tcW w:w="2403" w:type="pct"/>
            <w:shd w:val="clear" w:color="auto" w:fill="auto"/>
            <w:vAlign w:val="center"/>
          </w:tcPr>
          <w:p w14:paraId="27DC4A3D" w14:textId="77777777" w:rsidR="00AB3173" w:rsidRPr="009D17A9" w:rsidRDefault="00AB3173" w:rsidP="00BA7FD3">
            <w:pPr>
              <w:spacing w:before="120" w:after="120"/>
              <w:rPr>
                <w:sz w:val="28"/>
                <w:szCs w:val="28"/>
                <w:lang w:val="es-ES"/>
              </w:rPr>
            </w:pPr>
            <w:r>
              <w:rPr>
                <w:iCs/>
                <w:spacing w:val="-2"/>
                <w:sz w:val="28"/>
                <w:szCs w:val="28"/>
                <w:lang w:val="nl-NL"/>
              </w:rPr>
              <w:t>Không có đ</w:t>
            </w:r>
            <w:r w:rsidRPr="009D17A9">
              <w:rPr>
                <w:iCs/>
                <w:spacing w:val="-2"/>
                <w:sz w:val="28"/>
                <w:szCs w:val="28"/>
                <w:lang w:val="nl-NL"/>
              </w:rPr>
              <w:t>ề xuất giải pháp</w:t>
            </w:r>
            <w:r>
              <w:rPr>
                <w:iCs/>
                <w:spacing w:val="-2"/>
                <w:sz w:val="28"/>
                <w:szCs w:val="28"/>
                <w:lang w:val="nl-NL"/>
              </w:rPr>
              <w:t xml:space="preserve"> và</w:t>
            </w:r>
            <w:r w:rsidRPr="009D17A9">
              <w:rPr>
                <w:iCs/>
                <w:spacing w:val="-2"/>
                <w:sz w:val="28"/>
                <w:szCs w:val="28"/>
                <w:lang w:val="nl-NL"/>
              </w:rPr>
              <w:t xml:space="preserve"> phương pháp luận</w:t>
            </w:r>
            <w:r>
              <w:rPr>
                <w:iCs/>
                <w:spacing w:val="-2"/>
                <w:sz w:val="28"/>
                <w:szCs w:val="28"/>
                <w:lang w:val="nl-NL"/>
              </w:rPr>
              <w:t xml:space="preserve"> </w:t>
            </w:r>
            <w:r w:rsidRPr="009D17A9">
              <w:rPr>
                <w:iCs/>
                <w:spacing w:val="-2"/>
                <w:sz w:val="28"/>
                <w:szCs w:val="28"/>
                <w:lang w:val="nl-NL"/>
              </w:rPr>
              <w:t>tổng quát và kế hoạch chi tiết</w:t>
            </w:r>
            <w:r>
              <w:rPr>
                <w:iCs/>
                <w:spacing w:val="-2"/>
                <w:sz w:val="28"/>
                <w:szCs w:val="28"/>
                <w:lang w:val="nl-NL"/>
              </w:rPr>
              <w:t xml:space="preserve"> hoặc có đề xuất nhưng không đáp ứng yêu cầu của HSMT</w:t>
            </w:r>
          </w:p>
        </w:tc>
        <w:tc>
          <w:tcPr>
            <w:tcW w:w="912" w:type="pct"/>
            <w:shd w:val="clear" w:color="auto" w:fill="auto"/>
            <w:vAlign w:val="center"/>
          </w:tcPr>
          <w:p w14:paraId="4918D270" w14:textId="77777777" w:rsidR="00AB3173" w:rsidRPr="009D17A9" w:rsidRDefault="00AB3173" w:rsidP="00BA7FD3">
            <w:pPr>
              <w:spacing w:before="120" w:after="120"/>
              <w:jc w:val="center"/>
              <w:rPr>
                <w:sz w:val="28"/>
                <w:szCs w:val="28"/>
                <w:lang w:val="es-ES"/>
              </w:rPr>
            </w:pPr>
            <w:r w:rsidRPr="009D17A9">
              <w:rPr>
                <w:sz w:val="28"/>
                <w:szCs w:val="28"/>
                <w:lang w:val="es-ES"/>
              </w:rPr>
              <w:t>Không đạt</w:t>
            </w:r>
          </w:p>
        </w:tc>
      </w:tr>
      <w:tr w:rsidR="00AB3173" w:rsidRPr="009D17A9" w14:paraId="7DB4E6E5" w14:textId="77777777" w:rsidTr="00BA7FD3">
        <w:tc>
          <w:tcPr>
            <w:tcW w:w="5000" w:type="pct"/>
            <w:gridSpan w:val="4"/>
            <w:shd w:val="clear" w:color="auto" w:fill="auto"/>
          </w:tcPr>
          <w:p w14:paraId="3FF38EAA" w14:textId="77777777" w:rsidR="00AB3173" w:rsidRPr="009D17A9" w:rsidRDefault="00AB3173" w:rsidP="00962A18">
            <w:pPr>
              <w:numPr>
                <w:ilvl w:val="0"/>
                <w:numId w:val="1"/>
              </w:numPr>
              <w:spacing w:before="120" w:after="120"/>
              <w:rPr>
                <w:sz w:val="28"/>
                <w:szCs w:val="28"/>
                <w:lang w:val="es-ES"/>
              </w:rPr>
            </w:pPr>
            <w:r w:rsidRPr="000B651A">
              <w:rPr>
                <w:b/>
                <w:spacing w:val="2"/>
                <w:sz w:val="28"/>
                <w:szCs w:val="28"/>
                <w:lang w:val="pl-PL"/>
              </w:rPr>
              <w:t xml:space="preserve">Thông tin về kết quả thực hiện hợp đồng của nhà thầu </w:t>
            </w:r>
          </w:p>
        </w:tc>
      </w:tr>
      <w:tr w:rsidR="00AB3173" w:rsidRPr="009D17A9" w14:paraId="50921E1B" w14:textId="77777777" w:rsidTr="00962A18">
        <w:tc>
          <w:tcPr>
            <w:tcW w:w="1685" w:type="pct"/>
            <w:gridSpan w:val="2"/>
            <w:vMerge w:val="restart"/>
            <w:shd w:val="clear" w:color="auto" w:fill="auto"/>
            <w:vAlign w:val="center"/>
          </w:tcPr>
          <w:p w14:paraId="200AE8E9" w14:textId="77777777" w:rsidR="00AB3173" w:rsidRPr="009C2F78" w:rsidRDefault="00AB3173" w:rsidP="00BA7FD3">
            <w:pPr>
              <w:ind w:left="32"/>
              <w:rPr>
                <w:sz w:val="26"/>
                <w:szCs w:val="26"/>
              </w:rPr>
            </w:pPr>
            <w:r w:rsidRPr="009C2F78">
              <w:rPr>
                <w:b/>
                <w:iCs/>
                <w:sz w:val="26"/>
                <w:szCs w:val="26"/>
                <w:lang w:val="it-IT"/>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2403" w:type="pct"/>
            <w:shd w:val="clear" w:color="auto" w:fill="auto"/>
            <w:vAlign w:val="center"/>
          </w:tcPr>
          <w:p w14:paraId="5D960716" w14:textId="77777777" w:rsidR="00AB3173" w:rsidRDefault="00AB3173" w:rsidP="00BA7FD3">
            <w:pPr>
              <w:spacing w:before="120" w:after="120"/>
              <w:rPr>
                <w:iCs/>
                <w:spacing w:val="-2"/>
                <w:sz w:val="28"/>
                <w:szCs w:val="28"/>
                <w:lang w:val="nl-NL"/>
              </w:rPr>
            </w:pPr>
            <w:r w:rsidRPr="000B651A">
              <w:rPr>
                <w:iCs/>
                <w:sz w:val="26"/>
                <w:szCs w:val="26"/>
                <w:lang w:val="it-IT"/>
              </w:rPr>
              <w:t>Nhà thầu không có vi phạm</w:t>
            </w:r>
          </w:p>
        </w:tc>
        <w:tc>
          <w:tcPr>
            <w:tcW w:w="912" w:type="pct"/>
            <w:shd w:val="clear" w:color="auto" w:fill="auto"/>
            <w:vAlign w:val="center"/>
          </w:tcPr>
          <w:p w14:paraId="5F9ACC07" w14:textId="77777777" w:rsidR="00AB3173" w:rsidRPr="009D17A9" w:rsidRDefault="00AB3173" w:rsidP="00BA7FD3">
            <w:pPr>
              <w:spacing w:before="120" w:after="120"/>
              <w:jc w:val="center"/>
              <w:rPr>
                <w:sz w:val="28"/>
                <w:szCs w:val="28"/>
                <w:lang w:val="es-ES"/>
              </w:rPr>
            </w:pPr>
            <w:r w:rsidRPr="009D17A9">
              <w:rPr>
                <w:sz w:val="28"/>
                <w:szCs w:val="28"/>
                <w:lang w:val="es-ES"/>
              </w:rPr>
              <w:t>Đạt</w:t>
            </w:r>
          </w:p>
        </w:tc>
      </w:tr>
      <w:tr w:rsidR="00AB3173" w:rsidRPr="009D17A9" w14:paraId="6834F562" w14:textId="77777777" w:rsidTr="00962A18">
        <w:tc>
          <w:tcPr>
            <w:tcW w:w="1685" w:type="pct"/>
            <w:gridSpan w:val="2"/>
            <w:vMerge/>
            <w:shd w:val="clear" w:color="auto" w:fill="auto"/>
          </w:tcPr>
          <w:p w14:paraId="1099CB6D" w14:textId="77777777" w:rsidR="00AB3173" w:rsidRPr="000B651A" w:rsidRDefault="00AB3173" w:rsidP="00BA7FD3">
            <w:pPr>
              <w:rPr>
                <w:b/>
                <w:spacing w:val="2"/>
                <w:sz w:val="28"/>
                <w:szCs w:val="28"/>
                <w:lang w:val="pl-PL"/>
              </w:rPr>
            </w:pPr>
          </w:p>
        </w:tc>
        <w:tc>
          <w:tcPr>
            <w:tcW w:w="2403" w:type="pct"/>
            <w:shd w:val="clear" w:color="auto" w:fill="auto"/>
            <w:vAlign w:val="center"/>
          </w:tcPr>
          <w:p w14:paraId="771DD15D" w14:textId="77777777" w:rsidR="00AB3173" w:rsidRPr="000B651A" w:rsidRDefault="00AB3173" w:rsidP="00BA7FD3">
            <w:pPr>
              <w:spacing w:before="120" w:after="120"/>
              <w:rPr>
                <w:iCs/>
                <w:sz w:val="26"/>
                <w:szCs w:val="26"/>
                <w:lang w:val="it-IT"/>
              </w:rPr>
            </w:pPr>
            <w:r w:rsidRPr="000B651A">
              <w:rPr>
                <w:iCs/>
                <w:sz w:val="26"/>
                <w:szCs w:val="26"/>
                <w:lang w:val="it-IT"/>
              </w:rPr>
              <w:t>Nhà thầu có vi phạm</w:t>
            </w:r>
          </w:p>
        </w:tc>
        <w:tc>
          <w:tcPr>
            <w:tcW w:w="912" w:type="pct"/>
            <w:shd w:val="clear" w:color="auto" w:fill="auto"/>
            <w:vAlign w:val="center"/>
          </w:tcPr>
          <w:p w14:paraId="4DF5C28A" w14:textId="77777777" w:rsidR="00AB3173" w:rsidRPr="000B651A" w:rsidRDefault="00AB3173" w:rsidP="00BA7FD3">
            <w:pPr>
              <w:spacing w:before="120" w:after="120"/>
              <w:jc w:val="center"/>
              <w:rPr>
                <w:iCs/>
                <w:sz w:val="26"/>
                <w:szCs w:val="26"/>
                <w:lang w:val="it-IT"/>
              </w:rPr>
            </w:pPr>
            <w:r w:rsidRPr="009D17A9">
              <w:rPr>
                <w:sz w:val="28"/>
                <w:szCs w:val="28"/>
                <w:lang w:val="es-ES"/>
              </w:rPr>
              <w:t>Không đạt</w:t>
            </w:r>
          </w:p>
        </w:tc>
      </w:tr>
    </w:tbl>
    <w:p w14:paraId="52B694DB" w14:textId="77777777" w:rsidR="00104422" w:rsidRPr="00511F7A" w:rsidRDefault="00104422" w:rsidP="00962A18"/>
    <w:sectPr w:rsidR="00104422" w:rsidRPr="00511F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1DA64" w14:textId="77777777" w:rsidR="00CE75EB" w:rsidRDefault="00CE75EB" w:rsidP="00962A18">
      <w:r>
        <w:separator/>
      </w:r>
    </w:p>
  </w:endnote>
  <w:endnote w:type="continuationSeparator" w:id="0">
    <w:p w14:paraId="509E03EC" w14:textId="77777777" w:rsidR="00CE75EB" w:rsidRDefault="00CE75EB" w:rsidP="0096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A2E5F" w14:textId="77777777" w:rsidR="00CE75EB" w:rsidRDefault="00CE75EB" w:rsidP="00962A18">
      <w:r>
        <w:separator/>
      </w:r>
    </w:p>
  </w:footnote>
  <w:footnote w:type="continuationSeparator" w:id="0">
    <w:p w14:paraId="702E885E" w14:textId="77777777" w:rsidR="00CE75EB" w:rsidRDefault="00CE75EB" w:rsidP="00962A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A00"/>
    <w:multiLevelType w:val="hybridMultilevel"/>
    <w:tmpl w:val="F7AAC6C0"/>
    <w:lvl w:ilvl="0" w:tplc="29E20D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D8A"/>
    <w:rsid w:val="000E5FA9"/>
    <w:rsid w:val="00104422"/>
    <w:rsid w:val="00187F72"/>
    <w:rsid w:val="001B270E"/>
    <w:rsid w:val="00205334"/>
    <w:rsid w:val="0021139E"/>
    <w:rsid w:val="00295925"/>
    <w:rsid w:val="002F302F"/>
    <w:rsid w:val="003B136E"/>
    <w:rsid w:val="003D4090"/>
    <w:rsid w:val="00447949"/>
    <w:rsid w:val="00457BA1"/>
    <w:rsid w:val="0048402B"/>
    <w:rsid w:val="004D7FE9"/>
    <w:rsid w:val="00511F7A"/>
    <w:rsid w:val="00523C95"/>
    <w:rsid w:val="00610C54"/>
    <w:rsid w:val="00620033"/>
    <w:rsid w:val="00682EB3"/>
    <w:rsid w:val="006840F2"/>
    <w:rsid w:val="006A1B6D"/>
    <w:rsid w:val="006A34D8"/>
    <w:rsid w:val="006C35BF"/>
    <w:rsid w:val="006F21AC"/>
    <w:rsid w:val="006F3E38"/>
    <w:rsid w:val="00715C59"/>
    <w:rsid w:val="00757841"/>
    <w:rsid w:val="00812699"/>
    <w:rsid w:val="00833A3D"/>
    <w:rsid w:val="00841FAB"/>
    <w:rsid w:val="008A4526"/>
    <w:rsid w:val="008B6D8A"/>
    <w:rsid w:val="008C7AD2"/>
    <w:rsid w:val="008E69B4"/>
    <w:rsid w:val="00962A18"/>
    <w:rsid w:val="009C2F78"/>
    <w:rsid w:val="009E1E9A"/>
    <w:rsid w:val="00A943DF"/>
    <w:rsid w:val="00AA0F0C"/>
    <w:rsid w:val="00AB3173"/>
    <w:rsid w:val="00B3362C"/>
    <w:rsid w:val="00BB2BAA"/>
    <w:rsid w:val="00C665FA"/>
    <w:rsid w:val="00C93140"/>
    <w:rsid w:val="00C96B41"/>
    <w:rsid w:val="00CA582F"/>
    <w:rsid w:val="00CA5A13"/>
    <w:rsid w:val="00CB3AA7"/>
    <w:rsid w:val="00CE75EB"/>
    <w:rsid w:val="00D526C9"/>
    <w:rsid w:val="00D53B39"/>
    <w:rsid w:val="00DB2682"/>
    <w:rsid w:val="00DE0A67"/>
    <w:rsid w:val="00F43497"/>
    <w:rsid w:val="00F54939"/>
    <w:rsid w:val="00F70110"/>
    <w:rsid w:val="00F95995"/>
    <w:rsid w:val="00FC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8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AB317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AB317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62A18"/>
    <w:pPr>
      <w:tabs>
        <w:tab w:val="center" w:pos="4680"/>
        <w:tab w:val="right" w:pos="9360"/>
      </w:tabs>
    </w:pPr>
  </w:style>
  <w:style w:type="character" w:customStyle="1" w:styleId="HeaderChar">
    <w:name w:val="Header Char"/>
    <w:basedOn w:val="DefaultParagraphFont"/>
    <w:link w:val="Header"/>
    <w:uiPriority w:val="99"/>
    <w:rsid w:val="00962A1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62A18"/>
    <w:pPr>
      <w:tabs>
        <w:tab w:val="center" w:pos="4680"/>
        <w:tab w:val="right" w:pos="9360"/>
      </w:tabs>
    </w:pPr>
  </w:style>
  <w:style w:type="character" w:customStyle="1" w:styleId="FooterChar">
    <w:name w:val="Footer Char"/>
    <w:basedOn w:val="DefaultParagraphFont"/>
    <w:link w:val="Footer"/>
    <w:uiPriority w:val="99"/>
    <w:rsid w:val="00962A1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8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AB317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AB317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62A18"/>
    <w:pPr>
      <w:tabs>
        <w:tab w:val="center" w:pos="4680"/>
        <w:tab w:val="right" w:pos="9360"/>
      </w:tabs>
    </w:pPr>
  </w:style>
  <w:style w:type="character" w:customStyle="1" w:styleId="HeaderChar">
    <w:name w:val="Header Char"/>
    <w:basedOn w:val="DefaultParagraphFont"/>
    <w:link w:val="Header"/>
    <w:uiPriority w:val="99"/>
    <w:rsid w:val="00962A1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62A18"/>
    <w:pPr>
      <w:tabs>
        <w:tab w:val="center" w:pos="4680"/>
        <w:tab w:val="right" w:pos="9360"/>
      </w:tabs>
    </w:pPr>
  </w:style>
  <w:style w:type="character" w:customStyle="1" w:styleId="FooterChar">
    <w:name w:val="Footer Char"/>
    <w:basedOn w:val="DefaultParagraphFont"/>
    <w:link w:val="Footer"/>
    <w:uiPriority w:val="99"/>
    <w:rsid w:val="00962A1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4</cp:revision>
  <dcterms:created xsi:type="dcterms:W3CDTF">2025-11-06T05:41:00Z</dcterms:created>
  <dcterms:modified xsi:type="dcterms:W3CDTF">2025-12-26T03:45:00Z</dcterms:modified>
</cp:coreProperties>
</file>