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8634A" w14:textId="77777777" w:rsidR="002D08C9" w:rsidRPr="002D08C9" w:rsidRDefault="002D08C9" w:rsidP="002D08C9">
      <w:pPr>
        <w:widowControl w:val="0"/>
        <w:autoSpaceDE w:val="0"/>
        <w:autoSpaceDN w:val="0"/>
        <w:spacing w:before="120"/>
        <w:jc w:val="center"/>
        <w:outlineLvl w:val="1"/>
        <w:rPr>
          <w:rFonts w:eastAsia="Times New Roman"/>
          <w:b/>
          <w:spacing w:val="-5"/>
          <w:sz w:val="32"/>
          <w:szCs w:val="22"/>
          <w:lang w:val="sv-SE"/>
        </w:rPr>
      </w:pPr>
      <w:r w:rsidRPr="002D08C9">
        <w:rPr>
          <w:rFonts w:eastAsia="Times New Roman"/>
          <w:b/>
          <w:sz w:val="32"/>
          <w:szCs w:val="22"/>
          <w:lang w:val="vi"/>
        </w:rPr>
        <w:t>Chương</w:t>
      </w:r>
      <w:r w:rsidRPr="002D08C9">
        <w:rPr>
          <w:rFonts w:eastAsia="Times New Roman"/>
          <w:b/>
          <w:spacing w:val="-7"/>
          <w:sz w:val="32"/>
          <w:szCs w:val="22"/>
          <w:lang w:val="vi"/>
        </w:rPr>
        <w:t xml:space="preserve"> </w:t>
      </w:r>
      <w:r w:rsidRPr="002D08C9">
        <w:rPr>
          <w:rFonts w:eastAsia="Times New Roman"/>
          <w:b/>
          <w:sz w:val="32"/>
          <w:szCs w:val="22"/>
          <w:lang w:val="vi"/>
        </w:rPr>
        <w:t>V:</w:t>
      </w:r>
      <w:r w:rsidRPr="002D08C9">
        <w:rPr>
          <w:rFonts w:eastAsia="Times New Roman"/>
          <w:b/>
          <w:spacing w:val="-7"/>
          <w:sz w:val="32"/>
          <w:szCs w:val="22"/>
          <w:lang w:val="vi"/>
        </w:rPr>
        <w:t xml:space="preserve"> </w:t>
      </w:r>
      <w:r w:rsidRPr="002D08C9">
        <w:rPr>
          <w:rFonts w:eastAsia="Times New Roman"/>
          <w:b/>
          <w:sz w:val="32"/>
          <w:szCs w:val="22"/>
          <w:lang w:val="sv-SE"/>
        </w:rPr>
        <w:t>PHẠM VI CUNG CẤP</w:t>
      </w:r>
    </w:p>
    <w:p w14:paraId="5325F2CF" w14:textId="77777777" w:rsidR="002D08C9" w:rsidRPr="002D08C9" w:rsidRDefault="002D08C9" w:rsidP="002D08C9">
      <w:pPr>
        <w:widowControl w:val="0"/>
        <w:autoSpaceDE w:val="0"/>
        <w:autoSpaceDN w:val="0"/>
        <w:spacing w:before="120"/>
        <w:jc w:val="center"/>
        <w:outlineLvl w:val="1"/>
        <w:rPr>
          <w:rFonts w:eastAsia="Times New Roman"/>
          <w:b/>
          <w:sz w:val="6"/>
          <w:szCs w:val="22"/>
          <w:lang w:val="sv-SE"/>
        </w:rPr>
      </w:pPr>
    </w:p>
    <w:p w14:paraId="71E0E2BC" w14:textId="77777777" w:rsidR="002D08C9" w:rsidRPr="002D08C9" w:rsidRDefault="002D08C9" w:rsidP="002D08C9">
      <w:pPr>
        <w:widowControl w:val="0"/>
        <w:autoSpaceDE w:val="0"/>
        <w:autoSpaceDN w:val="0"/>
        <w:spacing w:before="120"/>
        <w:ind w:firstLine="709"/>
        <w:jc w:val="both"/>
        <w:rPr>
          <w:rFonts w:eastAsia="Times New Roman"/>
          <w:b/>
          <w:bCs/>
          <w:sz w:val="28"/>
          <w:szCs w:val="28"/>
          <w:lang w:val="vi"/>
        </w:rPr>
      </w:pPr>
      <w:r w:rsidRPr="002D08C9">
        <w:rPr>
          <w:rFonts w:eastAsia="Times New Roman"/>
          <w:b/>
          <w:bCs/>
          <w:sz w:val="28"/>
          <w:szCs w:val="28"/>
          <w:lang w:val="vi"/>
        </w:rPr>
        <w:t>Mục 1. Phạm vi và tiến</w:t>
      </w:r>
      <w:r w:rsidRPr="002D08C9">
        <w:rPr>
          <w:rFonts w:eastAsia="Times New Roman"/>
          <w:b/>
          <w:bCs/>
          <w:spacing w:val="-1"/>
          <w:sz w:val="28"/>
          <w:szCs w:val="28"/>
          <w:lang w:val="vi"/>
        </w:rPr>
        <w:t xml:space="preserve"> </w:t>
      </w:r>
      <w:r w:rsidRPr="002D08C9">
        <w:rPr>
          <w:rFonts w:eastAsia="Times New Roman"/>
          <w:b/>
          <w:bCs/>
          <w:sz w:val="28"/>
          <w:szCs w:val="28"/>
          <w:lang w:val="vi"/>
        </w:rPr>
        <w:t xml:space="preserve">độ cung cấp </w:t>
      </w:r>
      <w:r w:rsidRPr="002D08C9">
        <w:rPr>
          <w:rFonts w:eastAsia="Times New Roman"/>
          <w:b/>
          <w:bCs/>
          <w:spacing w:val="-4"/>
          <w:sz w:val="28"/>
          <w:szCs w:val="28"/>
          <w:lang w:val="vi"/>
        </w:rPr>
        <w:t xml:space="preserve">thuốc </w:t>
      </w:r>
    </w:p>
    <w:p w14:paraId="5B6749F2" w14:textId="77777777" w:rsidR="002D08C9" w:rsidRPr="002D08C9" w:rsidRDefault="002D08C9" w:rsidP="002D08C9">
      <w:pPr>
        <w:widowControl w:val="0"/>
        <w:autoSpaceDE w:val="0"/>
        <w:autoSpaceDN w:val="0"/>
        <w:spacing w:before="120"/>
        <w:ind w:firstLine="709"/>
        <w:jc w:val="both"/>
        <w:rPr>
          <w:rFonts w:eastAsia="Times New Roman"/>
          <w:sz w:val="28"/>
          <w:szCs w:val="28"/>
          <w:lang w:val="vi"/>
        </w:rPr>
      </w:pPr>
      <w:r w:rsidRPr="002D08C9">
        <w:rPr>
          <w:rFonts w:eastAsia="Times New Roman"/>
          <w:sz w:val="28"/>
          <w:szCs w:val="28"/>
          <w:lang w:val="vi"/>
        </w:rPr>
        <w:t>Phạm</w:t>
      </w:r>
      <w:r w:rsidRPr="002D08C9">
        <w:rPr>
          <w:rFonts w:eastAsia="Times New Roman"/>
          <w:spacing w:val="-2"/>
          <w:sz w:val="28"/>
          <w:szCs w:val="28"/>
          <w:lang w:val="vi"/>
        </w:rPr>
        <w:t xml:space="preserve"> </w:t>
      </w:r>
      <w:r w:rsidRPr="002D08C9">
        <w:rPr>
          <w:rFonts w:eastAsia="Times New Roman"/>
          <w:sz w:val="28"/>
          <w:szCs w:val="28"/>
          <w:lang w:val="vi"/>
        </w:rPr>
        <w:t>vi</w:t>
      </w:r>
      <w:r w:rsidRPr="002D08C9">
        <w:rPr>
          <w:rFonts w:eastAsia="Times New Roman"/>
          <w:spacing w:val="-2"/>
          <w:sz w:val="28"/>
          <w:szCs w:val="28"/>
          <w:lang w:val="vi"/>
        </w:rPr>
        <w:t xml:space="preserve"> </w:t>
      </w:r>
      <w:r w:rsidRPr="002D08C9">
        <w:rPr>
          <w:rFonts w:eastAsia="Times New Roman"/>
          <w:sz w:val="28"/>
          <w:szCs w:val="28"/>
          <w:lang w:val="vi"/>
        </w:rPr>
        <w:t>và</w:t>
      </w:r>
      <w:r w:rsidRPr="002D08C9">
        <w:rPr>
          <w:rFonts w:eastAsia="Times New Roman"/>
          <w:spacing w:val="-2"/>
          <w:sz w:val="28"/>
          <w:szCs w:val="28"/>
          <w:lang w:val="vi"/>
        </w:rPr>
        <w:t xml:space="preserve"> </w:t>
      </w:r>
      <w:r w:rsidRPr="002D08C9">
        <w:rPr>
          <w:rFonts w:eastAsia="Times New Roman"/>
          <w:sz w:val="28"/>
          <w:szCs w:val="28"/>
          <w:lang w:val="vi"/>
        </w:rPr>
        <w:t>tiến</w:t>
      </w:r>
      <w:r w:rsidRPr="002D08C9">
        <w:rPr>
          <w:rFonts w:eastAsia="Times New Roman"/>
          <w:spacing w:val="-2"/>
          <w:sz w:val="28"/>
          <w:szCs w:val="28"/>
          <w:lang w:val="vi"/>
        </w:rPr>
        <w:t xml:space="preserve"> </w:t>
      </w:r>
      <w:r w:rsidRPr="002D08C9">
        <w:rPr>
          <w:rFonts w:eastAsia="Times New Roman"/>
          <w:sz w:val="28"/>
          <w:szCs w:val="28"/>
          <w:lang w:val="vi"/>
        </w:rPr>
        <w:t>độ</w:t>
      </w:r>
      <w:r w:rsidRPr="002D08C9">
        <w:rPr>
          <w:rFonts w:eastAsia="Times New Roman"/>
          <w:spacing w:val="-2"/>
          <w:sz w:val="28"/>
          <w:szCs w:val="28"/>
          <w:lang w:val="vi"/>
        </w:rPr>
        <w:t xml:space="preserve"> </w:t>
      </w:r>
      <w:r w:rsidRPr="002D08C9">
        <w:rPr>
          <w:rFonts w:eastAsia="Times New Roman"/>
          <w:sz w:val="28"/>
          <w:szCs w:val="28"/>
          <w:lang w:val="vi"/>
        </w:rPr>
        <w:t>cung</w:t>
      </w:r>
      <w:r w:rsidRPr="002D08C9">
        <w:rPr>
          <w:rFonts w:eastAsia="Times New Roman"/>
          <w:spacing w:val="-2"/>
          <w:sz w:val="28"/>
          <w:szCs w:val="28"/>
          <w:lang w:val="vi"/>
        </w:rPr>
        <w:t xml:space="preserve"> </w:t>
      </w:r>
      <w:r w:rsidRPr="002D08C9">
        <w:rPr>
          <w:rFonts w:eastAsia="Times New Roman"/>
          <w:sz w:val="28"/>
          <w:szCs w:val="28"/>
          <w:lang w:val="vi"/>
        </w:rPr>
        <w:t>cấp</w:t>
      </w:r>
      <w:r w:rsidRPr="002D08C9">
        <w:rPr>
          <w:rFonts w:eastAsia="Times New Roman"/>
          <w:spacing w:val="-2"/>
          <w:sz w:val="28"/>
          <w:szCs w:val="28"/>
          <w:lang w:val="vi"/>
        </w:rPr>
        <w:t xml:space="preserve"> </w:t>
      </w:r>
      <w:r w:rsidRPr="002D08C9">
        <w:rPr>
          <w:rFonts w:eastAsia="Times New Roman"/>
          <w:sz w:val="28"/>
          <w:szCs w:val="28"/>
          <w:lang w:val="vi"/>
        </w:rPr>
        <w:t>thuốc quy</w:t>
      </w:r>
      <w:r w:rsidRPr="002D08C9">
        <w:rPr>
          <w:rFonts w:eastAsia="Times New Roman"/>
          <w:spacing w:val="-2"/>
          <w:sz w:val="28"/>
          <w:szCs w:val="28"/>
          <w:lang w:val="vi"/>
        </w:rPr>
        <w:t xml:space="preserve"> </w:t>
      </w:r>
      <w:r w:rsidRPr="002D08C9">
        <w:rPr>
          <w:rFonts w:eastAsia="Times New Roman"/>
          <w:sz w:val="28"/>
          <w:szCs w:val="28"/>
          <w:lang w:val="vi"/>
        </w:rPr>
        <w:t>định</w:t>
      </w:r>
      <w:r w:rsidRPr="002D08C9">
        <w:rPr>
          <w:rFonts w:eastAsia="Times New Roman"/>
          <w:spacing w:val="-2"/>
          <w:sz w:val="28"/>
          <w:szCs w:val="28"/>
          <w:lang w:val="vi"/>
        </w:rPr>
        <w:t xml:space="preserve"> </w:t>
      </w:r>
      <w:r w:rsidRPr="002D08C9">
        <w:rPr>
          <w:rFonts w:eastAsia="Times New Roman"/>
          <w:sz w:val="28"/>
          <w:szCs w:val="28"/>
          <w:lang w:val="vi"/>
        </w:rPr>
        <w:t>tại</w:t>
      </w:r>
      <w:r w:rsidRPr="002D08C9">
        <w:rPr>
          <w:rFonts w:eastAsia="Times New Roman"/>
          <w:spacing w:val="-2"/>
          <w:sz w:val="28"/>
          <w:szCs w:val="28"/>
          <w:lang w:val="vi"/>
        </w:rPr>
        <w:t xml:space="preserve"> </w:t>
      </w:r>
      <w:r w:rsidRPr="002D08C9">
        <w:rPr>
          <w:rFonts w:eastAsia="Times New Roman"/>
          <w:sz w:val="28"/>
          <w:szCs w:val="28"/>
          <w:lang w:val="vi"/>
        </w:rPr>
        <w:t>Mẫu</w:t>
      </w:r>
      <w:r w:rsidRPr="002D08C9">
        <w:rPr>
          <w:rFonts w:eastAsia="Times New Roman"/>
          <w:spacing w:val="-2"/>
          <w:sz w:val="28"/>
          <w:szCs w:val="28"/>
          <w:lang w:val="vi"/>
        </w:rPr>
        <w:t xml:space="preserve"> </w:t>
      </w:r>
      <w:r w:rsidRPr="002D08C9">
        <w:rPr>
          <w:rFonts w:eastAsia="Times New Roman"/>
          <w:sz w:val="28"/>
          <w:szCs w:val="28"/>
          <w:lang w:val="vi"/>
        </w:rPr>
        <w:t>số</w:t>
      </w:r>
      <w:r w:rsidRPr="002D08C9">
        <w:rPr>
          <w:rFonts w:eastAsia="Times New Roman"/>
          <w:spacing w:val="-2"/>
          <w:sz w:val="28"/>
          <w:szCs w:val="28"/>
          <w:lang w:val="vi"/>
        </w:rPr>
        <w:t xml:space="preserve"> </w:t>
      </w:r>
      <w:r w:rsidRPr="002D08C9">
        <w:rPr>
          <w:rFonts w:eastAsia="Times New Roman"/>
          <w:sz w:val="28"/>
          <w:szCs w:val="28"/>
          <w:lang w:val="vi"/>
        </w:rPr>
        <w:t>00,</w:t>
      </w:r>
      <w:r w:rsidRPr="002D08C9">
        <w:rPr>
          <w:rFonts w:eastAsia="Times New Roman"/>
          <w:spacing w:val="-2"/>
          <w:sz w:val="28"/>
          <w:szCs w:val="28"/>
          <w:lang w:val="vi"/>
        </w:rPr>
        <w:t xml:space="preserve"> </w:t>
      </w:r>
      <w:r w:rsidRPr="002D08C9">
        <w:rPr>
          <w:rFonts w:eastAsia="Times New Roman"/>
          <w:sz w:val="28"/>
          <w:szCs w:val="28"/>
          <w:lang w:val="vi"/>
        </w:rPr>
        <w:t>Chương</w:t>
      </w:r>
      <w:r w:rsidRPr="002D08C9">
        <w:rPr>
          <w:rFonts w:eastAsia="Times New Roman"/>
          <w:spacing w:val="-2"/>
          <w:sz w:val="28"/>
          <w:szCs w:val="28"/>
          <w:lang w:val="vi"/>
        </w:rPr>
        <w:t xml:space="preserve"> </w:t>
      </w:r>
      <w:r w:rsidRPr="002D08C9">
        <w:rPr>
          <w:rFonts w:eastAsia="Times New Roman"/>
          <w:sz w:val="28"/>
          <w:szCs w:val="28"/>
          <w:lang w:val="vi"/>
        </w:rPr>
        <w:t>IV</w:t>
      </w:r>
      <w:r w:rsidRPr="002D08C9">
        <w:rPr>
          <w:rFonts w:eastAsia="Times New Roman"/>
          <w:spacing w:val="-8"/>
          <w:sz w:val="28"/>
          <w:szCs w:val="28"/>
          <w:lang w:val="vi"/>
        </w:rPr>
        <w:t xml:space="preserve"> </w:t>
      </w:r>
      <w:r w:rsidRPr="002D08C9">
        <w:rPr>
          <w:rFonts w:eastAsia="Times New Roman"/>
          <w:sz w:val="28"/>
          <w:szCs w:val="28"/>
          <w:lang w:val="vi"/>
        </w:rPr>
        <w:t>-</w:t>
      </w:r>
      <w:r w:rsidRPr="002D08C9">
        <w:rPr>
          <w:rFonts w:eastAsia="Times New Roman"/>
          <w:spacing w:val="-2"/>
          <w:sz w:val="28"/>
          <w:szCs w:val="28"/>
          <w:lang w:val="vi"/>
        </w:rPr>
        <w:t xml:space="preserve"> </w:t>
      </w:r>
      <w:r w:rsidRPr="002D08C9">
        <w:rPr>
          <w:rFonts w:eastAsia="Times New Roman"/>
          <w:sz w:val="28"/>
          <w:szCs w:val="28"/>
          <w:lang w:val="vi"/>
        </w:rPr>
        <w:t>biểu</w:t>
      </w:r>
      <w:r w:rsidRPr="002D08C9">
        <w:rPr>
          <w:rFonts w:eastAsia="Times New Roman"/>
          <w:spacing w:val="-2"/>
          <w:sz w:val="28"/>
          <w:szCs w:val="28"/>
          <w:lang w:val="vi"/>
        </w:rPr>
        <w:t xml:space="preserve"> </w:t>
      </w:r>
      <w:r w:rsidRPr="002D08C9">
        <w:rPr>
          <w:rFonts w:eastAsia="Times New Roman"/>
          <w:sz w:val="28"/>
          <w:szCs w:val="28"/>
          <w:lang w:val="vi"/>
        </w:rPr>
        <w:t>mẫu</w:t>
      </w:r>
      <w:r w:rsidRPr="002D08C9">
        <w:rPr>
          <w:rFonts w:eastAsia="Times New Roman"/>
          <w:spacing w:val="-3"/>
          <w:sz w:val="28"/>
          <w:szCs w:val="28"/>
          <w:lang w:val="vi"/>
        </w:rPr>
        <w:t xml:space="preserve"> </w:t>
      </w:r>
      <w:r w:rsidRPr="002D08C9">
        <w:rPr>
          <w:rFonts w:eastAsia="Times New Roman"/>
          <w:sz w:val="28"/>
          <w:szCs w:val="28"/>
          <w:lang w:val="vi"/>
        </w:rPr>
        <w:t>dự</w:t>
      </w:r>
      <w:r w:rsidRPr="002D08C9">
        <w:rPr>
          <w:rFonts w:eastAsia="Times New Roman"/>
          <w:spacing w:val="-2"/>
          <w:sz w:val="28"/>
          <w:szCs w:val="28"/>
          <w:lang w:val="vi"/>
        </w:rPr>
        <w:t xml:space="preserve"> </w:t>
      </w:r>
      <w:r w:rsidRPr="002D08C9">
        <w:rPr>
          <w:rFonts w:eastAsia="Times New Roman"/>
          <w:sz w:val="28"/>
          <w:szCs w:val="28"/>
          <w:lang w:val="vi"/>
        </w:rPr>
        <w:t>thầu Phạm vi cung cấp thuốc và dịch vụ liên quan (nếu có)</w:t>
      </w:r>
    </w:p>
    <w:p w14:paraId="248CA84D" w14:textId="77777777" w:rsidR="002D08C9" w:rsidRPr="002D08C9" w:rsidRDefault="002D08C9" w:rsidP="002D08C9">
      <w:pPr>
        <w:widowControl w:val="0"/>
        <w:autoSpaceDE w:val="0"/>
        <w:autoSpaceDN w:val="0"/>
        <w:spacing w:before="120"/>
        <w:ind w:firstLine="709"/>
        <w:jc w:val="both"/>
        <w:rPr>
          <w:b/>
          <w:bCs/>
          <w:sz w:val="28"/>
          <w:szCs w:val="28"/>
          <w:lang w:val="vi"/>
        </w:rPr>
      </w:pPr>
      <w:r w:rsidRPr="002D08C9">
        <w:rPr>
          <w:b/>
          <w:bCs/>
          <w:sz w:val="28"/>
          <w:szCs w:val="28"/>
          <w:lang w:val="vi"/>
        </w:rPr>
        <w:t>1.1. Phạm vi cung cấp thuốc và dịch vụ liên quan (nếu có)</w:t>
      </w:r>
    </w:p>
    <w:p w14:paraId="43214E37" w14:textId="77777777" w:rsidR="002D08C9" w:rsidRPr="002D08C9" w:rsidRDefault="002D08C9" w:rsidP="002D08C9">
      <w:pPr>
        <w:widowControl w:val="0"/>
        <w:autoSpaceDE w:val="0"/>
        <w:autoSpaceDN w:val="0"/>
        <w:spacing w:before="120"/>
        <w:ind w:firstLine="709"/>
        <w:jc w:val="both"/>
        <w:rPr>
          <w:sz w:val="28"/>
          <w:szCs w:val="28"/>
          <w:lang w:val="vi"/>
        </w:rPr>
      </w:pPr>
      <w:r w:rsidRPr="002D08C9">
        <w:rPr>
          <w:sz w:val="28"/>
          <w:szCs w:val="28"/>
          <w:lang w:val="vi"/>
        </w:rPr>
        <w:t>Theo danh mục thuốc mời thầu đính kèm trong E-HSMT (Mẫu số 00),</w:t>
      </w:r>
      <w:r w:rsidRPr="002D08C9">
        <w:rPr>
          <w:sz w:val="28"/>
          <w:szCs w:val="28"/>
          <w:lang w:val="vi"/>
        </w:rPr>
        <w:br/>
        <w:t>phân nhóm kỹ thuật theo quy định tại Điều 4 Thông tư số 40/2025/TT-BYT</w:t>
      </w:r>
      <w:r w:rsidRPr="002D08C9">
        <w:rPr>
          <w:sz w:val="28"/>
          <w:szCs w:val="28"/>
          <w:lang w:val="vi"/>
        </w:rPr>
        <w:br/>
        <w:t>ngày 25/10/2024 của Bộ trưởng Bộ Y tế.</w:t>
      </w:r>
    </w:p>
    <w:p w14:paraId="6FC26F51"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Đối với các thuốc thuộc Danh mục thuốc có ít nhất 03 hãng trong nước</w:t>
      </w:r>
      <w:r w:rsidRPr="002D08C9">
        <w:rPr>
          <w:sz w:val="28"/>
          <w:szCs w:val="28"/>
          <w:lang w:val="vi"/>
        </w:rPr>
        <w:br/>
        <w:t>sản xuất trên dây chuyền sản xuất thuốc đáp ứng nguyên tắc, tiêu chuẩn EU-GMP hoặc tương đương EU-GMP và đáp ứng tiêu chí kỹ thuật theo quy định</w:t>
      </w:r>
      <w:r w:rsidRPr="002D08C9">
        <w:rPr>
          <w:sz w:val="28"/>
          <w:szCs w:val="28"/>
          <w:lang w:val="vi"/>
        </w:rPr>
        <w:br/>
        <w:t>của Bộ Y tế và về chất lượng, giá, khả năng cung cấp ban hành kèm theo Thông</w:t>
      </w:r>
      <w:r w:rsidRPr="002D08C9">
        <w:rPr>
          <w:sz w:val="28"/>
          <w:szCs w:val="28"/>
          <w:lang w:val="vi"/>
        </w:rPr>
        <w:br/>
        <w:t>tư số 03/2024/TT-BYT ngày 16/4/2024 của Bộ trưởng Bộ Y tế thì nhà thầu</w:t>
      </w:r>
      <w:r w:rsidRPr="002D08C9">
        <w:rPr>
          <w:sz w:val="28"/>
          <w:szCs w:val="28"/>
          <w:lang w:val="vi"/>
        </w:rPr>
        <w:br/>
        <w:t>không được chào thầu thuốc nhập khẩu đối với thuốc có nhóm tiêu chí kỹ thuật</w:t>
      </w:r>
      <w:r w:rsidRPr="002D08C9">
        <w:rPr>
          <w:sz w:val="28"/>
          <w:szCs w:val="28"/>
          <w:lang w:val="vi"/>
        </w:rPr>
        <w:br/>
        <w:t>quy định tại Phụ lục ban hành kèm theo Thông tư số 03/2024/TT-BYT ngày</w:t>
      </w:r>
      <w:r w:rsidRPr="002D08C9">
        <w:rPr>
          <w:sz w:val="28"/>
          <w:szCs w:val="28"/>
          <w:lang w:val="vi"/>
        </w:rPr>
        <w:br/>
        <w:t>16/4/2024 của Bộ trưởng Bộ Y tế.</w:t>
      </w:r>
    </w:p>
    <w:p w14:paraId="11356061" w14:textId="77777777" w:rsidR="002D08C9" w:rsidRPr="002D08C9" w:rsidRDefault="002D08C9" w:rsidP="002D08C9">
      <w:pPr>
        <w:widowControl w:val="0"/>
        <w:tabs>
          <w:tab w:val="left" w:pos="567"/>
        </w:tabs>
        <w:autoSpaceDE w:val="0"/>
        <w:autoSpaceDN w:val="0"/>
        <w:spacing w:before="120"/>
        <w:ind w:firstLine="709"/>
        <w:jc w:val="both"/>
        <w:rPr>
          <w:rFonts w:eastAsia="Times New Roman"/>
          <w:sz w:val="28"/>
          <w:szCs w:val="28"/>
          <w:lang w:val="vi"/>
        </w:rPr>
      </w:pPr>
      <w:r w:rsidRPr="002D08C9">
        <w:rPr>
          <w:sz w:val="28"/>
          <w:szCs w:val="28"/>
          <w:lang w:val="vi"/>
        </w:rPr>
        <w:t>- Đối với dạng bào chế của thuốc quy định tại Phụ lục ban hành kèm theo</w:t>
      </w:r>
      <w:r w:rsidRPr="002D08C9">
        <w:rPr>
          <w:sz w:val="28"/>
          <w:szCs w:val="28"/>
          <w:lang w:val="vi"/>
        </w:rPr>
        <w:br/>
        <w:t>Thông tư số 03/2024/TT-BYT ngày 16/4/2024 của Bộ trưởng Bộ Y tế: Dạng</w:t>
      </w:r>
      <w:r w:rsidRPr="002D08C9">
        <w:rPr>
          <w:sz w:val="28"/>
          <w:szCs w:val="28"/>
          <w:lang w:val="vi"/>
        </w:rPr>
        <w:br/>
        <w:t>bào chế “Viên”, “Thuốc tiêm” ghi tại Cột 4 là các dạng bào chế quy ước (Thuốc</w:t>
      </w:r>
      <w:r w:rsidRPr="002D08C9">
        <w:rPr>
          <w:sz w:val="28"/>
          <w:szCs w:val="28"/>
          <w:lang w:val="vi"/>
        </w:rPr>
        <w:br/>
        <w:t>viên; Viên nén, Viên nang; Thuốc tiêm: Dung dịch tiêm, Hỗn dịch tiêm, Nhũ</w:t>
      </w:r>
      <w:r w:rsidRPr="002D08C9">
        <w:rPr>
          <w:lang w:val="vi"/>
        </w:rPr>
        <w:br/>
      </w:r>
      <w:r w:rsidRPr="002D08C9">
        <w:rPr>
          <w:sz w:val="28"/>
          <w:szCs w:val="28"/>
          <w:lang w:val="vi"/>
        </w:rPr>
        <w:t>tương dùng đường tiêm). Nhà thầu được chào thầu thuốc nhập khẩu đối với các</w:t>
      </w:r>
      <w:r w:rsidRPr="002D08C9">
        <w:rPr>
          <w:sz w:val="28"/>
          <w:szCs w:val="28"/>
          <w:lang w:val="vi"/>
        </w:rPr>
        <w:br/>
        <w:t>thuốc có dạng bào chế đặc biệt hoặc thuốc có sinh khả dụng khác với dạng bào</w:t>
      </w:r>
      <w:r w:rsidRPr="002D08C9">
        <w:rPr>
          <w:sz w:val="28"/>
          <w:szCs w:val="28"/>
          <w:lang w:val="vi"/>
        </w:rPr>
        <w:br/>
        <w:t>chế quy ước (Ví dụ: Viên bao tan ở ruột, Viên giải phóng có kiểm soát, Viên hòa</w:t>
      </w:r>
      <w:r w:rsidRPr="002D08C9">
        <w:rPr>
          <w:sz w:val="28"/>
          <w:szCs w:val="28"/>
          <w:lang w:val="vi"/>
        </w:rPr>
        <w:br/>
        <w:t>tan nhanh, Viên sủi, Viên đặt dưới lưỡi; Thuốc tiêm đông khô, Thuốc tiêm</w:t>
      </w:r>
      <w:r w:rsidRPr="002D08C9">
        <w:rPr>
          <w:sz w:val="28"/>
          <w:szCs w:val="28"/>
          <w:lang w:val="vi"/>
        </w:rPr>
        <w:br/>
        <w:t>liposome/nano/phức hợp lipid, Thuốc tiêm nhãn cầu, Thuốc tiêm tác dụng kéo</w:t>
      </w:r>
      <w:r w:rsidRPr="002D08C9">
        <w:rPr>
          <w:sz w:val="28"/>
          <w:szCs w:val="28"/>
          <w:lang w:val="vi"/>
        </w:rPr>
        <w:br/>
        <w:t>dài, Thuốc tiêm định liều đóng sẵn trong dụng cụ tiêm ...)”.</w:t>
      </w:r>
    </w:p>
    <w:p w14:paraId="47BF16B8" w14:textId="77777777" w:rsidR="002D08C9" w:rsidRPr="002D08C9" w:rsidRDefault="002D08C9" w:rsidP="002D08C9">
      <w:pPr>
        <w:widowControl w:val="0"/>
        <w:autoSpaceDE w:val="0"/>
        <w:autoSpaceDN w:val="0"/>
        <w:spacing w:before="120"/>
        <w:ind w:firstLine="709"/>
        <w:jc w:val="both"/>
        <w:rPr>
          <w:b/>
          <w:bCs/>
          <w:sz w:val="28"/>
          <w:szCs w:val="28"/>
          <w:lang w:val="vi"/>
        </w:rPr>
      </w:pPr>
      <w:r w:rsidRPr="002D08C9">
        <w:rPr>
          <w:b/>
          <w:bCs/>
          <w:sz w:val="28"/>
          <w:szCs w:val="28"/>
          <w:lang w:val="vi"/>
        </w:rPr>
        <w:t>1.2. Biểu tiến độ cung cấp</w:t>
      </w:r>
    </w:p>
    <w:p w14:paraId="08D77481"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xml:space="preserve">- Tiến độ cung cấp hàng hóa: Hàng hóa được giao thành 01 đến 02 đợt trong tháng hoặc đột xuất theo nhu cầu của bệnh viện và theo thỏa thuận được ghi rõ trong hợp đồng cung cấp thuốc. </w:t>
      </w:r>
    </w:p>
    <w:p w14:paraId="4C9D1C4E"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Thuốc phải được giao đủ số lượng và đúng các thông tin, tiêu chuẩn chất lượng như trong E-HSDT đã được lựa chọn.</w:t>
      </w:r>
    </w:p>
    <w:p w14:paraId="4253B2F4"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Thuốc được giao trong vòng 72 giờ sau khi nhận được đơn hàng hợp lệ. Nhà thầu sẽ bị xem là cung cấp hàng không đúng tiến độ nếu trong thời gian 05 ngày làm việc sau khi nhận được đơn hàng hợp lệ mà không cung cấp hàng đầy đủ.</w:t>
      </w:r>
    </w:p>
    <w:p w14:paraId="20051395"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lastRenderedPageBreak/>
        <w:t>- Địa điểm cung cấp: Giao hàng đến tận Khoa Dược - Bệnh viện Ung bướu thành phố Cần Thơ, số 20 Trần Bình Trọng, P. Ninh Kiều, thành phố Cần Thơ.</w:t>
      </w:r>
    </w:p>
    <w:p w14:paraId="7DCD05E7" w14:textId="77777777" w:rsidR="002D08C9" w:rsidRPr="002D08C9" w:rsidRDefault="002D08C9" w:rsidP="002D08C9">
      <w:pPr>
        <w:widowControl w:val="0"/>
        <w:autoSpaceDE w:val="0"/>
        <w:autoSpaceDN w:val="0"/>
        <w:spacing w:before="120"/>
        <w:ind w:firstLine="709"/>
        <w:jc w:val="both"/>
        <w:rPr>
          <w:rFonts w:eastAsia="Times New Roman"/>
          <w:b/>
          <w:bCs/>
          <w:sz w:val="28"/>
          <w:szCs w:val="28"/>
          <w:lang w:val="vi"/>
        </w:rPr>
      </w:pPr>
      <w:r w:rsidRPr="002D08C9">
        <w:rPr>
          <w:rFonts w:eastAsia="Times New Roman"/>
          <w:b/>
          <w:bCs/>
          <w:sz w:val="28"/>
          <w:szCs w:val="28"/>
          <w:lang w:val="vi"/>
        </w:rPr>
        <w:t xml:space="preserve">Mục 2. Yêu cầu về kỹ </w:t>
      </w:r>
      <w:r w:rsidRPr="002D08C9">
        <w:rPr>
          <w:rFonts w:eastAsia="Times New Roman"/>
          <w:b/>
          <w:bCs/>
          <w:spacing w:val="-2"/>
          <w:sz w:val="28"/>
          <w:szCs w:val="28"/>
          <w:lang w:val="vi"/>
        </w:rPr>
        <w:t>thuật</w:t>
      </w:r>
    </w:p>
    <w:p w14:paraId="3D6879C3" w14:textId="77777777" w:rsidR="002D08C9" w:rsidRPr="002D08C9" w:rsidRDefault="002D08C9" w:rsidP="002D08C9">
      <w:pPr>
        <w:widowControl w:val="0"/>
        <w:autoSpaceDE w:val="0"/>
        <w:autoSpaceDN w:val="0"/>
        <w:spacing w:before="120"/>
        <w:ind w:firstLine="709"/>
        <w:jc w:val="both"/>
        <w:rPr>
          <w:rFonts w:eastAsia="Times New Roman"/>
          <w:sz w:val="28"/>
          <w:szCs w:val="28"/>
          <w:lang w:val="vi"/>
        </w:rPr>
      </w:pPr>
      <w:r w:rsidRPr="002D08C9">
        <w:rPr>
          <w:rFonts w:eastAsia="Times New Roman"/>
          <w:sz w:val="28"/>
          <w:szCs w:val="28"/>
          <w:lang w:val="vi"/>
        </w:rPr>
        <w:t>Yêu cầu về kỹ thuật bao gồm các nội dung cơ bản như sau:</w:t>
      </w:r>
    </w:p>
    <w:p w14:paraId="6C13F7A4" w14:textId="77777777" w:rsidR="002D08C9" w:rsidRPr="002D08C9" w:rsidRDefault="002D08C9" w:rsidP="002D08C9">
      <w:pPr>
        <w:widowControl w:val="0"/>
        <w:tabs>
          <w:tab w:val="left" w:pos="590"/>
        </w:tabs>
        <w:autoSpaceDE w:val="0"/>
        <w:autoSpaceDN w:val="0"/>
        <w:spacing w:before="120"/>
        <w:ind w:left="709"/>
        <w:jc w:val="both"/>
        <w:rPr>
          <w:rFonts w:eastAsia="Times New Roman"/>
          <w:b/>
          <w:bCs/>
          <w:sz w:val="28"/>
          <w:szCs w:val="22"/>
          <w:lang w:val="vi"/>
        </w:rPr>
      </w:pPr>
      <w:r w:rsidRPr="002D08C9">
        <w:rPr>
          <w:rFonts w:eastAsia="Times New Roman"/>
          <w:b/>
          <w:bCs/>
          <w:sz w:val="28"/>
          <w:szCs w:val="22"/>
          <w:lang w:val="vi"/>
        </w:rPr>
        <w:t xml:space="preserve">2.1. Giới thiệu chung về gói </w:t>
      </w:r>
      <w:r w:rsidRPr="002D08C9">
        <w:rPr>
          <w:rFonts w:eastAsia="Times New Roman"/>
          <w:b/>
          <w:bCs/>
          <w:spacing w:val="-4"/>
          <w:sz w:val="28"/>
          <w:szCs w:val="22"/>
          <w:lang w:val="vi"/>
        </w:rPr>
        <w:t>thầu</w:t>
      </w:r>
    </w:p>
    <w:p w14:paraId="55104B8F"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Chủ đầu tư: Bệnh viện Ung bướu thành phố Cần Thơ;</w:t>
      </w:r>
    </w:p>
    <w:p w14:paraId="6D2F85E3"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Tên gói thầu: Mua sắm thuốc generic phục vụ điều trị tại Bệnh viện Ung bướu thành phố Cần Thơ năm 2026-2028 (631 phần, 631 mặt hàng)</w:t>
      </w:r>
    </w:p>
    <w:p w14:paraId="5330469B"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Nguồn vốn: Thuộc dự toán mua sắm từ nguồn kinh phí tự chủ chi thường xuyên của Bệnh viện Ung bướu thành phố Cần Thơ năm 2026-2028</w:t>
      </w:r>
    </w:p>
    <w:p w14:paraId="7E118CEF"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xml:space="preserve">- Hình thức lựa chọn nhà thầu: </w:t>
      </w:r>
      <w:bookmarkStart w:id="0" w:name="_Hlk216252676"/>
      <w:r w:rsidRPr="002D08C9">
        <w:rPr>
          <w:sz w:val="28"/>
          <w:szCs w:val="28"/>
          <w:lang w:val="vi"/>
        </w:rPr>
        <w:t>Đấu thầu rộng rãi trong nước qua mạng</w:t>
      </w:r>
      <w:bookmarkEnd w:id="0"/>
      <w:r w:rsidRPr="002D08C9">
        <w:rPr>
          <w:sz w:val="28"/>
          <w:szCs w:val="28"/>
          <w:lang w:val="vi"/>
        </w:rPr>
        <w:t>, xét theo từng phần của gói thầu;</w:t>
      </w:r>
    </w:p>
    <w:p w14:paraId="0258AADC" w14:textId="74E800D5"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xml:space="preserve">- Phương thức lựa chọn nhà thầu: Một giai đoạn một túi hồ sơ; </w:t>
      </w:r>
    </w:p>
    <w:p w14:paraId="1E9F5B1E"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Loại hợp đồng: Hợp đồng theo đơn giá cố định;</w:t>
      </w:r>
    </w:p>
    <w:p w14:paraId="62775348"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Địa điểm thực hiện: Bệnh viện Ung bướu thành phố Cần Thơ;</w:t>
      </w:r>
    </w:p>
    <w:p w14:paraId="16C2E9A5"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Thời gian thực hiện gói thầu: 24 tháng.</w:t>
      </w:r>
    </w:p>
    <w:p w14:paraId="4E8A156A" w14:textId="77777777" w:rsidR="002D08C9" w:rsidRPr="002D08C9" w:rsidRDefault="002D08C9" w:rsidP="002D08C9">
      <w:pPr>
        <w:widowControl w:val="0"/>
        <w:autoSpaceDE w:val="0"/>
        <w:autoSpaceDN w:val="0"/>
        <w:spacing w:before="120"/>
        <w:ind w:firstLine="709"/>
        <w:jc w:val="both"/>
        <w:rPr>
          <w:rFonts w:eastAsia="Times New Roman"/>
          <w:b/>
          <w:bCs/>
          <w:sz w:val="28"/>
          <w:szCs w:val="22"/>
          <w:lang w:val="vi"/>
        </w:rPr>
      </w:pPr>
      <w:r w:rsidRPr="002D08C9">
        <w:rPr>
          <w:rFonts w:eastAsia="Times New Roman"/>
          <w:b/>
          <w:bCs/>
          <w:sz w:val="28"/>
          <w:szCs w:val="22"/>
          <w:lang w:val="vi"/>
        </w:rPr>
        <w:tab/>
        <w:t xml:space="preserve">2.2. Yêu cầu về kỹ </w:t>
      </w:r>
      <w:r w:rsidRPr="002D08C9">
        <w:rPr>
          <w:rFonts w:eastAsia="Times New Roman"/>
          <w:b/>
          <w:bCs/>
          <w:spacing w:val="-2"/>
          <w:sz w:val="28"/>
          <w:szCs w:val="22"/>
          <w:lang w:val="vi"/>
        </w:rPr>
        <w:t>thuật</w:t>
      </w:r>
    </w:p>
    <w:p w14:paraId="22645F5F"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Thuốc phải đạt tiêu chuẩn chất lượng đã được Bộ Y tế cấp phép lưu</w:t>
      </w:r>
      <w:r w:rsidRPr="002D08C9">
        <w:rPr>
          <w:sz w:val="28"/>
          <w:szCs w:val="28"/>
          <w:lang w:val="vi"/>
        </w:rPr>
        <w:br/>
        <w:t>hành.</w:t>
      </w:r>
    </w:p>
    <w:p w14:paraId="7FAB8D82" w14:textId="77777777" w:rsidR="002D08C9" w:rsidRPr="002D08C9" w:rsidRDefault="002D08C9" w:rsidP="002D08C9">
      <w:pPr>
        <w:widowControl w:val="0"/>
        <w:tabs>
          <w:tab w:val="left" w:pos="567"/>
        </w:tabs>
        <w:autoSpaceDE w:val="0"/>
        <w:autoSpaceDN w:val="0"/>
        <w:spacing w:before="120"/>
        <w:ind w:firstLine="709"/>
        <w:jc w:val="both"/>
        <w:rPr>
          <w:b/>
          <w:bCs/>
          <w:sz w:val="28"/>
          <w:szCs w:val="28"/>
          <w:lang w:val="vi"/>
        </w:rPr>
      </w:pPr>
      <w:r w:rsidRPr="002D08C9">
        <w:rPr>
          <w:sz w:val="28"/>
          <w:szCs w:val="28"/>
          <w:lang w:val="vi"/>
        </w:rPr>
        <w:t xml:space="preserve">- Thuốc phải đúng yêu cầu theo danh mục mời thầu quy định tại </w:t>
      </w:r>
      <w:r w:rsidRPr="002D08C9">
        <w:rPr>
          <w:b/>
          <w:bCs/>
          <w:sz w:val="28"/>
          <w:szCs w:val="28"/>
          <w:lang w:val="vi"/>
        </w:rPr>
        <w:t>Mẫu số</w:t>
      </w:r>
      <w:r w:rsidRPr="002D08C9">
        <w:rPr>
          <w:b/>
          <w:bCs/>
          <w:sz w:val="28"/>
          <w:szCs w:val="28"/>
          <w:lang w:val="vi"/>
        </w:rPr>
        <w:br/>
        <w:t>00.</w:t>
      </w:r>
    </w:p>
    <w:p w14:paraId="7360B7CC" w14:textId="77777777" w:rsidR="002D08C9" w:rsidRPr="002D08C9" w:rsidRDefault="002D08C9" w:rsidP="002D08C9">
      <w:pPr>
        <w:widowControl w:val="0"/>
        <w:tabs>
          <w:tab w:val="left" w:pos="567"/>
        </w:tabs>
        <w:autoSpaceDE w:val="0"/>
        <w:autoSpaceDN w:val="0"/>
        <w:spacing w:before="120"/>
        <w:ind w:firstLine="709"/>
        <w:jc w:val="both"/>
        <w:rPr>
          <w:b/>
          <w:bCs/>
          <w:sz w:val="28"/>
          <w:szCs w:val="28"/>
          <w:lang w:val="vi"/>
        </w:rPr>
      </w:pPr>
      <w:r w:rsidRPr="002D08C9">
        <w:rPr>
          <w:sz w:val="28"/>
          <w:szCs w:val="28"/>
          <w:lang w:val="vi"/>
        </w:rPr>
        <w:t>- Thông tin về tên mặt hàng thuốc tham dự thầu, số đăng ký lưu hành hoặc</w:t>
      </w:r>
      <w:r w:rsidRPr="002D08C9">
        <w:rPr>
          <w:sz w:val="28"/>
          <w:szCs w:val="28"/>
          <w:lang w:val="vi"/>
        </w:rPr>
        <w:br/>
        <w:t>số giấy phép nhập khẩu đối với thuốc chưa có số đăng ký do Cục Quản lý Dược</w:t>
      </w:r>
      <w:r w:rsidRPr="002D08C9">
        <w:rPr>
          <w:sz w:val="28"/>
          <w:szCs w:val="28"/>
          <w:lang w:val="vi"/>
        </w:rPr>
        <w:br/>
        <w:t>cấp và các thông tin khác có liên quan.</w:t>
      </w:r>
    </w:p>
    <w:p w14:paraId="60780BD0" w14:textId="77777777" w:rsidR="002D08C9" w:rsidRPr="002D08C9" w:rsidRDefault="002D08C9" w:rsidP="002D08C9">
      <w:pPr>
        <w:widowControl w:val="0"/>
        <w:tabs>
          <w:tab w:val="left" w:pos="567"/>
        </w:tabs>
        <w:autoSpaceDE w:val="0"/>
        <w:autoSpaceDN w:val="0"/>
        <w:spacing w:before="120"/>
        <w:ind w:firstLine="709"/>
        <w:jc w:val="both"/>
        <w:rPr>
          <w:sz w:val="28"/>
          <w:szCs w:val="28"/>
          <w:lang w:val="vi"/>
        </w:rPr>
      </w:pPr>
      <w:r w:rsidRPr="002D08C9">
        <w:rPr>
          <w:sz w:val="28"/>
          <w:szCs w:val="28"/>
          <w:lang w:val="vi"/>
        </w:rPr>
        <w:t>- Nhà thầu ghi đầy đủ các thông tin theo quy định tại Mẫu số 05 của E-HSMT. Các thông tin phải đúng với thông tin về thuốc đã được cấp số đăng ký</w:t>
      </w:r>
      <w:r w:rsidRPr="002D08C9">
        <w:rPr>
          <w:sz w:val="28"/>
          <w:szCs w:val="28"/>
          <w:lang w:val="vi"/>
        </w:rPr>
        <w:br/>
        <w:t>hoặc giấy phép nhập khẩu được công bố trên trang thông tin điện tử của Cục</w:t>
      </w:r>
      <w:r w:rsidRPr="002D08C9">
        <w:rPr>
          <w:sz w:val="28"/>
          <w:szCs w:val="28"/>
          <w:lang w:val="vi"/>
        </w:rPr>
        <w:br/>
        <w:t xml:space="preserve">Quản lý dược (địa chỉ: </w:t>
      </w:r>
      <w:r w:rsidR="00000000">
        <w:fldChar w:fldCharType="begin"/>
      </w:r>
      <w:r w:rsidR="00000000" w:rsidRPr="006A74D7">
        <w:rPr>
          <w:lang w:val="vi"/>
        </w:rPr>
        <w:instrText>HYPERLINK "http://www.dav.gov.vn"</w:instrText>
      </w:r>
      <w:r w:rsidR="00000000">
        <w:fldChar w:fldCharType="separate"/>
      </w:r>
      <w:r w:rsidRPr="002D08C9">
        <w:rPr>
          <w:rStyle w:val="Hyperlink"/>
          <w:sz w:val="28"/>
          <w:szCs w:val="28"/>
          <w:lang w:val="vi"/>
        </w:rPr>
        <w:t>http://www.dav.gov.vn</w:t>
      </w:r>
      <w:r w:rsidR="00000000">
        <w:rPr>
          <w:rStyle w:val="Hyperlink"/>
          <w:sz w:val="28"/>
          <w:szCs w:val="28"/>
          <w:lang w:val="vi"/>
        </w:rPr>
        <w:fldChar w:fldCharType="end"/>
      </w:r>
      <w:r w:rsidRPr="002D08C9">
        <w:rPr>
          <w:sz w:val="28"/>
          <w:szCs w:val="28"/>
          <w:lang w:val="vi"/>
        </w:rPr>
        <w:t>).</w:t>
      </w:r>
    </w:p>
    <w:p w14:paraId="786A0A65" w14:textId="77777777" w:rsidR="002D08C9" w:rsidRPr="002D08C9" w:rsidRDefault="002D08C9" w:rsidP="002D08C9">
      <w:pPr>
        <w:widowControl w:val="0"/>
        <w:tabs>
          <w:tab w:val="left" w:pos="590"/>
        </w:tabs>
        <w:autoSpaceDE w:val="0"/>
        <w:autoSpaceDN w:val="0"/>
        <w:spacing w:before="120"/>
        <w:ind w:left="709"/>
        <w:jc w:val="both"/>
        <w:rPr>
          <w:rFonts w:eastAsia="Times New Roman"/>
          <w:sz w:val="28"/>
          <w:szCs w:val="22"/>
          <w:lang w:val="vi"/>
        </w:rPr>
      </w:pPr>
      <w:r w:rsidRPr="002D08C9">
        <w:rPr>
          <w:rFonts w:eastAsia="Times New Roman"/>
          <w:b/>
          <w:bCs/>
          <w:sz w:val="28"/>
          <w:szCs w:val="22"/>
          <w:lang w:val="vi"/>
        </w:rPr>
        <w:t xml:space="preserve">2.3. Các yêu cầu </w:t>
      </w:r>
      <w:r w:rsidRPr="002D08C9">
        <w:rPr>
          <w:rFonts w:eastAsia="Times New Roman"/>
          <w:b/>
          <w:bCs/>
          <w:spacing w:val="-4"/>
          <w:sz w:val="28"/>
          <w:szCs w:val="22"/>
          <w:lang w:val="vi"/>
        </w:rPr>
        <w:t>khác</w:t>
      </w:r>
      <w:r w:rsidRPr="002D08C9">
        <w:rPr>
          <w:rFonts w:eastAsia="Times New Roman"/>
          <w:spacing w:val="-4"/>
          <w:sz w:val="28"/>
          <w:szCs w:val="22"/>
          <w:lang w:val="vi"/>
        </w:rPr>
        <w:t>: Không</w:t>
      </w:r>
    </w:p>
    <w:p w14:paraId="171DAABF" w14:textId="77777777" w:rsidR="002D08C9" w:rsidRPr="002D08C9" w:rsidRDefault="002D08C9" w:rsidP="002D08C9">
      <w:pPr>
        <w:widowControl w:val="0"/>
        <w:autoSpaceDE w:val="0"/>
        <w:autoSpaceDN w:val="0"/>
        <w:spacing w:before="120"/>
        <w:ind w:firstLine="709"/>
        <w:jc w:val="both"/>
        <w:rPr>
          <w:rFonts w:eastAsia="Times New Roman"/>
          <w:b/>
          <w:bCs/>
          <w:sz w:val="28"/>
          <w:szCs w:val="28"/>
          <w:lang w:val="vi"/>
        </w:rPr>
      </w:pPr>
      <w:r w:rsidRPr="002D08C9">
        <w:rPr>
          <w:rFonts w:eastAsia="Times New Roman"/>
          <w:b/>
          <w:bCs/>
          <w:sz w:val="28"/>
          <w:szCs w:val="28"/>
          <w:lang w:val="vi"/>
        </w:rPr>
        <w:t xml:space="preserve">Mục 3. Kiểm tra và thử nghiệm (nếu </w:t>
      </w:r>
      <w:r w:rsidRPr="002D08C9">
        <w:rPr>
          <w:rFonts w:eastAsia="Times New Roman"/>
          <w:b/>
          <w:bCs/>
          <w:spacing w:val="-5"/>
          <w:sz w:val="28"/>
          <w:szCs w:val="28"/>
          <w:lang w:val="vi"/>
        </w:rPr>
        <w:t>có)</w:t>
      </w:r>
    </w:p>
    <w:p w14:paraId="682C2425" w14:textId="77777777" w:rsidR="002D08C9" w:rsidRPr="006A74D7" w:rsidRDefault="002D08C9" w:rsidP="002D08C9">
      <w:pPr>
        <w:shd w:val="clear" w:color="auto" w:fill="FFFFFF"/>
        <w:spacing w:before="120" w:after="120" w:line="234" w:lineRule="atLeast"/>
        <w:jc w:val="both"/>
        <w:rPr>
          <w:rFonts w:eastAsia="Times New Roman"/>
          <w:sz w:val="28"/>
          <w:szCs w:val="28"/>
          <w:lang w:val="vi"/>
        </w:rPr>
      </w:pPr>
      <w:r w:rsidRPr="002D08C9">
        <w:rPr>
          <w:rFonts w:eastAsia="Times New Roman"/>
          <w:sz w:val="28"/>
          <w:szCs w:val="28"/>
          <w:lang w:val="vi"/>
        </w:rPr>
        <w:t>Các</w:t>
      </w:r>
      <w:r w:rsidRPr="002D08C9">
        <w:rPr>
          <w:rFonts w:eastAsia="Times New Roman"/>
          <w:spacing w:val="-3"/>
          <w:sz w:val="28"/>
          <w:szCs w:val="28"/>
          <w:lang w:val="vi"/>
        </w:rPr>
        <w:t xml:space="preserve"> </w:t>
      </w:r>
      <w:r w:rsidRPr="002D08C9">
        <w:rPr>
          <w:rFonts w:eastAsia="Times New Roman"/>
          <w:sz w:val="28"/>
          <w:szCs w:val="28"/>
          <w:lang w:val="vi"/>
        </w:rPr>
        <w:t>kiểm</w:t>
      </w:r>
      <w:r w:rsidRPr="002D08C9">
        <w:rPr>
          <w:rFonts w:eastAsia="Times New Roman"/>
          <w:spacing w:val="-3"/>
          <w:sz w:val="28"/>
          <w:szCs w:val="28"/>
          <w:lang w:val="vi"/>
        </w:rPr>
        <w:t xml:space="preserve"> </w:t>
      </w:r>
      <w:r w:rsidRPr="002D08C9">
        <w:rPr>
          <w:rFonts w:eastAsia="Times New Roman"/>
          <w:sz w:val="28"/>
          <w:szCs w:val="28"/>
          <w:lang w:val="vi"/>
        </w:rPr>
        <w:t>tra</w:t>
      </w:r>
      <w:r w:rsidRPr="002D08C9">
        <w:rPr>
          <w:rFonts w:eastAsia="Times New Roman"/>
          <w:spacing w:val="-3"/>
          <w:sz w:val="28"/>
          <w:szCs w:val="28"/>
          <w:lang w:val="vi"/>
        </w:rPr>
        <w:t xml:space="preserve"> </w:t>
      </w:r>
      <w:r w:rsidRPr="002D08C9">
        <w:rPr>
          <w:rFonts w:eastAsia="Times New Roman"/>
          <w:sz w:val="28"/>
          <w:szCs w:val="28"/>
          <w:lang w:val="vi"/>
        </w:rPr>
        <w:t>và</w:t>
      </w:r>
      <w:r w:rsidRPr="002D08C9">
        <w:rPr>
          <w:rFonts w:eastAsia="Times New Roman"/>
          <w:spacing w:val="-3"/>
          <w:sz w:val="28"/>
          <w:szCs w:val="28"/>
          <w:lang w:val="vi"/>
        </w:rPr>
        <w:t xml:space="preserve"> </w:t>
      </w:r>
      <w:r w:rsidRPr="002D08C9">
        <w:rPr>
          <w:rFonts w:eastAsia="Times New Roman"/>
          <w:sz w:val="28"/>
          <w:szCs w:val="28"/>
          <w:lang w:val="vi"/>
        </w:rPr>
        <w:t>thử</w:t>
      </w:r>
      <w:r w:rsidRPr="002D08C9">
        <w:rPr>
          <w:rFonts w:eastAsia="Times New Roman"/>
          <w:spacing w:val="-3"/>
          <w:sz w:val="28"/>
          <w:szCs w:val="28"/>
          <w:lang w:val="vi"/>
        </w:rPr>
        <w:t xml:space="preserve"> </w:t>
      </w:r>
      <w:r w:rsidRPr="002D08C9">
        <w:rPr>
          <w:rFonts w:eastAsia="Times New Roman"/>
          <w:sz w:val="28"/>
          <w:szCs w:val="28"/>
          <w:lang w:val="vi"/>
        </w:rPr>
        <w:t>nghiệm</w:t>
      </w:r>
      <w:r w:rsidRPr="002D08C9">
        <w:rPr>
          <w:rFonts w:eastAsia="Times New Roman"/>
          <w:spacing w:val="-3"/>
          <w:sz w:val="28"/>
          <w:szCs w:val="28"/>
          <w:lang w:val="vi"/>
        </w:rPr>
        <w:t xml:space="preserve"> </w:t>
      </w:r>
      <w:r w:rsidRPr="002D08C9">
        <w:rPr>
          <w:rFonts w:eastAsia="Times New Roman"/>
          <w:sz w:val="28"/>
          <w:szCs w:val="28"/>
          <w:lang w:val="vi"/>
        </w:rPr>
        <w:t>cần</w:t>
      </w:r>
      <w:r w:rsidRPr="002D08C9">
        <w:rPr>
          <w:rFonts w:eastAsia="Times New Roman"/>
          <w:spacing w:val="-3"/>
          <w:sz w:val="28"/>
          <w:szCs w:val="28"/>
          <w:lang w:val="vi"/>
        </w:rPr>
        <w:t xml:space="preserve"> </w:t>
      </w:r>
      <w:r w:rsidRPr="002D08C9">
        <w:rPr>
          <w:rFonts w:eastAsia="Times New Roman"/>
          <w:sz w:val="28"/>
          <w:szCs w:val="28"/>
          <w:lang w:val="vi"/>
        </w:rPr>
        <w:t>tiến</w:t>
      </w:r>
      <w:r w:rsidRPr="002D08C9">
        <w:rPr>
          <w:rFonts w:eastAsia="Times New Roman"/>
          <w:spacing w:val="-3"/>
          <w:sz w:val="28"/>
          <w:szCs w:val="28"/>
          <w:lang w:val="vi"/>
        </w:rPr>
        <w:t xml:space="preserve"> </w:t>
      </w:r>
      <w:r w:rsidRPr="002D08C9">
        <w:rPr>
          <w:rFonts w:eastAsia="Times New Roman"/>
          <w:sz w:val="28"/>
          <w:szCs w:val="28"/>
          <w:lang w:val="vi"/>
        </w:rPr>
        <w:t>hành</w:t>
      </w:r>
      <w:r w:rsidRPr="002D08C9">
        <w:rPr>
          <w:rFonts w:eastAsia="Times New Roman"/>
          <w:spacing w:val="-3"/>
          <w:sz w:val="28"/>
          <w:szCs w:val="28"/>
          <w:lang w:val="vi"/>
        </w:rPr>
        <w:t xml:space="preserve"> </w:t>
      </w:r>
      <w:r w:rsidRPr="002D08C9">
        <w:rPr>
          <w:rFonts w:eastAsia="Times New Roman"/>
          <w:sz w:val="28"/>
          <w:szCs w:val="28"/>
          <w:lang w:val="vi"/>
        </w:rPr>
        <w:t>gồm</w:t>
      </w:r>
      <w:r w:rsidRPr="002D08C9">
        <w:rPr>
          <w:rFonts w:eastAsia="Times New Roman"/>
          <w:spacing w:val="-4"/>
          <w:sz w:val="28"/>
          <w:szCs w:val="28"/>
          <w:lang w:val="vi"/>
        </w:rPr>
        <w:t xml:space="preserve"> </w:t>
      </w:r>
      <w:r w:rsidRPr="002D08C9">
        <w:rPr>
          <w:rFonts w:eastAsia="Times New Roman"/>
          <w:sz w:val="28"/>
          <w:szCs w:val="28"/>
          <w:lang w:val="vi"/>
        </w:rPr>
        <w:t>có:</w:t>
      </w:r>
      <w:r w:rsidRPr="002D08C9">
        <w:rPr>
          <w:rFonts w:eastAsia="Times New Roman"/>
          <w:spacing w:val="-3"/>
          <w:sz w:val="28"/>
          <w:szCs w:val="28"/>
          <w:lang w:val="vi"/>
        </w:rPr>
        <w:t xml:space="preserve"> </w:t>
      </w:r>
      <w:r w:rsidRPr="002D08C9">
        <w:rPr>
          <w:rFonts w:eastAsia="Times New Roman"/>
          <w:sz w:val="28"/>
          <w:szCs w:val="28"/>
          <w:lang w:val="vi-VN"/>
        </w:rPr>
        <w:t>Quy định tại Chương VII: Điều kiện cụ thể của hợp đồng.</w:t>
      </w:r>
    </w:p>
    <w:p w14:paraId="3CDF9018" w14:textId="77777777" w:rsidR="004B6BF5" w:rsidRPr="00C32D23" w:rsidRDefault="004B6BF5" w:rsidP="004B6BF5">
      <w:pPr>
        <w:tabs>
          <w:tab w:val="left" w:pos="5404"/>
        </w:tabs>
        <w:spacing w:before="120"/>
        <w:jc w:val="right"/>
        <w:rPr>
          <w:b/>
          <w:sz w:val="28"/>
          <w:szCs w:val="28"/>
          <w:lang w:val="es-ES_tradnl"/>
        </w:rPr>
      </w:pPr>
      <w:r w:rsidRPr="00C32D23">
        <w:rPr>
          <w:b/>
          <w:sz w:val="28"/>
          <w:szCs w:val="28"/>
          <w:lang w:val="es-ES_tradnl"/>
        </w:rPr>
        <w:lastRenderedPageBreak/>
        <w:t>Mẫu số 16</w:t>
      </w:r>
    </w:p>
    <w:p w14:paraId="67A7AA6E" w14:textId="77777777" w:rsidR="004B6BF5" w:rsidRPr="00C32D23" w:rsidRDefault="004B6BF5" w:rsidP="004B6BF5">
      <w:pPr>
        <w:tabs>
          <w:tab w:val="left" w:pos="5404"/>
        </w:tabs>
        <w:spacing w:before="120"/>
        <w:jc w:val="center"/>
        <w:rPr>
          <w:b/>
          <w:sz w:val="28"/>
          <w:szCs w:val="28"/>
          <w:lang w:val="es-ES_tradnl"/>
        </w:rPr>
      </w:pPr>
      <w:r w:rsidRPr="00C32D23">
        <w:rPr>
          <w:b/>
          <w:sz w:val="28"/>
          <w:szCs w:val="28"/>
          <w:lang w:val="es-ES_tradnl"/>
        </w:rPr>
        <w:t>CAM KẾT VỀ ĐIỀU KIỆN GIAO HÀNG CỦA NHÀ THẦU</w:t>
      </w:r>
    </w:p>
    <w:p w14:paraId="26422344" w14:textId="77777777" w:rsidR="004B6BF5" w:rsidRPr="00C32D23" w:rsidRDefault="004B6BF5" w:rsidP="004B6BF5">
      <w:pPr>
        <w:tabs>
          <w:tab w:val="left" w:pos="4410"/>
        </w:tabs>
        <w:spacing w:before="120"/>
        <w:rPr>
          <w:sz w:val="28"/>
          <w:szCs w:val="28"/>
          <w:lang w:val="es-ES_tradnl"/>
        </w:rPr>
      </w:pPr>
      <w:r w:rsidRPr="00C32D23">
        <w:rPr>
          <w:sz w:val="26"/>
          <w:szCs w:val="26"/>
          <w:lang w:val="es-ES_tradnl"/>
        </w:rPr>
        <w:tab/>
      </w:r>
      <w:r w:rsidRPr="00C32D23">
        <w:rPr>
          <w:sz w:val="28"/>
          <w:szCs w:val="28"/>
          <w:lang w:val="es-ES_tradnl"/>
        </w:rPr>
        <w:t>________, ngày ____ tháng ____ năm ____</w:t>
      </w:r>
    </w:p>
    <w:p w14:paraId="524FB15B" w14:textId="77777777" w:rsidR="004B6BF5" w:rsidRPr="004B6BF5" w:rsidRDefault="004B6BF5" w:rsidP="004B6BF5">
      <w:pPr>
        <w:tabs>
          <w:tab w:val="left" w:pos="5404"/>
        </w:tabs>
        <w:spacing w:before="120"/>
        <w:rPr>
          <w:sz w:val="6"/>
          <w:szCs w:val="6"/>
          <w:lang w:val="es-ES_tradnl"/>
        </w:rPr>
      </w:pPr>
    </w:p>
    <w:p w14:paraId="5653DF1A" w14:textId="77777777" w:rsidR="004B6BF5" w:rsidRPr="00C32D23" w:rsidRDefault="004B6BF5" w:rsidP="004B6BF5">
      <w:pPr>
        <w:tabs>
          <w:tab w:val="left" w:pos="5404"/>
        </w:tabs>
        <w:spacing w:before="120"/>
        <w:jc w:val="both"/>
        <w:rPr>
          <w:i/>
          <w:sz w:val="28"/>
          <w:szCs w:val="28"/>
          <w:lang w:val="es-ES_tradnl"/>
        </w:rPr>
      </w:pPr>
      <w:r w:rsidRPr="00C32D23">
        <w:rPr>
          <w:sz w:val="28"/>
          <w:szCs w:val="28"/>
          <w:lang w:val="es-ES_tradnl"/>
        </w:rPr>
        <w:t>Tên nhà thầu: ___________________</w:t>
      </w:r>
      <w:proofErr w:type="gramStart"/>
      <w:r w:rsidRPr="00C32D23">
        <w:rPr>
          <w:sz w:val="28"/>
          <w:szCs w:val="28"/>
          <w:lang w:val="es-ES_tradnl"/>
        </w:rPr>
        <w:t>_</w:t>
      </w:r>
      <w:r w:rsidRPr="00C32D23">
        <w:rPr>
          <w:i/>
          <w:sz w:val="28"/>
          <w:szCs w:val="28"/>
          <w:lang w:val="es-ES_tradnl"/>
        </w:rPr>
        <w:t>[</w:t>
      </w:r>
      <w:proofErr w:type="gramEnd"/>
      <w:r w:rsidRPr="00C32D23">
        <w:rPr>
          <w:i/>
          <w:sz w:val="28"/>
          <w:szCs w:val="28"/>
          <w:lang w:val="es-ES_tradnl"/>
        </w:rPr>
        <w:t>Ghi tên đầy đủ của nhà thầu]</w:t>
      </w:r>
    </w:p>
    <w:p w14:paraId="6AA2C9A0" w14:textId="77777777" w:rsidR="004B6BF5" w:rsidRPr="006A74D7" w:rsidRDefault="004B6BF5" w:rsidP="004B6BF5">
      <w:pPr>
        <w:tabs>
          <w:tab w:val="left" w:pos="1134"/>
        </w:tabs>
        <w:spacing w:before="120"/>
        <w:jc w:val="both"/>
        <w:rPr>
          <w:sz w:val="28"/>
          <w:szCs w:val="28"/>
          <w:lang w:val="es-ES_tradnl"/>
        </w:rPr>
      </w:pPr>
      <w:r w:rsidRPr="00C32D23">
        <w:rPr>
          <w:sz w:val="28"/>
          <w:szCs w:val="28"/>
          <w:lang w:val="es-ES_tradnl"/>
        </w:rPr>
        <w:t xml:space="preserve">Kính gửi: </w:t>
      </w:r>
      <w:r w:rsidRPr="006A74D7">
        <w:rPr>
          <w:sz w:val="28"/>
          <w:szCs w:val="28"/>
          <w:lang w:val="es-ES_tradnl"/>
        </w:rPr>
        <w:t>Bệnh viện Ung bướu thành phố Cần Thơ</w:t>
      </w:r>
    </w:p>
    <w:p w14:paraId="021DEF86" w14:textId="77777777" w:rsidR="004B6BF5" w:rsidRPr="00C32D23" w:rsidRDefault="004B6BF5" w:rsidP="004B6BF5">
      <w:pPr>
        <w:tabs>
          <w:tab w:val="left" w:pos="1134"/>
        </w:tabs>
        <w:spacing w:before="120"/>
        <w:ind w:firstLine="567"/>
        <w:jc w:val="both"/>
        <w:rPr>
          <w:sz w:val="28"/>
          <w:szCs w:val="28"/>
          <w:lang w:val="es-ES_tradnl"/>
        </w:rPr>
      </w:pPr>
      <w:r w:rsidRPr="00C32D23">
        <w:rPr>
          <w:sz w:val="28"/>
          <w:szCs w:val="28"/>
          <w:lang w:val="es-ES_tradnl"/>
        </w:rPr>
        <w:t xml:space="preserve">Sau khi nghiên cứu E-HSMT </w:t>
      </w:r>
      <w:r w:rsidRPr="00C32D23">
        <w:rPr>
          <w:b/>
          <w:i/>
          <w:sz w:val="28"/>
          <w:szCs w:val="28"/>
          <w:lang w:val="es-ES_tradnl"/>
        </w:rPr>
        <w:t>gói thầu</w:t>
      </w:r>
      <w:proofErr w:type="gramStart"/>
      <w:r w:rsidRPr="00C32D23">
        <w:rPr>
          <w:b/>
          <w:i/>
          <w:sz w:val="28"/>
          <w:szCs w:val="28"/>
          <w:lang w:val="es-ES_tradnl"/>
        </w:rPr>
        <w:t xml:space="preserve"> ….</w:t>
      </w:r>
      <w:proofErr w:type="gramEnd"/>
      <w:r w:rsidRPr="00C32D23">
        <w:rPr>
          <w:sz w:val="28"/>
          <w:szCs w:val="28"/>
          <w:lang w:val="es-ES_tradnl"/>
        </w:rPr>
        <w:t>chúng tôi xin cam kết và thực hiện đầy đủ những nội dung theo yêu cầu của E-HSMT như sau:</w:t>
      </w:r>
    </w:p>
    <w:p w14:paraId="517A8679" w14:textId="77777777" w:rsidR="004B6BF5" w:rsidRPr="00C32D23" w:rsidRDefault="004B6BF5" w:rsidP="004B6BF5">
      <w:pPr>
        <w:tabs>
          <w:tab w:val="center" w:pos="6480"/>
        </w:tabs>
        <w:spacing w:before="120"/>
        <w:ind w:firstLine="567"/>
        <w:jc w:val="both"/>
        <w:rPr>
          <w:sz w:val="28"/>
          <w:szCs w:val="28"/>
          <w:lang w:val="es-ES_tradnl"/>
        </w:rPr>
      </w:pPr>
      <w:r w:rsidRPr="00C32D23">
        <w:rPr>
          <w:b/>
          <w:sz w:val="28"/>
          <w:szCs w:val="28"/>
          <w:lang w:val="es-ES_tradnl"/>
        </w:rPr>
        <w:t xml:space="preserve">   </w:t>
      </w:r>
      <w:r w:rsidRPr="00C32D23">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6485C2E6" w14:textId="77777777" w:rsidR="004B6BF5" w:rsidRPr="00C32D23" w:rsidRDefault="004B6BF5" w:rsidP="004B6BF5">
      <w:pPr>
        <w:spacing w:before="120"/>
        <w:ind w:firstLine="567"/>
        <w:jc w:val="both"/>
        <w:rPr>
          <w:sz w:val="28"/>
          <w:szCs w:val="28"/>
          <w:lang w:val="es-ES_tradnl"/>
        </w:rPr>
      </w:pPr>
      <w:r w:rsidRPr="00C32D23">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7A92D475" w14:textId="77777777" w:rsidR="004B6BF5" w:rsidRPr="00C32D23" w:rsidRDefault="004B6BF5" w:rsidP="004B6BF5">
      <w:pPr>
        <w:spacing w:before="120"/>
        <w:ind w:firstLine="567"/>
        <w:jc w:val="both"/>
        <w:rPr>
          <w:sz w:val="28"/>
          <w:szCs w:val="28"/>
          <w:lang w:val="es-ES_tradnl"/>
        </w:rPr>
      </w:pPr>
      <w:r w:rsidRPr="00C32D23">
        <w:rPr>
          <w:sz w:val="28"/>
          <w:szCs w:val="28"/>
          <w:lang w:val="es-ES_tradnl"/>
        </w:rPr>
        <w:t>3. Bảo quản và phân phối thuốc đảm bảo đúng yêu cầu quy định về GSP, GDP trong suốt quá trình vận chuyển tới kho của các cơ sở y tế trên địa bàn cả nước.</w:t>
      </w:r>
    </w:p>
    <w:p w14:paraId="6DED83B6" w14:textId="77777777" w:rsidR="004B6BF5" w:rsidRPr="00C32D23" w:rsidRDefault="004B6BF5" w:rsidP="004B6BF5">
      <w:pPr>
        <w:spacing w:before="120"/>
        <w:ind w:firstLine="567"/>
        <w:jc w:val="both"/>
        <w:rPr>
          <w:sz w:val="28"/>
          <w:szCs w:val="28"/>
          <w:lang w:val="es-ES_tradnl"/>
        </w:rPr>
      </w:pPr>
      <w:r w:rsidRPr="00C32D23">
        <w:rPr>
          <w:sz w:val="28"/>
          <w:szCs w:val="28"/>
          <w:lang w:val="es-ES_tradnl"/>
        </w:rPr>
        <w:t>4. Về hạn sử dụng của thuốc tại thời điểm giao hàng:</w:t>
      </w:r>
    </w:p>
    <w:p w14:paraId="4BE2DD05" w14:textId="77777777" w:rsidR="004B6BF5" w:rsidRPr="00C32D23" w:rsidRDefault="004B6BF5" w:rsidP="004B6BF5">
      <w:pPr>
        <w:shd w:val="clear" w:color="auto" w:fill="FFFFFF"/>
        <w:spacing w:before="120"/>
        <w:ind w:right="3"/>
        <w:jc w:val="both"/>
        <w:rPr>
          <w:rFonts w:eastAsia="Times New Roman"/>
          <w:bCs/>
          <w:i/>
          <w:iCs/>
          <w:sz w:val="28"/>
          <w:szCs w:val="28"/>
          <w:lang w:val="es-ES_tradnl"/>
        </w:rPr>
      </w:pPr>
      <w:r w:rsidRPr="00C32D23">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32D23">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C32D23">
        <w:rPr>
          <w:rFonts w:eastAsia="Times New Roman"/>
          <w:i/>
          <w:iCs/>
          <w:sz w:val="28"/>
          <w:szCs w:val="28"/>
          <w:lang w:val="es-ES_tradnl"/>
        </w:rPr>
        <w:t>đến</w:t>
      </w:r>
      <w:r w:rsidRPr="00C32D23">
        <w:rPr>
          <w:rFonts w:eastAsia="Times New Roman"/>
          <w:bCs/>
          <w:i/>
          <w:iCs/>
          <w:sz w:val="28"/>
          <w:szCs w:val="28"/>
          <w:lang w:val="es-ES_tradnl"/>
        </w:rPr>
        <w:t xml:space="preserve"> thời điểm thuốc cung ứng cho cơ sở y tế và không </w:t>
      </w:r>
      <w:proofErr w:type="spellStart"/>
      <w:r w:rsidRPr="00C32D23">
        <w:rPr>
          <w:rFonts w:eastAsia="Times New Roman"/>
          <w:bCs/>
          <w:i/>
          <w:iCs/>
          <w:sz w:val="28"/>
          <w:szCs w:val="28"/>
          <w:lang w:val="es-ES_tradnl"/>
        </w:rPr>
        <w:t>được</w:t>
      </w:r>
      <w:proofErr w:type="spellEnd"/>
      <w:r w:rsidRPr="00C32D23">
        <w:rPr>
          <w:rFonts w:eastAsia="Times New Roman"/>
          <w:bCs/>
          <w:i/>
          <w:iCs/>
          <w:sz w:val="28"/>
          <w:szCs w:val="28"/>
          <w:lang w:val="es-ES_tradnl"/>
        </w:rPr>
        <w:t xml:space="preserve"> yêu </w:t>
      </w:r>
      <w:proofErr w:type="spellStart"/>
      <w:r w:rsidRPr="00C32D23">
        <w:rPr>
          <w:rFonts w:eastAsia="Times New Roman"/>
          <w:bCs/>
          <w:i/>
          <w:iCs/>
          <w:sz w:val="28"/>
          <w:szCs w:val="28"/>
          <w:lang w:val="es-ES_tradnl"/>
        </w:rPr>
        <w:t>cầu</w:t>
      </w:r>
      <w:proofErr w:type="spellEnd"/>
      <w:r w:rsidRPr="00C32D23">
        <w:rPr>
          <w:rFonts w:eastAsia="Times New Roman"/>
          <w:bCs/>
          <w:i/>
          <w:iCs/>
          <w:sz w:val="28"/>
          <w:szCs w:val="28"/>
          <w:lang w:val="es-ES_tradnl"/>
        </w:rPr>
        <w:t xml:space="preserve"> cao hơn quy </w:t>
      </w:r>
      <w:proofErr w:type="spellStart"/>
      <w:r w:rsidRPr="00C32D23">
        <w:rPr>
          <w:rFonts w:eastAsia="Times New Roman"/>
          <w:bCs/>
          <w:i/>
          <w:iCs/>
          <w:sz w:val="28"/>
          <w:szCs w:val="28"/>
          <w:lang w:val="es-ES_tradnl"/>
        </w:rPr>
        <w:t>định</w:t>
      </w:r>
      <w:proofErr w:type="spellEnd"/>
      <w:r w:rsidRPr="00C32D23">
        <w:rPr>
          <w:rFonts w:eastAsia="Times New Roman"/>
          <w:bCs/>
          <w:i/>
          <w:iCs/>
          <w:sz w:val="28"/>
          <w:szCs w:val="28"/>
          <w:lang w:val="es-ES_tradnl"/>
        </w:rPr>
        <w:t xml:space="preserve"> nêu trên, phải đảm bảo còn hạn sử dụng khi sử dụng thuốc cho bệnh nhân.</w:t>
      </w:r>
    </w:p>
    <w:p w14:paraId="5945E50D" w14:textId="77777777" w:rsidR="004B6BF5" w:rsidRPr="00C32D23" w:rsidRDefault="004B6BF5" w:rsidP="004B6BF5">
      <w:pPr>
        <w:spacing w:before="120"/>
        <w:ind w:firstLine="567"/>
        <w:jc w:val="both"/>
        <w:rPr>
          <w:sz w:val="28"/>
          <w:szCs w:val="28"/>
          <w:lang w:val="es-ES_tradnl"/>
        </w:rPr>
      </w:pPr>
      <w:r w:rsidRPr="00C32D23">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và hoàn trả đầy đủ thuốc đảm bảo chất lượng cho đơn vị, tương ứng với số lượng thuốc đã thu hồi đồng thời đền bù mọi chi phí có liên quan.</w:t>
      </w:r>
    </w:p>
    <w:p w14:paraId="69711490" w14:textId="77777777" w:rsidR="004B6BF5" w:rsidRDefault="004B6BF5" w:rsidP="004B6BF5">
      <w:pPr>
        <w:spacing w:before="120"/>
        <w:ind w:firstLine="567"/>
        <w:jc w:val="both"/>
        <w:rPr>
          <w:b/>
          <w:sz w:val="8"/>
          <w:szCs w:val="8"/>
          <w:lang w:val="es-ES_tradnl"/>
        </w:rPr>
      </w:pPr>
    </w:p>
    <w:p w14:paraId="479FEF5F" w14:textId="77777777" w:rsidR="004B6BF5" w:rsidRPr="00C32D23" w:rsidRDefault="004B6BF5" w:rsidP="004B6BF5">
      <w:pPr>
        <w:tabs>
          <w:tab w:val="center" w:pos="6480"/>
        </w:tabs>
        <w:spacing w:before="120"/>
        <w:jc w:val="right"/>
        <w:rPr>
          <w:sz w:val="28"/>
          <w:szCs w:val="28"/>
          <w:lang w:val="es-ES_tradnl"/>
        </w:rPr>
      </w:pPr>
      <w:r w:rsidRPr="00C32D23">
        <w:rPr>
          <w:b/>
          <w:sz w:val="28"/>
          <w:szCs w:val="28"/>
          <w:lang w:val="es-ES_tradnl"/>
        </w:rPr>
        <w:tab/>
        <w:t>Đại diện hợp pháp của nhà thầu</w:t>
      </w:r>
      <w:r w:rsidRPr="00C32D23">
        <w:rPr>
          <w:sz w:val="28"/>
          <w:szCs w:val="28"/>
          <w:lang w:val="es-ES_tradnl"/>
        </w:rPr>
        <w:tab/>
      </w:r>
      <w:bookmarkStart w:id="1" w:name="_Toc496797660"/>
      <w:bookmarkStart w:id="2" w:name="_Toc496797839"/>
      <w:bookmarkStart w:id="3" w:name="_Toc496798317"/>
      <w:r w:rsidRPr="00C32D23">
        <w:rPr>
          <w:sz w:val="28"/>
          <w:szCs w:val="28"/>
          <w:lang w:val="es-ES_tradnl"/>
        </w:rPr>
        <w:t xml:space="preserve">              </w:t>
      </w:r>
      <w:proofErr w:type="gramStart"/>
      <w:r w:rsidRPr="00C32D23">
        <w:rPr>
          <w:sz w:val="28"/>
          <w:szCs w:val="28"/>
          <w:lang w:val="es-ES_tradnl"/>
        </w:rPr>
        <w:t xml:space="preserve">   </w:t>
      </w:r>
      <w:r w:rsidRPr="00C32D23">
        <w:rPr>
          <w:i/>
          <w:sz w:val="28"/>
          <w:szCs w:val="28"/>
          <w:lang w:val="es-ES_tradnl"/>
        </w:rPr>
        <w:t>[</w:t>
      </w:r>
      <w:proofErr w:type="gramEnd"/>
      <w:r w:rsidRPr="00C32D23">
        <w:rPr>
          <w:i/>
          <w:sz w:val="28"/>
          <w:szCs w:val="28"/>
          <w:lang w:val="es-ES_tradnl"/>
        </w:rPr>
        <w:t>Ghi tên, chức danh, ký tên và đóng dấu]</w:t>
      </w:r>
      <w:bookmarkEnd w:id="1"/>
      <w:bookmarkEnd w:id="2"/>
      <w:bookmarkEnd w:id="3"/>
    </w:p>
    <w:sectPr w:rsidR="004B6BF5" w:rsidRPr="00C32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C9"/>
    <w:rsid w:val="002D08C9"/>
    <w:rsid w:val="004B6BF5"/>
    <w:rsid w:val="006A74D7"/>
    <w:rsid w:val="007A4C46"/>
    <w:rsid w:val="00BA51C1"/>
    <w:rsid w:val="00E6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4F71"/>
  <w15:chartTrackingRefBased/>
  <w15:docId w15:val="{90BD526B-CF5C-4A8F-BDE1-AE3B56B8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8C9"/>
    <w:pPr>
      <w:spacing w:after="0" w:line="240" w:lineRule="auto"/>
    </w:pPr>
    <w:rPr>
      <w:rFonts w:ascii="Times New Roman" w:eastAsia="SimSun" w:hAnsi="Times New Roman" w:cs="Times New Roman"/>
      <w:kern w:val="0"/>
      <w:sz w:val="24"/>
      <w:szCs w:val="24"/>
      <w14:ligatures w14:val="none"/>
    </w:rPr>
  </w:style>
  <w:style w:type="paragraph" w:styleId="Heading1">
    <w:name w:val="heading 1"/>
    <w:basedOn w:val="Normal"/>
    <w:next w:val="Normal"/>
    <w:link w:val="Heading1Char"/>
    <w:uiPriority w:val="9"/>
    <w:qFormat/>
    <w:rsid w:val="002D08C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08C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08C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08C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D08C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D08C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D08C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D08C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D08C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8C9"/>
    <w:rPr>
      <w:rFonts w:eastAsiaTheme="majorEastAsia" w:cstheme="majorBidi"/>
      <w:color w:val="272727" w:themeColor="text1" w:themeTint="D8"/>
    </w:rPr>
  </w:style>
  <w:style w:type="paragraph" w:styleId="Title">
    <w:name w:val="Title"/>
    <w:basedOn w:val="Normal"/>
    <w:next w:val="Normal"/>
    <w:link w:val="TitleChar"/>
    <w:uiPriority w:val="10"/>
    <w:qFormat/>
    <w:rsid w:val="002D08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0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8C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0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8C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D08C9"/>
    <w:rPr>
      <w:i/>
      <w:iCs/>
      <w:color w:val="404040" w:themeColor="text1" w:themeTint="BF"/>
    </w:rPr>
  </w:style>
  <w:style w:type="paragraph" w:styleId="ListParagraph">
    <w:name w:val="List Paragraph"/>
    <w:basedOn w:val="Normal"/>
    <w:uiPriority w:val="1"/>
    <w:qFormat/>
    <w:rsid w:val="002D08C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D08C9"/>
    <w:rPr>
      <w:i/>
      <w:iCs/>
      <w:color w:val="0F4761" w:themeColor="accent1" w:themeShade="BF"/>
    </w:rPr>
  </w:style>
  <w:style w:type="paragraph" w:styleId="IntenseQuote">
    <w:name w:val="Intense Quote"/>
    <w:basedOn w:val="Normal"/>
    <w:next w:val="Normal"/>
    <w:link w:val="IntenseQuoteChar"/>
    <w:uiPriority w:val="30"/>
    <w:qFormat/>
    <w:rsid w:val="002D08C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D08C9"/>
    <w:rPr>
      <w:i/>
      <w:iCs/>
      <w:color w:val="0F4761" w:themeColor="accent1" w:themeShade="BF"/>
    </w:rPr>
  </w:style>
  <w:style w:type="character" w:styleId="IntenseReference">
    <w:name w:val="Intense Reference"/>
    <w:basedOn w:val="DefaultParagraphFont"/>
    <w:uiPriority w:val="32"/>
    <w:qFormat/>
    <w:rsid w:val="002D08C9"/>
    <w:rPr>
      <w:b/>
      <w:bCs/>
      <w:smallCaps/>
      <w:color w:val="0F4761" w:themeColor="accent1" w:themeShade="BF"/>
      <w:spacing w:val="5"/>
    </w:rPr>
  </w:style>
  <w:style w:type="character" w:styleId="Hyperlink">
    <w:name w:val="Hyperlink"/>
    <w:uiPriority w:val="99"/>
    <w:rsid w:val="002D08C9"/>
    <w:rPr>
      <w:color w:val="auto"/>
      <w:u w:val="single"/>
    </w:rPr>
  </w:style>
  <w:style w:type="paragraph" w:styleId="Header">
    <w:name w:val="header"/>
    <w:basedOn w:val="Normal"/>
    <w:link w:val="HeaderChar"/>
    <w:uiPriority w:val="99"/>
    <w:rsid w:val="002D08C9"/>
    <w:pPr>
      <w:tabs>
        <w:tab w:val="center" w:pos="4320"/>
        <w:tab w:val="right" w:pos="8640"/>
      </w:tabs>
    </w:pPr>
  </w:style>
  <w:style w:type="character" w:customStyle="1" w:styleId="HeaderChar">
    <w:name w:val="Header Char"/>
    <w:basedOn w:val="DefaultParagraphFont"/>
    <w:link w:val="Header"/>
    <w:uiPriority w:val="99"/>
    <w:rsid w:val="002D08C9"/>
    <w:rPr>
      <w:rFonts w:ascii="Times New Roman" w:eastAsia="SimSu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Huong</dc:creator>
  <cp:keywords/>
  <dc:description/>
  <cp:lastModifiedBy>Mai Huong</cp:lastModifiedBy>
  <cp:revision>4</cp:revision>
  <dcterms:created xsi:type="dcterms:W3CDTF">2025-12-23T09:00:00Z</dcterms:created>
  <dcterms:modified xsi:type="dcterms:W3CDTF">2025-12-24T08:43:00Z</dcterms:modified>
</cp:coreProperties>
</file>