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0E03768E" w:rsidR="00231D5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E84C76" w:rsidRPr="00BC6E7B" w14:paraId="48A598EE" w14:textId="77777777" w:rsidTr="001B4303">
        <w:trPr>
          <w:trHeight w:val="1078"/>
        </w:trPr>
        <w:tc>
          <w:tcPr>
            <w:tcW w:w="9319" w:type="dxa"/>
            <w:tcBorders>
              <w:top w:val="double" w:sz="6" w:space="0" w:color="auto"/>
              <w:bottom w:val="single" w:sz="4" w:space="0" w:color="auto"/>
            </w:tcBorders>
            <w:vAlign w:val="center"/>
          </w:tcPr>
          <w:p w14:paraId="6F49A7E2" w14:textId="77777777" w:rsidR="00E84C76" w:rsidRPr="00097B29" w:rsidRDefault="00E84C76" w:rsidP="001B4303">
            <w:pPr>
              <w:jc w:val="center"/>
              <w:rPr>
                <w:b/>
                <w:noProof/>
                <w:color w:val="000000"/>
                <w:sz w:val="26"/>
                <w:szCs w:val="26"/>
                <w:lang w:val="vi-VN"/>
              </w:rPr>
            </w:pPr>
            <w:r w:rsidRPr="00097B29">
              <w:rPr>
                <w:b/>
                <w:noProof/>
                <w:color w:val="000000"/>
                <w:sz w:val="26"/>
                <w:szCs w:val="26"/>
                <w:lang w:val="vi-VN"/>
              </w:rPr>
              <w:lastRenderedPageBreak/>
              <w:t>CỘNG HÒA XÃ HỘI CHỦ NGHĨA VIỆT NAM</w:t>
            </w:r>
          </w:p>
          <w:p w14:paraId="77BA7EF6" w14:textId="77777777" w:rsidR="00E84C76" w:rsidRPr="00D9105D" w:rsidRDefault="00E84C76" w:rsidP="001B4303">
            <w:pPr>
              <w:jc w:val="center"/>
              <w:rPr>
                <w:b/>
                <w:noProof/>
                <w:color w:val="000000"/>
                <w:sz w:val="26"/>
                <w:szCs w:val="26"/>
              </w:rPr>
            </w:pPr>
            <w:r w:rsidRPr="00D9105D">
              <w:rPr>
                <w:b/>
                <w:noProof/>
                <w:color w:val="000000"/>
                <w:sz w:val="26"/>
                <w:szCs w:val="26"/>
              </w:rPr>
              <w:t>Độc lập - Tự do - Hạnh phúc</w:t>
            </w:r>
          </w:p>
        </w:tc>
      </w:tr>
      <w:tr w:rsidR="00E84C76" w:rsidRPr="008F7A66" w14:paraId="316D03D6" w14:textId="77777777" w:rsidTr="001B4303">
        <w:trPr>
          <w:trHeight w:val="7632"/>
        </w:trPr>
        <w:tc>
          <w:tcPr>
            <w:tcW w:w="9319" w:type="dxa"/>
            <w:tcBorders>
              <w:top w:val="single" w:sz="4" w:space="0" w:color="auto"/>
              <w:bottom w:val="nil"/>
            </w:tcBorders>
          </w:tcPr>
          <w:p w14:paraId="13E8BC27" w14:textId="77777777" w:rsidR="00E84C76" w:rsidRPr="00D9105D" w:rsidRDefault="00E84C76" w:rsidP="001B4303">
            <w:pPr>
              <w:jc w:val="center"/>
              <w:rPr>
                <w:noProof/>
                <w:color w:val="000000"/>
                <w:sz w:val="26"/>
                <w:szCs w:val="26"/>
              </w:rPr>
            </w:pPr>
            <w:r>
              <w:rPr>
                <w:noProof/>
              </w:rPr>
              <w:drawing>
                <wp:anchor distT="0" distB="0" distL="114300" distR="114300" simplePos="0" relativeHeight="251667456" behindDoc="1" locked="0" layoutInCell="1" allowOverlap="1" wp14:anchorId="2B5828A2" wp14:editId="701B8C11">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E7E7" w14:textId="77777777" w:rsidR="00E84C76" w:rsidRPr="00D9105D" w:rsidRDefault="00E84C76" w:rsidP="001B4303">
            <w:pPr>
              <w:jc w:val="center"/>
              <w:rPr>
                <w:noProof/>
                <w:color w:val="000000"/>
                <w:sz w:val="26"/>
                <w:szCs w:val="26"/>
              </w:rPr>
            </w:pPr>
          </w:p>
          <w:p w14:paraId="6C7B6A8C" w14:textId="77777777" w:rsidR="00E84C76" w:rsidRPr="00D9105D" w:rsidRDefault="00E84C76" w:rsidP="001B4303">
            <w:pPr>
              <w:jc w:val="center"/>
              <w:rPr>
                <w:noProof/>
                <w:color w:val="000000"/>
                <w:sz w:val="26"/>
                <w:szCs w:val="26"/>
              </w:rPr>
            </w:pPr>
          </w:p>
          <w:p w14:paraId="55B370B3" w14:textId="77777777" w:rsidR="00E84C76" w:rsidRPr="00D9105D" w:rsidRDefault="00E84C76" w:rsidP="001B4303">
            <w:pPr>
              <w:jc w:val="center"/>
              <w:rPr>
                <w:b/>
                <w:noProof/>
                <w:color w:val="000000"/>
                <w:sz w:val="26"/>
                <w:szCs w:val="26"/>
              </w:rPr>
            </w:pPr>
          </w:p>
          <w:p w14:paraId="5FF755F9" w14:textId="77777777" w:rsidR="00E84C76" w:rsidRPr="00D9105D" w:rsidRDefault="00E84C76" w:rsidP="001B4303">
            <w:pPr>
              <w:jc w:val="center"/>
              <w:rPr>
                <w:b/>
                <w:noProof/>
                <w:color w:val="000000"/>
                <w:sz w:val="26"/>
                <w:szCs w:val="26"/>
              </w:rPr>
            </w:pPr>
          </w:p>
          <w:p w14:paraId="2EAA0E38" w14:textId="77777777" w:rsidR="00E84C76" w:rsidRPr="00D9105D" w:rsidRDefault="00E84C76" w:rsidP="001B4303">
            <w:pPr>
              <w:jc w:val="center"/>
              <w:rPr>
                <w:b/>
                <w:noProof/>
                <w:color w:val="000000"/>
                <w:sz w:val="26"/>
                <w:szCs w:val="26"/>
              </w:rPr>
            </w:pPr>
          </w:p>
          <w:p w14:paraId="4CF04F3D" w14:textId="77777777" w:rsidR="00E84C76" w:rsidRPr="00D9105D" w:rsidRDefault="00E84C76" w:rsidP="001B4303">
            <w:pPr>
              <w:jc w:val="center"/>
              <w:rPr>
                <w:b/>
                <w:noProof/>
                <w:color w:val="000000"/>
                <w:sz w:val="26"/>
                <w:szCs w:val="26"/>
              </w:rPr>
            </w:pPr>
          </w:p>
          <w:p w14:paraId="3A1CA948" w14:textId="77777777" w:rsidR="00E84C76" w:rsidRPr="00D9105D" w:rsidRDefault="00E84C76" w:rsidP="001B4303">
            <w:pPr>
              <w:jc w:val="center"/>
              <w:rPr>
                <w:b/>
                <w:noProof/>
                <w:color w:val="000000"/>
                <w:sz w:val="26"/>
                <w:szCs w:val="26"/>
              </w:rPr>
            </w:pPr>
          </w:p>
          <w:p w14:paraId="78970BFD" w14:textId="77777777" w:rsidR="00E84C76" w:rsidRPr="00D9105D" w:rsidRDefault="00E84C76" w:rsidP="001B4303">
            <w:pPr>
              <w:jc w:val="center"/>
              <w:rPr>
                <w:b/>
                <w:noProof/>
                <w:color w:val="000000"/>
                <w:sz w:val="26"/>
                <w:szCs w:val="26"/>
              </w:rPr>
            </w:pPr>
          </w:p>
          <w:p w14:paraId="55B3EB22" w14:textId="77777777" w:rsidR="00E84C76" w:rsidRPr="00D9105D" w:rsidRDefault="00E84C76" w:rsidP="001B4303">
            <w:pPr>
              <w:jc w:val="center"/>
              <w:rPr>
                <w:b/>
                <w:noProof/>
                <w:color w:val="000000"/>
                <w:sz w:val="26"/>
                <w:szCs w:val="26"/>
              </w:rPr>
            </w:pPr>
          </w:p>
          <w:p w14:paraId="72506BDD" w14:textId="77777777" w:rsidR="00E84C76" w:rsidRPr="00D9105D" w:rsidRDefault="00E84C76" w:rsidP="001B4303">
            <w:pPr>
              <w:jc w:val="center"/>
              <w:rPr>
                <w:b/>
                <w:noProof/>
                <w:color w:val="000000"/>
                <w:sz w:val="26"/>
                <w:szCs w:val="26"/>
              </w:rPr>
            </w:pPr>
          </w:p>
          <w:p w14:paraId="1246E870" w14:textId="77777777" w:rsidR="00E84C76" w:rsidRPr="00D9105D" w:rsidRDefault="00E84C76" w:rsidP="001B4303">
            <w:pPr>
              <w:jc w:val="center"/>
              <w:rPr>
                <w:b/>
                <w:noProof/>
                <w:color w:val="000000"/>
                <w:sz w:val="26"/>
                <w:szCs w:val="26"/>
              </w:rPr>
            </w:pPr>
          </w:p>
          <w:p w14:paraId="454FBA93" w14:textId="77777777" w:rsidR="00E84C76" w:rsidRPr="00D9105D" w:rsidRDefault="00E84C76" w:rsidP="001B4303">
            <w:pPr>
              <w:jc w:val="center"/>
              <w:rPr>
                <w:b/>
                <w:noProof/>
                <w:color w:val="000000"/>
                <w:sz w:val="26"/>
                <w:szCs w:val="26"/>
              </w:rPr>
            </w:pPr>
          </w:p>
          <w:p w14:paraId="1EB5617C" w14:textId="77777777" w:rsidR="00E84C76" w:rsidRPr="00D9105D" w:rsidRDefault="00E84C76" w:rsidP="001B4303">
            <w:pPr>
              <w:jc w:val="center"/>
              <w:rPr>
                <w:b/>
                <w:noProof/>
                <w:color w:val="000000"/>
                <w:sz w:val="26"/>
                <w:szCs w:val="26"/>
              </w:rPr>
            </w:pPr>
          </w:p>
          <w:p w14:paraId="2F69A1D9" w14:textId="77777777" w:rsidR="00E84C76" w:rsidRPr="00D9105D" w:rsidRDefault="00E84C76" w:rsidP="001B4303">
            <w:pPr>
              <w:jc w:val="center"/>
              <w:rPr>
                <w:b/>
                <w:noProof/>
                <w:color w:val="000000"/>
                <w:sz w:val="26"/>
                <w:szCs w:val="26"/>
              </w:rPr>
            </w:pPr>
          </w:p>
          <w:p w14:paraId="0272C678" w14:textId="77777777" w:rsidR="00E84C76" w:rsidRPr="00D9105D" w:rsidRDefault="00E84C76" w:rsidP="001B4303">
            <w:pPr>
              <w:jc w:val="center"/>
              <w:rPr>
                <w:noProof/>
                <w:color w:val="000000"/>
                <w:sz w:val="40"/>
                <w:szCs w:val="40"/>
              </w:rPr>
            </w:pPr>
            <w:r w:rsidRPr="00D9105D">
              <w:rPr>
                <w:b/>
                <w:noProof/>
                <w:color w:val="000000"/>
                <w:sz w:val="40"/>
                <w:szCs w:val="40"/>
              </w:rPr>
              <w:t>HỒ SƠ MỜI THẦU</w:t>
            </w:r>
          </w:p>
          <w:p w14:paraId="0834ABC2" w14:textId="77777777" w:rsidR="00E84C76" w:rsidRPr="00D9105D" w:rsidRDefault="00E84C76" w:rsidP="001B4303">
            <w:pPr>
              <w:jc w:val="center"/>
              <w:rPr>
                <w:b/>
                <w:noProof/>
                <w:color w:val="000000"/>
                <w:sz w:val="26"/>
                <w:szCs w:val="26"/>
              </w:rPr>
            </w:pPr>
          </w:p>
          <w:p w14:paraId="67ADF3DD" w14:textId="77777777" w:rsidR="00E84C76" w:rsidRPr="00D9105D" w:rsidRDefault="00E84C76" w:rsidP="001B4303">
            <w:pPr>
              <w:jc w:val="center"/>
              <w:rPr>
                <w:b/>
                <w:noProof/>
                <w:color w:val="000000"/>
                <w:sz w:val="26"/>
                <w:szCs w:val="26"/>
              </w:rPr>
            </w:pPr>
          </w:p>
          <w:p w14:paraId="17715393" w14:textId="6D0121C6" w:rsidR="00E84C76" w:rsidRPr="005C3E1A" w:rsidRDefault="00E84C76" w:rsidP="00CA581F">
            <w:pPr>
              <w:jc w:val="center"/>
              <w:rPr>
                <w:b/>
                <w:bCs/>
                <w:sz w:val="26"/>
                <w:szCs w:val="26"/>
              </w:rPr>
            </w:pPr>
            <w:r w:rsidRPr="00796B8B">
              <w:rPr>
                <w:b/>
                <w:bCs/>
                <w:color w:val="000000"/>
                <w:sz w:val="26"/>
                <w:szCs w:val="26"/>
                <w:lang w:val="vi-VN"/>
              </w:rPr>
              <w:t xml:space="preserve">Gói thầu </w:t>
            </w:r>
            <w:r w:rsidR="0073443F">
              <w:rPr>
                <w:b/>
                <w:bCs/>
                <w:color w:val="000000"/>
                <w:sz w:val="26"/>
                <w:szCs w:val="26"/>
              </w:rPr>
              <w:t>19</w:t>
            </w:r>
            <w:r w:rsidRPr="00796B8B">
              <w:rPr>
                <w:b/>
                <w:bCs/>
                <w:color w:val="000000"/>
                <w:sz w:val="26"/>
                <w:szCs w:val="26"/>
                <w:lang w:val="vi-VN"/>
              </w:rPr>
              <w:t xml:space="preserve">TC.SCL2026: </w:t>
            </w:r>
            <w:r w:rsidR="00A81EBC">
              <w:rPr>
                <w:b/>
                <w:bCs/>
                <w:color w:val="000000"/>
                <w:sz w:val="26"/>
                <w:szCs w:val="26"/>
              </w:rPr>
              <w:t xml:space="preserve">Thi công xây dựng các hạng mục sửa chữa lớn tại Trạm biến áp 220kV </w:t>
            </w:r>
            <w:r w:rsidR="0073443F">
              <w:rPr>
                <w:b/>
                <w:bCs/>
                <w:color w:val="000000"/>
                <w:sz w:val="26"/>
                <w:szCs w:val="26"/>
              </w:rPr>
              <w:t>Bắc Giang</w:t>
            </w:r>
          </w:p>
          <w:p w14:paraId="719FE0FA" w14:textId="77777777" w:rsidR="00E84C76" w:rsidRPr="00B84DB6" w:rsidRDefault="00E84C76" w:rsidP="001B4303">
            <w:pPr>
              <w:spacing w:before="120" w:after="120"/>
              <w:jc w:val="center"/>
              <w:rPr>
                <w:b/>
                <w:bCs/>
                <w:color w:val="000000"/>
                <w:sz w:val="26"/>
                <w:szCs w:val="26"/>
              </w:rPr>
            </w:pPr>
            <w:r w:rsidRPr="00856D25">
              <w:rPr>
                <w:b/>
                <w:bCs/>
                <w:sz w:val="26"/>
                <w:szCs w:val="26"/>
                <w:lang w:val="vi-VN"/>
              </w:rPr>
              <w:t xml:space="preserve">Nguồn vốn: </w:t>
            </w:r>
            <w:r>
              <w:rPr>
                <w:b/>
                <w:bCs/>
                <w:sz w:val="26"/>
                <w:szCs w:val="26"/>
              </w:rPr>
              <w:t>Sửa chữa lớn</w:t>
            </w:r>
          </w:p>
          <w:p w14:paraId="1D86C7F7" w14:textId="77777777" w:rsidR="00E84C76" w:rsidRPr="007F04B8" w:rsidRDefault="00E84C76" w:rsidP="001B4303">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56B20CFF" w14:textId="77777777" w:rsidR="00E84C76" w:rsidRPr="007F04B8" w:rsidRDefault="00E84C76" w:rsidP="001B4303">
            <w:pPr>
              <w:jc w:val="center"/>
              <w:rPr>
                <w:b/>
                <w:noProof/>
                <w:color w:val="000000"/>
                <w:sz w:val="26"/>
                <w:szCs w:val="26"/>
                <w:lang w:val="vi-VN"/>
              </w:rPr>
            </w:pPr>
          </w:p>
          <w:p w14:paraId="07A96A4E" w14:textId="77777777" w:rsidR="00E84C76" w:rsidRPr="007F04B8" w:rsidRDefault="00E84C76" w:rsidP="001B4303">
            <w:pPr>
              <w:jc w:val="center"/>
              <w:rPr>
                <w:b/>
                <w:noProof/>
                <w:color w:val="000000"/>
                <w:sz w:val="26"/>
                <w:szCs w:val="26"/>
                <w:lang w:val="vi-VN"/>
              </w:rPr>
            </w:pPr>
          </w:p>
          <w:p w14:paraId="095FF9BF" w14:textId="77777777" w:rsidR="00E84C76" w:rsidRPr="007F04B8" w:rsidRDefault="00E84C76" w:rsidP="001B4303">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E84C76" w:rsidRPr="008F7A66" w14:paraId="3589FBAE" w14:textId="77777777" w:rsidTr="001B4303">
              <w:trPr>
                <w:cantSplit/>
                <w:trHeight w:val="563"/>
              </w:trPr>
              <w:tc>
                <w:tcPr>
                  <w:tcW w:w="4933" w:type="dxa"/>
                </w:tcPr>
                <w:p w14:paraId="41FCCBD5" w14:textId="77777777" w:rsidR="00E84C76" w:rsidRPr="007F04B8" w:rsidRDefault="00E84C76" w:rsidP="001B4303">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24941B" w14:textId="77777777" w:rsidR="00E84C76" w:rsidRPr="00BC6E7B" w:rsidRDefault="00E84C76" w:rsidP="001B4303">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08528E9A" w14:textId="77777777" w:rsidR="00E84C76" w:rsidRDefault="00E84C76" w:rsidP="001B4303">
                  <w:pPr>
                    <w:jc w:val="center"/>
                    <w:rPr>
                      <w:b/>
                      <w:noProof/>
                      <w:color w:val="000000"/>
                      <w:sz w:val="26"/>
                      <w:szCs w:val="26"/>
                      <w:lang w:val="fr-FR"/>
                    </w:rPr>
                  </w:pPr>
                  <w:r>
                    <w:rPr>
                      <w:b/>
                      <w:noProof/>
                      <w:color w:val="000000"/>
                      <w:sz w:val="26"/>
                      <w:szCs w:val="26"/>
                      <w:lang w:val="fr-FR"/>
                    </w:rPr>
                    <w:t>Chủ đầu tư</w:t>
                  </w:r>
                </w:p>
                <w:p w14:paraId="623565A9" w14:textId="77777777" w:rsidR="00E84C76" w:rsidRPr="00BC6E7B" w:rsidRDefault="00E84C76" w:rsidP="001B4303">
                  <w:pPr>
                    <w:jc w:val="center"/>
                    <w:rPr>
                      <w:b/>
                      <w:noProof/>
                      <w:color w:val="000000"/>
                      <w:sz w:val="26"/>
                      <w:szCs w:val="26"/>
                      <w:lang w:val="fr-FR"/>
                    </w:rPr>
                  </w:pPr>
                  <w:r w:rsidRPr="00BC6E7B">
                    <w:rPr>
                      <w:b/>
                      <w:noProof/>
                      <w:color w:val="000000"/>
                      <w:sz w:val="26"/>
                      <w:szCs w:val="26"/>
                      <w:lang w:val="fr-FR"/>
                    </w:rPr>
                    <w:t>Công ty Truyền tải điện1</w:t>
                  </w:r>
                </w:p>
              </w:tc>
            </w:tr>
          </w:tbl>
          <w:p w14:paraId="098922A6" w14:textId="77777777" w:rsidR="00E84C76" w:rsidRPr="00097B29" w:rsidRDefault="00E84C76" w:rsidP="001B4303">
            <w:pPr>
              <w:jc w:val="center"/>
              <w:rPr>
                <w:b/>
                <w:noProof/>
                <w:color w:val="000000"/>
                <w:sz w:val="26"/>
                <w:szCs w:val="26"/>
                <w:lang w:val="fr-FR"/>
              </w:rPr>
            </w:pPr>
          </w:p>
          <w:p w14:paraId="6D02E503" w14:textId="77777777" w:rsidR="00E84C76" w:rsidRPr="00097B29" w:rsidRDefault="00E84C76" w:rsidP="001B4303">
            <w:pPr>
              <w:jc w:val="center"/>
              <w:rPr>
                <w:b/>
                <w:noProof/>
                <w:color w:val="000000"/>
                <w:sz w:val="26"/>
                <w:szCs w:val="26"/>
                <w:lang w:val="fr-FR"/>
              </w:rPr>
            </w:pPr>
          </w:p>
          <w:p w14:paraId="23189276" w14:textId="77777777" w:rsidR="00E84C76" w:rsidRPr="00097B29" w:rsidRDefault="00E84C76" w:rsidP="001B4303">
            <w:pPr>
              <w:jc w:val="center"/>
              <w:rPr>
                <w:b/>
                <w:noProof/>
                <w:color w:val="000000"/>
                <w:sz w:val="26"/>
                <w:szCs w:val="26"/>
                <w:lang w:val="fr-FR"/>
              </w:rPr>
            </w:pPr>
          </w:p>
          <w:p w14:paraId="00B781C7" w14:textId="77777777" w:rsidR="00E84C76" w:rsidRPr="00F402E5" w:rsidRDefault="00E84C76" w:rsidP="001B4303">
            <w:pPr>
              <w:jc w:val="center"/>
              <w:rPr>
                <w:b/>
                <w:noProof/>
                <w:color w:val="000000"/>
                <w:sz w:val="26"/>
                <w:szCs w:val="26"/>
                <w:lang w:val="fr-FR"/>
              </w:rPr>
            </w:pPr>
          </w:p>
          <w:p w14:paraId="1AFA58A8" w14:textId="77777777" w:rsidR="00E84C76" w:rsidRPr="00097B29" w:rsidRDefault="00E84C76" w:rsidP="001B4303">
            <w:pPr>
              <w:jc w:val="center"/>
              <w:rPr>
                <w:b/>
                <w:noProof/>
                <w:color w:val="000000"/>
                <w:sz w:val="26"/>
                <w:szCs w:val="26"/>
                <w:lang w:val="fr-FR"/>
              </w:rPr>
            </w:pPr>
          </w:p>
          <w:p w14:paraId="1127E2B4" w14:textId="77777777" w:rsidR="00E84C76" w:rsidRPr="00097B29" w:rsidRDefault="00E84C76" w:rsidP="001B4303">
            <w:pPr>
              <w:jc w:val="center"/>
              <w:rPr>
                <w:b/>
                <w:noProof/>
                <w:color w:val="000000"/>
                <w:szCs w:val="26"/>
                <w:lang w:val="fr-FR"/>
              </w:rPr>
            </w:pPr>
          </w:p>
          <w:p w14:paraId="4230BED0" w14:textId="77777777" w:rsidR="00E84C76" w:rsidRPr="00097B29" w:rsidRDefault="00E84C76" w:rsidP="001B4303">
            <w:pPr>
              <w:jc w:val="center"/>
              <w:rPr>
                <w:b/>
                <w:noProof/>
                <w:color w:val="000000"/>
                <w:szCs w:val="26"/>
                <w:lang w:val="fr-FR"/>
              </w:rPr>
            </w:pPr>
          </w:p>
          <w:p w14:paraId="63150239" w14:textId="298F627D" w:rsidR="00E84C76" w:rsidRDefault="00E84C76" w:rsidP="001B4303">
            <w:pPr>
              <w:jc w:val="center"/>
              <w:rPr>
                <w:b/>
                <w:noProof/>
                <w:color w:val="000000"/>
                <w:sz w:val="26"/>
                <w:szCs w:val="26"/>
                <w:lang w:val="fr-FR"/>
              </w:rPr>
            </w:pPr>
          </w:p>
          <w:p w14:paraId="7CC22727" w14:textId="77777777" w:rsidR="00E84C76" w:rsidRDefault="00E84C76" w:rsidP="001B4303">
            <w:pPr>
              <w:jc w:val="center"/>
              <w:rPr>
                <w:b/>
                <w:noProof/>
                <w:color w:val="000000"/>
                <w:sz w:val="26"/>
                <w:szCs w:val="26"/>
                <w:lang w:val="fr-FR"/>
              </w:rPr>
            </w:pPr>
          </w:p>
          <w:p w14:paraId="6AEE5012" w14:textId="77777777" w:rsidR="00E84C76" w:rsidRDefault="00E84C76" w:rsidP="001B4303">
            <w:pPr>
              <w:jc w:val="center"/>
              <w:rPr>
                <w:b/>
                <w:noProof/>
                <w:color w:val="000000"/>
                <w:sz w:val="26"/>
                <w:szCs w:val="26"/>
                <w:lang w:val="fr-FR"/>
              </w:rPr>
            </w:pPr>
          </w:p>
          <w:p w14:paraId="5382C0B8" w14:textId="6AB9BADC" w:rsidR="00E84C76" w:rsidRDefault="00E84C76" w:rsidP="001B4303">
            <w:pPr>
              <w:jc w:val="center"/>
              <w:rPr>
                <w:b/>
                <w:noProof/>
                <w:color w:val="000000"/>
                <w:sz w:val="26"/>
                <w:szCs w:val="26"/>
                <w:lang w:val="fr-FR"/>
              </w:rPr>
            </w:pPr>
          </w:p>
          <w:p w14:paraId="5A282830" w14:textId="77777777" w:rsidR="00E84C76" w:rsidRDefault="00E84C76" w:rsidP="001B4303">
            <w:pPr>
              <w:jc w:val="center"/>
              <w:rPr>
                <w:b/>
                <w:noProof/>
                <w:color w:val="000000"/>
                <w:sz w:val="26"/>
                <w:szCs w:val="26"/>
                <w:lang w:val="fr-FR"/>
              </w:rPr>
            </w:pPr>
          </w:p>
          <w:p w14:paraId="519A8F01" w14:textId="77777777" w:rsidR="00E84C76" w:rsidRPr="00F402E5" w:rsidRDefault="00E84C76" w:rsidP="001B4303">
            <w:pPr>
              <w:rPr>
                <w:b/>
                <w:noProof/>
                <w:color w:val="000000"/>
                <w:sz w:val="26"/>
                <w:szCs w:val="26"/>
                <w:lang w:val="fr-FR"/>
              </w:rPr>
            </w:pPr>
          </w:p>
        </w:tc>
      </w:tr>
      <w:tr w:rsidR="00E84C76" w:rsidRPr="00BC6E7B" w14:paraId="2CC8B86E" w14:textId="77777777" w:rsidTr="001B4303">
        <w:trPr>
          <w:cantSplit/>
          <w:trHeight w:val="536"/>
        </w:trPr>
        <w:tc>
          <w:tcPr>
            <w:tcW w:w="9319" w:type="dxa"/>
            <w:tcBorders>
              <w:top w:val="nil"/>
              <w:bottom w:val="double" w:sz="6" w:space="0" w:color="auto"/>
            </w:tcBorders>
            <w:vAlign w:val="center"/>
          </w:tcPr>
          <w:p w14:paraId="3E3906DA" w14:textId="77777777" w:rsidR="00E84C76" w:rsidRPr="00D9105D" w:rsidRDefault="00E84C76" w:rsidP="001B430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56BA3B45"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7936319A"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46286653" w14:textId="05D28B49"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 xml:space="preserve">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0823BB5E" w14:textId="4636F4C7" w:rsidR="00E84C76"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E84C76">
              <w:rPr>
                <w:color w:val="EE0000"/>
                <w:sz w:val="26"/>
                <w:szCs w:val="26"/>
                <w:lang w:val="pl-PL"/>
              </w:rPr>
              <w:t xml:space="preserve"> - CHI NHÁNH TỔNG CÔNG TY TRUYỀN TẢI ĐIỆN QUỐC GIA.</w:t>
            </w:r>
            <w:r w:rsidRPr="00D6355C">
              <w:rPr>
                <w:color w:val="EE0000"/>
                <w:sz w:val="26"/>
                <w:szCs w:val="26"/>
                <w:lang w:val="pl-PL"/>
              </w:rPr>
              <w:t xml:space="preserve"> </w:t>
            </w:r>
          </w:p>
          <w:p w14:paraId="5D466E81" w14:textId="3D3E6CC0" w:rsidR="00D8434C" w:rsidRPr="00D6355C" w:rsidRDefault="00E84C76" w:rsidP="00A63342">
            <w:pPr>
              <w:tabs>
                <w:tab w:val="left" w:pos="993"/>
                <w:tab w:val="left" w:pos="1418"/>
              </w:tabs>
              <w:spacing w:before="120" w:after="120" w:line="259" w:lineRule="auto"/>
              <w:ind w:firstLine="286"/>
              <w:rPr>
                <w:color w:val="EE0000"/>
                <w:sz w:val="26"/>
                <w:szCs w:val="26"/>
                <w:lang w:val="pl-PL"/>
              </w:rPr>
            </w:pPr>
            <w:r>
              <w:rPr>
                <w:color w:val="EE0000"/>
                <w:sz w:val="26"/>
                <w:szCs w:val="26"/>
                <w:lang w:val="pl-PL"/>
              </w:rPr>
              <w:t xml:space="preserve">+ </w:t>
            </w:r>
            <w:r w:rsidR="00A63342" w:rsidRPr="00D6355C">
              <w:rPr>
                <w:color w:val="EE0000"/>
                <w:sz w:val="26"/>
                <w:szCs w:val="26"/>
                <w:lang w:val="pl-PL"/>
              </w:rPr>
              <w:t xml:space="preserve">Địa chỉ </w:t>
            </w:r>
            <w:r w:rsidR="004175B8" w:rsidRPr="00D6355C">
              <w:rPr>
                <w:color w:val="EE0000"/>
                <w:sz w:val="26"/>
                <w:szCs w:val="26"/>
                <w:lang w:val="pl-PL"/>
              </w:rPr>
              <w:t>Chủ đầu tư</w:t>
            </w:r>
            <w:r w:rsidR="00A63342"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00A63342"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4B4A697B"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A81EBC">
              <w:rPr>
                <w:color w:val="EE0000"/>
                <w:sz w:val="26"/>
                <w:szCs w:val="26"/>
                <w:lang w:val="it-IT"/>
              </w:rPr>
              <w:t>2</w:t>
            </w:r>
            <w:r w:rsidR="001A3A56">
              <w:rPr>
                <w:color w:val="EE0000"/>
                <w:sz w:val="26"/>
                <w:szCs w:val="26"/>
                <w:lang w:val="it-IT"/>
              </w:rPr>
              <w:t>3</w:t>
            </w:r>
            <w:r w:rsidR="00473465" w:rsidRPr="00473465">
              <w:rPr>
                <w:color w:val="EE0000"/>
                <w:sz w:val="26"/>
                <w:szCs w:val="26"/>
                <w:lang w:val="it-IT"/>
              </w:rPr>
              <w:t>.</w:t>
            </w:r>
            <w:r w:rsidR="0073443F">
              <w:rPr>
                <w:color w:val="EE0000"/>
                <w:sz w:val="26"/>
                <w:szCs w:val="26"/>
                <w:lang w:val="it-IT"/>
              </w:rPr>
              <w:t>38</w:t>
            </w:r>
            <w:r w:rsidR="00473465" w:rsidRPr="00473465">
              <w:rPr>
                <w:color w:val="EE0000"/>
                <w:sz w:val="26"/>
                <w:szCs w:val="26"/>
                <w:lang w:val="it-IT"/>
              </w:rPr>
              <w:t>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530FE1FF" w:rsidR="001F1191" w:rsidRPr="00F5142B" w:rsidRDefault="0032252B" w:rsidP="00A6082D">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w:t>
            </w:r>
            <w:r w:rsidR="00A6082D">
              <w:rPr>
                <w:color w:val="EE0000"/>
                <w:szCs w:val="24"/>
              </w:rPr>
              <w:t>3</w:t>
            </w:r>
            <w:bookmarkStart w:id="102" w:name="_GoBack"/>
            <w:bookmarkEnd w:id="102"/>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7900E9">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7900E9">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single" w:sz="4" w:space="0" w:color="auto"/>
              <w:left w:val="single" w:sz="4" w:space="0" w:color="auto"/>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single" w:sz="4" w:space="0" w:color="auto"/>
              <w:left w:val="single" w:sz="4" w:space="0" w:color="auto"/>
              <w:bottom w:val="single" w:sz="4" w:space="0" w:color="auto"/>
              <w:right w:val="single" w:sz="4" w:space="0" w:color="auto"/>
            </w:tcBorders>
            <w:hideMark/>
          </w:tcPr>
          <w:p w14:paraId="63729836" w14:textId="00B4421E" w:rsidR="007D1ABD" w:rsidRPr="00F5142B" w:rsidRDefault="007D1ABD" w:rsidP="0073443F">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w:t>
            </w:r>
            <w:r w:rsidR="00F44F6C">
              <w:rPr>
                <w:rFonts w:eastAsia="Calibri"/>
                <w:spacing w:val="-4"/>
                <w:lang w:val="nl-NL"/>
              </w:rPr>
              <w:t xml:space="preserve">u là </w:t>
            </w:r>
            <w:r w:rsidR="00D45F90">
              <w:rPr>
                <w:rFonts w:eastAsia="Calibri"/>
                <w:color w:val="EE0000"/>
                <w:spacing w:val="-4"/>
                <w:lang w:val="nl-NL"/>
              </w:rPr>
              <w:t>2.</w:t>
            </w:r>
            <w:r w:rsidR="0073443F">
              <w:rPr>
                <w:rFonts w:eastAsia="Calibri"/>
                <w:color w:val="EE0000"/>
                <w:spacing w:val="-4"/>
                <w:lang w:val="nl-NL"/>
              </w:rPr>
              <w:t>550.717.134</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single" w:sz="4" w:space="0" w:color="auto"/>
              <w:left w:val="single" w:sz="4" w:space="0" w:color="auto"/>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single" w:sz="4" w:space="0" w:color="auto"/>
              <w:left w:val="single" w:sz="4" w:space="0" w:color="auto"/>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7900E9">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7A13AB4D"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73443F">
              <w:rPr>
                <w:color w:val="EE0000"/>
              </w:rPr>
              <w:t>561</w:t>
            </w:r>
            <w:r w:rsidR="00F44F6C">
              <w:rPr>
                <w:color w:val="EE0000"/>
              </w:rPr>
              <w:t>.000</w:t>
            </w:r>
            <w:r w:rsidR="00F44F6C" w:rsidRPr="00C4356F">
              <w:rPr>
                <w:color w:val="EE0000"/>
              </w:rPr>
              <w:t>.000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4CAA33E0"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73443F">
              <w:rPr>
                <w:color w:val="EE0000"/>
              </w:rPr>
              <w:t>561.000</w:t>
            </w:r>
            <w:r w:rsidR="0073443F" w:rsidRPr="00C4356F">
              <w:rPr>
                <w:color w:val="EE0000"/>
              </w:rPr>
              <w:t>.000</w:t>
            </w:r>
            <w:r w:rsidR="00C4356F" w:rsidRPr="00C4356F">
              <w:rPr>
                <w:color w:val="EE0000"/>
              </w:rPr>
              <w:t xml:space="preserve"> </w:t>
            </w:r>
            <w:r w:rsidRPr="00F5142B">
              <w:rPr>
                <w:vertAlign w:val="superscript"/>
              </w:rPr>
              <w:t>(8)</w:t>
            </w:r>
            <w:r w:rsidRPr="00F5142B">
              <w:t>VND;</w:t>
            </w:r>
          </w:p>
          <w:p w14:paraId="06CA6EC7" w14:textId="3A0CEBA6"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D929F7">
              <w:rPr>
                <w:color w:val="EE0000"/>
              </w:rPr>
              <w:t>12</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7422BB">
              <w:rPr>
                <w:color w:val="EE0000"/>
              </w:rPr>
              <w:t>30</w:t>
            </w:r>
            <w:r w:rsidR="00D77B5B" w:rsidRPr="00AC6F00">
              <w:rPr>
                <w:color w:val="EE0000"/>
              </w:rPr>
              <w:t xml:space="preserve"> tháng </w:t>
            </w:r>
            <w:r w:rsidR="00CF5BF5">
              <w:rPr>
                <w:color w:val="EE0000"/>
              </w:rPr>
              <w:t>0</w:t>
            </w:r>
            <w:r w:rsidR="00D929F7">
              <w:rPr>
                <w:color w:val="EE0000"/>
              </w:rPr>
              <w:t>6</w:t>
            </w:r>
            <w:r w:rsidR="00D77B5B" w:rsidRPr="00AC6F00">
              <w:rPr>
                <w:color w:val="EE0000"/>
              </w:rPr>
              <w:t xml:space="preserve"> năm 202</w:t>
            </w:r>
            <w:r w:rsidR="007422BB">
              <w:rPr>
                <w:color w:val="EE0000"/>
              </w:rPr>
              <w:t>6</w:t>
            </w:r>
            <w:r w:rsidRPr="00F5142B">
              <w:t>;</w:t>
            </w:r>
          </w:p>
          <w:p w14:paraId="24E57634" w14:textId="7E86F72B" w:rsidR="00D7083F"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7900E9">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73578279" w14:textId="77777777" w:rsidR="00283714" w:rsidRPr="007A606A" w:rsidRDefault="00283714" w:rsidP="00283714">
            <w:pPr>
              <w:pStyle w:val="Style11"/>
              <w:rPr>
                <w:b/>
                <w:bCs/>
                <w:i/>
                <w:iCs/>
              </w:rPr>
            </w:pPr>
            <w:r w:rsidRPr="007A606A">
              <w:rPr>
                <w:b/>
                <w:bCs/>
                <w:i/>
                <w:iCs/>
              </w:rPr>
              <w:t xml:space="preserve">2. Trường hợp gói thầu gồm tổ hợp nhiều công trình </w:t>
            </w:r>
            <w:r w:rsidRPr="007A606A">
              <w:rPr>
                <w:b/>
                <w:bCs/>
                <w:i/>
                <w:iCs/>
              </w:rPr>
              <w:lastRenderedPageBreak/>
              <w:t>(ví dụ gồm tổ hợp 3 công trình: A1, A2, A3)</w:t>
            </w:r>
            <w:r w:rsidRPr="006356C4">
              <w:rPr>
                <w:b/>
                <w:bCs/>
                <w:i/>
                <w:iCs/>
              </w:rPr>
              <w:t>:</w:t>
            </w:r>
          </w:p>
          <w:p w14:paraId="7F3543BB" w14:textId="6D079963" w:rsidR="00283714" w:rsidRPr="00657165" w:rsidRDefault="00283714" w:rsidP="00283714">
            <w:pPr>
              <w:pStyle w:val="Style11"/>
              <w:tabs>
                <w:tab w:val="left" w:pos="1418"/>
                <w:tab w:val="left" w:leader="dot" w:pos="8424"/>
              </w:tabs>
              <w:spacing w:before="120" w:after="120" w:line="259" w:lineRule="auto"/>
              <w:jc w:val="both"/>
            </w:pPr>
            <w:r w:rsidRPr="00657165">
              <w:t xml:space="preserve"> “Từ ngày 01 tháng 01 năm 2021</w:t>
            </w:r>
            <w:r w:rsidRPr="00657165">
              <w:rPr>
                <w:vertAlign w:val="superscript"/>
              </w:rPr>
              <w:t xml:space="preserve">(10) </w:t>
            </w:r>
            <w:r w:rsidRPr="00657165">
              <w:t>đến thời điểm đóng thầu, nhà thầu đã hoàn thành toàn bộ hoặc hoàn thành phần lớ</w:t>
            </w:r>
            <w:r w:rsidRPr="00657165">
              <w:rPr>
                <w:bCs/>
              </w:rPr>
              <w:t>n</w:t>
            </w:r>
            <w:r w:rsidRPr="00657165">
              <w:rPr>
                <w:vertAlign w:val="superscript"/>
              </w:rPr>
              <w:t xml:space="preserve"> (11)</w:t>
            </w:r>
            <w:r w:rsidRPr="00657165">
              <w:t xml:space="preserve"> tối thiểu:</w:t>
            </w:r>
          </w:p>
          <w:p w14:paraId="39744CCD" w14:textId="4610DC76" w:rsidR="00283714" w:rsidRPr="00657165" w:rsidRDefault="00283714" w:rsidP="00283714">
            <w:pPr>
              <w:pStyle w:val="Style11"/>
              <w:tabs>
                <w:tab w:val="left" w:pos="1418"/>
                <w:tab w:val="left" w:leader="dot" w:pos="8424"/>
              </w:tabs>
              <w:spacing w:before="120" w:after="120" w:line="259" w:lineRule="auto"/>
              <w:jc w:val="both"/>
              <w:rPr>
                <w:vertAlign w:val="superscript"/>
              </w:rPr>
            </w:pPr>
            <w:r w:rsidRPr="00657165">
              <w:t xml:space="preserve">- 01 công trình có: </w:t>
            </w:r>
            <w:r w:rsidRPr="00657165">
              <w:rPr>
                <w:color w:val="0000CC"/>
              </w:rPr>
              <w:t>loại kết cấu đường,</w:t>
            </w:r>
            <w:r w:rsidRPr="00657165">
              <w:rPr>
                <w:color w:val="0000CC"/>
                <w:vertAlign w:val="superscript"/>
              </w:rPr>
              <w:t xml:space="preserve"> </w:t>
            </w:r>
            <w:r w:rsidRPr="00657165">
              <w:rPr>
                <w:color w:val="0000CC"/>
              </w:rPr>
              <w:t xml:space="preserve">cấp: IV </w:t>
            </w:r>
            <w:r w:rsidRPr="00657165">
              <w:rPr>
                <w:color w:val="0000CC"/>
                <w:vertAlign w:val="superscript"/>
              </w:rPr>
              <w:t>(12)</w:t>
            </w:r>
            <w:r w:rsidRPr="00657165">
              <w:rPr>
                <w:color w:val="0000CC"/>
              </w:rPr>
              <w:t xml:space="preserve">, có giá trị là </w:t>
            </w:r>
            <w:r w:rsidR="00DD6957" w:rsidRPr="00657165">
              <w:rPr>
                <w:color w:val="0000CC"/>
              </w:rPr>
              <w:t>451.590</w:t>
            </w:r>
            <w:r w:rsidRPr="00657165">
              <w:rPr>
                <w:color w:val="0000CC"/>
              </w:rPr>
              <w:t>.000</w:t>
            </w:r>
            <w:r w:rsidR="00657165">
              <w:rPr>
                <w:color w:val="0000CC"/>
              </w:rPr>
              <w:t xml:space="preserve"> </w:t>
            </w:r>
            <w:r w:rsidRPr="00657165">
              <w:rPr>
                <w:color w:val="0000CC"/>
              </w:rPr>
              <w:t>VND</w:t>
            </w:r>
            <w:r w:rsidRPr="00657165">
              <w:rPr>
                <w:vertAlign w:val="superscript"/>
              </w:rPr>
              <w:t>(13)</w:t>
            </w:r>
            <w:r w:rsidRPr="00657165">
              <w:t xml:space="preserve"> với tư cách là nhà thầu chính (độc lập hoặc thành viên liên danh), nhà thầu quản lý</w:t>
            </w:r>
            <w:r w:rsidRPr="00657165">
              <w:rPr>
                <w:vertAlign w:val="superscript"/>
              </w:rPr>
              <w:t>(14)</w:t>
            </w:r>
            <w:r w:rsidRPr="00657165">
              <w:t xml:space="preserve"> hoặc nhà thầu phụ. </w:t>
            </w:r>
          </w:p>
          <w:p w14:paraId="04F0D816" w14:textId="5F1EBBBD" w:rsidR="004F56EA" w:rsidRPr="00F24992" w:rsidRDefault="00283714" w:rsidP="00283714">
            <w:pPr>
              <w:pStyle w:val="Style11"/>
              <w:tabs>
                <w:tab w:val="left" w:pos="1418"/>
                <w:tab w:val="left" w:leader="dot" w:pos="8424"/>
              </w:tabs>
              <w:spacing w:before="120" w:after="120" w:line="259" w:lineRule="auto"/>
              <w:jc w:val="both"/>
              <w:rPr>
                <w:i/>
                <w:iCs/>
                <w:lang w:val="es-ES"/>
              </w:rPr>
            </w:pPr>
            <w:r w:rsidRPr="00657165">
              <w:t xml:space="preserve">- 01 công trình có: </w:t>
            </w:r>
            <w:r w:rsidRPr="00657165">
              <w:rPr>
                <w:color w:val="0000CC"/>
              </w:rPr>
              <w:t>loại kết cấu công trình công nghiệp (hoặc hạ tầng kỹ thuật hoặc dân dụng),</w:t>
            </w:r>
            <w:r w:rsidRPr="00657165">
              <w:rPr>
                <w:color w:val="0000CC"/>
                <w:vertAlign w:val="superscript"/>
              </w:rPr>
              <w:t xml:space="preserve"> </w:t>
            </w:r>
            <w:r w:rsidRPr="00657165">
              <w:rPr>
                <w:color w:val="0000CC"/>
              </w:rPr>
              <w:t>cấp: IV</w:t>
            </w:r>
            <w:r w:rsidRPr="00657165">
              <w:rPr>
                <w:color w:val="0000CC"/>
                <w:vertAlign w:val="superscript"/>
              </w:rPr>
              <w:t>(12)</w:t>
            </w:r>
            <w:r w:rsidRPr="00657165">
              <w:rPr>
                <w:color w:val="0000CC"/>
              </w:rPr>
              <w:t xml:space="preserve">, có giá trị là </w:t>
            </w:r>
            <w:r w:rsidR="00DD6957" w:rsidRPr="00657165">
              <w:rPr>
                <w:color w:val="0000CC"/>
              </w:rPr>
              <w:t>483.670.000</w:t>
            </w:r>
            <w:r w:rsidRPr="00657165">
              <w:rPr>
                <w:color w:val="0000CC"/>
              </w:rPr>
              <w:t xml:space="preserve"> VND</w:t>
            </w:r>
            <w:r w:rsidRPr="00657165">
              <w:rPr>
                <w:vertAlign w:val="superscript"/>
              </w:rPr>
              <w:t>(13)</w:t>
            </w:r>
            <w:r w:rsidRPr="00657165">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r w:rsidR="00725F17" w:rsidRPr="00725F17">
              <w:rPr>
                <w:lang w:val="es-ES"/>
              </w:rPr>
              <w:t xml:space="preserve">.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3"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3"/>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 xml:space="preserve">Các hợp đồng không hoàn thành không bao gồm các hợp đồng mà quyết định của Chủ đầu tư đã bị bác bỏ bằng cơ chế </w:t>
      </w:r>
      <w:r w:rsidRPr="00F5142B">
        <w:rPr>
          <w:sz w:val="28"/>
          <w:szCs w:val="28"/>
          <w:lang w:val="x-none" w:eastAsia="x-none"/>
        </w:rPr>
        <w:lastRenderedPageBreak/>
        <w:t>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4"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lastRenderedPageBreak/>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5" w:name="_Hlk154064041"/>
      <w:r w:rsidRPr="00F5142B">
        <w:rPr>
          <w:sz w:val="28"/>
          <w:szCs w:val="28"/>
          <w:lang w:val="nl-NL"/>
        </w:rPr>
        <w:t xml:space="preserve">(4) </w:t>
      </w:r>
      <w:bookmarkStart w:id="106"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6"/>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4"/>
    <w:bookmarkEnd w:id="105"/>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7" w:name="_Hlk81164781"/>
      <w:bookmarkStart w:id="108"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7"/>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9"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9"/>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w:t>
      </w:r>
      <w:r w:rsidR="00506E24" w:rsidRPr="00F5142B">
        <w:rPr>
          <w:i/>
          <w:iCs/>
          <w:spacing w:val="3"/>
          <w:sz w:val="28"/>
          <w:szCs w:val="28"/>
          <w:shd w:val="clear" w:color="auto" w:fill="FFFFFF"/>
          <w:lang w:val="pl-PL"/>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8"/>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0"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0"/>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1"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1"/>
      <w:r w:rsidR="001F1191" w:rsidRPr="00F5142B">
        <w:rPr>
          <w:b/>
          <w:bCs/>
          <w:spacing w:val="-2"/>
          <w:sz w:val="28"/>
          <w:szCs w:val="28"/>
          <w:lang w:val="nl-NL"/>
        </w:rPr>
        <w:t>.</w:t>
      </w:r>
      <w:bookmarkStart w:id="112"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2"/>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3"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3"/>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 xml:space="preserve">dưới 12 tháng, yêu cầu về nguồn lực tài chính cho gói thầu được xác </w:t>
      </w:r>
      <w:r w:rsidRPr="00F5142B">
        <w:rPr>
          <w:sz w:val="28"/>
          <w:szCs w:val="28"/>
          <w:lang w:val="nl-NL"/>
        </w:rPr>
        <w:lastRenderedPageBreak/>
        <w:t>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4"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5" w:name="_Hlk172643406"/>
      <w:bookmarkEnd w:id="114"/>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6"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6"/>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5"/>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7" w:name="_Hlk172811342"/>
    </w:p>
    <w:bookmarkEnd w:id="117"/>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8"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8"/>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9"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9"/>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0"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0"/>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1"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2"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2"/>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3"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4" w:name="_Hlk82989473"/>
      <w:bookmarkEnd w:id="123"/>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4"/>
      <w:r w:rsidRPr="00F5142B">
        <w:rPr>
          <w:sz w:val="28"/>
          <w:szCs w:val="28"/>
          <w:lang w:val="pl-PL"/>
        </w:rPr>
        <w:t xml:space="preserve"> </w:t>
      </w:r>
    </w:p>
    <w:bookmarkEnd w:id="121"/>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5"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652D7B2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tối thiểu 03 năm hoặc tối thiểu 01 hợp đồng</w:t>
            </w:r>
          </w:p>
        </w:tc>
        <w:tc>
          <w:tcPr>
            <w:tcW w:w="4239" w:type="dxa"/>
          </w:tcPr>
          <w:p w14:paraId="22C01634" w14:textId="77777777" w:rsidR="00B01178" w:rsidRPr="00B01178"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Trình độ chuyên môn: Đại học, hoặc cao đẳng chuyên ngành đào tạo về kết cấu công trình dân dụng, công nghiệp, kiến trúc, kinh tế xây dựng và chuyên ngành kỹ thuật có liên quan đến xây dựng công trình.</w:t>
            </w:r>
          </w:p>
          <w:p w14:paraId="2BE43A74" w14:textId="22AE1645" w:rsidR="00D070D4" w:rsidRPr="00D070D4"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r w:rsidR="00D070D4" w:rsidRPr="00D070D4">
              <w:rPr>
                <w:color w:val="0000FF"/>
                <w:spacing w:val="2"/>
                <w:szCs w:val="24"/>
                <w:lang w:val="vi-VN" w:eastAsia="vi-VN"/>
              </w:rPr>
              <w:t>.</w:t>
            </w:r>
          </w:p>
          <w:p w14:paraId="3CFEB29E" w14:textId="000DFD12" w:rsidR="00D070D4" w:rsidRPr="00D070D4" w:rsidRDefault="00D070D4" w:rsidP="009C696D">
            <w:pPr>
              <w:widowControl w:val="0"/>
              <w:tabs>
                <w:tab w:val="left" w:pos="1418"/>
              </w:tabs>
              <w:spacing w:before="120" w:after="120" w:line="264" w:lineRule="auto"/>
              <w:outlineLvl w:val="0"/>
              <w:rPr>
                <w:b/>
                <w:smallCaps/>
                <w:szCs w:val="24"/>
                <w:lang w:val="vi-VN"/>
              </w:rPr>
            </w:pPr>
            <w:r w:rsidRPr="00D070D4">
              <w:rPr>
                <w:color w:val="0000FF"/>
                <w:spacing w:val="2"/>
                <w:szCs w:val="24"/>
                <w:lang w:val="vi-VN" w:eastAsia="vi-VN"/>
              </w:rPr>
              <w:t xml:space="preserve">- Có xác nhận của Chủ đầu tư </w:t>
            </w:r>
            <w:r w:rsidRPr="00D070D4">
              <w:rPr>
                <w:i/>
                <w:color w:val="0000FF"/>
                <w:spacing w:val="2"/>
                <w:szCs w:val="24"/>
                <w:lang w:val="vi-VN" w:eastAsia="vi-VN"/>
              </w:rPr>
              <w:t>(trong vòng 5 năm gần đây, tính đến thời điểm đóng thầu)</w:t>
            </w:r>
            <w:r w:rsidRPr="00D070D4">
              <w:rPr>
                <w:color w:val="0000FF"/>
                <w:spacing w:val="2"/>
                <w:szCs w:val="24"/>
                <w:lang w:val="vi-VN" w:eastAsia="vi-VN"/>
              </w:rPr>
              <w:t xml:space="preserve"> về việc </w:t>
            </w:r>
            <w:r w:rsidR="004F3F9C" w:rsidRPr="004F3F9C">
              <w:rPr>
                <w:color w:val="0000FF"/>
                <w:spacing w:val="2"/>
                <w:szCs w:val="24"/>
                <w:lang w:val="vi-VN" w:eastAsia="vi-VN"/>
              </w:rPr>
              <w:t>đã tham gia thi công xây dựng phần việc thuộc nội dung hành nghề</w:t>
            </w:r>
            <w:r w:rsidRPr="00D070D4">
              <w:rPr>
                <w:color w:val="0000FF"/>
                <w:spacing w:val="2"/>
                <w:szCs w:val="24"/>
                <w:lang w:val="vi-VN" w:eastAsia="vi-VN"/>
              </w:rPr>
              <w:t xml:space="preserve"> của ít nhất 01 công trình</w:t>
            </w:r>
            <w:r w:rsidR="009C696D">
              <w:rPr>
                <w:color w:val="0000FF"/>
                <w:spacing w:val="2"/>
                <w:szCs w:val="24"/>
                <w:lang w:eastAsia="vi-VN"/>
              </w:rPr>
              <w:t xml:space="preserve"> cấp IV</w:t>
            </w:r>
            <w:r w:rsidRPr="00D070D4">
              <w:rPr>
                <w:color w:val="0000FF"/>
                <w:spacing w:val="2"/>
                <w:szCs w:val="24"/>
                <w:lang w:val="vi-VN" w:eastAsia="vi-VN"/>
              </w:rPr>
              <w:t xml:space="preserve"> trở lên.</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204BED4B" w:rsidR="00D070D4" w:rsidRPr="00D070D4" w:rsidRDefault="00D070D4" w:rsidP="00D070D4">
            <w:pPr>
              <w:widowControl w:val="0"/>
              <w:tabs>
                <w:tab w:val="left" w:pos="1418"/>
              </w:tabs>
              <w:spacing w:before="120" w:after="120" w:line="264" w:lineRule="auto"/>
              <w:jc w:val="center"/>
              <w:outlineLvl w:val="0"/>
              <w:rPr>
                <w:i/>
                <w:smallCaps/>
                <w:szCs w:val="24"/>
              </w:rPr>
            </w:pPr>
            <w:r w:rsidRPr="00D070D4">
              <w:rPr>
                <w:color w:val="0000FF"/>
                <w:szCs w:val="24"/>
              </w:rPr>
              <w:t>tối thiểu 03 năm hoặc tối thiểu 01 hợp đồng</w:t>
            </w:r>
          </w:p>
        </w:tc>
        <w:tc>
          <w:tcPr>
            <w:tcW w:w="4239" w:type="dxa"/>
          </w:tcPr>
          <w:p w14:paraId="3DBD481F" w14:textId="579DDAE4" w:rsidR="00D070D4" w:rsidRPr="00D070D4" w:rsidRDefault="00D070D4" w:rsidP="00D070D4">
            <w:pPr>
              <w:widowControl w:val="0"/>
              <w:spacing w:before="60"/>
              <w:rPr>
                <w:color w:val="0000FF"/>
                <w:szCs w:val="24"/>
                <w:lang w:val="vi-VN" w:eastAsia="vi-VN"/>
              </w:rPr>
            </w:pPr>
            <w:r w:rsidRPr="00D070D4">
              <w:rPr>
                <w:color w:val="0000FF"/>
                <w:szCs w:val="24"/>
                <w:lang w:eastAsia="vi-VN"/>
              </w:rPr>
              <w:t xml:space="preserve">- </w:t>
            </w:r>
            <w:r w:rsidRPr="00D070D4">
              <w:rPr>
                <w:color w:val="0000FF"/>
                <w:szCs w:val="24"/>
                <w:lang w:val="vi-VN" w:eastAsia="vi-VN"/>
              </w:rPr>
              <w:t xml:space="preserve">Trình độ chuyên môn: </w:t>
            </w:r>
            <w:r w:rsidRPr="00D070D4">
              <w:rPr>
                <w:color w:val="0000FF"/>
                <w:szCs w:val="24"/>
                <w:lang w:eastAsia="vi-VN"/>
              </w:rPr>
              <w:t>Đại học</w:t>
            </w:r>
            <w:r w:rsidR="0032630D">
              <w:rPr>
                <w:color w:val="0000FF"/>
                <w:szCs w:val="24"/>
                <w:lang w:eastAsia="vi-VN"/>
              </w:rPr>
              <w:t xml:space="preserve"> hoặc cao đẳng</w:t>
            </w:r>
            <w:r w:rsidRPr="00D070D4">
              <w:rPr>
                <w:color w:val="0000FF"/>
                <w:szCs w:val="24"/>
                <w:lang w:eastAsia="vi-VN"/>
              </w:rPr>
              <w:t xml:space="preserve"> </w:t>
            </w:r>
            <w:r w:rsidRPr="00D070D4">
              <w:rPr>
                <w:color w:val="0000FF"/>
                <w:szCs w:val="24"/>
                <w:lang w:val="vi-VN" w:eastAsia="vi-VN"/>
              </w:rPr>
              <w:t>phù hợp với gói thầu.</w:t>
            </w:r>
          </w:p>
          <w:p w14:paraId="152119FA" w14:textId="5C568FF5" w:rsidR="00D070D4" w:rsidRPr="00407F26" w:rsidRDefault="00D070D4" w:rsidP="00407F26">
            <w:pPr>
              <w:widowControl w:val="0"/>
              <w:tabs>
                <w:tab w:val="left" w:pos="1418"/>
              </w:tabs>
              <w:spacing w:before="120" w:after="120" w:line="264" w:lineRule="auto"/>
              <w:outlineLvl w:val="0"/>
              <w:rPr>
                <w:color w:val="0000FF"/>
                <w:szCs w:val="24"/>
                <w:lang w:val="vi-VN" w:eastAsia="vi-VN"/>
              </w:rPr>
            </w:pPr>
            <w:r w:rsidRPr="00D070D4">
              <w:rPr>
                <w:color w:val="0000FF"/>
                <w:szCs w:val="24"/>
                <w:lang w:val="vi-VN" w:eastAsia="vi-VN"/>
              </w:rPr>
              <w:t xml:space="preserve">- </w:t>
            </w:r>
            <w:r w:rsidR="00407F26" w:rsidRPr="00407F26">
              <w:rPr>
                <w:color w:val="0000FF"/>
                <w:szCs w:val="24"/>
                <w:lang w:val="vi-VN" w:eastAsia="vi-VN"/>
              </w:rPr>
              <w:t>Có xác nhận của Chủ đầu tư đã tham gia thi công xây dựng ít nhất 01 công trình</w:t>
            </w:r>
            <w:r w:rsidR="009C696D">
              <w:rPr>
                <w:color w:val="0000FF"/>
                <w:spacing w:val="2"/>
                <w:szCs w:val="24"/>
                <w:lang w:eastAsia="vi-VN"/>
              </w:rPr>
              <w:t xml:space="preserve"> cấp IV</w:t>
            </w:r>
            <w:r w:rsidR="009C696D" w:rsidRPr="00D070D4">
              <w:rPr>
                <w:color w:val="0000FF"/>
                <w:spacing w:val="2"/>
                <w:szCs w:val="24"/>
                <w:lang w:val="vi-VN" w:eastAsia="vi-VN"/>
              </w:rPr>
              <w:t xml:space="preserve"> trở lên</w:t>
            </w:r>
            <w:r w:rsidRPr="00D070D4">
              <w:rPr>
                <w:color w:val="0000FF"/>
                <w:szCs w:val="24"/>
                <w:lang w:val="vi-VN" w:eastAsia="vi-VN"/>
              </w:rPr>
              <w:t xml:space="preserve">. </w:t>
            </w:r>
          </w:p>
        </w:tc>
      </w:tr>
    </w:tbl>
    <w:bookmarkEnd w:id="125"/>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6" w:name="_Hlk172643672"/>
      <w:bookmarkStart w:id="127"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6"/>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7"/>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8" w:name="_Hlk202140102"/>
      <w:bookmarkStart w:id="129"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w:t>
      </w:r>
      <w:r w:rsidRPr="00F5142B">
        <w:rPr>
          <w:bCs/>
          <w:spacing w:val="-2"/>
          <w:sz w:val="28"/>
          <w:szCs w:val="28"/>
          <w:lang w:val="pl-PL"/>
        </w:rPr>
        <w:lastRenderedPageBreak/>
        <w:t xml:space="preserve">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0"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0"/>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8"/>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9"/>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xml:space="preserve">. Kinh nghiệm cụ thể và nguồn lực tài chính của nhà thầu phụ đặc biệt sẽ không được cộng vào kinh </w:t>
      </w:r>
      <w:r w:rsidR="002C385B" w:rsidRPr="00F5142B">
        <w:rPr>
          <w:sz w:val="28"/>
          <w:szCs w:val="28"/>
          <w:lang w:val="nl-NL"/>
        </w:rPr>
        <w:lastRenderedPageBreak/>
        <w:t>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1" w:name="_Hlk202140161"/>
      <w:bookmarkStart w:id="13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4"/>
      <w:r w:rsidRPr="00F5142B">
        <w:rPr>
          <w:sz w:val="28"/>
          <w:szCs w:val="28"/>
          <w:lang w:val="nl-NL"/>
        </w:rPr>
        <w:t>.</w:t>
      </w:r>
    </w:p>
    <w:bookmarkEnd w:id="13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5" w:name="_Hlk202140181"/>
      <w:r w:rsidR="002B54AA" w:rsidRPr="00F5142B">
        <w:rPr>
          <w:spacing w:val="2"/>
          <w:sz w:val="28"/>
          <w:szCs w:val="28"/>
          <w:lang w:val="nl-NL"/>
        </w:rPr>
        <w:t xml:space="preserve">Trừ trường hợp do tính chất của gói thầu mà </w:t>
      </w:r>
      <w:r w:rsidR="002B54AA" w:rsidRPr="00F5142B">
        <w:rPr>
          <w:spacing w:val="2"/>
          <w:sz w:val="28"/>
          <w:szCs w:val="28"/>
          <w:lang w:val="nl-NL"/>
        </w:rPr>
        <w:lastRenderedPageBreak/>
        <w:t xml:space="preserve">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2"/>
    <w:bookmarkEnd w:id="135"/>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6"/>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5CC0E80C" w14:textId="77777777" w:rsidR="00725A71" w:rsidRDefault="00725A71" w:rsidP="00784C05">
      <w:pPr>
        <w:spacing w:before="60" w:after="60"/>
        <w:rPr>
          <w:b/>
          <w:sz w:val="26"/>
          <w:szCs w:val="26"/>
        </w:rPr>
      </w:pPr>
    </w:p>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 xml:space="preserve">Có giải pháp kỹ thuật phải khả thi, đầy đủ, chi tiết, rõ ràng, phù hợp với biện pháp thi công, tiến độ thi công và hiện trạng công trình xây dựng. Thể hiện </w:t>
            </w:r>
            <w:r w:rsidRPr="00784C05">
              <w:rPr>
                <w:sz w:val="26"/>
                <w:szCs w:val="26"/>
              </w:rPr>
              <w:lastRenderedPageBreak/>
              <w:t>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lastRenderedPageBreak/>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6CB3F9B7" w:rsidR="00784C05" w:rsidRPr="00784C05" w:rsidRDefault="00784C05" w:rsidP="005C1E37">
            <w:pPr>
              <w:spacing w:before="60" w:after="60"/>
              <w:rPr>
                <w:sz w:val="26"/>
                <w:szCs w:val="26"/>
              </w:rPr>
            </w:pPr>
            <w:r w:rsidRPr="00784C05">
              <w:rPr>
                <w:sz w:val="26"/>
                <w:szCs w:val="26"/>
              </w:rPr>
              <w:lastRenderedPageBreak/>
              <w:t xml:space="preserve">4.1. Thời gian thi công: đảm bảo thời gian thi công không quá </w:t>
            </w:r>
            <w:r w:rsidR="005C1E37">
              <w:rPr>
                <w:color w:val="0000FF"/>
                <w:sz w:val="26"/>
                <w:szCs w:val="26"/>
              </w:rPr>
              <w:t>12</w:t>
            </w:r>
            <w:r w:rsidRPr="009B207C">
              <w:rPr>
                <w:color w:val="0000FF"/>
                <w:sz w:val="26"/>
                <w:szCs w:val="26"/>
              </w:rPr>
              <w:t>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403FDDB6" w:rsidR="00784C05" w:rsidRPr="00784C05" w:rsidRDefault="00784C05" w:rsidP="005C1E37">
            <w:pPr>
              <w:spacing w:before="60" w:after="60"/>
              <w:rPr>
                <w:sz w:val="26"/>
                <w:szCs w:val="26"/>
              </w:rPr>
            </w:pPr>
            <w:r w:rsidRPr="00784C05">
              <w:rPr>
                <w:sz w:val="26"/>
                <w:szCs w:val="26"/>
              </w:rPr>
              <w:t xml:space="preserve">Đề xuất thời gian thi công không vượt quá </w:t>
            </w:r>
            <w:r w:rsidR="005C1E37">
              <w:rPr>
                <w:color w:val="0000FF"/>
                <w:sz w:val="26"/>
                <w:szCs w:val="26"/>
              </w:rPr>
              <w:t>12</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23655A47" w:rsidR="00784C05" w:rsidRPr="00784C05" w:rsidRDefault="00784C05" w:rsidP="005C1E37">
            <w:pPr>
              <w:spacing w:before="60" w:after="60"/>
              <w:rPr>
                <w:sz w:val="26"/>
                <w:szCs w:val="26"/>
              </w:rPr>
            </w:pPr>
            <w:r w:rsidRPr="00784C05">
              <w:rPr>
                <w:sz w:val="26"/>
                <w:szCs w:val="26"/>
              </w:rPr>
              <w:t xml:space="preserve">Đề xuất về thời gian thi công vượt quá </w:t>
            </w:r>
            <w:r w:rsidR="005C1E37">
              <w:rPr>
                <w:color w:val="0000FF"/>
                <w:sz w:val="26"/>
                <w:szCs w:val="26"/>
              </w:rPr>
              <w:t>12</w:t>
            </w:r>
            <w:r w:rsidR="009B207C"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 xml:space="preserve">Không có biện pháp bảo đảm chất lượng hoặc có biện pháp bảo đảm chất lượng nhưng không hợp lý, không khả </w:t>
            </w:r>
            <w:r w:rsidRPr="00784C05">
              <w:rPr>
                <w:sz w:val="26"/>
                <w:szCs w:val="26"/>
              </w:rPr>
              <w:lastRenderedPageBreak/>
              <w:t>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lastRenderedPageBreak/>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08EE77E2" w:rsidR="00784C05" w:rsidRPr="00784C05" w:rsidRDefault="00784C05" w:rsidP="005C1E37">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w:t>
            </w:r>
            <w:r w:rsidR="005C1E37" w:rsidRPr="005C1E37">
              <w:rPr>
                <w:sz w:val="26"/>
                <w:szCs w:val="26"/>
              </w:rPr>
              <w:t>22</w:t>
            </w:r>
            <w:r w:rsidR="005148B8" w:rsidRPr="005C1E37">
              <w:rPr>
                <w:sz w:val="26"/>
                <w:szCs w:val="26"/>
              </w:rPr>
              <w:t>0kV</w:t>
            </w:r>
            <w:r w:rsidR="005148B8" w:rsidRPr="00C076E2">
              <w:rPr>
                <w:sz w:val="26"/>
                <w:szCs w:val="26"/>
              </w:rPr>
              <w:t xml:space="preserve">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lastRenderedPageBreak/>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Thuế VAT trong dự toán gói thầu duyệt là 10%. Việc đánh giá xếp hạng các E-</w:t>
      </w:r>
      <w:r w:rsidRPr="00B43D2B">
        <w:rPr>
          <w:color w:val="FF0000"/>
          <w:sz w:val="26"/>
          <w:szCs w:val="26"/>
          <w:lang w:val="nl-NL"/>
        </w:rPr>
        <w:lastRenderedPageBreak/>
        <w:t xml:space="preserv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066943">
        <w:rPr>
          <w:b/>
          <w:bCs/>
          <w:sz w:val="28"/>
          <w:szCs w:val="28"/>
          <w:lang w:val="nl-NL"/>
        </w:rPr>
        <w:t>BẢNG KÊ HẠNG MỤC</w:t>
      </w:r>
      <w:r w:rsidR="00961F67" w:rsidRPr="00066943">
        <w:rPr>
          <w:b/>
          <w:bCs/>
          <w:sz w:val="28"/>
          <w:szCs w:val="28"/>
          <w:lang w:val="nl-NL"/>
        </w:rPr>
        <w:t xml:space="preserve"> CÔNG VIỆC</w:t>
      </w:r>
      <w:r w:rsidRPr="00066943">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434B71" w:rsidRPr="00434B71" w14:paraId="4FC14F36" w14:textId="77777777" w:rsidTr="00664062">
        <w:tc>
          <w:tcPr>
            <w:tcW w:w="986" w:type="dxa"/>
            <w:shd w:val="clear" w:color="auto" w:fill="E2EFD9"/>
            <w:vAlign w:val="center"/>
          </w:tcPr>
          <w:p w14:paraId="2990B303" w14:textId="77777777" w:rsidR="00D75578" w:rsidRPr="00434B71" w:rsidRDefault="00D75578" w:rsidP="001C5BD4">
            <w:pPr>
              <w:tabs>
                <w:tab w:val="left" w:pos="1418"/>
              </w:tabs>
              <w:spacing w:before="120" w:after="120" w:line="264" w:lineRule="auto"/>
              <w:jc w:val="center"/>
              <w:rPr>
                <w:b/>
                <w:bCs/>
                <w:sz w:val="26"/>
                <w:szCs w:val="26"/>
              </w:rPr>
            </w:pPr>
            <w:r w:rsidRPr="00434B71">
              <w:rPr>
                <w:b/>
                <w:bCs/>
                <w:sz w:val="26"/>
                <w:szCs w:val="26"/>
              </w:rPr>
              <w:t>STT</w:t>
            </w:r>
          </w:p>
        </w:tc>
        <w:tc>
          <w:tcPr>
            <w:tcW w:w="4254" w:type="dxa"/>
            <w:shd w:val="clear" w:color="auto" w:fill="E2EFD9"/>
            <w:vAlign w:val="center"/>
          </w:tcPr>
          <w:p w14:paraId="2F304817" w14:textId="77777777" w:rsidR="00D75578" w:rsidRPr="00434B71" w:rsidRDefault="00D75578" w:rsidP="001C5BD4">
            <w:pPr>
              <w:tabs>
                <w:tab w:val="left" w:pos="1418"/>
              </w:tabs>
              <w:spacing w:before="120" w:after="120" w:line="264" w:lineRule="auto"/>
              <w:jc w:val="center"/>
              <w:rPr>
                <w:b/>
                <w:bCs/>
                <w:sz w:val="26"/>
                <w:szCs w:val="26"/>
                <w:vertAlign w:val="superscript"/>
              </w:rPr>
            </w:pPr>
            <w:r w:rsidRPr="00434B71">
              <w:rPr>
                <w:b/>
                <w:bCs/>
                <w:sz w:val="26"/>
                <w:szCs w:val="26"/>
              </w:rPr>
              <w:t>Mô tả công việc</w:t>
            </w:r>
            <w:r w:rsidRPr="00434B71">
              <w:rPr>
                <w:b/>
                <w:bCs/>
                <w:sz w:val="26"/>
                <w:szCs w:val="26"/>
                <w:vertAlign w:val="superscript"/>
              </w:rPr>
              <w:t>(2)</w:t>
            </w:r>
          </w:p>
        </w:tc>
        <w:tc>
          <w:tcPr>
            <w:tcW w:w="1985" w:type="dxa"/>
            <w:shd w:val="clear" w:color="auto" w:fill="E2EFD9"/>
            <w:vAlign w:val="center"/>
          </w:tcPr>
          <w:p w14:paraId="6A4A7790" w14:textId="77777777" w:rsidR="00D75578" w:rsidRPr="00434B71" w:rsidRDefault="00D75578" w:rsidP="00664062">
            <w:pPr>
              <w:tabs>
                <w:tab w:val="left" w:pos="1418"/>
              </w:tabs>
              <w:spacing w:before="120" w:after="120" w:line="264" w:lineRule="auto"/>
              <w:jc w:val="center"/>
              <w:rPr>
                <w:b/>
                <w:bCs/>
                <w:sz w:val="26"/>
                <w:szCs w:val="26"/>
                <w:vertAlign w:val="superscript"/>
              </w:rPr>
            </w:pPr>
            <w:r w:rsidRPr="00434B71">
              <w:rPr>
                <w:b/>
                <w:bCs/>
                <w:sz w:val="26"/>
                <w:szCs w:val="26"/>
              </w:rPr>
              <w:t>Khối lượng</w:t>
            </w:r>
            <w:r w:rsidR="003A4ACA" w:rsidRPr="00434B71">
              <w:rPr>
                <w:b/>
                <w:bCs/>
                <w:sz w:val="26"/>
                <w:szCs w:val="26"/>
              </w:rPr>
              <w:t xml:space="preserve"> tham khảo</w:t>
            </w:r>
            <w:r w:rsidRPr="00434B71">
              <w:rPr>
                <w:b/>
                <w:bCs/>
                <w:sz w:val="26"/>
                <w:szCs w:val="26"/>
                <w:vertAlign w:val="superscript"/>
              </w:rPr>
              <w:t>(3)</w:t>
            </w:r>
          </w:p>
        </w:tc>
        <w:tc>
          <w:tcPr>
            <w:tcW w:w="1837" w:type="dxa"/>
            <w:shd w:val="clear" w:color="auto" w:fill="E2EFD9"/>
            <w:vAlign w:val="center"/>
          </w:tcPr>
          <w:p w14:paraId="45D9CE04" w14:textId="77777777" w:rsidR="00D75578" w:rsidRPr="00434B71" w:rsidRDefault="00D75578" w:rsidP="00664062">
            <w:pPr>
              <w:tabs>
                <w:tab w:val="left" w:pos="1418"/>
              </w:tabs>
              <w:spacing w:before="120" w:after="120" w:line="264" w:lineRule="auto"/>
              <w:jc w:val="center"/>
              <w:rPr>
                <w:b/>
                <w:bCs/>
                <w:sz w:val="26"/>
                <w:szCs w:val="26"/>
              </w:rPr>
            </w:pPr>
            <w:r w:rsidRPr="00434B71">
              <w:rPr>
                <w:b/>
                <w:bCs/>
                <w:sz w:val="26"/>
                <w:szCs w:val="26"/>
              </w:rPr>
              <w:t>Đơn vị tính</w:t>
            </w:r>
          </w:p>
        </w:tc>
      </w:tr>
      <w:tr w:rsidR="00434B71" w:rsidRPr="00434B71" w14:paraId="1AC84432" w14:textId="77777777" w:rsidTr="00F13236">
        <w:tc>
          <w:tcPr>
            <w:tcW w:w="986" w:type="dxa"/>
            <w:shd w:val="clear" w:color="auto" w:fill="auto"/>
            <w:vAlign w:val="center"/>
          </w:tcPr>
          <w:p w14:paraId="177E7979" w14:textId="583FE421" w:rsidR="005C1E37" w:rsidRPr="00434B71" w:rsidRDefault="009229DF" w:rsidP="001C5BD4">
            <w:pPr>
              <w:tabs>
                <w:tab w:val="left" w:pos="1418"/>
              </w:tabs>
              <w:spacing w:before="120" w:after="120" w:line="264" w:lineRule="auto"/>
              <w:jc w:val="center"/>
              <w:rPr>
                <w:b/>
                <w:bCs/>
                <w:sz w:val="26"/>
                <w:szCs w:val="26"/>
              </w:rPr>
            </w:pPr>
            <w:r w:rsidRPr="00434B71">
              <w:rPr>
                <w:b/>
                <w:bCs/>
                <w:sz w:val="26"/>
                <w:szCs w:val="26"/>
              </w:rPr>
              <w:t>1</w:t>
            </w:r>
          </w:p>
        </w:tc>
        <w:tc>
          <w:tcPr>
            <w:tcW w:w="4254" w:type="dxa"/>
            <w:shd w:val="clear" w:color="auto" w:fill="auto"/>
            <w:vAlign w:val="center"/>
          </w:tcPr>
          <w:p w14:paraId="6A06E0C2" w14:textId="386454C0" w:rsidR="005C1E37" w:rsidRPr="00434B71" w:rsidRDefault="005C1E37" w:rsidP="00034BB8">
            <w:pPr>
              <w:tabs>
                <w:tab w:val="left" w:pos="1418"/>
              </w:tabs>
              <w:spacing w:before="120" w:after="120" w:line="264" w:lineRule="auto"/>
              <w:rPr>
                <w:b/>
                <w:bCs/>
                <w:sz w:val="26"/>
                <w:szCs w:val="26"/>
              </w:rPr>
            </w:pPr>
            <w:r w:rsidRPr="00434B71">
              <w:rPr>
                <w:b/>
                <w:bCs/>
                <w:sz w:val="26"/>
                <w:szCs w:val="26"/>
              </w:rPr>
              <w:t xml:space="preserve">Hạng mục: Sửa chữa </w:t>
            </w:r>
            <w:r w:rsidR="00034BB8" w:rsidRPr="00434B71">
              <w:rPr>
                <w:b/>
                <w:bCs/>
                <w:sz w:val="26"/>
                <w:szCs w:val="26"/>
              </w:rPr>
              <w:t>đường nội bộ</w:t>
            </w:r>
          </w:p>
        </w:tc>
        <w:tc>
          <w:tcPr>
            <w:tcW w:w="1985" w:type="dxa"/>
            <w:tcBorders>
              <w:bottom w:val="single" w:sz="4" w:space="0" w:color="auto"/>
            </w:tcBorders>
            <w:shd w:val="clear" w:color="auto" w:fill="auto"/>
            <w:vAlign w:val="center"/>
          </w:tcPr>
          <w:p w14:paraId="24E96F75" w14:textId="77777777" w:rsidR="005C1E37" w:rsidRPr="00434B71" w:rsidRDefault="005C1E37" w:rsidP="00664062">
            <w:pPr>
              <w:tabs>
                <w:tab w:val="left" w:pos="1418"/>
              </w:tabs>
              <w:spacing w:before="120" w:after="120" w:line="264" w:lineRule="auto"/>
              <w:jc w:val="center"/>
              <w:rPr>
                <w:b/>
                <w:bCs/>
                <w:sz w:val="26"/>
                <w:szCs w:val="26"/>
              </w:rPr>
            </w:pPr>
          </w:p>
        </w:tc>
        <w:tc>
          <w:tcPr>
            <w:tcW w:w="1837" w:type="dxa"/>
            <w:tcBorders>
              <w:bottom w:val="single" w:sz="4" w:space="0" w:color="auto"/>
            </w:tcBorders>
            <w:shd w:val="clear" w:color="auto" w:fill="auto"/>
            <w:vAlign w:val="center"/>
          </w:tcPr>
          <w:p w14:paraId="2A65B472" w14:textId="77777777" w:rsidR="005C1E37" w:rsidRPr="00434B71" w:rsidRDefault="005C1E37" w:rsidP="00664062">
            <w:pPr>
              <w:tabs>
                <w:tab w:val="left" w:pos="1418"/>
              </w:tabs>
              <w:spacing w:before="120" w:after="120" w:line="264" w:lineRule="auto"/>
              <w:jc w:val="center"/>
              <w:rPr>
                <w:b/>
                <w:bCs/>
                <w:sz w:val="26"/>
                <w:szCs w:val="26"/>
              </w:rPr>
            </w:pPr>
          </w:p>
        </w:tc>
      </w:tr>
      <w:tr w:rsidR="00434B71" w:rsidRPr="00434B71" w14:paraId="58A8890C" w14:textId="77777777" w:rsidTr="002B698A">
        <w:tc>
          <w:tcPr>
            <w:tcW w:w="986" w:type="dxa"/>
            <w:vAlign w:val="center"/>
          </w:tcPr>
          <w:p w14:paraId="4608A9B3" w14:textId="14E453F1" w:rsidR="00F13236" w:rsidRPr="00434B71" w:rsidRDefault="00F13236" w:rsidP="00F13236">
            <w:pPr>
              <w:tabs>
                <w:tab w:val="left" w:pos="1418"/>
              </w:tabs>
              <w:spacing w:before="120" w:after="120" w:line="264" w:lineRule="auto"/>
              <w:jc w:val="center"/>
              <w:rPr>
                <w:sz w:val="26"/>
                <w:szCs w:val="26"/>
              </w:rPr>
            </w:pPr>
            <w:r w:rsidRPr="00434B71">
              <w:rPr>
                <w:sz w:val="26"/>
                <w:szCs w:val="26"/>
              </w:rPr>
              <w:t>1.1</w:t>
            </w:r>
          </w:p>
        </w:tc>
        <w:tc>
          <w:tcPr>
            <w:tcW w:w="4254" w:type="dxa"/>
            <w:tcBorders>
              <w:top w:val="nil"/>
              <w:left w:val="nil"/>
              <w:bottom w:val="single" w:sz="4" w:space="0" w:color="000000"/>
              <w:right w:val="single" w:sz="4" w:space="0" w:color="auto"/>
            </w:tcBorders>
            <w:vAlign w:val="center"/>
          </w:tcPr>
          <w:p w14:paraId="5563251F" w14:textId="5AC2821A" w:rsidR="00F13236" w:rsidRPr="00434B71" w:rsidRDefault="00F13236" w:rsidP="00F13236">
            <w:pPr>
              <w:tabs>
                <w:tab w:val="left" w:pos="1418"/>
              </w:tabs>
              <w:spacing w:before="120" w:after="120" w:line="264" w:lineRule="auto"/>
              <w:rPr>
                <w:sz w:val="26"/>
                <w:szCs w:val="26"/>
              </w:rPr>
            </w:pPr>
            <w:r w:rsidRPr="00434B71">
              <w:rPr>
                <w:sz w:val="26"/>
                <w:szCs w:val="26"/>
              </w:rPr>
              <w:t>Rải lưới cốt sợi thuỷ tinh tại các vị trí mương cáp qua đường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57940215" w14:textId="10C653FC" w:rsidR="00F13236" w:rsidRPr="00434B71" w:rsidRDefault="00881F1E" w:rsidP="00F13236">
            <w:pPr>
              <w:tabs>
                <w:tab w:val="left" w:pos="1418"/>
              </w:tabs>
              <w:spacing w:before="120" w:after="120" w:line="264" w:lineRule="auto"/>
              <w:jc w:val="center"/>
              <w:rPr>
                <w:sz w:val="26"/>
                <w:szCs w:val="26"/>
              </w:rPr>
            </w:pPr>
            <w:r w:rsidRPr="00434B71">
              <w:rPr>
                <w:sz w:val="26"/>
                <w:szCs w:val="26"/>
              </w:rPr>
              <w:t>0,8345</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420C814" w14:textId="54FEEE1E" w:rsidR="00F13236" w:rsidRPr="00434B71" w:rsidRDefault="00F13236" w:rsidP="00F13236">
            <w:pPr>
              <w:tabs>
                <w:tab w:val="left" w:pos="1418"/>
              </w:tabs>
              <w:spacing w:before="120" w:after="120" w:line="264" w:lineRule="auto"/>
              <w:jc w:val="center"/>
              <w:rPr>
                <w:sz w:val="26"/>
                <w:szCs w:val="26"/>
              </w:rPr>
            </w:pPr>
            <w:r w:rsidRPr="00434B71">
              <w:rPr>
                <w:sz w:val="26"/>
                <w:szCs w:val="26"/>
              </w:rPr>
              <w:t>100m2</w:t>
            </w:r>
          </w:p>
        </w:tc>
      </w:tr>
      <w:tr w:rsidR="00434B71" w:rsidRPr="00434B71" w14:paraId="559B9BE0" w14:textId="77777777" w:rsidTr="002B698A">
        <w:tc>
          <w:tcPr>
            <w:tcW w:w="986" w:type="dxa"/>
            <w:vAlign w:val="center"/>
          </w:tcPr>
          <w:p w14:paraId="05B95ABB" w14:textId="6AD6BC2C" w:rsidR="00F13236" w:rsidRPr="00434B71" w:rsidRDefault="00F13236" w:rsidP="00F13236">
            <w:pPr>
              <w:tabs>
                <w:tab w:val="left" w:pos="1418"/>
              </w:tabs>
              <w:spacing w:before="120" w:after="120" w:line="264" w:lineRule="auto"/>
              <w:jc w:val="center"/>
              <w:rPr>
                <w:sz w:val="26"/>
                <w:szCs w:val="26"/>
              </w:rPr>
            </w:pPr>
            <w:r w:rsidRPr="00434B71">
              <w:rPr>
                <w:sz w:val="26"/>
                <w:szCs w:val="26"/>
              </w:rPr>
              <w:t>1.2</w:t>
            </w:r>
          </w:p>
        </w:tc>
        <w:tc>
          <w:tcPr>
            <w:tcW w:w="4254" w:type="dxa"/>
            <w:tcBorders>
              <w:top w:val="nil"/>
              <w:left w:val="nil"/>
              <w:bottom w:val="single" w:sz="4" w:space="0" w:color="000000"/>
              <w:right w:val="single" w:sz="4" w:space="0" w:color="auto"/>
            </w:tcBorders>
            <w:vAlign w:val="center"/>
          </w:tcPr>
          <w:p w14:paraId="32DA5F46" w14:textId="4ACB4E11" w:rsidR="00F13236" w:rsidRPr="00434B71" w:rsidRDefault="00F13236" w:rsidP="00F13236">
            <w:pPr>
              <w:tabs>
                <w:tab w:val="left" w:pos="1418"/>
              </w:tabs>
              <w:spacing w:before="120" w:after="120" w:line="264" w:lineRule="auto"/>
              <w:rPr>
                <w:sz w:val="26"/>
                <w:szCs w:val="26"/>
              </w:rPr>
            </w:pPr>
            <w:r w:rsidRPr="00434B71">
              <w:rPr>
                <w:sz w:val="26"/>
                <w:szCs w:val="26"/>
              </w:rPr>
              <w:t xml:space="preserve">Tưới nhựa bám dính bám CSR-1 lên bề mặt đường bê tông cũ trong trạm (1kg/1m2) bao gồm cả công tác vệ sinh, làm khô sạch bề mặt </w:t>
            </w:r>
          </w:p>
        </w:tc>
        <w:tc>
          <w:tcPr>
            <w:tcW w:w="1985" w:type="dxa"/>
            <w:tcBorders>
              <w:top w:val="nil"/>
              <w:left w:val="single" w:sz="4" w:space="0" w:color="auto"/>
              <w:bottom w:val="single" w:sz="4" w:space="0" w:color="auto"/>
              <w:right w:val="single" w:sz="4" w:space="0" w:color="auto"/>
            </w:tcBorders>
            <w:shd w:val="clear" w:color="auto" w:fill="auto"/>
            <w:vAlign w:val="center"/>
          </w:tcPr>
          <w:p w14:paraId="7E85C1C3" w14:textId="31E5FF84" w:rsidR="00F13236" w:rsidRPr="00434B71" w:rsidRDefault="00F13236" w:rsidP="00F13236">
            <w:pPr>
              <w:tabs>
                <w:tab w:val="left" w:pos="1418"/>
              </w:tabs>
              <w:spacing w:before="120" w:after="120" w:line="264" w:lineRule="auto"/>
              <w:jc w:val="center"/>
              <w:rPr>
                <w:sz w:val="26"/>
                <w:szCs w:val="26"/>
              </w:rPr>
            </w:pPr>
            <w:r w:rsidRPr="00434B71">
              <w:rPr>
                <w:sz w:val="26"/>
                <w:szCs w:val="26"/>
              </w:rPr>
              <w:t>24,4850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C676507" w14:textId="062308D2" w:rsidR="00F13236" w:rsidRPr="00434B71" w:rsidRDefault="00F13236" w:rsidP="00F13236">
            <w:pPr>
              <w:tabs>
                <w:tab w:val="left" w:pos="1418"/>
              </w:tabs>
              <w:spacing w:before="120" w:after="120" w:line="264" w:lineRule="auto"/>
              <w:jc w:val="center"/>
              <w:rPr>
                <w:sz w:val="26"/>
                <w:szCs w:val="26"/>
              </w:rPr>
            </w:pPr>
            <w:r w:rsidRPr="00434B71">
              <w:rPr>
                <w:sz w:val="26"/>
                <w:szCs w:val="26"/>
              </w:rPr>
              <w:t>100m2</w:t>
            </w:r>
          </w:p>
        </w:tc>
      </w:tr>
      <w:tr w:rsidR="00434B71" w:rsidRPr="00434B71" w14:paraId="3CDC920E" w14:textId="77777777" w:rsidTr="002B698A">
        <w:tc>
          <w:tcPr>
            <w:tcW w:w="986" w:type="dxa"/>
            <w:vAlign w:val="center"/>
          </w:tcPr>
          <w:p w14:paraId="26C7987D" w14:textId="2C7E99A7" w:rsidR="00F13236" w:rsidRPr="00434B71" w:rsidRDefault="00F13236" w:rsidP="00F13236">
            <w:pPr>
              <w:tabs>
                <w:tab w:val="left" w:pos="1418"/>
              </w:tabs>
              <w:spacing w:before="120" w:after="120" w:line="264" w:lineRule="auto"/>
              <w:jc w:val="center"/>
              <w:rPr>
                <w:sz w:val="26"/>
                <w:szCs w:val="26"/>
              </w:rPr>
            </w:pPr>
            <w:r w:rsidRPr="00434B71">
              <w:rPr>
                <w:sz w:val="26"/>
                <w:szCs w:val="26"/>
              </w:rPr>
              <w:t>1.3</w:t>
            </w:r>
          </w:p>
        </w:tc>
        <w:tc>
          <w:tcPr>
            <w:tcW w:w="4254" w:type="dxa"/>
            <w:tcBorders>
              <w:top w:val="nil"/>
              <w:left w:val="nil"/>
              <w:bottom w:val="single" w:sz="4" w:space="0" w:color="000000"/>
              <w:right w:val="single" w:sz="4" w:space="0" w:color="auto"/>
            </w:tcBorders>
            <w:vAlign w:val="center"/>
          </w:tcPr>
          <w:p w14:paraId="5231BD10" w14:textId="3C02C282" w:rsidR="00F13236" w:rsidRPr="00434B71" w:rsidRDefault="00F13236" w:rsidP="00F13236">
            <w:pPr>
              <w:tabs>
                <w:tab w:val="left" w:pos="1418"/>
              </w:tabs>
              <w:spacing w:before="120" w:after="120" w:line="264" w:lineRule="auto"/>
              <w:rPr>
                <w:sz w:val="26"/>
                <w:szCs w:val="26"/>
              </w:rPr>
            </w:pPr>
            <w:r w:rsidRPr="00434B71">
              <w:rPr>
                <w:sz w:val="26"/>
                <w:szCs w:val="26"/>
              </w:rPr>
              <w:t>Rải ASPHALT (BTNC C12.5) toàn bộ đường nội bộ trong trạm dày 6cm sau đầm nén</w:t>
            </w:r>
          </w:p>
        </w:tc>
        <w:tc>
          <w:tcPr>
            <w:tcW w:w="1985" w:type="dxa"/>
            <w:tcBorders>
              <w:top w:val="nil"/>
              <w:left w:val="single" w:sz="4" w:space="0" w:color="auto"/>
              <w:bottom w:val="single" w:sz="4" w:space="0" w:color="auto"/>
              <w:right w:val="single" w:sz="4" w:space="0" w:color="auto"/>
            </w:tcBorders>
            <w:shd w:val="clear" w:color="auto" w:fill="auto"/>
            <w:vAlign w:val="center"/>
          </w:tcPr>
          <w:p w14:paraId="592EFDDB" w14:textId="065A18BD" w:rsidR="00F13236" w:rsidRPr="00434B71" w:rsidRDefault="00F13236" w:rsidP="00F13236">
            <w:pPr>
              <w:tabs>
                <w:tab w:val="left" w:pos="1418"/>
              </w:tabs>
              <w:spacing w:before="120" w:after="120" w:line="264" w:lineRule="auto"/>
              <w:jc w:val="center"/>
              <w:rPr>
                <w:sz w:val="26"/>
                <w:szCs w:val="26"/>
              </w:rPr>
            </w:pPr>
            <w:r w:rsidRPr="00434B71">
              <w:rPr>
                <w:sz w:val="26"/>
                <w:szCs w:val="26"/>
              </w:rPr>
              <w:t>24,4850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ACD9BBD" w14:textId="2F1DD695" w:rsidR="00F13236" w:rsidRPr="00434B71" w:rsidRDefault="00F13236" w:rsidP="00F13236">
            <w:pPr>
              <w:tabs>
                <w:tab w:val="left" w:pos="1418"/>
              </w:tabs>
              <w:spacing w:before="120" w:after="120" w:line="264" w:lineRule="auto"/>
              <w:jc w:val="center"/>
              <w:rPr>
                <w:sz w:val="26"/>
                <w:szCs w:val="26"/>
              </w:rPr>
            </w:pPr>
            <w:r w:rsidRPr="00434B71">
              <w:rPr>
                <w:sz w:val="26"/>
                <w:szCs w:val="26"/>
              </w:rPr>
              <w:t>100m2</w:t>
            </w:r>
          </w:p>
        </w:tc>
      </w:tr>
      <w:tr w:rsidR="00434B71" w:rsidRPr="00434B71" w14:paraId="09ADBA81" w14:textId="77777777" w:rsidTr="002B698A">
        <w:tc>
          <w:tcPr>
            <w:tcW w:w="986" w:type="dxa"/>
            <w:vAlign w:val="center"/>
          </w:tcPr>
          <w:p w14:paraId="0DF5C947" w14:textId="0EE2D30F" w:rsidR="00F13236" w:rsidRPr="00434B71" w:rsidRDefault="00F13236" w:rsidP="00F13236">
            <w:pPr>
              <w:tabs>
                <w:tab w:val="left" w:pos="1418"/>
              </w:tabs>
              <w:spacing w:before="120" w:after="120" w:line="264" w:lineRule="auto"/>
              <w:jc w:val="center"/>
              <w:rPr>
                <w:sz w:val="26"/>
                <w:szCs w:val="26"/>
              </w:rPr>
            </w:pPr>
            <w:r w:rsidRPr="00434B71">
              <w:rPr>
                <w:sz w:val="26"/>
                <w:szCs w:val="26"/>
              </w:rPr>
              <w:t>1.4</w:t>
            </w:r>
          </w:p>
        </w:tc>
        <w:tc>
          <w:tcPr>
            <w:tcW w:w="4254" w:type="dxa"/>
            <w:tcBorders>
              <w:top w:val="nil"/>
              <w:left w:val="nil"/>
              <w:bottom w:val="single" w:sz="4" w:space="0" w:color="000000"/>
              <w:right w:val="single" w:sz="4" w:space="0" w:color="auto"/>
            </w:tcBorders>
            <w:vAlign w:val="center"/>
          </w:tcPr>
          <w:p w14:paraId="29376663" w14:textId="312BA63D" w:rsidR="00F13236" w:rsidRPr="00434B71" w:rsidRDefault="00F13236" w:rsidP="006D7573">
            <w:pPr>
              <w:tabs>
                <w:tab w:val="left" w:pos="1418"/>
              </w:tabs>
              <w:spacing w:before="120" w:after="120" w:line="264" w:lineRule="auto"/>
              <w:rPr>
                <w:sz w:val="26"/>
                <w:szCs w:val="26"/>
              </w:rPr>
            </w:pPr>
            <w:r w:rsidRPr="00434B71">
              <w:rPr>
                <w:sz w:val="26"/>
                <w:szCs w:val="26"/>
              </w:rPr>
              <w:t xml:space="preserve">Tháo dỡ và lắp đặt mới nắp hố ga, chất liệu gang 850x850x30 </w:t>
            </w:r>
          </w:p>
        </w:tc>
        <w:tc>
          <w:tcPr>
            <w:tcW w:w="1985" w:type="dxa"/>
            <w:tcBorders>
              <w:top w:val="nil"/>
              <w:left w:val="single" w:sz="4" w:space="0" w:color="auto"/>
              <w:bottom w:val="nil"/>
              <w:right w:val="single" w:sz="4" w:space="0" w:color="auto"/>
            </w:tcBorders>
            <w:shd w:val="clear" w:color="auto" w:fill="auto"/>
            <w:vAlign w:val="center"/>
          </w:tcPr>
          <w:p w14:paraId="4D5FAEC8" w14:textId="7646EDEC" w:rsidR="00F13236" w:rsidRPr="00434B71" w:rsidRDefault="00F13236" w:rsidP="00F13236">
            <w:pPr>
              <w:tabs>
                <w:tab w:val="left" w:pos="1418"/>
              </w:tabs>
              <w:spacing w:before="120" w:after="120" w:line="264" w:lineRule="auto"/>
              <w:jc w:val="center"/>
              <w:rPr>
                <w:sz w:val="26"/>
                <w:szCs w:val="26"/>
              </w:rPr>
            </w:pPr>
            <w:r w:rsidRPr="00434B71">
              <w:rPr>
                <w:sz w:val="26"/>
                <w:szCs w:val="26"/>
              </w:rPr>
              <w:t>19</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AC1036F" w14:textId="5E93E074" w:rsidR="00F13236" w:rsidRPr="00434B71" w:rsidRDefault="00F13236" w:rsidP="00F13236">
            <w:pPr>
              <w:tabs>
                <w:tab w:val="left" w:pos="1418"/>
              </w:tabs>
              <w:spacing w:before="120" w:after="120" w:line="264" w:lineRule="auto"/>
              <w:jc w:val="center"/>
              <w:rPr>
                <w:sz w:val="26"/>
                <w:szCs w:val="26"/>
              </w:rPr>
            </w:pPr>
            <w:r w:rsidRPr="00434B71">
              <w:rPr>
                <w:sz w:val="26"/>
                <w:szCs w:val="26"/>
              </w:rPr>
              <w:t>Bộ</w:t>
            </w:r>
          </w:p>
        </w:tc>
      </w:tr>
      <w:tr w:rsidR="00434B71" w:rsidRPr="00434B71" w14:paraId="683E18FF" w14:textId="77777777" w:rsidTr="00F13236">
        <w:tc>
          <w:tcPr>
            <w:tcW w:w="986" w:type="dxa"/>
            <w:vAlign w:val="center"/>
          </w:tcPr>
          <w:p w14:paraId="65EEFA9E" w14:textId="1D75AD43" w:rsidR="009D489B" w:rsidRPr="00434B71" w:rsidRDefault="00F13236" w:rsidP="009D489B">
            <w:pPr>
              <w:tabs>
                <w:tab w:val="left" w:pos="1418"/>
              </w:tabs>
              <w:spacing w:before="120" w:after="120" w:line="264" w:lineRule="auto"/>
              <w:jc w:val="center"/>
              <w:rPr>
                <w:b/>
                <w:sz w:val="26"/>
                <w:szCs w:val="26"/>
              </w:rPr>
            </w:pPr>
            <w:r w:rsidRPr="00434B71">
              <w:rPr>
                <w:b/>
                <w:sz w:val="26"/>
                <w:szCs w:val="26"/>
              </w:rPr>
              <w:t>2</w:t>
            </w:r>
          </w:p>
        </w:tc>
        <w:tc>
          <w:tcPr>
            <w:tcW w:w="4254" w:type="dxa"/>
            <w:tcBorders>
              <w:top w:val="nil"/>
              <w:left w:val="nil"/>
              <w:bottom w:val="single" w:sz="2" w:space="0" w:color="000000"/>
              <w:right w:val="single" w:sz="2" w:space="0" w:color="000000"/>
            </w:tcBorders>
          </w:tcPr>
          <w:p w14:paraId="1C117F61" w14:textId="21EC31E5" w:rsidR="009D489B" w:rsidRPr="00434B71" w:rsidRDefault="00F13236" w:rsidP="009D489B">
            <w:pPr>
              <w:tabs>
                <w:tab w:val="left" w:pos="1418"/>
              </w:tabs>
              <w:spacing w:before="120" w:after="120" w:line="264" w:lineRule="auto"/>
              <w:rPr>
                <w:b/>
                <w:sz w:val="26"/>
                <w:szCs w:val="26"/>
              </w:rPr>
            </w:pPr>
            <w:r w:rsidRPr="00434B71">
              <w:rPr>
                <w:b/>
                <w:sz w:val="26"/>
                <w:szCs w:val="26"/>
              </w:rPr>
              <w:t>Hạng mục: Sửa chữa sân, khu vệ sinh, cổng và hàng rào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506901" w14:textId="0BA748A7" w:rsidR="009D489B" w:rsidRPr="00434B71" w:rsidRDefault="009D489B" w:rsidP="009D489B">
            <w:pPr>
              <w:tabs>
                <w:tab w:val="left" w:pos="1418"/>
              </w:tabs>
              <w:spacing w:before="120" w:after="120" w:line="264" w:lineRule="auto"/>
              <w:jc w:val="center"/>
              <w:rPr>
                <w:sz w:val="26"/>
                <w:szCs w:val="26"/>
              </w:rPr>
            </w:pP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5D9311E" w14:textId="36A8FAB8" w:rsidR="009D489B" w:rsidRPr="00434B71" w:rsidRDefault="009D489B" w:rsidP="009D489B">
            <w:pPr>
              <w:tabs>
                <w:tab w:val="left" w:pos="1418"/>
              </w:tabs>
              <w:spacing w:before="120" w:after="120" w:line="264" w:lineRule="auto"/>
              <w:jc w:val="center"/>
              <w:rPr>
                <w:sz w:val="26"/>
                <w:szCs w:val="26"/>
              </w:rPr>
            </w:pPr>
          </w:p>
        </w:tc>
      </w:tr>
      <w:tr w:rsidR="00434B71" w:rsidRPr="00434B71" w14:paraId="4BCE7E0A" w14:textId="77777777" w:rsidTr="00F13236">
        <w:tc>
          <w:tcPr>
            <w:tcW w:w="986" w:type="dxa"/>
            <w:vAlign w:val="center"/>
          </w:tcPr>
          <w:p w14:paraId="170ABD4D" w14:textId="57B1B025" w:rsidR="00F13236" w:rsidRPr="00434B71" w:rsidRDefault="00434B71" w:rsidP="00F13236">
            <w:pPr>
              <w:tabs>
                <w:tab w:val="left" w:pos="1418"/>
              </w:tabs>
              <w:spacing w:before="120" w:after="120" w:line="264" w:lineRule="auto"/>
              <w:jc w:val="center"/>
              <w:rPr>
                <w:sz w:val="26"/>
                <w:szCs w:val="26"/>
              </w:rPr>
            </w:pPr>
            <w:r>
              <w:rPr>
                <w:sz w:val="26"/>
                <w:szCs w:val="26"/>
              </w:rPr>
              <w:t>2.1</w:t>
            </w:r>
          </w:p>
        </w:tc>
        <w:tc>
          <w:tcPr>
            <w:tcW w:w="4254" w:type="dxa"/>
            <w:tcBorders>
              <w:top w:val="nil"/>
              <w:left w:val="nil"/>
              <w:bottom w:val="single" w:sz="4" w:space="0" w:color="000000"/>
              <w:right w:val="single" w:sz="4" w:space="0" w:color="auto"/>
            </w:tcBorders>
          </w:tcPr>
          <w:p w14:paraId="120CFBF5" w14:textId="3CB47D11" w:rsidR="00F13236" w:rsidRPr="00434B71" w:rsidRDefault="00F13236" w:rsidP="00F13236">
            <w:pPr>
              <w:tabs>
                <w:tab w:val="left" w:pos="1418"/>
              </w:tabs>
              <w:spacing w:before="120" w:after="120" w:line="264" w:lineRule="auto"/>
              <w:rPr>
                <w:sz w:val="26"/>
                <w:szCs w:val="26"/>
              </w:rPr>
            </w:pPr>
            <w:r w:rsidRPr="00434B71">
              <w:rPr>
                <w:sz w:val="26"/>
                <w:szCs w:val="26"/>
              </w:rPr>
              <w:t>Phá lớp vữa trát tường, cột, trụ (Phá dỡ tường rào)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2A9656" w14:textId="4970BEF3" w:rsidR="00F13236" w:rsidRPr="00434B71" w:rsidRDefault="00F13236" w:rsidP="00F13236">
            <w:pPr>
              <w:tabs>
                <w:tab w:val="left" w:pos="1418"/>
              </w:tabs>
              <w:spacing w:before="120" w:after="120" w:line="264" w:lineRule="auto"/>
              <w:jc w:val="center"/>
              <w:rPr>
                <w:sz w:val="26"/>
                <w:szCs w:val="26"/>
              </w:rPr>
            </w:pPr>
            <w:r w:rsidRPr="00434B71">
              <w:rPr>
                <w:sz w:val="26"/>
                <w:szCs w:val="26"/>
              </w:rPr>
              <w:t>486,25</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7D61AC9" w14:textId="1B4517BA" w:rsidR="00F13236" w:rsidRPr="00434B71" w:rsidRDefault="00F13236" w:rsidP="00F13236">
            <w:pPr>
              <w:tabs>
                <w:tab w:val="left" w:pos="1418"/>
              </w:tabs>
              <w:spacing w:before="120" w:after="120" w:line="264" w:lineRule="auto"/>
              <w:jc w:val="center"/>
              <w:rPr>
                <w:sz w:val="26"/>
                <w:szCs w:val="26"/>
              </w:rPr>
            </w:pPr>
            <w:r w:rsidRPr="00434B71">
              <w:rPr>
                <w:sz w:val="26"/>
                <w:szCs w:val="26"/>
              </w:rPr>
              <w:t>m2</w:t>
            </w:r>
          </w:p>
        </w:tc>
      </w:tr>
      <w:tr w:rsidR="00434B71" w:rsidRPr="00434B71" w14:paraId="06935AE9" w14:textId="77777777" w:rsidTr="002F4803">
        <w:tc>
          <w:tcPr>
            <w:tcW w:w="986" w:type="dxa"/>
            <w:vAlign w:val="center"/>
          </w:tcPr>
          <w:p w14:paraId="1BB0DE2F" w14:textId="26CAB71F" w:rsidR="00F13236" w:rsidRPr="00434B71" w:rsidRDefault="00434B71" w:rsidP="00F13236">
            <w:pPr>
              <w:tabs>
                <w:tab w:val="left" w:pos="1418"/>
              </w:tabs>
              <w:spacing w:before="120" w:after="120" w:line="264" w:lineRule="auto"/>
              <w:jc w:val="center"/>
              <w:rPr>
                <w:sz w:val="26"/>
                <w:szCs w:val="26"/>
              </w:rPr>
            </w:pPr>
            <w:r>
              <w:rPr>
                <w:sz w:val="26"/>
                <w:szCs w:val="26"/>
              </w:rPr>
              <w:t>2.2</w:t>
            </w:r>
          </w:p>
        </w:tc>
        <w:tc>
          <w:tcPr>
            <w:tcW w:w="4254" w:type="dxa"/>
            <w:tcBorders>
              <w:top w:val="nil"/>
              <w:left w:val="nil"/>
              <w:bottom w:val="single" w:sz="4" w:space="0" w:color="000000"/>
              <w:right w:val="single" w:sz="4" w:space="0" w:color="auto"/>
            </w:tcBorders>
          </w:tcPr>
          <w:p w14:paraId="6B4864D9" w14:textId="148ABA8A" w:rsidR="00F13236" w:rsidRPr="00434B71" w:rsidRDefault="00F13236" w:rsidP="00F13236">
            <w:pPr>
              <w:tabs>
                <w:tab w:val="left" w:pos="1418"/>
              </w:tabs>
              <w:spacing w:before="120" w:after="120" w:line="264" w:lineRule="auto"/>
              <w:rPr>
                <w:sz w:val="26"/>
                <w:szCs w:val="26"/>
              </w:rPr>
            </w:pPr>
            <w:r w:rsidRPr="00434B71">
              <w:rPr>
                <w:sz w:val="26"/>
                <w:szCs w:val="26"/>
              </w:rPr>
              <w:t>Cạo bỏ lớp sơn cũ hoa sắt tường rào (Phá dỡ tường rào)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51C660" w14:textId="72928150" w:rsidR="00F13236" w:rsidRPr="00434B71" w:rsidRDefault="00F13236" w:rsidP="00F13236">
            <w:pPr>
              <w:tabs>
                <w:tab w:val="left" w:pos="1418"/>
              </w:tabs>
              <w:spacing w:before="120" w:after="120" w:line="264" w:lineRule="auto"/>
              <w:jc w:val="center"/>
              <w:rPr>
                <w:sz w:val="26"/>
                <w:szCs w:val="26"/>
                <w:lang w:val="en-SG"/>
              </w:rPr>
            </w:pPr>
            <w:r w:rsidRPr="00434B71">
              <w:rPr>
                <w:sz w:val="26"/>
                <w:szCs w:val="26"/>
              </w:rPr>
              <w:t>30,6</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334404C" w14:textId="12C9B4AE" w:rsidR="00F13236" w:rsidRPr="00434B71" w:rsidRDefault="00F13236" w:rsidP="00F13236">
            <w:pPr>
              <w:tabs>
                <w:tab w:val="left" w:pos="1418"/>
              </w:tabs>
              <w:spacing w:before="120" w:after="120" w:line="264" w:lineRule="auto"/>
              <w:jc w:val="center"/>
              <w:rPr>
                <w:sz w:val="26"/>
                <w:szCs w:val="26"/>
              </w:rPr>
            </w:pPr>
            <w:r w:rsidRPr="00434B71">
              <w:rPr>
                <w:sz w:val="26"/>
                <w:szCs w:val="26"/>
              </w:rPr>
              <w:t>m2</w:t>
            </w:r>
          </w:p>
        </w:tc>
      </w:tr>
      <w:tr w:rsidR="00434B71" w:rsidRPr="00434B71" w14:paraId="45DD0315" w14:textId="77777777" w:rsidTr="002F4803">
        <w:tc>
          <w:tcPr>
            <w:tcW w:w="986" w:type="dxa"/>
            <w:vAlign w:val="center"/>
          </w:tcPr>
          <w:p w14:paraId="549E6CC5" w14:textId="1F66AA31" w:rsidR="002F4803" w:rsidRPr="00434B71" w:rsidRDefault="00434B71" w:rsidP="002F4803">
            <w:pPr>
              <w:tabs>
                <w:tab w:val="left" w:pos="1418"/>
              </w:tabs>
              <w:spacing w:before="120" w:after="120" w:line="264" w:lineRule="auto"/>
              <w:jc w:val="center"/>
              <w:rPr>
                <w:sz w:val="26"/>
                <w:szCs w:val="26"/>
              </w:rPr>
            </w:pPr>
            <w:r>
              <w:rPr>
                <w:sz w:val="26"/>
                <w:szCs w:val="26"/>
              </w:rPr>
              <w:t>2.3</w:t>
            </w:r>
          </w:p>
        </w:tc>
        <w:tc>
          <w:tcPr>
            <w:tcW w:w="4254" w:type="dxa"/>
            <w:tcBorders>
              <w:top w:val="nil"/>
              <w:left w:val="nil"/>
              <w:bottom w:val="single" w:sz="4" w:space="0" w:color="000000"/>
              <w:right w:val="single" w:sz="4" w:space="0" w:color="auto"/>
            </w:tcBorders>
          </w:tcPr>
          <w:p w14:paraId="5CBFB27B" w14:textId="3B575B48" w:rsidR="002F4803" w:rsidRPr="00434B71" w:rsidRDefault="002F4803" w:rsidP="002F4803">
            <w:pPr>
              <w:tabs>
                <w:tab w:val="left" w:pos="1418"/>
              </w:tabs>
              <w:spacing w:before="120" w:after="120" w:line="264" w:lineRule="auto"/>
              <w:rPr>
                <w:sz w:val="26"/>
                <w:szCs w:val="26"/>
              </w:rPr>
            </w:pPr>
            <w:r w:rsidRPr="00434B71">
              <w:rPr>
                <w:sz w:val="26"/>
                <w:szCs w:val="26"/>
              </w:rPr>
              <w:t>Phá lớp vữa trát cột, trụ cổng (Phá dỡ cổng vào)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2F0E9F" w14:textId="62B5E610" w:rsidR="002F4803" w:rsidRPr="00434B71" w:rsidRDefault="002F4803" w:rsidP="002F4803">
            <w:pPr>
              <w:tabs>
                <w:tab w:val="left" w:pos="1418"/>
              </w:tabs>
              <w:spacing w:before="120" w:after="120" w:line="264" w:lineRule="auto"/>
              <w:jc w:val="center"/>
              <w:rPr>
                <w:sz w:val="26"/>
                <w:szCs w:val="26"/>
              </w:rPr>
            </w:pPr>
            <w:r w:rsidRPr="00434B71">
              <w:rPr>
                <w:sz w:val="26"/>
                <w:szCs w:val="26"/>
              </w:rPr>
              <w:t>6,092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550BFDB" w14:textId="6F4CA5D4"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5C97BA8F" w14:textId="77777777" w:rsidTr="002F4803">
        <w:tc>
          <w:tcPr>
            <w:tcW w:w="986" w:type="dxa"/>
            <w:vAlign w:val="center"/>
          </w:tcPr>
          <w:p w14:paraId="4ACC2441" w14:textId="30C844D5" w:rsidR="002F4803" w:rsidRPr="00434B71" w:rsidRDefault="00434B71" w:rsidP="002F4803">
            <w:pPr>
              <w:tabs>
                <w:tab w:val="left" w:pos="1418"/>
              </w:tabs>
              <w:spacing w:before="120" w:after="120" w:line="264" w:lineRule="auto"/>
              <w:jc w:val="center"/>
              <w:rPr>
                <w:sz w:val="26"/>
                <w:szCs w:val="26"/>
              </w:rPr>
            </w:pPr>
            <w:r>
              <w:rPr>
                <w:sz w:val="26"/>
                <w:szCs w:val="26"/>
              </w:rPr>
              <w:t>2.4</w:t>
            </w:r>
          </w:p>
        </w:tc>
        <w:tc>
          <w:tcPr>
            <w:tcW w:w="4254" w:type="dxa"/>
            <w:tcBorders>
              <w:top w:val="nil"/>
              <w:left w:val="nil"/>
              <w:bottom w:val="single" w:sz="4" w:space="0" w:color="000000"/>
              <w:right w:val="single" w:sz="4" w:space="0" w:color="auto"/>
            </w:tcBorders>
          </w:tcPr>
          <w:p w14:paraId="1497B379" w14:textId="4D0AA0DA" w:rsidR="002F4803" w:rsidRPr="00434B71" w:rsidRDefault="002F4803" w:rsidP="002F4803">
            <w:pPr>
              <w:tabs>
                <w:tab w:val="left" w:pos="1418"/>
              </w:tabs>
              <w:spacing w:before="120" w:after="120" w:line="264" w:lineRule="auto"/>
              <w:rPr>
                <w:sz w:val="26"/>
                <w:szCs w:val="26"/>
              </w:rPr>
            </w:pPr>
            <w:r w:rsidRPr="00434B71">
              <w:rPr>
                <w:sz w:val="26"/>
                <w:szCs w:val="26"/>
              </w:rPr>
              <w:t>Tháo dỡ thu hồi cánh cửa cổng (Phá dỡ cổng vào)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CCE4FA" w14:textId="1CF08012" w:rsidR="002F4803" w:rsidRPr="00434B71" w:rsidRDefault="002F4803" w:rsidP="002F4803">
            <w:pPr>
              <w:tabs>
                <w:tab w:val="left" w:pos="1418"/>
              </w:tabs>
              <w:spacing w:before="120" w:after="120" w:line="264" w:lineRule="auto"/>
              <w:jc w:val="center"/>
              <w:rPr>
                <w:sz w:val="26"/>
                <w:szCs w:val="26"/>
              </w:rPr>
            </w:pPr>
            <w:r w:rsidRPr="00434B71">
              <w:rPr>
                <w:sz w:val="26"/>
                <w:szCs w:val="26"/>
              </w:rPr>
              <w:t>7,6</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1791141" w14:textId="2FC6DFDC"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6B506A18" w14:textId="77777777" w:rsidTr="002F4803">
        <w:tc>
          <w:tcPr>
            <w:tcW w:w="986" w:type="dxa"/>
            <w:tcBorders>
              <w:top w:val="single" w:sz="4" w:space="0" w:color="auto"/>
              <w:left w:val="single" w:sz="4" w:space="0" w:color="auto"/>
              <w:bottom w:val="single" w:sz="4" w:space="0" w:color="auto"/>
              <w:right w:val="single" w:sz="4" w:space="0" w:color="auto"/>
            </w:tcBorders>
            <w:vAlign w:val="center"/>
          </w:tcPr>
          <w:p w14:paraId="0699F599" w14:textId="5C4B428F" w:rsidR="002F4803" w:rsidRPr="00434B71" w:rsidRDefault="00434B71" w:rsidP="002F4803">
            <w:pPr>
              <w:tabs>
                <w:tab w:val="left" w:pos="1418"/>
              </w:tabs>
              <w:spacing w:before="120" w:after="120" w:line="264" w:lineRule="auto"/>
              <w:jc w:val="center"/>
              <w:rPr>
                <w:sz w:val="26"/>
                <w:szCs w:val="26"/>
              </w:rPr>
            </w:pPr>
            <w:r>
              <w:rPr>
                <w:sz w:val="26"/>
                <w:szCs w:val="26"/>
              </w:rPr>
              <w:t>2.5</w:t>
            </w:r>
          </w:p>
        </w:tc>
        <w:tc>
          <w:tcPr>
            <w:tcW w:w="4254" w:type="dxa"/>
            <w:tcBorders>
              <w:top w:val="nil"/>
              <w:left w:val="nil"/>
              <w:bottom w:val="single" w:sz="4" w:space="0" w:color="auto"/>
              <w:right w:val="single" w:sz="4" w:space="0" w:color="auto"/>
            </w:tcBorders>
          </w:tcPr>
          <w:p w14:paraId="5B6FB264" w14:textId="4305F900" w:rsidR="002F4803" w:rsidRPr="00434B71" w:rsidRDefault="002F4803" w:rsidP="002F4803">
            <w:pPr>
              <w:tabs>
                <w:tab w:val="left" w:pos="1418"/>
              </w:tabs>
              <w:spacing w:before="120" w:after="120" w:line="264" w:lineRule="auto"/>
              <w:rPr>
                <w:sz w:val="26"/>
                <w:szCs w:val="26"/>
              </w:rPr>
            </w:pPr>
            <w:r w:rsidRPr="00434B71">
              <w:rPr>
                <w:sz w:val="26"/>
                <w:szCs w:val="26"/>
              </w:rPr>
              <w:t>Trát tường ngoài dày 1,5cm, vữa XM M75, PCB40 (Sửa chữa tường rào)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1B8EED" w14:textId="1D9901FD" w:rsidR="002F4803" w:rsidRPr="00434B71" w:rsidRDefault="002F4803" w:rsidP="002F4803">
            <w:pPr>
              <w:tabs>
                <w:tab w:val="left" w:pos="1418"/>
              </w:tabs>
              <w:spacing w:before="120" w:after="120" w:line="264" w:lineRule="auto"/>
              <w:jc w:val="center"/>
              <w:rPr>
                <w:sz w:val="26"/>
                <w:szCs w:val="26"/>
              </w:rPr>
            </w:pPr>
            <w:r w:rsidRPr="00434B71">
              <w:rPr>
                <w:sz w:val="26"/>
                <w:szCs w:val="26"/>
              </w:rPr>
              <w:t>439,328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74709D1" w14:textId="1D76BFB0"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3A6B5B11" w14:textId="77777777" w:rsidTr="002F4803">
        <w:tc>
          <w:tcPr>
            <w:tcW w:w="986" w:type="dxa"/>
            <w:tcBorders>
              <w:top w:val="single" w:sz="4" w:space="0" w:color="auto"/>
              <w:bottom w:val="single" w:sz="4" w:space="0" w:color="auto"/>
              <w:right w:val="single" w:sz="4" w:space="0" w:color="auto"/>
            </w:tcBorders>
            <w:vAlign w:val="center"/>
          </w:tcPr>
          <w:p w14:paraId="0A9B57FE" w14:textId="4AB5F4B8" w:rsidR="002F4803" w:rsidRPr="00434B71" w:rsidRDefault="00434B71" w:rsidP="002F4803">
            <w:pPr>
              <w:tabs>
                <w:tab w:val="left" w:pos="1418"/>
              </w:tabs>
              <w:spacing w:before="120" w:after="120" w:line="264" w:lineRule="auto"/>
              <w:jc w:val="center"/>
              <w:rPr>
                <w:sz w:val="26"/>
                <w:szCs w:val="26"/>
              </w:rPr>
            </w:pPr>
            <w:r>
              <w:rPr>
                <w:sz w:val="26"/>
                <w:szCs w:val="26"/>
              </w:rPr>
              <w:lastRenderedPageBreak/>
              <w:t>2.6</w:t>
            </w:r>
          </w:p>
        </w:tc>
        <w:tc>
          <w:tcPr>
            <w:tcW w:w="4254" w:type="dxa"/>
            <w:tcBorders>
              <w:top w:val="single" w:sz="4" w:space="0" w:color="auto"/>
              <w:left w:val="single" w:sz="4" w:space="0" w:color="auto"/>
              <w:bottom w:val="single" w:sz="4" w:space="0" w:color="auto"/>
              <w:right w:val="single" w:sz="4" w:space="0" w:color="auto"/>
            </w:tcBorders>
          </w:tcPr>
          <w:p w14:paraId="048B5503" w14:textId="581FCCC7" w:rsidR="002F4803" w:rsidRPr="00434B71" w:rsidRDefault="002F4803" w:rsidP="002F4803">
            <w:pPr>
              <w:tabs>
                <w:tab w:val="left" w:pos="1418"/>
              </w:tabs>
              <w:spacing w:before="120" w:after="120" w:line="264" w:lineRule="auto"/>
              <w:rPr>
                <w:sz w:val="26"/>
                <w:szCs w:val="26"/>
              </w:rPr>
            </w:pPr>
            <w:r w:rsidRPr="00434B71">
              <w:rPr>
                <w:sz w:val="26"/>
                <w:szCs w:val="26"/>
              </w:rPr>
              <w:t>Trát trụ cột, dày 1,5cm, vữa XM M75, PCB40 (Sửa chữa tường rào)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490E3B" w14:textId="1D136D80" w:rsidR="002F4803" w:rsidRPr="00434B71" w:rsidRDefault="002F4803" w:rsidP="002F4803">
            <w:pPr>
              <w:tabs>
                <w:tab w:val="left" w:pos="1418"/>
              </w:tabs>
              <w:spacing w:before="120" w:after="120" w:line="264" w:lineRule="auto"/>
              <w:jc w:val="center"/>
              <w:rPr>
                <w:sz w:val="26"/>
                <w:szCs w:val="26"/>
              </w:rPr>
            </w:pPr>
            <w:r w:rsidRPr="00434B71">
              <w:rPr>
                <w:sz w:val="26"/>
                <w:szCs w:val="26"/>
              </w:rPr>
              <w:t>46,92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DB3EBD7" w14:textId="1650B04D"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23ACD1D6" w14:textId="77777777" w:rsidTr="002F4803">
        <w:tc>
          <w:tcPr>
            <w:tcW w:w="986" w:type="dxa"/>
            <w:tcBorders>
              <w:top w:val="single" w:sz="4" w:space="0" w:color="auto"/>
              <w:bottom w:val="single" w:sz="4" w:space="0" w:color="auto"/>
            </w:tcBorders>
            <w:vAlign w:val="center"/>
          </w:tcPr>
          <w:p w14:paraId="24E35130" w14:textId="03522F7B" w:rsidR="002F4803" w:rsidRPr="00434B71" w:rsidRDefault="00434B71" w:rsidP="002F4803">
            <w:pPr>
              <w:tabs>
                <w:tab w:val="left" w:pos="1418"/>
              </w:tabs>
              <w:spacing w:before="120" w:after="120" w:line="264" w:lineRule="auto"/>
              <w:jc w:val="center"/>
              <w:rPr>
                <w:sz w:val="26"/>
                <w:szCs w:val="26"/>
              </w:rPr>
            </w:pPr>
            <w:r>
              <w:rPr>
                <w:sz w:val="26"/>
                <w:szCs w:val="26"/>
              </w:rPr>
              <w:t>2.7</w:t>
            </w:r>
          </w:p>
        </w:tc>
        <w:tc>
          <w:tcPr>
            <w:tcW w:w="4254" w:type="dxa"/>
            <w:tcBorders>
              <w:top w:val="single" w:sz="4" w:space="0" w:color="auto"/>
              <w:left w:val="nil"/>
              <w:bottom w:val="single" w:sz="4" w:space="0" w:color="auto"/>
              <w:right w:val="single" w:sz="4" w:space="0" w:color="auto"/>
            </w:tcBorders>
          </w:tcPr>
          <w:p w14:paraId="3FAE7428" w14:textId="58819008" w:rsidR="002F4803" w:rsidRPr="00434B71" w:rsidRDefault="002F4803" w:rsidP="002F4803">
            <w:pPr>
              <w:tabs>
                <w:tab w:val="left" w:pos="1418"/>
              </w:tabs>
              <w:spacing w:before="120" w:after="120" w:line="264" w:lineRule="auto"/>
              <w:rPr>
                <w:sz w:val="26"/>
                <w:szCs w:val="26"/>
              </w:rPr>
            </w:pPr>
            <w:r w:rsidRPr="00434B71">
              <w:rPr>
                <w:sz w:val="26"/>
                <w:szCs w:val="26"/>
              </w:rPr>
              <w:t>Sơn tường rào không bả bằng sơn các loại 1 nước lót + 2 nước phủ (Sửa chữa tường rào)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AAF494" w14:textId="491E19AC" w:rsidR="002F4803" w:rsidRPr="00434B71" w:rsidRDefault="002F4803" w:rsidP="002F4803">
            <w:pPr>
              <w:tabs>
                <w:tab w:val="left" w:pos="1418"/>
              </w:tabs>
              <w:spacing w:before="120" w:after="120" w:line="264" w:lineRule="auto"/>
              <w:jc w:val="center"/>
              <w:rPr>
                <w:sz w:val="26"/>
                <w:szCs w:val="26"/>
              </w:rPr>
            </w:pPr>
            <w:r w:rsidRPr="00434B71">
              <w:rPr>
                <w:sz w:val="26"/>
                <w:szCs w:val="26"/>
              </w:rPr>
              <w:t>486,248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1375A7A3" w14:textId="725E70CB"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33EE7FFF" w14:textId="77777777" w:rsidTr="002F4803">
        <w:tc>
          <w:tcPr>
            <w:tcW w:w="986" w:type="dxa"/>
            <w:tcBorders>
              <w:top w:val="single" w:sz="4" w:space="0" w:color="auto"/>
              <w:bottom w:val="single" w:sz="4" w:space="0" w:color="auto"/>
            </w:tcBorders>
            <w:vAlign w:val="center"/>
          </w:tcPr>
          <w:p w14:paraId="4F20C213" w14:textId="6F0E4564" w:rsidR="002F4803" w:rsidRPr="00434B71" w:rsidRDefault="00434B71" w:rsidP="002F4803">
            <w:pPr>
              <w:tabs>
                <w:tab w:val="left" w:pos="1418"/>
              </w:tabs>
              <w:spacing w:before="120" w:after="120" w:line="264" w:lineRule="auto"/>
              <w:jc w:val="center"/>
              <w:rPr>
                <w:sz w:val="26"/>
                <w:szCs w:val="26"/>
              </w:rPr>
            </w:pPr>
            <w:r>
              <w:rPr>
                <w:sz w:val="26"/>
                <w:szCs w:val="26"/>
              </w:rPr>
              <w:t>2.8</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6C23463" w14:textId="0A716399" w:rsidR="002F4803" w:rsidRPr="00434B71" w:rsidRDefault="002F4803" w:rsidP="002F4803">
            <w:pPr>
              <w:tabs>
                <w:tab w:val="left" w:pos="1418"/>
              </w:tabs>
              <w:spacing w:before="120" w:after="120" w:line="264" w:lineRule="auto"/>
              <w:rPr>
                <w:sz w:val="26"/>
                <w:szCs w:val="26"/>
              </w:rPr>
            </w:pPr>
            <w:r w:rsidRPr="00434B71">
              <w:rPr>
                <w:sz w:val="26"/>
                <w:szCs w:val="26"/>
              </w:rPr>
              <w:t>Trát trụ cột, dày 1,5cm, vữa XM M75, PCB40 (Sửa chữa cổng vào)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607981" w14:textId="5160AC1B" w:rsidR="002F4803" w:rsidRPr="00434B71" w:rsidRDefault="002F4803" w:rsidP="002F4803">
            <w:pPr>
              <w:tabs>
                <w:tab w:val="left" w:pos="1418"/>
              </w:tabs>
              <w:spacing w:before="120" w:after="120" w:line="264" w:lineRule="auto"/>
              <w:jc w:val="center"/>
              <w:rPr>
                <w:sz w:val="26"/>
                <w:szCs w:val="26"/>
              </w:rPr>
            </w:pPr>
            <w:r w:rsidRPr="00434B71">
              <w:rPr>
                <w:sz w:val="26"/>
                <w:szCs w:val="26"/>
              </w:rPr>
              <w:t>6,092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72224E7" w14:textId="31F937F7"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2A6D99F5" w14:textId="77777777" w:rsidTr="002F4803">
        <w:tc>
          <w:tcPr>
            <w:tcW w:w="986" w:type="dxa"/>
            <w:tcBorders>
              <w:top w:val="single" w:sz="4" w:space="0" w:color="auto"/>
              <w:bottom w:val="single" w:sz="4" w:space="0" w:color="auto"/>
            </w:tcBorders>
            <w:vAlign w:val="center"/>
          </w:tcPr>
          <w:p w14:paraId="7EE93178" w14:textId="0FC16B1A" w:rsidR="002F4803" w:rsidRPr="00434B71" w:rsidRDefault="00434B71" w:rsidP="002F4803">
            <w:pPr>
              <w:tabs>
                <w:tab w:val="left" w:pos="1418"/>
              </w:tabs>
              <w:spacing w:before="120" w:after="120" w:line="264" w:lineRule="auto"/>
              <w:jc w:val="center"/>
              <w:rPr>
                <w:sz w:val="26"/>
                <w:szCs w:val="26"/>
              </w:rPr>
            </w:pPr>
            <w:r>
              <w:rPr>
                <w:sz w:val="26"/>
                <w:szCs w:val="26"/>
              </w:rPr>
              <w:t>2.9</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31BC01B" w14:textId="7777F190" w:rsidR="002F4803" w:rsidRPr="00434B71" w:rsidRDefault="002F4803" w:rsidP="002F4803">
            <w:pPr>
              <w:tabs>
                <w:tab w:val="left" w:pos="1418"/>
              </w:tabs>
              <w:spacing w:before="120" w:after="120" w:line="264" w:lineRule="auto"/>
              <w:rPr>
                <w:sz w:val="26"/>
                <w:szCs w:val="26"/>
              </w:rPr>
            </w:pPr>
            <w:r w:rsidRPr="00434B71">
              <w:rPr>
                <w:sz w:val="26"/>
                <w:szCs w:val="26"/>
              </w:rPr>
              <w:t>Sơn trụ cột ngoài nhà không bả bằng sơn các loại 1 nước lót + 2 nước phủ (Sửa chữa cổng vào)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A59ADB" w14:textId="1CB783D0" w:rsidR="002F4803" w:rsidRPr="00434B71" w:rsidRDefault="002F4803" w:rsidP="002F4803">
            <w:pPr>
              <w:tabs>
                <w:tab w:val="left" w:pos="1418"/>
              </w:tabs>
              <w:spacing w:before="120" w:after="120" w:line="264" w:lineRule="auto"/>
              <w:jc w:val="center"/>
              <w:rPr>
                <w:sz w:val="26"/>
                <w:szCs w:val="26"/>
              </w:rPr>
            </w:pPr>
            <w:r w:rsidRPr="00434B71">
              <w:rPr>
                <w:sz w:val="26"/>
                <w:szCs w:val="26"/>
              </w:rPr>
              <w:t>6,092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E32B599" w14:textId="40E4D3D9"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780EDF73" w14:textId="77777777" w:rsidTr="002F4803">
        <w:tc>
          <w:tcPr>
            <w:tcW w:w="986" w:type="dxa"/>
            <w:tcBorders>
              <w:top w:val="single" w:sz="4" w:space="0" w:color="auto"/>
              <w:left w:val="single" w:sz="4" w:space="0" w:color="auto"/>
              <w:bottom w:val="single" w:sz="4" w:space="0" w:color="auto"/>
              <w:right w:val="single" w:sz="4" w:space="0" w:color="auto"/>
            </w:tcBorders>
            <w:vAlign w:val="center"/>
          </w:tcPr>
          <w:p w14:paraId="4427E416" w14:textId="771F3174" w:rsidR="002F4803" w:rsidRPr="00434B71" w:rsidRDefault="00434B71" w:rsidP="002F4803">
            <w:pPr>
              <w:tabs>
                <w:tab w:val="left" w:pos="1418"/>
              </w:tabs>
              <w:spacing w:before="120" w:after="120" w:line="264" w:lineRule="auto"/>
              <w:jc w:val="center"/>
              <w:rPr>
                <w:sz w:val="26"/>
                <w:szCs w:val="26"/>
              </w:rPr>
            </w:pPr>
            <w:r>
              <w:rPr>
                <w:sz w:val="26"/>
                <w:szCs w:val="26"/>
              </w:rPr>
              <w:t>2.10</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965EC0B" w14:textId="23470233" w:rsidR="002F4803" w:rsidRPr="00434B71" w:rsidRDefault="002F4803" w:rsidP="002F4803">
            <w:pPr>
              <w:tabs>
                <w:tab w:val="left" w:pos="1418"/>
              </w:tabs>
              <w:spacing w:before="120" w:after="120" w:line="264" w:lineRule="auto"/>
              <w:rPr>
                <w:sz w:val="26"/>
                <w:szCs w:val="26"/>
              </w:rPr>
            </w:pPr>
            <w:r w:rsidRPr="00434B71">
              <w:rPr>
                <w:sz w:val="26"/>
                <w:szCs w:val="26"/>
              </w:rPr>
              <w:t>Cung cấp và lắp dựng cánh cửa cổng bằng sắt hộp tráng kẽm, chân bịt tôn 2 mặt (Sửa chữa cổng vào)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1D49D8" w14:textId="79F512DC" w:rsidR="002F4803" w:rsidRPr="00434B71" w:rsidRDefault="002F4803" w:rsidP="002F4803">
            <w:pPr>
              <w:tabs>
                <w:tab w:val="left" w:pos="1418"/>
              </w:tabs>
              <w:spacing w:before="120" w:after="120" w:line="264" w:lineRule="auto"/>
              <w:jc w:val="center"/>
              <w:rPr>
                <w:sz w:val="26"/>
                <w:szCs w:val="26"/>
              </w:rPr>
            </w:pPr>
            <w:r w:rsidRPr="00434B71">
              <w:rPr>
                <w:sz w:val="26"/>
                <w:szCs w:val="26"/>
              </w:rPr>
              <w:t>7,6</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CA6DA3C" w14:textId="25A012DC"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26C55628" w14:textId="77777777" w:rsidTr="002F4803">
        <w:tc>
          <w:tcPr>
            <w:tcW w:w="986" w:type="dxa"/>
            <w:tcBorders>
              <w:top w:val="single" w:sz="4" w:space="0" w:color="auto"/>
              <w:bottom w:val="single" w:sz="4" w:space="0" w:color="auto"/>
            </w:tcBorders>
            <w:vAlign w:val="center"/>
          </w:tcPr>
          <w:p w14:paraId="32119D3A" w14:textId="0DDCECFE" w:rsidR="002F4803" w:rsidRPr="00434B71" w:rsidRDefault="00434B71" w:rsidP="002F4803">
            <w:pPr>
              <w:tabs>
                <w:tab w:val="left" w:pos="1418"/>
              </w:tabs>
              <w:spacing w:before="120" w:after="120" w:line="264" w:lineRule="auto"/>
              <w:jc w:val="center"/>
              <w:rPr>
                <w:sz w:val="26"/>
                <w:szCs w:val="26"/>
              </w:rPr>
            </w:pPr>
            <w:r>
              <w:rPr>
                <w:sz w:val="26"/>
                <w:szCs w:val="26"/>
              </w:rPr>
              <w:t>2.11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8C99974" w14:textId="6B24AB10" w:rsidR="002F4803" w:rsidRPr="00434B71" w:rsidRDefault="002F4803" w:rsidP="002F4803">
            <w:pPr>
              <w:tabs>
                <w:tab w:val="left" w:pos="1418"/>
              </w:tabs>
              <w:spacing w:before="120" w:after="120" w:line="264" w:lineRule="auto"/>
              <w:rPr>
                <w:sz w:val="26"/>
                <w:szCs w:val="26"/>
              </w:rPr>
            </w:pPr>
            <w:r w:rsidRPr="00434B71">
              <w:rPr>
                <w:sz w:val="26"/>
                <w:szCs w:val="26"/>
              </w:rPr>
              <w:t xml:space="preserve">Tưới nhựa bám dính bám CSR-1 lên bề mặt đường bê tông cũ trong trạm (1kg/1m2) bao gồm cả công tác vệ sinh, làm khô sạch bề mặt (Sửa chữa sân bê tông)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10D9C0" w14:textId="0C666642" w:rsidR="002F4803" w:rsidRPr="00434B71" w:rsidRDefault="002F4803" w:rsidP="002F4803">
            <w:pPr>
              <w:tabs>
                <w:tab w:val="left" w:pos="1418"/>
              </w:tabs>
              <w:spacing w:before="120" w:after="120" w:line="264" w:lineRule="auto"/>
              <w:jc w:val="center"/>
              <w:rPr>
                <w:sz w:val="26"/>
                <w:szCs w:val="26"/>
              </w:rPr>
            </w:pPr>
            <w:r w:rsidRPr="00434B71">
              <w:rPr>
                <w:sz w:val="26"/>
                <w:szCs w:val="26"/>
              </w:rPr>
              <w:t>15,368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67E4FBA" w14:textId="50C1E7CC" w:rsidR="002F4803" w:rsidRPr="00434B71" w:rsidRDefault="002F4803" w:rsidP="002F4803">
            <w:pPr>
              <w:tabs>
                <w:tab w:val="left" w:pos="1418"/>
              </w:tabs>
              <w:spacing w:before="120" w:after="120" w:line="264" w:lineRule="auto"/>
              <w:jc w:val="center"/>
              <w:rPr>
                <w:sz w:val="26"/>
                <w:szCs w:val="26"/>
              </w:rPr>
            </w:pPr>
            <w:r w:rsidRPr="00434B71">
              <w:rPr>
                <w:sz w:val="26"/>
                <w:szCs w:val="26"/>
              </w:rPr>
              <w:t>100m2</w:t>
            </w:r>
          </w:p>
        </w:tc>
      </w:tr>
      <w:tr w:rsidR="00434B71" w:rsidRPr="00434B71" w14:paraId="3BD8D975" w14:textId="77777777" w:rsidTr="002F4803">
        <w:tc>
          <w:tcPr>
            <w:tcW w:w="986" w:type="dxa"/>
            <w:tcBorders>
              <w:top w:val="single" w:sz="4" w:space="0" w:color="auto"/>
              <w:bottom w:val="single" w:sz="4" w:space="0" w:color="auto"/>
            </w:tcBorders>
            <w:vAlign w:val="center"/>
          </w:tcPr>
          <w:p w14:paraId="1D03788F" w14:textId="3926AC45" w:rsidR="002F4803" w:rsidRPr="00434B71" w:rsidRDefault="00434B71" w:rsidP="002F4803">
            <w:pPr>
              <w:tabs>
                <w:tab w:val="left" w:pos="1418"/>
              </w:tabs>
              <w:spacing w:before="120" w:after="120" w:line="264" w:lineRule="auto"/>
              <w:jc w:val="center"/>
              <w:rPr>
                <w:sz w:val="26"/>
                <w:szCs w:val="26"/>
              </w:rPr>
            </w:pPr>
            <w:r>
              <w:rPr>
                <w:sz w:val="26"/>
                <w:szCs w:val="26"/>
              </w:rPr>
              <w:t>2.12</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934C7BD" w14:textId="1CE9C400" w:rsidR="002F4803" w:rsidRPr="00434B71" w:rsidRDefault="002F4803" w:rsidP="002F4803">
            <w:pPr>
              <w:tabs>
                <w:tab w:val="left" w:pos="1418"/>
              </w:tabs>
              <w:spacing w:before="120" w:after="120" w:line="264" w:lineRule="auto"/>
              <w:rPr>
                <w:sz w:val="26"/>
                <w:szCs w:val="26"/>
              </w:rPr>
            </w:pPr>
            <w:r w:rsidRPr="00434B71">
              <w:rPr>
                <w:sz w:val="26"/>
                <w:szCs w:val="26"/>
              </w:rPr>
              <w:t>Rải ASPHALT (BTNC C12.5) hạt mịn toàn bộ sân nhà nghỉ ca dày 7cm sau đầm nén (Sửa chữa sân bê tông)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DF6391" w14:textId="71F57A2A" w:rsidR="002F4803" w:rsidRPr="00434B71" w:rsidRDefault="002F4803" w:rsidP="002F4803">
            <w:pPr>
              <w:tabs>
                <w:tab w:val="left" w:pos="1418"/>
              </w:tabs>
              <w:spacing w:before="120" w:after="120" w:line="264" w:lineRule="auto"/>
              <w:jc w:val="center"/>
              <w:rPr>
                <w:sz w:val="26"/>
                <w:szCs w:val="26"/>
              </w:rPr>
            </w:pPr>
            <w:r w:rsidRPr="00434B71">
              <w:rPr>
                <w:sz w:val="26"/>
                <w:szCs w:val="26"/>
              </w:rPr>
              <w:t>15,368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CFB9D92" w14:textId="39E66316" w:rsidR="002F4803" w:rsidRPr="00434B71" w:rsidRDefault="002F4803" w:rsidP="002F4803">
            <w:pPr>
              <w:tabs>
                <w:tab w:val="left" w:pos="1418"/>
              </w:tabs>
              <w:spacing w:before="120" w:after="120" w:line="264" w:lineRule="auto"/>
              <w:jc w:val="center"/>
              <w:rPr>
                <w:sz w:val="26"/>
                <w:szCs w:val="26"/>
              </w:rPr>
            </w:pPr>
            <w:r w:rsidRPr="00434B71">
              <w:rPr>
                <w:sz w:val="26"/>
                <w:szCs w:val="26"/>
              </w:rPr>
              <w:t>100m2</w:t>
            </w:r>
          </w:p>
        </w:tc>
      </w:tr>
      <w:tr w:rsidR="00434B71" w:rsidRPr="00434B71" w14:paraId="250857B2" w14:textId="77777777" w:rsidTr="00FE1F77">
        <w:tc>
          <w:tcPr>
            <w:tcW w:w="986" w:type="dxa"/>
            <w:tcBorders>
              <w:top w:val="single" w:sz="4" w:space="0" w:color="auto"/>
              <w:bottom w:val="single" w:sz="4" w:space="0" w:color="auto"/>
            </w:tcBorders>
            <w:vAlign w:val="center"/>
          </w:tcPr>
          <w:p w14:paraId="04535EBB" w14:textId="0C7DC680" w:rsidR="002F4803" w:rsidRPr="00434B71" w:rsidRDefault="00434B71" w:rsidP="002F4803">
            <w:pPr>
              <w:tabs>
                <w:tab w:val="left" w:pos="1418"/>
              </w:tabs>
              <w:spacing w:before="120" w:after="120" w:line="264" w:lineRule="auto"/>
              <w:jc w:val="center"/>
              <w:rPr>
                <w:sz w:val="26"/>
                <w:szCs w:val="26"/>
              </w:rPr>
            </w:pPr>
            <w:r>
              <w:rPr>
                <w:sz w:val="26"/>
                <w:szCs w:val="26"/>
              </w:rPr>
              <w:t>2.13</w:t>
            </w:r>
          </w:p>
        </w:tc>
        <w:tc>
          <w:tcPr>
            <w:tcW w:w="4254" w:type="dxa"/>
            <w:tcBorders>
              <w:top w:val="nil"/>
              <w:left w:val="single" w:sz="4" w:space="0" w:color="auto"/>
              <w:bottom w:val="single" w:sz="4" w:space="0" w:color="auto"/>
              <w:right w:val="single" w:sz="4" w:space="0" w:color="auto"/>
            </w:tcBorders>
            <w:shd w:val="clear" w:color="auto" w:fill="auto"/>
            <w:vAlign w:val="center"/>
          </w:tcPr>
          <w:p w14:paraId="0D65D047" w14:textId="3947AF60" w:rsidR="002F4803" w:rsidRPr="00434B71" w:rsidRDefault="002F4803" w:rsidP="002F4803">
            <w:pPr>
              <w:tabs>
                <w:tab w:val="left" w:pos="1418"/>
              </w:tabs>
              <w:spacing w:before="120" w:after="120" w:line="264" w:lineRule="auto"/>
              <w:rPr>
                <w:sz w:val="26"/>
                <w:szCs w:val="26"/>
              </w:rPr>
            </w:pPr>
            <w:r w:rsidRPr="00434B71">
              <w:rPr>
                <w:sz w:val="26"/>
                <w:szCs w:val="26"/>
              </w:rPr>
              <w:t>Đào móng, chiều rộng ≤3m, sâu ≤1m - Cấp đất II (Sửa chữa bồn cây)</w:t>
            </w:r>
          </w:p>
        </w:tc>
        <w:tc>
          <w:tcPr>
            <w:tcW w:w="1985" w:type="dxa"/>
            <w:tcBorders>
              <w:top w:val="nil"/>
              <w:left w:val="single" w:sz="4" w:space="0" w:color="auto"/>
              <w:bottom w:val="single" w:sz="4" w:space="0" w:color="auto"/>
              <w:right w:val="single" w:sz="4" w:space="0" w:color="auto"/>
            </w:tcBorders>
            <w:shd w:val="clear" w:color="auto" w:fill="auto"/>
            <w:vAlign w:val="center"/>
          </w:tcPr>
          <w:p w14:paraId="15F3EAF1" w14:textId="53752A15" w:rsidR="002F4803" w:rsidRPr="00434B71" w:rsidRDefault="002F4803" w:rsidP="002F4803">
            <w:pPr>
              <w:tabs>
                <w:tab w:val="left" w:pos="1418"/>
              </w:tabs>
              <w:spacing w:before="120" w:after="120" w:line="264" w:lineRule="auto"/>
              <w:jc w:val="center"/>
              <w:rPr>
                <w:sz w:val="26"/>
                <w:szCs w:val="26"/>
              </w:rPr>
            </w:pPr>
            <w:r w:rsidRPr="00434B71">
              <w:rPr>
                <w:sz w:val="26"/>
                <w:szCs w:val="26"/>
              </w:rPr>
              <w:t>1,2375</w:t>
            </w:r>
          </w:p>
        </w:tc>
        <w:tc>
          <w:tcPr>
            <w:tcW w:w="1837" w:type="dxa"/>
            <w:tcBorders>
              <w:top w:val="nil"/>
              <w:left w:val="single" w:sz="4" w:space="0" w:color="auto"/>
              <w:bottom w:val="single" w:sz="4" w:space="0" w:color="auto"/>
              <w:right w:val="single" w:sz="4" w:space="0" w:color="auto"/>
            </w:tcBorders>
            <w:shd w:val="clear" w:color="auto" w:fill="auto"/>
            <w:vAlign w:val="center"/>
          </w:tcPr>
          <w:p w14:paraId="4988ED67" w14:textId="22958FCA" w:rsidR="002F4803" w:rsidRPr="00434B71" w:rsidRDefault="002F4803" w:rsidP="002F4803">
            <w:pPr>
              <w:tabs>
                <w:tab w:val="left" w:pos="1418"/>
              </w:tabs>
              <w:spacing w:before="120" w:after="120" w:line="264" w:lineRule="auto"/>
              <w:jc w:val="center"/>
              <w:rPr>
                <w:sz w:val="26"/>
                <w:szCs w:val="26"/>
              </w:rPr>
            </w:pPr>
            <w:r w:rsidRPr="00434B71">
              <w:rPr>
                <w:sz w:val="26"/>
                <w:szCs w:val="26"/>
              </w:rPr>
              <w:t>1m3</w:t>
            </w:r>
          </w:p>
        </w:tc>
      </w:tr>
      <w:tr w:rsidR="00434B71" w:rsidRPr="00434B71" w14:paraId="5B9C819C" w14:textId="77777777" w:rsidTr="00CD1870">
        <w:tc>
          <w:tcPr>
            <w:tcW w:w="986" w:type="dxa"/>
            <w:tcBorders>
              <w:top w:val="single" w:sz="4" w:space="0" w:color="auto"/>
              <w:bottom w:val="single" w:sz="4" w:space="0" w:color="auto"/>
            </w:tcBorders>
            <w:vAlign w:val="center"/>
          </w:tcPr>
          <w:p w14:paraId="3A492A6F" w14:textId="67309B58" w:rsidR="002F4803" w:rsidRPr="00434B71" w:rsidRDefault="00434B71" w:rsidP="002F4803">
            <w:pPr>
              <w:tabs>
                <w:tab w:val="left" w:pos="1418"/>
              </w:tabs>
              <w:spacing w:before="120" w:after="120" w:line="264" w:lineRule="auto"/>
              <w:jc w:val="center"/>
              <w:rPr>
                <w:sz w:val="26"/>
                <w:szCs w:val="26"/>
              </w:rPr>
            </w:pPr>
            <w:r>
              <w:rPr>
                <w:sz w:val="26"/>
                <w:szCs w:val="26"/>
              </w:rPr>
              <w:t>2.14</w:t>
            </w:r>
          </w:p>
        </w:tc>
        <w:tc>
          <w:tcPr>
            <w:tcW w:w="4254" w:type="dxa"/>
            <w:tcBorders>
              <w:top w:val="nil"/>
              <w:left w:val="single" w:sz="4" w:space="0" w:color="auto"/>
              <w:bottom w:val="single" w:sz="4" w:space="0" w:color="auto"/>
              <w:right w:val="single" w:sz="4" w:space="0" w:color="auto"/>
            </w:tcBorders>
            <w:shd w:val="clear" w:color="auto" w:fill="auto"/>
            <w:vAlign w:val="center"/>
          </w:tcPr>
          <w:p w14:paraId="23EDA630" w14:textId="5438CA08" w:rsidR="002F4803" w:rsidRPr="00434B71" w:rsidRDefault="002F4803" w:rsidP="002F4803">
            <w:pPr>
              <w:tabs>
                <w:tab w:val="left" w:pos="1418"/>
              </w:tabs>
              <w:spacing w:before="120" w:after="120" w:line="264" w:lineRule="auto"/>
              <w:rPr>
                <w:sz w:val="26"/>
                <w:szCs w:val="26"/>
              </w:rPr>
            </w:pPr>
            <w:r w:rsidRPr="00434B71">
              <w:rPr>
                <w:sz w:val="26"/>
                <w:szCs w:val="26"/>
              </w:rPr>
              <w:t>Đắp trả đất đào móng, độ chặt Y/C K = 0,90 (Sửa chữa bồn cây)</w:t>
            </w:r>
          </w:p>
        </w:tc>
        <w:tc>
          <w:tcPr>
            <w:tcW w:w="1985" w:type="dxa"/>
            <w:tcBorders>
              <w:top w:val="nil"/>
              <w:left w:val="single" w:sz="4" w:space="0" w:color="auto"/>
              <w:bottom w:val="single" w:sz="4" w:space="0" w:color="auto"/>
              <w:right w:val="single" w:sz="4" w:space="0" w:color="auto"/>
            </w:tcBorders>
            <w:shd w:val="clear" w:color="auto" w:fill="auto"/>
            <w:vAlign w:val="center"/>
          </w:tcPr>
          <w:p w14:paraId="6F0D4C50" w14:textId="50DC4E48" w:rsidR="002F4803" w:rsidRPr="00434B71" w:rsidRDefault="002F4803" w:rsidP="002F4803">
            <w:pPr>
              <w:tabs>
                <w:tab w:val="left" w:pos="1418"/>
              </w:tabs>
              <w:spacing w:before="120" w:after="120" w:line="264" w:lineRule="auto"/>
              <w:jc w:val="center"/>
              <w:rPr>
                <w:sz w:val="26"/>
                <w:szCs w:val="26"/>
              </w:rPr>
            </w:pPr>
            <w:r w:rsidRPr="00434B71">
              <w:rPr>
                <w:sz w:val="26"/>
                <w:szCs w:val="26"/>
              </w:rPr>
              <w:t>0,0124</w:t>
            </w:r>
          </w:p>
        </w:tc>
        <w:tc>
          <w:tcPr>
            <w:tcW w:w="1837" w:type="dxa"/>
            <w:tcBorders>
              <w:top w:val="nil"/>
              <w:left w:val="single" w:sz="4" w:space="0" w:color="auto"/>
              <w:bottom w:val="single" w:sz="4" w:space="0" w:color="auto"/>
              <w:right w:val="single" w:sz="4" w:space="0" w:color="auto"/>
            </w:tcBorders>
            <w:shd w:val="clear" w:color="auto" w:fill="auto"/>
            <w:vAlign w:val="center"/>
          </w:tcPr>
          <w:p w14:paraId="6C3580D6" w14:textId="5EB9F5D3" w:rsidR="002F4803" w:rsidRPr="00434B71" w:rsidRDefault="002F4803" w:rsidP="002F4803">
            <w:pPr>
              <w:tabs>
                <w:tab w:val="left" w:pos="1418"/>
              </w:tabs>
              <w:spacing w:before="120" w:after="120" w:line="264" w:lineRule="auto"/>
              <w:jc w:val="center"/>
              <w:rPr>
                <w:sz w:val="26"/>
                <w:szCs w:val="26"/>
              </w:rPr>
            </w:pPr>
            <w:r w:rsidRPr="00434B71">
              <w:rPr>
                <w:sz w:val="26"/>
                <w:szCs w:val="26"/>
              </w:rPr>
              <w:t>100m3</w:t>
            </w:r>
          </w:p>
        </w:tc>
      </w:tr>
      <w:tr w:rsidR="00434B71" w:rsidRPr="00434B71" w14:paraId="0188A143" w14:textId="77777777" w:rsidTr="00CD1870">
        <w:tc>
          <w:tcPr>
            <w:tcW w:w="986" w:type="dxa"/>
            <w:tcBorders>
              <w:top w:val="single" w:sz="4" w:space="0" w:color="auto"/>
              <w:bottom w:val="single" w:sz="4" w:space="0" w:color="auto"/>
            </w:tcBorders>
            <w:vAlign w:val="center"/>
          </w:tcPr>
          <w:p w14:paraId="114D8415" w14:textId="6E921E31" w:rsidR="002F4803" w:rsidRPr="00434B71" w:rsidRDefault="00434B71" w:rsidP="002F4803">
            <w:pPr>
              <w:tabs>
                <w:tab w:val="left" w:pos="1418"/>
              </w:tabs>
              <w:spacing w:before="120" w:after="120" w:line="264" w:lineRule="auto"/>
              <w:jc w:val="center"/>
              <w:rPr>
                <w:sz w:val="26"/>
                <w:szCs w:val="26"/>
              </w:rPr>
            </w:pPr>
            <w:r>
              <w:rPr>
                <w:sz w:val="26"/>
                <w:szCs w:val="26"/>
              </w:rPr>
              <w:t>2.15</w:t>
            </w:r>
          </w:p>
        </w:tc>
        <w:tc>
          <w:tcPr>
            <w:tcW w:w="4254" w:type="dxa"/>
            <w:tcBorders>
              <w:top w:val="nil"/>
              <w:left w:val="single" w:sz="4" w:space="0" w:color="auto"/>
              <w:bottom w:val="single" w:sz="4" w:space="0" w:color="auto"/>
              <w:right w:val="single" w:sz="4" w:space="0" w:color="auto"/>
            </w:tcBorders>
            <w:shd w:val="clear" w:color="auto" w:fill="auto"/>
            <w:vAlign w:val="center"/>
          </w:tcPr>
          <w:p w14:paraId="65D0C5C2" w14:textId="50040C11" w:rsidR="002F4803" w:rsidRPr="00434B71" w:rsidRDefault="002F4803" w:rsidP="002F4803">
            <w:pPr>
              <w:tabs>
                <w:tab w:val="left" w:pos="1418"/>
              </w:tabs>
              <w:spacing w:before="120" w:after="120" w:line="264" w:lineRule="auto"/>
              <w:rPr>
                <w:sz w:val="26"/>
                <w:szCs w:val="26"/>
              </w:rPr>
            </w:pPr>
            <w:r w:rsidRPr="00434B71">
              <w:rPr>
                <w:sz w:val="26"/>
                <w:szCs w:val="26"/>
              </w:rPr>
              <w:t>Bê tông lót móng, chiều rộng ≤250cm, M100, đá 4x6, PCB30 (Sửa chữa bồn cây)</w:t>
            </w:r>
          </w:p>
        </w:tc>
        <w:tc>
          <w:tcPr>
            <w:tcW w:w="1985" w:type="dxa"/>
            <w:tcBorders>
              <w:top w:val="nil"/>
              <w:left w:val="single" w:sz="4" w:space="0" w:color="auto"/>
              <w:bottom w:val="single" w:sz="4" w:space="0" w:color="auto"/>
              <w:right w:val="single" w:sz="4" w:space="0" w:color="auto"/>
            </w:tcBorders>
            <w:shd w:val="clear" w:color="auto" w:fill="auto"/>
            <w:vAlign w:val="center"/>
          </w:tcPr>
          <w:p w14:paraId="153FA328" w14:textId="21DF948A" w:rsidR="002F4803" w:rsidRPr="00434B71" w:rsidRDefault="002F4803" w:rsidP="002F4803">
            <w:pPr>
              <w:tabs>
                <w:tab w:val="left" w:pos="1418"/>
              </w:tabs>
              <w:spacing w:before="120" w:after="120" w:line="264" w:lineRule="auto"/>
              <w:jc w:val="center"/>
              <w:rPr>
                <w:sz w:val="26"/>
                <w:szCs w:val="26"/>
              </w:rPr>
            </w:pPr>
            <w:r w:rsidRPr="00434B71">
              <w:rPr>
                <w:sz w:val="26"/>
                <w:szCs w:val="26"/>
              </w:rPr>
              <w:t>0,396</w:t>
            </w:r>
          </w:p>
        </w:tc>
        <w:tc>
          <w:tcPr>
            <w:tcW w:w="1837" w:type="dxa"/>
            <w:tcBorders>
              <w:top w:val="nil"/>
              <w:left w:val="single" w:sz="4" w:space="0" w:color="auto"/>
              <w:bottom w:val="single" w:sz="4" w:space="0" w:color="auto"/>
              <w:right w:val="single" w:sz="4" w:space="0" w:color="auto"/>
            </w:tcBorders>
            <w:shd w:val="clear" w:color="auto" w:fill="auto"/>
            <w:vAlign w:val="center"/>
          </w:tcPr>
          <w:p w14:paraId="4562FCCA" w14:textId="1F187765" w:rsidR="002F4803" w:rsidRPr="00434B71" w:rsidRDefault="002F4803" w:rsidP="002F4803">
            <w:pPr>
              <w:tabs>
                <w:tab w:val="left" w:pos="1418"/>
              </w:tabs>
              <w:spacing w:before="120" w:after="120" w:line="264" w:lineRule="auto"/>
              <w:jc w:val="center"/>
              <w:rPr>
                <w:sz w:val="26"/>
                <w:szCs w:val="26"/>
              </w:rPr>
            </w:pPr>
            <w:r w:rsidRPr="00434B71">
              <w:rPr>
                <w:sz w:val="26"/>
                <w:szCs w:val="26"/>
              </w:rPr>
              <w:t>m3</w:t>
            </w:r>
          </w:p>
        </w:tc>
      </w:tr>
      <w:tr w:rsidR="00434B71" w:rsidRPr="00434B71" w14:paraId="4D6C7E60" w14:textId="77777777" w:rsidTr="0073443F">
        <w:tc>
          <w:tcPr>
            <w:tcW w:w="986" w:type="dxa"/>
            <w:tcBorders>
              <w:top w:val="single" w:sz="4" w:space="0" w:color="auto"/>
              <w:bottom w:val="single" w:sz="4" w:space="0" w:color="auto"/>
            </w:tcBorders>
            <w:vAlign w:val="center"/>
          </w:tcPr>
          <w:p w14:paraId="1AC3F105" w14:textId="5242526D" w:rsidR="002F4803" w:rsidRPr="00434B71" w:rsidRDefault="00434B71" w:rsidP="002F4803">
            <w:pPr>
              <w:tabs>
                <w:tab w:val="left" w:pos="1418"/>
              </w:tabs>
              <w:spacing w:before="120" w:after="120" w:line="264" w:lineRule="auto"/>
              <w:jc w:val="center"/>
              <w:rPr>
                <w:sz w:val="26"/>
                <w:szCs w:val="26"/>
              </w:rPr>
            </w:pPr>
            <w:r>
              <w:rPr>
                <w:sz w:val="26"/>
                <w:szCs w:val="26"/>
              </w:rPr>
              <w:t>2.16</w:t>
            </w:r>
          </w:p>
        </w:tc>
        <w:tc>
          <w:tcPr>
            <w:tcW w:w="4254" w:type="dxa"/>
            <w:tcBorders>
              <w:top w:val="nil"/>
              <w:left w:val="single" w:sz="4" w:space="0" w:color="auto"/>
              <w:bottom w:val="single" w:sz="4" w:space="0" w:color="auto"/>
              <w:right w:val="single" w:sz="4" w:space="0" w:color="auto"/>
            </w:tcBorders>
            <w:shd w:val="clear" w:color="auto" w:fill="auto"/>
            <w:vAlign w:val="center"/>
          </w:tcPr>
          <w:p w14:paraId="6A01FDD1" w14:textId="1B4A1302" w:rsidR="002F4803" w:rsidRPr="00434B71" w:rsidRDefault="002F4803" w:rsidP="002F4803">
            <w:pPr>
              <w:tabs>
                <w:tab w:val="left" w:pos="1418"/>
              </w:tabs>
              <w:spacing w:before="120" w:after="120" w:line="264" w:lineRule="auto"/>
              <w:rPr>
                <w:sz w:val="26"/>
                <w:szCs w:val="26"/>
              </w:rPr>
            </w:pPr>
            <w:r w:rsidRPr="00434B71">
              <w:rPr>
                <w:sz w:val="26"/>
                <w:szCs w:val="26"/>
              </w:rPr>
              <w:t>Xây móng bằng gạch bê tông không nung 6,5x10,5x22cm - Chiều dày ≤33cm, vữa XM M50, PCB40 (Sửa chữa bồn cây)</w:t>
            </w:r>
          </w:p>
        </w:tc>
        <w:tc>
          <w:tcPr>
            <w:tcW w:w="1985" w:type="dxa"/>
            <w:tcBorders>
              <w:top w:val="nil"/>
              <w:left w:val="single" w:sz="4" w:space="0" w:color="auto"/>
              <w:bottom w:val="single" w:sz="4" w:space="0" w:color="auto"/>
              <w:right w:val="single" w:sz="4" w:space="0" w:color="auto"/>
            </w:tcBorders>
            <w:shd w:val="clear" w:color="auto" w:fill="auto"/>
            <w:vAlign w:val="center"/>
          </w:tcPr>
          <w:p w14:paraId="6973332F" w14:textId="5F2524D7" w:rsidR="002F4803" w:rsidRPr="00434B71" w:rsidRDefault="002F4803" w:rsidP="002F4803">
            <w:pPr>
              <w:tabs>
                <w:tab w:val="left" w:pos="1418"/>
              </w:tabs>
              <w:spacing w:before="120" w:after="120" w:line="264" w:lineRule="auto"/>
              <w:jc w:val="center"/>
              <w:rPr>
                <w:sz w:val="26"/>
                <w:szCs w:val="26"/>
              </w:rPr>
            </w:pPr>
            <w:r w:rsidRPr="00434B71">
              <w:rPr>
                <w:sz w:val="26"/>
                <w:szCs w:val="26"/>
              </w:rPr>
              <w:t>0,396</w:t>
            </w:r>
          </w:p>
        </w:tc>
        <w:tc>
          <w:tcPr>
            <w:tcW w:w="1837" w:type="dxa"/>
            <w:tcBorders>
              <w:top w:val="nil"/>
              <w:left w:val="single" w:sz="4" w:space="0" w:color="auto"/>
              <w:bottom w:val="single" w:sz="4" w:space="0" w:color="auto"/>
              <w:right w:val="single" w:sz="4" w:space="0" w:color="auto"/>
            </w:tcBorders>
            <w:shd w:val="clear" w:color="auto" w:fill="auto"/>
            <w:vAlign w:val="center"/>
          </w:tcPr>
          <w:p w14:paraId="037F805F" w14:textId="08A92C12" w:rsidR="002F4803" w:rsidRPr="00434B71" w:rsidRDefault="002F4803" w:rsidP="002F4803">
            <w:pPr>
              <w:tabs>
                <w:tab w:val="left" w:pos="1418"/>
              </w:tabs>
              <w:spacing w:before="120" w:after="120" w:line="264" w:lineRule="auto"/>
              <w:jc w:val="center"/>
              <w:rPr>
                <w:sz w:val="26"/>
                <w:szCs w:val="26"/>
              </w:rPr>
            </w:pPr>
            <w:r w:rsidRPr="00434B71">
              <w:rPr>
                <w:sz w:val="26"/>
                <w:szCs w:val="26"/>
              </w:rPr>
              <w:t>m3</w:t>
            </w:r>
          </w:p>
        </w:tc>
      </w:tr>
      <w:tr w:rsidR="00434B71" w:rsidRPr="00434B71" w14:paraId="38C564E2" w14:textId="77777777" w:rsidTr="00434B71">
        <w:tc>
          <w:tcPr>
            <w:tcW w:w="986" w:type="dxa"/>
            <w:tcBorders>
              <w:top w:val="single" w:sz="4" w:space="0" w:color="auto"/>
              <w:bottom w:val="single" w:sz="4" w:space="0" w:color="auto"/>
            </w:tcBorders>
            <w:vAlign w:val="center"/>
          </w:tcPr>
          <w:p w14:paraId="681FD1B3" w14:textId="65D517B8" w:rsidR="002F4803" w:rsidRPr="00434B71" w:rsidRDefault="00434B71" w:rsidP="002F4803">
            <w:pPr>
              <w:tabs>
                <w:tab w:val="left" w:pos="1418"/>
              </w:tabs>
              <w:spacing w:before="120" w:after="120" w:line="264" w:lineRule="auto"/>
              <w:jc w:val="center"/>
              <w:rPr>
                <w:sz w:val="26"/>
                <w:szCs w:val="26"/>
              </w:rPr>
            </w:pPr>
            <w:r>
              <w:rPr>
                <w:sz w:val="26"/>
                <w:szCs w:val="26"/>
              </w:rPr>
              <w:t>2.17</w:t>
            </w:r>
          </w:p>
        </w:tc>
        <w:tc>
          <w:tcPr>
            <w:tcW w:w="4254" w:type="dxa"/>
            <w:tcBorders>
              <w:top w:val="nil"/>
              <w:left w:val="single" w:sz="4" w:space="0" w:color="auto"/>
              <w:bottom w:val="single" w:sz="4" w:space="0" w:color="auto"/>
              <w:right w:val="single" w:sz="4" w:space="0" w:color="auto"/>
            </w:tcBorders>
            <w:shd w:val="clear" w:color="auto" w:fill="auto"/>
            <w:vAlign w:val="center"/>
          </w:tcPr>
          <w:p w14:paraId="27BCA8A1" w14:textId="474CBE01" w:rsidR="002F4803" w:rsidRPr="00434B71" w:rsidRDefault="002F4803" w:rsidP="002F4803">
            <w:pPr>
              <w:tabs>
                <w:tab w:val="left" w:pos="1418"/>
              </w:tabs>
              <w:spacing w:before="120" w:after="120" w:line="264" w:lineRule="auto"/>
              <w:rPr>
                <w:sz w:val="26"/>
                <w:szCs w:val="26"/>
              </w:rPr>
            </w:pPr>
            <w:r w:rsidRPr="00434B71">
              <w:rPr>
                <w:sz w:val="26"/>
                <w:szCs w:val="26"/>
              </w:rPr>
              <w:t>Trát tường ngoài dày 1,5cm, vữa XM M50, PCB40 (Sửa chữa bồn cây)</w:t>
            </w:r>
          </w:p>
        </w:tc>
        <w:tc>
          <w:tcPr>
            <w:tcW w:w="1985" w:type="dxa"/>
            <w:tcBorders>
              <w:top w:val="nil"/>
              <w:left w:val="single" w:sz="4" w:space="0" w:color="auto"/>
              <w:bottom w:val="single" w:sz="4" w:space="0" w:color="auto"/>
              <w:right w:val="single" w:sz="4" w:space="0" w:color="auto"/>
            </w:tcBorders>
            <w:shd w:val="clear" w:color="auto" w:fill="auto"/>
            <w:vAlign w:val="center"/>
          </w:tcPr>
          <w:p w14:paraId="0B9DF1D9" w14:textId="6AFCDAF3" w:rsidR="002F4803" w:rsidRPr="00434B71" w:rsidRDefault="002F4803" w:rsidP="002F4803">
            <w:pPr>
              <w:tabs>
                <w:tab w:val="left" w:pos="1418"/>
              </w:tabs>
              <w:spacing w:before="120" w:after="120" w:line="264" w:lineRule="auto"/>
              <w:jc w:val="center"/>
              <w:rPr>
                <w:sz w:val="26"/>
                <w:szCs w:val="26"/>
              </w:rPr>
            </w:pPr>
            <w:r w:rsidRPr="00434B71">
              <w:rPr>
                <w:sz w:val="26"/>
                <w:szCs w:val="26"/>
              </w:rPr>
              <w:t>7,38</w:t>
            </w:r>
          </w:p>
        </w:tc>
        <w:tc>
          <w:tcPr>
            <w:tcW w:w="1837" w:type="dxa"/>
            <w:tcBorders>
              <w:top w:val="nil"/>
              <w:left w:val="single" w:sz="4" w:space="0" w:color="auto"/>
              <w:bottom w:val="single" w:sz="4" w:space="0" w:color="auto"/>
              <w:right w:val="single" w:sz="4" w:space="0" w:color="auto"/>
            </w:tcBorders>
            <w:shd w:val="clear" w:color="auto" w:fill="auto"/>
            <w:vAlign w:val="center"/>
          </w:tcPr>
          <w:p w14:paraId="4553BEA4" w14:textId="5D0C61DD"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66219264" w14:textId="77777777" w:rsidTr="00434B71">
        <w:tc>
          <w:tcPr>
            <w:tcW w:w="986" w:type="dxa"/>
            <w:tcBorders>
              <w:top w:val="single" w:sz="4" w:space="0" w:color="auto"/>
              <w:left w:val="single" w:sz="4" w:space="0" w:color="auto"/>
              <w:bottom w:val="single" w:sz="4" w:space="0" w:color="auto"/>
              <w:right w:val="single" w:sz="4" w:space="0" w:color="auto"/>
            </w:tcBorders>
            <w:vAlign w:val="center"/>
          </w:tcPr>
          <w:p w14:paraId="038FA6FB" w14:textId="1D45DBDC" w:rsidR="002F4803" w:rsidRPr="00434B71" w:rsidRDefault="00434B71" w:rsidP="002F4803">
            <w:pPr>
              <w:tabs>
                <w:tab w:val="left" w:pos="1418"/>
              </w:tabs>
              <w:spacing w:before="120" w:after="120" w:line="264" w:lineRule="auto"/>
              <w:jc w:val="center"/>
              <w:rPr>
                <w:sz w:val="26"/>
                <w:szCs w:val="26"/>
              </w:rPr>
            </w:pPr>
            <w:r>
              <w:rPr>
                <w:sz w:val="26"/>
                <w:szCs w:val="26"/>
              </w:rPr>
              <w:lastRenderedPageBreak/>
              <w:t>2.18</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905A69A" w14:textId="67DFD895" w:rsidR="002F4803" w:rsidRPr="00434B71" w:rsidRDefault="002F4803" w:rsidP="002F4803">
            <w:pPr>
              <w:tabs>
                <w:tab w:val="left" w:pos="1418"/>
              </w:tabs>
              <w:spacing w:before="120" w:after="120" w:line="264" w:lineRule="auto"/>
              <w:rPr>
                <w:sz w:val="26"/>
                <w:szCs w:val="26"/>
              </w:rPr>
            </w:pPr>
            <w:r w:rsidRPr="00434B71">
              <w:rPr>
                <w:sz w:val="26"/>
                <w:szCs w:val="26"/>
              </w:rPr>
              <w:t>Sơn tường ngoài nhà không bả bằng sơn các loại 1 nước lót + 2 nước phủ (Sửa chữa bồn cây)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D53D5C" w14:textId="2F553E0C" w:rsidR="002F4803" w:rsidRPr="00434B71" w:rsidRDefault="002F4803" w:rsidP="002F4803">
            <w:pPr>
              <w:tabs>
                <w:tab w:val="left" w:pos="1418"/>
              </w:tabs>
              <w:spacing w:before="120" w:after="120" w:line="264" w:lineRule="auto"/>
              <w:jc w:val="center"/>
              <w:rPr>
                <w:sz w:val="26"/>
                <w:szCs w:val="26"/>
              </w:rPr>
            </w:pPr>
            <w:r w:rsidRPr="00434B71">
              <w:rPr>
                <w:sz w:val="26"/>
                <w:szCs w:val="26"/>
              </w:rPr>
              <w:t>7,38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179FBCFA" w14:textId="3F134562"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08C7CA93" w14:textId="77777777" w:rsidTr="00434B71">
        <w:tc>
          <w:tcPr>
            <w:tcW w:w="986" w:type="dxa"/>
            <w:tcBorders>
              <w:top w:val="single" w:sz="4" w:space="0" w:color="auto"/>
              <w:left w:val="single" w:sz="4" w:space="0" w:color="auto"/>
              <w:bottom w:val="single" w:sz="4" w:space="0" w:color="auto"/>
              <w:right w:val="single" w:sz="4" w:space="0" w:color="auto"/>
            </w:tcBorders>
            <w:vAlign w:val="center"/>
          </w:tcPr>
          <w:p w14:paraId="2F924B07" w14:textId="4B849FA0" w:rsidR="00CD1870" w:rsidRPr="00434B71" w:rsidRDefault="00434B71" w:rsidP="00CD1870">
            <w:pPr>
              <w:tabs>
                <w:tab w:val="left" w:pos="1418"/>
              </w:tabs>
              <w:spacing w:before="120" w:after="120" w:line="264" w:lineRule="auto"/>
              <w:jc w:val="center"/>
              <w:rPr>
                <w:sz w:val="26"/>
                <w:szCs w:val="26"/>
              </w:rPr>
            </w:pPr>
            <w:r>
              <w:rPr>
                <w:sz w:val="26"/>
                <w:szCs w:val="26"/>
              </w:rPr>
              <w:t>2.19</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A5526E2" w14:textId="09F93719" w:rsidR="00CD1870" w:rsidRPr="00434B71" w:rsidRDefault="002F4803" w:rsidP="00CD1870">
            <w:pPr>
              <w:tabs>
                <w:tab w:val="left" w:pos="1418"/>
              </w:tabs>
              <w:spacing w:before="120" w:after="120" w:line="264" w:lineRule="auto"/>
              <w:rPr>
                <w:sz w:val="26"/>
                <w:szCs w:val="26"/>
              </w:rPr>
            </w:pPr>
            <w:r w:rsidRPr="00434B71">
              <w:rPr>
                <w:sz w:val="26"/>
                <w:szCs w:val="26"/>
              </w:rPr>
              <w:t>Phá dỡ nền gạch cũ (Phá dỡ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C16FB0" w14:textId="520A0AD0" w:rsidR="002F4803" w:rsidRPr="00434B71" w:rsidRDefault="002F4803" w:rsidP="002F4803">
            <w:pPr>
              <w:jc w:val="center"/>
              <w:rPr>
                <w:sz w:val="26"/>
                <w:szCs w:val="26"/>
              </w:rPr>
            </w:pPr>
            <w:r w:rsidRPr="00434B71">
              <w:rPr>
                <w:sz w:val="26"/>
                <w:szCs w:val="26"/>
              </w:rPr>
              <w:t>27,22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AE686A2" w14:textId="4982954C" w:rsidR="00CD1870"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6C76F0F2" w14:textId="77777777" w:rsidTr="002F4803">
        <w:tc>
          <w:tcPr>
            <w:tcW w:w="986" w:type="dxa"/>
            <w:tcBorders>
              <w:top w:val="single" w:sz="4" w:space="0" w:color="auto"/>
              <w:left w:val="single" w:sz="4" w:space="0" w:color="auto"/>
              <w:bottom w:val="single" w:sz="4" w:space="0" w:color="auto"/>
              <w:right w:val="single" w:sz="4" w:space="0" w:color="auto"/>
            </w:tcBorders>
            <w:vAlign w:val="center"/>
          </w:tcPr>
          <w:p w14:paraId="73667655" w14:textId="597410D3" w:rsidR="002F4803" w:rsidRPr="00434B71" w:rsidRDefault="00434B71" w:rsidP="002F4803">
            <w:pPr>
              <w:tabs>
                <w:tab w:val="left" w:pos="1418"/>
              </w:tabs>
              <w:spacing w:before="120" w:after="120" w:line="264" w:lineRule="auto"/>
              <w:jc w:val="center"/>
              <w:rPr>
                <w:sz w:val="26"/>
                <w:szCs w:val="26"/>
              </w:rPr>
            </w:pPr>
            <w:r>
              <w:rPr>
                <w:sz w:val="26"/>
                <w:szCs w:val="26"/>
              </w:rPr>
              <w:t>2.20</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CD6843B" w14:textId="31AB44A0" w:rsidR="002F4803" w:rsidRPr="00434B71" w:rsidRDefault="002F4803" w:rsidP="002F4803">
            <w:pPr>
              <w:tabs>
                <w:tab w:val="left" w:pos="1418"/>
              </w:tabs>
              <w:spacing w:before="120" w:after="120" w:line="264" w:lineRule="auto"/>
              <w:rPr>
                <w:sz w:val="26"/>
                <w:szCs w:val="26"/>
              </w:rPr>
            </w:pPr>
            <w:r w:rsidRPr="00434B71">
              <w:rPr>
                <w:sz w:val="26"/>
                <w:szCs w:val="26"/>
              </w:rPr>
              <w:t>Phá lớp vữa trát tường, cột, trụ</w:t>
            </w:r>
            <w:r w:rsidR="00C94631" w:rsidRPr="00434B71">
              <w:rPr>
                <w:sz w:val="26"/>
                <w:szCs w:val="26"/>
              </w:rPr>
              <w:t xml:space="preserve"> (Phá dỡ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9B8DE6" w14:textId="26348AFD" w:rsidR="002F4803" w:rsidRPr="00434B71" w:rsidRDefault="002F4803" w:rsidP="002F4803">
            <w:pPr>
              <w:tabs>
                <w:tab w:val="left" w:pos="1418"/>
              </w:tabs>
              <w:spacing w:before="120" w:after="120" w:line="264" w:lineRule="auto"/>
              <w:jc w:val="center"/>
              <w:rPr>
                <w:sz w:val="26"/>
                <w:szCs w:val="26"/>
              </w:rPr>
            </w:pPr>
            <w:r w:rsidRPr="00434B71">
              <w:rPr>
                <w:sz w:val="26"/>
                <w:szCs w:val="26"/>
              </w:rPr>
              <w:t>82,888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69F6873" w14:textId="120149AD"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10A5223D" w14:textId="77777777" w:rsidTr="00B011B3">
        <w:tc>
          <w:tcPr>
            <w:tcW w:w="986" w:type="dxa"/>
            <w:tcBorders>
              <w:top w:val="single" w:sz="4" w:space="0" w:color="auto"/>
              <w:left w:val="single" w:sz="4" w:space="0" w:color="auto"/>
              <w:bottom w:val="single" w:sz="4" w:space="0" w:color="auto"/>
              <w:right w:val="single" w:sz="4" w:space="0" w:color="auto"/>
            </w:tcBorders>
            <w:vAlign w:val="center"/>
          </w:tcPr>
          <w:p w14:paraId="7F454B8A" w14:textId="6803F0E7" w:rsidR="002F4803" w:rsidRPr="00434B71" w:rsidRDefault="00434B71" w:rsidP="002F4803">
            <w:pPr>
              <w:tabs>
                <w:tab w:val="left" w:pos="1418"/>
              </w:tabs>
              <w:spacing w:before="120" w:after="120" w:line="264" w:lineRule="auto"/>
              <w:jc w:val="center"/>
              <w:rPr>
                <w:sz w:val="26"/>
                <w:szCs w:val="26"/>
              </w:rPr>
            </w:pPr>
            <w:r>
              <w:rPr>
                <w:sz w:val="26"/>
                <w:szCs w:val="26"/>
              </w:rPr>
              <w:t>2.21</w:t>
            </w:r>
          </w:p>
        </w:tc>
        <w:tc>
          <w:tcPr>
            <w:tcW w:w="4254" w:type="dxa"/>
            <w:tcBorders>
              <w:top w:val="nil"/>
              <w:left w:val="single" w:sz="4" w:space="0" w:color="auto"/>
              <w:bottom w:val="single" w:sz="4" w:space="0" w:color="auto"/>
              <w:right w:val="single" w:sz="4" w:space="0" w:color="auto"/>
            </w:tcBorders>
            <w:shd w:val="clear" w:color="auto" w:fill="auto"/>
            <w:vAlign w:val="center"/>
          </w:tcPr>
          <w:p w14:paraId="206FD968" w14:textId="4E83889D" w:rsidR="002F4803" w:rsidRPr="00434B71" w:rsidRDefault="002F4803" w:rsidP="002F4803">
            <w:pPr>
              <w:tabs>
                <w:tab w:val="left" w:pos="1418"/>
              </w:tabs>
              <w:spacing w:before="120" w:after="120" w:line="264" w:lineRule="auto"/>
              <w:rPr>
                <w:sz w:val="26"/>
                <w:szCs w:val="26"/>
              </w:rPr>
            </w:pPr>
            <w:r w:rsidRPr="00434B71">
              <w:rPr>
                <w:sz w:val="26"/>
                <w:szCs w:val="26"/>
              </w:rPr>
              <w:t>Phá lớp vữa trát xà, dầm, trần</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7DF43063" w14:textId="48C4CA8D" w:rsidR="002F4803" w:rsidRPr="00434B71" w:rsidRDefault="002F4803" w:rsidP="002F4803">
            <w:pPr>
              <w:tabs>
                <w:tab w:val="left" w:pos="1418"/>
              </w:tabs>
              <w:spacing w:before="120" w:after="120" w:line="264" w:lineRule="auto"/>
              <w:jc w:val="center"/>
              <w:rPr>
                <w:sz w:val="26"/>
                <w:szCs w:val="26"/>
              </w:rPr>
            </w:pPr>
            <w:r w:rsidRPr="00434B71">
              <w:rPr>
                <w:sz w:val="26"/>
                <w:szCs w:val="26"/>
              </w:rPr>
              <w:t>44,2134</w:t>
            </w:r>
          </w:p>
        </w:tc>
        <w:tc>
          <w:tcPr>
            <w:tcW w:w="1837" w:type="dxa"/>
            <w:tcBorders>
              <w:top w:val="nil"/>
              <w:left w:val="single" w:sz="4" w:space="0" w:color="auto"/>
              <w:bottom w:val="single" w:sz="4" w:space="0" w:color="auto"/>
              <w:right w:val="single" w:sz="4" w:space="0" w:color="auto"/>
            </w:tcBorders>
            <w:shd w:val="clear" w:color="auto" w:fill="auto"/>
            <w:vAlign w:val="center"/>
          </w:tcPr>
          <w:p w14:paraId="1BF13C5B" w14:textId="567430B6"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2C2891BD" w14:textId="77777777" w:rsidTr="00B011B3">
        <w:tc>
          <w:tcPr>
            <w:tcW w:w="986" w:type="dxa"/>
            <w:tcBorders>
              <w:top w:val="single" w:sz="4" w:space="0" w:color="auto"/>
              <w:bottom w:val="single" w:sz="4" w:space="0" w:color="auto"/>
            </w:tcBorders>
            <w:vAlign w:val="center"/>
          </w:tcPr>
          <w:p w14:paraId="04F4DB4C" w14:textId="0B0C29D8" w:rsidR="002F4803" w:rsidRPr="00434B71" w:rsidRDefault="00434B71" w:rsidP="002F4803">
            <w:pPr>
              <w:tabs>
                <w:tab w:val="left" w:pos="1418"/>
              </w:tabs>
              <w:spacing w:before="120" w:after="120" w:line="264" w:lineRule="auto"/>
              <w:jc w:val="center"/>
              <w:rPr>
                <w:sz w:val="26"/>
                <w:szCs w:val="26"/>
              </w:rPr>
            </w:pPr>
            <w:r>
              <w:rPr>
                <w:sz w:val="26"/>
                <w:szCs w:val="26"/>
              </w:rPr>
              <w:t>2.22</w:t>
            </w:r>
          </w:p>
        </w:tc>
        <w:tc>
          <w:tcPr>
            <w:tcW w:w="4254" w:type="dxa"/>
            <w:tcBorders>
              <w:top w:val="nil"/>
              <w:left w:val="single" w:sz="4" w:space="0" w:color="auto"/>
              <w:bottom w:val="single" w:sz="4" w:space="0" w:color="auto"/>
              <w:right w:val="single" w:sz="4" w:space="0" w:color="auto"/>
            </w:tcBorders>
            <w:shd w:val="clear" w:color="auto" w:fill="auto"/>
            <w:vAlign w:val="center"/>
          </w:tcPr>
          <w:p w14:paraId="408DA8EF" w14:textId="20B24BA2" w:rsidR="002F4803" w:rsidRPr="00434B71" w:rsidRDefault="002F4803" w:rsidP="002F4803">
            <w:pPr>
              <w:tabs>
                <w:tab w:val="left" w:pos="1418"/>
              </w:tabs>
              <w:spacing w:before="120" w:after="120" w:line="264" w:lineRule="auto"/>
              <w:rPr>
                <w:sz w:val="26"/>
                <w:szCs w:val="26"/>
              </w:rPr>
            </w:pPr>
            <w:r w:rsidRPr="00434B71">
              <w:rPr>
                <w:sz w:val="26"/>
                <w:szCs w:val="26"/>
              </w:rPr>
              <w:t>Phá dỡ gạch ốp tường</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1596A6C1" w14:textId="66A60463" w:rsidR="002F4803" w:rsidRPr="00434B71" w:rsidRDefault="002F4803" w:rsidP="002F4803">
            <w:pPr>
              <w:tabs>
                <w:tab w:val="left" w:pos="1418"/>
              </w:tabs>
              <w:spacing w:before="120" w:after="120" w:line="264" w:lineRule="auto"/>
              <w:jc w:val="center"/>
              <w:rPr>
                <w:sz w:val="26"/>
                <w:szCs w:val="26"/>
              </w:rPr>
            </w:pPr>
            <w:r w:rsidRPr="00434B71">
              <w:rPr>
                <w:sz w:val="26"/>
                <w:szCs w:val="26"/>
              </w:rPr>
              <w:t>112,128</w:t>
            </w:r>
          </w:p>
        </w:tc>
        <w:tc>
          <w:tcPr>
            <w:tcW w:w="1837" w:type="dxa"/>
            <w:tcBorders>
              <w:top w:val="nil"/>
              <w:left w:val="single" w:sz="4" w:space="0" w:color="auto"/>
              <w:bottom w:val="single" w:sz="4" w:space="0" w:color="auto"/>
              <w:right w:val="single" w:sz="4" w:space="0" w:color="auto"/>
            </w:tcBorders>
            <w:shd w:val="clear" w:color="auto" w:fill="auto"/>
            <w:vAlign w:val="center"/>
          </w:tcPr>
          <w:p w14:paraId="4F87E9FE" w14:textId="427D9F2B"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524D229B" w14:textId="77777777" w:rsidTr="0073443F">
        <w:tc>
          <w:tcPr>
            <w:tcW w:w="986" w:type="dxa"/>
            <w:tcBorders>
              <w:top w:val="single" w:sz="4" w:space="0" w:color="auto"/>
              <w:bottom w:val="single" w:sz="4" w:space="0" w:color="auto"/>
            </w:tcBorders>
            <w:vAlign w:val="center"/>
          </w:tcPr>
          <w:p w14:paraId="418A4D61" w14:textId="3803AF62" w:rsidR="002F4803" w:rsidRPr="00434B71" w:rsidRDefault="00434B71" w:rsidP="002F4803">
            <w:pPr>
              <w:tabs>
                <w:tab w:val="left" w:pos="1418"/>
              </w:tabs>
              <w:spacing w:before="120" w:after="120" w:line="264" w:lineRule="auto"/>
              <w:jc w:val="center"/>
              <w:rPr>
                <w:sz w:val="26"/>
                <w:szCs w:val="26"/>
              </w:rPr>
            </w:pPr>
            <w:r>
              <w:rPr>
                <w:sz w:val="26"/>
                <w:szCs w:val="26"/>
              </w:rPr>
              <w:t>2.23</w:t>
            </w:r>
          </w:p>
        </w:tc>
        <w:tc>
          <w:tcPr>
            <w:tcW w:w="4254" w:type="dxa"/>
            <w:tcBorders>
              <w:top w:val="nil"/>
              <w:left w:val="single" w:sz="4" w:space="0" w:color="auto"/>
              <w:bottom w:val="single" w:sz="4" w:space="0" w:color="auto"/>
              <w:right w:val="single" w:sz="4" w:space="0" w:color="auto"/>
            </w:tcBorders>
            <w:shd w:val="clear" w:color="auto" w:fill="auto"/>
            <w:vAlign w:val="center"/>
          </w:tcPr>
          <w:p w14:paraId="71C7600C" w14:textId="06025F48" w:rsidR="002F4803" w:rsidRPr="00434B71" w:rsidRDefault="002F4803" w:rsidP="002F4803">
            <w:pPr>
              <w:tabs>
                <w:tab w:val="left" w:pos="1418"/>
              </w:tabs>
              <w:spacing w:before="120" w:after="120" w:line="264" w:lineRule="auto"/>
              <w:rPr>
                <w:sz w:val="26"/>
                <w:szCs w:val="26"/>
              </w:rPr>
            </w:pPr>
            <w:r w:rsidRPr="00434B71">
              <w:rPr>
                <w:sz w:val="26"/>
                <w:szCs w:val="26"/>
              </w:rPr>
              <w:t>Tháo dỡ cửa bằng thủ công</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08BC9616" w14:textId="22738A51" w:rsidR="002F4803" w:rsidRPr="00434B71" w:rsidRDefault="002F4803" w:rsidP="002F4803">
            <w:pPr>
              <w:tabs>
                <w:tab w:val="left" w:pos="1418"/>
              </w:tabs>
              <w:spacing w:before="120" w:after="120" w:line="264" w:lineRule="auto"/>
              <w:jc w:val="center"/>
              <w:rPr>
                <w:sz w:val="26"/>
                <w:szCs w:val="26"/>
              </w:rPr>
            </w:pPr>
            <w:r w:rsidRPr="00434B71">
              <w:rPr>
                <w:sz w:val="26"/>
                <w:szCs w:val="26"/>
              </w:rPr>
              <w:t>16,32</w:t>
            </w:r>
          </w:p>
        </w:tc>
        <w:tc>
          <w:tcPr>
            <w:tcW w:w="1837" w:type="dxa"/>
            <w:tcBorders>
              <w:top w:val="nil"/>
              <w:left w:val="single" w:sz="4" w:space="0" w:color="auto"/>
              <w:bottom w:val="single" w:sz="4" w:space="0" w:color="auto"/>
              <w:right w:val="single" w:sz="4" w:space="0" w:color="auto"/>
            </w:tcBorders>
            <w:shd w:val="clear" w:color="auto" w:fill="auto"/>
            <w:vAlign w:val="center"/>
          </w:tcPr>
          <w:p w14:paraId="45D688DB" w14:textId="6850016C" w:rsidR="002F4803" w:rsidRPr="00434B71" w:rsidRDefault="002F4803" w:rsidP="002F4803">
            <w:pPr>
              <w:tabs>
                <w:tab w:val="left" w:pos="1418"/>
              </w:tabs>
              <w:spacing w:before="120" w:after="120" w:line="264" w:lineRule="auto"/>
              <w:jc w:val="center"/>
              <w:rPr>
                <w:sz w:val="26"/>
                <w:szCs w:val="26"/>
              </w:rPr>
            </w:pPr>
            <w:r w:rsidRPr="00434B71">
              <w:rPr>
                <w:sz w:val="26"/>
                <w:szCs w:val="26"/>
              </w:rPr>
              <w:t>m2</w:t>
            </w:r>
          </w:p>
        </w:tc>
      </w:tr>
      <w:tr w:rsidR="00434B71" w:rsidRPr="00434B71" w14:paraId="3965D64E" w14:textId="77777777" w:rsidTr="0073443F">
        <w:tc>
          <w:tcPr>
            <w:tcW w:w="986" w:type="dxa"/>
            <w:tcBorders>
              <w:top w:val="single" w:sz="4" w:space="0" w:color="auto"/>
              <w:bottom w:val="single" w:sz="4" w:space="0" w:color="auto"/>
            </w:tcBorders>
            <w:vAlign w:val="center"/>
          </w:tcPr>
          <w:p w14:paraId="6EB154F8" w14:textId="2227A9DC" w:rsidR="002F4803" w:rsidRPr="00434B71" w:rsidRDefault="00434B71" w:rsidP="002F4803">
            <w:pPr>
              <w:tabs>
                <w:tab w:val="left" w:pos="1418"/>
              </w:tabs>
              <w:spacing w:before="120" w:after="120" w:line="264" w:lineRule="auto"/>
              <w:jc w:val="center"/>
              <w:rPr>
                <w:sz w:val="26"/>
                <w:szCs w:val="26"/>
              </w:rPr>
            </w:pPr>
            <w:r>
              <w:rPr>
                <w:sz w:val="26"/>
                <w:szCs w:val="26"/>
              </w:rPr>
              <w:t>2.24</w:t>
            </w:r>
          </w:p>
        </w:tc>
        <w:tc>
          <w:tcPr>
            <w:tcW w:w="4254" w:type="dxa"/>
            <w:tcBorders>
              <w:top w:val="nil"/>
              <w:left w:val="single" w:sz="4" w:space="0" w:color="auto"/>
              <w:bottom w:val="single" w:sz="4" w:space="0" w:color="auto"/>
              <w:right w:val="single" w:sz="4" w:space="0" w:color="auto"/>
            </w:tcBorders>
            <w:shd w:val="clear" w:color="auto" w:fill="auto"/>
            <w:vAlign w:val="center"/>
          </w:tcPr>
          <w:p w14:paraId="2415B1BF" w14:textId="1D10C59F" w:rsidR="002F4803" w:rsidRPr="00434B71" w:rsidRDefault="002F4803" w:rsidP="002F4803">
            <w:pPr>
              <w:tabs>
                <w:tab w:val="left" w:pos="1418"/>
              </w:tabs>
              <w:spacing w:before="120" w:after="120" w:line="264" w:lineRule="auto"/>
              <w:rPr>
                <w:sz w:val="26"/>
                <w:szCs w:val="26"/>
              </w:rPr>
            </w:pPr>
            <w:r w:rsidRPr="00434B71">
              <w:rPr>
                <w:sz w:val="26"/>
                <w:szCs w:val="26"/>
              </w:rPr>
              <w:t>Tháo dỡ chậu rửa</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6F50A568" w14:textId="458DFEBF" w:rsidR="002F4803" w:rsidRPr="00434B71" w:rsidRDefault="002F4803" w:rsidP="002F4803">
            <w:pPr>
              <w:tabs>
                <w:tab w:val="left" w:pos="1418"/>
              </w:tabs>
              <w:spacing w:before="120" w:after="120" w:line="264" w:lineRule="auto"/>
              <w:jc w:val="center"/>
              <w:rPr>
                <w:sz w:val="26"/>
                <w:szCs w:val="26"/>
              </w:rPr>
            </w:pPr>
            <w:r w:rsidRPr="00434B71">
              <w:rPr>
                <w:sz w:val="26"/>
                <w:szCs w:val="26"/>
              </w:rPr>
              <w:t>4</w:t>
            </w:r>
          </w:p>
        </w:tc>
        <w:tc>
          <w:tcPr>
            <w:tcW w:w="1837" w:type="dxa"/>
            <w:tcBorders>
              <w:top w:val="nil"/>
              <w:left w:val="single" w:sz="4" w:space="0" w:color="auto"/>
              <w:bottom w:val="single" w:sz="4" w:space="0" w:color="auto"/>
              <w:right w:val="single" w:sz="4" w:space="0" w:color="auto"/>
            </w:tcBorders>
            <w:shd w:val="clear" w:color="auto" w:fill="auto"/>
            <w:vAlign w:val="center"/>
          </w:tcPr>
          <w:p w14:paraId="03E66964" w14:textId="60536D0A" w:rsidR="002F4803" w:rsidRPr="00434B71" w:rsidRDefault="002F4803" w:rsidP="002F4803">
            <w:pPr>
              <w:tabs>
                <w:tab w:val="left" w:pos="1418"/>
              </w:tabs>
              <w:spacing w:before="120" w:after="120" w:line="264" w:lineRule="auto"/>
              <w:jc w:val="center"/>
              <w:rPr>
                <w:sz w:val="26"/>
                <w:szCs w:val="26"/>
              </w:rPr>
            </w:pPr>
            <w:r w:rsidRPr="00434B71">
              <w:rPr>
                <w:sz w:val="26"/>
                <w:szCs w:val="26"/>
              </w:rPr>
              <w:t>bộ</w:t>
            </w:r>
          </w:p>
        </w:tc>
      </w:tr>
      <w:tr w:rsidR="00434B71" w:rsidRPr="00434B71" w14:paraId="05679CCA" w14:textId="77777777" w:rsidTr="00CD1870">
        <w:tc>
          <w:tcPr>
            <w:tcW w:w="986" w:type="dxa"/>
            <w:tcBorders>
              <w:top w:val="single" w:sz="4" w:space="0" w:color="auto"/>
              <w:bottom w:val="single" w:sz="4" w:space="0" w:color="auto"/>
            </w:tcBorders>
            <w:vAlign w:val="center"/>
          </w:tcPr>
          <w:p w14:paraId="301016F1" w14:textId="3C40275D" w:rsidR="002F4803" w:rsidRPr="00434B71" w:rsidRDefault="00434B71" w:rsidP="002F4803">
            <w:pPr>
              <w:tabs>
                <w:tab w:val="left" w:pos="1418"/>
              </w:tabs>
              <w:spacing w:before="120" w:after="120" w:line="264" w:lineRule="auto"/>
              <w:jc w:val="center"/>
              <w:rPr>
                <w:sz w:val="26"/>
                <w:szCs w:val="26"/>
              </w:rPr>
            </w:pPr>
            <w:r>
              <w:rPr>
                <w:sz w:val="26"/>
                <w:szCs w:val="26"/>
              </w:rPr>
              <w:t>2.25</w:t>
            </w:r>
          </w:p>
        </w:tc>
        <w:tc>
          <w:tcPr>
            <w:tcW w:w="4254" w:type="dxa"/>
            <w:tcBorders>
              <w:top w:val="nil"/>
              <w:left w:val="single" w:sz="4" w:space="0" w:color="auto"/>
              <w:bottom w:val="single" w:sz="4" w:space="0" w:color="auto"/>
              <w:right w:val="single" w:sz="4" w:space="0" w:color="auto"/>
            </w:tcBorders>
            <w:shd w:val="clear" w:color="auto" w:fill="auto"/>
            <w:vAlign w:val="center"/>
          </w:tcPr>
          <w:p w14:paraId="744CE5F4" w14:textId="48EC62B7" w:rsidR="002F4803" w:rsidRPr="00434B71" w:rsidRDefault="002F4803" w:rsidP="002F4803">
            <w:pPr>
              <w:tabs>
                <w:tab w:val="left" w:pos="1418"/>
              </w:tabs>
              <w:spacing w:before="120" w:after="120" w:line="264" w:lineRule="auto"/>
              <w:rPr>
                <w:sz w:val="26"/>
                <w:szCs w:val="26"/>
              </w:rPr>
            </w:pPr>
            <w:r w:rsidRPr="00434B71">
              <w:rPr>
                <w:sz w:val="26"/>
                <w:szCs w:val="26"/>
              </w:rPr>
              <w:t>Tháo dỡ bệ xí</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451EA9A4" w14:textId="7372BD80" w:rsidR="002F4803" w:rsidRPr="00434B71" w:rsidRDefault="002F4803" w:rsidP="002F4803">
            <w:pPr>
              <w:tabs>
                <w:tab w:val="left" w:pos="1418"/>
              </w:tabs>
              <w:spacing w:before="120" w:after="120" w:line="264" w:lineRule="auto"/>
              <w:jc w:val="center"/>
              <w:rPr>
                <w:sz w:val="26"/>
                <w:szCs w:val="26"/>
              </w:rPr>
            </w:pPr>
            <w:r w:rsidRPr="00434B71">
              <w:rPr>
                <w:sz w:val="26"/>
                <w:szCs w:val="26"/>
              </w:rPr>
              <w:t>4</w:t>
            </w:r>
          </w:p>
        </w:tc>
        <w:tc>
          <w:tcPr>
            <w:tcW w:w="1837" w:type="dxa"/>
            <w:tcBorders>
              <w:top w:val="nil"/>
              <w:left w:val="single" w:sz="4" w:space="0" w:color="auto"/>
              <w:bottom w:val="single" w:sz="4" w:space="0" w:color="auto"/>
              <w:right w:val="single" w:sz="4" w:space="0" w:color="auto"/>
            </w:tcBorders>
            <w:shd w:val="clear" w:color="auto" w:fill="auto"/>
            <w:vAlign w:val="center"/>
          </w:tcPr>
          <w:p w14:paraId="445ED6EA" w14:textId="7B8B0C8B" w:rsidR="002F4803" w:rsidRPr="00434B71" w:rsidRDefault="002F4803" w:rsidP="002F4803">
            <w:pPr>
              <w:tabs>
                <w:tab w:val="left" w:pos="1418"/>
              </w:tabs>
              <w:spacing w:before="120" w:after="120" w:line="264" w:lineRule="auto"/>
              <w:jc w:val="center"/>
              <w:rPr>
                <w:sz w:val="26"/>
                <w:szCs w:val="26"/>
              </w:rPr>
            </w:pPr>
            <w:r w:rsidRPr="00434B71">
              <w:rPr>
                <w:sz w:val="26"/>
                <w:szCs w:val="26"/>
              </w:rPr>
              <w:t>bộ</w:t>
            </w:r>
          </w:p>
        </w:tc>
      </w:tr>
      <w:tr w:rsidR="00434B71" w:rsidRPr="00434B71" w14:paraId="35BC4A61"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6B4298E1" w14:textId="06C426A5" w:rsidR="002F4803" w:rsidRPr="00434B71" w:rsidRDefault="00434B71" w:rsidP="002F4803">
            <w:pPr>
              <w:tabs>
                <w:tab w:val="left" w:pos="1418"/>
              </w:tabs>
              <w:spacing w:before="120" w:after="120" w:line="264" w:lineRule="auto"/>
              <w:jc w:val="center"/>
              <w:rPr>
                <w:sz w:val="26"/>
                <w:szCs w:val="26"/>
              </w:rPr>
            </w:pPr>
            <w:r>
              <w:rPr>
                <w:sz w:val="26"/>
                <w:szCs w:val="26"/>
              </w:rPr>
              <w:t>2.26</w:t>
            </w:r>
          </w:p>
        </w:tc>
        <w:tc>
          <w:tcPr>
            <w:tcW w:w="4254" w:type="dxa"/>
            <w:tcBorders>
              <w:top w:val="nil"/>
              <w:left w:val="single" w:sz="4" w:space="0" w:color="auto"/>
              <w:bottom w:val="single" w:sz="4" w:space="0" w:color="auto"/>
              <w:right w:val="single" w:sz="4" w:space="0" w:color="auto"/>
            </w:tcBorders>
            <w:shd w:val="clear" w:color="auto" w:fill="auto"/>
            <w:vAlign w:val="center"/>
          </w:tcPr>
          <w:p w14:paraId="74EFEB85" w14:textId="7DB9A510" w:rsidR="002F4803" w:rsidRPr="00434B71" w:rsidRDefault="002F4803" w:rsidP="002F4803">
            <w:pPr>
              <w:tabs>
                <w:tab w:val="left" w:pos="1418"/>
              </w:tabs>
              <w:spacing w:before="120" w:after="120" w:line="264" w:lineRule="auto"/>
              <w:rPr>
                <w:sz w:val="26"/>
                <w:szCs w:val="26"/>
              </w:rPr>
            </w:pPr>
            <w:r w:rsidRPr="00434B71">
              <w:rPr>
                <w:sz w:val="26"/>
                <w:szCs w:val="26"/>
              </w:rPr>
              <w:t>Tháo dỡ phụ kiện vệ sinh khác</w:t>
            </w:r>
            <w:r w:rsidR="00C94631" w:rsidRPr="00434B71">
              <w:rPr>
                <w:sz w:val="26"/>
                <w:szCs w:val="26"/>
              </w:rPr>
              <w:t xml:space="preserve"> (Phá dỡ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332B3565" w14:textId="13DCC8B8" w:rsidR="002F4803" w:rsidRPr="00434B71" w:rsidRDefault="002F4803" w:rsidP="002F4803">
            <w:pPr>
              <w:tabs>
                <w:tab w:val="left" w:pos="1418"/>
              </w:tabs>
              <w:spacing w:before="120" w:after="120" w:line="264" w:lineRule="auto"/>
              <w:jc w:val="center"/>
              <w:rPr>
                <w:sz w:val="26"/>
                <w:szCs w:val="26"/>
              </w:rPr>
            </w:pPr>
            <w:r w:rsidRPr="00434B71">
              <w:rPr>
                <w:sz w:val="26"/>
                <w:szCs w:val="26"/>
              </w:rPr>
              <w:t>8</w:t>
            </w:r>
          </w:p>
        </w:tc>
        <w:tc>
          <w:tcPr>
            <w:tcW w:w="1837" w:type="dxa"/>
            <w:tcBorders>
              <w:top w:val="nil"/>
              <w:left w:val="single" w:sz="4" w:space="0" w:color="auto"/>
              <w:bottom w:val="single" w:sz="4" w:space="0" w:color="auto"/>
              <w:right w:val="single" w:sz="4" w:space="0" w:color="auto"/>
            </w:tcBorders>
            <w:shd w:val="clear" w:color="auto" w:fill="auto"/>
            <w:vAlign w:val="center"/>
          </w:tcPr>
          <w:p w14:paraId="1BAC22B5" w14:textId="206D30A0" w:rsidR="002F4803" w:rsidRPr="00434B71" w:rsidRDefault="002F4803" w:rsidP="002F4803">
            <w:pPr>
              <w:tabs>
                <w:tab w:val="left" w:pos="1418"/>
              </w:tabs>
              <w:spacing w:before="120" w:after="120" w:line="264" w:lineRule="auto"/>
              <w:jc w:val="center"/>
              <w:rPr>
                <w:sz w:val="26"/>
                <w:szCs w:val="26"/>
              </w:rPr>
            </w:pPr>
            <w:r w:rsidRPr="00434B71">
              <w:rPr>
                <w:sz w:val="26"/>
                <w:szCs w:val="26"/>
              </w:rPr>
              <w:t>bộ</w:t>
            </w:r>
          </w:p>
        </w:tc>
      </w:tr>
      <w:tr w:rsidR="00434B71" w:rsidRPr="00434B71" w14:paraId="7B9ABC34" w14:textId="77777777" w:rsidTr="00C94631">
        <w:tc>
          <w:tcPr>
            <w:tcW w:w="986" w:type="dxa"/>
            <w:tcBorders>
              <w:top w:val="single" w:sz="4" w:space="0" w:color="auto"/>
              <w:bottom w:val="single" w:sz="4" w:space="0" w:color="auto"/>
            </w:tcBorders>
            <w:vAlign w:val="center"/>
          </w:tcPr>
          <w:p w14:paraId="4D042571" w14:textId="21233BD4" w:rsidR="00C94631" w:rsidRPr="00434B71" w:rsidRDefault="00434B71" w:rsidP="00C94631">
            <w:pPr>
              <w:tabs>
                <w:tab w:val="left" w:pos="1418"/>
              </w:tabs>
              <w:spacing w:before="120" w:after="120" w:line="264" w:lineRule="auto"/>
              <w:jc w:val="center"/>
              <w:rPr>
                <w:sz w:val="26"/>
                <w:szCs w:val="26"/>
              </w:rPr>
            </w:pPr>
            <w:r>
              <w:rPr>
                <w:sz w:val="26"/>
                <w:szCs w:val="26"/>
              </w:rPr>
              <w:t>2.27</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31D2DC1" w14:textId="76BB8E23" w:rsidR="00C94631" w:rsidRPr="00434B71" w:rsidRDefault="00C94631" w:rsidP="00C94631">
            <w:pPr>
              <w:tabs>
                <w:tab w:val="left" w:pos="1418"/>
              </w:tabs>
              <w:spacing w:before="120" w:after="120" w:line="264" w:lineRule="auto"/>
              <w:rPr>
                <w:sz w:val="26"/>
                <w:szCs w:val="26"/>
              </w:rPr>
            </w:pPr>
            <w:r w:rsidRPr="00434B71">
              <w:rPr>
                <w:sz w:val="26"/>
                <w:szCs w:val="26"/>
              </w:rPr>
              <w:t>Lát nền bằng gạch Ceramic chống trơn KT 400x400mm, vữa XM M75, PCB40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710674" w14:textId="0958CCBE" w:rsidR="00C94631" w:rsidRPr="00434B71" w:rsidRDefault="00C94631" w:rsidP="00C94631">
            <w:pPr>
              <w:tabs>
                <w:tab w:val="left" w:pos="1418"/>
              </w:tabs>
              <w:spacing w:before="120" w:after="120" w:line="264" w:lineRule="auto"/>
              <w:jc w:val="center"/>
              <w:rPr>
                <w:sz w:val="26"/>
                <w:szCs w:val="26"/>
              </w:rPr>
            </w:pPr>
            <w:r w:rsidRPr="00434B71">
              <w:rPr>
                <w:sz w:val="26"/>
                <w:szCs w:val="26"/>
              </w:rPr>
              <w:t>27,22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811529A" w14:textId="44254F90"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354F6F6E" w14:textId="77777777" w:rsidTr="00C94631">
        <w:tc>
          <w:tcPr>
            <w:tcW w:w="986" w:type="dxa"/>
            <w:tcBorders>
              <w:top w:val="single" w:sz="4" w:space="0" w:color="auto"/>
              <w:bottom w:val="single" w:sz="4" w:space="0" w:color="auto"/>
            </w:tcBorders>
            <w:vAlign w:val="center"/>
          </w:tcPr>
          <w:p w14:paraId="1F19E32F" w14:textId="31F4DA7B" w:rsidR="00C94631" w:rsidRPr="00434B71" w:rsidRDefault="00434B71" w:rsidP="00C94631">
            <w:pPr>
              <w:tabs>
                <w:tab w:val="left" w:pos="1418"/>
              </w:tabs>
              <w:spacing w:before="120" w:after="120" w:line="264" w:lineRule="auto"/>
              <w:jc w:val="center"/>
              <w:rPr>
                <w:sz w:val="26"/>
                <w:szCs w:val="26"/>
              </w:rPr>
            </w:pPr>
            <w:r>
              <w:rPr>
                <w:sz w:val="26"/>
                <w:szCs w:val="26"/>
              </w:rPr>
              <w:t>2.28</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F2D4D3A" w14:textId="66B145E2" w:rsidR="00C94631" w:rsidRPr="00434B71" w:rsidRDefault="00C94631" w:rsidP="00C94631">
            <w:pPr>
              <w:tabs>
                <w:tab w:val="left" w:pos="1418"/>
              </w:tabs>
              <w:spacing w:before="120" w:after="120" w:line="264" w:lineRule="auto"/>
              <w:rPr>
                <w:sz w:val="26"/>
                <w:szCs w:val="26"/>
              </w:rPr>
            </w:pPr>
            <w:r w:rsidRPr="00434B71">
              <w:rPr>
                <w:sz w:val="26"/>
                <w:szCs w:val="26"/>
              </w:rPr>
              <w:t>Trát tường ngoài dày 1,5cm, vữa XM M75, PCB40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F88B07" w14:textId="2EB35C22" w:rsidR="00C94631" w:rsidRPr="00434B71" w:rsidRDefault="00C94631" w:rsidP="00C94631">
            <w:pPr>
              <w:tabs>
                <w:tab w:val="left" w:pos="1418"/>
              </w:tabs>
              <w:spacing w:before="120" w:after="120" w:line="264" w:lineRule="auto"/>
              <w:jc w:val="center"/>
              <w:rPr>
                <w:sz w:val="26"/>
                <w:szCs w:val="26"/>
              </w:rPr>
            </w:pPr>
            <w:r w:rsidRPr="00434B71">
              <w:rPr>
                <w:sz w:val="26"/>
                <w:szCs w:val="26"/>
              </w:rPr>
              <w:t>82,888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4FA6708" w14:textId="666A3049"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326D909B" w14:textId="77777777" w:rsidTr="00C94631">
        <w:tc>
          <w:tcPr>
            <w:tcW w:w="986" w:type="dxa"/>
            <w:tcBorders>
              <w:top w:val="single" w:sz="4" w:space="0" w:color="auto"/>
              <w:bottom w:val="single" w:sz="4" w:space="0" w:color="auto"/>
            </w:tcBorders>
            <w:vAlign w:val="center"/>
          </w:tcPr>
          <w:p w14:paraId="433D9DB4" w14:textId="7C2D79C7" w:rsidR="00C94631" w:rsidRPr="00434B71" w:rsidRDefault="00434B71" w:rsidP="00C94631">
            <w:pPr>
              <w:tabs>
                <w:tab w:val="left" w:pos="1418"/>
              </w:tabs>
              <w:spacing w:before="120" w:after="120" w:line="264" w:lineRule="auto"/>
              <w:jc w:val="center"/>
              <w:rPr>
                <w:sz w:val="26"/>
                <w:szCs w:val="26"/>
              </w:rPr>
            </w:pPr>
            <w:r>
              <w:rPr>
                <w:sz w:val="26"/>
                <w:szCs w:val="26"/>
              </w:rPr>
              <w:t>2.29</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DD7EDEA" w14:textId="7A3E54AF" w:rsidR="00C94631" w:rsidRPr="00434B71" w:rsidRDefault="00C94631" w:rsidP="00C94631">
            <w:pPr>
              <w:tabs>
                <w:tab w:val="left" w:pos="1418"/>
              </w:tabs>
              <w:spacing w:before="120" w:after="120" w:line="264" w:lineRule="auto"/>
              <w:rPr>
                <w:sz w:val="26"/>
                <w:szCs w:val="26"/>
              </w:rPr>
            </w:pPr>
            <w:r w:rsidRPr="00434B71">
              <w:rPr>
                <w:sz w:val="26"/>
                <w:szCs w:val="26"/>
              </w:rPr>
              <w:t>Trát trần, vữa XM M75, PCB40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CEF695" w14:textId="31E2464A" w:rsidR="00C94631" w:rsidRPr="00434B71" w:rsidRDefault="00C94631" w:rsidP="00C94631">
            <w:pPr>
              <w:tabs>
                <w:tab w:val="left" w:pos="1418"/>
              </w:tabs>
              <w:spacing w:before="120" w:after="120" w:line="264" w:lineRule="auto"/>
              <w:jc w:val="center"/>
              <w:rPr>
                <w:sz w:val="26"/>
                <w:szCs w:val="26"/>
              </w:rPr>
            </w:pPr>
            <w:r w:rsidRPr="00434B71">
              <w:rPr>
                <w:sz w:val="26"/>
                <w:szCs w:val="26"/>
              </w:rPr>
              <w:t>44,2134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1D6A465" w14:textId="12CB4CB8"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211EC9AD" w14:textId="77777777" w:rsidTr="00C94631">
        <w:tc>
          <w:tcPr>
            <w:tcW w:w="986" w:type="dxa"/>
            <w:tcBorders>
              <w:top w:val="single" w:sz="4" w:space="0" w:color="auto"/>
              <w:bottom w:val="single" w:sz="4" w:space="0" w:color="auto"/>
            </w:tcBorders>
            <w:vAlign w:val="center"/>
          </w:tcPr>
          <w:p w14:paraId="66E35214" w14:textId="65ACBB96" w:rsidR="00C94631" w:rsidRPr="00434B71" w:rsidRDefault="00434B71" w:rsidP="00C94631">
            <w:pPr>
              <w:tabs>
                <w:tab w:val="left" w:pos="1418"/>
              </w:tabs>
              <w:spacing w:before="120" w:after="120" w:line="264" w:lineRule="auto"/>
              <w:jc w:val="center"/>
              <w:rPr>
                <w:sz w:val="26"/>
                <w:szCs w:val="26"/>
              </w:rPr>
            </w:pPr>
            <w:r>
              <w:rPr>
                <w:sz w:val="26"/>
                <w:szCs w:val="26"/>
              </w:rPr>
              <w:t>2.30</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tcPr>
          <w:p w14:paraId="39D0B743" w14:textId="5E7DEF0F" w:rsidR="00C94631" w:rsidRPr="00434B71" w:rsidRDefault="00C94631" w:rsidP="00C94631">
            <w:pPr>
              <w:tabs>
                <w:tab w:val="left" w:pos="1418"/>
              </w:tabs>
              <w:spacing w:before="120" w:after="120" w:line="264" w:lineRule="auto"/>
              <w:rPr>
                <w:sz w:val="26"/>
                <w:szCs w:val="26"/>
              </w:rPr>
            </w:pPr>
            <w:r w:rsidRPr="00434B71">
              <w:rPr>
                <w:sz w:val="26"/>
                <w:szCs w:val="26"/>
              </w:rPr>
              <w:t>Sơn dầm, trần, tường trong nhà không bả bằng sơn các loại 1 nước lót + 2 nước phủ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71351B2" w14:textId="50AF58BA" w:rsidR="00C94631" w:rsidRPr="00434B71" w:rsidRDefault="00C94631" w:rsidP="00C94631">
            <w:pPr>
              <w:tabs>
                <w:tab w:val="left" w:pos="1418"/>
              </w:tabs>
              <w:spacing w:before="120" w:after="120" w:line="264" w:lineRule="auto"/>
              <w:jc w:val="center"/>
              <w:rPr>
                <w:sz w:val="26"/>
                <w:szCs w:val="26"/>
              </w:rPr>
            </w:pPr>
            <w:r w:rsidRPr="00434B71">
              <w:rPr>
                <w:sz w:val="26"/>
                <w:szCs w:val="26"/>
              </w:rPr>
              <w:t>109,7614</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14:paraId="5B31D0A9" w14:textId="1C4AED69"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40C9B422" w14:textId="77777777" w:rsidTr="00C94631">
        <w:tc>
          <w:tcPr>
            <w:tcW w:w="986" w:type="dxa"/>
            <w:tcBorders>
              <w:top w:val="single" w:sz="4" w:space="0" w:color="auto"/>
              <w:bottom w:val="single" w:sz="4" w:space="0" w:color="auto"/>
            </w:tcBorders>
            <w:vAlign w:val="center"/>
          </w:tcPr>
          <w:p w14:paraId="18F9066E" w14:textId="609F017F" w:rsidR="00C94631" w:rsidRPr="00434B71" w:rsidRDefault="00434B71" w:rsidP="00C94631">
            <w:pPr>
              <w:tabs>
                <w:tab w:val="left" w:pos="1418"/>
              </w:tabs>
              <w:spacing w:before="120" w:after="120" w:line="264" w:lineRule="auto"/>
              <w:jc w:val="center"/>
              <w:rPr>
                <w:sz w:val="26"/>
                <w:szCs w:val="26"/>
              </w:rPr>
            </w:pPr>
            <w:r>
              <w:rPr>
                <w:sz w:val="26"/>
                <w:szCs w:val="26"/>
              </w:rPr>
              <w:t>2.31</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tcPr>
          <w:p w14:paraId="24787710" w14:textId="70EDACF1" w:rsidR="00C94631" w:rsidRPr="00434B71" w:rsidRDefault="00C94631" w:rsidP="00C94631">
            <w:pPr>
              <w:tabs>
                <w:tab w:val="left" w:pos="1418"/>
              </w:tabs>
              <w:spacing w:before="120" w:after="120" w:line="264" w:lineRule="auto"/>
              <w:rPr>
                <w:sz w:val="26"/>
                <w:szCs w:val="26"/>
              </w:rPr>
            </w:pPr>
            <w:r w:rsidRPr="00434B71">
              <w:rPr>
                <w:sz w:val="26"/>
                <w:szCs w:val="26"/>
              </w:rPr>
              <w:t>Sơn dầm, trần, tường ngoài nhà không bả bằng sơn các loại 1 nước lót + 2 nước phủ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C7C7721" w14:textId="25BB9442" w:rsidR="00C94631" w:rsidRPr="00434B71" w:rsidRDefault="00C94631" w:rsidP="00C94631">
            <w:pPr>
              <w:tabs>
                <w:tab w:val="left" w:pos="1418"/>
              </w:tabs>
              <w:spacing w:before="120" w:after="120" w:line="264" w:lineRule="auto"/>
              <w:jc w:val="center"/>
              <w:rPr>
                <w:sz w:val="26"/>
                <w:szCs w:val="26"/>
              </w:rPr>
            </w:pPr>
            <w:r w:rsidRPr="00434B71">
              <w:rPr>
                <w:sz w:val="26"/>
                <w:szCs w:val="26"/>
              </w:rPr>
              <w:t>82,888</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14:paraId="0DF3106C" w14:textId="0182A253"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37CBCE07"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31EF4345" w14:textId="5BB982DB" w:rsidR="00C94631" w:rsidRPr="00434B71" w:rsidRDefault="00434B71" w:rsidP="00C94631">
            <w:pPr>
              <w:tabs>
                <w:tab w:val="left" w:pos="1418"/>
              </w:tabs>
              <w:spacing w:before="120" w:after="120" w:line="264" w:lineRule="auto"/>
              <w:jc w:val="center"/>
              <w:rPr>
                <w:sz w:val="26"/>
                <w:szCs w:val="26"/>
              </w:rPr>
            </w:pPr>
            <w:r>
              <w:rPr>
                <w:sz w:val="26"/>
                <w:szCs w:val="26"/>
              </w:rPr>
              <w:lastRenderedPageBreak/>
              <w:t>2.32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tcPr>
          <w:p w14:paraId="42F47A32" w14:textId="613B91F9" w:rsidR="00C94631" w:rsidRPr="00434B71" w:rsidRDefault="00C94631" w:rsidP="00C94631">
            <w:pPr>
              <w:tabs>
                <w:tab w:val="left" w:pos="1418"/>
              </w:tabs>
              <w:spacing w:before="120" w:after="120" w:line="264" w:lineRule="auto"/>
              <w:rPr>
                <w:sz w:val="26"/>
                <w:szCs w:val="26"/>
              </w:rPr>
            </w:pPr>
            <w:r w:rsidRPr="00434B71">
              <w:rPr>
                <w:sz w:val="26"/>
                <w:szCs w:val="26"/>
              </w:rPr>
              <w:t>Ốp tường bằng gạch Ceramic màu trắng KT 300x600mm, vữa XM M75, PCB40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800989F" w14:textId="4ED99A7D" w:rsidR="00C94631" w:rsidRPr="00434B71" w:rsidRDefault="00C94631" w:rsidP="00C94631">
            <w:pPr>
              <w:tabs>
                <w:tab w:val="left" w:pos="1418"/>
              </w:tabs>
              <w:spacing w:before="120" w:after="120" w:line="264" w:lineRule="auto"/>
              <w:jc w:val="center"/>
              <w:rPr>
                <w:sz w:val="26"/>
                <w:szCs w:val="26"/>
              </w:rPr>
            </w:pPr>
            <w:r w:rsidRPr="00434B71">
              <w:rPr>
                <w:sz w:val="26"/>
                <w:szCs w:val="26"/>
              </w:rPr>
              <w:t>112,128</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14:paraId="09EBD80B" w14:textId="0B9A0114"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0E6194AB"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2CDE9A07" w14:textId="519E3BB8" w:rsidR="00C94631" w:rsidRPr="00434B71" w:rsidRDefault="00434B71" w:rsidP="00C94631">
            <w:pPr>
              <w:tabs>
                <w:tab w:val="left" w:pos="1418"/>
              </w:tabs>
              <w:spacing w:before="120" w:after="120" w:line="264" w:lineRule="auto"/>
              <w:jc w:val="center"/>
              <w:rPr>
                <w:sz w:val="26"/>
                <w:szCs w:val="26"/>
              </w:rPr>
            </w:pPr>
            <w:r>
              <w:rPr>
                <w:sz w:val="26"/>
                <w:szCs w:val="26"/>
              </w:rPr>
              <w:t>2.33</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2C7C665" w14:textId="65195C28" w:rsidR="00C94631" w:rsidRPr="00434B71" w:rsidRDefault="00C94631" w:rsidP="00C94631">
            <w:pPr>
              <w:tabs>
                <w:tab w:val="left" w:pos="1418"/>
              </w:tabs>
              <w:spacing w:before="120" w:after="120" w:line="264" w:lineRule="auto"/>
              <w:rPr>
                <w:sz w:val="26"/>
                <w:szCs w:val="26"/>
              </w:rPr>
            </w:pPr>
            <w:r w:rsidRPr="00434B71">
              <w:rPr>
                <w:sz w:val="26"/>
                <w:szCs w:val="26"/>
              </w:rPr>
              <w:t>Cung cấp, lắp dựng cửa đi 1 cánh mở quay hệ 55 khung bao và khung cánh nhôm dày 2mm, kính dày 6,38ly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13184F" w14:textId="223C8D12" w:rsidR="00C94631" w:rsidRPr="00434B71" w:rsidRDefault="00C94631" w:rsidP="00C94631">
            <w:pPr>
              <w:tabs>
                <w:tab w:val="left" w:pos="1418"/>
              </w:tabs>
              <w:spacing w:before="120" w:after="120" w:line="264" w:lineRule="auto"/>
              <w:jc w:val="center"/>
              <w:rPr>
                <w:sz w:val="26"/>
                <w:szCs w:val="26"/>
              </w:rPr>
            </w:pPr>
            <w:r w:rsidRPr="00434B71">
              <w:rPr>
                <w:sz w:val="26"/>
                <w:szCs w:val="26"/>
              </w:rPr>
              <w:t>13,44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8988635" w14:textId="2E281537"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2D9CC0F5" w14:textId="77777777" w:rsidTr="00C94631">
        <w:tc>
          <w:tcPr>
            <w:tcW w:w="986" w:type="dxa"/>
            <w:tcBorders>
              <w:top w:val="single" w:sz="4" w:space="0" w:color="auto"/>
              <w:bottom w:val="single" w:sz="4" w:space="0" w:color="auto"/>
            </w:tcBorders>
            <w:vAlign w:val="center"/>
          </w:tcPr>
          <w:p w14:paraId="59D7C822" w14:textId="3E55D83C" w:rsidR="00C94631" w:rsidRPr="00434B71" w:rsidRDefault="00434B71" w:rsidP="00C94631">
            <w:pPr>
              <w:tabs>
                <w:tab w:val="left" w:pos="1418"/>
              </w:tabs>
              <w:spacing w:before="120" w:after="120" w:line="264" w:lineRule="auto"/>
              <w:jc w:val="center"/>
              <w:rPr>
                <w:sz w:val="26"/>
                <w:szCs w:val="26"/>
              </w:rPr>
            </w:pPr>
            <w:r>
              <w:rPr>
                <w:sz w:val="26"/>
                <w:szCs w:val="26"/>
              </w:rPr>
              <w:t>2.34</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625AFC5" w14:textId="3C8F06C3" w:rsidR="00C94631" w:rsidRPr="00434B71" w:rsidRDefault="00C94631" w:rsidP="00C94631">
            <w:pPr>
              <w:tabs>
                <w:tab w:val="left" w:pos="1418"/>
              </w:tabs>
              <w:spacing w:before="120" w:after="120" w:line="264" w:lineRule="auto"/>
              <w:rPr>
                <w:sz w:val="26"/>
                <w:szCs w:val="26"/>
              </w:rPr>
            </w:pPr>
            <w:r w:rsidRPr="00434B71">
              <w:rPr>
                <w:sz w:val="26"/>
                <w:szCs w:val="26"/>
              </w:rPr>
              <w:t xml:space="preserve">Bộ phụ kiện cửa đi mở quay 1 cánh (gồm </w:t>
            </w:r>
            <w:r w:rsidRPr="00434B71">
              <w:rPr>
                <w:sz w:val="26"/>
                <w:szCs w:val="26"/>
              </w:rPr>
              <w:br/>
              <w:t>3 bản lề 3D, tay nắm, khóa đơn điểm)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D4F63A" w14:textId="07FCA52A" w:rsidR="00C94631" w:rsidRPr="00434B71" w:rsidRDefault="00C94631" w:rsidP="00C94631">
            <w:pPr>
              <w:tabs>
                <w:tab w:val="left" w:pos="1418"/>
              </w:tabs>
              <w:spacing w:before="120" w:after="120" w:line="264" w:lineRule="auto"/>
              <w:jc w:val="center"/>
              <w:rPr>
                <w:sz w:val="26"/>
                <w:szCs w:val="26"/>
              </w:rPr>
            </w:pPr>
            <w:r w:rsidRPr="00434B71">
              <w:rPr>
                <w:sz w:val="26"/>
                <w:szCs w:val="26"/>
              </w:rPr>
              <w:t>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AF6EADC" w14:textId="52C29FC1"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2D3F1E43"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45A15A91" w14:textId="0529B28B" w:rsidR="00C94631" w:rsidRPr="00434B71" w:rsidRDefault="00434B71" w:rsidP="00C94631">
            <w:pPr>
              <w:tabs>
                <w:tab w:val="left" w:pos="1418"/>
              </w:tabs>
              <w:spacing w:before="120" w:after="120" w:line="264" w:lineRule="auto"/>
              <w:jc w:val="center"/>
              <w:rPr>
                <w:sz w:val="26"/>
                <w:szCs w:val="26"/>
              </w:rPr>
            </w:pPr>
            <w:r>
              <w:rPr>
                <w:sz w:val="26"/>
                <w:szCs w:val="26"/>
              </w:rPr>
              <w:t>2.35</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A1C5905" w14:textId="1FDF669F"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cửa khung nhôm hệ 55 dày 1,4mm lắp kính an toàn 6.38: Cửa sổ mở hất  S1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9007AF" w14:textId="0258E386" w:rsidR="00C94631" w:rsidRPr="00434B71" w:rsidRDefault="00C94631" w:rsidP="00C94631">
            <w:pPr>
              <w:tabs>
                <w:tab w:val="left" w:pos="1418"/>
              </w:tabs>
              <w:spacing w:before="120" w:after="120" w:line="264" w:lineRule="auto"/>
              <w:jc w:val="center"/>
              <w:rPr>
                <w:sz w:val="26"/>
                <w:szCs w:val="26"/>
              </w:rPr>
            </w:pPr>
            <w:r w:rsidRPr="00434B71">
              <w:rPr>
                <w:sz w:val="26"/>
                <w:szCs w:val="26"/>
              </w:rPr>
              <w:t>2,88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C838983" w14:textId="0F779D39"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41B5FD7D" w14:textId="77777777" w:rsidTr="00C94631">
        <w:tc>
          <w:tcPr>
            <w:tcW w:w="986" w:type="dxa"/>
            <w:tcBorders>
              <w:top w:val="single" w:sz="4" w:space="0" w:color="auto"/>
              <w:bottom w:val="single" w:sz="4" w:space="0" w:color="auto"/>
            </w:tcBorders>
            <w:vAlign w:val="center"/>
          </w:tcPr>
          <w:p w14:paraId="2ECBC4EB" w14:textId="0F4FB6C9" w:rsidR="00C94631" w:rsidRPr="00434B71" w:rsidRDefault="00434B71" w:rsidP="00C94631">
            <w:pPr>
              <w:tabs>
                <w:tab w:val="left" w:pos="1418"/>
              </w:tabs>
              <w:spacing w:before="120" w:after="120" w:line="264" w:lineRule="auto"/>
              <w:jc w:val="center"/>
              <w:rPr>
                <w:sz w:val="26"/>
                <w:szCs w:val="26"/>
              </w:rPr>
            </w:pPr>
            <w:r>
              <w:rPr>
                <w:sz w:val="26"/>
                <w:szCs w:val="26"/>
              </w:rPr>
              <w:t>2.36</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A4E3074" w14:textId="24403FBD" w:rsidR="00C94631" w:rsidRPr="00434B71" w:rsidRDefault="00C94631" w:rsidP="00C94631">
            <w:pPr>
              <w:tabs>
                <w:tab w:val="left" w:pos="1418"/>
              </w:tabs>
              <w:spacing w:before="120" w:after="120" w:line="264" w:lineRule="auto"/>
              <w:rPr>
                <w:sz w:val="26"/>
                <w:szCs w:val="26"/>
              </w:rPr>
            </w:pPr>
            <w:r w:rsidRPr="00434B71">
              <w:rPr>
                <w:sz w:val="26"/>
                <w:szCs w:val="26"/>
              </w:rPr>
              <w:t>Bộ phụ kiện cửa sổ mở hất 1 cánh (gồm: bản lề chữ A, khóa tay nắm đơn điểm, thanh cài)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A5BE1E" w14:textId="271D460D" w:rsidR="00C94631" w:rsidRPr="00434B71" w:rsidRDefault="00C94631" w:rsidP="00C94631">
            <w:pPr>
              <w:tabs>
                <w:tab w:val="left" w:pos="1418"/>
              </w:tabs>
              <w:spacing w:before="120" w:after="120" w:line="264" w:lineRule="auto"/>
              <w:jc w:val="center"/>
              <w:rPr>
                <w:sz w:val="26"/>
                <w:szCs w:val="26"/>
              </w:rPr>
            </w:pPr>
            <w:r w:rsidRPr="00434B71">
              <w:rPr>
                <w:sz w:val="26"/>
                <w:szCs w:val="26"/>
              </w:rPr>
              <w:t>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57B2E8E" w14:textId="7AD7574A"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327F8C6C" w14:textId="77777777" w:rsidTr="00C94631">
        <w:tc>
          <w:tcPr>
            <w:tcW w:w="986" w:type="dxa"/>
            <w:tcBorders>
              <w:top w:val="single" w:sz="4" w:space="0" w:color="auto"/>
              <w:bottom w:val="single" w:sz="4" w:space="0" w:color="auto"/>
            </w:tcBorders>
            <w:vAlign w:val="center"/>
          </w:tcPr>
          <w:p w14:paraId="70F0D5F0" w14:textId="70E5D2E1" w:rsidR="00C94631" w:rsidRPr="00434B71" w:rsidRDefault="00434B71" w:rsidP="00C94631">
            <w:pPr>
              <w:tabs>
                <w:tab w:val="left" w:pos="1418"/>
              </w:tabs>
              <w:spacing w:before="120" w:after="120" w:line="264" w:lineRule="auto"/>
              <w:jc w:val="center"/>
              <w:rPr>
                <w:sz w:val="26"/>
                <w:szCs w:val="26"/>
              </w:rPr>
            </w:pPr>
            <w:r>
              <w:rPr>
                <w:sz w:val="26"/>
                <w:szCs w:val="26"/>
              </w:rPr>
              <w:t>2.37</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24C5D2F" w14:textId="0D8BAFAF" w:rsidR="00C94631" w:rsidRPr="00434B71" w:rsidRDefault="00657165" w:rsidP="00657165">
            <w:pPr>
              <w:tabs>
                <w:tab w:val="left" w:pos="1418"/>
              </w:tabs>
              <w:spacing w:before="120" w:after="120" w:line="264" w:lineRule="auto"/>
              <w:rPr>
                <w:sz w:val="26"/>
                <w:szCs w:val="26"/>
              </w:rPr>
            </w:pPr>
            <w:r>
              <w:rPr>
                <w:sz w:val="26"/>
                <w:szCs w:val="26"/>
              </w:rPr>
              <w:t>Cung cấp và l</w:t>
            </w:r>
            <w:r w:rsidR="00C94631" w:rsidRPr="00434B71">
              <w:rPr>
                <w:sz w:val="26"/>
                <w:szCs w:val="26"/>
              </w:rPr>
              <w:t>ắp đặt công tắc đơn loại lắp chìm 250V-10A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FBDCD" w14:textId="2915274F" w:rsidR="00C94631" w:rsidRPr="00434B71" w:rsidRDefault="00C94631" w:rsidP="00C94631">
            <w:pPr>
              <w:tabs>
                <w:tab w:val="left" w:pos="1418"/>
              </w:tabs>
              <w:spacing w:before="120" w:after="120" w:line="264" w:lineRule="auto"/>
              <w:jc w:val="center"/>
              <w:rPr>
                <w:sz w:val="26"/>
                <w:szCs w:val="26"/>
              </w:rPr>
            </w:pPr>
            <w:r w:rsidRPr="00434B71">
              <w:rPr>
                <w:sz w:val="26"/>
                <w:szCs w:val="26"/>
              </w:rPr>
              <w:t>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9412043" w14:textId="323CABF1"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3D6D7352" w14:textId="77777777" w:rsidTr="00C94631">
        <w:tc>
          <w:tcPr>
            <w:tcW w:w="986" w:type="dxa"/>
            <w:tcBorders>
              <w:top w:val="single" w:sz="4" w:space="0" w:color="auto"/>
              <w:bottom w:val="single" w:sz="4" w:space="0" w:color="auto"/>
            </w:tcBorders>
            <w:vAlign w:val="center"/>
          </w:tcPr>
          <w:p w14:paraId="3B7924DD" w14:textId="48F8EB4A" w:rsidR="00C94631" w:rsidRPr="00434B71" w:rsidRDefault="00434B71" w:rsidP="00C94631">
            <w:pPr>
              <w:tabs>
                <w:tab w:val="left" w:pos="1418"/>
              </w:tabs>
              <w:spacing w:before="120" w:after="120" w:line="264" w:lineRule="auto"/>
              <w:jc w:val="center"/>
              <w:rPr>
                <w:sz w:val="26"/>
                <w:szCs w:val="26"/>
              </w:rPr>
            </w:pPr>
            <w:r>
              <w:rPr>
                <w:sz w:val="26"/>
                <w:szCs w:val="26"/>
              </w:rPr>
              <w:t>2.38</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187FE7D" w14:textId="3CAFB5F4"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công tắc đôi loại lắp chìm 250V-10A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3AD0D5" w14:textId="2B91D03A" w:rsidR="00C94631" w:rsidRPr="00434B71" w:rsidRDefault="00C94631" w:rsidP="00C94631">
            <w:pPr>
              <w:tabs>
                <w:tab w:val="left" w:pos="1418"/>
              </w:tabs>
              <w:spacing w:before="120" w:after="120" w:line="264" w:lineRule="auto"/>
              <w:jc w:val="center"/>
              <w:rPr>
                <w:sz w:val="26"/>
                <w:szCs w:val="26"/>
              </w:rPr>
            </w:pPr>
            <w:r w:rsidRPr="00434B71">
              <w:rPr>
                <w:sz w:val="26"/>
                <w:szCs w:val="2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06A69E5" w14:textId="5C9D1258"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1B3427CA" w14:textId="77777777" w:rsidTr="00C94631">
        <w:tc>
          <w:tcPr>
            <w:tcW w:w="986" w:type="dxa"/>
            <w:tcBorders>
              <w:top w:val="single" w:sz="4" w:space="0" w:color="auto"/>
              <w:bottom w:val="single" w:sz="4" w:space="0" w:color="auto"/>
            </w:tcBorders>
            <w:vAlign w:val="center"/>
          </w:tcPr>
          <w:p w14:paraId="2877DE11" w14:textId="3E192DBB" w:rsidR="00C94631" w:rsidRPr="00434B71" w:rsidRDefault="00434B71" w:rsidP="00C94631">
            <w:pPr>
              <w:tabs>
                <w:tab w:val="left" w:pos="1418"/>
              </w:tabs>
              <w:spacing w:before="120" w:after="120" w:line="264" w:lineRule="auto"/>
              <w:jc w:val="center"/>
              <w:rPr>
                <w:sz w:val="26"/>
                <w:szCs w:val="26"/>
              </w:rPr>
            </w:pPr>
            <w:r>
              <w:rPr>
                <w:sz w:val="26"/>
                <w:szCs w:val="26"/>
              </w:rPr>
              <w:t>2.39</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98EEE7F" w14:textId="6BCDECA5"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đèn led panel KT 210x210, công suất 24W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603A15" w14:textId="13EE0256" w:rsidR="00C94631" w:rsidRPr="00434B71" w:rsidRDefault="00C94631" w:rsidP="00C94631">
            <w:pPr>
              <w:tabs>
                <w:tab w:val="left" w:pos="1418"/>
              </w:tabs>
              <w:spacing w:before="120" w:after="120" w:line="264" w:lineRule="auto"/>
              <w:jc w:val="center"/>
              <w:rPr>
                <w:sz w:val="26"/>
                <w:szCs w:val="26"/>
              </w:rPr>
            </w:pPr>
            <w:r w:rsidRPr="00434B71">
              <w:rPr>
                <w:sz w:val="26"/>
                <w:szCs w:val="26"/>
              </w:rPr>
              <w:t>10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5A0F718" w14:textId="10D592FD"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2EFEDEF4" w14:textId="77777777" w:rsidTr="00C94631">
        <w:tc>
          <w:tcPr>
            <w:tcW w:w="986" w:type="dxa"/>
            <w:tcBorders>
              <w:top w:val="single" w:sz="4" w:space="0" w:color="auto"/>
              <w:bottom w:val="single" w:sz="4" w:space="0" w:color="auto"/>
            </w:tcBorders>
            <w:vAlign w:val="center"/>
          </w:tcPr>
          <w:p w14:paraId="4E134158" w14:textId="37AADBC0" w:rsidR="00C94631" w:rsidRPr="00434B71" w:rsidRDefault="00434B71" w:rsidP="00C94631">
            <w:pPr>
              <w:tabs>
                <w:tab w:val="left" w:pos="1418"/>
              </w:tabs>
              <w:spacing w:before="120" w:after="120" w:line="264" w:lineRule="auto"/>
              <w:jc w:val="center"/>
              <w:rPr>
                <w:sz w:val="26"/>
                <w:szCs w:val="26"/>
              </w:rPr>
            </w:pPr>
            <w:r>
              <w:rPr>
                <w:sz w:val="26"/>
                <w:szCs w:val="26"/>
              </w:rPr>
              <w:t>2.40</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3BEA456" w14:textId="25A16F26"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dây dẫn 2x4mm2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B34923" w14:textId="2CDC58BD" w:rsidR="00C94631" w:rsidRPr="00434B71" w:rsidRDefault="00C94631" w:rsidP="00C94631">
            <w:pPr>
              <w:tabs>
                <w:tab w:val="left" w:pos="1418"/>
              </w:tabs>
              <w:spacing w:before="120" w:after="120" w:line="264" w:lineRule="auto"/>
              <w:jc w:val="center"/>
              <w:rPr>
                <w:sz w:val="26"/>
                <w:szCs w:val="26"/>
              </w:rPr>
            </w:pPr>
            <w:r w:rsidRPr="00434B71">
              <w:rPr>
                <w:sz w:val="26"/>
                <w:szCs w:val="26"/>
              </w:rPr>
              <w:t>55</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009B203" w14:textId="6C749F4B" w:rsidR="00C94631" w:rsidRPr="00434B71" w:rsidRDefault="00C94631" w:rsidP="00C94631">
            <w:pPr>
              <w:tabs>
                <w:tab w:val="left" w:pos="1418"/>
              </w:tabs>
              <w:spacing w:before="120" w:after="120" w:line="264" w:lineRule="auto"/>
              <w:jc w:val="center"/>
              <w:rPr>
                <w:sz w:val="26"/>
                <w:szCs w:val="26"/>
              </w:rPr>
            </w:pPr>
            <w:r w:rsidRPr="00434B71">
              <w:rPr>
                <w:sz w:val="26"/>
                <w:szCs w:val="26"/>
              </w:rPr>
              <w:t>m</w:t>
            </w:r>
          </w:p>
        </w:tc>
      </w:tr>
      <w:tr w:rsidR="00434B71" w:rsidRPr="00434B71" w14:paraId="46B9BB75" w14:textId="77777777" w:rsidTr="00C94631">
        <w:tc>
          <w:tcPr>
            <w:tcW w:w="986" w:type="dxa"/>
            <w:tcBorders>
              <w:top w:val="single" w:sz="4" w:space="0" w:color="auto"/>
              <w:bottom w:val="single" w:sz="4" w:space="0" w:color="auto"/>
            </w:tcBorders>
            <w:vAlign w:val="center"/>
          </w:tcPr>
          <w:p w14:paraId="04D16B3D" w14:textId="46A14368" w:rsidR="00C94631" w:rsidRPr="00434B71" w:rsidRDefault="00434B71" w:rsidP="00C94631">
            <w:pPr>
              <w:tabs>
                <w:tab w:val="left" w:pos="1418"/>
              </w:tabs>
              <w:spacing w:before="120" w:after="120" w:line="264" w:lineRule="auto"/>
              <w:jc w:val="center"/>
              <w:rPr>
                <w:sz w:val="26"/>
                <w:szCs w:val="26"/>
              </w:rPr>
            </w:pPr>
            <w:r>
              <w:rPr>
                <w:sz w:val="26"/>
                <w:szCs w:val="26"/>
              </w:rPr>
              <w:t>2.41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10BB330" w14:textId="5B036463"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máng nhựa nổi bảo vệ dây dẫn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E622D5" w14:textId="1C4506AE" w:rsidR="00C94631" w:rsidRPr="00434B71" w:rsidRDefault="00C94631" w:rsidP="00C94631">
            <w:pPr>
              <w:tabs>
                <w:tab w:val="left" w:pos="1418"/>
              </w:tabs>
              <w:spacing w:before="120" w:after="120" w:line="264" w:lineRule="auto"/>
              <w:jc w:val="center"/>
              <w:rPr>
                <w:sz w:val="26"/>
                <w:szCs w:val="26"/>
              </w:rPr>
            </w:pPr>
            <w:r w:rsidRPr="00434B71">
              <w:rPr>
                <w:sz w:val="26"/>
                <w:szCs w:val="26"/>
              </w:rPr>
              <w:t>55</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FD342E2" w14:textId="510FE09A" w:rsidR="00C94631" w:rsidRPr="00434B71" w:rsidRDefault="00C94631" w:rsidP="00C94631">
            <w:pPr>
              <w:tabs>
                <w:tab w:val="left" w:pos="1418"/>
              </w:tabs>
              <w:spacing w:before="120" w:after="120" w:line="264" w:lineRule="auto"/>
              <w:jc w:val="center"/>
              <w:rPr>
                <w:sz w:val="26"/>
                <w:szCs w:val="26"/>
              </w:rPr>
            </w:pPr>
            <w:r w:rsidRPr="00434B71">
              <w:rPr>
                <w:sz w:val="26"/>
                <w:szCs w:val="26"/>
              </w:rPr>
              <w:t>m</w:t>
            </w:r>
          </w:p>
        </w:tc>
      </w:tr>
      <w:tr w:rsidR="00434B71" w:rsidRPr="00434B71" w14:paraId="5F7AE0BB"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7303C08E" w14:textId="53A9841F" w:rsidR="00C94631" w:rsidRPr="00434B71" w:rsidRDefault="00434B71" w:rsidP="00C94631">
            <w:pPr>
              <w:tabs>
                <w:tab w:val="left" w:pos="1418"/>
              </w:tabs>
              <w:spacing w:before="120" w:after="120" w:line="264" w:lineRule="auto"/>
              <w:jc w:val="center"/>
              <w:rPr>
                <w:sz w:val="26"/>
                <w:szCs w:val="26"/>
              </w:rPr>
            </w:pPr>
            <w:r>
              <w:rPr>
                <w:sz w:val="26"/>
                <w:szCs w:val="26"/>
              </w:rPr>
              <w:t>2.42</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1FEFD98" w14:textId="163F0814"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các automat 1 pha 10A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53B3B7" w14:textId="1F1E07A5" w:rsidR="00C94631" w:rsidRPr="00434B71" w:rsidRDefault="00C94631" w:rsidP="00C94631">
            <w:pPr>
              <w:tabs>
                <w:tab w:val="left" w:pos="1418"/>
              </w:tabs>
              <w:spacing w:before="120" w:after="120" w:line="264" w:lineRule="auto"/>
              <w:jc w:val="center"/>
              <w:rPr>
                <w:sz w:val="26"/>
                <w:szCs w:val="26"/>
              </w:rPr>
            </w:pPr>
            <w:r w:rsidRPr="00434B71">
              <w:rPr>
                <w:sz w:val="26"/>
                <w:szCs w:val="26"/>
              </w:rPr>
              <w:t>10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C226B4A" w14:textId="6928648F"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6B3EFB19" w14:textId="77777777" w:rsidTr="00C94631">
        <w:tc>
          <w:tcPr>
            <w:tcW w:w="986" w:type="dxa"/>
            <w:tcBorders>
              <w:top w:val="single" w:sz="4" w:space="0" w:color="auto"/>
              <w:bottom w:val="single" w:sz="4" w:space="0" w:color="auto"/>
            </w:tcBorders>
            <w:vAlign w:val="center"/>
          </w:tcPr>
          <w:p w14:paraId="74B69915" w14:textId="28D129AC" w:rsidR="00C94631" w:rsidRPr="00434B71" w:rsidRDefault="00434B71" w:rsidP="00C94631">
            <w:pPr>
              <w:tabs>
                <w:tab w:val="left" w:pos="1418"/>
              </w:tabs>
              <w:spacing w:before="120" w:after="120" w:line="264" w:lineRule="auto"/>
              <w:jc w:val="center"/>
              <w:rPr>
                <w:sz w:val="26"/>
                <w:szCs w:val="26"/>
              </w:rPr>
            </w:pPr>
            <w:r>
              <w:rPr>
                <w:sz w:val="26"/>
                <w:szCs w:val="26"/>
              </w:rPr>
              <w:lastRenderedPageBreak/>
              <w:t>2.43</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C1BBD88" w14:textId="79DE254F" w:rsidR="00C94631" w:rsidRPr="00434B71" w:rsidRDefault="00657165" w:rsidP="00C94631">
            <w:pPr>
              <w:tabs>
                <w:tab w:val="left" w:pos="1418"/>
              </w:tabs>
              <w:spacing w:before="120" w:after="120" w:line="264" w:lineRule="auto"/>
              <w:rPr>
                <w:sz w:val="26"/>
                <w:szCs w:val="26"/>
              </w:rPr>
            </w:pPr>
            <w:r>
              <w:rPr>
                <w:sz w:val="26"/>
                <w:szCs w:val="26"/>
              </w:rPr>
              <w:t>Cung cấp và l</w:t>
            </w:r>
            <w:r w:rsidRPr="00434B71">
              <w:rPr>
                <w:sz w:val="26"/>
                <w:szCs w:val="26"/>
              </w:rPr>
              <w:t>ắp đặt</w:t>
            </w:r>
            <w:r w:rsidR="00C94631" w:rsidRPr="00434B71">
              <w:rPr>
                <w:sz w:val="26"/>
                <w:szCs w:val="26"/>
              </w:rPr>
              <w:t xml:space="preserve"> các automat 1 pha 50A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42CA78" w14:textId="5E1814E3" w:rsidR="00C94631" w:rsidRPr="00434B71" w:rsidRDefault="00C94631" w:rsidP="00C94631">
            <w:pPr>
              <w:tabs>
                <w:tab w:val="left" w:pos="1418"/>
              </w:tabs>
              <w:spacing w:before="120" w:after="120" w:line="264" w:lineRule="auto"/>
              <w:jc w:val="center"/>
              <w:rPr>
                <w:sz w:val="26"/>
                <w:szCs w:val="26"/>
              </w:rPr>
            </w:pPr>
            <w:r w:rsidRPr="00434B71">
              <w:rPr>
                <w:sz w:val="26"/>
                <w:szCs w:val="26"/>
              </w:rPr>
              <w:t>3</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05E430B" w14:textId="4DA6C260"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66634D93" w14:textId="77777777" w:rsidTr="00C94631">
        <w:tc>
          <w:tcPr>
            <w:tcW w:w="986" w:type="dxa"/>
            <w:tcBorders>
              <w:top w:val="single" w:sz="4" w:space="0" w:color="auto"/>
              <w:bottom w:val="single" w:sz="4" w:space="0" w:color="auto"/>
            </w:tcBorders>
            <w:vAlign w:val="center"/>
          </w:tcPr>
          <w:p w14:paraId="163B5384" w14:textId="3DADBF02" w:rsidR="00C94631" w:rsidRPr="00434B71" w:rsidRDefault="00434B71" w:rsidP="00C94631">
            <w:pPr>
              <w:tabs>
                <w:tab w:val="left" w:pos="1418"/>
              </w:tabs>
              <w:spacing w:before="120" w:after="120" w:line="264" w:lineRule="auto"/>
              <w:jc w:val="center"/>
              <w:rPr>
                <w:sz w:val="26"/>
                <w:szCs w:val="26"/>
              </w:rPr>
            </w:pPr>
            <w:r>
              <w:rPr>
                <w:sz w:val="26"/>
                <w:szCs w:val="26"/>
              </w:rPr>
              <w:t>2.44</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CFFA499" w14:textId="758A5464"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bồn cầu 2 khối mầu trắng loại Inax AC-514VAN hoặc tương đương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5A83E1" w14:textId="5CE64166" w:rsidR="00C94631" w:rsidRPr="00434B71" w:rsidRDefault="00C94631" w:rsidP="00C94631">
            <w:pPr>
              <w:tabs>
                <w:tab w:val="left" w:pos="1418"/>
              </w:tabs>
              <w:spacing w:before="120" w:after="120" w:line="264" w:lineRule="auto"/>
              <w:jc w:val="center"/>
              <w:rPr>
                <w:sz w:val="26"/>
                <w:szCs w:val="26"/>
              </w:rPr>
            </w:pPr>
            <w:r w:rsidRPr="00434B71">
              <w:rPr>
                <w:sz w:val="26"/>
                <w:szCs w:val="2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9824A26" w14:textId="117BC374"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673F6ABE" w14:textId="77777777" w:rsidTr="00C94631">
        <w:tc>
          <w:tcPr>
            <w:tcW w:w="986" w:type="dxa"/>
            <w:tcBorders>
              <w:top w:val="single" w:sz="4" w:space="0" w:color="auto"/>
              <w:bottom w:val="single" w:sz="4" w:space="0" w:color="auto"/>
            </w:tcBorders>
            <w:vAlign w:val="center"/>
          </w:tcPr>
          <w:p w14:paraId="0B0B1DE6" w14:textId="579BE2A5" w:rsidR="00C94631" w:rsidRPr="00434B71" w:rsidRDefault="00434B71" w:rsidP="00C94631">
            <w:pPr>
              <w:tabs>
                <w:tab w:val="left" w:pos="1418"/>
              </w:tabs>
              <w:spacing w:before="120" w:after="120" w:line="264" w:lineRule="auto"/>
              <w:jc w:val="center"/>
              <w:rPr>
                <w:sz w:val="26"/>
                <w:szCs w:val="26"/>
              </w:rPr>
            </w:pPr>
            <w:r>
              <w:rPr>
                <w:sz w:val="26"/>
                <w:szCs w:val="26"/>
              </w:rPr>
              <w:t>2.45</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486C3EA" w14:textId="770B618C" w:rsidR="00C94631" w:rsidRPr="00434B71" w:rsidRDefault="00C94631" w:rsidP="009C5DA6">
            <w:pPr>
              <w:tabs>
                <w:tab w:val="left" w:pos="1418"/>
              </w:tabs>
              <w:spacing w:before="120" w:after="120" w:line="264" w:lineRule="auto"/>
              <w:rPr>
                <w:sz w:val="26"/>
                <w:szCs w:val="26"/>
              </w:rPr>
            </w:pPr>
            <w:r w:rsidRPr="00434B71">
              <w:rPr>
                <w:sz w:val="26"/>
                <w:szCs w:val="26"/>
              </w:rPr>
              <w:t>Cung cấp lắp đặt lavabo treo tường mầu trắng L-297V</w:t>
            </w:r>
            <w:r w:rsidR="009C5DA6">
              <w:rPr>
                <w:sz w:val="26"/>
                <w:szCs w:val="26"/>
              </w:rPr>
              <w:t xml:space="preserve"> </w:t>
            </w:r>
            <w:r w:rsidR="009C5DA6" w:rsidRPr="00434B71">
              <w:rPr>
                <w:sz w:val="26"/>
                <w:szCs w:val="26"/>
              </w:rPr>
              <w:t>(hoặc tương đương)</w:t>
            </w:r>
            <w:r w:rsidRPr="00434B71">
              <w:rPr>
                <w:sz w:val="26"/>
                <w:szCs w:val="26"/>
              </w:rPr>
              <w:t xml:space="preserve"> và chân lavabo L-298VD</w:t>
            </w:r>
            <w:r w:rsidR="009C5DA6">
              <w:rPr>
                <w:sz w:val="26"/>
                <w:szCs w:val="26"/>
              </w:rPr>
              <w:t xml:space="preserve"> </w:t>
            </w:r>
            <w:r w:rsidR="009C5DA6" w:rsidRPr="00434B71">
              <w:rPr>
                <w:sz w:val="26"/>
                <w:szCs w:val="26"/>
              </w:rPr>
              <w:t>(hoặc tương đương)</w:t>
            </w:r>
            <w:r w:rsidRPr="00434B71">
              <w:rPr>
                <w:sz w:val="26"/>
                <w:szCs w:val="26"/>
              </w:rPr>
              <w:t xml:space="preserve"> kèm vòi rửa nóng lạnh LFV-20S (hoặc tương đương)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16CD2A" w14:textId="0867C657" w:rsidR="00C94631" w:rsidRPr="00434B71" w:rsidRDefault="00C94631" w:rsidP="00C94631">
            <w:pPr>
              <w:tabs>
                <w:tab w:val="left" w:pos="1418"/>
              </w:tabs>
              <w:spacing w:before="120" w:after="120" w:line="264" w:lineRule="auto"/>
              <w:jc w:val="center"/>
              <w:rPr>
                <w:sz w:val="26"/>
                <w:szCs w:val="26"/>
              </w:rPr>
            </w:pPr>
            <w:r w:rsidRPr="00434B71">
              <w:rPr>
                <w:sz w:val="26"/>
                <w:szCs w:val="2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2C97FF9" w14:textId="5406062A"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1586645A" w14:textId="77777777" w:rsidTr="00C94631">
        <w:tc>
          <w:tcPr>
            <w:tcW w:w="986" w:type="dxa"/>
            <w:tcBorders>
              <w:top w:val="single" w:sz="4" w:space="0" w:color="auto"/>
              <w:bottom w:val="single" w:sz="4" w:space="0" w:color="auto"/>
            </w:tcBorders>
            <w:vAlign w:val="center"/>
          </w:tcPr>
          <w:p w14:paraId="4F03BD84" w14:textId="5B0C08CF" w:rsidR="00C94631" w:rsidRPr="00434B71" w:rsidRDefault="00434B71" w:rsidP="00C94631">
            <w:pPr>
              <w:tabs>
                <w:tab w:val="left" w:pos="1418"/>
              </w:tabs>
              <w:spacing w:before="120" w:after="120" w:line="264" w:lineRule="auto"/>
              <w:jc w:val="center"/>
              <w:rPr>
                <w:sz w:val="26"/>
                <w:szCs w:val="26"/>
              </w:rPr>
            </w:pPr>
            <w:r>
              <w:rPr>
                <w:sz w:val="26"/>
                <w:szCs w:val="26"/>
              </w:rPr>
              <w:t>2.46</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D8A5A9A" w14:textId="4C158FA7"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vòi sen tắm kèm vòi rửa  nóng lạnh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C2A422" w14:textId="1030BABF" w:rsidR="00C94631" w:rsidRPr="00434B71" w:rsidRDefault="00C94631" w:rsidP="00C94631">
            <w:pPr>
              <w:tabs>
                <w:tab w:val="left" w:pos="1418"/>
              </w:tabs>
              <w:spacing w:before="120" w:after="120" w:line="264" w:lineRule="auto"/>
              <w:jc w:val="center"/>
              <w:rPr>
                <w:sz w:val="26"/>
                <w:szCs w:val="26"/>
              </w:rPr>
            </w:pPr>
            <w:r w:rsidRPr="00434B71">
              <w:rPr>
                <w:sz w:val="26"/>
                <w:szCs w:val="2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91F6C32" w14:textId="06276EF9" w:rsidR="00C94631" w:rsidRPr="00434B71" w:rsidRDefault="00C94631" w:rsidP="00C94631">
            <w:pPr>
              <w:tabs>
                <w:tab w:val="left" w:pos="1418"/>
              </w:tabs>
              <w:spacing w:before="120" w:after="120" w:line="264" w:lineRule="auto"/>
              <w:jc w:val="center"/>
              <w:rPr>
                <w:sz w:val="26"/>
                <w:szCs w:val="26"/>
              </w:rPr>
            </w:pPr>
            <w:r w:rsidRPr="00434B71">
              <w:rPr>
                <w:sz w:val="26"/>
                <w:szCs w:val="26"/>
              </w:rPr>
              <w:t>bộ</w:t>
            </w:r>
          </w:p>
        </w:tc>
      </w:tr>
      <w:tr w:rsidR="00434B71" w:rsidRPr="00434B71" w14:paraId="46F5245D" w14:textId="77777777" w:rsidTr="00C94631">
        <w:tc>
          <w:tcPr>
            <w:tcW w:w="986" w:type="dxa"/>
            <w:tcBorders>
              <w:top w:val="single" w:sz="4" w:space="0" w:color="auto"/>
              <w:bottom w:val="single" w:sz="4" w:space="0" w:color="auto"/>
            </w:tcBorders>
            <w:vAlign w:val="center"/>
          </w:tcPr>
          <w:p w14:paraId="10E6B106" w14:textId="20228AA6" w:rsidR="00C94631" w:rsidRPr="00434B71" w:rsidRDefault="00434B71" w:rsidP="00C94631">
            <w:pPr>
              <w:tabs>
                <w:tab w:val="left" w:pos="1418"/>
              </w:tabs>
              <w:spacing w:before="120" w:after="120" w:line="264" w:lineRule="auto"/>
              <w:jc w:val="center"/>
              <w:rPr>
                <w:sz w:val="26"/>
                <w:szCs w:val="26"/>
              </w:rPr>
            </w:pPr>
            <w:r>
              <w:rPr>
                <w:sz w:val="26"/>
                <w:szCs w:val="26"/>
              </w:rPr>
              <w:t>2.47</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D21F557" w14:textId="19BA5316"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gương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CDF35C" w14:textId="3878DB46" w:rsidR="00C94631" w:rsidRPr="00434B71" w:rsidRDefault="00C94631" w:rsidP="00C94631">
            <w:pPr>
              <w:tabs>
                <w:tab w:val="left" w:pos="1418"/>
              </w:tabs>
              <w:spacing w:before="120" w:after="120" w:line="264" w:lineRule="auto"/>
              <w:jc w:val="center"/>
              <w:rPr>
                <w:sz w:val="26"/>
                <w:szCs w:val="26"/>
              </w:rPr>
            </w:pPr>
            <w:r w:rsidRPr="00434B71">
              <w:rPr>
                <w:sz w:val="26"/>
                <w:szCs w:val="26"/>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9FDC17F" w14:textId="31D907A5"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5EFEE83A" w14:textId="77777777" w:rsidTr="00C94631">
        <w:tc>
          <w:tcPr>
            <w:tcW w:w="986" w:type="dxa"/>
            <w:tcBorders>
              <w:top w:val="single" w:sz="4" w:space="0" w:color="auto"/>
              <w:bottom w:val="single" w:sz="4" w:space="0" w:color="auto"/>
            </w:tcBorders>
            <w:vAlign w:val="center"/>
          </w:tcPr>
          <w:p w14:paraId="700F18F5" w14:textId="29E20503" w:rsidR="00C94631" w:rsidRPr="00434B71" w:rsidRDefault="00434B71" w:rsidP="00C94631">
            <w:pPr>
              <w:tabs>
                <w:tab w:val="left" w:pos="1418"/>
              </w:tabs>
              <w:spacing w:before="120" w:after="120" w:line="264" w:lineRule="auto"/>
              <w:jc w:val="center"/>
              <w:rPr>
                <w:sz w:val="26"/>
                <w:szCs w:val="26"/>
              </w:rPr>
            </w:pPr>
            <w:r>
              <w:rPr>
                <w:sz w:val="26"/>
                <w:szCs w:val="26"/>
              </w:rPr>
              <w:t>2.48</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E3D5F40" w14:textId="68C328EC"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vòi nước D21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7BD19F" w14:textId="0F80D484" w:rsidR="00C94631" w:rsidRPr="00434B71" w:rsidRDefault="00C94631" w:rsidP="00C94631">
            <w:pPr>
              <w:tabs>
                <w:tab w:val="left" w:pos="1418"/>
              </w:tabs>
              <w:spacing w:before="120" w:after="120" w:line="264" w:lineRule="auto"/>
              <w:jc w:val="center"/>
              <w:rPr>
                <w:sz w:val="26"/>
                <w:szCs w:val="26"/>
              </w:rPr>
            </w:pPr>
            <w:r w:rsidRPr="00434B71">
              <w:rPr>
                <w:sz w:val="26"/>
                <w:szCs w:val="26"/>
              </w:rPr>
              <w:t>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025A385" w14:textId="6E071FD4"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6CA1A43D" w14:textId="77777777" w:rsidTr="00C94631">
        <w:tc>
          <w:tcPr>
            <w:tcW w:w="986" w:type="dxa"/>
            <w:tcBorders>
              <w:top w:val="single" w:sz="4" w:space="0" w:color="auto"/>
              <w:bottom w:val="single" w:sz="4" w:space="0" w:color="auto"/>
            </w:tcBorders>
            <w:vAlign w:val="center"/>
          </w:tcPr>
          <w:p w14:paraId="52864E34" w14:textId="7FDCD650" w:rsidR="00C94631" w:rsidRPr="00434B71" w:rsidRDefault="00434B71" w:rsidP="00C94631">
            <w:pPr>
              <w:tabs>
                <w:tab w:val="left" w:pos="1418"/>
              </w:tabs>
              <w:spacing w:before="120" w:after="120" w:line="264" w:lineRule="auto"/>
              <w:jc w:val="center"/>
              <w:rPr>
                <w:sz w:val="26"/>
                <w:szCs w:val="26"/>
              </w:rPr>
            </w:pPr>
            <w:r>
              <w:rPr>
                <w:sz w:val="26"/>
                <w:szCs w:val="26"/>
              </w:rPr>
              <w:t>2.49</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5730A9E" w14:textId="6AEF1656" w:rsidR="00C94631" w:rsidRPr="00434B71" w:rsidRDefault="00C94631" w:rsidP="00C94631">
            <w:pPr>
              <w:tabs>
                <w:tab w:val="left" w:pos="1418"/>
              </w:tabs>
              <w:spacing w:before="120" w:after="120" w:line="264" w:lineRule="auto"/>
              <w:rPr>
                <w:sz w:val="26"/>
                <w:szCs w:val="26"/>
              </w:rPr>
            </w:pPr>
            <w:r w:rsidRPr="00434B71">
              <w:rPr>
                <w:sz w:val="26"/>
                <w:szCs w:val="26"/>
              </w:rPr>
              <w:t>Cung cấp lắp đặt phễu thu Inax FDV-12</w:t>
            </w:r>
            <w:r w:rsidRPr="00434B71">
              <w:rPr>
                <w:sz w:val="26"/>
                <w:szCs w:val="26"/>
              </w:rPr>
              <w:br/>
              <w:t>hoặc tương đương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6B0E31" w14:textId="5C657563" w:rsidR="00C94631" w:rsidRPr="00434B71" w:rsidRDefault="00C94631" w:rsidP="00C94631">
            <w:pPr>
              <w:tabs>
                <w:tab w:val="left" w:pos="1418"/>
              </w:tabs>
              <w:spacing w:before="120" w:after="120" w:line="264" w:lineRule="auto"/>
              <w:jc w:val="center"/>
              <w:rPr>
                <w:sz w:val="26"/>
                <w:szCs w:val="26"/>
              </w:rPr>
            </w:pPr>
            <w:r w:rsidRPr="00434B71">
              <w:rPr>
                <w:sz w:val="26"/>
                <w:szCs w:val="26"/>
              </w:rPr>
              <w:t>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B0C2986" w14:textId="225CEE85" w:rsidR="00C94631" w:rsidRPr="00434B71" w:rsidRDefault="00C94631" w:rsidP="00C94631">
            <w:pPr>
              <w:tabs>
                <w:tab w:val="left" w:pos="1418"/>
              </w:tabs>
              <w:spacing w:before="120" w:after="120" w:line="264" w:lineRule="auto"/>
              <w:jc w:val="center"/>
              <w:rPr>
                <w:sz w:val="26"/>
                <w:szCs w:val="26"/>
              </w:rPr>
            </w:pPr>
            <w:r w:rsidRPr="00434B71">
              <w:rPr>
                <w:sz w:val="26"/>
                <w:szCs w:val="26"/>
              </w:rPr>
              <w:t>cái</w:t>
            </w:r>
          </w:p>
        </w:tc>
      </w:tr>
      <w:tr w:rsidR="00434B71" w:rsidRPr="00434B71" w14:paraId="44CA654F" w14:textId="77777777" w:rsidTr="00C94631">
        <w:tc>
          <w:tcPr>
            <w:tcW w:w="986" w:type="dxa"/>
            <w:tcBorders>
              <w:top w:val="single" w:sz="4" w:space="0" w:color="auto"/>
              <w:bottom w:val="single" w:sz="4" w:space="0" w:color="auto"/>
            </w:tcBorders>
            <w:vAlign w:val="center"/>
          </w:tcPr>
          <w:p w14:paraId="4910413C" w14:textId="73C44EC2" w:rsidR="00C94631" w:rsidRPr="00434B71" w:rsidRDefault="00434B71" w:rsidP="00C94631">
            <w:pPr>
              <w:tabs>
                <w:tab w:val="left" w:pos="1418"/>
              </w:tabs>
              <w:spacing w:before="120" w:after="120" w:line="264" w:lineRule="auto"/>
              <w:jc w:val="center"/>
              <w:rPr>
                <w:sz w:val="26"/>
                <w:szCs w:val="26"/>
              </w:rPr>
            </w:pPr>
            <w:r>
              <w:rPr>
                <w:sz w:val="26"/>
                <w:szCs w:val="26"/>
              </w:rPr>
              <w:t>2.50</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FA3729E" w14:textId="5A88E52B" w:rsidR="00C94631" w:rsidRPr="00434B71" w:rsidRDefault="00C94631" w:rsidP="00C94631">
            <w:pPr>
              <w:tabs>
                <w:tab w:val="left" w:pos="1418"/>
              </w:tabs>
              <w:spacing w:before="120" w:after="120" w:line="264" w:lineRule="auto"/>
              <w:rPr>
                <w:sz w:val="26"/>
                <w:szCs w:val="26"/>
              </w:rPr>
            </w:pPr>
            <w:r w:rsidRPr="00434B71">
              <w:rPr>
                <w:sz w:val="26"/>
                <w:szCs w:val="26"/>
              </w:rPr>
              <w:t>Cung cấp và Lắp đặt ống nhựa PVC D90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70C662" w14:textId="3B5541F7" w:rsidR="00C94631" w:rsidRPr="00434B71" w:rsidRDefault="00C94631" w:rsidP="00C94631">
            <w:pPr>
              <w:tabs>
                <w:tab w:val="left" w:pos="1418"/>
              </w:tabs>
              <w:spacing w:before="120" w:after="120" w:line="264" w:lineRule="auto"/>
              <w:jc w:val="center"/>
              <w:rPr>
                <w:sz w:val="26"/>
                <w:szCs w:val="26"/>
              </w:rPr>
            </w:pPr>
            <w:r w:rsidRPr="00434B71">
              <w:rPr>
                <w:sz w:val="26"/>
                <w:szCs w:val="26"/>
              </w:rPr>
              <w:t>0,36</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D774CCE" w14:textId="62372A5F" w:rsidR="00C94631" w:rsidRPr="00434B71" w:rsidRDefault="00C94631" w:rsidP="00C94631">
            <w:pPr>
              <w:tabs>
                <w:tab w:val="left" w:pos="1418"/>
              </w:tabs>
              <w:spacing w:before="120" w:after="120" w:line="264" w:lineRule="auto"/>
              <w:jc w:val="center"/>
              <w:rPr>
                <w:sz w:val="26"/>
                <w:szCs w:val="26"/>
              </w:rPr>
            </w:pPr>
            <w:r w:rsidRPr="00434B71">
              <w:rPr>
                <w:sz w:val="26"/>
                <w:szCs w:val="26"/>
              </w:rPr>
              <w:t>100m</w:t>
            </w:r>
          </w:p>
        </w:tc>
      </w:tr>
      <w:tr w:rsidR="00434B71" w:rsidRPr="00434B71" w14:paraId="6BF2ADE6" w14:textId="77777777" w:rsidTr="00C94631">
        <w:tc>
          <w:tcPr>
            <w:tcW w:w="986" w:type="dxa"/>
            <w:tcBorders>
              <w:top w:val="single" w:sz="4" w:space="0" w:color="auto"/>
              <w:left w:val="single" w:sz="4" w:space="0" w:color="auto"/>
              <w:bottom w:val="single" w:sz="4" w:space="0" w:color="auto"/>
              <w:right w:val="single" w:sz="4" w:space="0" w:color="auto"/>
            </w:tcBorders>
            <w:vAlign w:val="center"/>
          </w:tcPr>
          <w:p w14:paraId="190DB397" w14:textId="0F7886BF" w:rsidR="00C94631" w:rsidRPr="00434B71" w:rsidRDefault="00434B71" w:rsidP="00C94631">
            <w:pPr>
              <w:tabs>
                <w:tab w:val="left" w:pos="1418"/>
              </w:tabs>
              <w:spacing w:before="120" w:after="120" w:line="264" w:lineRule="auto"/>
              <w:jc w:val="center"/>
              <w:rPr>
                <w:sz w:val="26"/>
                <w:szCs w:val="26"/>
              </w:rPr>
            </w:pPr>
            <w:r>
              <w:rPr>
                <w:sz w:val="26"/>
                <w:szCs w:val="26"/>
              </w:rPr>
              <w:t>2.51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3DAF61DA" w14:textId="4711B39D" w:rsidR="00C94631" w:rsidRPr="00434B71" w:rsidRDefault="00C94631" w:rsidP="00C94631">
            <w:pPr>
              <w:tabs>
                <w:tab w:val="left" w:pos="1418"/>
              </w:tabs>
              <w:spacing w:before="120" w:after="120" w:line="264" w:lineRule="auto"/>
              <w:rPr>
                <w:sz w:val="26"/>
                <w:szCs w:val="26"/>
              </w:rPr>
            </w:pPr>
            <w:r w:rsidRPr="00434B71">
              <w:rPr>
                <w:sz w:val="26"/>
                <w:szCs w:val="26"/>
              </w:rPr>
              <w:t>Cung cấp và Lắp ống PPR D21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49B24E" w14:textId="50D062E4" w:rsidR="00C94631" w:rsidRPr="00434B71" w:rsidRDefault="00C94631" w:rsidP="00C94631">
            <w:pPr>
              <w:tabs>
                <w:tab w:val="left" w:pos="1418"/>
              </w:tabs>
              <w:spacing w:before="120" w:after="120" w:line="264" w:lineRule="auto"/>
              <w:jc w:val="center"/>
              <w:rPr>
                <w:sz w:val="26"/>
                <w:szCs w:val="26"/>
              </w:rPr>
            </w:pPr>
            <w:r w:rsidRPr="00434B71">
              <w:rPr>
                <w:sz w:val="26"/>
                <w:szCs w:val="26"/>
              </w:rPr>
              <w:t>0,26</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24A001B" w14:textId="79617858" w:rsidR="00C94631" w:rsidRPr="00434B71" w:rsidRDefault="00C94631" w:rsidP="00C94631">
            <w:pPr>
              <w:tabs>
                <w:tab w:val="left" w:pos="1418"/>
              </w:tabs>
              <w:spacing w:before="120" w:after="120" w:line="264" w:lineRule="auto"/>
              <w:jc w:val="center"/>
              <w:rPr>
                <w:sz w:val="26"/>
                <w:szCs w:val="26"/>
              </w:rPr>
            </w:pPr>
            <w:r w:rsidRPr="00434B71">
              <w:rPr>
                <w:sz w:val="26"/>
                <w:szCs w:val="26"/>
              </w:rPr>
              <w:t>100m</w:t>
            </w:r>
          </w:p>
        </w:tc>
      </w:tr>
      <w:tr w:rsidR="00434B71" w:rsidRPr="00434B71" w14:paraId="5CB841A9" w14:textId="77777777" w:rsidTr="00C94631">
        <w:tc>
          <w:tcPr>
            <w:tcW w:w="986" w:type="dxa"/>
            <w:tcBorders>
              <w:top w:val="single" w:sz="4" w:space="0" w:color="auto"/>
              <w:bottom w:val="single" w:sz="4" w:space="0" w:color="auto"/>
            </w:tcBorders>
            <w:vAlign w:val="center"/>
          </w:tcPr>
          <w:p w14:paraId="0BEE9F33" w14:textId="5BFB8870" w:rsidR="00C94631" w:rsidRPr="00434B71" w:rsidRDefault="00434B71" w:rsidP="00C94631">
            <w:pPr>
              <w:tabs>
                <w:tab w:val="left" w:pos="1418"/>
              </w:tabs>
              <w:spacing w:before="120" w:after="120" w:line="264" w:lineRule="auto"/>
              <w:jc w:val="center"/>
              <w:rPr>
                <w:sz w:val="26"/>
                <w:szCs w:val="26"/>
              </w:rPr>
            </w:pPr>
            <w:r>
              <w:rPr>
                <w:sz w:val="26"/>
                <w:szCs w:val="26"/>
              </w:rPr>
              <w:t>2.52</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C5E0BDE" w14:textId="45C6436A" w:rsidR="00C94631" w:rsidRPr="00434B71" w:rsidRDefault="00C94631" w:rsidP="00C94631">
            <w:pPr>
              <w:tabs>
                <w:tab w:val="left" w:pos="1418"/>
              </w:tabs>
              <w:spacing w:before="120" w:after="120" w:line="264" w:lineRule="auto"/>
              <w:rPr>
                <w:sz w:val="26"/>
                <w:szCs w:val="26"/>
              </w:rPr>
            </w:pPr>
            <w:r w:rsidRPr="00434B71">
              <w:rPr>
                <w:sz w:val="26"/>
                <w:szCs w:val="26"/>
              </w:rPr>
              <w:t>Cung cấp Lắp đặt ống nhựa PVC D21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FA2129" w14:textId="656EAD93" w:rsidR="00C94631" w:rsidRPr="00434B71" w:rsidRDefault="00C94631" w:rsidP="00C94631">
            <w:pPr>
              <w:tabs>
                <w:tab w:val="left" w:pos="1418"/>
              </w:tabs>
              <w:spacing w:before="120" w:after="120" w:line="264" w:lineRule="auto"/>
              <w:jc w:val="center"/>
              <w:rPr>
                <w:sz w:val="26"/>
                <w:szCs w:val="26"/>
              </w:rPr>
            </w:pPr>
            <w:r w:rsidRPr="00434B71">
              <w:rPr>
                <w:sz w:val="26"/>
                <w:szCs w:val="26"/>
              </w:rPr>
              <w:t>0,12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CD6EFBE" w14:textId="2B52AF26" w:rsidR="00C94631" w:rsidRPr="00434B71" w:rsidRDefault="00C94631" w:rsidP="00C94631">
            <w:pPr>
              <w:tabs>
                <w:tab w:val="left" w:pos="1418"/>
              </w:tabs>
              <w:spacing w:before="120" w:after="120" w:line="264" w:lineRule="auto"/>
              <w:jc w:val="center"/>
              <w:rPr>
                <w:sz w:val="26"/>
                <w:szCs w:val="26"/>
              </w:rPr>
            </w:pPr>
            <w:r w:rsidRPr="00434B71">
              <w:rPr>
                <w:sz w:val="26"/>
                <w:szCs w:val="26"/>
              </w:rPr>
              <w:t>100m</w:t>
            </w:r>
          </w:p>
        </w:tc>
      </w:tr>
      <w:tr w:rsidR="00434B71" w:rsidRPr="00434B71" w14:paraId="60802063" w14:textId="77777777" w:rsidTr="00C94631">
        <w:tc>
          <w:tcPr>
            <w:tcW w:w="986" w:type="dxa"/>
            <w:tcBorders>
              <w:top w:val="single" w:sz="4" w:space="0" w:color="auto"/>
              <w:bottom w:val="single" w:sz="4" w:space="0" w:color="auto"/>
            </w:tcBorders>
            <w:vAlign w:val="center"/>
          </w:tcPr>
          <w:p w14:paraId="72FFA44D" w14:textId="1133005B" w:rsidR="00C94631" w:rsidRPr="00434B71" w:rsidRDefault="00434B71" w:rsidP="00C94631">
            <w:pPr>
              <w:tabs>
                <w:tab w:val="left" w:pos="1418"/>
              </w:tabs>
              <w:spacing w:before="120" w:after="120" w:line="264" w:lineRule="auto"/>
              <w:jc w:val="center"/>
              <w:rPr>
                <w:sz w:val="26"/>
                <w:szCs w:val="26"/>
              </w:rPr>
            </w:pPr>
            <w:r>
              <w:rPr>
                <w:sz w:val="26"/>
                <w:szCs w:val="26"/>
              </w:rPr>
              <w:t>2.53</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544F0500" w14:textId="31E6F104" w:rsidR="00C94631" w:rsidRPr="00434B71" w:rsidRDefault="00C94631" w:rsidP="00C94631">
            <w:pPr>
              <w:tabs>
                <w:tab w:val="left" w:pos="1418"/>
              </w:tabs>
              <w:spacing w:before="120" w:after="120" w:line="264" w:lineRule="auto"/>
              <w:rPr>
                <w:sz w:val="26"/>
                <w:szCs w:val="26"/>
              </w:rPr>
            </w:pPr>
            <w:r w:rsidRPr="00434B71">
              <w:rPr>
                <w:sz w:val="26"/>
                <w:szCs w:val="26"/>
              </w:rPr>
              <w:t>Cung cấp, Lắp đặt ống nhựa PVC D27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7FA18B" w14:textId="6205DE0E" w:rsidR="00C94631" w:rsidRPr="00434B71" w:rsidRDefault="00C94631" w:rsidP="00C94631">
            <w:pPr>
              <w:tabs>
                <w:tab w:val="left" w:pos="1418"/>
              </w:tabs>
              <w:spacing w:before="120" w:after="120" w:line="264" w:lineRule="auto"/>
              <w:jc w:val="center"/>
              <w:rPr>
                <w:sz w:val="26"/>
                <w:szCs w:val="26"/>
              </w:rPr>
            </w:pPr>
            <w:r w:rsidRPr="00434B71">
              <w:rPr>
                <w:sz w:val="26"/>
                <w:szCs w:val="26"/>
              </w:rPr>
              <w:t>0,20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19655BD1" w14:textId="1E15FCEE" w:rsidR="00C94631" w:rsidRPr="00434B71" w:rsidRDefault="00C94631" w:rsidP="00C94631">
            <w:pPr>
              <w:tabs>
                <w:tab w:val="left" w:pos="1418"/>
              </w:tabs>
              <w:spacing w:before="120" w:after="120" w:line="264" w:lineRule="auto"/>
              <w:jc w:val="center"/>
              <w:rPr>
                <w:sz w:val="26"/>
                <w:szCs w:val="26"/>
              </w:rPr>
            </w:pPr>
            <w:r w:rsidRPr="00434B71">
              <w:rPr>
                <w:sz w:val="26"/>
                <w:szCs w:val="26"/>
              </w:rPr>
              <w:t>100m</w:t>
            </w:r>
          </w:p>
        </w:tc>
      </w:tr>
      <w:tr w:rsidR="00434B71" w:rsidRPr="00434B71" w14:paraId="54D90C71" w14:textId="77777777" w:rsidTr="00C94631">
        <w:tc>
          <w:tcPr>
            <w:tcW w:w="986" w:type="dxa"/>
            <w:tcBorders>
              <w:top w:val="single" w:sz="4" w:space="0" w:color="auto"/>
              <w:bottom w:val="single" w:sz="4" w:space="0" w:color="auto"/>
            </w:tcBorders>
            <w:vAlign w:val="center"/>
          </w:tcPr>
          <w:p w14:paraId="0FFC9C5D" w14:textId="1BCA0996" w:rsidR="00C94631" w:rsidRPr="00434B71" w:rsidRDefault="00434B71" w:rsidP="00C94631">
            <w:pPr>
              <w:tabs>
                <w:tab w:val="left" w:pos="1418"/>
              </w:tabs>
              <w:spacing w:before="120" w:after="120" w:line="264" w:lineRule="auto"/>
              <w:jc w:val="center"/>
              <w:rPr>
                <w:sz w:val="26"/>
                <w:szCs w:val="26"/>
              </w:rPr>
            </w:pPr>
            <w:r>
              <w:rPr>
                <w:sz w:val="26"/>
                <w:szCs w:val="26"/>
              </w:rPr>
              <w:t>2.54</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9074811" w14:textId="65FFA1E1" w:rsidR="00C94631" w:rsidRPr="00434B71" w:rsidRDefault="00C94631" w:rsidP="00C94631">
            <w:pPr>
              <w:tabs>
                <w:tab w:val="left" w:pos="1418"/>
              </w:tabs>
              <w:spacing w:before="120" w:after="120" w:line="264" w:lineRule="auto"/>
              <w:rPr>
                <w:sz w:val="26"/>
                <w:szCs w:val="26"/>
              </w:rPr>
            </w:pPr>
            <w:r w:rsidRPr="00434B71">
              <w:rPr>
                <w:sz w:val="26"/>
                <w:szCs w:val="26"/>
              </w:rPr>
              <w:t>Láng nền, sàn có đánh màu, dày 2cm, vữa XM M75, PCB40 (Sửa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649B6D" w14:textId="1624B061" w:rsidR="00C94631" w:rsidRPr="00434B71" w:rsidRDefault="00C94631" w:rsidP="00C94631">
            <w:pPr>
              <w:tabs>
                <w:tab w:val="left" w:pos="1418"/>
              </w:tabs>
              <w:spacing w:before="120" w:after="120" w:line="264" w:lineRule="auto"/>
              <w:jc w:val="center"/>
              <w:rPr>
                <w:sz w:val="26"/>
                <w:szCs w:val="26"/>
              </w:rPr>
            </w:pPr>
            <w:r w:rsidRPr="00434B71">
              <w:rPr>
                <w:sz w:val="26"/>
                <w:szCs w:val="26"/>
              </w:rPr>
              <w:t>50,8464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9AB89FA" w14:textId="4C94EBCF" w:rsidR="00C94631" w:rsidRPr="00434B71" w:rsidRDefault="00C94631" w:rsidP="00C94631">
            <w:pPr>
              <w:tabs>
                <w:tab w:val="left" w:pos="1418"/>
              </w:tabs>
              <w:spacing w:before="120" w:after="120" w:line="264" w:lineRule="auto"/>
              <w:jc w:val="center"/>
              <w:rPr>
                <w:sz w:val="26"/>
                <w:szCs w:val="26"/>
              </w:rPr>
            </w:pPr>
            <w:r w:rsidRPr="00434B71">
              <w:rPr>
                <w:sz w:val="26"/>
                <w:szCs w:val="26"/>
              </w:rPr>
              <w:t>m2</w:t>
            </w:r>
          </w:p>
        </w:tc>
      </w:tr>
      <w:tr w:rsidR="00434B71" w:rsidRPr="00434B71" w14:paraId="15ABA6EE" w14:textId="77777777" w:rsidTr="00C94631">
        <w:tc>
          <w:tcPr>
            <w:tcW w:w="986" w:type="dxa"/>
            <w:tcBorders>
              <w:top w:val="single" w:sz="4" w:space="0" w:color="auto"/>
              <w:bottom w:val="single" w:sz="4" w:space="0" w:color="auto"/>
            </w:tcBorders>
            <w:vAlign w:val="center"/>
          </w:tcPr>
          <w:p w14:paraId="3BB17B8C" w14:textId="6FC7E9C5" w:rsidR="000C23D5" w:rsidRPr="00434B71" w:rsidRDefault="00434B71" w:rsidP="00ED0F0A">
            <w:pPr>
              <w:tabs>
                <w:tab w:val="left" w:pos="1418"/>
              </w:tabs>
              <w:spacing w:before="120" w:after="120" w:line="264" w:lineRule="auto"/>
              <w:jc w:val="center"/>
              <w:rPr>
                <w:sz w:val="26"/>
                <w:szCs w:val="26"/>
              </w:rPr>
            </w:pPr>
            <w:r>
              <w:rPr>
                <w:sz w:val="26"/>
                <w:szCs w:val="26"/>
              </w:rPr>
              <w:lastRenderedPageBreak/>
              <w:t>2.55</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2DD89EB" w14:textId="20AA6B71" w:rsidR="000C23D5" w:rsidRPr="00434B71" w:rsidRDefault="0057311F" w:rsidP="00030929">
            <w:pPr>
              <w:tabs>
                <w:tab w:val="left" w:pos="1418"/>
              </w:tabs>
              <w:spacing w:before="120" w:after="120" w:line="264" w:lineRule="auto"/>
              <w:rPr>
                <w:sz w:val="26"/>
                <w:szCs w:val="26"/>
              </w:rPr>
            </w:pPr>
            <w:r w:rsidRPr="00434B71">
              <w:rPr>
                <w:sz w:val="26"/>
                <w:szCs w:val="26"/>
              </w:rPr>
              <w:t>Vận chuyển đất thải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00D0F8" w14:textId="5227B786" w:rsidR="000C23D5" w:rsidRPr="00434B71" w:rsidRDefault="0057311F" w:rsidP="00664062">
            <w:pPr>
              <w:tabs>
                <w:tab w:val="left" w:pos="1418"/>
              </w:tabs>
              <w:spacing w:before="120" w:after="120" w:line="264" w:lineRule="auto"/>
              <w:jc w:val="center"/>
              <w:rPr>
                <w:sz w:val="26"/>
                <w:szCs w:val="26"/>
              </w:rPr>
            </w:pPr>
            <w:r w:rsidRPr="00434B71">
              <w:rPr>
                <w:sz w:val="26"/>
                <w:szCs w:val="26"/>
              </w:rPr>
              <w:t>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25D7058" w14:textId="6E43B31C" w:rsidR="000C23D5" w:rsidRPr="00434B71" w:rsidRDefault="0057311F" w:rsidP="00664062">
            <w:pPr>
              <w:tabs>
                <w:tab w:val="left" w:pos="1418"/>
              </w:tabs>
              <w:spacing w:before="120" w:after="120" w:line="264" w:lineRule="auto"/>
              <w:jc w:val="center"/>
              <w:rPr>
                <w:sz w:val="26"/>
                <w:szCs w:val="26"/>
              </w:rPr>
            </w:pPr>
            <w:r w:rsidRPr="00434B71">
              <w:rPr>
                <w:sz w:val="26"/>
                <w:szCs w:val="26"/>
              </w:rPr>
              <w:t>lô</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7" w:name="_Hlk81166902"/>
      <w:r w:rsidRPr="00F5142B">
        <w:rPr>
          <w:sz w:val="28"/>
          <w:szCs w:val="28"/>
          <w:lang w:val="nl-NL"/>
        </w:rPr>
        <w:t>(2) Dẫn chiếu đến nội dung tương ứng quy định tại Chương V</w:t>
      </w:r>
      <w:bookmarkEnd w:id="137"/>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8"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8"/>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1B4303">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06878F3C" w:rsidR="00232C9F" w:rsidRPr="007D6E61" w:rsidRDefault="007001CA" w:rsidP="0073443F">
            <w:pPr>
              <w:tabs>
                <w:tab w:val="left" w:pos="1418"/>
              </w:tabs>
              <w:spacing w:before="120" w:after="120"/>
              <w:rPr>
                <w:sz w:val="26"/>
                <w:szCs w:val="26"/>
              </w:rPr>
            </w:pPr>
            <w:r w:rsidRPr="007001CA">
              <w:rPr>
                <w:sz w:val="26"/>
                <w:szCs w:val="26"/>
              </w:rPr>
              <w:t xml:space="preserve">Gói thầu </w:t>
            </w:r>
            <w:r w:rsidR="0073443F">
              <w:rPr>
                <w:sz w:val="26"/>
                <w:szCs w:val="26"/>
              </w:rPr>
              <w:t>19</w:t>
            </w:r>
            <w:r w:rsidRPr="007001CA">
              <w:rPr>
                <w:sz w:val="26"/>
                <w:szCs w:val="26"/>
              </w:rPr>
              <w:t xml:space="preserve">TC.SCL2025: </w:t>
            </w:r>
            <w:r w:rsidR="00664062">
              <w:rPr>
                <w:sz w:val="26"/>
                <w:szCs w:val="26"/>
              </w:rPr>
              <w:t xml:space="preserve">Thi công xây dựng các hạng mục sửa chữa lớn tại Trạm biến áp 220kV </w:t>
            </w:r>
            <w:r w:rsidR="0073443F">
              <w:rPr>
                <w:sz w:val="26"/>
                <w:szCs w:val="26"/>
              </w:rPr>
              <w:t>Bắc Giang</w:t>
            </w:r>
          </w:p>
        </w:tc>
        <w:tc>
          <w:tcPr>
            <w:tcW w:w="3969" w:type="dxa"/>
          </w:tcPr>
          <w:p w14:paraId="704188DC" w14:textId="4A1296A1" w:rsidR="00232C9F" w:rsidRPr="007D6E61" w:rsidRDefault="00664062" w:rsidP="000F60D2">
            <w:pPr>
              <w:tabs>
                <w:tab w:val="left" w:pos="1418"/>
              </w:tabs>
              <w:spacing w:before="120" w:after="120"/>
              <w:jc w:val="center"/>
              <w:rPr>
                <w:sz w:val="26"/>
                <w:szCs w:val="26"/>
              </w:rPr>
            </w:pPr>
            <w:r>
              <w:rPr>
                <w:sz w:val="26"/>
                <w:szCs w:val="26"/>
              </w:rPr>
              <w:t xml:space="preserve">Trạm biến áp 220kV </w:t>
            </w:r>
            <w:r w:rsidR="0073443F">
              <w:rPr>
                <w:sz w:val="26"/>
                <w:szCs w:val="26"/>
              </w:rPr>
              <w:t>Bắc Giang</w:t>
            </w:r>
            <w:r w:rsidR="00561090">
              <w:rPr>
                <w:sz w:val="26"/>
                <w:szCs w:val="26"/>
              </w:rPr>
              <w:t xml:space="preserve"> - </w:t>
            </w:r>
            <w:r w:rsidR="009A1D7C">
              <w:rPr>
                <w:sz w:val="26"/>
                <w:szCs w:val="26"/>
              </w:rPr>
              <w:t xml:space="preserve"> </w:t>
            </w:r>
            <w:r w:rsidR="00561090">
              <w:rPr>
                <w:sz w:val="26"/>
                <w:szCs w:val="26"/>
              </w:rPr>
              <w:t xml:space="preserve"> PTC1</w:t>
            </w:r>
          </w:p>
        </w:tc>
        <w:tc>
          <w:tcPr>
            <w:tcW w:w="2777" w:type="dxa"/>
          </w:tcPr>
          <w:p w14:paraId="1D2C582F" w14:textId="5FB62472"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c>
          <w:tcPr>
            <w:tcW w:w="2693" w:type="dxa"/>
          </w:tcPr>
          <w:p w14:paraId="493FCB14" w14:textId="6C0D0548"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9"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0"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0"/>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1" w:name="_Hlk81167075"/>
      <w:r w:rsidRPr="00F5142B">
        <w:rPr>
          <w:sz w:val="28"/>
          <w:szCs w:val="28"/>
          <w:lang w:val="nl-NL"/>
        </w:rPr>
        <w:t xml:space="preserve">3. Đã thực hiện </w:t>
      </w:r>
      <w:bookmarkStart w:id="142"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2"/>
      <w:r w:rsidRPr="00F5142B">
        <w:rPr>
          <w:sz w:val="28"/>
          <w:szCs w:val="28"/>
          <w:lang w:val="nl-NL"/>
        </w:rPr>
        <w:t>của năm tài chính gần nhất so với thời điểm đóng thầu.</w:t>
      </w:r>
      <w:bookmarkEnd w:id="141"/>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3"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3"/>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4"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9"/>
    <w:bookmarkEnd w:id="144"/>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5"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6"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6"/>
      <w:r w:rsidR="00B441F8" w:rsidRPr="00F5142B">
        <w:rPr>
          <w:sz w:val="28"/>
          <w:szCs w:val="28"/>
          <w:lang w:val="pl-PL"/>
        </w:rPr>
        <w:t>gia</w:t>
      </w:r>
      <w:r w:rsidR="001067CB" w:rsidRPr="00F5142B">
        <w:rPr>
          <w:sz w:val="28"/>
          <w:szCs w:val="28"/>
          <w:lang w:val="pl-PL"/>
        </w:rPr>
        <w:t>, trừ trường hợp bất khả kháng</w:t>
      </w:r>
      <w:bookmarkEnd w:id="145"/>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7"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8"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7"/>
      <w:bookmarkEnd w:id="148"/>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9"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9"/>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0" w:name="_Hlk154318717"/>
      <w:r w:rsidR="00C849FC" w:rsidRPr="00F5142B">
        <w:rPr>
          <w:sz w:val="28"/>
          <w:szCs w:val="28"/>
          <w:lang w:val="it-IT"/>
        </w:rPr>
        <w:t>/</w:t>
      </w:r>
      <w:bookmarkStart w:id="151" w:name="_Hlk154064646"/>
      <w:r w:rsidR="00C849FC" w:rsidRPr="00F5142B">
        <w:rPr>
          <w:sz w:val="28"/>
          <w:szCs w:val="28"/>
          <w:lang w:val="it-IT"/>
        </w:rPr>
        <w:t>dự toán mua sắm</w:t>
      </w:r>
      <w:bookmarkEnd w:id="150"/>
      <w:bookmarkEnd w:id="151"/>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2"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2"/>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3"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3"/>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4" w:name="_Hlk205294834"/>
      <w:r w:rsidR="00460FE2" w:rsidRPr="00F5142B">
        <w:rPr>
          <w:sz w:val="28"/>
          <w:szCs w:val="28"/>
          <w:lang w:val="nl-NL"/>
        </w:rPr>
        <w:t>214/2025/NĐ-CP</w:t>
      </w:r>
      <w:r w:rsidR="00460FE2" w:rsidRPr="00F5142B" w:rsidDel="00460FE2">
        <w:rPr>
          <w:sz w:val="28"/>
          <w:szCs w:val="28"/>
          <w:lang w:val="it-IT"/>
        </w:rPr>
        <w:t xml:space="preserve"> </w:t>
      </w:r>
      <w:bookmarkEnd w:id="154"/>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5" w:name="_Hlk203051048"/>
      <w:r w:rsidR="00270799" w:rsidRPr="00F5142B">
        <w:rPr>
          <w:sz w:val="28"/>
          <w:szCs w:val="28"/>
          <w:lang w:val="it-IT"/>
        </w:rPr>
        <w:t>trừ trường hợp</w:t>
      </w:r>
      <w:bookmarkStart w:id="156" w:name="_Hlk202141808"/>
      <w:r w:rsidR="00651204" w:rsidRPr="00F5142B">
        <w:rPr>
          <w:sz w:val="28"/>
          <w:szCs w:val="28"/>
          <w:lang w:val="it-IT"/>
        </w:rPr>
        <w:t xml:space="preserve"> </w:t>
      </w:r>
      <w:bookmarkStart w:id="157"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6"/>
      <w:r w:rsidR="004D377B" w:rsidRPr="00F5142B">
        <w:rPr>
          <w:sz w:val="28"/>
          <w:szCs w:val="28"/>
          <w:lang w:val="it-IT"/>
        </w:rPr>
        <w:t>hoặc trường hợp bất khả kháng</w:t>
      </w:r>
      <w:bookmarkEnd w:id="155"/>
      <w:bookmarkEnd w:id="157"/>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8" w:name="_Hlk105275854"/>
      <w:r w:rsidRPr="00F5142B">
        <w:rPr>
          <w:sz w:val="28"/>
          <w:szCs w:val="28"/>
          <w:lang w:val="nl-NL"/>
        </w:rPr>
        <w:t>Thông tin về từng hợp đồng, mỗi hợp đồng cần bảo đảm các thông tin sau đây</w:t>
      </w:r>
      <w:bookmarkEnd w:id="158"/>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9"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9"/>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0" w:name="_Hlk203051116"/>
      <w:bookmarkStart w:id="161" w:name="_Hlk202142102"/>
      <w:bookmarkStart w:id="162"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0"/>
          <w:bookmarkEnd w:id="161"/>
          <w:bookmarkEnd w:id="162"/>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3" w:name="_Hlk179812111"/>
      <w:r w:rsidR="00D96FD0" w:rsidRPr="00F5142B">
        <w:rPr>
          <w:sz w:val="28"/>
          <w:szCs w:val="28"/>
        </w:rPr>
        <w:t>kinh nghiệm chuyên môn kê khai tại Mẫu số 6C Chương IV</w:t>
      </w:r>
      <w:bookmarkEnd w:id="163"/>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4"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5"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6" w:name="_Hlk202142301"/>
            <w:bookmarkEnd w:id="165"/>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6"/>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4"/>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7" w:name="_Hlk154318810"/>
      <w:r w:rsidR="00C849FC" w:rsidRPr="00F5142B">
        <w:rPr>
          <w:b/>
          <w:sz w:val="26"/>
          <w:szCs w:val="26"/>
          <w:lang w:val="nl-NL"/>
        </w:rPr>
        <w:t xml:space="preserve">XÂY LẮP, EPC, EC, PC, CHÌA KHÓA TRAO TAY </w:t>
      </w:r>
      <w:bookmarkEnd w:id="167"/>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8"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8"/>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740"/>
      <w:bookmarkEnd w:id="169"/>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0"/>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1"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1"/>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2"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2"/>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3" w:name="_Hlk179812423"/>
      <w:r w:rsidR="000516A1" w:rsidRPr="00F5142B">
        <w:rPr>
          <w:sz w:val="28"/>
          <w:szCs w:val="28"/>
        </w:rPr>
        <w:t>Trường hợp khi tham dự thầu chưa xác định được nhà thầu phụ thì để trống cột này.</w:t>
      </w:r>
      <w:bookmarkEnd w:id="173"/>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4"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4"/>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5" w:name="OLE_LINK84"/>
            <w:bookmarkStart w:id="176" w:name="OLE_LINK85"/>
            <w:r w:rsidRPr="00F5142B">
              <w:rPr>
                <w:b/>
                <w:szCs w:val="24"/>
              </w:rPr>
              <w:t>Công nhật</w:t>
            </w:r>
            <w:bookmarkEnd w:id="175"/>
            <w:bookmarkEnd w:id="176"/>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7" w:name="OLE_LINK86"/>
            <w:bookmarkStart w:id="178" w:name="OLE_LINK87"/>
            <w:r w:rsidRPr="00F5142B">
              <w:rPr>
                <w:szCs w:val="24"/>
              </w:rPr>
              <w:t xml:space="preserve">cột “số tiền” của Chi phí công nhật trong Bảng </w:t>
            </w:r>
            <w:bookmarkEnd w:id="177"/>
            <w:bookmarkEnd w:id="178"/>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73443F" w:rsidRPr="00BB271F" w:rsidRDefault="0073443F"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73443F" w:rsidRPr="00BB271F" w:rsidRDefault="0073443F"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73443F" w:rsidRPr="00BB271F" w:rsidRDefault="0073443F"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73443F" w:rsidRPr="00BB271F" w:rsidRDefault="0073443F"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647FC807" w:rsidR="004A1A7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1529AE28" w14:textId="5A508E3F" w:rsidR="000F60D2" w:rsidRPr="000F60D2" w:rsidRDefault="000F60D2" w:rsidP="001C5BD4">
      <w:pPr>
        <w:pStyle w:val="Style11"/>
        <w:tabs>
          <w:tab w:val="left" w:pos="0"/>
          <w:tab w:val="left" w:pos="851"/>
          <w:tab w:val="left" w:pos="1418"/>
        </w:tabs>
        <w:spacing w:before="120" w:after="120" w:line="264" w:lineRule="auto"/>
        <w:ind w:firstLine="567"/>
        <w:jc w:val="center"/>
        <w:rPr>
          <w:b/>
          <w:color w:val="FF0000"/>
          <w:sz w:val="28"/>
          <w:szCs w:val="28"/>
        </w:rPr>
      </w:pPr>
      <w:r w:rsidRPr="000F60D2">
        <w:rPr>
          <w:b/>
          <w:color w:val="FF0000"/>
          <w:sz w:val="28"/>
          <w:szCs w:val="28"/>
        </w:rPr>
        <w:t>Theo file đính kèm</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8A56F05" w14:textId="77777777" w:rsidR="00692699" w:rsidRPr="000F60D2" w:rsidRDefault="00692699" w:rsidP="00692699">
      <w:pPr>
        <w:widowControl w:val="0"/>
        <w:autoSpaceDE w:val="0"/>
        <w:autoSpaceDN w:val="0"/>
        <w:adjustRightInd w:val="0"/>
        <w:spacing w:before="60" w:after="60"/>
        <w:ind w:right="-14"/>
        <w:rPr>
          <w:b/>
          <w:bCs/>
          <w:sz w:val="28"/>
          <w:szCs w:val="28"/>
        </w:rPr>
      </w:pPr>
      <w:r w:rsidRPr="000F60D2">
        <w:rPr>
          <w:b/>
          <w:bCs/>
          <w:sz w:val="28"/>
          <w:szCs w:val="28"/>
        </w:rPr>
        <w:t>* Lưu ý:</w:t>
      </w:r>
    </w:p>
    <w:p w14:paraId="2DA11378" w14:textId="77777777" w:rsidR="00692699" w:rsidRPr="000F60D2" w:rsidRDefault="00692699" w:rsidP="00692699">
      <w:pPr>
        <w:spacing w:before="60" w:after="60"/>
        <w:ind w:firstLine="567"/>
        <w:rPr>
          <w:sz w:val="28"/>
          <w:szCs w:val="28"/>
          <w:lang w:val="es-ES"/>
        </w:rPr>
      </w:pPr>
      <w:r w:rsidRPr="000F60D2">
        <w:rPr>
          <w:sz w:val="28"/>
          <w:szCs w:val="28"/>
        </w:rPr>
        <w:t xml:space="preserve">- </w:t>
      </w:r>
      <w:r w:rsidRPr="000F60D2">
        <w:rPr>
          <w:sz w:val="28"/>
          <w:szCs w:val="28"/>
          <w:lang w:val="es-ES"/>
        </w:rPr>
        <w:t xml:space="preserve">Giá chào thầu của Nhà thầu phải bao gồm hoặc được hiểu là đã bao gồm những nội dung công việc phục vụ công tác thi công như: </w:t>
      </w:r>
    </w:p>
    <w:p w14:paraId="1774B7B7"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Dụng cụ thi công; </w:t>
      </w:r>
    </w:p>
    <w:p w14:paraId="73B8A824"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0E1763EB" w14:textId="247EFDDE"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007E00C5" w:rsidRPr="000F60D2">
        <w:rPr>
          <w:sz w:val="28"/>
          <w:szCs w:val="28"/>
          <w:lang w:val="es-ES"/>
        </w:rPr>
        <w:t>Bốc xếp, v</w:t>
      </w:r>
      <w:r w:rsidRPr="000F60D2">
        <w:rPr>
          <w:sz w:val="28"/>
          <w:szCs w:val="28"/>
          <w:lang w:val="es-ES"/>
        </w:rPr>
        <w:t>ận chuyển vật tư, vật liệu, trang thiết bị, nhân lực</w:t>
      </w:r>
      <w:r w:rsidR="006A75F6" w:rsidRPr="000F60D2">
        <w:rPr>
          <w:sz w:val="28"/>
          <w:szCs w:val="28"/>
          <w:lang w:val="es-ES"/>
        </w:rPr>
        <w:t xml:space="preserve"> đến địa điểm công trình</w:t>
      </w:r>
      <w:r w:rsidRPr="000F60D2">
        <w:rPr>
          <w:sz w:val="28"/>
          <w:szCs w:val="28"/>
          <w:lang w:val="es-ES"/>
        </w:rPr>
        <w:t xml:space="preserve"> phục vụ thi công; </w:t>
      </w:r>
    </w:p>
    <w:p w14:paraId="3260E525" w14:textId="6696E0AD" w:rsidR="00692699" w:rsidRDefault="00692699" w:rsidP="00692699">
      <w:pPr>
        <w:spacing w:before="60" w:after="60"/>
        <w:ind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w:t>
      </w:r>
      <w:r w:rsidR="008D6781" w:rsidRPr="000F60D2">
        <w:rPr>
          <w:sz w:val="28"/>
          <w:szCs w:val="28"/>
          <w:lang w:val="es-ES"/>
        </w:rPr>
        <w:t>nếu có</w:t>
      </w:r>
      <w:r w:rsidRPr="000F60D2">
        <w:rPr>
          <w:sz w:val="28"/>
          <w:szCs w:val="28"/>
          <w:lang w:val="es-ES"/>
        </w:rPr>
        <w:t xml:space="preserve"> mặt bằng tập kết vật liệu, mặt bằng mượn phục vụ thi công</w:t>
      </w:r>
      <w:r w:rsidR="00664062">
        <w:rPr>
          <w:sz w:val="28"/>
          <w:szCs w:val="28"/>
          <w:lang w:val="es-ES"/>
        </w:rPr>
        <w:t>)</w:t>
      </w:r>
      <w:r w:rsidRPr="000F60D2">
        <w:rPr>
          <w:sz w:val="28"/>
          <w:szCs w:val="28"/>
          <w:lang w:val="es-ES"/>
        </w:rPr>
        <w:t xml:space="preserve">; </w:t>
      </w:r>
    </w:p>
    <w:p w14:paraId="4A438DD0" w14:textId="77777777" w:rsidR="00692699" w:rsidRPr="000F60D2" w:rsidRDefault="00692699" w:rsidP="00692699">
      <w:pPr>
        <w:spacing w:before="60" w:after="60"/>
        <w:ind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7B125352" w:rsidR="00692699" w:rsidRPr="000F60D2" w:rsidRDefault="00692699" w:rsidP="00692699">
      <w:pPr>
        <w:spacing w:before="60" w:after="60"/>
        <w:ind w:firstLine="567"/>
        <w:rPr>
          <w:sz w:val="28"/>
          <w:szCs w:val="28"/>
          <w:lang w:val="es-ES"/>
        </w:rPr>
      </w:pPr>
      <w:r w:rsidRPr="000F60D2">
        <w:rPr>
          <w:sz w:val="28"/>
          <w:szCs w:val="28"/>
          <w:lang w:val="es-ES"/>
        </w:rPr>
        <w:t>+ Vận chuyển đổ thải</w:t>
      </w:r>
      <w:r w:rsidR="00913F7C" w:rsidRPr="000F60D2">
        <w:rPr>
          <w:sz w:val="28"/>
          <w:szCs w:val="28"/>
          <w:lang w:val="es-ES"/>
        </w:rPr>
        <w:t xml:space="preserve"> đất đá các loại ra khỏi công trường</w:t>
      </w:r>
      <w:r w:rsidRPr="000F60D2">
        <w:rPr>
          <w:sz w:val="28"/>
          <w:szCs w:val="28"/>
          <w:lang w:val="es-ES"/>
        </w:rPr>
        <w:t>, dọn dẹp, vệ sinh, hoàn thiện hoặc hoàn trả mặt bằng sau thi công;</w:t>
      </w:r>
    </w:p>
    <w:p w14:paraId="657BF5C2" w14:textId="77777777" w:rsidR="00692699" w:rsidRPr="000F60D2" w:rsidRDefault="00692699" w:rsidP="00692699">
      <w:pPr>
        <w:spacing w:before="60" w:after="60"/>
        <w:ind w:firstLine="567"/>
        <w:rPr>
          <w:sz w:val="28"/>
          <w:szCs w:val="28"/>
          <w:lang w:val="es-ES"/>
        </w:rPr>
      </w:pPr>
      <w:r w:rsidRPr="000F60D2">
        <w:rPr>
          <w:sz w:val="28"/>
          <w:szCs w:val="28"/>
          <w:lang w:val="es-ES"/>
        </w:rPr>
        <w:t>+ Các công việc khác theo yêu cầu của E-HSMT.</w:t>
      </w:r>
    </w:p>
    <w:p w14:paraId="5F900418" w14:textId="77777777" w:rsidR="00692699" w:rsidRPr="000F60D2" w:rsidRDefault="00692699" w:rsidP="00692699">
      <w:pPr>
        <w:spacing w:before="60" w:after="60"/>
        <w:ind w:firstLine="567"/>
        <w:rPr>
          <w:sz w:val="28"/>
          <w:szCs w:val="28"/>
          <w:lang w:val="es-ES"/>
        </w:rPr>
      </w:pPr>
      <w:r w:rsidRPr="000F60D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66E7FB2B" w:rsidR="00692699" w:rsidRDefault="00692699" w:rsidP="00692699">
      <w:pPr>
        <w:spacing w:before="60" w:after="60"/>
        <w:ind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6C9BA17F" w14:textId="0EA88E64" w:rsidR="005F4F87" w:rsidRPr="000F60D2" w:rsidRDefault="005F4F87" w:rsidP="00692699">
      <w:pPr>
        <w:spacing w:before="60" w:after="60"/>
        <w:ind w:firstLine="567"/>
        <w:rPr>
          <w:sz w:val="28"/>
          <w:szCs w:val="28"/>
          <w:lang w:val="es-ES"/>
        </w:rPr>
      </w:pPr>
      <w:r w:rsidRPr="005F4F87">
        <w:rPr>
          <w:sz w:val="28"/>
          <w:szCs w:val="28"/>
          <w:lang w:val="es-ES"/>
        </w:rPr>
        <w:t>- Trường hợp khối lượng mời thầu, thuyết minh yêu cầu kỹ thuật hoặc bản vẽ chi tiết có nêu tên của nhà sản xuất (hoặc ký mã hiệu) đối với vật tư vật liệu do nhà thầu cấp thì được hiểu là tên nhà sản xuất đó (hoặc ký mã hiệu đó) có giá trị tham khảo, nhà thầu có thể cung cấp sản phẩm tương đương đáp ứng yêu cầu của E-HSMT</w:t>
      </w:r>
      <w:r>
        <w:rPr>
          <w:sz w:val="28"/>
          <w:szCs w:val="28"/>
          <w:lang w:val="es-ES"/>
        </w:rPr>
        <w:t>.</w:t>
      </w:r>
    </w:p>
    <w:p w14:paraId="38176D3C"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Bảng giá dự thầu theo webform có đơn giá đã bao gồm thuế phí</w:t>
      </w:r>
      <w:r w:rsidRPr="000F60D2">
        <w:rPr>
          <w:bCs/>
          <w:color w:val="FF0000"/>
          <w:sz w:val="28"/>
          <w:szCs w:val="28"/>
          <w:lang w:val="es-ES"/>
        </w:rPr>
        <w:t xml:space="preserve"> </w:t>
      </w:r>
      <w:r w:rsidRPr="000F60D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0F60D2" w:rsidRDefault="00692699" w:rsidP="00692699">
      <w:pPr>
        <w:widowControl w:val="0"/>
        <w:tabs>
          <w:tab w:val="left" w:pos="993"/>
        </w:tabs>
        <w:spacing w:before="60" w:after="60"/>
        <w:ind w:firstLine="567"/>
        <w:rPr>
          <w:bCs/>
          <w:sz w:val="28"/>
          <w:szCs w:val="28"/>
          <w:lang w:val="es-ES"/>
        </w:rPr>
      </w:pPr>
      <w:r w:rsidRPr="000F60D2">
        <w:rPr>
          <w:bCs/>
          <w:color w:val="FF0000"/>
          <w:sz w:val="28"/>
          <w:szCs w:val="28"/>
          <w:lang w:val="vi-VN"/>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0F60D2">
        <w:rPr>
          <w:color w:val="FF0000"/>
          <w:spacing w:val="3"/>
          <w:sz w:val="28"/>
          <w:szCs w:val="28"/>
          <w:shd w:val="clear" w:color="auto" w:fill="FFFFFF"/>
          <w:lang w:val="es-ES"/>
        </w:rPr>
        <w:t>.</w:t>
      </w:r>
    </w:p>
    <w:p w14:paraId="3FF050AB" w14:textId="77777777" w:rsidR="009B306A" w:rsidRPr="000F60D2" w:rsidRDefault="009B306A" w:rsidP="009B306A">
      <w:pPr>
        <w:spacing w:before="120" w:after="120"/>
        <w:ind w:left="1440"/>
        <w:rPr>
          <w:b/>
          <w:noProof/>
          <w:sz w:val="28"/>
          <w:szCs w:val="28"/>
        </w:rPr>
      </w:pPr>
    </w:p>
    <w:p w14:paraId="0153847F" w14:textId="77777777" w:rsidR="009B306A" w:rsidRPr="000F60D2" w:rsidRDefault="009B306A" w:rsidP="009B306A">
      <w:pPr>
        <w:spacing w:before="120" w:after="120"/>
        <w:ind w:left="1440"/>
        <w:rPr>
          <w:b/>
          <w:noProof/>
          <w:sz w:val="28"/>
          <w:szCs w:val="28"/>
        </w:rPr>
      </w:pPr>
    </w:p>
    <w:p w14:paraId="4D36AD98" w14:textId="444F39F7" w:rsidR="00692699" w:rsidRPr="000F60D2" w:rsidRDefault="00CE4CD1" w:rsidP="009B306A">
      <w:pPr>
        <w:tabs>
          <w:tab w:val="left" w:pos="567"/>
        </w:tabs>
        <w:spacing w:before="60" w:line="340" w:lineRule="exact"/>
        <w:rPr>
          <w:b/>
          <w:sz w:val="28"/>
          <w:szCs w:val="28"/>
          <w:lang w:val="de-DE"/>
        </w:rPr>
      </w:pPr>
      <w:r>
        <w:rPr>
          <w:b/>
          <w:sz w:val="28"/>
          <w:szCs w:val="28"/>
          <w:lang w:val="de-DE"/>
        </w:rPr>
        <w:t>D</w:t>
      </w:r>
      <w:r w:rsidR="00692699" w:rsidRPr="000F60D2">
        <w:rPr>
          <w:b/>
          <w:sz w:val="28"/>
          <w:szCs w:val="28"/>
          <w:lang w:val="de-DE"/>
        </w:rPr>
        <w:t>. Các bản vẽ</w:t>
      </w:r>
      <w:r w:rsidR="009B306A" w:rsidRPr="000F60D2">
        <w:rPr>
          <w:b/>
          <w:sz w:val="28"/>
          <w:szCs w:val="28"/>
          <w:lang w:val="de-DE"/>
        </w:rPr>
        <w:t xml:space="preserve">: </w:t>
      </w:r>
      <w:r w:rsidR="009B306A" w:rsidRPr="000F60D2">
        <w:rPr>
          <w:sz w:val="28"/>
          <w:szCs w:val="28"/>
          <w:lang w:val="de-DE"/>
        </w:rPr>
        <w:t>Theo file đính kèm</w:t>
      </w: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79"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79"/>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0" w:name="tc_1"/>
            <w:r w:rsidRPr="00F5142B">
              <w:rPr>
                <w:sz w:val="26"/>
                <w:szCs w:val="26"/>
              </w:rPr>
              <w:t xml:space="preserve">quy định </w:t>
            </w:r>
            <w:r w:rsidR="004260AA" w:rsidRPr="00F5142B">
              <w:rPr>
                <w:sz w:val="26"/>
                <w:szCs w:val="26"/>
              </w:rPr>
              <w:t>của pháp luật về xây dựng</w:t>
            </w:r>
            <w:bookmarkEnd w:id="180"/>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1" w:name="dieu_27"/>
            <w:r w:rsidRPr="00F5142B">
              <w:rPr>
                <w:spacing w:val="-4"/>
                <w:sz w:val="26"/>
                <w:szCs w:val="26"/>
                <w:lang w:val="pl-PL"/>
              </w:rPr>
              <w:t>Bàn giao hạng mục công trình, công trình </w:t>
            </w:r>
            <w:bookmarkEnd w:id="181"/>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2"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65A0C4B4" w:rsidR="00405278" w:rsidRPr="00BD45C5" w:rsidRDefault="00405278" w:rsidP="00405278">
            <w:pPr>
              <w:tabs>
                <w:tab w:val="left" w:pos="1418"/>
                <w:tab w:val="right" w:pos="7254"/>
              </w:tabs>
              <w:spacing w:before="120" w:after="120" w:line="264" w:lineRule="auto"/>
              <w:ind w:firstLine="663"/>
              <w:rPr>
                <w:sz w:val="26"/>
                <w:szCs w:val="26"/>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r w:rsidR="00BD45C5">
              <w:rPr>
                <w:color w:val="0000FF"/>
                <w:sz w:val="26"/>
                <w:szCs w:val="26"/>
              </w:rPr>
              <w:t>h</w:t>
            </w:r>
            <w:r w:rsidR="00834E20">
              <w:rPr>
                <w:color w:val="0000FF"/>
                <w:sz w:val="26"/>
                <w:szCs w:val="26"/>
              </w:rPr>
              <w:t>.</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Bên A có quyền khấu trừ hoặc tịch thu Bảo lãnh tạm ứng trong trường hợp Bên B vi phạm các nghĩa vụ theo hợp đồng hoặc từ </w:t>
            </w:r>
            <w:r w:rsidRPr="00000F6D">
              <w:rPr>
                <w:color w:val="0000FF"/>
                <w:sz w:val="26"/>
                <w:szCs w:val="26"/>
                <w:lang w:val="pl-PL"/>
              </w:rPr>
              <w:lastRenderedPageBreak/>
              <w:t>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24E1EEFF" w:rsidR="000C469F" w:rsidRPr="00000F6D" w:rsidRDefault="00BC0557" w:rsidP="000C469F">
            <w:pPr>
              <w:tabs>
                <w:tab w:val="left" w:pos="426"/>
              </w:tabs>
              <w:spacing w:before="40" w:after="40"/>
              <w:ind w:firstLine="663"/>
              <w:rPr>
                <w:color w:val="0000FF"/>
                <w:sz w:val="26"/>
                <w:szCs w:val="26"/>
                <w:lang w:val="it-IT"/>
              </w:rPr>
            </w:pPr>
            <w:r w:rsidRPr="00BC0557">
              <w:rPr>
                <w:color w:val="0000FF"/>
                <w:sz w:val="26"/>
                <w:szCs w:val="26"/>
              </w:rPr>
              <w:t>Bên A sẽ thanh toán cho Bên B 95% giá trị quyết toán trước thuế và 100% giá trị thuế, trừ đi phần tạm ứng sau khi bên A nhận đủ hồ sơ quyết toán hợp lệ</w:t>
            </w:r>
            <w:r w:rsidRPr="00BC0557">
              <w:rPr>
                <w:color w:val="0000FF"/>
                <w:sz w:val="26"/>
                <w:szCs w:val="26"/>
                <w:lang w:val="it-IT"/>
              </w:rPr>
              <w:t xml:space="preserve"> trong vòng 14 ngày làm việc bao gồm</w:t>
            </w:r>
            <w:r w:rsidR="000C469F" w:rsidRPr="00000F6D">
              <w:rPr>
                <w:color w:val="0000FF"/>
                <w:sz w:val="26"/>
                <w:szCs w:val="26"/>
                <w:lang w:val="it-IT"/>
              </w:rPr>
              <w:t>:</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350BF78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67179C84"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t>Giá trị còn lại của quyết toán sẽ được thanh toán sau khi có phê duyệt quyết toán hạng mục.</w:t>
            </w:r>
          </w:p>
          <w:p w14:paraId="27C797D9" w14:textId="77777777" w:rsidR="00A41FFF" w:rsidRPr="00A41FFF" w:rsidRDefault="00A41FFF" w:rsidP="00A41FFF">
            <w:pPr>
              <w:tabs>
                <w:tab w:val="left" w:pos="243"/>
                <w:tab w:val="left" w:pos="1418"/>
              </w:tabs>
              <w:spacing w:before="120" w:after="120" w:line="264" w:lineRule="auto"/>
              <w:ind w:firstLine="663"/>
              <w:rPr>
                <w:color w:val="FF0000"/>
                <w:sz w:val="26"/>
                <w:szCs w:val="26"/>
                <w:lang w:val="it-IT"/>
              </w:rPr>
            </w:pPr>
            <w:r w:rsidRPr="00A41FFF">
              <w:rPr>
                <w:color w:val="FF0000"/>
                <w:sz w:val="26"/>
                <w:szCs w:val="26"/>
              </w:rPr>
              <w:lastRenderedPageBreak/>
              <w:sym w:font="Symbol" w:char="F02B"/>
            </w:r>
            <w:r w:rsidRPr="00A41FFF">
              <w:rPr>
                <w:color w:val="FF000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0C15EDB4" w:rsidR="00A41FFF" w:rsidRPr="00000F6D" w:rsidRDefault="00A41FFF" w:rsidP="00A41FFF">
            <w:pPr>
              <w:tabs>
                <w:tab w:val="left" w:pos="243"/>
                <w:tab w:val="left" w:pos="1418"/>
              </w:tabs>
              <w:spacing w:before="120" w:after="120" w:line="264" w:lineRule="auto"/>
              <w:ind w:firstLine="663"/>
              <w:rPr>
                <w:sz w:val="26"/>
                <w:szCs w:val="26"/>
                <w:lang w:val="it-IT"/>
              </w:rPr>
            </w:pPr>
            <w:r w:rsidRPr="00A41FFF">
              <w:rPr>
                <w:color w:val="FF0000"/>
                <w:sz w:val="26"/>
                <w:szCs w:val="26"/>
              </w:rPr>
              <w:sym w:font="Symbol" w:char="F02B"/>
            </w:r>
            <w:r w:rsidRPr="00A41FFF">
              <w:rPr>
                <w:color w:val="FF000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03682C">
              <w:rPr>
                <w:color w:val="FF0000"/>
                <w:sz w:val="26"/>
                <w:szCs w:val="26"/>
                <w:lang w:val="it-IT"/>
              </w:rPr>
              <w:t xml:space="preserve"> </w:t>
            </w:r>
            <w:r w:rsidR="0003682C" w:rsidRPr="0003682C">
              <w:rPr>
                <w:color w:val="FF0000"/>
                <w:sz w:val="26"/>
                <w:szCs w:val="26"/>
                <w:lang w:val="it-IT"/>
              </w:rPr>
              <w:t>(tùy quy mô tính chất của gói thầu và theo yêu cầu tại Chương V của E-HSMT (nếu có))</w:t>
            </w:r>
            <w:r w:rsidRPr="00A41FFF">
              <w:rPr>
                <w:color w:val="FF000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lastRenderedPageBreak/>
              <w:t>a) M</w:t>
            </w:r>
            <w:r w:rsidRPr="00000F6D">
              <w:rPr>
                <w:color w:val="0000FF"/>
                <w:sz w:val="26"/>
                <w:szCs w:val="26"/>
                <w:lang w:val="it-IT"/>
              </w:rPr>
              <w:t>ức phạt vi phạm nghĩa vụ hoàn thành hợp đồng:</w:t>
            </w:r>
          </w:p>
          <w:p w14:paraId="4F296F6C" w14:textId="0DC79607"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00802E41">
              <w:rPr>
                <w:color w:val="FF0000"/>
                <w:sz w:val="26"/>
                <w:szCs w:val="26"/>
                <w:shd w:val="clear" w:color="auto" w:fill="FFFFFF"/>
              </w:rPr>
              <w:t>2</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802E41">
              <w:rPr>
                <w:color w:val="FF0000"/>
                <w:sz w:val="26"/>
                <w:szCs w:val="26"/>
                <w:shd w:val="clear" w:color="auto" w:fill="FFFFFF"/>
              </w:rPr>
              <w:t>2</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w:t>
            </w:r>
            <w:r w:rsidRPr="00000F6D">
              <w:rPr>
                <w:rFonts w:eastAsia="MS Mincho"/>
                <w:color w:val="0000FF"/>
                <w:sz w:val="26"/>
                <w:szCs w:val="26"/>
                <w:lang w:val="pl-PL"/>
              </w:rPr>
              <w:lastRenderedPageBreak/>
              <w:t xml:space="preserve">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2"/>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3"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4"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3"/>
    <w:bookmarkEnd w:id="184"/>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5"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6"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7" w:name="_Hlk204014575"/>
      <w:r w:rsidR="007939C0" w:rsidRPr="00F5142B">
        <w:rPr>
          <w:i/>
          <w:sz w:val="28"/>
          <w:szCs w:val="28"/>
          <w:lang w:val="it-IT"/>
        </w:rPr>
        <w:t>được sửa đổi, bổ sung tại Luật số 57/2024/QH15, Luật số 90/2025/QH15</w:t>
      </w:r>
      <w:bookmarkEnd w:id="187"/>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6"/>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8"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8"/>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9"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9"/>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F4096" w14:textId="77777777" w:rsidR="00D40E4E" w:rsidRDefault="00D40E4E" w:rsidP="00E05AF1">
      <w:r>
        <w:separator/>
      </w:r>
    </w:p>
  </w:endnote>
  <w:endnote w:type="continuationSeparator" w:id="0">
    <w:p w14:paraId="453A3BCA" w14:textId="77777777" w:rsidR="00D40E4E" w:rsidRDefault="00D40E4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notTrueType/>
    <w:pitch w:val="variable"/>
    <w:sig w:usb0="20000A87" w:usb1="08000000" w:usb2="00000008" w:usb3="00000000" w:csb0="000001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73443F" w:rsidRPr="0098306C" w:rsidRDefault="0073443F"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73443F" w:rsidRDefault="007344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73443F" w:rsidRDefault="0073443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73443F" w:rsidRDefault="007344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D68BD" w14:textId="77777777" w:rsidR="00D40E4E" w:rsidRDefault="00D40E4E" w:rsidP="00E05AF1">
      <w:r>
        <w:separator/>
      </w:r>
    </w:p>
  </w:footnote>
  <w:footnote w:type="continuationSeparator" w:id="0">
    <w:p w14:paraId="643EA0E6" w14:textId="77777777" w:rsidR="00D40E4E" w:rsidRDefault="00D40E4E" w:rsidP="00E05AF1">
      <w:r>
        <w:continuationSeparator/>
      </w:r>
    </w:p>
  </w:footnote>
  <w:footnote w:id="1">
    <w:p w14:paraId="2C73594F" w14:textId="4EC5656B" w:rsidR="0073443F" w:rsidRPr="00F5142B" w:rsidRDefault="0073443F"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73443F" w:rsidRPr="00F5142B" w:rsidRDefault="0073443F"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73443F" w:rsidRPr="00F5142B" w:rsidRDefault="0073443F"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73443F" w:rsidRPr="00F5142B" w:rsidRDefault="0073443F"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73443F" w:rsidRPr="00F5142B" w:rsidRDefault="0073443F"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73443F" w:rsidRPr="00F5142B" w:rsidRDefault="0073443F"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73443F" w:rsidRPr="00F5142B" w:rsidRDefault="0073443F"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73443F" w:rsidRPr="00F5142B" w:rsidRDefault="0073443F"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67E8E65D" w:rsidR="0073443F" w:rsidRDefault="0073443F">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A6082D">
      <w:rPr>
        <w:noProof/>
        <w:sz w:val="28"/>
        <w:szCs w:val="28"/>
      </w:rPr>
      <w:t>116</w:t>
    </w:r>
    <w:r w:rsidRPr="00453B36">
      <w:rPr>
        <w:noProof/>
        <w:sz w:val="28"/>
        <w:szCs w:val="28"/>
      </w:rPr>
      <w:fldChar w:fldCharType="end"/>
    </w:r>
  </w:p>
  <w:p w14:paraId="579C2B0C" w14:textId="77777777" w:rsidR="0073443F" w:rsidRDefault="007344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5EA4"/>
    <w:rsid w:val="00026310"/>
    <w:rsid w:val="00026D34"/>
    <w:rsid w:val="00030402"/>
    <w:rsid w:val="00030929"/>
    <w:rsid w:val="00030C38"/>
    <w:rsid w:val="00030D2F"/>
    <w:rsid w:val="00030F32"/>
    <w:rsid w:val="00031DF2"/>
    <w:rsid w:val="000325E5"/>
    <w:rsid w:val="00032A0E"/>
    <w:rsid w:val="00032A6B"/>
    <w:rsid w:val="0003301E"/>
    <w:rsid w:val="00033A34"/>
    <w:rsid w:val="00034BB8"/>
    <w:rsid w:val="00034EE6"/>
    <w:rsid w:val="0003579E"/>
    <w:rsid w:val="0003682C"/>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5CA"/>
    <w:rsid w:val="000B68D1"/>
    <w:rsid w:val="000B7336"/>
    <w:rsid w:val="000C084A"/>
    <w:rsid w:val="000C09DD"/>
    <w:rsid w:val="000C1904"/>
    <w:rsid w:val="000C1B89"/>
    <w:rsid w:val="000C1C48"/>
    <w:rsid w:val="000C23D5"/>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3AA0"/>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0F60D2"/>
    <w:rsid w:val="001029C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0"/>
    <w:rsid w:val="00184A4B"/>
    <w:rsid w:val="00184EE6"/>
    <w:rsid w:val="0018537A"/>
    <w:rsid w:val="00185C7C"/>
    <w:rsid w:val="001864A0"/>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3A56"/>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5BCE"/>
    <w:rsid w:val="001B60E5"/>
    <w:rsid w:val="001B64DD"/>
    <w:rsid w:val="001B6930"/>
    <w:rsid w:val="001B7491"/>
    <w:rsid w:val="001C05DF"/>
    <w:rsid w:val="001C0731"/>
    <w:rsid w:val="001C1294"/>
    <w:rsid w:val="001C1A85"/>
    <w:rsid w:val="001C2275"/>
    <w:rsid w:val="001C2303"/>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100"/>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01A"/>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071"/>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714"/>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18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F1A"/>
    <w:rsid w:val="002F122E"/>
    <w:rsid w:val="002F182C"/>
    <w:rsid w:val="002F24C1"/>
    <w:rsid w:val="002F30B8"/>
    <w:rsid w:val="002F35E1"/>
    <w:rsid w:val="002F4803"/>
    <w:rsid w:val="002F4E01"/>
    <w:rsid w:val="002F7192"/>
    <w:rsid w:val="002F7426"/>
    <w:rsid w:val="002F7A9D"/>
    <w:rsid w:val="003006C6"/>
    <w:rsid w:val="00301158"/>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133F"/>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4B71"/>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1F78"/>
    <w:rsid w:val="00543711"/>
    <w:rsid w:val="005439D9"/>
    <w:rsid w:val="005445DF"/>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11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E37"/>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4F8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33B"/>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65"/>
    <w:rsid w:val="006571D1"/>
    <w:rsid w:val="006575E5"/>
    <w:rsid w:val="00660942"/>
    <w:rsid w:val="00660B0F"/>
    <w:rsid w:val="00660F04"/>
    <w:rsid w:val="006610AC"/>
    <w:rsid w:val="006613CA"/>
    <w:rsid w:val="006616F3"/>
    <w:rsid w:val="006621DF"/>
    <w:rsid w:val="00662A2C"/>
    <w:rsid w:val="00662A62"/>
    <w:rsid w:val="00662AB1"/>
    <w:rsid w:val="006637DE"/>
    <w:rsid w:val="00664062"/>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974F8"/>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73"/>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443F"/>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674"/>
    <w:rsid w:val="00755DB3"/>
    <w:rsid w:val="00755EC5"/>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2E41"/>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45E8"/>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5E1"/>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1E"/>
    <w:rsid w:val="00881FDC"/>
    <w:rsid w:val="008824AD"/>
    <w:rsid w:val="00882AD3"/>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C3F"/>
    <w:rsid w:val="00914E84"/>
    <w:rsid w:val="009150B2"/>
    <w:rsid w:val="00916111"/>
    <w:rsid w:val="00916F4A"/>
    <w:rsid w:val="0091722B"/>
    <w:rsid w:val="00917540"/>
    <w:rsid w:val="009206B7"/>
    <w:rsid w:val="00920A57"/>
    <w:rsid w:val="0092120C"/>
    <w:rsid w:val="00921864"/>
    <w:rsid w:val="0092234E"/>
    <w:rsid w:val="009229DF"/>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129"/>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5DA6"/>
    <w:rsid w:val="009C696D"/>
    <w:rsid w:val="009C6C2D"/>
    <w:rsid w:val="009C75A6"/>
    <w:rsid w:val="009C7832"/>
    <w:rsid w:val="009D060C"/>
    <w:rsid w:val="009D13C0"/>
    <w:rsid w:val="009D1785"/>
    <w:rsid w:val="009D305C"/>
    <w:rsid w:val="009D35C5"/>
    <w:rsid w:val="009D489B"/>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5FF"/>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046"/>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51A2A"/>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082D"/>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1EBC"/>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E6B"/>
    <w:rsid w:val="00AD16BF"/>
    <w:rsid w:val="00AD1994"/>
    <w:rsid w:val="00AD25B2"/>
    <w:rsid w:val="00AD284B"/>
    <w:rsid w:val="00AD28F3"/>
    <w:rsid w:val="00AD2A8B"/>
    <w:rsid w:val="00AD2C83"/>
    <w:rsid w:val="00AD2D29"/>
    <w:rsid w:val="00AD4AF8"/>
    <w:rsid w:val="00AD6FAA"/>
    <w:rsid w:val="00AD7D9F"/>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C0557"/>
    <w:rsid w:val="00BC12A1"/>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0CC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631"/>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870"/>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C8A"/>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0E4E"/>
    <w:rsid w:val="00D419D8"/>
    <w:rsid w:val="00D41EB8"/>
    <w:rsid w:val="00D42C2F"/>
    <w:rsid w:val="00D436F3"/>
    <w:rsid w:val="00D43A5B"/>
    <w:rsid w:val="00D43C48"/>
    <w:rsid w:val="00D43EB4"/>
    <w:rsid w:val="00D443FF"/>
    <w:rsid w:val="00D4475F"/>
    <w:rsid w:val="00D44D68"/>
    <w:rsid w:val="00D45334"/>
    <w:rsid w:val="00D45F90"/>
    <w:rsid w:val="00D460DD"/>
    <w:rsid w:val="00D46780"/>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29F7"/>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57"/>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B4D"/>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C76"/>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0A"/>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1C28"/>
    <w:rsid w:val="00F12686"/>
    <w:rsid w:val="00F1323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4F6C"/>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3E6B"/>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0E1"/>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250754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660149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C5EA0-0F73-4F70-A99A-4588A871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195</Pages>
  <Words>48389</Words>
  <Characters>275822</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Kieu Mai</cp:lastModifiedBy>
  <cp:revision>347</cp:revision>
  <cp:lastPrinted>2025-12-19T02:47:00Z</cp:lastPrinted>
  <dcterms:created xsi:type="dcterms:W3CDTF">2025-08-05T11:02:00Z</dcterms:created>
  <dcterms:modified xsi:type="dcterms:W3CDTF">2025-12-24T01:13:00Z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