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44D" w:rsidRDefault="00C1644D" w:rsidP="00C1644D">
      <w:pPr>
        <w:ind w:firstLine="714"/>
        <w:jc w:val="both"/>
        <w:rPr>
          <w:b/>
        </w:rPr>
      </w:pPr>
      <w:proofErr w:type="gramStart"/>
      <w:r w:rsidRPr="00136993">
        <w:rPr>
          <w:b/>
        </w:rPr>
        <w:t>Mục 3.</w:t>
      </w:r>
      <w:proofErr w:type="gramEnd"/>
      <w:r w:rsidRPr="00136993">
        <w:rPr>
          <w:b/>
        </w:rPr>
        <w:t xml:space="preserve"> Tiêu chuẩn đánh giá về kỹ thuật</w:t>
      </w:r>
    </w:p>
    <w:tbl>
      <w:tblPr>
        <w:tblW w:w="990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1"/>
        <w:gridCol w:w="1134"/>
        <w:gridCol w:w="960"/>
        <w:gridCol w:w="1733"/>
        <w:gridCol w:w="1701"/>
        <w:gridCol w:w="2411"/>
      </w:tblGrid>
      <w:tr w:rsidR="00C1644D" w:rsidRPr="00E564F3" w:rsidTr="0097202A">
        <w:trPr>
          <w:cantSplit/>
        </w:trPr>
        <w:tc>
          <w:tcPr>
            <w:tcW w:w="1961" w:type="dxa"/>
            <w:vAlign w:val="center"/>
          </w:tcPr>
          <w:p w:rsidR="00C1644D" w:rsidRPr="00E564F3" w:rsidRDefault="00C1644D" w:rsidP="0097202A">
            <w:pPr>
              <w:snapToGrid w:val="0"/>
              <w:ind w:right="-108"/>
              <w:jc w:val="center"/>
              <w:rPr>
                <w:b/>
                <w:spacing w:val="-10"/>
                <w:szCs w:val="24"/>
              </w:rPr>
            </w:pPr>
            <w:r w:rsidRPr="00E564F3">
              <w:rPr>
                <w:b/>
                <w:spacing w:val="-10"/>
                <w:szCs w:val="24"/>
              </w:rPr>
              <w:t>Stt</w:t>
            </w:r>
          </w:p>
        </w:tc>
        <w:tc>
          <w:tcPr>
            <w:tcW w:w="2094" w:type="dxa"/>
            <w:gridSpan w:val="2"/>
            <w:vAlign w:val="center"/>
          </w:tcPr>
          <w:p w:rsidR="00C1644D" w:rsidRPr="00E564F3" w:rsidRDefault="00C1644D" w:rsidP="0097202A">
            <w:pPr>
              <w:snapToGrid w:val="0"/>
              <w:jc w:val="center"/>
              <w:rPr>
                <w:b/>
                <w:spacing w:val="-10"/>
                <w:szCs w:val="24"/>
              </w:rPr>
            </w:pPr>
            <w:r w:rsidRPr="00E564F3">
              <w:rPr>
                <w:b/>
                <w:spacing w:val="-10"/>
                <w:szCs w:val="24"/>
              </w:rPr>
              <w:t>Nội dung yêu cầu</w:t>
            </w:r>
          </w:p>
        </w:tc>
        <w:tc>
          <w:tcPr>
            <w:tcW w:w="3434" w:type="dxa"/>
            <w:gridSpan w:val="2"/>
            <w:vAlign w:val="center"/>
          </w:tcPr>
          <w:p w:rsidR="00C1644D" w:rsidRPr="00E564F3" w:rsidRDefault="00C1644D" w:rsidP="0097202A">
            <w:pPr>
              <w:snapToGrid w:val="0"/>
              <w:jc w:val="center"/>
              <w:rPr>
                <w:b/>
                <w:spacing w:val="-10"/>
                <w:szCs w:val="24"/>
              </w:rPr>
            </w:pPr>
            <w:r w:rsidRPr="00E564F3">
              <w:rPr>
                <w:b/>
                <w:spacing w:val="-10"/>
                <w:szCs w:val="24"/>
              </w:rPr>
              <w:t xml:space="preserve">Mức </w:t>
            </w:r>
            <w:r>
              <w:rPr>
                <w:b/>
                <w:spacing w:val="-10"/>
                <w:szCs w:val="24"/>
              </w:rPr>
              <w:t>độ đáp ứng theo yêu cầu của HSYC</w:t>
            </w:r>
          </w:p>
        </w:tc>
        <w:tc>
          <w:tcPr>
            <w:tcW w:w="2411" w:type="dxa"/>
            <w:vAlign w:val="center"/>
          </w:tcPr>
          <w:p w:rsidR="00C1644D" w:rsidRPr="00E564F3" w:rsidRDefault="00C1644D" w:rsidP="0097202A">
            <w:pPr>
              <w:ind w:left="-50" w:right="-90"/>
              <w:jc w:val="center"/>
              <w:rPr>
                <w:b/>
                <w:spacing w:val="-10"/>
                <w:szCs w:val="24"/>
              </w:rPr>
            </w:pPr>
            <w:r w:rsidRPr="00E564F3">
              <w:rPr>
                <w:b/>
                <w:spacing w:val="-10"/>
                <w:szCs w:val="24"/>
              </w:rPr>
              <w:t>Sử dụng tiêu chí đạt, không đạt</w:t>
            </w:r>
          </w:p>
        </w:tc>
      </w:tr>
      <w:tr w:rsidR="00C1644D" w:rsidRPr="00E564F3" w:rsidTr="0097202A">
        <w:trPr>
          <w:cantSplit/>
        </w:trPr>
        <w:tc>
          <w:tcPr>
            <w:tcW w:w="7489" w:type="dxa"/>
            <w:gridSpan w:val="5"/>
          </w:tcPr>
          <w:p w:rsidR="00C1644D" w:rsidRPr="0042592A" w:rsidRDefault="00C1644D" w:rsidP="0097202A">
            <w:pPr>
              <w:tabs>
                <w:tab w:val="center" w:pos="4062"/>
              </w:tabs>
              <w:snapToGrid w:val="0"/>
              <w:rPr>
                <w:b/>
                <w:spacing w:val="-10"/>
                <w:sz w:val="10"/>
                <w:szCs w:val="24"/>
              </w:rPr>
            </w:pPr>
          </w:p>
          <w:p w:rsidR="00C1644D" w:rsidRDefault="00C1644D" w:rsidP="0097202A">
            <w:pPr>
              <w:tabs>
                <w:tab w:val="center" w:pos="4062"/>
              </w:tabs>
              <w:snapToGrid w:val="0"/>
              <w:rPr>
                <w:b/>
                <w:spacing w:val="-10"/>
                <w:szCs w:val="24"/>
              </w:rPr>
            </w:pPr>
            <w:r w:rsidRPr="00E564F3">
              <w:rPr>
                <w:b/>
                <w:spacing w:val="-10"/>
                <w:szCs w:val="24"/>
              </w:rPr>
              <w:t xml:space="preserve">1. </w:t>
            </w:r>
            <w:r w:rsidRPr="00E564F3">
              <w:rPr>
                <w:rFonts w:hint="eastAsia"/>
                <w:b/>
                <w:spacing w:val="-10"/>
                <w:szCs w:val="24"/>
              </w:rPr>
              <w:t>Đ</w:t>
            </w:r>
            <w:r w:rsidRPr="00E564F3">
              <w:rPr>
                <w:b/>
                <w:spacing w:val="-10"/>
                <w:szCs w:val="24"/>
              </w:rPr>
              <w:t>ặc tính, thông số kỹ thuật của hàng hoá:</w:t>
            </w:r>
          </w:p>
          <w:p w:rsidR="00C1644D" w:rsidRPr="00E564F3" w:rsidRDefault="00C1644D" w:rsidP="0097202A">
            <w:pPr>
              <w:tabs>
                <w:tab w:val="center" w:pos="4062"/>
              </w:tabs>
              <w:snapToGrid w:val="0"/>
              <w:rPr>
                <w:spacing w:val="-10"/>
                <w:szCs w:val="24"/>
              </w:rPr>
            </w:pPr>
          </w:p>
        </w:tc>
        <w:tc>
          <w:tcPr>
            <w:tcW w:w="2411" w:type="dxa"/>
          </w:tcPr>
          <w:p w:rsidR="00C1644D" w:rsidRPr="00E564F3" w:rsidRDefault="00C1644D" w:rsidP="0097202A">
            <w:pPr>
              <w:ind w:left="-50" w:right="-90"/>
              <w:jc w:val="center"/>
              <w:rPr>
                <w:spacing w:val="-10"/>
                <w:szCs w:val="24"/>
              </w:rPr>
            </w:pPr>
          </w:p>
        </w:tc>
      </w:tr>
      <w:tr w:rsidR="00C1644D" w:rsidRPr="004E2CB3" w:rsidTr="006A447F">
        <w:trPr>
          <w:cantSplit/>
          <w:trHeight w:val="2225"/>
        </w:trPr>
        <w:tc>
          <w:tcPr>
            <w:tcW w:w="1961" w:type="dxa"/>
            <w:vMerge w:val="restart"/>
            <w:vAlign w:val="center"/>
          </w:tcPr>
          <w:p w:rsidR="00C1644D" w:rsidRDefault="00C1644D" w:rsidP="0097202A">
            <w:pPr>
              <w:spacing w:before="60" w:after="60"/>
              <w:jc w:val="center"/>
              <w:rPr>
                <w:szCs w:val="24"/>
              </w:rPr>
            </w:pPr>
          </w:p>
          <w:p w:rsidR="00C1644D" w:rsidRDefault="00C1644D" w:rsidP="0097202A">
            <w:pPr>
              <w:spacing w:before="60" w:after="60"/>
              <w:jc w:val="center"/>
              <w:rPr>
                <w:szCs w:val="24"/>
              </w:rPr>
            </w:pPr>
          </w:p>
          <w:p w:rsidR="00C1644D" w:rsidRDefault="00C1644D" w:rsidP="0097202A">
            <w:pPr>
              <w:spacing w:before="60" w:after="60"/>
              <w:jc w:val="center"/>
              <w:rPr>
                <w:szCs w:val="24"/>
              </w:rPr>
            </w:pPr>
          </w:p>
          <w:p w:rsidR="00C1644D" w:rsidRDefault="00C1644D" w:rsidP="0097202A">
            <w:pPr>
              <w:spacing w:before="60" w:after="60"/>
              <w:jc w:val="center"/>
              <w:rPr>
                <w:szCs w:val="24"/>
              </w:rPr>
            </w:pPr>
          </w:p>
          <w:p w:rsidR="00C1644D" w:rsidRPr="00E564F3" w:rsidRDefault="00C1644D" w:rsidP="0097202A">
            <w:pPr>
              <w:spacing w:before="60" w:after="60"/>
              <w:jc w:val="center"/>
              <w:rPr>
                <w:szCs w:val="24"/>
              </w:rPr>
            </w:pPr>
            <w:r>
              <w:rPr>
                <w:szCs w:val="24"/>
              </w:rPr>
              <w:t>Đặc tính</w:t>
            </w:r>
            <w:proofErr w:type="gramStart"/>
            <w:r>
              <w:rPr>
                <w:szCs w:val="24"/>
              </w:rPr>
              <w:t>,thông</w:t>
            </w:r>
            <w:proofErr w:type="gramEnd"/>
            <w:r>
              <w:rPr>
                <w:szCs w:val="24"/>
              </w:rPr>
              <w:t xml:space="preserve"> số kỹ thuật của hàng hoá, tiêu chuẩn sản xuất được yêu cầu tại Chương V E-HSMT.</w:t>
            </w:r>
          </w:p>
        </w:tc>
        <w:tc>
          <w:tcPr>
            <w:tcW w:w="5528" w:type="dxa"/>
            <w:gridSpan w:val="4"/>
            <w:vAlign w:val="center"/>
          </w:tcPr>
          <w:p w:rsidR="00C1644D" w:rsidRPr="004B43F8" w:rsidRDefault="00C1644D" w:rsidP="0097202A">
            <w:pPr>
              <w:jc w:val="both"/>
              <w:rPr>
                <w:szCs w:val="24"/>
              </w:rPr>
            </w:pPr>
            <w:r w:rsidRPr="004B43F8">
              <w:rPr>
                <w:szCs w:val="24"/>
              </w:rPr>
              <w:t>-  Hàng hoá dự thầu phải nêu rõ nguồn gốc xuất xứ, chủng loại, tình trạng và năm sản xuất.</w:t>
            </w:r>
          </w:p>
          <w:p w:rsidR="00C1644D" w:rsidRPr="004B43F8" w:rsidRDefault="00C1644D" w:rsidP="0097202A">
            <w:pPr>
              <w:jc w:val="both"/>
              <w:rPr>
                <w:szCs w:val="24"/>
              </w:rPr>
            </w:pPr>
            <w:r w:rsidRPr="004B43F8">
              <w:rPr>
                <w:szCs w:val="24"/>
              </w:rPr>
              <w:t xml:space="preserve">- Đặc tính, thông số kỹ thuật của hàng hoá, tiêu chuẩn sản xuất hoàn toàn đáp ứng yêu cầu của </w:t>
            </w:r>
            <w:r w:rsidR="006A447F">
              <w:rPr>
                <w:szCs w:val="24"/>
              </w:rPr>
              <w:t xml:space="preserve">E- </w:t>
            </w:r>
            <w:r w:rsidRPr="004B43F8">
              <w:rPr>
                <w:szCs w:val="24"/>
              </w:rPr>
              <w:t>HSMT.</w:t>
            </w:r>
          </w:p>
        </w:tc>
        <w:tc>
          <w:tcPr>
            <w:tcW w:w="2411" w:type="dxa"/>
            <w:vAlign w:val="center"/>
          </w:tcPr>
          <w:p w:rsidR="00C1644D" w:rsidRPr="004B43F8" w:rsidRDefault="00C1644D" w:rsidP="0097202A">
            <w:pPr>
              <w:spacing w:before="60" w:after="60"/>
              <w:jc w:val="center"/>
              <w:rPr>
                <w:szCs w:val="24"/>
              </w:rPr>
            </w:pPr>
            <w:r w:rsidRPr="004B43F8">
              <w:rPr>
                <w:szCs w:val="24"/>
              </w:rPr>
              <w:t>Đạt</w:t>
            </w:r>
          </w:p>
          <w:p w:rsidR="00C1644D" w:rsidRPr="004B43F8" w:rsidRDefault="00C1644D" w:rsidP="0097202A">
            <w:pPr>
              <w:spacing w:before="60" w:after="60"/>
              <w:jc w:val="center"/>
              <w:rPr>
                <w:szCs w:val="24"/>
              </w:rPr>
            </w:pPr>
          </w:p>
        </w:tc>
      </w:tr>
      <w:tr w:rsidR="00C1644D" w:rsidRPr="004E2CB3" w:rsidTr="006A447F">
        <w:trPr>
          <w:cantSplit/>
          <w:trHeight w:val="2399"/>
        </w:trPr>
        <w:tc>
          <w:tcPr>
            <w:tcW w:w="1961" w:type="dxa"/>
            <w:vMerge/>
            <w:vAlign w:val="center"/>
          </w:tcPr>
          <w:p w:rsidR="00C1644D" w:rsidRPr="00E564F3" w:rsidRDefault="00C1644D" w:rsidP="0097202A">
            <w:pPr>
              <w:spacing w:before="60" w:after="60"/>
              <w:rPr>
                <w:szCs w:val="24"/>
              </w:rPr>
            </w:pPr>
          </w:p>
        </w:tc>
        <w:tc>
          <w:tcPr>
            <w:tcW w:w="5528" w:type="dxa"/>
            <w:gridSpan w:val="4"/>
            <w:vAlign w:val="center"/>
          </w:tcPr>
          <w:p w:rsidR="00C1644D" w:rsidRPr="004B43F8" w:rsidRDefault="00C1644D" w:rsidP="0097202A">
            <w:pPr>
              <w:spacing w:before="60" w:after="60"/>
              <w:jc w:val="both"/>
              <w:rPr>
                <w:szCs w:val="24"/>
              </w:rPr>
            </w:pPr>
            <w:r w:rsidRPr="004B43F8">
              <w:rPr>
                <w:szCs w:val="24"/>
              </w:rPr>
              <w:t>- Không nêu đầy đủ nguồn gốc xuất xứ, chủng loại, tình trạng của hàng hoá dự thầu.</w:t>
            </w:r>
          </w:p>
          <w:p w:rsidR="00C1644D" w:rsidRPr="004B43F8" w:rsidRDefault="006A447F" w:rsidP="006A447F">
            <w:pPr>
              <w:spacing w:before="60" w:after="60"/>
              <w:jc w:val="both"/>
              <w:rPr>
                <w:szCs w:val="24"/>
              </w:rPr>
            </w:pPr>
            <w:r w:rsidRPr="006A447F">
              <w:rPr>
                <w:szCs w:val="24"/>
              </w:rPr>
              <w:t xml:space="preserve">- </w:t>
            </w:r>
            <w:r>
              <w:rPr>
                <w:szCs w:val="24"/>
              </w:rPr>
              <w:t>Không nêu đ</w:t>
            </w:r>
            <w:r w:rsidRPr="006A447F">
              <w:rPr>
                <w:szCs w:val="24"/>
              </w:rPr>
              <w:t>ặc tính, thông số kỹ thuật của hàng hoá, tiêu chuẩn sản xuất hoàn toàn đáp ứng yêu cầu của E- HSMT</w:t>
            </w:r>
            <w:proofErr w:type="gramStart"/>
            <w:r w:rsidRPr="006A447F">
              <w:rPr>
                <w:szCs w:val="24"/>
              </w:rPr>
              <w:t>.</w:t>
            </w:r>
            <w:r w:rsidR="00C1644D" w:rsidRPr="004B43F8">
              <w:rPr>
                <w:szCs w:val="24"/>
              </w:rPr>
              <w:t>.</w:t>
            </w:r>
            <w:proofErr w:type="gramEnd"/>
          </w:p>
        </w:tc>
        <w:tc>
          <w:tcPr>
            <w:tcW w:w="2411" w:type="dxa"/>
            <w:vAlign w:val="center"/>
          </w:tcPr>
          <w:p w:rsidR="00C1644D" w:rsidRPr="004B43F8" w:rsidRDefault="00C1644D" w:rsidP="0097202A">
            <w:pPr>
              <w:spacing w:before="60" w:after="60"/>
              <w:jc w:val="center"/>
              <w:rPr>
                <w:szCs w:val="24"/>
              </w:rPr>
            </w:pPr>
            <w:r w:rsidRPr="004B43F8">
              <w:rPr>
                <w:szCs w:val="24"/>
              </w:rPr>
              <w:t>Không đạt</w:t>
            </w:r>
          </w:p>
          <w:p w:rsidR="00C1644D" w:rsidRPr="004B43F8" w:rsidRDefault="00C1644D" w:rsidP="0097202A">
            <w:pPr>
              <w:spacing w:before="60" w:after="60"/>
              <w:rPr>
                <w:szCs w:val="24"/>
              </w:rPr>
            </w:pPr>
          </w:p>
        </w:tc>
      </w:tr>
      <w:tr w:rsidR="00C1644D" w:rsidRPr="00E844AB" w:rsidTr="0097202A">
        <w:trPr>
          <w:cantSplit/>
        </w:trPr>
        <w:tc>
          <w:tcPr>
            <w:tcW w:w="9900" w:type="dxa"/>
            <w:gridSpan w:val="6"/>
            <w:vAlign w:val="center"/>
          </w:tcPr>
          <w:p w:rsidR="00C1644D" w:rsidRPr="00E844AB" w:rsidRDefault="00C1644D" w:rsidP="0097202A">
            <w:pPr>
              <w:spacing w:before="60" w:after="60"/>
              <w:rPr>
                <w:b/>
                <w:szCs w:val="24"/>
              </w:rPr>
            </w:pPr>
            <w:r w:rsidRPr="00E844AB">
              <w:rPr>
                <w:b/>
                <w:szCs w:val="24"/>
              </w:rPr>
              <w:t>2. Tiêu chuẩn chất lượng của hàng hóa</w:t>
            </w:r>
          </w:p>
        </w:tc>
      </w:tr>
      <w:tr w:rsidR="00C1644D" w:rsidRPr="00E844AB" w:rsidTr="006A447F">
        <w:trPr>
          <w:cantSplit/>
          <w:trHeight w:val="1377"/>
        </w:trPr>
        <w:tc>
          <w:tcPr>
            <w:tcW w:w="5788" w:type="dxa"/>
            <w:gridSpan w:val="4"/>
            <w:vMerge w:val="restart"/>
            <w:vAlign w:val="center"/>
          </w:tcPr>
          <w:p w:rsidR="00C1644D" w:rsidRPr="00D9700B" w:rsidRDefault="00C1644D" w:rsidP="00D9700B">
            <w:pPr>
              <w:spacing w:before="60" w:after="60"/>
              <w:jc w:val="both"/>
            </w:pPr>
            <w:r>
              <w:rPr>
                <w:szCs w:val="24"/>
              </w:rPr>
              <w:t xml:space="preserve">- </w:t>
            </w:r>
            <w:r w:rsidRPr="00EE6B60">
              <w:rPr>
                <w:szCs w:val="24"/>
              </w:rPr>
              <w:t>Công ty cam kết và chứng minh (có hồ sơ, tài liệu công chứng đính kèm</w:t>
            </w:r>
            <w:proofErr w:type="gramStart"/>
            <w:r w:rsidRPr="00EE6B60">
              <w:rPr>
                <w:szCs w:val="24"/>
              </w:rPr>
              <w:t>)  sản</w:t>
            </w:r>
            <w:proofErr w:type="gramEnd"/>
            <w:r w:rsidRPr="00EE6B60">
              <w:rPr>
                <w:szCs w:val="24"/>
              </w:rPr>
              <w:t xml:space="preserve"> phẩm Oxy y tế của C</w:t>
            </w:r>
            <w:r>
              <w:rPr>
                <w:szCs w:val="24"/>
              </w:rPr>
              <w:t xml:space="preserve">ông </w:t>
            </w:r>
            <w:r w:rsidRPr="00EE6B60">
              <w:rPr>
                <w:szCs w:val="24"/>
              </w:rPr>
              <w:t>ty có đủ để cung cấp cho Bệnh Viện và các hợp đồng tương tự mà Công ty đang cung cấp</w:t>
            </w:r>
            <w:r w:rsidRPr="00737693">
              <w:rPr>
                <w:color w:val="FF0000"/>
              </w:rPr>
              <w:t>.</w:t>
            </w:r>
            <w:r w:rsidRPr="00737693">
              <w:rPr>
                <w:color w:val="FF0000"/>
              </w:rPr>
              <w:br/>
            </w:r>
          </w:p>
          <w:p w:rsidR="00C1644D" w:rsidRPr="00D9700B" w:rsidRDefault="00C1644D" w:rsidP="0097202A">
            <w:pPr>
              <w:rPr>
                <w:shd w:val="clear" w:color="auto" w:fill="FFFFFF"/>
              </w:rPr>
            </w:pPr>
            <w:r w:rsidRPr="00D9700B">
              <w:rPr>
                <w:shd w:val="clear" w:color="auto" w:fill="FFFFFF"/>
              </w:rPr>
              <w:t>- Các vỏ chứa khí oxy y tế phải được kiểm định độ an toàn theo quy định của Việt Nam</w:t>
            </w:r>
          </w:p>
          <w:p w:rsidR="00C1644D" w:rsidRPr="006E52C6" w:rsidRDefault="00C1644D" w:rsidP="0097202A">
            <w:pPr>
              <w:rPr>
                <w:color w:val="FF0000"/>
              </w:rPr>
            </w:pPr>
          </w:p>
        </w:tc>
        <w:tc>
          <w:tcPr>
            <w:tcW w:w="1701" w:type="dxa"/>
            <w:vAlign w:val="center"/>
          </w:tcPr>
          <w:p w:rsidR="00C1644D" w:rsidRPr="00E844AB" w:rsidRDefault="00C1644D" w:rsidP="0097202A">
            <w:pPr>
              <w:spacing w:before="60" w:after="60"/>
              <w:rPr>
                <w:szCs w:val="24"/>
              </w:rPr>
            </w:pPr>
            <w:r w:rsidRPr="00E844AB">
              <w:rPr>
                <w:szCs w:val="24"/>
              </w:rPr>
              <w:t>Có đầy đủ.</w:t>
            </w:r>
          </w:p>
        </w:tc>
        <w:tc>
          <w:tcPr>
            <w:tcW w:w="2411" w:type="dxa"/>
            <w:vAlign w:val="center"/>
          </w:tcPr>
          <w:p w:rsidR="00C1644D" w:rsidRPr="00E844AB" w:rsidRDefault="00C1644D" w:rsidP="0097202A">
            <w:pPr>
              <w:spacing w:before="60" w:after="60"/>
              <w:jc w:val="center"/>
              <w:rPr>
                <w:szCs w:val="24"/>
              </w:rPr>
            </w:pPr>
            <w:r w:rsidRPr="00E844AB">
              <w:rPr>
                <w:szCs w:val="24"/>
              </w:rPr>
              <w:t>Đạt</w:t>
            </w:r>
          </w:p>
        </w:tc>
      </w:tr>
      <w:tr w:rsidR="00C1644D" w:rsidRPr="00E844AB" w:rsidTr="0097202A">
        <w:trPr>
          <w:cantSplit/>
          <w:trHeight w:val="1964"/>
        </w:trPr>
        <w:tc>
          <w:tcPr>
            <w:tcW w:w="5788" w:type="dxa"/>
            <w:gridSpan w:val="4"/>
            <w:vMerge/>
            <w:vAlign w:val="center"/>
          </w:tcPr>
          <w:p w:rsidR="00C1644D" w:rsidRPr="00E844AB" w:rsidRDefault="00C1644D" w:rsidP="0097202A">
            <w:pPr>
              <w:spacing w:before="60" w:after="60"/>
              <w:rPr>
                <w:szCs w:val="24"/>
              </w:rPr>
            </w:pPr>
          </w:p>
        </w:tc>
        <w:tc>
          <w:tcPr>
            <w:tcW w:w="1701" w:type="dxa"/>
            <w:vAlign w:val="center"/>
          </w:tcPr>
          <w:p w:rsidR="00C1644D" w:rsidRPr="00E844AB" w:rsidRDefault="00C1644D" w:rsidP="0097202A">
            <w:pPr>
              <w:spacing w:before="60" w:after="60"/>
              <w:rPr>
                <w:szCs w:val="24"/>
              </w:rPr>
            </w:pPr>
            <w:r w:rsidRPr="00E844AB">
              <w:rPr>
                <w:szCs w:val="24"/>
              </w:rPr>
              <w:t>Không đầy đủ</w:t>
            </w:r>
          </w:p>
        </w:tc>
        <w:tc>
          <w:tcPr>
            <w:tcW w:w="2411" w:type="dxa"/>
            <w:vAlign w:val="center"/>
          </w:tcPr>
          <w:p w:rsidR="00C1644D" w:rsidRPr="00E844AB" w:rsidRDefault="00C1644D" w:rsidP="0097202A">
            <w:pPr>
              <w:spacing w:before="60" w:after="60"/>
              <w:jc w:val="center"/>
              <w:rPr>
                <w:szCs w:val="24"/>
              </w:rPr>
            </w:pPr>
            <w:r w:rsidRPr="00E844AB">
              <w:rPr>
                <w:szCs w:val="24"/>
              </w:rPr>
              <w:t>Không đạt</w:t>
            </w:r>
          </w:p>
        </w:tc>
      </w:tr>
      <w:tr w:rsidR="00C1644D" w:rsidRPr="00E844AB" w:rsidTr="0097202A">
        <w:trPr>
          <w:cantSplit/>
        </w:trPr>
        <w:tc>
          <w:tcPr>
            <w:tcW w:w="9900" w:type="dxa"/>
            <w:gridSpan w:val="6"/>
            <w:vAlign w:val="center"/>
          </w:tcPr>
          <w:p w:rsidR="00C1644D" w:rsidRPr="00E844AB" w:rsidRDefault="00C1644D" w:rsidP="0097202A">
            <w:pPr>
              <w:spacing w:before="60" w:after="60"/>
              <w:rPr>
                <w:b/>
                <w:szCs w:val="24"/>
              </w:rPr>
            </w:pPr>
            <w:r w:rsidRPr="00E844AB">
              <w:rPr>
                <w:b/>
                <w:szCs w:val="24"/>
              </w:rPr>
              <w:t>3. Tiến độ cung cấp hàng hóa</w:t>
            </w:r>
          </w:p>
        </w:tc>
      </w:tr>
      <w:tr w:rsidR="00C1644D" w:rsidRPr="00E844AB" w:rsidTr="0097202A">
        <w:trPr>
          <w:cantSplit/>
          <w:trHeight w:val="1431"/>
        </w:trPr>
        <w:tc>
          <w:tcPr>
            <w:tcW w:w="3095" w:type="dxa"/>
            <w:gridSpan w:val="2"/>
            <w:vMerge w:val="restart"/>
          </w:tcPr>
          <w:p w:rsidR="00C1644D" w:rsidRPr="00E844AB" w:rsidRDefault="00C1644D" w:rsidP="0097202A">
            <w:pPr>
              <w:snapToGrid w:val="0"/>
              <w:ind w:right="-108"/>
              <w:rPr>
                <w:spacing w:val="-10"/>
                <w:szCs w:val="24"/>
              </w:rPr>
            </w:pPr>
          </w:p>
          <w:p w:rsidR="00C1644D" w:rsidRPr="00E844AB" w:rsidRDefault="00C1644D" w:rsidP="0097202A">
            <w:pPr>
              <w:snapToGrid w:val="0"/>
              <w:jc w:val="both"/>
              <w:rPr>
                <w:spacing w:val="-10"/>
                <w:szCs w:val="24"/>
              </w:rPr>
            </w:pPr>
            <w:r w:rsidRPr="00E844AB">
              <w:rPr>
                <w:szCs w:val="24"/>
              </w:rPr>
              <w:t xml:space="preserve">Bảng tiến độ cung cấp hàng hóa hợp lý, khả thi phù hợp với đề xuất kỹ </w:t>
            </w:r>
            <w:r w:rsidRPr="00E844AB">
              <w:rPr>
                <w:szCs w:val="24"/>
              </w:rPr>
              <w:lastRenderedPageBreak/>
              <w:t>thuật và đáp ứng yêu cầu của HSYC.</w:t>
            </w:r>
          </w:p>
        </w:tc>
        <w:tc>
          <w:tcPr>
            <w:tcW w:w="4394" w:type="dxa"/>
            <w:gridSpan w:val="3"/>
          </w:tcPr>
          <w:p w:rsidR="00C1644D" w:rsidRPr="00E844AB" w:rsidRDefault="00C1644D" w:rsidP="0097202A">
            <w:pPr>
              <w:snapToGrid w:val="0"/>
              <w:jc w:val="both"/>
              <w:rPr>
                <w:spacing w:val="-10"/>
                <w:szCs w:val="24"/>
              </w:rPr>
            </w:pPr>
            <w:r w:rsidRPr="00E844AB">
              <w:rPr>
                <w:szCs w:val="24"/>
              </w:rPr>
              <w:lastRenderedPageBreak/>
              <w:t>Bảng tiến độ cung cấp hàng hóa hợp lý, khả thi phù hợp với đề xuất kỹ thuật và đáp ứng yêu cầu của HSYC.</w:t>
            </w:r>
          </w:p>
        </w:tc>
        <w:tc>
          <w:tcPr>
            <w:tcW w:w="2411" w:type="dxa"/>
            <w:vAlign w:val="center"/>
          </w:tcPr>
          <w:p w:rsidR="00C1644D" w:rsidRPr="00E844AB" w:rsidRDefault="00C1644D" w:rsidP="0097202A">
            <w:pPr>
              <w:spacing w:before="60" w:after="60"/>
              <w:jc w:val="center"/>
              <w:rPr>
                <w:szCs w:val="24"/>
              </w:rPr>
            </w:pPr>
            <w:r w:rsidRPr="00E844AB">
              <w:rPr>
                <w:szCs w:val="24"/>
              </w:rPr>
              <w:t>Đạt</w:t>
            </w:r>
          </w:p>
        </w:tc>
      </w:tr>
      <w:tr w:rsidR="00C1644D" w:rsidRPr="00E844AB" w:rsidTr="0097202A">
        <w:trPr>
          <w:cantSplit/>
        </w:trPr>
        <w:tc>
          <w:tcPr>
            <w:tcW w:w="3095" w:type="dxa"/>
            <w:gridSpan w:val="2"/>
            <w:vMerge/>
          </w:tcPr>
          <w:p w:rsidR="00C1644D" w:rsidRPr="00E844AB" w:rsidRDefault="00C1644D" w:rsidP="0097202A">
            <w:pPr>
              <w:snapToGrid w:val="0"/>
              <w:jc w:val="center"/>
              <w:rPr>
                <w:spacing w:val="-10"/>
                <w:szCs w:val="24"/>
              </w:rPr>
            </w:pPr>
          </w:p>
        </w:tc>
        <w:tc>
          <w:tcPr>
            <w:tcW w:w="4394" w:type="dxa"/>
            <w:gridSpan w:val="3"/>
          </w:tcPr>
          <w:p w:rsidR="00C1644D" w:rsidRPr="00E844AB" w:rsidRDefault="00C1644D" w:rsidP="0097202A">
            <w:pPr>
              <w:snapToGrid w:val="0"/>
              <w:ind w:right="-108"/>
              <w:rPr>
                <w:spacing w:val="-10"/>
                <w:szCs w:val="24"/>
              </w:rPr>
            </w:pPr>
          </w:p>
          <w:p w:rsidR="00C1644D" w:rsidRPr="00E844AB" w:rsidRDefault="00C1644D" w:rsidP="0097202A">
            <w:pPr>
              <w:snapToGrid w:val="0"/>
              <w:jc w:val="both"/>
              <w:rPr>
                <w:spacing w:val="-10"/>
                <w:szCs w:val="24"/>
              </w:rPr>
            </w:pPr>
            <w:r w:rsidRPr="00E844AB">
              <w:rPr>
                <w:szCs w:val="24"/>
              </w:rPr>
              <w:t>Không có Bảng tiến độ cung cấp hàng hóa hoặc có Bảng tiến độ cung cấp hàng hóa nhưng không hợp lý, khả thi phù hợp với đề xuất kỹ thuật và đáp ứng yêu cầu của HSYC.</w:t>
            </w:r>
          </w:p>
        </w:tc>
        <w:tc>
          <w:tcPr>
            <w:tcW w:w="2411" w:type="dxa"/>
            <w:vAlign w:val="center"/>
          </w:tcPr>
          <w:p w:rsidR="00C1644D" w:rsidRPr="00E844AB" w:rsidRDefault="00C1644D" w:rsidP="0097202A">
            <w:pPr>
              <w:spacing w:before="60" w:after="60"/>
              <w:jc w:val="center"/>
              <w:rPr>
                <w:szCs w:val="24"/>
              </w:rPr>
            </w:pPr>
            <w:r w:rsidRPr="00E844AB">
              <w:rPr>
                <w:szCs w:val="24"/>
              </w:rPr>
              <w:t>Không đạt</w:t>
            </w:r>
          </w:p>
        </w:tc>
      </w:tr>
      <w:tr w:rsidR="00C1644D" w:rsidRPr="00E844AB" w:rsidTr="0097202A">
        <w:trPr>
          <w:trHeight w:val="777"/>
        </w:trPr>
        <w:tc>
          <w:tcPr>
            <w:tcW w:w="7489" w:type="dxa"/>
            <w:gridSpan w:val="5"/>
            <w:vAlign w:val="center"/>
          </w:tcPr>
          <w:p w:rsidR="00C1644D" w:rsidRPr="00E844AB" w:rsidRDefault="00C1644D" w:rsidP="0097202A">
            <w:pPr>
              <w:snapToGrid w:val="0"/>
              <w:rPr>
                <w:b/>
                <w:sz w:val="6"/>
                <w:szCs w:val="24"/>
              </w:rPr>
            </w:pPr>
          </w:p>
          <w:p w:rsidR="00C1644D" w:rsidRPr="00E844AB" w:rsidRDefault="00C1644D" w:rsidP="0097202A">
            <w:pPr>
              <w:snapToGrid w:val="0"/>
              <w:rPr>
                <w:b/>
                <w:szCs w:val="24"/>
              </w:rPr>
            </w:pPr>
            <w:r w:rsidRPr="00E844AB">
              <w:rPr>
                <w:b/>
                <w:szCs w:val="24"/>
              </w:rPr>
              <w:t>4. Bảo hành, bảo trì:</w:t>
            </w:r>
          </w:p>
        </w:tc>
        <w:tc>
          <w:tcPr>
            <w:tcW w:w="2411" w:type="dxa"/>
            <w:vAlign w:val="center"/>
          </w:tcPr>
          <w:p w:rsidR="00C1644D" w:rsidRPr="00E844AB" w:rsidRDefault="00C1644D" w:rsidP="0097202A">
            <w:pPr>
              <w:snapToGrid w:val="0"/>
              <w:jc w:val="center"/>
              <w:rPr>
                <w:spacing w:val="-10"/>
                <w:szCs w:val="24"/>
              </w:rPr>
            </w:pPr>
          </w:p>
        </w:tc>
      </w:tr>
      <w:tr w:rsidR="00C1644D" w:rsidRPr="00E844AB" w:rsidTr="0097202A">
        <w:trPr>
          <w:trHeight w:val="926"/>
        </w:trPr>
        <w:tc>
          <w:tcPr>
            <w:tcW w:w="3095" w:type="dxa"/>
            <w:gridSpan w:val="2"/>
            <w:vMerge w:val="restart"/>
            <w:vAlign w:val="center"/>
          </w:tcPr>
          <w:p w:rsidR="00C1644D" w:rsidRPr="00E844AB" w:rsidRDefault="00C1644D" w:rsidP="0097202A">
            <w:pPr>
              <w:spacing w:before="60" w:after="60"/>
              <w:ind w:right="43"/>
              <w:jc w:val="both"/>
              <w:rPr>
                <w:szCs w:val="24"/>
              </w:rPr>
            </w:pPr>
            <w:r w:rsidRPr="00E844AB">
              <w:rPr>
                <w:szCs w:val="24"/>
              </w:rPr>
              <w:t>Thời gian bảo hành, bảo trì, kiểm tra khắc phục sự cố.</w:t>
            </w:r>
          </w:p>
        </w:tc>
        <w:tc>
          <w:tcPr>
            <w:tcW w:w="4394" w:type="dxa"/>
            <w:gridSpan w:val="3"/>
            <w:vAlign w:val="center"/>
          </w:tcPr>
          <w:p w:rsidR="00C1644D" w:rsidRPr="00E844AB" w:rsidRDefault="00C1644D" w:rsidP="0097202A">
            <w:pPr>
              <w:spacing w:before="60" w:after="60"/>
              <w:jc w:val="both"/>
              <w:rPr>
                <w:szCs w:val="24"/>
              </w:rPr>
            </w:pPr>
            <w:r w:rsidRPr="00E844AB">
              <w:rPr>
                <w:szCs w:val="24"/>
              </w:rPr>
              <w:t>Nhà thầu có cam kết các nội dụng sau:</w:t>
            </w:r>
          </w:p>
          <w:p w:rsidR="00C1644D" w:rsidRPr="00E844AB" w:rsidRDefault="00C1644D" w:rsidP="0097202A">
            <w:pPr>
              <w:spacing w:before="60" w:after="60"/>
              <w:jc w:val="both"/>
              <w:rPr>
                <w:szCs w:val="24"/>
              </w:rPr>
            </w:pPr>
            <w:r w:rsidRPr="00E844AB">
              <w:rPr>
                <w:szCs w:val="24"/>
              </w:rPr>
              <w:t xml:space="preserve">- Thời gian </w:t>
            </w:r>
            <w:r>
              <w:rPr>
                <w:szCs w:val="24"/>
              </w:rPr>
              <w:t>bảo hành: tối thiểu 12 tháng trở</w:t>
            </w:r>
            <w:r w:rsidRPr="00E844AB">
              <w:rPr>
                <w:szCs w:val="24"/>
              </w:rPr>
              <w:t xml:space="preserve"> lên.</w:t>
            </w:r>
          </w:p>
          <w:p w:rsidR="00C1644D" w:rsidRPr="00E844AB" w:rsidRDefault="00C1644D" w:rsidP="00DB03D6">
            <w:pPr>
              <w:spacing w:before="60" w:after="60"/>
              <w:jc w:val="both"/>
              <w:rPr>
                <w:szCs w:val="24"/>
              </w:rPr>
            </w:pPr>
            <w:r w:rsidRPr="00E844AB">
              <w:rPr>
                <w:szCs w:val="24"/>
              </w:rPr>
              <w:t xml:space="preserve">- Đáp ứng yêu cầu kiểm tra sự cố trong vòng </w:t>
            </w:r>
            <w:bookmarkStart w:id="0" w:name="_GoBack"/>
            <w:bookmarkEnd w:id="0"/>
            <w:r w:rsidRPr="00E844AB">
              <w:rPr>
                <w:szCs w:val="24"/>
              </w:rPr>
              <w:t>48 giờ kể từ khi nhận được yêu cầu của chủ đầu tư</w:t>
            </w:r>
            <w:r>
              <w:rPr>
                <w:szCs w:val="24"/>
              </w:rPr>
              <w:t>.</w:t>
            </w:r>
          </w:p>
        </w:tc>
        <w:tc>
          <w:tcPr>
            <w:tcW w:w="2411" w:type="dxa"/>
            <w:vAlign w:val="center"/>
          </w:tcPr>
          <w:p w:rsidR="00C1644D" w:rsidRPr="00E844AB" w:rsidRDefault="00C1644D" w:rsidP="0097202A">
            <w:pPr>
              <w:snapToGrid w:val="0"/>
              <w:jc w:val="both"/>
              <w:rPr>
                <w:spacing w:val="-10"/>
                <w:szCs w:val="24"/>
              </w:rPr>
            </w:pPr>
            <w:r>
              <w:rPr>
                <w:spacing w:val="-10"/>
                <w:szCs w:val="24"/>
              </w:rPr>
              <w:t xml:space="preserve">         </w:t>
            </w:r>
            <w:r w:rsidRPr="00E844AB">
              <w:rPr>
                <w:spacing w:val="-10"/>
                <w:szCs w:val="24"/>
              </w:rPr>
              <w:t>Đạt</w:t>
            </w:r>
          </w:p>
        </w:tc>
      </w:tr>
      <w:tr w:rsidR="00C1644D" w:rsidRPr="00E844AB" w:rsidTr="0097202A">
        <w:trPr>
          <w:trHeight w:val="1037"/>
        </w:trPr>
        <w:tc>
          <w:tcPr>
            <w:tcW w:w="3095" w:type="dxa"/>
            <w:gridSpan w:val="2"/>
            <w:vMerge/>
            <w:vAlign w:val="center"/>
          </w:tcPr>
          <w:p w:rsidR="00C1644D" w:rsidRPr="00E844AB" w:rsidRDefault="00C1644D" w:rsidP="0097202A">
            <w:pPr>
              <w:snapToGrid w:val="0"/>
              <w:jc w:val="center"/>
              <w:rPr>
                <w:spacing w:val="-10"/>
                <w:szCs w:val="24"/>
              </w:rPr>
            </w:pPr>
          </w:p>
        </w:tc>
        <w:tc>
          <w:tcPr>
            <w:tcW w:w="4394" w:type="dxa"/>
            <w:gridSpan w:val="3"/>
            <w:vAlign w:val="center"/>
          </w:tcPr>
          <w:p w:rsidR="00C1644D" w:rsidRPr="00E844AB" w:rsidRDefault="00C1644D" w:rsidP="0097202A">
            <w:pPr>
              <w:spacing w:before="60" w:after="60"/>
              <w:rPr>
                <w:szCs w:val="24"/>
              </w:rPr>
            </w:pPr>
            <w:r w:rsidRPr="00E844AB">
              <w:rPr>
                <w:szCs w:val="24"/>
              </w:rPr>
              <w:t>Không đáp ứng các yêu cầu</w:t>
            </w:r>
          </w:p>
        </w:tc>
        <w:tc>
          <w:tcPr>
            <w:tcW w:w="2411" w:type="dxa"/>
            <w:vAlign w:val="center"/>
          </w:tcPr>
          <w:p w:rsidR="00C1644D" w:rsidRPr="00E844AB" w:rsidRDefault="00C1644D" w:rsidP="0097202A">
            <w:pPr>
              <w:snapToGrid w:val="0"/>
              <w:jc w:val="center"/>
              <w:rPr>
                <w:spacing w:val="-10"/>
                <w:szCs w:val="24"/>
              </w:rPr>
            </w:pPr>
            <w:r w:rsidRPr="00E844AB">
              <w:rPr>
                <w:spacing w:val="-10"/>
                <w:szCs w:val="24"/>
              </w:rPr>
              <w:t>Không đạt</w:t>
            </w:r>
          </w:p>
        </w:tc>
      </w:tr>
      <w:tr w:rsidR="00C1644D" w:rsidRPr="00E844AB" w:rsidTr="0097202A">
        <w:tc>
          <w:tcPr>
            <w:tcW w:w="7489" w:type="dxa"/>
            <w:gridSpan w:val="5"/>
            <w:vAlign w:val="center"/>
          </w:tcPr>
          <w:p w:rsidR="00C1644D" w:rsidRPr="00E844AB" w:rsidRDefault="00C1644D" w:rsidP="0097202A">
            <w:pPr>
              <w:snapToGrid w:val="0"/>
              <w:rPr>
                <w:b/>
                <w:spacing w:val="-10"/>
                <w:sz w:val="10"/>
                <w:szCs w:val="24"/>
              </w:rPr>
            </w:pPr>
          </w:p>
          <w:p w:rsidR="00C1644D" w:rsidRPr="00E844AB" w:rsidRDefault="00C1644D" w:rsidP="0097202A">
            <w:pPr>
              <w:snapToGrid w:val="0"/>
              <w:rPr>
                <w:b/>
                <w:spacing w:val="-10"/>
                <w:szCs w:val="24"/>
              </w:rPr>
            </w:pPr>
            <w:r w:rsidRPr="00E844AB">
              <w:rPr>
                <w:b/>
                <w:spacing w:val="-10"/>
                <w:szCs w:val="24"/>
              </w:rPr>
              <w:t>4. Uy tín của nhà thầu:</w:t>
            </w:r>
          </w:p>
          <w:p w:rsidR="00C1644D" w:rsidRPr="00E844AB" w:rsidRDefault="00C1644D" w:rsidP="0097202A">
            <w:pPr>
              <w:snapToGrid w:val="0"/>
              <w:rPr>
                <w:spacing w:val="-10"/>
                <w:sz w:val="6"/>
                <w:szCs w:val="24"/>
              </w:rPr>
            </w:pPr>
          </w:p>
        </w:tc>
        <w:tc>
          <w:tcPr>
            <w:tcW w:w="2411" w:type="dxa"/>
            <w:vAlign w:val="center"/>
          </w:tcPr>
          <w:p w:rsidR="00C1644D" w:rsidRPr="00E844AB" w:rsidRDefault="00C1644D" w:rsidP="0097202A">
            <w:pPr>
              <w:snapToGrid w:val="0"/>
              <w:jc w:val="center"/>
              <w:rPr>
                <w:spacing w:val="-10"/>
                <w:szCs w:val="24"/>
              </w:rPr>
            </w:pPr>
          </w:p>
        </w:tc>
      </w:tr>
      <w:tr w:rsidR="00C1644D" w:rsidRPr="00E844AB" w:rsidTr="006A447F">
        <w:trPr>
          <w:trHeight w:val="568"/>
        </w:trPr>
        <w:tc>
          <w:tcPr>
            <w:tcW w:w="3095" w:type="dxa"/>
            <w:gridSpan w:val="2"/>
            <w:vMerge w:val="restart"/>
            <w:vAlign w:val="center"/>
          </w:tcPr>
          <w:p w:rsidR="00C1644D" w:rsidRPr="00E844AB" w:rsidRDefault="00C1644D" w:rsidP="004F59AB">
            <w:pPr>
              <w:ind w:right="43"/>
              <w:jc w:val="both"/>
              <w:rPr>
                <w:szCs w:val="24"/>
              </w:rPr>
            </w:pPr>
            <w:r w:rsidRPr="00E844AB">
              <w:rPr>
                <w:szCs w:val="24"/>
              </w:rPr>
              <w:t xml:space="preserve">Uy tín của nhà thầu thông qua việc thực hiện các hợp đồng tương tự </w:t>
            </w:r>
          </w:p>
        </w:tc>
        <w:tc>
          <w:tcPr>
            <w:tcW w:w="4394" w:type="dxa"/>
            <w:gridSpan w:val="3"/>
            <w:vAlign w:val="center"/>
          </w:tcPr>
          <w:p w:rsidR="00C1644D" w:rsidRPr="00E844AB" w:rsidRDefault="004F59AB" w:rsidP="006A447F">
            <w:pPr>
              <w:ind w:right="43"/>
              <w:rPr>
                <w:szCs w:val="24"/>
              </w:rPr>
            </w:pPr>
            <w:r>
              <w:rPr>
                <w:szCs w:val="24"/>
              </w:rPr>
              <w:t>Có hợp đồng tương tự.</w:t>
            </w:r>
          </w:p>
        </w:tc>
        <w:tc>
          <w:tcPr>
            <w:tcW w:w="2411" w:type="dxa"/>
            <w:vAlign w:val="center"/>
          </w:tcPr>
          <w:p w:rsidR="00C1644D" w:rsidRPr="00E844AB" w:rsidRDefault="00C1644D" w:rsidP="0097202A">
            <w:pPr>
              <w:ind w:right="43"/>
              <w:jc w:val="center"/>
              <w:rPr>
                <w:szCs w:val="24"/>
              </w:rPr>
            </w:pPr>
            <w:r w:rsidRPr="00E844AB">
              <w:rPr>
                <w:szCs w:val="24"/>
              </w:rPr>
              <w:t>Đạt</w:t>
            </w:r>
          </w:p>
        </w:tc>
      </w:tr>
      <w:tr w:rsidR="00C1644D" w:rsidRPr="00E844AB" w:rsidTr="006A447F">
        <w:trPr>
          <w:trHeight w:val="1273"/>
        </w:trPr>
        <w:tc>
          <w:tcPr>
            <w:tcW w:w="3095" w:type="dxa"/>
            <w:gridSpan w:val="2"/>
            <w:vMerge/>
            <w:vAlign w:val="center"/>
          </w:tcPr>
          <w:p w:rsidR="00C1644D" w:rsidRPr="00E844AB" w:rsidRDefault="00C1644D" w:rsidP="0097202A">
            <w:pPr>
              <w:snapToGrid w:val="0"/>
              <w:jc w:val="center"/>
              <w:rPr>
                <w:spacing w:val="-10"/>
                <w:szCs w:val="24"/>
              </w:rPr>
            </w:pPr>
          </w:p>
        </w:tc>
        <w:tc>
          <w:tcPr>
            <w:tcW w:w="4394" w:type="dxa"/>
            <w:gridSpan w:val="3"/>
            <w:vAlign w:val="center"/>
          </w:tcPr>
          <w:p w:rsidR="00C1644D" w:rsidRDefault="00C1644D" w:rsidP="006A447F">
            <w:pPr>
              <w:rPr>
                <w:color w:val="000000"/>
              </w:rPr>
            </w:pPr>
            <w:r>
              <w:rPr>
                <w:color w:val="000000"/>
              </w:rPr>
              <w:t>Không có hợp đồng tương tự</w:t>
            </w:r>
            <w:r w:rsidR="004F59AB">
              <w:rPr>
                <w:color w:val="000000"/>
              </w:rPr>
              <w:t>.</w:t>
            </w:r>
          </w:p>
          <w:p w:rsidR="00C1644D" w:rsidRPr="00E844AB" w:rsidRDefault="00C1644D" w:rsidP="006A447F">
            <w:pPr>
              <w:snapToGrid w:val="0"/>
              <w:rPr>
                <w:spacing w:val="-10"/>
                <w:szCs w:val="24"/>
              </w:rPr>
            </w:pPr>
          </w:p>
        </w:tc>
        <w:tc>
          <w:tcPr>
            <w:tcW w:w="2411" w:type="dxa"/>
            <w:vAlign w:val="center"/>
          </w:tcPr>
          <w:p w:rsidR="00C1644D" w:rsidRPr="00E844AB" w:rsidRDefault="00C1644D" w:rsidP="0097202A">
            <w:pPr>
              <w:snapToGrid w:val="0"/>
              <w:jc w:val="center"/>
              <w:rPr>
                <w:szCs w:val="24"/>
              </w:rPr>
            </w:pPr>
            <w:r w:rsidRPr="00E844AB">
              <w:rPr>
                <w:szCs w:val="24"/>
              </w:rPr>
              <w:t>Không đạt</w:t>
            </w:r>
          </w:p>
          <w:p w:rsidR="00C1644D" w:rsidRPr="00E844AB" w:rsidRDefault="00C1644D" w:rsidP="0097202A">
            <w:pPr>
              <w:snapToGrid w:val="0"/>
              <w:jc w:val="center"/>
              <w:rPr>
                <w:spacing w:val="-10"/>
                <w:szCs w:val="24"/>
              </w:rPr>
            </w:pPr>
          </w:p>
        </w:tc>
      </w:tr>
      <w:tr w:rsidR="00C1644D" w:rsidRPr="00E844AB" w:rsidTr="0097202A">
        <w:tc>
          <w:tcPr>
            <w:tcW w:w="7489" w:type="dxa"/>
            <w:gridSpan w:val="5"/>
            <w:vAlign w:val="center"/>
          </w:tcPr>
          <w:p w:rsidR="00C1644D" w:rsidRPr="00E844AB" w:rsidRDefault="00C1644D" w:rsidP="0097202A">
            <w:pPr>
              <w:snapToGrid w:val="0"/>
              <w:jc w:val="center"/>
              <w:rPr>
                <w:b/>
                <w:bCs/>
                <w:iCs/>
                <w:spacing w:val="-10"/>
                <w:szCs w:val="24"/>
              </w:rPr>
            </w:pPr>
          </w:p>
          <w:p w:rsidR="00C1644D" w:rsidRPr="00E844AB" w:rsidRDefault="00C1644D" w:rsidP="0097202A">
            <w:pPr>
              <w:snapToGrid w:val="0"/>
              <w:jc w:val="center"/>
              <w:rPr>
                <w:b/>
                <w:bCs/>
                <w:iCs/>
                <w:spacing w:val="-10"/>
                <w:szCs w:val="24"/>
              </w:rPr>
            </w:pPr>
            <w:r w:rsidRPr="00E844AB">
              <w:rPr>
                <w:b/>
                <w:bCs/>
                <w:iCs/>
                <w:spacing w:val="-10"/>
                <w:szCs w:val="24"/>
              </w:rPr>
              <w:t>KẾT LUẬN</w:t>
            </w:r>
          </w:p>
        </w:tc>
        <w:tc>
          <w:tcPr>
            <w:tcW w:w="2411" w:type="dxa"/>
            <w:vAlign w:val="center"/>
          </w:tcPr>
          <w:p w:rsidR="00C1644D" w:rsidRPr="00E844AB" w:rsidRDefault="00C1644D" w:rsidP="0097202A">
            <w:pPr>
              <w:snapToGrid w:val="0"/>
              <w:jc w:val="center"/>
              <w:rPr>
                <w:b/>
                <w:spacing w:val="-10"/>
                <w:szCs w:val="24"/>
              </w:rPr>
            </w:pPr>
          </w:p>
        </w:tc>
      </w:tr>
    </w:tbl>
    <w:p w:rsidR="00C1644D" w:rsidRPr="00E844AB" w:rsidRDefault="00C1644D" w:rsidP="00C1644D">
      <w:pPr>
        <w:ind w:right="45"/>
        <w:rPr>
          <w:b/>
          <w:szCs w:val="24"/>
        </w:rPr>
      </w:pPr>
      <w:r w:rsidRPr="00E844AB">
        <w:rPr>
          <w:b/>
          <w:szCs w:val="24"/>
        </w:rPr>
        <w:t xml:space="preserve">       </w:t>
      </w:r>
    </w:p>
    <w:p w:rsidR="009B1791" w:rsidRDefault="009B1791"/>
    <w:sectPr w:rsidR="009B1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44D"/>
    <w:rsid w:val="00393827"/>
    <w:rsid w:val="004F59AB"/>
    <w:rsid w:val="006A447F"/>
    <w:rsid w:val="009343E4"/>
    <w:rsid w:val="009B1791"/>
    <w:rsid w:val="00C1644D"/>
    <w:rsid w:val="00D9700B"/>
    <w:rsid w:val="00DB0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4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4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dcterms:created xsi:type="dcterms:W3CDTF">2023-12-18T07:39:00Z</dcterms:created>
  <dcterms:modified xsi:type="dcterms:W3CDTF">2025-12-23T07:10:00Z</dcterms:modified>
</cp:coreProperties>
</file>