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CCF2F" w14:textId="0031C473" w:rsidR="0000753F" w:rsidRPr="000F5127" w:rsidRDefault="00766A6B" w:rsidP="001020FE">
      <w:pPr>
        <w:spacing w:before="120" w:after="120"/>
        <w:ind w:firstLine="709"/>
        <w:outlineLvl w:val="1"/>
        <w:rPr>
          <w:rFonts w:eastAsia="MS Mincho"/>
          <w:b/>
          <w:sz w:val="26"/>
          <w:szCs w:val="26"/>
          <w:lang w:val="vi-VN" w:eastAsia="vi-VN"/>
        </w:rPr>
      </w:pPr>
      <w:r w:rsidRPr="000F5127">
        <w:rPr>
          <w:b/>
          <w:bCs/>
          <w:sz w:val="26"/>
          <w:szCs w:val="26"/>
          <w:lang w:val="vi-VN"/>
        </w:rPr>
        <w:t xml:space="preserve">Mục </w:t>
      </w:r>
      <w:r w:rsidRPr="000F5127">
        <w:rPr>
          <w:b/>
          <w:bCs/>
          <w:sz w:val="26"/>
          <w:szCs w:val="26"/>
          <w:lang w:val="pl-PL"/>
        </w:rPr>
        <w:t>3</w:t>
      </w:r>
      <w:r w:rsidRPr="000F5127">
        <w:rPr>
          <w:b/>
          <w:bCs/>
          <w:sz w:val="26"/>
          <w:szCs w:val="26"/>
          <w:lang w:val="vi-VN"/>
        </w:rPr>
        <w:t>. Tiêu chuẩn đánh giá về kỹ thuật</w:t>
      </w:r>
    </w:p>
    <w:p w14:paraId="20B098A6" w14:textId="2EBFA22C" w:rsidR="00766A6B" w:rsidRPr="000F5127" w:rsidRDefault="00766A6B" w:rsidP="001020FE">
      <w:pPr>
        <w:spacing w:before="120" w:after="120"/>
        <w:ind w:firstLine="709"/>
        <w:outlineLvl w:val="2"/>
        <w:rPr>
          <w:sz w:val="26"/>
          <w:szCs w:val="26"/>
        </w:rPr>
      </w:pPr>
      <w:r w:rsidRPr="000F5127">
        <w:rPr>
          <w:b/>
          <w:iCs/>
          <w:sz w:val="26"/>
          <w:szCs w:val="26"/>
        </w:rPr>
        <w:t>3.2. Đánh giá theo phương pháp</w:t>
      </w:r>
      <w:r w:rsidRPr="000F5127" w:rsidDel="00BE4476">
        <w:rPr>
          <w:b/>
          <w:iCs/>
          <w:sz w:val="26"/>
          <w:szCs w:val="26"/>
        </w:rPr>
        <w:t xml:space="preserve"> </w:t>
      </w:r>
      <w:r w:rsidRPr="000F5127">
        <w:rPr>
          <w:b/>
          <w:iCs/>
          <w:sz w:val="26"/>
          <w:szCs w:val="26"/>
        </w:rPr>
        <w:t>đạt/không đạt</w:t>
      </w:r>
      <w:r w:rsidRPr="000F5127">
        <w:rPr>
          <w:b/>
          <w:sz w:val="26"/>
          <w:szCs w:val="26"/>
        </w:rPr>
        <w:t>:</w:t>
      </w:r>
    </w:p>
    <w:p w14:paraId="31DCCA6F" w14:textId="2FFB0A70" w:rsidR="00F267F3" w:rsidRPr="000F5127" w:rsidRDefault="00F267F3" w:rsidP="001020FE">
      <w:pPr>
        <w:spacing w:before="120" w:after="120"/>
        <w:ind w:firstLine="709"/>
        <w:rPr>
          <w:sz w:val="26"/>
          <w:szCs w:val="26"/>
        </w:rPr>
      </w:pPr>
      <w:r w:rsidRPr="000F5127">
        <w:rPr>
          <w:sz w:val="26"/>
          <w:szCs w:val="26"/>
        </w:rPr>
        <w:t>Căn cứ quy mô, tính chất của gói thầu mà xác định mức độ yêu cầu đối với từng nội dung. Đối với các tiêu chí đánh giá tổng quát, chỉ sử dụng tiêu chí đạt, không đạt</w:t>
      </w:r>
      <w:r w:rsidRPr="000F5127">
        <w:rPr>
          <w:sz w:val="26"/>
          <w:szCs w:val="26"/>
          <w:lang w:val="vi-VN"/>
        </w:rPr>
        <w:t>.</w:t>
      </w:r>
      <w:r w:rsidRPr="000F5127" w:rsidDel="00D822D6">
        <w:rPr>
          <w:sz w:val="26"/>
          <w:szCs w:val="26"/>
        </w:rPr>
        <w:t xml:space="preserve"> </w:t>
      </w:r>
      <w:r w:rsidRPr="000F5127">
        <w:rPr>
          <w:sz w:val="26"/>
          <w:szCs w:val="26"/>
        </w:rPr>
        <w:t>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w:t>
      </w:r>
      <w:r w:rsidR="00D61FA4">
        <w:rPr>
          <w:sz w:val="26"/>
          <w:szCs w:val="26"/>
        </w:rPr>
        <w:t>ết trong tiêu chí tổng quát đó.</w:t>
      </w:r>
    </w:p>
    <w:p w14:paraId="7E4ECBA7" w14:textId="77777777" w:rsidR="002C2626" w:rsidRPr="000F5127" w:rsidRDefault="002C2626" w:rsidP="001020FE">
      <w:pPr>
        <w:spacing w:before="120" w:after="120"/>
        <w:ind w:firstLine="709"/>
        <w:rPr>
          <w:sz w:val="26"/>
          <w:szCs w:val="26"/>
        </w:rPr>
      </w:pPr>
      <w:r w:rsidRPr="000F5127">
        <w:rPr>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14:paraId="2FE7C2E0" w14:textId="67D6B730" w:rsidR="002C2626" w:rsidRDefault="002C2626" w:rsidP="001020FE">
      <w:pPr>
        <w:spacing w:before="120" w:after="120"/>
        <w:ind w:firstLine="709"/>
        <w:rPr>
          <w:sz w:val="26"/>
          <w:szCs w:val="26"/>
        </w:rPr>
      </w:pPr>
      <w:r w:rsidRPr="000F5127">
        <w:rPr>
          <w:sz w:val="26"/>
          <w:szCs w:val="26"/>
        </w:rPr>
        <w:t>E-HSDT được đánh giá là đáp ứng yêu cầu về kỹ thuật khi có tất cả các tiêu chí tổng quát đều được đánh giá là đạt.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547"/>
        <w:gridCol w:w="7513"/>
        <w:gridCol w:w="709"/>
        <w:gridCol w:w="992"/>
      </w:tblGrid>
      <w:tr w:rsidR="004E4094" w:rsidRPr="00C03FFC" w14:paraId="282729B9" w14:textId="77777777" w:rsidTr="001D75F5">
        <w:trPr>
          <w:gridBefore w:val="1"/>
          <w:wBefore w:w="15" w:type="dxa"/>
          <w:trHeight w:val="283"/>
          <w:tblHeader/>
        </w:trPr>
        <w:tc>
          <w:tcPr>
            <w:tcW w:w="547" w:type="dxa"/>
            <w:vMerge w:val="restart"/>
            <w:vAlign w:val="center"/>
          </w:tcPr>
          <w:p w14:paraId="2D5D0FA5"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lastRenderedPageBreak/>
              <w:t>TT</w:t>
            </w:r>
          </w:p>
        </w:tc>
        <w:tc>
          <w:tcPr>
            <w:tcW w:w="7513" w:type="dxa"/>
            <w:vMerge w:val="restart"/>
            <w:vAlign w:val="center"/>
          </w:tcPr>
          <w:p w14:paraId="662DF0F9"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Các chỉ tiêu đánh giá</w:t>
            </w:r>
          </w:p>
        </w:tc>
        <w:tc>
          <w:tcPr>
            <w:tcW w:w="1701" w:type="dxa"/>
            <w:gridSpan w:val="2"/>
            <w:vAlign w:val="center"/>
          </w:tcPr>
          <w:p w14:paraId="0B827DF7"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Đánh giá</w:t>
            </w:r>
          </w:p>
        </w:tc>
      </w:tr>
      <w:tr w:rsidR="004E4094" w:rsidRPr="00C03FFC" w14:paraId="0AB5F15F" w14:textId="77777777" w:rsidTr="001D75F5">
        <w:trPr>
          <w:gridBefore w:val="1"/>
          <w:wBefore w:w="15" w:type="dxa"/>
          <w:trHeight w:val="283"/>
          <w:tblHeader/>
        </w:trPr>
        <w:tc>
          <w:tcPr>
            <w:tcW w:w="547" w:type="dxa"/>
            <w:vMerge/>
            <w:vAlign w:val="center"/>
          </w:tcPr>
          <w:p w14:paraId="01787281" w14:textId="77777777" w:rsidR="004E4094" w:rsidRPr="00C03FFC" w:rsidRDefault="004E4094" w:rsidP="005458F2">
            <w:pPr>
              <w:spacing w:before="60" w:after="60"/>
              <w:jc w:val="center"/>
              <w:rPr>
                <w:rFonts w:eastAsia=".VnTime"/>
                <w:b/>
                <w:sz w:val="26"/>
                <w:szCs w:val="26"/>
                <w:lang w:val="nl-NL"/>
              </w:rPr>
            </w:pPr>
          </w:p>
        </w:tc>
        <w:tc>
          <w:tcPr>
            <w:tcW w:w="7513" w:type="dxa"/>
            <w:vMerge/>
            <w:vAlign w:val="center"/>
          </w:tcPr>
          <w:p w14:paraId="04CD7F9B" w14:textId="77777777" w:rsidR="004E4094" w:rsidRPr="00C03FFC" w:rsidRDefault="004E4094" w:rsidP="005458F2">
            <w:pPr>
              <w:spacing w:before="60" w:after="60"/>
              <w:jc w:val="center"/>
              <w:rPr>
                <w:rFonts w:eastAsia=".VnTime"/>
                <w:b/>
                <w:sz w:val="26"/>
                <w:szCs w:val="26"/>
                <w:lang w:val="nl-NL"/>
              </w:rPr>
            </w:pPr>
          </w:p>
        </w:tc>
        <w:tc>
          <w:tcPr>
            <w:tcW w:w="709" w:type="dxa"/>
            <w:vAlign w:val="center"/>
          </w:tcPr>
          <w:p w14:paraId="5AA50E63"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Đạt</w:t>
            </w:r>
          </w:p>
        </w:tc>
        <w:tc>
          <w:tcPr>
            <w:tcW w:w="992" w:type="dxa"/>
            <w:vAlign w:val="center"/>
          </w:tcPr>
          <w:p w14:paraId="0925D055"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Không đạt</w:t>
            </w:r>
          </w:p>
        </w:tc>
      </w:tr>
      <w:tr w:rsidR="004E4094" w:rsidRPr="00C03FFC" w14:paraId="3ACBFD25" w14:textId="77777777" w:rsidTr="001D75F5">
        <w:trPr>
          <w:gridBefore w:val="1"/>
          <w:wBefore w:w="15" w:type="dxa"/>
          <w:trHeight w:val="283"/>
          <w:tblHeader/>
        </w:trPr>
        <w:tc>
          <w:tcPr>
            <w:tcW w:w="547" w:type="dxa"/>
            <w:vAlign w:val="center"/>
          </w:tcPr>
          <w:p w14:paraId="00F98E9A" w14:textId="77777777" w:rsidR="004E4094" w:rsidRPr="00C03FFC" w:rsidRDefault="004E4094" w:rsidP="005458F2">
            <w:pPr>
              <w:spacing w:before="120" w:after="120"/>
              <w:jc w:val="center"/>
              <w:rPr>
                <w:rFonts w:eastAsia=".VnTime"/>
                <w:b/>
                <w:sz w:val="26"/>
                <w:szCs w:val="26"/>
                <w:lang w:val="nl-NL"/>
              </w:rPr>
            </w:pPr>
            <w:r w:rsidRPr="00C03FFC">
              <w:rPr>
                <w:rFonts w:eastAsia=".VnTime"/>
                <w:b/>
                <w:sz w:val="26"/>
                <w:szCs w:val="26"/>
                <w:lang w:val="nl-NL"/>
              </w:rPr>
              <w:t>I</w:t>
            </w:r>
          </w:p>
        </w:tc>
        <w:tc>
          <w:tcPr>
            <w:tcW w:w="7513" w:type="dxa"/>
            <w:vAlign w:val="center"/>
          </w:tcPr>
          <w:p w14:paraId="00E04932" w14:textId="77777777" w:rsidR="004E4094" w:rsidRPr="00C03FFC" w:rsidRDefault="004E4094" w:rsidP="005458F2">
            <w:pPr>
              <w:spacing w:before="120" w:after="120"/>
              <w:jc w:val="left"/>
              <w:rPr>
                <w:rFonts w:eastAsia=".VnTime"/>
                <w:b/>
                <w:sz w:val="26"/>
                <w:szCs w:val="26"/>
                <w:lang w:val="nl-NL"/>
              </w:rPr>
            </w:pPr>
            <w:r w:rsidRPr="00C03FFC">
              <w:rPr>
                <w:rFonts w:eastAsia=".VnTime"/>
                <w:b/>
                <w:sz w:val="26"/>
                <w:szCs w:val="26"/>
                <w:lang w:val="vi-VN"/>
              </w:rPr>
              <w:t xml:space="preserve">Trình </w:t>
            </w:r>
            <w:r>
              <w:rPr>
                <w:rFonts w:eastAsia=".VnTime"/>
                <w:b/>
                <w:sz w:val="26"/>
                <w:szCs w:val="26"/>
                <w:lang w:val="vi-VN"/>
              </w:rPr>
              <w:t>bày</w:t>
            </w:r>
            <w:r w:rsidRPr="00C03FFC">
              <w:rPr>
                <w:rFonts w:eastAsia=".VnTime"/>
                <w:b/>
                <w:sz w:val="26"/>
                <w:szCs w:val="26"/>
                <w:lang w:val="vi-VN"/>
              </w:rPr>
              <w:t xml:space="preserve"> tính </w:t>
            </w:r>
            <w:r>
              <w:rPr>
                <w:rFonts w:eastAsia=".VnTime"/>
                <w:b/>
                <w:sz w:val="26"/>
                <w:szCs w:val="26"/>
              </w:rPr>
              <w:t xml:space="preserve">chất, mục đích và </w:t>
            </w:r>
            <w:r w:rsidRPr="00C03FFC">
              <w:rPr>
                <w:rFonts w:eastAsia=".VnTime"/>
                <w:b/>
                <w:sz w:val="26"/>
                <w:szCs w:val="26"/>
                <w:lang w:val="vi-VN"/>
              </w:rPr>
              <w:t xml:space="preserve">hiệu quả của việc cung cấp dịch vụ  </w:t>
            </w:r>
          </w:p>
        </w:tc>
        <w:tc>
          <w:tcPr>
            <w:tcW w:w="709" w:type="dxa"/>
            <w:vAlign w:val="center"/>
          </w:tcPr>
          <w:p w14:paraId="3764ACD4" w14:textId="77777777" w:rsidR="004E4094" w:rsidRPr="00C03FFC" w:rsidRDefault="004E4094" w:rsidP="005458F2">
            <w:pPr>
              <w:spacing w:before="120" w:after="120"/>
              <w:jc w:val="center"/>
              <w:rPr>
                <w:rFonts w:eastAsia=".VnTime"/>
                <w:b/>
                <w:sz w:val="26"/>
                <w:szCs w:val="26"/>
                <w:lang w:val="nl-NL"/>
              </w:rPr>
            </w:pPr>
          </w:p>
        </w:tc>
        <w:tc>
          <w:tcPr>
            <w:tcW w:w="992" w:type="dxa"/>
            <w:vAlign w:val="center"/>
          </w:tcPr>
          <w:p w14:paraId="2C46FFB1" w14:textId="77777777" w:rsidR="004E4094" w:rsidRPr="00C03FFC" w:rsidRDefault="004E4094" w:rsidP="005458F2">
            <w:pPr>
              <w:spacing w:before="120" w:after="120"/>
              <w:jc w:val="center"/>
              <w:rPr>
                <w:rFonts w:eastAsia=".VnTime"/>
                <w:b/>
                <w:sz w:val="26"/>
                <w:szCs w:val="26"/>
                <w:lang w:val="nl-NL"/>
              </w:rPr>
            </w:pPr>
          </w:p>
        </w:tc>
      </w:tr>
      <w:tr w:rsidR="004E4094" w:rsidRPr="00C03FFC" w14:paraId="450C64D1" w14:textId="77777777" w:rsidTr="001D75F5">
        <w:trPr>
          <w:gridBefore w:val="1"/>
          <w:wBefore w:w="15" w:type="dxa"/>
          <w:trHeight w:val="283"/>
          <w:tblHeader/>
        </w:trPr>
        <w:tc>
          <w:tcPr>
            <w:tcW w:w="547" w:type="dxa"/>
            <w:vAlign w:val="center"/>
          </w:tcPr>
          <w:p w14:paraId="3EBB5819" w14:textId="77777777" w:rsidR="004E4094" w:rsidRPr="00C03FFC" w:rsidRDefault="004E4094" w:rsidP="005458F2">
            <w:pPr>
              <w:spacing w:before="120" w:after="120"/>
              <w:jc w:val="center"/>
              <w:rPr>
                <w:rFonts w:eastAsia=".VnTime"/>
                <w:b/>
                <w:sz w:val="26"/>
                <w:szCs w:val="26"/>
                <w:lang w:val="nl-NL"/>
              </w:rPr>
            </w:pPr>
            <w:r w:rsidRPr="00C03FFC">
              <w:rPr>
                <w:rFonts w:eastAsia=".VnTime"/>
                <w:bCs/>
                <w:sz w:val="26"/>
                <w:szCs w:val="26"/>
                <w:lang w:val="nl-NL"/>
              </w:rPr>
              <w:t>-</w:t>
            </w:r>
          </w:p>
        </w:tc>
        <w:tc>
          <w:tcPr>
            <w:tcW w:w="7513" w:type="dxa"/>
            <w:vAlign w:val="center"/>
          </w:tcPr>
          <w:p w14:paraId="342F80E3" w14:textId="77777777" w:rsidR="004E4094" w:rsidRPr="00C03FFC" w:rsidRDefault="004E4094" w:rsidP="005458F2">
            <w:pPr>
              <w:spacing w:before="120" w:after="120"/>
              <w:jc w:val="left"/>
              <w:rPr>
                <w:sz w:val="26"/>
                <w:szCs w:val="26"/>
                <w:lang w:val="nl-NL"/>
              </w:rPr>
            </w:pPr>
            <w:r w:rsidRPr="00C03FFC">
              <w:rPr>
                <w:sz w:val="26"/>
                <w:szCs w:val="26"/>
                <w:lang w:val="nl-NL"/>
              </w:rPr>
              <w:t>Trình bày rõ ràng cụ thể tính</w:t>
            </w:r>
            <w:r>
              <w:rPr>
                <w:sz w:val="26"/>
                <w:szCs w:val="26"/>
                <w:lang w:val="nl-NL"/>
              </w:rPr>
              <w:t xml:space="preserve"> chất, mục đích và</w:t>
            </w:r>
            <w:r w:rsidRPr="00C03FFC">
              <w:rPr>
                <w:sz w:val="26"/>
                <w:szCs w:val="26"/>
                <w:lang w:val="nl-NL"/>
              </w:rPr>
              <w:t xml:space="preserve"> hiệu quả của việc cung cấp dịch vụ.</w:t>
            </w:r>
          </w:p>
        </w:tc>
        <w:tc>
          <w:tcPr>
            <w:tcW w:w="709" w:type="dxa"/>
            <w:vAlign w:val="center"/>
          </w:tcPr>
          <w:p w14:paraId="1D705B16" w14:textId="77777777" w:rsidR="004E4094" w:rsidRPr="00C03FFC" w:rsidRDefault="004E4094" w:rsidP="005458F2">
            <w:pPr>
              <w:spacing w:before="120" w:after="120"/>
              <w:jc w:val="center"/>
              <w:rPr>
                <w:rFonts w:eastAsia=".VnTime"/>
                <w:b/>
                <w:sz w:val="26"/>
                <w:szCs w:val="26"/>
                <w:lang w:val="nl-NL"/>
              </w:rPr>
            </w:pPr>
            <w:r w:rsidRPr="00C03FFC">
              <w:rPr>
                <w:rFonts w:eastAsia=".VnTime"/>
                <w:b/>
                <w:sz w:val="26"/>
                <w:szCs w:val="26"/>
                <w:lang w:val="nl-NL"/>
              </w:rPr>
              <w:t>x</w:t>
            </w:r>
          </w:p>
        </w:tc>
        <w:tc>
          <w:tcPr>
            <w:tcW w:w="992" w:type="dxa"/>
            <w:vAlign w:val="center"/>
          </w:tcPr>
          <w:p w14:paraId="7A630D91" w14:textId="77777777" w:rsidR="004E4094" w:rsidRPr="00C03FFC" w:rsidRDefault="004E4094" w:rsidP="005458F2">
            <w:pPr>
              <w:spacing w:before="120" w:after="120"/>
              <w:jc w:val="center"/>
              <w:rPr>
                <w:rFonts w:eastAsia=".VnTime"/>
                <w:b/>
                <w:sz w:val="26"/>
                <w:szCs w:val="26"/>
                <w:lang w:val="nl-NL"/>
              </w:rPr>
            </w:pPr>
          </w:p>
        </w:tc>
      </w:tr>
      <w:tr w:rsidR="004E4094" w:rsidRPr="00C03FFC" w14:paraId="07E1B5DB" w14:textId="77777777" w:rsidTr="001D75F5">
        <w:trPr>
          <w:gridBefore w:val="1"/>
          <w:wBefore w:w="15" w:type="dxa"/>
          <w:trHeight w:val="369"/>
          <w:tblHeader/>
        </w:trPr>
        <w:tc>
          <w:tcPr>
            <w:tcW w:w="547" w:type="dxa"/>
            <w:vAlign w:val="center"/>
          </w:tcPr>
          <w:p w14:paraId="07848A8F" w14:textId="77777777" w:rsidR="004E4094" w:rsidRPr="00C03FFC" w:rsidRDefault="004E4094" w:rsidP="005458F2">
            <w:pPr>
              <w:spacing w:before="120" w:after="120"/>
              <w:jc w:val="center"/>
              <w:rPr>
                <w:rFonts w:eastAsia=".VnTime"/>
                <w:b/>
                <w:sz w:val="26"/>
                <w:szCs w:val="26"/>
                <w:lang w:val="nl-NL"/>
              </w:rPr>
            </w:pPr>
            <w:r w:rsidRPr="00C03FFC">
              <w:rPr>
                <w:rFonts w:eastAsia=".VnTime"/>
                <w:b/>
                <w:sz w:val="26"/>
                <w:szCs w:val="26"/>
                <w:lang w:val="nl-NL"/>
              </w:rPr>
              <w:t>-</w:t>
            </w:r>
          </w:p>
        </w:tc>
        <w:tc>
          <w:tcPr>
            <w:tcW w:w="7513" w:type="dxa"/>
            <w:vAlign w:val="center"/>
          </w:tcPr>
          <w:p w14:paraId="02C44142" w14:textId="404C5A04" w:rsidR="004E4094" w:rsidRPr="00C03FFC" w:rsidRDefault="004E4094" w:rsidP="005F1F25">
            <w:pPr>
              <w:spacing w:before="120" w:after="120"/>
              <w:jc w:val="left"/>
              <w:rPr>
                <w:sz w:val="26"/>
                <w:szCs w:val="26"/>
                <w:lang w:val="nl-NL"/>
              </w:rPr>
            </w:pPr>
            <w:r w:rsidRPr="00C03FFC">
              <w:rPr>
                <w:sz w:val="26"/>
                <w:szCs w:val="26"/>
                <w:lang w:val="nl-NL"/>
              </w:rPr>
              <w:t xml:space="preserve">Không </w:t>
            </w:r>
            <w:r w:rsidR="005F1F25">
              <w:rPr>
                <w:sz w:val="26"/>
                <w:szCs w:val="26"/>
                <w:lang w:val="nl-NL"/>
              </w:rPr>
              <w:t>t</w:t>
            </w:r>
            <w:r w:rsidRPr="00C03FFC">
              <w:rPr>
                <w:sz w:val="26"/>
                <w:szCs w:val="26"/>
                <w:lang w:val="nl-NL"/>
              </w:rPr>
              <w:t>rình bày hoặc trình bày sơ sài chiếu lệ tính</w:t>
            </w:r>
            <w:r>
              <w:rPr>
                <w:sz w:val="26"/>
                <w:szCs w:val="26"/>
                <w:lang w:val="nl-NL"/>
              </w:rPr>
              <w:t xml:space="preserve"> chất, mục đích và</w:t>
            </w:r>
            <w:r w:rsidRPr="00C03FFC">
              <w:rPr>
                <w:sz w:val="26"/>
                <w:szCs w:val="26"/>
                <w:lang w:val="nl-NL"/>
              </w:rPr>
              <w:t xml:space="preserve"> hiệu quả của việc cung cấp dịch vụ.</w:t>
            </w:r>
          </w:p>
        </w:tc>
        <w:tc>
          <w:tcPr>
            <w:tcW w:w="709" w:type="dxa"/>
            <w:vAlign w:val="center"/>
          </w:tcPr>
          <w:p w14:paraId="3E082205" w14:textId="77777777" w:rsidR="004E4094" w:rsidRPr="00C03FFC" w:rsidRDefault="004E4094" w:rsidP="005458F2">
            <w:pPr>
              <w:spacing w:before="120" w:after="120"/>
              <w:jc w:val="center"/>
              <w:rPr>
                <w:rFonts w:eastAsia=".VnTime"/>
                <w:b/>
                <w:sz w:val="26"/>
                <w:szCs w:val="26"/>
                <w:lang w:val="nl-NL"/>
              </w:rPr>
            </w:pPr>
          </w:p>
        </w:tc>
        <w:tc>
          <w:tcPr>
            <w:tcW w:w="992" w:type="dxa"/>
            <w:vAlign w:val="center"/>
          </w:tcPr>
          <w:p w14:paraId="590DF7A1" w14:textId="77777777" w:rsidR="004E4094" w:rsidRPr="00C03FFC" w:rsidRDefault="004E4094" w:rsidP="005458F2">
            <w:pPr>
              <w:spacing w:before="120" w:after="120"/>
              <w:jc w:val="center"/>
              <w:rPr>
                <w:rFonts w:eastAsia=".VnTime"/>
                <w:b/>
                <w:sz w:val="26"/>
                <w:szCs w:val="26"/>
                <w:lang w:val="nl-NL"/>
              </w:rPr>
            </w:pPr>
            <w:r w:rsidRPr="00C03FFC">
              <w:rPr>
                <w:rFonts w:eastAsia=".VnTime"/>
                <w:b/>
                <w:sz w:val="26"/>
                <w:szCs w:val="26"/>
                <w:lang w:val="nl-NL"/>
              </w:rPr>
              <w:t>x</w:t>
            </w:r>
          </w:p>
        </w:tc>
      </w:tr>
      <w:tr w:rsidR="00DA29A6" w:rsidRPr="00C03FFC" w14:paraId="7CED8599" w14:textId="77777777" w:rsidTr="001D75F5">
        <w:trPr>
          <w:gridBefore w:val="1"/>
          <w:wBefore w:w="15" w:type="dxa"/>
          <w:trHeight w:val="369"/>
          <w:tblHeader/>
        </w:trPr>
        <w:tc>
          <w:tcPr>
            <w:tcW w:w="547" w:type="dxa"/>
            <w:vAlign w:val="center"/>
          </w:tcPr>
          <w:p w14:paraId="59252C72" w14:textId="78C11A97" w:rsidR="00DA29A6" w:rsidRPr="00C03FFC" w:rsidRDefault="00DA29A6" w:rsidP="005458F2">
            <w:pPr>
              <w:spacing w:before="120" w:after="120"/>
              <w:jc w:val="center"/>
              <w:rPr>
                <w:rFonts w:eastAsia=".VnTime"/>
                <w:b/>
                <w:sz w:val="26"/>
                <w:szCs w:val="26"/>
                <w:lang w:val="nl-NL"/>
              </w:rPr>
            </w:pPr>
            <w:r>
              <w:rPr>
                <w:rFonts w:eastAsia=".VnTime"/>
                <w:b/>
                <w:sz w:val="26"/>
                <w:szCs w:val="26"/>
                <w:lang w:val="nl-NL"/>
              </w:rPr>
              <w:t>II</w:t>
            </w:r>
          </w:p>
        </w:tc>
        <w:tc>
          <w:tcPr>
            <w:tcW w:w="7513" w:type="dxa"/>
            <w:vAlign w:val="center"/>
          </w:tcPr>
          <w:p w14:paraId="022709D4" w14:textId="10C57F18" w:rsidR="00DA29A6" w:rsidRPr="00DA29A6" w:rsidRDefault="00DA29A6" w:rsidP="005F1F25">
            <w:pPr>
              <w:spacing w:before="120" w:after="120"/>
              <w:jc w:val="left"/>
              <w:rPr>
                <w:b/>
                <w:sz w:val="26"/>
                <w:szCs w:val="26"/>
                <w:lang w:val="nl-NL"/>
              </w:rPr>
            </w:pPr>
            <w:r w:rsidRPr="00DA29A6">
              <w:rPr>
                <w:b/>
                <w:sz w:val="26"/>
                <w:szCs w:val="26"/>
                <w:lang w:val="nl-NL"/>
              </w:rPr>
              <w:t>Mức độ hiểu biết về tính chất và m</w:t>
            </w:r>
            <w:r w:rsidR="003F3AD9">
              <w:rPr>
                <w:b/>
                <w:sz w:val="26"/>
                <w:szCs w:val="26"/>
                <w:lang w:val="nl-NL"/>
              </w:rPr>
              <w:t>ụ</w:t>
            </w:r>
            <w:r w:rsidRPr="00DA29A6">
              <w:rPr>
                <w:b/>
                <w:sz w:val="26"/>
                <w:szCs w:val="26"/>
                <w:lang w:val="nl-NL"/>
              </w:rPr>
              <w:t>c đích công việc</w:t>
            </w:r>
          </w:p>
        </w:tc>
        <w:tc>
          <w:tcPr>
            <w:tcW w:w="709" w:type="dxa"/>
            <w:vAlign w:val="center"/>
          </w:tcPr>
          <w:p w14:paraId="2EB0B986" w14:textId="77777777" w:rsidR="00DA29A6" w:rsidRPr="00C03FFC" w:rsidRDefault="00DA29A6" w:rsidP="005458F2">
            <w:pPr>
              <w:spacing w:before="120" w:after="120"/>
              <w:jc w:val="center"/>
              <w:rPr>
                <w:rFonts w:eastAsia=".VnTime"/>
                <w:b/>
                <w:sz w:val="26"/>
                <w:szCs w:val="26"/>
                <w:lang w:val="nl-NL"/>
              </w:rPr>
            </w:pPr>
          </w:p>
        </w:tc>
        <w:tc>
          <w:tcPr>
            <w:tcW w:w="992" w:type="dxa"/>
            <w:vAlign w:val="center"/>
          </w:tcPr>
          <w:p w14:paraId="4CCA034D" w14:textId="77777777" w:rsidR="00DA29A6" w:rsidRPr="00C03FFC" w:rsidRDefault="00DA29A6" w:rsidP="005458F2">
            <w:pPr>
              <w:spacing w:before="120" w:after="120"/>
              <w:jc w:val="center"/>
              <w:rPr>
                <w:rFonts w:eastAsia=".VnTime"/>
                <w:b/>
                <w:sz w:val="26"/>
                <w:szCs w:val="26"/>
                <w:lang w:val="nl-NL"/>
              </w:rPr>
            </w:pPr>
          </w:p>
        </w:tc>
      </w:tr>
      <w:tr w:rsidR="00DA29A6" w:rsidRPr="00C03FFC" w14:paraId="6DD1C8B2" w14:textId="77777777" w:rsidTr="001D75F5">
        <w:trPr>
          <w:gridBefore w:val="1"/>
          <w:wBefore w:w="15" w:type="dxa"/>
          <w:trHeight w:val="369"/>
          <w:tblHeader/>
        </w:trPr>
        <w:tc>
          <w:tcPr>
            <w:tcW w:w="547" w:type="dxa"/>
            <w:vAlign w:val="center"/>
          </w:tcPr>
          <w:p w14:paraId="1EB98FF2" w14:textId="124785FA" w:rsidR="00DA29A6" w:rsidRPr="00C03FFC" w:rsidRDefault="00DA29A6" w:rsidP="005458F2">
            <w:pPr>
              <w:spacing w:before="120" w:after="120"/>
              <w:jc w:val="center"/>
              <w:rPr>
                <w:rFonts w:eastAsia=".VnTime"/>
                <w:b/>
                <w:sz w:val="26"/>
                <w:szCs w:val="26"/>
                <w:lang w:val="nl-NL"/>
              </w:rPr>
            </w:pPr>
            <w:r>
              <w:rPr>
                <w:rFonts w:eastAsia=".VnTime"/>
                <w:b/>
                <w:sz w:val="26"/>
                <w:szCs w:val="26"/>
                <w:lang w:val="nl-NL"/>
              </w:rPr>
              <w:t>-</w:t>
            </w:r>
          </w:p>
        </w:tc>
        <w:tc>
          <w:tcPr>
            <w:tcW w:w="7513" w:type="dxa"/>
            <w:vAlign w:val="center"/>
          </w:tcPr>
          <w:p w14:paraId="4FD3F3AE" w14:textId="09BC3CFF" w:rsidR="00DA29A6" w:rsidRPr="00C03FFC" w:rsidRDefault="00DA29A6" w:rsidP="005F1F25">
            <w:pPr>
              <w:spacing w:before="120" w:after="120"/>
              <w:jc w:val="left"/>
              <w:rPr>
                <w:sz w:val="26"/>
                <w:szCs w:val="26"/>
                <w:lang w:val="nl-NL"/>
              </w:rPr>
            </w:pPr>
            <w:r>
              <w:rPr>
                <w:sz w:val="26"/>
                <w:szCs w:val="26"/>
                <w:lang w:val="nl-NL"/>
              </w:rPr>
              <w:t>Trình bày rõ ràng hiểu biết về tính chất và mục đích công việc của gói thầu.</w:t>
            </w:r>
          </w:p>
        </w:tc>
        <w:tc>
          <w:tcPr>
            <w:tcW w:w="709" w:type="dxa"/>
            <w:vAlign w:val="center"/>
          </w:tcPr>
          <w:p w14:paraId="11383FF7" w14:textId="30CC7ED9" w:rsidR="00DA29A6" w:rsidRPr="00C03FFC" w:rsidRDefault="00DA29A6" w:rsidP="005458F2">
            <w:pPr>
              <w:spacing w:before="120" w:after="120"/>
              <w:jc w:val="center"/>
              <w:rPr>
                <w:rFonts w:eastAsia=".VnTime"/>
                <w:b/>
                <w:sz w:val="26"/>
                <w:szCs w:val="26"/>
                <w:lang w:val="nl-NL"/>
              </w:rPr>
            </w:pPr>
            <w:r>
              <w:rPr>
                <w:rFonts w:eastAsia=".VnTime"/>
                <w:b/>
                <w:sz w:val="26"/>
                <w:szCs w:val="26"/>
                <w:lang w:val="nl-NL"/>
              </w:rPr>
              <w:t>x</w:t>
            </w:r>
          </w:p>
        </w:tc>
        <w:tc>
          <w:tcPr>
            <w:tcW w:w="992" w:type="dxa"/>
            <w:vAlign w:val="center"/>
          </w:tcPr>
          <w:p w14:paraId="35FAB3D5" w14:textId="77777777" w:rsidR="00DA29A6" w:rsidRPr="00C03FFC" w:rsidRDefault="00DA29A6" w:rsidP="005458F2">
            <w:pPr>
              <w:spacing w:before="120" w:after="120"/>
              <w:jc w:val="center"/>
              <w:rPr>
                <w:rFonts w:eastAsia=".VnTime"/>
                <w:b/>
                <w:sz w:val="26"/>
                <w:szCs w:val="26"/>
                <w:lang w:val="nl-NL"/>
              </w:rPr>
            </w:pPr>
          </w:p>
        </w:tc>
      </w:tr>
      <w:tr w:rsidR="00DA29A6" w:rsidRPr="00C03FFC" w14:paraId="001619B7" w14:textId="77777777" w:rsidTr="001D75F5">
        <w:trPr>
          <w:gridBefore w:val="1"/>
          <w:wBefore w:w="15" w:type="dxa"/>
          <w:trHeight w:val="369"/>
          <w:tblHeader/>
        </w:trPr>
        <w:tc>
          <w:tcPr>
            <w:tcW w:w="547" w:type="dxa"/>
            <w:vAlign w:val="center"/>
          </w:tcPr>
          <w:p w14:paraId="6EAE0966" w14:textId="302B0BCC" w:rsidR="00DA29A6" w:rsidRPr="00C03FFC" w:rsidRDefault="00DA29A6" w:rsidP="005458F2">
            <w:pPr>
              <w:spacing w:before="120" w:after="120"/>
              <w:jc w:val="center"/>
              <w:rPr>
                <w:rFonts w:eastAsia=".VnTime"/>
                <w:b/>
                <w:sz w:val="26"/>
                <w:szCs w:val="26"/>
                <w:lang w:val="nl-NL"/>
              </w:rPr>
            </w:pPr>
            <w:r>
              <w:rPr>
                <w:rFonts w:eastAsia=".VnTime"/>
                <w:b/>
                <w:sz w:val="26"/>
                <w:szCs w:val="26"/>
                <w:lang w:val="nl-NL"/>
              </w:rPr>
              <w:t>-</w:t>
            </w:r>
          </w:p>
        </w:tc>
        <w:tc>
          <w:tcPr>
            <w:tcW w:w="7513" w:type="dxa"/>
            <w:vAlign w:val="center"/>
          </w:tcPr>
          <w:p w14:paraId="25AB8F62" w14:textId="032A52EF" w:rsidR="00DA29A6" w:rsidRPr="00C03FFC" w:rsidRDefault="00DA29A6" w:rsidP="005F1F25">
            <w:pPr>
              <w:spacing w:before="120" w:after="120"/>
              <w:jc w:val="left"/>
              <w:rPr>
                <w:sz w:val="26"/>
                <w:szCs w:val="26"/>
                <w:lang w:val="nl-NL"/>
              </w:rPr>
            </w:pPr>
            <w:r>
              <w:rPr>
                <w:sz w:val="26"/>
                <w:szCs w:val="26"/>
                <w:lang w:val="nl-NL"/>
              </w:rPr>
              <w:t>Không trình bày hoặc trình bày sơ sài chiếu lệ hiểu biết tính chất và mục đích công việc của gói thầu.</w:t>
            </w:r>
          </w:p>
        </w:tc>
        <w:tc>
          <w:tcPr>
            <w:tcW w:w="709" w:type="dxa"/>
            <w:vAlign w:val="center"/>
          </w:tcPr>
          <w:p w14:paraId="41A869DC" w14:textId="77777777" w:rsidR="00DA29A6" w:rsidRPr="00C03FFC" w:rsidRDefault="00DA29A6" w:rsidP="005458F2">
            <w:pPr>
              <w:spacing w:before="120" w:after="120"/>
              <w:jc w:val="center"/>
              <w:rPr>
                <w:rFonts w:eastAsia=".VnTime"/>
                <w:b/>
                <w:sz w:val="26"/>
                <w:szCs w:val="26"/>
                <w:lang w:val="nl-NL"/>
              </w:rPr>
            </w:pPr>
          </w:p>
        </w:tc>
        <w:tc>
          <w:tcPr>
            <w:tcW w:w="992" w:type="dxa"/>
            <w:vAlign w:val="center"/>
          </w:tcPr>
          <w:p w14:paraId="74F1ECCB" w14:textId="157CAF86" w:rsidR="00DA29A6" w:rsidRPr="00C03FFC" w:rsidRDefault="00DA29A6" w:rsidP="005458F2">
            <w:pPr>
              <w:spacing w:before="120" w:after="120"/>
              <w:jc w:val="center"/>
              <w:rPr>
                <w:rFonts w:eastAsia=".VnTime"/>
                <w:b/>
                <w:sz w:val="26"/>
                <w:szCs w:val="26"/>
                <w:lang w:val="nl-NL"/>
              </w:rPr>
            </w:pPr>
            <w:r>
              <w:rPr>
                <w:rFonts w:eastAsia=".VnTime"/>
                <w:b/>
                <w:sz w:val="26"/>
                <w:szCs w:val="26"/>
                <w:lang w:val="nl-NL"/>
              </w:rPr>
              <w:t>x</w:t>
            </w:r>
          </w:p>
        </w:tc>
      </w:tr>
      <w:tr w:rsidR="004E4094" w:rsidRPr="00C03FFC" w14:paraId="19346F8E" w14:textId="77777777" w:rsidTr="001D75F5">
        <w:trPr>
          <w:gridBefore w:val="1"/>
          <w:wBefore w:w="15" w:type="dxa"/>
          <w:trHeight w:val="283"/>
          <w:tblHeader/>
        </w:trPr>
        <w:tc>
          <w:tcPr>
            <w:tcW w:w="547" w:type="dxa"/>
            <w:vAlign w:val="center"/>
          </w:tcPr>
          <w:p w14:paraId="342152DD" w14:textId="4C032123" w:rsidR="004E4094" w:rsidRPr="00C03FFC" w:rsidRDefault="004E4094" w:rsidP="005458F2">
            <w:pPr>
              <w:spacing w:before="120"/>
              <w:jc w:val="center"/>
              <w:rPr>
                <w:rFonts w:eastAsia=".VnTime"/>
                <w:b/>
                <w:bCs/>
                <w:sz w:val="26"/>
                <w:szCs w:val="26"/>
                <w:lang w:val="nl-NL"/>
              </w:rPr>
            </w:pPr>
            <w:r w:rsidRPr="00C03FFC">
              <w:rPr>
                <w:rFonts w:eastAsia=".VnTime"/>
                <w:b/>
                <w:bCs/>
                <w:sz w:val="26"/>
                <w:szCs w:val="26"/>
                <w:lang w:val="nl-NL"/>
              </w:rPr>
              <w:t>II</w:t>
            </w:r>
            <w:r w:rsidR="00E117C0">
              <w:rPr>
                <w:rFonts w:eastAsia=".VnTime"/>
                <w:b/>
                <w:bCs/>
                <w:sz w:val="26"/>
                <w:szCs w:val="26"/>
                <w:lang w:val="nl-NL"/>
              </w:rPr>
              <w:t>I</w:t>
            </w:r>
          </w:p>
        </w:tc>
        <w:tc>
          <w:tcPr>
            <w:tcW w:w="7513" w:type="dxa"/>
            <w:vAlign w:val="center"/>
          </w:tcPr>
          <w:p w14:paraId="7D74C591" w14:textId="0F17DEC2" w:rsidR="004E4094" w:rsidRPr="00196D13" w:rsidRDefault="004E4094" w:rsidP="004E4094">
            <w:pPr>
              <w:spacing w:before="60" w:after="120"/>
              <w:jc w:val="left"/>
              <w:rPr>
                <w:b/>
                <w:sz w:val="26"/>
                <w:szCs w:val="26"/>
              </w:rPr>
            </w:pPr>
            <w:r>
              <w:rPr>
                <w:b/>
                <w:sz w:val="26"/>
                <w:szCs w:val="26"/>
              </w:rPr>
              <w:t xml:space="preserve">Trình bày </w:t>
            </w:r>
            <w:r w:rsidRPr="00C03FFC">
              <w:rPr>
                <w:b/>
                <w:sz w:val="26"/>
                <w:szCs w:val="26"/>
                <w:lang w:val="vi-VN"/>
              </w:rPr>
              <w:t>kế hoạch, các giải pháp kỹ thuật</w:t>
            </w:r>
            <w:r w:rsidR="00196D13">
              <w:rPr>
                <w:b/>
                <w:sz w:val="26"/>
                <w:szCs w:val="26"/>
              </w:rPr>
              <w:t xml:space="preserve"> các hạng mục công việc theo Chương V</w:t>
            </w:r>
          </w:p>
        </w:tc>
        <w:tc>
          <w:tcPr>
            <w:tcW w:w="709" w:type="dxa"/>
            <w:vAlign w:val="center"/>
          </w:tcPr>
          <w:p w14:paraId="03CC515A" w14:textId="77777777" w:rsidR="004E4094" w:rsidRPr="00C03FFC" w:rsidRDefault="004E4094" w:rsidP="005458F2">
            <w:pPr>
              <w:spacing w:before="60" w:after="60"/>
              <w:jc w:val="center"/>
              <w:rPr>
                <w:rFonts w:eastAsia=".VnTime"/>
                <w:b/>
                <w:sz w:val="26"/>
                <w:szCs w:val="26"/>
                <w:lang w:val="nl-NL"/>
              </w:rPr>
            </w:pPr>
          </w:p>
        </w:tc>
        <w:tc>
          <w:tcPr>
            <w:tcW w:w="992" w:type="dxa"/>
            <w:vAlign w:val="center"/>
          </w:tcPr>
          <w:p w14:paraId="50599EF8" w14:textId="77777777" w:rsidR="004E4094" w:rsidRPr="00C03FFC" w:rsidRDefault="004E4094" w:rsidP="005458F2">
            <w:pPr>
              <w:spacing w:before="60" w:after="60"/>
              <w:jc w:val="center"/>
              <w:rPr>
                <w:rFonts w:eastAsia=".VnTime"/>
                <w:b/>
                <w:sz w:val="26"/>
                <w:szCs w:val="26"/>
                <w:lang w:val="nl-NL"/>
              </w:rPr>
            </w:pPr>
          </w:p>
        </w:tc>
      </w:tr>
      <w:tr w:rsidR="004E4094" w:rsidRPr="00C03FFC" w14:paraId="4442DC2B" w14:textId="77777777" w:rsidTr="001D75F5">
        <w:trPr>
          <w:gridBefore w:val="1"/>
          <w:wBefore w:w="15" w:type="dxa"/>
          <w:trHeight w:val="283"/>
          <w:tblHeader/>
        </w:trPr>
        <w:tc>
          <w:tcPr>
            <w:tcW w:w="547" w:type="dxa"/>
            <w:vAlign w:val="center"/>
          </w:tcPr>
          <w:p w14:paraId="0BA85DCD" w14:textId="77777777" w:rsidR="004E4094" w:rsidRPr="00C03FFC" w:rsidRDefault="004E4094" w:rsidP="005458F2">
            <w:pPr>
              <w:spacing w:before="120"/>
              <w:jc w:val="center"/>
              <w:rPr>
                <w:rFonts w:eastAsia=".VnTime"/>
                <w:b/>
                <w:sz w:val="26"/>
                <w:szCs w:val="26"/>
                <w:lang w:val="nl-NL"/>
              </w:rPr>
            </w:pPr>
            <w:r w:rsidRPr="00C03FFC">
              <w:rPr>
                <w:rFonts w:eastAsia=".VnTime"/>
                <w:b/>
                <w:sz w:val="26"/>
                <w:szCs w:val="26"/>
                <w:lang w:val="nl-NL"/>
              </w:rPr>
              <w:t>-</w:t>
            </w:r>
          </w:p>
        </w:tc>
        <w:tc>
          <w:tcPr>
            <w:tcW w:w="7513" w:type="dxa"/>
            <w:vAlign w:val="center"/>
          </w:tcPr>
          <w:p w14:paraId="55233253" w14:textId="1316206C" w:rsidR="004E4094" w:rsidRPr="00C03FFC" w:rsidRDefault="004E4094" w:rsidP="005F1F25">
            <w:pPr>
              <w:spacing w:before="60" w:after="120"/>
              <w:rPr>
                <w:sz w:val="26"/>
                <w:szCs w:val="26"/>
                <w:lang w:val="vi-VN"/>
              </w:rPr>
            </w:pPr>
            <w:r w:rsidRPr="00C03FFC">
              <w:rPr>
                <w:sz w:val="26"/>
                <w:szCs w:val="26"/>
                <w:lang w:val="vi-VN"/>
              </w:rPr>
              <w:t xml:space="preserve">+ </w:t>
            </w:r>
            <w:r w:rsidRPr="00C03FFC">
              <w:rPr>
                <w:sz w:val="26"/>
                <w:szCs w:val="26"/>
                <w:lang w:val="nl-NL"/>
              </w:rPr>
              <w:t>Trình</w:t>
            </w:r>
            <w:r w:rsidRPr="00C03FFC">
              <w:rPr>
                <w:sz w:val="26"/>
                <w:szCs w:val="26"/>
                <w:lang w:val="vi-VN"/>
              </w:rPr>
              <w:t xml:space="preserve"> bày Kế hoạch thực hiện,</w:t>
            </w:r>
            <w:r>
              <w:rPr>
                <w:sz w:val="26"/>
                <w:szCs w:val="26"/>
                <w:lang w:val="vi-VN"/>
              </w:rPr>
              <w:t xml:space="preserve"> giải pháp kỹ thuật</w:t>
            </w:r>
            <w:r w:rsidR="00E86AA4">
              <w:rPr>
                <w:sz w:val="26"/>
                <w:szCs w:val="26"/>
              </w:rPr>
              <w:t>, biện pháp tổ chức</w:t>
            </w:r>
            <w:r w:rsidRPr="00C03FFC">
              <w:rPr>
                <w:sz w:val="26"/>
                <w:szCs w:val="26"/>
                <w:lang w:val="vi-VN"/>
              </w:rPr>
              <w:t xml:space="preserve"> cung cấp dịch vụ từng thành phần công việc hợp l</w:t>
            </w:r>
            <w:r>
              <w:rPr>
                <w:sz w:val="26"/>
                <w:szCs w:val="26"/>
              </w:rPr>
              <w:t>ý</w:t>
            </w:r>
            <w:r w:rsidR="00E86AA4">
              <w:rPr>
                <w:sz w:val="26"/>
                <w:szCs w:val="26"/>
              </w:rPr>
              <w:t>, khả thi</w:t>
            </w:r>
            <w:r w:rsidRPr="00C03FFC">
              <w:rPr>
                <w:sz w:val="26"/>
                <w:szCs w:val="26"/>
                <w:lang w:val="vi-VN"/>
              </w:rPr>
              <w:t>.</w:t>
            </w:r>
          </w:p>
          <w:p w14:paraId="424E847A" w14:textId="77777777" w:rsidR="004E4094" w:rsidRPr="00C03FFC" w:rsidRDefault="004E4094" w:rsidP="005F1F25">
            <w:pPr>
              <w:spacing w:before="60" w:after="120"/>
              <w:rPr>
                <w:sz w:val="26"/>
                <w:szCs w:val="26"/>
                <w:lang w:val="vi-VN"/>
              </w:rPr>
            </w:pPr>
            <w:r w:rsidRPr="00C03FFC">
              <w:rPr>
                <w:sz w:val="26"/>
                <w:szCs w:val="26"/>
                <w:lang w:val="vi-VN"/>
              </w:rPr>
              <w:t xml:space="preserve">+ </w:t>
            </w:r>
            <w:r w:rsidRPr="00C03FFC">
              <w:rPr>
                <w:sz w:val="26"/>
                <w:szCs w:val="26"/>
                <w:lang w:val="vi-VN" w:eastAsia="vi-VN"/>
              </w:rPr>
              <w:t>Cam kết huy động nhân sự (Cán bộ phụ trách gói thầu, công nhân, lái xe, lái máy) đảm bảo số lượng, đáp ứng yêu cầu để hoàn thành khối lượng công việc theo hợp đồng.</w:t>
            </w:r>
          </w:p>
        </w:tc>
        <w:tc>
          <w:tcPr>
            <w:tcW w:w="709" w:type="dxa"/>
            <w:vAlign w:val="center"/>
          </w:tcPr>
          <w:p w14:paraId="593D0C7E"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x</w:t>
            </w:r>
          </w:p>
        </w:tc>
        <w:tc>
          <w:tcPr>
            <w:tcW w:w="992" w:type="dxa"/>
            <w:vAlign w:val="center"/>
          </w:tcPr>
          <w:p w14:paraId="16152541" w14:textId="77777777" w:rsidR="004E4094" w:rsidRPr="00C03FFC" w:rsidRDefault="004E4094" w:rsidP="005458F2">
            <w:pPr>
              <w:spacing w:before="60" w:after="60"/>
              <w:jc w:val="center"/>
              <w:rPr>
                <w:rFonts w:eastAsia=".VnTime"/>
                <w:b/>
                <w:sz w:val="26"/>
                <w:szCs w:val="26"/>
                <w:lang w:val="nl-NL"/>
              </w:rPr>
            </w:pPr>
          </w:p>
        </w:tc>
      </w:tr>
      <w:tr w:rsidR="004E4094" w:rsidRPr="00C03FFC" w14:paraId="7C998049" w14:textId="77777777" w:rsidTr="001D75F5">
        <w:trPr>
          <w:gridBefore w:val="1"/>
          <w:wBefore w:w="15" w:type="dxa"/>
          <w:trHeight w:val="283"/>
          <w:tblHeader/>
        </w:trPr>
        <w:tc>
          <w:tcPr>
            <w:tcW w:w="547" w:type="dxa"/>
            <w:vAlign w:val="center"/>
          </w:tcPr>
          <w:p w14:paraId="5405483E" w14:textId="77777777" w:rsidR="004E4094" w:rsidRPr="00C03FFC" w:rsidRDefault="004E4094" w:rsidP="005458F2">
            <w:pPr>
              <w:spacing w:before="120"/>
              <w:jc w:val="center"/>
              <w:rPr>
                <w:rFonts w:eastAsia=".VnTime"/>
                <w:b/>
                <w:sz w:val="26"/>
                <w:szCs w:val="26"/>
                <w:lang w:val="nl-NL"/>
              </w:rPr>
            </w:pPr>
            <w:r w:rsidRPr="00C03FFC">
              <w:rPr>
                <w:rFonts w:eastAsia=".VnTime"/>
                <w:b/>
                <w:sz w:val="26"/>
                <w:szCs w:val="26"/>
                <w:lang w:val="nl-NL"/>
              </w:rPr>
              <w:t>-</w:t>
            </w:r>
          </w:p>
        </w:tc>
        <w:tc>
          <w:tcPr>
            <w:tcW w:w="7513" w:type="dxa"/>
            <w:vAlign w:val="center"/>
          </w:tcPr>
          <w:p w14:paraId="69B15E91" w14:textId="6B59967A" w:rsidR="004E4094" w:rsidRDefault="004E4094" w:rsidP="005458F2">
            <w:pPr>
              <w:spacing w:before="60" w:after="120"/>
              <w:jc w:val="left"/>
              <w:rPr>
                <w:sz w:val="26"/>
                <w:szCs w:val="26"/>
              </w:rPr>
            </w:pPr>
            <w:r w:rsidRPr="00C03FFC">
              <w:rPr>
                <w:sz w:val="26"/>
                <w:szCs w:val="26"/>
                <w:lang w:val="vi-VN"/>
              </w:rPr>
              <w:t xml:space="preserve">+ </w:t>
            </w:r>
            <w:r w:rsidRPr="00C03FFC">
              <w:rPr>
                <w:sz w:val="26"/>
                <w:szCs w:val="26"/>
                <w:lang w:val="nl-NL"/>
              </w:rPr>
              <w:t>Không</w:t>
            </w:r>
            <w:r w:rsidRPr="00C03FFC">
              <w:rPr>
                <w:sz w:val="26"/>
                <w:szCs w:val="26"/>
                <w:lang w:val="vi-VN"/>
              </w:rPr>
              <w:t xml:space="preserve"> </w:t>
            </w:r>
            <w:r w:rsidRPr="00C03FFC">
              <w:rPr>
                <w:sz w:val="26"/>
                <w:szCs w:val="26"/>
                <w:lang w:val="nl-NL"/>
              </w:rPr>
              <w:t>có</w:t>
            </w:r>
            <w:r w:rsidRPr="00C03FFC">
              <w:rPr>
                <w:sz w:val="26"/>
                <w:szCs w:val="26"/>
                <w:lang w:val="vi-VN"/>
              </w:rPr>
              <w:t xml:space="preserve"> </w:t>
            </w:r>
            <w:r w:rsidR="00E86AA4">
              <w:rPr>
                <w:sz w:val="26"/>
                <w:szCs w:val="26"/>
              </w:rPr>
              <w:t xml:space="preserve">kế </w:t>
            </w:r>
            <w:r w:rsidR="00E86AA4" w:rsidRPr="00C03FFC">
              <w:rPr>
                <w:sz w:val="26"/>
                <w:szCs w:val="26"/>
                <w:lang w:val="vi-VN"/>
              </w:rPr>
              <w:t>hoạch thực hiện,</w:t>
            </w:r>
            <w:r w:rsidR="00E86AA4">
              <w:rPr>
                <w:sz w:val="26"/>
                <w:szCs w:val="26"/>
                <w:lang w:val="vi-VN"/>
              </w:rPr>
              <w:t xml:space="preserve"> giải pháp kỹ thuật</w:t>
            </w:r>
            <w:r w:rsidR="00E86AA4">
              <w:rPr>
                <w:sz w:val="26"/>
                <w:szCs w:val="26"/>
              </w:rPr>
              <w:t>, biện pháp tổ chức</w:t>
            </w:r>
            <w:r w:rsidR="00E86AA4" w:rsidRPr="00C03FFC">
              <w:rPr>
                <w:sz w:val="26"/>
                <w:szCs w:val="26"/>
                <w:lang w:val="vi-VN"/>
              </w:rPr>
              <w:t xml:space="preserve"> cung cấp dịch vụ từng thành phần công việc hợp l</w:t>
            </w:r>
            <w:r w:rsidR="00E86AA4">
              <w:rPr>
                <w:sz w:val="26"/>
                <w:szCs w:val="26"/>
              </w:rPr>
              <w:t>ý, khả thi</w:t>
            </w:r>
            <w:r w:rsidR="00E86AA4" w:rsidRPr="00C03FFC">
              <w:rPr>
                <w:sz w:val="26"/>
                <w:szCs w:val="26"/>
                <w:lang w:val="vi-VN"/>
              </w:rPr>
              <w:t>.</w:t>
            </w:r>
          </w:p>
          <w:p w14:paraId="5485DE08" w14:textId="77777777" w:rsidR="004E4094" w:rsidRPr="00C03FFC" w:rsidRDefault="004E4094" w:rsidP="005458F2">
            <w:pPr>
              <w:spacing w:before="60" w:after="120"/>
              <w:jc w:val="left"/>
              <w:rPr>
                <w:sz w:val="26"/>
                <w:szCs w:val="26"/>
                <w:lang w:val="vi-VN"/>
              </w:rPr>
            </w:pPr>
            <w:r w:rsidRPr="00C03FFC">
              <w:rPr>
                <w:sz w:val="26"/>
                <w:szCs w:val="26"/>
                <w:lang w:val="vi-VN"/>
              </w:rPr>
              <w:t>+ Không có c</w:t>
            </w:r>
            <w:r w:rsidRPr="00C03FFC">
              <w:rPr>
                <w:sz w:val="26"/>
                <w:szCs w:val="26"/>
                <w:lang w:val="vi-VN" w:eastAsia="vi-VN"/>
              </w:rPr>
              <w:t>am kết huy động nhân sự (Cán bộ phụ trách gói thầu, công nhân, lái xe, lái máy) đảm bảo số lượng, đáp ứng yêu cầu để hoàn thành khối lượng công việc theo hợp đồng.</w:t>
            </w:r>
          </w:p>
        </w:tc>
        <w:tc>
          <w:tcPr>
            <w:tcW w:w="709" w:type="dxa"/>
            <w:vAlign w:val="center"/>
          </w:tcPr>
          <w:p w14:paraId="2EA3AE53" w14:textId="77777777" w:rsidR="004E4094" w:rsidRPr="00C03FFC" w:rsidRDefault="004E4094" w:rsidP="005458F2">
            <w:pPr>
              <w:spacing w:before="60" w:after="60"/>
              <w:jc w:val="center"/>
              <w:rPr>
                <w:rFonts w:eastAsia=".VnTime"/>
                <w:b/>
                <w:sz w:val="26"/>
                <w:szCs w:val="26"/>
                <w:lang w:val="nl-NL"/>
              </w:rPr>
            </w:pPr>
          </w:p>
        </w:tc>
        <w:tc>
          <w:tcPr>
            <w:tcW w:w="992" w:type="dxa"/>
            <w:vAlign w:val="center"/>
          </w:tcPr>
          <w:p w14:paraId="586382B0"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x</w:t>
            </w:r>
          </w:p>
        </w:tc>
      </w:tr>
      <w:tr w:rsidR="004E4094" w:rsidRPr="00C03FFC" w14:paraId="5EB63DD0" w14:textId="77777777" w:rsidTr="001D75F5">
        <w:trPr>
          <w:gridBefore w:val="1"/>
          <w:wBefore w:w="15" w:type="dxa"/>
          <w:trHeight w:val="283"/>
          <w:tblHeader/>
        </w:trPr>
        <w:tc>
          <w:tcPr>
            <w:tcW w:w="547" w:type="dxa"/>
            <w:vAlign w:val="center"/>
          </w:tcPr>
          <w:p w14:paraId="27DB755F" w14:textId="703898FB" w:rsidR="004E4094" w:rsidRPr="00C03FFC" w:rsidRDefault="00E117C0" w:rsidP="005458F2">
            <w:pPr>
              <w:spacing w:before="120"/>
              <w:jc w:val="center"/>
              <w:rPr>
                <w:rFonts w:eastAsia=".VnTime"/>
                <w:b/>
                <w:bCs/>
                <w:sz w:val="26"/>
                <w:szCs w:val="26"/>
                <w:lang w:val="nl-NL"/>
              </w:rPr>
            </w:pPr>
            <w:r>
              <w:rPr>
                <w:rFonts w:eastAsia=".VnTime"/>
                <w:b/>
                <w:bCs/>
                <w:sz w:val="26"/>
                <w:szCs w:val="26"/>
                <w:lang w:val="nl-NL"/>
              </w:rPr>
              <w:t>IV</w:t>
            </w:r>
          </w:p>
        </w:tc>
        <w:tc>
          <w:tcPr>
            <w:tcW w:w="7513" w:type="dxa"/>
            <w:vAlign w:val="center"/>
          </w:tcPr>
          <w:p w14:paraId="293272F0" w14:textId="3099E779" w:rsidR="004E4094" w:rsidRPr="00C03FFC" w:rsidRDefault="004E4094" w:rsidP="005458F2">
            <w:pPr>
              <w:spacing w:before="120"/>
              <w:jc w:val="left"/>
              <w:rPr>
                <w:rFonts w:eastAsia=".VnTime"/>
                <w:b/>
                <w:bCs/>
                <w:sz w:val="26"/>
                <w:szCs w:val="26"/>
                <w:lang w:val="nl-NL"/>
              </w:rPr>
            </w:pPr>
            <w:r w:rsidRPr="00C03FFC">
              <w:rPr>
                <w:b/>
                <w:sz w:val="26"/>
                <w:szCs w:val="26"/>
                <w:lang w:val="nl-NL"/>
              </w:rPr>
              <w:t>Mức độ đáp ứng hệ thống đả</w:t>
            </w:r>
            <w:r w:rsidR="00292D26">
              <w:rPr>
                <w:b/>
                <w:sz w:val="26"/>
                <w:szCs w:val="26"/>
                <w:lang w:val="nl-NL"/>
              </w:rPr>
              <w:t xml:space="preserve">m bảo chất lượng và phương pháp </w:t>
            </w:r>
            <w:r w:rsidRPr="00C03FFC">
              <w:rPr>
                <w:b/>
                <w:sz w:val="26"/>
                <w:szCs w:val="26"/>
                <w:lang w:val="nl-NL"/>
              </w:rPr>
              <w:t>thực hiện</w:t>
            </w:r>
          </w:p>
        </w:tc>
        <w:tc>
          <w:tcPr>
            <w:tcW w:w="709" w:type="dxa"/>
            <w:vAlign w:val="center"/>
          </w:tcPr>
          <w:p w14:paraId="0F702839" w14:textId="77777777" w:rsidR="004E4094" w:rsidRPr="00C03FFC" w:rsidRDefault="004E4094" w:rsidP="005458F2">
            <w:pPr>
              <w:spacing w:before="60" w:after="60"/>
              <w:jc w:val="center"/>
              <w:rPr>
                <w:rFonts w:eastAsia=".VnTime"/>
                <w:b/>
                <w:sz w:val="26"/>
                <w:szCs w:val="26"/>
                <w:lang w:val="nl-NL"/>
              </w:rPr>
            </w:pPr>
          </w:p>
        </w:tc>
        <w:tc>
          <w:tcPr>
            <w:tcW w:w="992" w:type="dxa"/>
            <w:vAlign w:val="center"/>
          </w:tcPr>
          <w:p w14:paraId="5CC3CDAD" w14:textId="77777777" w:rsidR="004E4094" w:rsidRPr="00C03FFC" w:rsidRDefault="004E4094" w:rsidP="005458F2">
            <w:pPr>
              <w:spacing w:before="60" w:after="60"/>
              <w:jc w:val="center"/>
              <w:rPr>
                <w:rFonts w:eastAsia=".VnTime"/>
                <w:b/>
                <w:sz w:val="26"/>
                <w:szCs w:val="26"/>
                <w:lang w:val="nl-NL"/>
              </w:rPr>
            </w:pPr>
          </w:p>
        </w:tc>
      </w:tr>
      <w:tr w:rsidR="004E4094" w:rsidRPr="00C03FFC" w14:paraId="4A80823A" w14:textId="77777777" w:rsidTr="001D75F5">
        <w:trPr>
          <w:gridBefore w:val="1"/>
          <w:wBefore w:w="15" w:type="dxa"/>
          <w:trHeight w:val="283"/>
          <w:tblHeader/>
        </w:trPr>
        <w:tc>
          <w:tcPr>
            <w:tcW w:w="547" w:type="dxa"/>
            <w:vAlign w:val="center"/>
          </w:tcPr>
          <w:p w14:paraId="106E37D9" w14:textId="77777777" w:rsidR="004E4094" w:rsidRPr="00C03FFC" w:rsidRDefault="004E4094" w:rsidP="004E4094">
            <w:pPr>
              <w:jc w:val="center"/>
              <w:rPr>
                <w:rFonts w:eastAsia=".VnTime"/>
                <w:b/>
                <w:sz w:val="26"/>
                <w:szCs w:val="26"/>
                <w:lang w:val="nl-NL"/>
              </w:rPr>
            </w:pPr>
            <w:r w:rsidRPr="00C03FFC">
              <w:rPr>
                <w:rFonts w:eastAsia=".VnTime"/>
                <w:b/>
                <w:sz w:val="26"/>
                <w:szCs w:val="26"/>
                <w:lang w:val="nl-NL"/>
              </w:rPr>
              <w:t>-</w:t>
            </w:r>
          </w:p>
        </w:tc>
        <w:tc>
          <w:tcPr>
            <w:tcW w:w="7513" w:type="dxa"/>
            <w:vAlign w:val="center"/>
          </w:tcPr>
          <w:p w14:paraId="6F6126CB" w14:textId="35A9A721" w:rsidR="00196D13" w:rsidRPr="00C03FFC" w:rsidRDefault="00196D13" w:rsidP="004E4094">
            <w:pPr>
              <w:spacing w:before="60" w:after="120"/>
              <w:jc w:val="left"/>
              <w:rPr>
                <w:sz w:val="26"/>
                <w:szCs w:val="26"/>
                <w:lang w:val="nl-NL"/>
              </w:rPr>
            </w:pPr>
            <w:r w:rsidRPr="00196D13">
              <w:rPr>
                <w:sz w:val="26"/>
                <w:szCs w:val="26"/>
                <w:lang w:val="nl-NL"/>
              </w:rPr>
              <w:t xml:space="preserve">Có </w:t>
            </w:r>
            <w:r w:rsidR="0088798D">
              <w:rPr>
                <w:sz w:val="26"/>
                <w:szCs w:val="26"/>
                <w:lang w:val="nl-NL"/>
              </w:rPr>
              <w:t xml:space="preserve">trình bày </w:t>
            </w:r>
            <w:r w:rsidR="00D738CD">
              <w:rPr>
                <w:sz w:val="26"/>
                <w:szCs w:val="26"/>
                <w:lang w:val="nl-NL"/>
              </w:rPr>
              <w:t xml:space="preserve">được </w:t>
            </w:r>
            <w:r w:rsidR="0088798D">
              <w:rPr>
                <w:sz w:val="26"/>
                <w:szCs w:val="26"/>
                <w:lang w:val="nl-NL"/>
              </w:rPr>
              <w:t xml:space="preserve">sơ đồ bố trí thực hiện kiểm tra giám sát và thuyết minh quy trình kiểm tra, giám sát thực hiện các công việc của gói thầu đảm bảo chất lượng. Xây dựng kế hoạch thực hiện các hạng mục công việc hợp lý, khả thi phù hợp với </w:t>
            </w:r>
            <w:r w:rsidR="00D738CD">
              <w:rPr>
                <w:sz w:val="26"/>
                <w:szCs w:val="26"/>
                <w:lang w:val="nl-NL"/>
              </w:rPr>
              <w:t xml:space="preserve">đề xuất </w:t>
            </w:r>
            <w:r w:rsidR="0088798D">
              <w:rPr>
                <w:sz w:val="26"/>
                <w:szCs w:val="26"/>
                <w:lang w:val="nl-NL"/>
              </w:rPr>
              <w:t>biện pháp thi công</w:t>
            </w:r>
            <w:r w:rsidR="00D738CD">
              <w:rPr>
                <w:sz w:val="26"/>
                <w:szCs w:val="26"/>
                <w:lang w:val="nl-NL"/>
              </w:rPr>
              <w:t>.</w:t>
            </w:r>
          </w:p>
        </w:tc>
        <w:tc>
          <w:tcPr>
            <w:tcW w:w="709" w:type="dxa"/>
            <w:vAlign w:val="center"/>
          </w:tcPr>
          <w:p w14:paraId="7D1A24F7"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x</w:t>
            </w:r>
          </w:p>
        </w:tc>
        <w:tc>
          <w:tcPr>
            <w:tcW w:w="992" w:type="dxa"/>
            <w:vAlign w:val="center"/>
          </w:tcPr>
          <w:p w14:paraId="6F09153C" w14:textId="77777777" w:rsidR="004E4094" w:rsidRPr="00C03FFC" w:rsidRDefault="004E4094" w:rsidP="005458F2">
            <w:pPr>
              <w:jc w:val="center"/>
              <w:rPr>
                <w:rFonts w:eastAsia=".VnTime"/>
                <w:sz w:val="26"/>
                <w:szCs w:val="26"/>
                <w:lang w:val="nl-NL"/>
              </w:rPr>
            </w:pPr>
          </w:p>
        </w:tc>
      </w:tr>
      <w:tr w:rsidR="004E4094" w:rsidRPr="00C03FFC" w14:paraId="4A6FAEC4" w14:textId="77777777" w:rsidTr="001D75F5">
        <w:trPr>
          <w:gridBefore w:val="1"/>
          <w:wBefore w:w="15" w:type="dxa"/>
          <w:trHeight w:val="283"/>
          <w:tblHeader/>
        </w:trPr>
        <w:tc>
          <w:tcPr>
            <w:tcW w:w="547" w:type="dxa"/>
            <w:vAlign w:val="center"/>
          </w:tcPr>
          <w:p w14:paraId="3F10C669" w14:textId="77777777" w:rsidR="004E4094" w:rsidRPr="00C03FFC" w:rsidRDefault="004E4094" w:rsidP="004E4094">
            <w:pPr>
              <w:jc w:val="center"/>
              <w:rPr>
                <w:rFonts w:eastAsia=".VnTime"/>
                <w:b/>
                <w:sz w:val="26"/>
                <w:szCs w:val="26"/>
                <w:lang w:val="nl-NL"/>
              </w:rPr>
            </w:pPr>
            <w:r w:rsidRPr="00C03FFC">
              <w:rPr>
                <w:rFonts w:eastAsia=".VnTime"/>
                <w:b/>
                <w:sz w:val="26"/>
                <w:szCs w:val="26"/>
                <w:lang w:val="nl-NL"/>
              </w:rPr>
              <w:t>-</w:t>
            </w:r>
          </w:p>
        </w:tc>
        <w:tc>
          <w:tcPr>
            <w:tcW w:w="7513" w:type="dxa"/>
            <w:vAlign w:val="center"/>
          </w:tcPr>
          <w:p w14:paraId="01986DBC" w14:textId="5A56F913" w:rsidR="004E4094" w:rsidRPr="00402621" w:rsidRDefault="004E4094" w:rsidP="00196D13">
            <w:pPr>
              <w:spacing w:before="60" w:after="120"/>
              <w:jc w:val="left"/>
              <w:rPr>
                <w:sz w:val="26"/>
                <w:szCs w:val="26"/>
              </w:rPr>
            </w:pPr>
            <w:r w:rsidRPr="00C03FFC">
              <w:rPr>
                <w:sz w:val="26"/>
                <w:szCs w:val="26"/>
                <w:lang w:val="nl-NL"/>
              </w:rPr>
              <w:t xml:space="preserve">Không </w:t>
            </w:r>
            <w:r w:rsidR="00D738CD">
              <w:rPr>
                <w:sz w:val="26"/>
                <w:szCs w:val="26"/>
                <w:lang w:val="nl-NL"/>
              </w:rPr>
              <w:t>trình bày được sơ đồ bố trí thực hiện kiểm tra giám sát và thuyết minh quy trình kiểm tra, giám sát thực hiện các công việc của gói thầu đảm bảo chất lượng. Xây dựng kế hoạch thực hiện các hạng mục công việc hợp lý, khả thi phù hợp với đề xuất biện pháp thi công</w:t>
            </w:r>
            <w:r w:rsidRPr="00C03FFC">
              <w:rPr>
                <w:sz w:val="26"/>
                <w:szCs w:val="26"/>
                <w:lang w:val="vi-VN"/>
              </w:rPr>
              <w:t xml:space="preserve"> hoặc </w:t>
            </w:r>
            <w:r w:rsidR="00196D13">
              <w:rPr>
                <w:sz w:val="26"/>
                <w:szCs w:val="26"/>
              </w:rPr>
              <w:t xml:space="preserve">có nhưng </w:t>
            </w:r>
            <w:r w:rsidRPr="00C03FFC">
              <w:rPr>
                <w:sz w:val="26"/>
                <w:szCs w:val="26"/>
                <w:lang w:val="vi-VN"/>
              </w:rPr>
              <w:t>trình bày sơ sài chiếu lệ</w:t>
            </w:r>
            <w:r>
              <w:rPr>
                <w:sz w:val="26"/>
                <w:szCs w:val="26"/>
              </w:rPr>
              <w:t>.</w:t>
            </w:r>
          </w:p>
        </w:tc>
        <w:tc>
          <w:tcPr>
            <w:tcW w:w="709" w:type="dxa"/>
            <w:vAlign w:val="center"/>
          </w:tcPr>
          <w:p w14:paraId="4FB672A1" w14:textId="77777777" w:rsidR="004E4094" w:rsidRPr="00C03FFC" w:rsidRDefault="004E4094" w:rsidP="005458F2">
            <w:pPr>
              <w:spacing w:before="60" w:after="60"/>
              <w:jc w:val="center"/>
              <w:rPr>
                <w:rFonts w:eastAsia=".VnTime"/>
                <w:b/>
                <w:sz w:val="26"/>
                <w:szCs w:val="26"/>
                <w:lang w:val="nl-NL"/>
              </w:rPr>
            </w:pPr>
          </w:p>
        </w:tc>
        <w:tc>
          <w:tcPr>
            <w:tcW w:w="992" w:type="dxa"/>
            <w:vAlign w:val="center"/>
          </w:tcPr>
          <w:p w14:paraId="25586036"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x</w:t>
            </w:r>
          </w:p>
        </w:tc>
      </w:tr>
      <w:tr w:rsidR="004E4094" w:rsidRPr="00C03FFC" w14:paraId="0648A883" w14:textId="77777777" w:rsidTr="001D75F5">
        <w:trPr>
          <w:gridBefore w:val="1"/>
          <w:wBefore w:w="15" w:type="dxa"/>
          <w:trHeight w:val="283"/>
          <w:tblHeader/>
        </w:trPr>
        <w:tc>
          <w:tcPr>
            <w:tcW w:w="547" w:type="dxa"/>
            <w:vAlign w:val="center"/>
          </w:tcPr>
          <w:p w14:paraId="3990630E" w14:textId="58F7BC87" w:rsidR="004E4094" w:rsidRPr="00C03FFC" w:rsidRDefault="004E4094" w:rsidP="005458F2">
            <w:pPr>
              <w:spacing w:before="120"/>
              <w:jc w:val="center"/>
              <w:rPr>
                <w:rFonts w:eastAsia=".VnTime"/>
                <w:b/>
                <w:bCs/>
                <w:sz w:val="26"/>
                <w:szCs w:val="26"/>
                <w:lang w:val="nl-NL"/>
              </w:rPr>
            </w:pPr>
            <w:r w:rsidRPr="00C03FFC">
              <w:rPr>
                <w:rFonts w:eastAsia=".VnTime"/>
                <w:b/>
                <w:bCs/>
                <w:sz w:val="26"/>
                <w:szCs w:val="26"/>
                <w:lang w:val="nl-NL"/>
              </w:rPr>
              <w:lastRenderedPageBreak/>
              <w:t>V</w:t>
            </w:r>
          </w:p>
        </w:tc>
        <w:tc>
          <w:tcPr>
            <w:tcW w:w="7513" w:type="dxa"/>
            <w:vAlign w:val="center"/>
          </w:tcPr>
          <w:p w14:paraId="7334DF5B" w14:textId="77777777" w:rsidR="004E4094" w:rsidRPr="00C03FFC" w:rsidRDefault="004E4094" w:rsidP="005458F2">
            <w:pPr>
              <w:spacing w:before="120"/>
              <w:jc w:val="left"/>
              <w:rPr>
                <w:rFonts w:eastAsia=".VnTime"/>
                <w:b/>
                <w:bCs/>
                <w:sz w:val="26"/>
                <w:szCs w:val="26"/>
                <w:lang w:val="vi-VN"/>
              </w:rPr>
            </w:pPr>
            <w:r w:rsidRPr="00C03FFC">
              <w:rPr>
                <w:rFonts w:eastAsia=".VnTime"/>
                <w:b/>
                <w:bCs/>
                <w:sz w:val="26"/>
                <w:szCs w:val="26"/>
                <w:lang w:val="nl-NL"/>
              </w:rPr>
              <w:t xml:space="preserve">Mức độ đáp ứng </w:t>
            </w:r>
            <w:r w:rsidRPr="00C03FFC">
              <w:rPr>
                <w:rFonts w:eastAsia=".VnTime"/>
                <w:b/>
                <w:bCs/>
                <w:sz w:val="26"/>
                <w:szCs w:val="26"/>
                <w:lang w:val="vi-VN"/>
              </w:rPr>
              <w:t>các yêu cầu về tiêu chuẩn thực hiện dịch vụ</w:t>
            </w:r>
          </w:p>
        </w:tc>
        <w:tc>
          <w:tcPr>
            <w:tcW w:w="709" w:type="dxa"/>
            <w:vAlign w:val="center"/>
          </w:tcPr>
          <w:p w14:paraId="4E69AD01" w14:textId="77777777" w:rsidR="004E4094" w:rsidRPr="00C03FFC" w:rsidRDefault="004E4094" w:rsidP="005458F2">
            <w:pPr>
              <w:spacing w:before="60" w:after="60"/>
              <w:jc w:val="center"/>
              <w:rPr>
                <w:rFonts w:eastAsia=".VnTime"/>
                <w:b/>
                <w:sz w:val="26"/>
                <w:szCs w:val="26"/>
                <w:lang w:val="nl-NL"/>
              </w:rPr>
            </w:pPr>
          </w:p>
        </w:tc>
        <w:tc>
          <w:tcPr>
            <w:tcW w:w="992" w:type="dxa"/>
            <w:vAlign w:val="center"/>
          </w:tcPr>
          <w:p w14:paraId="471EDE72" w14:textId="77777777" w:rsidR="004E4094" w:rsidRPr="00C03FFC" w:rsidRDefault="004E4094" w:rsidP="005458F2">
            <w:pPr>
              <w:spacing w:before="60" w:after="60"/>
              <w:jc w:val="center"/>
              <w:rPr>
                <w:rFonts w:eastAsia=".VnTime"/>
                <w:b/>
                <w:sz w:val="26"/>
                <w:szCs w:val="26"/>
                <w:lang w:val="nl-NL"/>
              </w:rPr>
            </w:pPr>
          </w:p>
        </w:tc>
      </w:tr>
      <w:tr w:rsidR="004E4094" w:rsidRPr="00C03FFC" w14:paraId="28C8535E" w14:textId="77777777" w:rsidTr="001D75F5">
        <w:trPr>
          <w:gridBefore w:val="1"/>
          <w:wBefore w:w="15" w:type="dxa"/>
          <w:trHeight w:val="283"/>
          <w:tblHeader/>
        </w:trPr>
        <w:tc>
          <w:tcPr>
            <w:tcW w:w="547" w:type="dxa"/>
            <w:vAlign w:val="center"/>
          </w:tcPr>
          <w:p w14:paraId="2C756F0D" w14:textId="77777777" w:rsidR="004E4094" w:rsidRPr="00C03FFC" w:rsidRDefault="004E4094" w:rsidP="005458F2">
            <w:pPr>
              <w:spacing w:before="120"/>
              <w:jc w:val="center"/>
              <w:rPr>
                <w:rFonts w:eastAsia=".VnTime"/>
                <w:b/>
                <w:sz w:val="26"/>
                <w:szCs w:val="26"/>
                <w:lang w:val="nl-NL"/>
              </w:rPr>
            </w:pPr>
            <w:r w:rsidRPr="00C03FFC">
              <w:rPr>
                <w:rFonts w:eastAsia=".VnTime"/>
                <w:b/>
                <w:sz w:val="26"/>
                <w:szCs w:val="26"/>
                <w:lang w:val="nl-NL"/>
              </w:rPr>
              <w:t>-</w:t>
            </w:r>
          </w:p>
        </w:tc>
        <w:tc>
          <w:tcPr>
            <w:tcW w:w="7513" w:type="dxa"/>
            <w:vAlign w:val="center"/>
          </w:tcPr>
          <w:p w14:paraId="0A6271FC" w14:textId="63B2956D" w:rsidR="004E4094" w:rsidRPr="00DF4765" w:rsidRDefault="004E4094" w:rsidP="009658A0">
            <w:pPr>
              <w:spacing w:before="40" w:after="40"/>
              <w:rPr>
                <w:spacing w:val="-6"/>
                <w:sz w:val="26"/>
                <w:szCs w:val="26"/>
                <w:lang w:val="vi-VN"/>
              </w:rPr>
            </w:pPr>
            <w:r w:rsidRPr="00DF4765">
              <w:rPr>
                <w:spacing w:val="-6"/>
                <w:sz w:val="26"/>
                <w:szCs w:val="26"/>
                <w:lang w:val="vi-VN"/>
              </w:rPr>
              <w:t>+ Đối với công tác thu gom</w:t>
            </w:r>
            <w:r w:rsidR="001D75F5">
              <w:rPr>
                <w:spacing w:val="-6"/>
                <w:sz w:val="26"/>
                <w:szCs w:val="26"/>
                <w:lang w:val="en-GB"/>
              </w:rPr>
              <w:t>,</w:t>
            </w:r>
            <w:r w:rsidRPr="00DF4765">
              <w:rPr>
                <w:spacing w:val="-6"/>
                <w:sz w:val="26"/>
                <w:szCs w:val="26"/>
                <w:lang w:val="vi-VN"/>
              </w:rPr>
              <w:t xml:space="preserve"> vận chuyển chất thải rắn sinh hoạt; Nhà thầu có cam kết thực hiện theo </w:t>
            </w:r>
            <w:r w:rsidR="009658A0">
              <w:rPr>
                <w:sz w:val="26"/>
                <w:szCs w:val="26"/>
                <w:lang w:val="nl-NL"/>
              </w:rPr>
              <w:t>quy trình kỹ thuật thu gom vận chuyển xử lý chất thải rắn sinh hoạt được quy định tại Thông tư 35/2024/TT-BTNMT</w:t>
            </w:r>
            <w:r w:rsidRPr="00DF4765">
              <w:rPr>
                <w:sz w:val="26"/>
                <w:szCs w:val="26"/>
                <w:lang w:val="nl-NL"/>
              </w:rPr>
              <w:t xml:space="preserve"> ngày 19/12/2024 của Bộ Tài nguyên và Môi trường Ban hành </w:t>
            </w:r>
            <w:r w:rsidRPr="00DF4765">
              <w:rPr>
                <w:color w:val="FF0000"/>
                <w:sz w:val="26"/>
                <w:szCs w:val="26"/>
                <w:lang w:val="nl-NL"/>
              </w:rPr>
              <w:t>quy trình kỹ thuật</w:t>
            </w:r>
            <w:r w:rsidRPr="00DF4765">
              <w:rPr>
                <w:sz w:val="26"/>
                <w:szCs w:val="26"/>
                <w:lang w:val="nl-NL"/>
              </w:rPr>
              <w:t xml:space="preserve"> thu gom, vận chuyển, xử lý chất thải rắn sinh hoạt</w:t>
            </w:r>
          </w:p>
        </w:tc>
        <w:tc>
          <w:tcPr>
            <w:tcW w:w="709" w:type="dxa"/>
            <w:vAlign w:val="center"/>
          </w:tcPr>
          <w:p w14:paraId="7DBB8598"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x</w:t>
            </w:r>
          </w:p>
        </w:tc>
        <w:tc>
          <w:tcPr>
            <w:tcW w:w="992" w:type="dxa"/>
            <w:vAlign w:val="center"/>
          </w:tcPr>
          <w:p w14:paraId="1E010923" w14:textId="77777777" w:rsidR="004E4094" w:rsidRPr="00C03FFC" w:rsidRDefault="004E4094" w:rsidP="005458F2">
            <w:pPr>
              <w:spacing w:before="60" w:after="60"/>
              <w:jc w:val="center"/>
              <w:rPr>
                <w:rFonts w:eastAsia=".VnTime"/>
                <w:b/>
                <w:sz w:val="26"/>
                <w:szCs w:val="26"/>
                <w:lang w:val="nl-NL"/>
              </w:rPr>
            </w:pPr>
          </w:p>
        </w:tc>
      </w:tr>
      <w:tr w:rsidR="004E4094" w:rsidRPr="00C03FFC" w14:paraId="5327761B" w14:textId="77777777" w:rsidTr="001D75F5">
        <w:trPr>
          <w:gridBefore w:val="1"/>
          <w:wBefore w:w="15" w:type="dxa"/>
          <w:trHeight w:val="835"/>
          <w:tblHeader/>
        </w:trPr>
        <w:tc>
          <w:tcPr>
            <w:tcW w:w="547" w:type="dxa"/>
            <w:vAlign w:val="center"/>
          </w:tcPr>
          <w:p w14:paraId="2832F3D9" w14:textId="77777777" w:rsidR="004E4094" w:rsidRPr="00C03FFC" w:rsidRDefault="004E4094" w:rsidP="005458F2">
            <w:pPr>
              <w:spacing w:before="120"/>
              <w:jc w:val="center"/>
              <w:rPr>
                <w:rFonts w:eastAsia=".VnTime"/>
                <w:b/>
                <w:sz w:val="26"/>
                <w:szCs w:val="26"/>
                <w:lang w:val="nl-NL"/>
              </w:rPr>
            </w:pPr>
            <w:r w:rsidRPr="00C03FFC">
              <w:rPr>
                <w:rFonts w:eastAsia=".VnTime"/>
                <w:b/>
                <w:sz w:val="26"/>
                <w:szCs w:val="26"/>
                <w:lang w:val="nl-NL"/>
              </w:rPr>
              <w:t>-</w:t>
            </w:r>
          </w:p>
        </w:tc>
        <w:tc>
          <w:tcPr>
            <w:tcW w:w="7513" w:type="dxa"/>
            <w:vAlign w:val="center"/>
          </w:tcPr>
          <w:p w14:paraId="2EAD63CC" w14:textId="1898546F" w:rsidR="004E4094" w:rsidRPr="00713FC2" w:rsidRDefault="004E4094" w:rsidP="005458F2">
            <w:pPr>
              <w:spacing w:before="60" w:after="120"/>
              <w:rPr>
                <w:spacing w:val="-6"/>
                <w:sz w:val="26"/>
                <w:szCs w:val="26"/>
              </w:rPr>
            </w:pPr>
            <w:r w:rsidRPr="00E44812">
              <w:rPr>
                <w:spacing w:val="-6"/>
                <w:sz w:val="26"/>
                <w:szCs w:val="26"/>
                <w:lang w:val="vi-VN"/>
              </w:rPr>
              <w:t>+ Đối với công tác thu gom vận</w:t>
            </w:r>
            <w:r w:rsidR="001D75F5">
              <w:rPr>
                <w:spacing w:val="-6"/>
                <w:sz w:val="26"/>
                <w:szCs w:val="26"/>
                <w:lang w:val="vi-VN"/>
              </w:rPr>
              <w:t xml:space="preserve"> chuyển chất thải rắn sinh hoạt</w:t>
            </w:r>
            <w:r w:rsidR="001D75F5">
              <w:rPr>
                <w:spacing w:val="-6"/>
                <w:sz w:val="26"/>
                <w:szCs w:val="26"/>
                <w:lang w:val="en-GB"/>
              </w:rPr>
              <w:t>:</w:t>
            </w:r>
            <w:r w:rsidRPr="00E44812">
              <w:rPr>
                <w:spacing w:val="-6"/>
                <w:sz w:val="26"/>
                <w:szCs w:val="26"/>
                <w:lang w:val="vi-VN"/>
              </w:rPr>
              <w:t xml:space="preserve"> Nhà thầu không có cam kết thực hiện theo </w:t>
            </w:r>
            <w:r w:rsidR="00713FC2">
              <w:rPr>
                <w:sz w:val="26"/>
                <w:szCs w:val="26"/>
                <w:lang w:val="nl-NL"/>
              </w:rPr>
              <w:t>quy trình kỹ thuật thu gom vận chuyển xử lý chất thải rắn sinh hoạt được quy định tại Thông tư 35/2024/TT-BTNMT</w:t>
            </w:r>
            <w:r w:rsidR="00713FC2" w:rsidRPr="00DF4765">
              <w:rPr>
                <w:sz w:val="26"/>
                <w:szCs w:val="26"/>
                <w:lang w:val="nl-NL"/>
              </w:rPr>
              <w:t xml:space="preserve"> ngày 19/12/2024 của Bộ Tài nguyên và Môi trường Ban hành </w:t>
            </w:r>
            <w:r w:rsidR="00713FC2" w:rsidRPr="00DF4765">
              <w:rPr>
                <w:color w:val="FF0000"/>
                <w:sz w:val="26"/>
                <w:szCs w:val="26"/>
                <w:lang w:val="nl-NL"/>
              </w:rPr>
              <w:t>quy trình kỹ thuật</w:t>
            </w:r>
            <w:r w:rsidR="00713FC2" w:rsidRPr="00DF4765">
              <w:rPr>
                <w:sz w:val="26"/>
                <w:szCs w:val="26"/>
                <w:lang w:val="nl-NL"/>
              </w:rPr>
              <w:t xml:space="preserve"> thu gom, vận chuyển, xử lý chất thải rắn sinh hoạt</w:t>
            </w:r>
          </w:p>
        </w:tc>
        <w:tc>
          <w:tcPr>
            <w:tcW w:w="709" w:type="dxa"/>
            <w:vAlign w:val="center"/>
          </w:tcPr>
          <w:p w14:paraId="4CDA6772" w14:textId="77777777" w:rsidR="004E4094" w:rsidRPr="00C03FFC" w:rsidRDefault="004E4094" w:rsidP="005458F2">
            <w:pPr>
              <w:spacing w:before="60" w:after="60"/>
              <w:jc w:val="center"/>
              <w:rPr>
                <w:rFonts w:eastAsia=".VnTime"/>
                <w:b/>
                <w:sz w:val="26"/>
                <w:szCs w:val="26"/>
                <w:lang w:val="nl-NL"/>
              </w:rPr>
            </w:pPr>
          </w:p>
        </w:tc>
        <w:tc>
          <w:tcPr>
            <w:tcW w:w="992" w:type="dxa"/>
            <w:vAlign w:val="center"/>
          </w:tcPr>
          <w:p w14:paraId="71BF4E30"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x</w:t>
            </w:r>
          </w:p>
        </w:tc>
      </w:tr>
      <w:tr w:rsidR="004E4094" w:rsidRPr="00C03FFC" w14:paraId="0F30A719" w14:textId="77777777" w:rsidTr="001D75F5">
        <w:trPr>
          <w:gridBefore w:val="1"/>
          <w:wBefore w:w="15" w:type="dxa"/>
          <w:trHeight w:val="283"/>
          <w:tblHeader/>
        </w:trPr>
        <w:tc>
          <w:tcPr>
            <w:tcW w:w="547" w:type="dxa"/>
            <w:vAlign w:val="center"/>
          </w:tcPr>
          <w:p w14:paraId="2BEACE97" w14:textId="057A742B" w:rsidR="004E4094" w:rsidRPr="00C03FFC" w:rsidRDefault="008D7776" w:rsidP="005458F2">
            <w:pPr>
              <w:spacing w:before="120"/>
              <w:jc w:val="center"/>
              <w:rPr>
                <w:rFonts w:eastAsia=".VnTime"/>
                <w:b/>
                <w:bCs/>
                <w:sz w:val="26"/>
                <w:szCs w:val="26"/>
                <w:lang w:val="nl-NL"/>
              </w:rPr>
            </w:pPr>
            <w:r>
              <w:rPr>
                <w:rFonts w:eastAsia=".VnTime"/>
                <w:b/>
                <w:bCs/>
                <w:sz w:val="26"/>
                <w:szCs w:val="26"/>
                <w:lang w:val="nl-NL"/>
              </w:rPr>
              <w:t>V</w:t>
            </w:r>
            <w:r w:rsidR="00713FC2">
              <w:rPr>
                <w:rFonts w:eastAsia=".VnTime"/>
                <w:b/>
                <w:bCs/>
                <w:sz w:val="26"/>
                <w:szCs w:val="26"/>
                <w:lang w:val="nl-NL"/>
              </w:rPr>
              <w:t>I</w:t>
            </w:r>
          </w:p>
        </w:tc>
        <w:tc>
          <w:tcPr>
            <w:tcW w:w="7513" w:type="dxa"/>
            <w:vAlign w:val="center"/>
          </w:tcPr>
          <w:p w14:paraId="6A043618" w14:textId="2C0FE058" w:rsidR="004E4094" w:rsidRPr="00C03FFC" w:rsidRDefault="004E4094" w:rsidP="005458F2">
            <w:pPr>
              <w:spacing w:before="60" w:after="120"/>
              <w:jc w:val="left"/>
              <w:rPr>
                <w:b/>
                <w:sz w:val="26"/>
                <w:szCs w:val="26"/>
                <w:lang w:val="nl-NL"/>
              </w:rPr>
            </w:pPr>
            <w:r w:rsidRPr="00C03FFC">
              <w:rPr>
                <w:b/>
                <w:sz w:val="26"/>
                <w:szCs w:val="26"/>
                <w:lang w:val="nl-NL"/>
              </w:rPr>
              <w:t xml:space="preserve">Tiến độ thực hiện </w:t>
            </w:r>
            <w:r w:rsidR="00196D13">
              <w:rPr>
                <w:b/>
                <w:sz w:val="26"/>
                <w:szCs w:val="26"/>
                <w:lang w:val="nl-NL"/>
              </w:rPr>
              <w:t xml:space="preserve">các hạng mục công việc của </w:t>
            </w:r>
            <w:r w:rsidRPr="00C03FFC">
              <w:rPr>
                <w:b/>
                <w:sz w:val="26"/>
                <w:szCs w:val="26"/>
                <w:lang w:val="nl-NL"/>
              </w:rPr>
              <w:t>gói thầu đáp ứng yêu cầu của hồ sơ mời thầu.</w:t>
            </w:r>
            <w:bookmarkStart w:id="0" w:name="_GoBack"/>
            <w:bookmarkEnd w:id="0"/>
          </w:p>
        </w:tc>
        <w:tc>
          <w:tcPr>
            <w:tcW w:w="709" w:type="dxa"/>
            <w:vAlign w:val="center"/>
          </w:tcPr>
          <w:p w14:paraId="3E9C1C3F" w14:textId="77777777" w:rsidR="004E4094" w:rsidRPr="00C03FFC" w:rsidRDefault="004E4094" w:rsidP="005458F2">
            <w:pPr>
              <w:spacing w:before="60" w:after="60"/>
              <w:jc w:val="center"/>
              <w:rPr>
                <w:rFonts w:eastAsia=".VnTime"/>
                <w:b/>
                <w:sz w:val="26"/>
                <w:szCs w:val="26"/>
                <w:lang w:val="nl-NL"/>
              </w:rPr>
            </w:pPr>
          </w:p>
        </w:tc>
        <w:tc>
          <w:tcPr>
            <w:tcW w:w="992" w:type="dxa"/>
            <w:vAlign w:val="center"/>
          </w:tcPr>
          <w:p w14:paraId="05F47B73" w14:textId="77777777" w:rsidR="004E4094" w:rsidRPr="00C03FFC" w:rsidRDefault="004E4094" w:rsidP="005458F2">
            <w:pPr>
              <w:spacing w:before="60" w:after="60"/>
              <w:jc w:val="center"/>
              <w:rPr>
                <w:rFonts w:eastAsia=".VnTime"/>
                <w:b/>
                <w:sz w:val="26"/>
                <w:szCs w:val="26"/>
                <w:lang w:val="nl-NL"/>
              </w:rPr>
            </w:pPr>
          </w:p>
        </w:tc>
      </w:tr>
      <w:tr w:rsidR="004E4094" w:rsidRPr="00C03FFC" w14:paraId="11E70A25" w14:textId="77777777" w:rsidTr="001D75F5">
        <w:trPr>
          <w:gridBefore w:val="1"/>
          <w:wBefore w:w="15" w:type="dxa"/>
          <w:trHeight w:val="283"/>
          <w:tblHeader/>
        </w:trPr>
        <w:tc>
          <w:tcPr>
            <w:tcW w:w="547" w:type="dxa"/>
            <w:vAlign w:val="center"/>
          </w:tcPr>
          <w:p w14:paraId="58872606" w14:textId="77777777" w:rsidR="004E4094" w:rsidRPr="00C03FFC" w:rsidRDefault="004E4094" w:rsidP="005458F2">
            <w:pPr>
              <w:spacing w:before="120"/>
              <w:jc w:val="center"/>
              <w:rPr>
                <w:rFonts w:eastAsia=".VnTime"/>
                <w:b/>
                <w:sz w:val="26"/>
                <w:szCs w:val="26"/>
                <w:lang w:val="nl-NL"/>
              </w:rPr>
            </w:pPr>
            <w:r w:rsidRPr="00C03FFC">
              <w:rPr>
                <w:rFonts w:eastAsia=".VnTime"/>
                <w:b/>
                <w:sz w:val="26"/>
                <w:szCs w:val="26"/>
                <w:lang w:val="nl-NL"/>
              </w:rPr>
              <w:t>-</w:t>
            </w:r>
          </w:p>
        </w:tc>
        <w:tc>
          <w:tcPr>
            <w:tcW w:w="7513" w:type="dxa"/>
            <w:vAlign w:val="center"/>
          </w:tcPr>
          <w:p w14:paraId="53CA9A02" w14:textId="77777777" w:rsidR="004E4094" w:rsidRPr="00C03FFC" w:rsidRDefault="004E4094" w:rsidP="005458F2">
            <w:pPr>
              <w:spacing w:before="60" w:after="120"/>
              <w:jc w:val="left"/>
              <w:rPr>
                <w:sz w:val="26"/>
                <w:szCs w:val="26"/>
                <w:lang w:val="nl-NL"/>
              </w:rPr>
            </w:pPr>
            <w:r w:rsidRPr="00C03FFC">
              <w:rPr>
                <w:rFonts w:eastAsia=".VnTime"/>
                <w:sz w:val="26"/>
                <w:szCs w:val="26"/>
                <w:lang w:val="nl-NL"/>
              </w:rPr>
              <w:t>Có cam kết thực hiện đảm bảo đúng thời gian tiến độ theo kế hoạch thực hiện và hoàn thành hợp đồng.</w:t>
            </w:r>
          </w:p>
        </w:tc>
        <w:tc>
          <w:tcPr>
            <w:tcW w:w="709" w:type="dxa"/>
            <w:vAlign w:val="center"/>
          </w:tcPr>
          <w:p w14:paraId="1E8312CC"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x</w:t>
            </w:r>
          </w:p>
        </w:tc>
        <w:tc>
          <w:tcPr>
            <w:tcW w:w="992" w:type="dxa"/>
            <w:vAlign w:val="center"/>
          </w:tcPr>
          <w:p w14:paraId="2574EE4F" w14:textId="77777777" w:rsidR="004E4094" w:rsidRPr="00C03FFC" w:rsidRDefault="004E4094" w:rsidP="005458F2">
            <w:pPr>
              <w:spacing w:before="60" w:after="60"/>
              <w:jc w:val="center"/>
              <w:rPr>
                <w:rFonts w:eastAsia=".VnTime"/>
                <w:b/>
                <w:sz w:val="26"/>
                <w:szCs w:val="26"/>
                <w:lang w:val="nl-NL"/>
              </w:rPr>
            </w:pPr>
          </w:p>
        </w:tc>
      </w:tr>
      <w:tr w:rsidR="004E4094" w:rsidRPr="00C03FFC" w14:paraId="3D0EED39" w14:textId="77777777" w:rsidTr="001D75F5">
        <w:trPr>
          <w:gridBefore w:val="1"/>
          <w:wBefore w:w="15" w:type="dxa"/>
          <w:trHeight w:val="298"/>
          <w:tblHeader/>
        </w:trPr>
        <w:tc>
          <w:tcPr>
            <w:tcW w:w="547" w:type="dxa"/>
            <w:vAlign w:val="center"/>
          </w:tcPr>
          <w:p w14:paraId="677CDED1" w14:textId="77777777" w:rsidR="004E4094" w:rsidRPr="00C03FFC" w:rsidRDefault="004E4094" w:rsidP="005458F2">
            <w:pPr>
              <w:spacing w:before="120"/>
              <w:jc w:val="center"/>
              <w:rPr>
                <w:rFonts w:eastAsia=".VnTime"/>
                <w:b/>
                <w:sz w:val="26"/>
                <w:szCs w:val="26"/>
                <w:lang w:val="nl-NL"/>
              </w:rPr>
            </w:pPr>
            <w:r w:rsidRPr="00C03FFC">
              <w:rPr>
                <w:rFonts w:eastAsia=".VnTime"/>
                <w:b/>
                <w:sz w:val="26"/>
                <w:szCs w:val="26"/>
                <w:lang w:val="nl-NL"/>
              </w:rPr>
              <w:t>-</w:t>
            </w:r>
          </w:p>
        </w:tc>
        <w:tc>
          <w:tcPr>
            <w:tcW w:w="7513" w:type="dxa"/>
            <w:vAlign w:val="center"/>
          </w:tcPr>
          <w:p w14:paraId="3C7CECAA" w14:textId="77777777" w:rsidR="004E4094" w:rsidRPr="00E44812" w:rsidRDefault="004E4094" w:rsidP="005458F2">
            <w:pPr>
              <w:spacing w:before="60" w:after="120"/>
              <w:rPr>
                <w:spacing w:val="-10"/>
                <w:sz w:val="26"/>
                <w:szCs w:val="26"/>
                <w:lang w:val="nl-NL"/>
              </w:rPr>
            </w:pPr>
            <w:r w:rsidRPr="00E44812">
              <w:rPr>
                <w:spacing w:val="-10"/>
                <w:sz w:val="26"/>
                <w:szCs w:val="26"/>
                <w:lang w:val="nl-NL"/>
              </w:rPr>
              <w:t xml:space="preserve">Không </w:t>
            </w:r>
            <w:r w:rsidRPr="00E44812">
              <w:rPr>
                <w:rFonts w:eastAsia=".VnTime"/>
                <w:spacing w:val="-10"/>
                <w:sz w:val="26"/>
                <w:szCs w:val="26"/>
                <w:lang w:val="nl-NL"/>
              </w:rPr>
              <w:t>có cam kết thực hiện đảm bảo đúng thời gian tiến độ theo kế hoạch thực hiện và hoàn thành hợp đồng.</w:t>
            </w:r>
          </w:p>
        </w:tc>
        <w:tc>
          <w:tcPr>
            <w:tcW w:w="709" w:type="dxa"/>
            <w:vAlign w:val="center"/>
          </w:tcPr>
          <w:p w14:paraId="1F900F73" w14:textId="77777777" w:rsidR="004E4094" w:rsidRPr="00C03FFC" w:rsidRDefault="004E4094" w:rsidP="005458F2">
            <w:pPr>
              <w:spacing w:before="60" w:after="60"/>
              <w:jc w:val="center"/>
              <w:rPr>
                <w:rFonts w:eastAsia=".VnTime"/>
                <w:b/>
                <w:sz w:val="26"/>
                <w:szCs w:val="26"/>
                <w:lang w:val="nl-NL"/>
              </w:rPr>
            </w:pPr>
          </w:p>
        </w:tc>
        <w:tc>
          <w:tcPr>
            <w:tcW w:w="992" w:type="dxa"/>
            <w:vAlign w:val="center"/>
          </w:tcPr>
          <w:p w14:paraId="74AD7282"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x</w:t>
            </w:r>
          </w:p>
        </w:tc>
      </w:tr>
      <w:tr w:rsidR="004E4094" w:rsidRPr="00C03FFC" w14:paraId="254AF5B2" w14:textId="77777777" w:rsidTr="001D75F5">
        <w:trPr>
          <w:gridBefore w:val="1"/>
          <w:wBefore w:w="15" w:type="dxa"/>
          <w:trHeight w:val="283"/>
          <w:tblHeader/>
        </w:trPr>
        <w:tc>
          <w:tcPr>
            <w:tcW w:w="547" w:type="dxa"/>
            <w:vAlign w:val="center"/>
          </w:tcPr>
          <w:p w14:paraId="00AF7143" w14:textId="45C74DAB" w:rsidR="004E4094" w:rsidRPr="00C03FFC" w:rsidRDefault="008D7776" w:rsidP="005458F2">
            <w:pPr>
              <w:spacing w:before="120"/>
              <w:jc w:val="center"/>
              <w:rPr>
                <w:rFonts w:eastAsia=".VnTime"/>
                <w:b/>
                <w:bCs/>
                <w:sz w:val="26"/>
                <w:szCs w:val="26"/>
                <w:lang w:val="nl-NL"/>
              </w:rPr>
            </w:pPr>
            <w:r>
              <w:rPr>
                <w:rFonts w:eastAsia=".VnTime"/>
                <w:b/>
                <w:bCs/>
                <w:sz w:val="26"/>
                <w:szCs w:val="26"/>
                <w:lang w:val="nl-NL"/>
              </w:rPr>
              <w:t>VI</w:t>
            </w:r>
            <w:r w:rsidR="00713FC2">
              <w:rPr>
                <w:rFonts w:eastAsia=".VnTime"/>
                <w:b/>
                <w:bCs/>
                <w:sz w:val="26"/>
                <w:szCs w:val="26"/>
                <w:lang w:val="nl-NL"/>
              </w:rPr>
              <w:t>I</w:t>
            </w:r>
          </w:p>
        </w:tc>
        <w:tc>
          <w:tcPr>
            <w:tcW w:w="7513" w:type="dxa"/>
            <w:vAlign w:val="center"/>
          </w:tcPr>
          <w:p w14:paraId="6598CABD" w14:textId="79A396D9" w:rsidR="004E4094" w:rsidRPr="00C03FFC" w:rsidRDefault="004E4094" w:rsidP="005458F2">
            <w:pPr>
              <w:spacing w:before="120"/>
              <w:jc w:val="left"/>
              <w:rPr>
                <w:rFonts w:eastAsia=".VnTime"/>
                <w:b/>
                <w:bCs/>
                <w:sz w:val="26"/>
                <w:szCs w:val="26"/>
                <w:lang w:val="nl-NL"/>
              </w:rPr>
            </w:pPr>
            <w:r w:rsidRPr="00C03FFC">
              <w:rPr>
                <w:rFonts w:eastAsia=".VnTime"/>
                <w:b/>
                <w:bCs/>
                <w:sz w:val="26"/>
                <w:szCs w:val="26"/>
                <w:lang w:val="nl-NL"/>
              </w:rPr>
              <w:t xml:space="preserve">Bảo đảm điều kiện vệ sinh môi trường và các điều kiện khác như </w:t>
            </w:r>
            <w:r w:rsidR="00196D13" w:rsidRPr="00196D13">
              <w:rPr>
                <w:rFonts w:eastAsia=".VnTime"/>
                <w:b/>
                <w:bCs/>
                <w:noProof/>
                <w:sz w:val="26"/>
                <w:szCs w:val="26"/>
                <w:lang w:val="nl-NL"/>
              </w:rPr>
              <w:t>vệ sinh môi trường</w:t>
            </w:r>
            <w:r w:rsidR="00196D13">
              <w:rPr>
                <w:rFonts w:eastAsia=".VnTime"/>
                <w:b/>
                <w:bCs/>
                <w:sz w:val="26"/>
                <w:szCs w:val="26"/>
                <w:lang w:val="nl-NL"/>
              </w:rPr>
              <w:t xml:space="preserve">, </w:t>
            </w:r>
            <w:r w:rsidRPr="00C03FFC">
              <w:rPr>
                <w:rFonts w:eastAsia=".VnTime"/>
                <w:b/>
                <w:bCs/>
                <w:sz w:val="26"/>
                <w:szCs w:val="26"/>
                <w:lang w:val="nl-NL"/>
              </w:rPr>
              <w:t>phòng cháy chữa cháy, an toàn lao động</w:t>
            </w:r>
          </w:p>
        </w:tc>
        <w:tc>
          <w:tcPr>
            <w:tcW w:w="709" w:type="dxa"/>
            <w:vAlign w:val="center"/>
          </w:tcPr>
          <w:p w14:paraId="31A6A5BB" w14:textId="77777777" w:rsidR="004E4094" w:rsidRPr="00C03FFC" w:rsidRDefault="004E4094" w:rsidP="005458F2">
            <w:pPr>
              <w:spacing w:before="60" w:after="60"/>
              <w:jc w:val="center"/>
              <w:rPr>
                <w:rFonts w:eastAsia=".VnTime"/>
                <w:b/>
                <w:sz w:val="26"/>
                <w:szCs w:val="26"/>
                <w:lang w:val="nl-NL"/>
              </w:rPr>
            </w:pPr>
          </w:p>
        </w:tc>
        <w:tc>
          <w:tcPr>
            <w:tcW w:w="992" w:type="dxa"/>
            <w:vAlign w:val="center"/>
          </w:tcPr>
          <w:p w14:paraId="6130B98B" w14:textId="77777777" w:rsidR="004E4094" w:rsidRPr="00C03FFC" w:rsidRDefault="004E4094" w:rsidP="005458F2">
            <w:pPr>
              <w:spacing w:before="60" w:after="60"/>
              <w:jc w:val="center"/>
              <w:rPr>
                <w:rFonts w:eastAsia=".VnTime"/>
                <w:b/>
                <w:sz w:val="26"/>
                <w:szCs w:val="26"/>
                <w:lang w:val="nl-NL"/>
              </w:rPr>
            </w:pPr>
          </w:p>
        </w:tc>
      </w:tr>
      <w:tr w:rsidR="004E4094" w:rsidRPr="00C03FFC" w14:paraId="06F59BB4" w14:textId="77777777" w:rsidTr="001D75F5">
        <w:trPr>
          <w:gridBefore w:val="1"/>
          <w:wBefore w:w="15" w:type="dxa"/>
          <w:trHeight w:val="283"/>
          <w:tblHeader/>
        </w:trPr>
        <w:tc>
          <w:tcPr>
            <w:tcW w:w="547" w:type="dxa"/>
            <w:vAlign w:val="center"/>
          </w:tcPr>
          <w:p w14:paraId="47C06C3B" w14:textId="77777777" w:rsidR="004E4094" w:rsidRPr="00C03FFC" w:rsidRDefault="004E4094" w:rsidP="005458F2">
            <w:pPr>
              <w:spacing w:before="120"/>
              <w:jc w:val="center"/>
              <w:rPr>
                <w:rFonts w:eastAsia=".VnTime"/>
                <w:b/>
                <w:sz w:val="26"/>
                <w:szCs w:val="26"/>
                <w:lang w:val="nl-NL"/>
              </w:rPr>
            </w:pPr>
            <w:r w:rsidRPr="00C03FFC">
              <w:rPr>
                <w:rFonts w:eastAsia=".VnTime"/>
                <w:b/>
                <w:sz w:val="26"/>
                <w:szCs w:val="26"/>
                <w:lang w:val="nl-NL"/>
              </w:rPr>
              <w:t>-</w:t>
            </w:r>
          </w:p>
        </w:tc>
        <w:tc>
          <w:tcPr>
            <w:tcW w:w="7513" w:type="dxa"/>
            <w:vAlign w:val="center"/>
          </w:tcPr>
          <w:p w14:paraId="3C04E09C" w14:textId="77777777" w:rsidR="004E4094" w:rsidRPr="00C03FFC" w:rsidRDefault="004E4094" w:rsidP="005458F2">
            <w:pPr>
              <w:spacing w:before="120"/>
              <w:jc w:val="left"/>
              <w:rPr>
                <w:rFonts w:eastAsia=".VnTime"/>
                <w:b/>
                <w:sz w:val="26"/>
                <w:szCs w:val="26"/>
                <w:lang w:val="nl-NL"/>
              </w:rPr>
            </w:pPr>
            <w:r w:rsidRPr="00C03FFC">
              <w:rPr>
                <w:sz w:val="26"/>
                <w:szCs w:val="26"/>
                <w:lang w:val="nl-NL"/>
              </w:rPr>
              <w:t>Có biện pháp đảm bảo chất lượng vệ sinh môi trường, an toàn lao động</w:t>
            </w:r>
            <w:r w:rsidRPr="00C03FFC">
              <w:rPr>
                <w:sz w:val="26"/>
                <w:szCs w:val="26"/>
                <w:lang w:val="vi-VN"/>
              </w:rPr>
              <w:t xml:space="preserve">, </w:t>
            </w:r>
            <w:r w:rsidRPr="00C03FFC">
              <w:rPr>
                <w:rFonts w:eastAsia=".VnTime"/>
                <w:sz w:val="26"/>
                <w:szCs w:val="26"/>
                <w:lang w:val="nl-NL"/>
              </w:rPr>
              <w:t>phòng chống cháy nổ</w:t>
            </w:r>
            <w:r w:rsidRPr="00C03FFC">
              <w:rPr>
                <w:rFonts w:eastAsia=".VnTime"/>
                <w:sz w:val="26"/>
                <w:szCs w:val="26"/>
                <w:lang w:val="vi-VN"/>
              </w:rPr>
              <w:t xml:space="preserve">, </w:t>
            </w:r>
            <w:r w:rsidRPr="00C03FFC">
              <w:rPr>
                <w:rFonts w:eastAsia=".VnTime"/>
                <w:bCs/>
                <w:sz w:val="26"/>
                <w:szCs w:val="26"/>
                <w:lang w:val="nl-NL"/>
              </w:rPr>
              <w:t>sự cố thiên tai lũ lụt, bão gió</w:t>
            </w:r>
            <w:r w:rsidRPr="00C03FFC">
              <w:rPr>
                <w:rFonts w:eastAsia=".VnTime"/>
                <w:bCs/>
                <w:sz w:val="26"/>
                <w:szCs w:val="26"/>
                <w:lang w:val="vi-VN"/>
              </w:rPr>
              <w:t xml:space="preserve"> </w:t>
            </w:r>
            <w:r w:rsidRPr="00C03FFC">
              <w:rPr>
                <w:sz w:val="26"/>
                <w:szCs w:val="26"/>
                <w:lang w:val="nl-NL"/>
              </w:rPr>
              <w:t>khi thực hiện các hạng mục công việc trong gói thầu.</w:t>
            </w:r>
          </w:p>
        </w:tc>
        <w:tc>
          <w:tcPr>
            <w:tcW w:w="709" w:type="dxa"/>
            <w:vAlign w:val="center"/>
          </w:tcPr>
          <w:p w14:paraId="22299DF6"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x</w:t>
            </w:r>
          </w:p>
        </w:tc>
        <w:tc>
          <w:tcPr>
            <w:tcW w:w="992" w:type="dxa"/>
            <w:vAlign w:val="center"/>
          </w:tcPr>
          <w:p w14:paraId="319D9F50" w14:textId="77777777" w:rsidR="004E4094" w:rsidRPr="00C03FFC" w:rsidRDefault="004E4094" w:rsidP="005458F2">
            <w:pPr>
              <w:spacing w:before="60" w:after="60"/>
              <w:jc w:val="center"/>
              <w:rPr>
                <w:rFonts w:eastAsia=".VnTime"/>
                <w:b/>
                <w:sz w:val="26"/>
                <w:szCs w:val="26"/>
                <w:lang w:val="nl-NL"/>
              </w:rPr>
            </w:pPr>
          </w:p>
        </w:tc>
      </w:tr>
      <w:tr w:rsidR="004E4094" w:rsidRPr="00C03FFC" w14:paraId="3759599E" w14:textId="77777777" w:rsidTr="001D75F5">
        <w:trPr>
          <w:gridBefore w:val="1"/>
          <w:wBefore w:w="15" w:type="dxa"/>
          <w:trHeight w:val="283"/>
          <w:tblHeader/>
        </w:trPr>
        <w:tc>
          <w:tcPr>
            <w:tcW w:w="547" w:type="dxa"/>
            <w:vAlign w:val="center"/>
          </w:tcPr>
          <w:p w14:paraId="1763017D" w14:textId="77777777" w:rsidR="004E4094" w:rsidRPr="00C03FFC" w:rsidRDefault="004E4094" w:rsidP="005458F2">
            <w:pPr>
              <w:spacing w:before="120"/>
              <w:jc w:val="center"/>
              <w:rPr>
                <w:rFonts w:eastAsia=".VnTime"/>
                <w:b/>
                <w:sz w:val="26"/>
                <w:szCs w:val="26"/>
                <w:lang w:val="nl-NL"/>
              </w:rPr>
            </w:pPr>
            <w:r w:rsidRPr="00C03FFC">
              <w:rPr>
                <w:rFonts w:eastAsia=".VnTime"/>
                <w:b/>
                <w:sz w:val="26"/>
                <w:szCs w:val="26"/>
                <w:lang w:val="nl-NL"/>
              </w:rPr>
              <w:t>-</w:t>
            </w:r>
          </w:p>
        </w:tc>
        <w:tc>
          <w:tcPr>
            <w:tcW w:w="7513" w:type="dxa"/>
            <w:vAlign w:val="center"/>
          </w:tcPr>
          <w:p w14:paraId="4C3CDB9F" w14:textId="77777777" w:rsidR="004E4094" w:rsidRPr="00C03FFC" w:rsidRDefault="004E4094" w:rsidP="005458F2">
            <w:pPr>
              <w:spacing w:before="120"/>
              <w:jc w:val="left"/>
              <w:rPr>
                <w:rFonts w:eastAsia=".VnTime"/>
                <w:b/>
                <w:sz w:val="26"/>
                <w:szCs w:val="26"/>
                <w:lang w:val="nl-NL"/>
              </w:rPr>
            </w:pPr>
            <w:r w:rsidRPr="00C03FFC">
              <w:rPr>
                <w:sz w:val="26"/>
                <w:szCs w:val="26"/>
                <w:lang w:val="nl-NL"/>
              </w:rPr>
              <w:t>Không biện pháp đảm bảo chất lượng vệ sinh môi trường, an toàn lao động</w:t>
            </w:r>
            <w:r w:rsidRPr="00C03FFC">
              <w:rPr>
                <w:sz w:val="26"/>
                <w:szCs w:val="26"/>
                <w:lang w:val="vi-VN"/>
              </w:rPr>
              <w:t xml:space="preserve">, </w:t>
            </w:r>
            <w:r w:rsidRPr="00C03FFC">
              <w:rPr>
                <w:rFonts w:eastAsia=".VnTime"/>
                <w:sz w:val="26"/>
                <w:szCs w:val="26"/>
                <w:lang w:val="nl-NL"/>
              </w:rPr>
              <w:t>phòng chống cháy nổ</w:t>
            </w:r>
            <w:r w:rsidRPr="00C03FFC">
              <w:rPr>
                <w:rFonts w:eastAsia=".VnTime"/>
                <w:sz w:val="26"/>
                <w:szCs w:val="26"/>
                <w:lang w:val="vi-VN"/>
              </w:rPr>
              <w:t xml:space="preserve">, </w:t>
            </w:r>
            <w:r w:rsidRPr="00C03FFC">
              <w:rPr>
                <w:rFonts w:eastAsia=".VnTime"/>
                <w:bCs/>
                <w:sz w:val="26"/>
                <w:szCs w:val="26"/>
                <w:lang w:val="nl-NL"/>
              </w:rPr>
              <w:t>sự cố thiên tai lũ lụt, bão gió</w:t>
            </w:r>
            <w:r w:rsidRPr="00C03FFC">
              <w:rPr>
                <w:rFonts w:eastAsia=".VnTime"/>
                <w:bCs/>
                <w:sz w:val="26"/>
                <w:szCs w:val="26"/>
                <w:lang w:val="vi-VN"/>
              </w:rPr>
              <w:t xml:space="preserve"> </w:t>
            </w:r>
            <w:r w:rsidRPr="00C03FFC">
              <w:rPr>
                <w:sz w:val="26"/>
                <w:szCs w:val="26"/>
                <w:lang w:val="nl-NL"/>
              </w:rPr>
              <w:t>khi thực hiện các hạng mục công việc trong gói thầu.</w:t>
            </w:r>
          </w:p>
        </w:tc>
        <w:tc>
          <w:tcPr>
            <w:tcW w:w="709" w:type="dxa"/>
            <w:vAlign w:val="center"/>
          </w:tcPr>
          <w:p w14:paraId="55C239FA" w14:textId="77777777" w:rsidR="004E4094" w:rsidRPr="00C03FFC" w:rsidRDefault="004E4094" w:rsidP="005458F2">
            <w:pPr>
              <w:spacing w:before="60" w:after="60"/>
              <w:jc w:val="center"/>
              <w:rPr>
                <w:rFonts w:eastAsia=".VnTime"/>
                <w:b/>
                <w:sz w:val="26"/>
                <w:szCs w:val="26"/>
                <w:lang w:val="nl-NL"/>
              </w:rPr>
            </w:pPr>
          </w:p>
        </w:tc>
        <w:tc>
          <w:tcPr>
            <w:tcW w:w="992" w:type="dxa"/>
            <w:vAlign w:val="center"/>
          </w:tcPr>
          <w:p w14:paraId="17371625"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x</w:t>
            </w:r>
          </w:p>
        </w:tc>
      </w:tr>
      <w:tr w:rsidR="004E4094" w:rsidRPr="00C03FFC" w14:paraId="076E07BC" w14:textId="77777777" w:rsidTr="001D75F5">
        <w:trPr>
          <w:gridBefore w:val="1"/>
          <w:wBefore w:w="15" w:type="dxa"/>
          <w:trHeight w:val="283"/>
          <w:tblHeader/>
        </w:trPr>
        <w:tc>
          <w:tcPr>
            <w:tcW w:w="547" w:type="dxa"/>
            <w:vAlign w:val="center"/>
          </w:tcPr>
          <w:p w14:paraId="79CFC382" w14:textId="09FB6DDE" w:rsidR="004E4094" w:rsidRPr="00C03FFC" w:rsidRDefault="008D7776" w:rsidP="005458F2">
            <w:pPr>
              <w:spacing w:before="120"/>
              <w:jc w:val="center"/>
              <w:rPr>
                <w:rFonts w:eastAsia=".VnTime"/>
                <w:b/>
                <w:bCs/>
                <w:sz w:val="26"/>
                <w:szCs w:val="26"/>
                <w:lang w:val="nl-NL"/>
              </w:rPr>
            </w:pPr>
            <w:r>
              <w:rPr>
                <w:rFonts w:eastAsia=".VnTime"/>
                <w:b/>
                <w:bCs/>
                <w:sz w:val="26"/>
                <w:szCs w:val="26"/>
                <w:lang w:val="nl-NL"/>
              </w:rPr>
              <w:t>VII</w:t>
            </w:r>
            <w:r w:rsidR="00713FC2">
              <w:rPr>
                <w:rFonts w:eastAsia=".VnTime"/>
                <w:b/>
                <w:bCs/>
                <w:sz w:val="26"/>
                <w:szCs w:val="26"/>
                <w:lang w:val="nl-NL"/>
              </w:rPr>
              <w:t>I</w:t>
            </w:r>
          </w:p>
        </w:tc>
        <w:tc>
          <w:tcPr>
            <w:tcW w:w="7513" w:type="dxa"/>
            <w:vAlign w:val="center"/>
          </w:tcPr>
          <w:p w14:paraId="328C4C83" w14:textId="77777777" w:rsidR="004E4094" w:rsidRPr="00C03FFC" w:rsidRDefault="004E4094" w:rsidP="005458F2">
            <w:pPr>
              <w:spacing w:before="120"/>
              <w:jc w:val="left"/>
              <w:rPr>
                <w:rFonts w:eastAsia=".VnTime"/>
                <w:b/>
                <w:bCs/>
                <w:sz w:val="26"/>
                <w:szCs w:val="26"/>
                <w:lang w:val="vi-VN"/>
              </w:rPr>
            </w:pPr>
            <w:r w:rsidRPr="00C03FFC">
              <w:rPr>
                <w:rFonts w:eastAsia=".VnTime"/>
                <w:b/>
                <w:bCs/>
                <w:sz w:val="26"/>
                <w:szCs w:val="26"/>
                <w:lang w:val="vi-VN"/>
              </w:rPr>
              <w:t xml:space="preserve">Thông tin về kết quả </w:t>
            </w:r>
            <w:r w:rsidRPr="00C03FFC">
              <w:rPr>
                <w:rFonts w:eastAsia=".VnTime"/>
                <w:b/>
                <w:bCs/>
                <w:sz w:val="26"/>
                <w:szCs w:val="26"/>
                <w:lang w:val="nl-NL"/>
              </w:rPr>
              <w:t xml:space="preserve">thực hiện hợp đồng </w:t>
            </w:r>
            <w:r w:rsidRPr="00C03FFC">
              <w:rPr>
                <w:rFonts w:eastAsia=".VnTime"/>
                <w:b/>
                <w:bCs/>
                <w:sz w:val="26"/>
                <w:szCs w:val="26"/>
                <w:lang w:val="vi-VN"/>
              </w:rPr>
              <w:t xml:space="preserve">của nhà thầu theo quy định tại </w:t>
            </w:r>
            <w:r w:rsidRPr="00DF4765">
              <w:rPr>
                <w:rFonts w:eastAsia=".VnTime"/>
                <w:b/>
                <w:bCs/>
                <w:color w:val="0000FF"/>
                <w:sz w:val="26"/>
                <w:szCs w:val="26"/>
                <w:lang w:val="vi-VN"/>
              </w:rPr>
              <w:t>Điều 19 và Điều 20 của Nghị định số 214/2025/NĐ-CP trong vòng 3 năm (2022, 2023, 2024) trở lại đây</w:t>
            </w:r>
          </w:p>
        </w:tc>
        <w:tc>
          <w:tcPr>
            <w:tcW w:w="709" w:type="dxa"/>
            <w:vAlign w:val="center"/>
          </w:tcPr>
          <w:p w14:paraId="4B6001D9" w14:textId="77777777" w:rsidR="004E4094" w:rsidRPr="00C03FFC" w:rsidRDefault="004E4094" w:rsidP="005458F2">
            <w:pPr>
              <w:spacing w:before="60" w:after="60"/>
              <w:jc w:val="center"/>
              <w:rPr>
                <w:rFonts w:eastAsia=".VnTime"/>
                <w:b/>
                <w:sz w:val="26"/>
                <w:szCs w:val="26"/>
                <w:lang w:val="nl-NL"/>
              </w:rPr>
            </w:pPr>
          </w:p>
        </w:tc>
        <w:tc>
          <w:tcPr>
            <w:tcW w:w="992" w:type="dxa"/>
            <w:vAlign w:val="center"/>
          </w:tcPr>
          <w:p w14:paraId="3D33CDE1" w14:textId="77777777" w:rsidR="004E4094" w:rsidRPr="00C03FFC" w:rsidRDefault="004E4094" w:rsidP="005458F2">
            <w:pPr>
              <w:spacing w:before="60" w:after="60"/>
              <w:jc w:val="center"/>
              <w:rPr>
                <w:rFonts w:eastAsia=".VnTime"/>
                <w:b/>
                <w:sz w:val="26"/>
                <w:szCs w:val="26"/>
                <w:lang w:val="nl-NL"/>
              </w:rPr>
            </w:pPr>
          </w:p>
        </w:tc>
      </w:tr>
      <w:tr w:rsidR="004E4094" w:rsidRPr="00C03FFC" w14:paraId="136A8194" w14:textId="77777777" w:rsidTr="001D75F5">
        <w:trPr>
          <w:gridBefore w:val="1"/>
          <w:wBefore w:w="15" w:type="dxa"/>
          <w:trHeight w:val="283"/>
          <w:tblHeader/>
        </w:trPr>
        <w:tc>
          <w:tcPr>
            <w:tcW w:w="547" w:type="dxa"/>
            <w:vAlign w:val="center"/>
          </w:tcPr>
          <w:p w14:paraId="232B665B" w14:textId="77777777" w:rsidR="004E4094" w:rsidRPr="00C03FFC" w:rsidRDefault="004E4094" w:rsidP="005458F2">
            <w:pPr>
              <w:spacing w:before="120"/>
              <w:jc w:val="center"/>
              <w:rPr>
                <w:rFonts w:eastAsia=".VnTime"/>
                <w:b/>
                <w:sz w:val="26"/>
                <w:szCs w:val="26"/>
                <w:lang w:val="nl-NL"/>
              </w:rPr>
            </w:pPr>
            <w:r w:rsidRPr="00C03FFC">
              <w:rPr>
                <w:rFonts w:eastAsia=".VnTime"/>
                <w:b/>
                <w:sz w:val="26"/>
                <w:szCs w:val="26"/>
                <w:lang w:val="nl-NL"/>
              </w:rPr>
              <w:t>-</w:t>
            </w:r>
          </w:p>
        </w:tc>
        <w:tc>
          <w:tcPr>
            <w:tcW w:w="7513" w:type="dxa"/>
            <w:vAlign w:val="center"/>
          </w:tcPr>
          <w:p w14:paraId="5302673B" w14:textId="77777777" w:rsidR="004E4094" w:rsidRPr="00C03FFC" w:rsidRDefault="004E4094" w:rsidP="005458F2">
            <w:pPr>
              <w:spacing w:before="120"/>
              <w:jc w:val="left"/>
              <w:rPr>
                <w:rFonts w:eastAsia=".VnTime"/>
                <w:bCs/>
                <w:sz w:val="26"/>
                <w:szCs w:val="26"/>
                <w:lang w:val="vi-VN"/>
              </w:rPr>
            </w:pPr>
            <w:r w:rsidRPr="00C03FFC">
              <w:rPr>
                <w:rFonts w:eastAsia=".VnTime"/>
                <w:sz w:val="26"/>
                <w:szCs w:val="26"/>
                <w:lang w:val="nl-NL"/>
              </w:rPr>
              <w:t xml:space="preserve">Nhà thầu có </w:t>
            </w:r>
            <w:r w:rsidRPr="00C03FFC">
              <w:rPr>
                <w:rFonts w:eastAsia=".VnTime"/>
                <w:sz w:val="26"/>
                <w:szCs w:val="26"/>
                <w:lang w:val="vi-VN"/>
              </w:rPr>
              <w:t xml:space="preserve">cam kết không vi phạm một trong các hành vi được nêu tại </w:t>
            </w:r>
            <w:r w:rsidRPr="00DF4765">
              <w:rPr>
                <w:rFonts w:eastAsia=".VnTime"/>
                <w:sz w:val="26"/>
                <w:szCs w:val="26"/>
                <w:lang w:val="vi-VN"/>
              </w:rPr>
              <w:t>Điều 19 và Điều 20 của Nghị định số 214/2025/NĐ-CP</w:t>
            </w:r>
          </w:p>
        </w:tc>
        <w:tc>
          <w:tcPr>
            <w:tcW w:w="709" w:type="dxa"/>
            <w:vAlign w:val="center"/>
          </w:tcPr>
          <w:p w14:paraId="1E3F28CA"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x</w:t>
            </w:r>
          </w:p>
        </w:tc>
        <w:tc>
          <w:tcPr>
            <w:tcW w:w="992" w:type="dxa"/>
            <w:vAlign w:val="center"/>
          </w:tcPr>
          <w:p w14:paraId="780C8580" w14:textId="77777777" w:rsidR="004E4094" w:rsidRPr="00C03FFC" w:rsidRDefault="004E4094" w:rsidP="005458F2">
            <w:pPr>
              <w:spacing w:before="60" w:after="60"/>
              <w:jc w:val="center"/>
              <w:rPr>
                <w:rFonts w:eastAsia=".VnTime"/>
                <w:b/>
                <w:sz w:val="26"/>
                <w:szCs w:val="26"/>
                <w:lang w:val="nl-NL"/>
              </w:rPr>
            </w:pPr>
          </w:p>
        </w:tc>
      </w:tr>
      <w:tr w:rsidR="004E4094" w:rsidRPr="00C03FFC" w14:paraId="7B9DBB3C" w14:textId="77777777" w:rsidTr="001D75F5">
        <w:trPr>
          <w:gridBefore w:val="1"/>
          <w:wBefore w:w="15" w:type="dxa"/>
          <w:trHeight w:val="283"/>
          <w:tblHeader/>
        </w:trPr>
        <w:tc>
          <w:tcPr>
            <w:tcW w:w="547" w:type="dxa"/>
            <w:vAlign w:val="center"/>
          </w:tcPr>
          <w:p w14:paraId="77F9CAD4" w14:textId="77777777" w:rsidR="004E4094" w:rsidRPr="00C03FFC" w:rsidRDefault="004E4094" w:rsidP="005458F2">
            <w:pPr>
              <w:spacing w:before="120"/>
              <w:jc w:val="center"/>
              <w:rPr>
                <w:rFonts w:eastAsia=".VnTime"/>
                <w:b/>
                <w:sz w:val="26"/>
                <w:szCs w:val="26"/>
                <w:lang w:val="nl-NL"/>
              </w:rPr>
            </w:pPr>
            <w:r w:rsidRPr="00C03FFC">
              <w:rPr>
                <w:rFonts w:eastAsia=".VnTime"/>
                <w:b/>
                <w:sz w:val="26"/>
                <w:szCs w:val="26"/>
                <w:lang w:val="nl-NL"/>
              </w:rPr>
              <w:t>-</w:t>
            </w:r>
          </w:p>
        </w:tc>
        <w:tc>
          <w:tcPr>
            <w:tcW w:w="7513" w:type="dxa"/>
            <w:vAlign w:val="center"/>
          </w:tcPr>
          <w:p w14:paraId="44E70C78" w14:textId="77777777" w:rsidR="004E4094" w:rsidRPr="00C03FFC" w:rsidRDefault="004E4094" w:rsidP="005458F2">
            <w:pPr>
              <w:spacing w:before="120"/>
              <w:jc w:val="left"/>
              <w:rPr>
                <w:rFonts w:eastAsia=".VnTime"/>
                <w:b/>
                <w:sz w:val="26"/>
                <w:szCs w:val="26"/>
                <w:lang w:val="vi-VN"/>
              </w:rPr>
            </w:pPr>
            <w:r w:rsidRPr="00C03FFC">
              <w:rPr>
                <w:rFonts w:eastAsia=".VnTime"/>
                <w:sz w:val="26"/>
                <w:szCs w:val="26"/>
                <w:lang w:val="nl-NL"/>
              </w:rPr>
              <w:t xml:space="preserve">Nhà thầu </w:t>
            </w:r>
            <w:r w:rsidRPr="00C03FFC">
              <w:rPr>
                <w:rFonts w:eastAsia=".VnTime"/>
                <w:sz w:val="26"/>
                <w:szCs w:val="26"/>
                <w:lang w:val="vi-VN"/>
              </w:rPr>
              <w:t xml:space="preserve">không </w:t>
            </w:r>
            <w:r w:rsidRPr="00C03FFC">
              <w:rPr>
                <w:rFonts w:eastAsia=".VnTime"/>
                <w:sz w:val="26"/>
                <w:szCs w:val="26"/>
                <w:lang w:val="nl-NL"/>
              </w:rPr>
              <w:t xml:space="preserve">có </w:t>
            </w:r>
            <w:r w:rsidRPr="00C03FFC">
              <w:rPr>
                <w:rFonts w:eastAsia=".VnTime"/>
                <w:sz w:val="26"/>
                <w:szCs w:val="26"/>
                <w:lang w:val="vi-VN"/>
              </w:rPr>
              <w:t xml:space="preserve">cam kết không vi phạm một trong các hành vi được nêu tại </w:t>
            </w:r>
            <w:r w:rsidRPr="00DF4765">
              <w:rPr>
                <w:rFonts w:eastAsia=".VnTime"/>
                <w:sz w:val="26"/>
                <w:szCs w:val="26"/>
                <w:lang w:val="vi-VN"/>
              </w:rPr>
              <w:t>Điều 19 và Điều 20 của Nghị định số 214/2025/NĐ-CP</w:t>
            </w:r>
          </w:p>
        </w:tc>
        <w:tc>
          <w:tcPr>
            <w:tcW w:w="709" w:type="dxa"/>
            <w:vAlign w:val="center"/>
          </w:tcPr>
          <w:p w14:paraId="6ED62F55" w14:textId="77777777" w:rsidR="004E4094" w:rsidRPr="00C03FFC" w:rsidRDefault="004E4094" w:rsidP="005458F2">
            <w:pPr>
              <w:spacing w:before="60" w:after="60"/>
              <w:jc w:val="center"/>
              <w:rPr>
                <w:rFonts w:eastAsia=".VnTime"/>
                <w:b/>
                <w:sz w:val="26"/>
                <w:szCs w:val="26"/>
                <w:lang w:val="nl-NL"/>
              </w:rPr>
            </w:pPr>
          </w:p>
        </w:tc>
        <w:tc>
          <w:tcPr>
            <w:tcW w:w="992" w:type="dxa"/>
            <w:vAlign w:val="center"/>
          </w:tcPr>
          <w:p w14:paraId="29E2C49E"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x</w:t>
            </w:r>
          </w:p>
        </w:tc>
      </w:tr>
      <w:tr w:rsidR="004E4094" w:rsidRPr="00C03FFC" w14:paraId="5B5B157F" w14:textId="77777777" w:rsidTr="001D75F5">
        <w:trPr>
          <w:trHeight w:val="283"/>
        </w:trPr>
        <w:tc>
          <w:tcPr>
            <w:tcW w:w="562" w:type="dxa"/>
            <w:gridSpan w:val="2"/>
            <w:vAlign w:val="center"/>
          </w:tcPr>
          <w:p w14:paraId="0E9E8ED3" w14:textId="69CDB5C3" w:rsidR="004E4094" w:rsidRPr="00C03FFC" w:rsidRDefault="00713FC2" w:rsidP="005458F2">
            <w:pPr>
              <w:spacing w:before="60" w:after="60"/>
              <w:jc w:val="center"/>
              <w:rPr>
                <w:rFonts w:eastAsia=".VnTime"/>
                <w:b/>
                <w:sz w:val="26"/>
                <w:szCs w:val="26"/>
                <w:lang w:val="nl-NL"/>
              </w:rPr>
            </w:pPr>
            <w:r>
              <w:rPr>
                <w:rFonts w:eastAsia=".VnTime"/>
                <w:b/>
                <w:sz w:val="26"/>
                <w:szCs w:val="26"/>
                <w:lang w:val="nl-NL"/>
              </w:rPr>
              <w:t>IX</w:t>
            </w:r>
          </w:p>
        </w:tc>
        <w:tc>
          <w:tcPr>
            <w:tcW w:w="7513" w:type="dxa"/>
            <w:vAlign w:val="center"/>
          </w:tcPr>
          <w:p w14:paraId="73D9FD54" w14:textId="1E3E19D5" w:rsidR="004E4094" w:rsidRPr="00C03FFC" w:rsidRDefault="004E4094" w:rsidP="008D7776">
            <w:pPr>
              <w:tabs>
                <w:tab w:val="num" w:pos="1320"/>
              </w:tabs>
              <w:spacing w:before="60" w:after="60"/>
              <w:jc w:val="left"/>
              <w:rPr>
                <w:b/>
                <w:sz w:val="26"/>
                <w:szCs w:val="26"/>
                <w:lang w:val="vi-VN"/>
              </w:rPr>
            </w:pPr>
            <w:r w:rsidRPr="00C03FFC">
              <w:rPr>
                <w:b/>
                <w:sz w:val="26"/>
                <w:szCs w:val="26"/>
                <w:lang w:val="nl-NL"/>
              </w:rPr>
              <w:t>Các</w:t>
            </w:r>
            <w:r w:rsidRPr="00C03FFC">
              <w:rPr>
                <w:b/>
                <w:sz w:val="26"/>
                <w:szCs w:val="26"/>
                <w:lang w:val="vi-VN"/>
              </w:rPr>
              <w:t xml:space="preserve"> </w:t>
            </w:r>
            <w:r w:rsidR="008D7776">
              <w:rPr>
                <w:b/>
                <w:sz w:val="26"/>
                <w:szCs w:val="26"/>
              </w:rPr>
              <w:t>nội dung</w:t>
            </w:r>
            <w:r w:rsidRPr="00C03FFC">
              <w:rPr>
                <w:b/>
                <w:sz w:val="26"/>
                <w:szCs w:val="26"/>
                <w:lang w:val="vi-VN"/>
              </w:rPr>
              <w:t xml:space="preserve"> cần thiết khác</w:t>
            </w:r>
          </w:p>
        </w:tc>
        <w:tc>
          <w:tcPr>
            <w:tcW w:w="709" w:type="dxa"/>
            <w:vAlign w:val="center"/>
          </w:tcPr>
          <w:p w14:paraId="0CD88710" w14:textId="77777777" w:rsidR="004E4094" w:rsidRPr="00C03FFC" w:rsidRDefault="004E4094" w:rsidP="005458F2">
            <w:pPr>
              <w:spacing w:before="60" w:after="60"/>
              <w:jc w:val="center"/>
              <w:rPr>
                <w:rFonts w:eastAsia=".VnTime"/>
                <w:sz w:val="26"/>
                <w:szCs w:val="26"/>
                <w:lang w:val="nl-NL"/>
              </w:rPr>
            </w:pPr>
          </w:p>
        </w:tc>
        <w:tc>
          <w:tcPr>
            <w:tcW w:w="992" w:type="dxa"/>
            <w:vAlign w:val="center"/>
          </w:tcPr>
          <w:p w14:paraId="69C23AEA" w14:textId="77777777" w:rsidR="004E4094" w:rsidRPr="00C03FFC" w:rsidRDefault="004E4094" w:rsidP="005458F2">
            <w:pPr>
              <w:spacing w:before="60" w:after="60"/>
              <w:jc w:val="center"/>
              <w:rPr>
                <w:rFonts w:eastAsia=".VnTime"/>
                <w:sz w:val="26"/>
                <w:szCs w:val="26"/>
                <w:lang w:val="nl-NL"/>
              </w:rPr>
            </w:pPr>
          </w:p>
        </w:tc>
      </w:tr>
      <w:tr w:rsidR="004E4094" w:rsidRPr="00C03FFC" w14:paraId="4231621E" w14:textId="77777777" w:rsidTr="001D75F5">
        <w:trPr>
          <w:trHeight w:val="283"/>
        </w:trPr>
        <w:tc>
          <w:tcPr>
            <w:tcW w:w="562" w:type="dxa"/>
            <w:gridSpan w:val="2"/>
            <w:tcBorders>
              <w:top w:val="single" w:sz="4" w:space="0" w:color="auto"/>
              <w:left w:val="single" w:sz="4" w:space="0" w:color="auto"/>
              <w:bottom w:val="single" w:sz="4" w:space="0" w:color="auto"/>
              <w:right w:val="single" w:sz="4" w:space="0" w:color="auto"/>
            </w:tcBorders>
            <w:vAlign w:val="center"/>
          </w:tcPr>
          <w:p w14:paraId="505497F4" w14:textId="77777777" w:rsidR="004E4094" w:rsidRPr="00C03FFC" w:rsidRDefault="004E4094" w:rsidP="005458F2">
            <w:pPr>
              <w:spacing w:before="60" w:after="60"/>
              <w:jc w:val="center"/>
              <w:rPr>
                <w:rFonts w:eastAsia=".VnTime"/>
                <w:sz w:val="26"/>
                <w:szCs w:val="26"/>
                <w:lang w:val="vi-VN"/>
              </w:rPr>
            </w:pPr>
            <w:r w:rsidRPr="00C03FFC">
              <w:rPr>
                <w:rFonts w:eastAsia=".VnTime"/>
                <w:sz w:val="26"/>
                <w:szCs w:val="26"/>
                <w:lang w:val="vi-VN"/>
              </w:rPr>
              <w:t>1</w:t>
            </w:r>
          </w:p>
        </w:tc>
        <w:tc>
          <w:tcPr>
            <w:tcW w:w="7513" w:type="dxa"/>
            <w:tcBorders>
              <w:top w:val="single" w:sz="4" w:space="0" w:color="auto"/>
              <w:left w:val="single" w:sz="4" w:space="0" w:color="auto"/>
              <w:bottom w:val="single" w:sz="4" w:space="0" w:color="auto"/>
              <w:right w:val="single" w:sz="4" w:space="0" w:color="auto"/>
            </w:tcBorders>
            <w:vAlign w:val="center"/>
          </w:tcPr>
          <w:p w14:paraId="58565E48" w14:textId="77777777" w:rsidR="004E4094" w:rsidRPr="00C03FFC" w:rsidRDefault="004E4094" w:rsidP="005458F2">
            <w:pPr>
              <w:tabs>
                <w:tab w:val="num" w:pos="1320"/>
              </w:tabs>
              <w:spacing w:before="60" w:after="60"/>
              <w:jc w:val="left"/>
              <w:rPr>
                <w:rFonts w:eastAsia=".VnTime"/>
                <w:sz w:val="26"/>
                <w:szCs w:val="26"/>
                <w:lang w:val="vi-VN"/>
              </w:rPr>
            </w:pPr>
            <w:r w:rsidRPr="00C03FFC">
              <w:rPr>
                <w:rFonts w:eastAsia=".VnTime"/>
                <w:sz w:val="26"/>
                <w:szCs w:val="26"/>
                <w:lang w:val="vi-VN"/>
              </w:rPr>
              <w:t xml:space="preserve">Hạng mục: </w:t>
            </w:r>
            <w:r w:rsidRPr="00C03FFC">
              <w:rPr>
                <w:sz w:val="26"/>
                <w:szCs w:val="26"/>
                <w:lang w:val="vi-VN"/>
              </w:rPr>
              <w:t>Duy trì, thu gom vận chuyển chất thải rắn sinh hoạt, tưới nước rửa đường chống bụi, vận hành hệ thống bơm nước và quét dải phân cách các tuyến đường chính.</w:t>
            </w:r>
          </w:p>
        </w:tc>
        <w:tc>
          <w:tcPr>
            <w:tcW w:w="709" w:type="dxa"/>
            <w:tcBorders>
              <w:top w:val="single" w:sz="4" w:space="0" w:color="auto"/>
              <w:left w:val="single" w:sz="4" w:space="0" w:color="auto"/>
              <w:bottom w:val="single" w:sz="4" w:space="0" w:color="auto"/>
              <w:right w:val="single" w:sz="4" w:space="0" w:color="auto"/>
            </w:tcBorders>
            <w:vAlign w:val="center"/>
          </w:tcPr>
          <w:p w14:paraId="046BC68D" w14:textId="77777777" w:rsidR="004E4094" w:rsidRPr="00C03FFC" w:rsidRDefault="004E4094" w:rsidP="005458F2">
            <w:pPr>
              <w:spacing w:before="60" w:after="60"/>
              <w:jc w:val="center"/>
              <w:rPr>
                <w:rFonts w:eastAsia=".VnTime"/>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35ACD342" w14:textId="77777777" w:rsidR="004E4094" w:rsidRPr="00C03FFC" w:rsidRDefault="004E4094" w:rsidP="005458F2">
            <w:pPr>
              <w:spacing w:before="60" w:after="60"/>
              <w:jc w:val="center"/>
              <w:rPr>
                <w:rFonts w:eastAsia=".VnTime"/>
                <w:sz w:val="26"/>
                <w:szCs w:val="26"/>
                <w:lang w:val="nl-NL"/>
              </w:rPr>
            </w:pPr>
          </w:p>
        </w:tc>
      </w:tr>
      <w:tr w:rsidR="004E4094" w:rsidRPr="00C03FFC" w14:paraId="4212C7C0" w14:textId="77777777" w:rsidTr="001D75F5">
        <w:trPr>
          <w:trHeight w:val="283"/>
        </w:trPr>
        <w:tc>
          <w:tcPr>
            <w:tcW w:w="562" w:type="dxa"/>
            <w:gridSpan w:val="2"/>
            <w:tcBorders>
              <w:top w:val="single" w:sz="4" w:space="0" w:color="auto"/>
              <w:left w:val="single" w:sz="4" w:space="0" w:color="auto"/>
              <w:bottom w:val="single" w:sz="4" w:space="0" w:color="auto"/>
              <w:right w:val="single" w:sz="4" w:space="0" w:color="auto"/>
            </w:tcBorders>
            <w:vAlign w:val="center"/>
          </w:tcPr>
          <w:p w14:paraId="7B8DFC40" w14:textId="77777777" w:rsidR="004E4094" w:rsidRPr="00C03FFC" w:rsidRDefault="004E4094" w:rsidP="005458F2">
            <w:pPr>
              <w:spacing w:before="60" w:after="60"/>
              <w:jc w:val="center"/>
              <w:rPr>
                <w:rFonts w:eastAsia=".VnTime"/>
                <w:sz w:val="26"/>
                <w:szCs w:val="26"/>
                <w:lang w:val="vi-VN"/>
              </w:rPr>
            </w:pPr>
            <w:r w:rsidRPr="00C03FFC">
              <w:rPr>
                <w:rFonts w:eastAsia=".VnTime"/>
                <w:sz w:val="26"/>
                <w:szCs w:val="26"/>
                <w:lang w:val="nl-NL"/>
              </w:rPr>
              <w:t>1</w:t>
            </w:r>
            <w:r w:rsidRPr="00C03FFC">
              <w:rPr>
                <w:rFonts w:eastAsia=".VnTime"/>
                <w:sz w:val="26"/>
                <w:szCs w:val="26"/>
                <w:lang w:val="vi-VN"/>
              </w:rPr>
              <w:t>.1</w:t>
            </w:r>
          </w:p>
        </w:tc>
        <w:tc>
          <w:tcPr>
            <w:tcW w:w="7513" w:type="dxa"/>
            <w:tcBorders>
              <w:top w:val="single" w:sz="4" w:space="0" w:color="auto"/>
              <w:left w:val="single" w:sz="4" w:space="0" w:color="auto"/>
              <w:bottom w:val="single" w:sz="4" w:space="0" w:color="auto"/>
              <w:right w:val="single" w:sz="4" w:space="0" w:color="auto"/>
            </w:tcBorders>
            <w:vAlign w:val="center"/>
          </w:tcPr>
          <w:p w14:paraId="11131DE9" w14:textId="77777777" w:rsidR="004E4094" w:rsidRPr="00C03FFC" w:rsidRDefault="004E4094" w:rsidP="005458F2">
            <w:pPr>
              <w:tabs>
                <w:tab w:val="num" w:pos="1320"/>
              </w:tabs>
              <w:spacing w:before="60" w:after="60"/>
              <w:jc w:val="left"/>
              <w:rPr>
                <w:rFonts w:eastAsia=".VnTime"/>
                <w:sz w:val="26"/>
                <w:szCs w:val="26"/>
                <w:lang w:val="nl-NL"/>
              </w:rPr>
            </w:pPr>
            <w:r w:rsidRPr="00C03FFC">
              <w:rPr>
                <w:rFonts w:eastAsia=".VnTime"/>
                <w:sz w:val="26"/>
                <w:szCs w:val="26"/>
                <w:lang w:val="nl-NL"/>
              </w:rPr>
              <w:t>Có biện pháp trong quá trình di chuyển phương tiện không để vương vãi và rò rỉ nước rác</w:t>
            </w:r>
            <w:r w:rsidRPr="00C03FFC">
              <w:rPr>
                <w:rFonts w:eastAsia=".VnTime"/>
                <w:sz w:val="26"/>
                <w:szCs w:val="26"/>
                <w:lang w:val="vi-VN"/>
              </w:rPr>
              <w:t xml:space="preserve"> trong khi</w:t>
            </w:r>
            <w:r w:rsidRPr="00C03FFC">
              <w:rPr>
                <w:rFonts w:eastAsia=".VnTime"/>
                <w:sz w:val="26"/>
                <w:szCs w:val="26"/>
                <w:lang w:val="nl-NL"/>
              </w:rPr>
              <w:t xml:space="preserve"> vận chuyển rác ra khỏi thành phố, đối với Công tác thu gom rác sinh hoạt từ các xe thô sơ (xe đẩy tay) tại các điểm tập kết rác lên xe ép, vận chuyển đến địa điểm đổ rác với cự ly theo quy định.</w:t>
            </w:r>
          </w:p>
        </w:tc>
        <w:tc>
          <w:tcPr>
            <w:tcW w:w="709" w:type="dxa"/>
            <w:tcBorders>
              <w:top w:val="single" w:sz="4" w:space="0" w:color="auto"/>
              <w:left w:val="single" w:sz="4" w:space="0" w:color="auto"/>
              <w:bottom w:val="single" w:sz="4" w:space="0" w:color="auto"/>
              <w:right w:val="single" w:sz="4" w:space="0" w:color="auto"/>
            </w:tcBorders>
            <w:vAlign w:val="center"/>
          </w:tcPr>
          <w:p w14:paraId="256F3476" w14:textId="77777777" w:rsidR="004E4094" w:rsidRPr="00C03FFC" w:rsidRDefault="004E4094" w:rsidP="005458F2">
            <w:pPr>
              <w:spacing w:before="60" w:after="60"/>
              <w:jc w:val="center"/>
              <w:rPr>
                <w:rFonts w:eastAsia=".VnTime"/>
                <w:sz w:val="26"/>
                <w:szCs w:val="26"/>
                <w:lang w:val="nl-NL"/>
              </w:rPr>
            </w:pPr>
            <w:r w:rsidRPr="00C03FFC">
              <w:rPr>
                <w:rFonts w:eastAsia=".VnTime"/>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14:paraId="363C4AEA" w14:textId="77777777" w:rsidR="004E4094" w:rsidRPr="00C03FFC" w:rsidRDefault="004E4094" w:rsidP="005458F2">
            <w:pPr>
              <w:spacing w:before="60" w:after="60"/>
              <w:jc w:val="center"/>
              <w:rPr>
                <w:rFonts w:eastAsia=".VnTime"/>
                <w:sz w:val="26"/>
                <w:szCs w:val="26"/>
                <w:lang w:val="nl-NL"/>
              </w:rPr>
            </w:pPr>
          </w:p>
        </w:tc>
      </w:tr>
      <w:tr w:rsidR="004E4094" w:rsidRPr="00C03FFC" w14:paraId="70873055" w14:textId="77777777" w:rsidTr="001D75F5">
        <w:trPr>
          <w:trHeight w:val="283"/>
        </w:trPr>
        <w:tc>
          <w:tcPr>
            <w:tcW w:w="562" w:type="dxa"/>
            <w:gridSpan w:val="2"/>
            <w:tcBorders>
              <w:top w:val="single" w:sz="4" w:space="0" w:color="auto"/>
              <w:left w:val="single" w:sz="4" w:space="0" w:color="auto"/>
              <w:bottom w:val="single" w:sz="4" w:space="0" w:color="auto"/>
              <w:right w:val="single" w:sz="4" w:space="0" w:color="auto"/>
            </w:tcBorders>
            <w:vAlign w:val="center"/>
          </w:tcPr>
          <w:p w14:paraId="6585FB4C" w14:textId="77777777" w:rsidR="004E4094" w:rsidRPr="00C03FFC" w:rsidRDefault="004E4094" w:rsidP="005458F2">
            <w:pPr>
              <w:spacing w:before="60" w:after="60"/>
              <w:jc w:val="center"/>
              <w:rPr>
                <w:rFonts w:eastAsia=".VnTime"/>
                <w:sz w:val="26"/>
                <w:szCs w:val="26"/>
                <w:lang w:val="nl-NL"/>
              </w:rPr>
            </w:pPr>
            <w:r w:rsidRPr="00C03FFC">
              <w:rPr>
                <w:rFonts w:eastAsia=".VnTime"/>
                <w:sz w:val="26"/>
                <w:szCs w:val="26"/>
                <w:lang w:val="nl-NL"/>
              </w:rPr>
              <w:lastRenderedPageBreak/>
              <w:t>-</w:t>
            </w:r>
          </w:p>
        </w:tc>
        <w:tc>
          <w:tcPr>
            <w:tcW w:w="7513" w:type="dxa"/>
            <w:tcBorders>
              <w:top w:val="single" w:sz="4" w:space="0" w:color="auto"/>
              <w:left w:val="single" w:sz="4" w:space="0" w:color="auto"/>
              <w:bottom w:val="single" w:sz="4" w:space="0" w:color="auto"/>
              <w:right w:val="single" w:sz="4" w:space="0" w:color="auto"/>
            </w:tcBorders>
            <w:vAlign w:val="center"/>
          </w:tcPr>
          <w:p w14:paraId="600677B0" w14:textId="21FDB6F3" w:rsidR="004E4094" w:rsidRPr="00C03FFC" w:rsidRDefault="004E4094" w:rsidP="005458F2">
            <w:pPr>
              <w:tabs>
                <w:tab w:val="num" w:pos="1320"/>
              </w:tabs>
              <w:spacing w:before="60" w:after="60"/>
              <w:jc w:val="left"/>
              <w:rPr>
                <w:rFonts w:eastAsia=".VnTime"/>
                <w:sz w:val="26"/>
                <w:szCs w:val="26"/>
                <w:lang w:val="nl-NL"/>
              </w:rPr>
            </w:pPr>
            <w:r w:rsidRPr="00C03FFC">
              <w:rPr>
                <w:rFonts w:eastAsia=".VnTime"/>
                <w:sz w:val="26"/>
                <w:szCs w:val="26"/>
                <w:lang w:val="nl-NL"/>
              </w:rPr>
              <w:t>Không có giải pháp</w:t>
            </w:r>
            <w:r w:rsidR="001D75F5">
              <w:rPr>
                <w:rFonts w:eastAsia=".VnTime"/>
                <w:sz w:val="26"/>
                <w:szCs w:val="26"/>
                <w:lang w:val="nl-NL"/>
              </w:rPr>
              <w:t xml:space="preserve"> hoặc có nhưng sơ sài, không đầy đủ nội dung theo yêu cầu</w:t>
            </w:r>
          </w:p>
        </w:tc>
        <w:tc>
          <w:tcPr>
            <w:tcW w:w="709" w:type="dxa"/>
            <w:tcBorders>
              <w:top w:val="single" w:sz="4" w:space="0" w:color="auto"/>
              <w:left w:val="single" w:sz="4" w:space="0" w:color="auto"/>
              <w:bottom w:val="single" w:sz="4" w:space="0" w:color="auto"/>
              <w:right w:val="single" w:sz="4" w:space="0" w:color="auto"/>
            </w:tcBorders>
            <w:vAlign w:val="center"/>
          </w:tcPr>
          <w:p w14:paraId="732A760C" w14:textId="77777777" w:rsidR="004E4094" w:rsidRPr="00C03FFC" w:rsidRDefault="004E4094" w:rsidP="005458F2">
            <w:pPr>
              <w:spacing w:before="60" w:after="60"/>
              <w:jc w:val="center"/>
              <w:rPr>
                <w:rFonts w:eastAsia=".VnTime"/>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3EFFA5C4" w14:textId="77777777" w:rsidR="004E4094" w:rsidRPr="00C03FFC" w:rsidRDefault="004E4094" w:rsidP="005458F2">
            <w:pPr>
              <w:spacing w:before="60" w:after="60"/>
              <w:jc w:val="center"/>
              <w:rPr>
                <w:rFonts w:eastAsia=".VnTime"/>
                <w:sz w:val="26"/>
                <w:szCs w:val="26"/>
                <w:lang w:val="nl-NL"/>
              </w:rPr>
            </w:pPr>
            <w:r w:rsidRPr="00C03FFC">
              <w:rPr>
                <w:rFonts w:eastAsia=".VnTime"/>
                <w:sz w:val="26"/>
                <w:szCs w:val="26"/>
                <w:lang w:val="nl-NL"/>
              </w:rPr>
              <w:t>x</w:t>
            </w:r>
          </w:p>
        </w:tc>
      </w:tr>
      <w:tr w:rsidR="004E4094" w:rsidRPr="00C03FFC" w14:paraId="73FE89BB" w14:textId="77777777" w:rsidTr="001D75F5">
        <w:trPr>
          <w:trHeight w:val="283"/>
        </w:trPr>
        <w:tc>
          <w:tcPr>
            <w:tcW w:w="562" w:type="dxa"/>
            <w:gridSpan w:val="2"/>
            <w:tcBorders>
              <w:top w:val="single" w:sz="4" w:space="0" w:color="auto"/>
              <w:left w:val="single" w:sz="4" w:space="0" w:color="auto"/>
              <w:bottom w:val="single" w:sz="4" w:space="0" w:color="auto"/>
              <w:right w:val="single" w:sz="4" w:space="0" w:color="auto"/>
            </w:tcBorders>
            <w:vAlign w:val="center"/>
          </w:tcPr>
          <w:p w14:paraId="0D562ECF" w14:textId="77777777" w:rsidR="004E4094" w:rsidRPr="00C03FFC" w:rsidRDefault="004E4094" w:rsidP="005458F2">
            <w:pPr>
              <w:spacing w:before="60" w:after="60"/>
              <w:jc w:val="center"/>
              <w:rPr>
                <w:rFonts w:eastAsia=".VnTime"/>
                <w:sz w:val="26"/>
                <w:szCs w:val="26"/>
                <w:lang w:val="vi-VN"/>
              </w:rPr>
            </w:pPr>
            <w:r w:rsidRPr="00C03FFC">
              <w:rPr>
                <w:rFonts w:eastAsia=".VnTime"/>
                <w:sz w:val="26"/>
                <w:szCs w:val="26"/>
                <w:lang w:val="vi-VN"/>
              </w:rPr>
              <w:t>1.2</w:t>
            </w:r>
          </w:p>
        </w:tc>
        <w:tc>
          <w:tcPr>
            <w:tcW w:w="7513" w:type="dxa"/>
            <w:tcBorders>
              <w:top w:val="single" w:sz="4" w:space="0" w:color="auto"/>
              <w:left w:val="single" w:sz="4" w:space="0" w:color="auto"/>
              <w:bottom w:val="single" w:sz="4" w:space="0" w:color="auto"/>
              <w:right w:val="single" w:sz="4" w:space="0" w:color="auto"/>
            </w:tcBorders>
            <w:vAlign w:val="center"/>
          </w:tcPr>
          <w:p w14:paraId="3E4E6D7A" w14:textId="4DA4621F" w:rsidR="004E4094" w:rsidRPr="00C03FFC" w:rsidRDefault="004E4094" w:rsidP="001D75F5">
            <w:pPr>
              <w:tabs>
                <w:tab w:val="num" w:pos="1320"/>
              </w:tabs>
              <w:spacing w:before="60" w:after="60"/>
              <w:jc w:val="left"/>
              <w:rPr>
                <w:rFonts w:eastAsia=".VnTime"/>
                <w:sz w:val="26"/>
                <w:szCs w:val="26"/>
                <w:lang w:val="nl-NL"/>
              </w:rPr>
            </w:pPr>
            <w:r w:rsidRPr="00C03FFC">
              <w:rPr>
                <w:rFonts w:eastAsia=".VnTime"/>
                <w:sz w:val="26"/>
                <w:szCs w:val="26"/>
                <w:lang w:val="nl-NL"/>
              </w:rPr>
              <w:t xml:space="preserve">Có </w:t>
            </w:r>
            <w:r w:rsidRPr="00C03FFC">
              <w:rPr>
                <w:rFonts w:eastAsia=".VnTime"/>
                <w:sz w:val="26"/>
                <w:szCs w:val="26"/>
                <w:lang w:val="vi-VN"/>
              </w:rPr>
              <w:t xml:space="preserve">cam kết </w:t>
            </w:r>
            <w:r w:rsidRPr="00C03FFC">
              <w:rPr>
                <w:rFonts w:eastAsia=".VnTime"/>
                <w:sz w:val="26"/>
                <w:szCs w:val="26"/>
                <w:lang w:val="nl-NL"/>
              </w:rPr>
              <w:t xml:space="preserve">bố trí nhân công thường xuyên thực hiện đảm bảo vệ sinh sạch sẽ rãnh </w:t>
            </w:r>
            <w:r w:rsidR="001D75F5">
              <w:rPr>
                <w:rFonts w:eastAsia=".VnTime"/>
                <w:sz w:val="26"/>
                <w:szCs w:val="26"/>
                <w:lang w:val="nl-NL"/>
              </w:rPr>
              <w:t>d</w:t>
            </w:r>
            <w:r w:rsidRPr="00C03FFC">
              <w:rPr>
                <w:rFonts w:eastAsia=".VnTime"/>
                <w:sz w:val="26"/>
                <w:szCs w:val="26"/>
                <w:lang w:val="nl-NL"/>
              </w:rPr>
              <w:t>ọc, bó vỉa, hàm ếch</w:t>
            </w:r>
            <w:r w:rsidR="001D75F5">
              <w:rPr>
                <w:rFonts w:eastAsia=".VnTime"/>
                <w:sz w:val="26"/>
                <w:szCs w:val="26"/>
                <w:lang w:val="nl-NL"/>
              </w:rPr>
              <w:t>,</w:t>
            </w:r>
            <w:r w:rsidRPr="00C03FFC">
              <w:rPr>
                <w:rFonts w:eastAsia=".VnTime"/>
                <w:sz w:val="26"/>
                <w:szCs w:val="26"/>
                <w:lang w:val="nl-NL"/>
              </w:rPr>
              <w:t xml:space="preserve"> mang cá đối với công tác duy trì vệ sinh đường phố, hè phố, ngõ xóm</w:t>
            </w:r>
          </w:p>
        </w:tc>
        <w:tc>
          <w:tcPr>
            <w:tcW w:w="709" w:type="dxa"/>
            <w:tcBorders>
              <w:top w:val="single" w:sz="4" w:space="0" w:color="auto"/>
              <w:left w:val="single" w:sz="4" w:space="0" w:color="auto"/>
              <w:bottom w:val="single" w:sz="4" w:space="0" w:color="auto"/>
              <w:right w:val="single" w:sz="4" w:space="0" w:color="auto"/>
            </w:tcBorders>
            <w:vAlign w:val="center"/>
          </w:tcPr>
          <w:p w14:paraId="61CAB696" w14:textId="77777777" w:rsidR="004E4094" w:rsidRPr="00C03FFC" w:rsidRDefault="004E4094" w:rsidP="005458F2">
            <w:pPr>
              <w:spacing w:before="60" w:after="60"/>
              <w:jc w:val="center"/>
              <w:rPr>
                <w:rFonts w:eastAsia=".VnTime"/>
                <w:sz w:val="26"/>
                <w:szCs w:val="26"/>
                <w:lang w:val="nl-NL"/>
              </w:rPr>
            </w:pPr>
            <w:r w:rsidRPr="00C03FFC">
              <w:rPr>
                <w:rFonts w:eastAsia=".VnTime"/>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14:paraId="38CB8D75" w14:textId="77777777" w:rsidR="004E4094" w:rsidRPr="00C03FFC" w:rsidRDefault="004E4094" w:rsidP="005458F2">
            <w:pPr>
              <w:spacing w:before="60" w:after="60"/>
              <w:jc w:val="center"/>
              <w:rPr>
                <w:rFonts w:eastAsia=".VnTime"/>
                <w:sz w:val="26"/>
                <w:szCs w:val="26"/>
                <w:lang w:val="nl-NL"/>
              </w:rPr>
            </w:pPr>
          </w:p>
        </w:tc>
      </w:tr>
      <w:tr w:rsidR="004E4094" w:rsidRPr="00C03FFC" w14:paraId="35634AAA" w14:textId="77777777" w:rsidTr="001D75F5">
        <w:trPr>
          <w:trHeight w:val="283"/>
        </w:trPr>
        <w:tc>
          <w:tcPr>
            <w:tcW w:w="562" w:type="dxa"/>
            <w:gridSpan w:val="2"/>
            <w:tcBorders>
              <w:top w:val="single" w:sz="4" w:space="0" w:color="auto"/>
              <w:left w:val="single" w:sz="4" w:space="0" w:color="auto"/>
              <w:bottom w:val="single" w:sz="4" w:space="0" w:color="auto"/>
              <w:right w:val="single" w:sz="4" w:space="0" w:color="auto"/>
            </w:tcBorders>
            <w:vAlign w:val="center"/>
          </w:tcPr>
          <w:p w14:paraId="06F6CF09" w14:textId="77777777" w:rsidR="004E4094" w:rsidRPr="00C03FFC" w:rsidRDefault="004E4094" w:rsidP="005458F2">
            <w:pPr>
              <w:spacing w:before="60" w:after="60"/>
              <w:jc w:val="center"/>
              <w:rPr>
                <w:rFonts w:eastAsia=".VnTime"/>
                <w:sz w:val="26"/>
                <w:szCs w:val="26"/>
                <w:lang w:val="nl-NL"/>
              </w:rPr>
            </w:pPr>
            <w:r w:rsidRPr="00C03FFC">
              <w:rPr>
                <w:rFonts w:eastAsia=".VnTime"/>
                <w:sz w:val="26"/>
                <w:szCs w:val="26"/>
                <w:lang w:val="nl-NL"/>
              </w:rPr>
              <w:t>-</w:t>
            </w:r>
          </w:p>
        </w:tc>
        <w:tc>
          <w:tcPr>
            <w:tcW w:w="7513" w:type="dxa"/>
            <w:tcBorders>
              <w:top w:val="single" w:sz="4" w:space="0" w:color="auto"/>
              <w:left w:val="single" w:sz="4" w:space="0" w:color="auto"/>
              <w:bottom w:val="single" w:sz="4" w:space="0" w:color="auto"/>
              <w:right w:val="single" w:sz="4" w:space="0" w:color="auto"/>
            </w:tcBorders>
            <w:vAlign w:val="center"/>
          </w:tcPr>
          <w:p w14:paraId="457148BD" w14:textId="77777777" w:rsidR="004E4094" w:rsidRPr="00C03FFC" w:rsidRDefault="004E4094" w:rsidP="005458F2">
            <w:pPr>
              <w:tabs>
                <w:tab w:val="num" w:pos="1320"/>
              </w:tabs>
              <w:spacing w:before="60" w:after="60"/>
              <w:jc w:val="left"/>
              <w:rPr>
                <w:rFonts w:eastAsia=".VnTime"/>
                <w:sz w:val="26"/>
                <w:szCs w:val="26"/>
                <w:lang w:val="vi-VN"/>
              </w:rPr>
            </w:pPr>
            <w:r w:rsidRPr="00C03FFC">
              <w:rPr>
                <w:rFonts w:eastAsia=".VnTime"/>
                <w:sz w:val="26"/>
                <w:szCs w:val="26"/>
                <w:lang w:val="nl-NL"/>
              </w:rPr>
              <w:t xml:space="preserve">Không có </w:t>
            </w:r>
            <w:r w:rsidRPr="00C03FFC">
              <w:rPr>
                <w:rFonts w:eastAsia=".VnTime"/>
                <w:sz w:val="26"/>
                <w:szCs w:val="26"/>
                <w:lang w:val="vi-VN"/>
              </w:rPr>
              <w:t>cam kết</w:t>
            </w:r>
          </w:p>
        </w:tc>
        <w:tc>
          <w:tcPr>
            <w:tcW w:w="709" w:type="dxa"/>
            <w:tcBorders>
              <w:top w:val="single" w:sz="4" w:space="0" w:color="auto"/>
              <w:left w:val="single" w:sz="4" w:space="0" w:color="auto"/>
              <w:bottom w:val="single" w:sz="4" w:space="0" w:color="auto"/>
              <w:right w:val="single" w:sz="4" w:space="0" w:color="auto"/>
            </w:tcBorders>
            <w:vAlign w:val="center"/>
          </w:tcPr>
          <w:p w14:paraId="2600448B" w14:textId="77777777" w:rsidR="004E4094" w:rsidRPr="00C03FFC" w:rsidRDefault="004E4094" w:rsidP="005458F2">
            <w:pPr>
              <w:spacing w:before="60" w:after="60"/>
              <w:jc w:val="center"/>
              <w:rPr>
                <w:rFonts w:eastAsia=".VnTime"/>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73523FB7" w14:textId="77777777" w:rsidR="004E4094" w:rsidRPr="00C03FFC" w:rsidRDefault="004E4094" w:rsidP="005458F2">
            <w:pPr>
              <w:spacing w:before="60" w:after="60"/>
              <w:jc w:val="center"/>
              <w:rPr>
                <w:rFonts w:eastAsia=".VnTime"/>
                <w:sz w:val="26"/>
                <w:szCs w:val="26"/>
                <w:lang w:val="nl-NL"/>
              </w:rPr>
            </w:pPr>
            <w:r w:rsidRPr="00C03FFC">
              <w:rPr>
                <w:rFonts w:eastAsia=".VnTime"/>
                <w:sz w:val="26"/>
                <w:szCs w:val="26"/>
                <w:lang w:val="nl-NL"/>
              </w:rPr>
              <w:t>x</w:t>
            </w:r>
          </w:p>
        </w:tc>
      </w:tr>
      <w:tr w:rsidR="004E4094" w:rsidRPr="00C03FFC" w14:paraId="5DFFBB49" w14:textId="77777777" w:rsidTr="001D75F5">
        <w:trPr>
          <w:trHeight w:val="283"/>
        </w:trPr>
        <w:tc>
          <w:tcPr>
            <w:tcW w:w="562" w:type="dxa"/>
            <w:gridSpan w:val="2"/>
            <w:tcBorders>
              <w:top w:val="single" w:sz="4" w:space="0" w:color="auto"/>
              <w:left w:val="single" w:sz="4" w:space="0" w:color="auto"/>
              <w:bottom w:val="single" w:sz="4" w:space="0" w:color="auto"/>
              <w:right w:val="single" w:sz="4" w:space="0" w:color="auto"/>
            </w:tcBorders>
            <w:vAlign w:val="center"/>
          </w:tcPr>
          <w:p w14:paraId="3D3426E9" w14:textId="77777777" w:rsidR="004E4094" w:rsidRPr="00C03FFC" w:rsidRDefault="004E4094" w:rsidP="005458F2">
            <w:pPr>
              <w:spacing w:before="60" w:after="60"/>
              <w:jc w:val="center"/>
              <w:rPr>
                <w:rFonts w:eastAsia=".VnTime"/>
                <w:sz w:val="26"/>
                <w:szCs w:val="26"/>
                <w:lang w:val="vi-VN"/>
              </w:rPr>
            </w:pPr>
            <w:r w:rsidRPr="00C03FFC">
              <w:rPr>
                <w:rFonts w:eastAsia=".VnTime"/>
                <w:sz w:val="26"/>
                <w:szCs w:val="26"/>
                <w:lang w:val="vi-VN"/>
              </w:rPr>
              <w:t>1.3</w:t>
            </w:r>
          </w:p>
        </w:tc>
        <w:tc>
          <w:tcPr>
            <w:tcW w:w="7513" w:type="dxa"/>
            <w:tcBorders>
              <w:top w:val="single" w:sz="4" w:space="0" w:color="auto"/>
              <w:left w:val="single" w:sz="4" w:space="0" w:color="auto"/>
              <w:bottom w:val="single" w:sz="4" w:space="0" w:color="auto"/>
              <w:right w:val="single" w:sz="4" w:space="0" w:color="auto"/>
            </w:tcBorders>
            <w:vAlign w:val="center"/>
          </w:tcPr>
          <w:p w14:paraId="14C5999B" w14:textId="77777777" w:rsidR="004E4094" w:rsidRPr="00C03FFC" w:rsidRDefault="004E4094" w:rsidP="005458F2">
            <w:pPr>
              <w:tabs>
                <w:tab w:val="num" w:pos="1320"/>
              </w:tabs>
              <w:spacing w:before="60" w:after="60"/>
              <w:jc w:val="left"/>
              <w:rPr>
                <w:rFonts w:eastAsia=".VnTime"/>
                <w:sz w:val="26"/>
                <w:szCs w:val="26"/>
                <w:lang w:val="nl-NL"/>
              </w:rPr>
            </w:pPr>
            <w:r w:rsidRPr="00C03FFC">
              <w:rPr>
                <w:rFonts w:eastAsia=".VnTime"/>
                <w:sz w:val="26"/>
                <w:szCs w:val="26"/>
                <w:lang w:val="nl-NL"/>
              </w:rPr>
              <w:t xml:space="preserve">Có </w:t>
            </w:r>
            <w:r w:rsidRPr="00C03FFC">
              <w:rPr>
                <w:rFonts w:eastAsia=".VnTime"/>
                <w:sz w:val="26"/>
                <w:szCs w:val="26"/>
                <w:lang w:val="vi-VN"/>
              </w:rPr>
              <w:t xml:space="preserve">cam kết </w:t>
            </w:r>
            <w:r w:rsidRPr="00C03FFC">
              <w:rPr>
                <w:rFonts w:eastAsia=".VnTime"/>
                <w:sz w:val="26"/>
                <w:szCs w:val="26"/>
                <w:lang w:val="nl-NL"/>
              </w:rPr>
              <w:t>bố trí công nhân tác nghiệp thường xuyên thực hiện duy trì vệ sinh nhỏ cỏ vỉa hè, gốc cây (đối với tuyến đường, tuyến ngõ có vỉa hè), quét gom xúc dọn mô đất, cành cây ngõ xóm trên tuyến thu gom (nếu có)</w:t>
            </w:r>
          </w:p>
        </w:tc>
        <w:tc>
          <w:tcPr>
            <w:tcW w:w="709" w:type="dxa"/>
            <w:tcBorders>
              <w:top w:val="single" w:sz="4" w:space="0" w:color="auto"/>
              <w:left w:val="single" w:sz="4" w:space="0" w:color="auto"/>
              <w:bottom w:val="single" w:sz="4" w:space="0" w:color="auto"/>
              <w:right w:val="single" w:sz="4" w:space="0" w:color="auto"/>
            </w:tcBorders>
            <w:vAlign w:val="center"/>
          </w:tcPr>
          <w:p w14:paraId="7BA2846E" w14:textId="77777777" w:rsidR="004E4094" w:rsidRPr="00C03FFC" w:rsidRDefault="004E4094" w:rsidP="005458F2">
            <w:pPr>
              <w:spacing w:before="60" w:after="60"/>
              <w:jc w:val="center"/>
              <w:rPr>
                <w:rFonts w:eastAsia=".VnTime"/>
                <w:sz w:val="26"/>
                <w:szCs w:val="26"/>
                <w:lang w:val="nl-NL"/>
              </w:rPr>
            </w:pPr>
            <w:r w:rsidRPr="00C03FFC">
              <w:rPr>
                <w:rFonts w:eastAsia=".VnTime"/>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14:paraId="24BF67D9" w14:textId="77777777" w:rsidR="004E4094" w:rsidRPr="00C03FFC" w:rsidRDefault="004E4094" w:rsidP="005458F2">
            <w:pPr>
              <w:spacing w:before="60" w:after="60"/>
              <w:jc w:val="center"/>
              <w:rPr>
                <w:rFonts w:eastAsia=".VnTime"/>
                <w:sz w:val="26"/>
                <w:szCs w:val="26"/>
                <w:lang w:val="nl-NL"/>
              </w:rPr>
            </w:pPr>
          </w:p>
        </w:tc>
      </w:tr>
      <w:tr w:rsidR="004E4094" w:rsidRPr="00C03FFC" w14:paraId="2D79CB34" w14:textId="77777777" w:rsidTr="001D75F5">
        <w:trPr>
          <w:trHeight w:val="283"/>
        </w:trPr>
        <w:tc>
          <w:tcPr>
            <w:tcW w:w="562" w:type="dxa"/>
            <w:gridSpan w:val="2"/>
            <w:tcBorders>
              <w:top w:val="single" w:sz="4" w:space="0" w:color="auto"/>
              <w:left w:val="single" w:sz="4" w:space="0" w:color="auto"/>
              <w:bottom w:val="single" w:sz="4" w:space="0" w:color="auto"/>
              <w:right w:val="single" w:sz="4" w:space="0" w:color="auto"/>
            </w:tcBorders>
            <w:vAlign w:val="center"/>
          </w:tcPr>
          <w:p w14:paraId="36C0B5FD" w14:textId="77777777" w:rsidR="004E4094" w:rsidRPr="00C03FFC" w:rsidRDefault="004E4094" w:rsidP="005458F2">
            <w:pPr>
              <w:spacing w:before="60" w:after="60"/>
              <w:jc w:val="center"/>
              <w:rPr>
                <w:rFonts w:eastAsia=".VnTime"/>
                <w:sz w:val="26"/>
                <w:szCs w:val="26"/>
                <w:lang w:val="nl-NL"/>
              </w:rPr>
            </w:pPr>
            <w:r w:rsidRPr="00C03FFC">
              <w:rPr>
                <w:rFonts w:eastAsia=".VnTime"/>
                <w:sz w:val="26"/>
                <w:szCs w:val="26"/>
                <w:lang w:val="nl-NL"/>
              </w:rPr>
              <w:t>-</w:t>
            </w:r>
          </w:p>
        </w:tc>
        <w:tc>
          <w:tcPr>
            <w:tcW w:w="7513" w:type="dxa"/>
            <w:tcBorders>
              <w:top w:val="single" w:sz="4" w:space="0" w:color="auto"/>
              <w:left w:val="single" w:sz="4" w:space="0" w:color="auto"/>
              <w:bottom w:val="single" w:sz="4" w:space="0" w:color="auto"/>
              <w:right w:val="single" w:sz="4" w:space="0" w:color="auto"/>
            </w:tcBorders>
            <w:vAlign w:val="center"/>
          </w:tcPr>
          <w:p w14:paraId="1A1275EB" w14:textId="77777777" w:rsidR="004E4094" w:rsidRPr="00C03FFC" w:rsidRDefault="004E4094" w:rsidP="005458F2">
            <w:pPr>
              <w:tabs>
                <w:tab w:val="num" w:pos="1320"/>
              </w:tabs>
              <w:spacing w:before="60" w:after="60"/>
              <w:jc w:val="left"/>
              <w:rPr>
                <w:rFonts w:eastAsia=".VnTime"/>
                <w:sz w:val="26"/>
                <w:szCs w:val="26"/>
                <w:lang w:val="vi-VN"/>
              </w:rPr>
            </w:pPr>
            <w:r w:rsidRPr="00C03FFC">
              <w:rPr>
                <w:rFonts w:eastAsia=".VnTime"/>
                <w:sz w:val="26"/>
                <w:szCs w:val="26"/>
                <w:lang w:val="nl-NL"/>
              </w:rPr>
              <w:t>Không có</w:t>
            </w:r>
            <w:r w:rsidRPr="00C03FFC">
              <w:rPr>
                <w:rFonts w:eastAsia=".VnTime"/>
                <w:sz w:val="26"/>
                <w:szCs w:val="26"/>
                <w:lang w:val="vi-VN"/>
              </w:rPr>
              <w:t xml:space="preserve"> cam kết</w:t>
            </w:r>
          </w:p>
        </w:tc>
        <w:tc>
          <w:tcPr>
            <w:tcW w:w="709" w:type="dxa"/>
            <w:tcBorders>
              <w:top w:val="single" w:sz="4" w:space="0" w:color="auto"/>
              <w:left w:val="single" w:sz="4" w:space="0" w:color="auto"/>
              <w:bottom w:val="single" w:sz="4" w:space="0" w:color="auto"/>
              <w:right w:val="single" w:sz="4" w:space="0" w:color="auto"/>
            </w:tcBorders>
            <w:vAlign w:val="center"/>
          </w:tcPr>
          <w:p w14:paraId="51426507" w14:textId="77777777" w:rsidR="004E4094" w:rsidRPr="00C03FFC" w:rsidRDefault="004E4094" w:rsidP="005458F2">
            <w:pPr>
              <w:spacing w:before="60" w:after="60"/>
              <w:jc w:val="center"/>
              <w:rPr>
                <w:rFonts w:eastAsia=".VnTime"/>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7B2AA145" w14:textId="77777777" w:rsidR="004E4094" w:rsidRPr="00C03FFC" w:rsidRDefault="004E4094" w:rsidP="005458F2">
            <w:pPr>
              <w:spacing w:before="60" w:after="60"/>
              <w:jc w:val="center"/>
              <w:rPr>
                <w:rFonts w:eastAsia=".VnTime"/>
                <w:sz w:val="26"/>
                <w:szCs w:val="26"/>
                <w:lang w:val="nl-NL"/>
              </w:rPr>
            </w:pPr>
            <w:r w:rsidRPr="00C03FFC">
              <w:rPr>
                <w:rFonts w:eastAsia=".VnTime"/>
                <w:sz w:val="26"/>
                <w:szCs w:val="26"/>
                <w:lang w:val="nl-NL"/>
              </w:rPr>
              <w:t>x</w:t>
            </w:r>
          </w:p>
        </w:tc>
      </w:tr>
      <w:tr w:rsidR="004E4094" w:rsidRPr="00C03FFC" w14:paraId="0FDA33F2" w14:textId="77777777" w:rsidTr="001D75F5">
        <w:trPr>
          <w:trHeight w:val="283"/>
        </w:trPr>
        <w:tc>
          <w:tcPr>
            <w:tcW w:w="562" w:type="dxa"/>
            <w:gridSpan w:val="2"/>
            <w:tcBorders>
              <w:top w:val="single" w:sz="4" w:space="0" w:color="auto"/>
              <w:left w:val="single" w:sz="4" w:space="0" w:color="auto"/>
              <w:bottom w:val="single" w:sz="4" w:space="0" w:color="auto"/>
              <w:right w:val="single" w:sz="4" w:space="0" w:color="auto"/>
            </w:tcBorders>
            <w:vAlign w:val="center"/>
          </w:tcPr>
          <w:p w14:paraId="34755C8A" w14:textId="77777777" w:rsidR="004E4094" w:rsidRPr="00C03FFC" w:rsidRDefault="004E4094" w:rsidP="005458F2">
            <w:pPr>
              <w:spacing w:before="60" w:after="60"/>
              <w:jc w:val="center"/>
              <w:rPr>
                <w:rFonts w:eastAsia=".VnTime"/>
                <w:sz w:val="26"/>
                <w:szCs w:val="26"/>
                <w:lang w:val="vi-VN"/>
              </w:rPr>
            </w:pPr>
            <w:r w:rsidRPr="00C03FFC">
              <w:rPr>
                <w:rFonts w:eastAsia=".VnTime"/>
                <w:sz w:val="26"/>
                <w:szCs w:val="26"/>
                <w:lang w:val="vi-VN"/>
              </w:rPr>
              <w:t>1.4</w:t>
            </w:r>
          </w:p>
        </w:tc>
        <w:tc>
          <w:tcPr>
            <w:tcW w:w="7513" w:type="dxa"/>
            <w:tcBorders>
              <w:top w:val="single" w:sz="4" w:space="0" w:color="auto"/>
              <w:left w:val="single" w:sz="4" w:space="0" w:color="auto"/>
              <w:bottom w:val="single" w:sz="4" w:space="0" w:color="auto"/>
              <w:right w:val="single" w:sz="4" w:space="0" w:color="auto"/>
            </w:tcBorders>
            <w:vAlign w:val="center"/>
          </w:tcPr>
          <w:p w14:paraId="156BDB06" w14:textId="77777777" w:rsidR="004E4094" w:rsidRPr="00C03FFC" w:rsidRDefault="004E4094" w:rsidP="005458F2">
            <w:pPr>
              <w:tabs>
                <w:tab w:val="num" w:pos="1320"/>
              </w:tabs>
              <w:spacing w:before="60" w:after="60"/>
              <w:jc w:val="left"/>
              <w:rPr>
                <w:rFonts w:eastAsia=".VnTime"/>
                <w:sz w:val="26"/>
                <w:szCs w:val="26"/>
                <w:lang w:val="nl-NL"/>
              </w:rPr>
            </w:pPr>
            <w:r w:rsidRPr="00C03FFC">
              <w:rPr>
                <w:rFonts w:eastAsia=".VnTime"/>
                <w:sz w:val="26"/>
                <w:szCs w:val="26"/>
                <w:lang w:val="nl-NL"/>
              </w:rPr>
              <w:t xml:space="preserve">Có phương án bố trí vị trí </w:t>
            </w:r>
            <w:r>
              <w:rPr>
                <w:rFonts w:eastAsia=".VnTime"/>
                <w:sz w:val="26"/>
                <w:szCs w:val="26"/>
                <w:lang w:val="nl-NL"/>
              </w:rPr>
              <w:t>trung</w:t>
            </w:r>
            <w:r w:rsidRPr="00C03FFC">
              <w:rPr>
                <w:rFonts w:eastAsia=".VnTime"/>
                <w:sz w:val="26"/>
                <w:szCs w:val="26"/>
                <w:lang w:val="nl-NL"/>
              </w:rPr>
              <w:t xml:space="preserve"> chuyển và tập kết xe gom rác phù hợp (điểm tập kết xe gom rác không nằm trên vỉa hè các tuyến đường, phố chính)</w:t>
            </w:r>
          </w:p>
        </w:tc>
        <w:tc>
          <w:tcPr>
            <w:tcW w:w="709" w:type="dxa"/>
            <w:tcBorders>
              <w:top w:val="single" w:sz="4" w:space="0" w:color="auto"/>
              <w:left w:val="single" w:sz="4" w:space="0" w:color="auto"/>
              <w:bottom w:val="single" w:sz="4" w:space="0" w:color="auto"/>
              <w:right w:val="single" w:sz="4" w:space="0" w:color="auto"/>
            </w:tcBorders>
            <w:vAlign w:val="center"/>
          </w:tcPr>
          <w:p w14:paraId="65BE3431" w14:textId="77777777" w:rsidR="004E4094" w:rsidRPr="00C03FFC" w:rsidRDefault="004E4094" w:rsidP="005458F2">
            <w:pPr>
              <w:spacing w:before="60" w:after="60"/>
              <w:jc w:val="center"/>
              <w:rPr>
                <w:rFonts w:eastAsia=".VnTime"/>
                <w:sz w:val="26"/>
                <w:szCs w:val="26"/>
                <w:lang w:val="nl-NL"/>
              </w:rPr>
            </w:pPr>
            <w:r w:rsidRPr="00C03FFC">
              <w:rPr>
                <w:rFonts w:eastAsia=".VnTime"/>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14:paraId="4CE532C9" w14:textId="77777777" w:rsidR="004E4094" w:rsidRPr="00C03FFC" w:rsidRDefault="004E4094" w:rsidP="005458F2">
            <w:pPr>
              <w:spacing w:before="60" w:after="60"/>
              <w:jc w:val="center"/>
              <w:rPr>
                <w:rFonts w:eastAsia=".VnTime"/>
                <w:sz w:val="26"/>
                <w:szCs w:val="26"/>
                <w:lang w:val="nl-NL"/>
              </w:rPr>
            </w:pPr>
          </w:p>
        </w:tc>
      </w:tr>
      <w:tr w:rsidR="004E4094" w:rsidRPr="00C03FFC" w14:paraId="44836158" w14:textId="77777777" w:rsidTr="001D75F5">
        <w:trPr>
          <w:trHeight w:val="283"/>
        </w:trPr>
        <w:tc>
          <w:tcPr>
            <w:tcW w:w="562" w:type="dxa"/>
            <w:gridSpan w:val="2"/>
            <w:tcBorders>
              <w:top w:val="single" w:sz="4" w:space="0" w:color="auto"/>
              <w:left w:val="single" w:sz="4" w:space="0" w:color="auto"/>
              <w:bottom w:val="single" w:sz="4" w:space="0" w:color="auto"/>
              <w:right w:val="single" w:sz="4" w:space="0" w:color="auto"/>
            </w:tcBorders>
            <w:vAlign w:val="center"/>
          </w:tcPr>
          <w:p w14:paraId="4107861C" w14:textId="77777777" w:rsidR="004E4094" w:rsidRPr="00C03FFC" w:rsidRDefault="004E4094" w:rsidP="005458F2">
            <w:pPr>
              <w:spacing w:before="60" w:after="60"/>
              <w:jc w:val="center"/>
              <w:rPr>
                <w:rFonts w:eastAsia=".VnTime"/>
                <w:sz w:val="26"/>
                <w:szCs w:val="26"/>
                <w:lang w:val="nl-NL"/>
              </w:rPr>
            </w:pPr>
            <w:r w:rsidRPr="00C03FFC">
              <w:rPr>
                <w:rFonts w:eastAsia=".VnTime"/>
                <w:sz w:val="26"/>
                <w:szCs w:val="26"/>
                <w:lang w:val="nl-NL"/>
              </w:rPr>
              <w:t>-</w:t>
            </w:r>
          </w:p>
        </w:tc>
        <w:tc>
          <w:tcPr>
            <w:tcW w:w="7513" w:type="dxa"/>
            <w:tcBorders>
              <w:top w:val="single" w:sz="4" w:space="0" w:color="auto"/>
              <w:left w:val="single" w:sz="4" w:space="0" w:color="auto"/>
              <w:bottom w:val="single" w:sz="4" w:space="0" w:color="auto"/>
              <w:right w:val="single" w:sz="4" w:space="0" w:color="auto"/>
            </w:tcBorders>
            <w:vAlign w:val="center"/>
          </w:tcPr>
          <w:p w14:paraId="58B0A6AE" w14:textId="77777777" w:rsidR="004E4094" w:rsidRPr="00C03FFC" w:rsidRDefault="004E4094" w:rsidP="005458F2">
            <w:pPr>
              <w:tabs>
                <w:tab w:val="num" w:pos="1320"/>
              </w:tabs>
              <w:spacing w:before="60" w:after="60"/>
              <w:jc w:val="left"/>
              <w:rPr>
                <w:rFonts w:eastAsia=".VnTime"/>
                <w:sz w:val="26"/>
                <w:szCs w:val="26"/>
                <w:lang w:val="vi-VN"/>
              </w:rPr>
            </w:pPr>
            <w:r w:rsidRPr="00C03FFC">
              <w:rPr>
                <w:rFonts w:eastAsia=".VnTime"/>
                <w:sz w:val="26"/>
                <w:szCs w:val="26"/>
                <w:lang w:val="nl-NL"/>
              </w:rPr>
              <w:t xml:space="preserve">Không có </w:t>
            </w:r>
            <w:r w:rsidRPr="00C03FFC">
              <w:rPr>
                <w:rFonts w:eastAsia=".VnTime"/>
                <w:sz w:val="26"/>
                <w:szCs w:val="26"/>
                <w:lang w:val="vi-VN"/>
              </w:rPr>
              <w:t>phương án</w:t>
            </w:r>
          </w:p>
        </w:tc>
        <w:tc>
          <w:tcPr>
            <w:tcW w:w="709" w:type="dxa"/>
            <w:tcBorders>
              <w:top w:val="single" w:sz="4" w:space="0" w:color="auto"/>
              <w:left w:val="single" w:sz="4" w:space="0" w:color="auto"/>
              <w:bottom w:val="single" w:sz="4" w:space="0" w:color="auto"/>
              <w:right w:val="single" w:sz="4" w:space="0" w:color="auto"/>
            </w:tcBorders>
            <w:vAlign w:val="center"/>
          </w:tcPr>
          <w:p w14:paraId="0BF73822" w14:textId="77777777" w:rsidR="004E4094" w:rsidRPr="00C03FFC" w:rsidRDefault="004E4094" w:rsidP="005458F2">
            <w:pPr>
              <w:spacing w:before="60" w:after="60"/>
              <w:jc w:val="center"/>
              <w:rPr>
                <w:rFonts w:eastAsia=".VnTime"/>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26311871" w14:textId="77777777" w:rsidR="004E4094" w:rsidRPr="00C03FFC" w:rsidRDefault="004E4094" w:rsidP="005458F2">
            <w:pPr>
              <w:spacing w:before="60" w:after="60"/>
              <w:jc w:val="center"/>
              <w:rPr>
                <w:rFonts w:eastAsia=".VnTime"/>
                <w:sz w:val="26"/>
                <w:szCs w:val="26"/>
                <w:lang w:val="nl-NL"/>
              </w:rPr>
            </w:pPr>
            <w:r w:rsidRPr="00C03FFC">
              <w:rPr>
                <w:rFonts w:eastAsia=".VnTime"/>
                <w:sz w:val="26"/>
                <w:szCs w:val="26"/>
                <w:lang w:val="nl-NL"/>
              </w:rPr>
              <w:t>x</w:t>
            </w:r>
          </w:p>
        </w:tc>
      </w:tr>
      <w:tr w:rsidR="004E4094" w:rsidRPr="00402621" w14:paraId="4C909057" w14:textId="77777777" w:rsidTr="001D75F5">
        <w:trPr>
          <w:trHeight w:val="1373"/>
        </w:trPr>
        <w:tc>
          <w:tcPr>
            <w:tcW w:w="562" w:type="dxa"/>
            <w:gridSpan w:val="2"/>
            <w:tcBorders>
              <w:top w:val="single" w:sz="4" w:space="0" w:color="auto"/>
              <w:left w:val="single" w:sz="4" w:space="0" w:color="auto"/>
              <w:bottom w:val="single" w:sz="4" w:space="0" w:color="auto"/>
              <w:right w:val="single" w:sz="4" w:space="0" w:color="auto"/>
            </w:tcBorders>
            <w:vAlign w:val="center"/>
          </w:tcPr>
          <w:p w14:paraId="7F3A52F1" w14:textId="77777777" w:rsidR="004E4094" w:rsidRPr="00402621" w:rsidRDefault="004E4094" w:rsidP="005458F2">
            <w:pPr>
              <w:spacing w:before="60" w:after="60"/>
              <w:jc w:val="center"/>
              <w:rPr>
                <w:rFonts w:eastAsia=".VnTime"/>
                <w:color w:val="FF0000"/>
                <w:sz w:val="26"/>
                <w:szCs w:val="26"/>
                <w:lang w:val="vi-VN"/>
              </w:rPr>
            </w:pPr>
            <w:r w:rsidRPr="00402621">
              <w:rPr>
                <w:rFonts w:eastAsia=".VnTime"/>
                <w:color w:val="FF0000"/>
                <w:sz w:val="26"/>
                <w:szCs w:val="26"/>
                <w:lang w:val="vi-VN"/>
              </w:rPr>
              <w:t>1.5</w:t>
            </w:r>
          </w:p>
        </w:tc>
        <w:tc>
          <w:tcPr>
            <w:tcW w:w="7513" w:type="dxa"/>
            <w:tcBorders>
              <w:top w:val="single" w:sz="4" w:space="0" w:color="auto"/>
              <w:left w:val="single" w:sz="4" w:space="0" w:color="auto"/>
              <w:bottom w:val="single" w:sz="4" w:space="0" w:color="auto"/>
              <w:right w:val="single" w:sz="4" w:space="0" w:color="auto"/>
            </w:tcBorders>
            <w:vAlign w:val="center"/>
          </w:tcPr>
          <w:p w14:paraId="7B8CEFEB" w14:textId="4C32D1CA" w:rsidR="004E4094" w:rsidRPr="008D7776" w:rsidRDefault="004E4094" w:rsidP="008D7776">
            <w:pPr>
              <w:tabs>
                <w:tab w:val="num" w:pos="1320"/>
              </w:tabs>
              <w:spacing w:before="60" w:after="60"/>
              <w:jc w:val="left"/>
              <w:rPr>
                <w:rFonts w:eastAsia=".VnTime"/>
                <w:sz w:val="26"/>
                <w:szCs w:val="26"/>
                <w:lang w:val="nl-NL"/>
              </w:rPr>
            </w:pPr>
            <w:r w:rsidRPr="008D7776">
              <w:rPr>
                <w:rFonts w:eastAsia=".VnTime"/>
                <w:sz w:val="26"/>
                <w:szCs w:val="26"/>
                <w:lang w:val="nl-NL"/>
              </w:rPr>
              <w:t xml:space="preserve">Nhà thầu có cam kết bố trí nhân sự thực hiện công tác thu giá dịch vụ thu gom vận chuyển xử lý </w:t>
            </w:r>
            <w:r w:rsidR="008D7776" w:rsidRPr="008D7776">
              <w:rPr>
                <w:rFonts w:eastAsia=".VnTime"/>
                <w:sz w:val="26"/>
                <w:szCs w:val="26"/>
                <w:lang w:val="nl-NL"/>
              </w:rPr>
              <w:t>chất thải rắn sinh hoạt</w:t>
            </w:r>
            <w:r w:rsidRPr="008D7776">
              <w:rPr>
                <w:rFonts w:eastAsia=".VnTime"/>
                <w:sz w:val="26"/>
                <w:szCs w:val="26"/>
                <w:lang w:val="nl-NL"/>
              </w:rPr>
              <w:t xml:space="preserve"> trong phạm vi gói thầu đúng theo phương án thu giá được cơ quan có thẩm quyền ban hành, số tiền </w:t>
            </w:r>
            <w:r w:rsidR="008D7776" w:rsidRPr="008D7776">
              <w:rPr>
                <w:rFonts w:eastAsia=".VnTime"/>
                <w:sz w:val="26"/>
                <w:szCs w:val="26"/>
                <w:lang w:val="nl-NL"/>
              </w:rPr>
              <w:t>thu được</w:t>
            </w:r>
            <w:r w:rsidRPr="008D7776">
              <w:rPr>
                <w:rFonts w:eastAsia=".VnTime"/>
                <w:sz w:val="26"/>
                <w:szCs w:val="26"/>
                <w:lang w:val="nl-NL"/>
              </w:rPr>
              <w:t xml:space="preserve"> sẽ được đối trừ vào giá trị thanh toán trong gói thầu (các chi phí liên quan đến công tác thu giá dịch vụ thu gom, vận chuyển xử lý rác trong phạm vi công việc của gói thầu do nhà thầu tự chi trả).</w:t>
            </w:r>
          </w:p>
        </w:tc>
        <w:tc>
          <w:tcPr>
            <w:tcW w:w="709" w:type="dxa"/>
            <w:tcBorders>
              <w:top w:val="single" w:sz="4" w:space="0" w:color="auto"/>
              <w:left w:val="single" w:sz="4" w:space="0" w:color="auto"/>
              <w:bottom w:val="single" w:sz="4" w:space="0" w:color="auto"/>
              <w:right w:val="single" w:sz="4" w:space="0" w:color="auto"/>
            </w:tcBorders>
            <w:vAlign w:val="center"/>
          </w:tcPr>
          <w:p w14:paraId="68DCFAB0" w14:textId="77777777" w:rsidR="004E4094" w:rsidRPr="00402621" w:rsidRDefault="004E4094" w:rsidP="005458F2">
            <w:pPr>
              <w:spacing w:before="60" w:after="60"/>
              <w:jc w:val="center"/>
              <w:rPr>
                <w:rFonts w:eastAsia=".VnTime"/>
                <w:color w:val="FF0000"/>
                <w:sz w:val="26"/>
                <w:szCs w:val="26"/>
                <w:lang w:val="nl-NL"/>
              </w:rPr>
            </w:pPr>
            <w:r w:rsidRPr="00402621">
              <w:rPr>
                <w:rFonts w:eastAsia=".VnTime"/>
                <w:color w:val="FF0000"/>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14:paraId="008A1692" w14:textId="77777777" w:rsidR="004E4094" w:rsidRPr="00402621" w:rsidRDefault="004E4094" w:rsidP="005458F2">
            <w:pPr>
              <w:spacing w:before="60" w:after="60"/>
              <w:jc w:val="center"/>
              <w:rPr>
                <w:rFonts w:eastAsia=".VnTime"/>
                <w:color w:val="FF0000"/>
                <w:sz w:val="26"/>
                <w:szCs w:val="26"/>
                <w:lang w:val="nl-NL"/>
              </w:rPr>
            </w:pPr>
          </w:p>
        </w:tc>
      </w:tr>
      <w:tr w:rsidR="008D7776" w:rsidRPr="00402621" w14:paraId="62D52F89" w14:textId="77777777" w:rsidTr="001D75F5">
        <w:trPr>
          <w:trHeight w:val="283"/>
        </w:trPr>
        <w:tc>
          <w:tcPr>
            <w:tcW w:w="562" w:type="dxa"/>
            <w:gridSpan w:val="2"/>
            <w:tcBorders>
              <w:top w:val="single" w:sz="4" w:space="0" w:color="auto"/>
              <w:left w:val="single" w:sz="4" w:space="0" w:color="auto"/>
              <w:bottom w:val="single" w:sz="4" w:space="0" w:color="auto"/>
              <w:right w:val="single" w:sz="4" w:space="0" w:color="auto"/>
            </w:tcBorders>
            <w:vAlign w:val="center"/>
          </w:tcPr>
          <w:p w14:paraId="7C981CC9" w14:textId="77777777" w:rsidR="008D7776" w:rsidRPr="00402621" w:rsidRDefault="008D7776" w:rsidP="005458F2">
            <w:pPr>
              <w:spacing w:before="60" w:after="60"/>
              <w:jc w:val="center"/>
              <w:rPr>
                <w:rFonts w:eastAsia=".VnTime"/>
                <w:color w:val="FF0000"/>
                <w:sz w:val="26"/>
                <w:szCs w:val="26"/>
                <w:lang w:val="nl-NL"/>
              </w:rPr>
            </w:pPr>
            <w:r w:rsidRPr="00402621">
              <w:rPr>
                <w:rFonts w:eastAsia=".VnTime"/>
                <w:color w:val="FF0000"/>
                <w:sz w:val="26"/>
                <w:szCs w:val="26"/>
                <w:lang w:val="nl-NL"/>
              </w:rPr>
              <w:t>-</w:t>
            </w:r>
          </w:p>
        </w:tc>
        <w:tc>
          <w:tcPr>
            <w:tcW w:w="7513" w:type="dxa"/>
            <w:tcBorders>
              <w:top w:val="single" w:sz="4" w:space="0" w:color="auto"/>
              <w:left w:val="single" w:sz="4" w:space="0" w:color="auto"/>
              <w:bottom w:val="single" w:sz="4" w:space="0" w:color="auto"/>
              <w:right w:val="single" w:sz="4" w:space="0" w:color="auto"/>
            </w:tcBorders>
            <w:vAlign w:val="center"/>
          </w:tcPr>
          <w:p w14:paraId="7295374A" w14:textId="616E982B" w:rsidR="008D7776" w:rsidRPr="00402621" w:rsidRDefault="008D7776" w:rsidP="005458F2">
            <w:pPr>
              <w:tabs>
                <w:tab w:val="num" w:pos="1320"/>
              </w:tabs>
              <w:spacing w:before="60" w:after="60"/>
              <w:jc w:val="left"/>
              <w:rPr>
                <w:rFonts w:eastAsia=".VnTime"/>
                <w:color w:val="FF0000"/>
                <w:sz w:val="26"/>
                <w:szCs w:val="26"/>
                <w:lang w:val="vi-VN"/>
              </w:rPr>
            </w:pPr>
            <w:r>
              <w:rPr>
                <w:rFonts w:eastAsia=".VnTime"/>
                <w:color w:val="FF0000"/>
                <w:sz w:val="26"/>
                <w:szCs w:val="26"/>
                <w:lang w:val="nl-NL"/>
              </w:rPr>
              <w:t>C</w:t>
            </w:r>
            <w:r w:rsidRPr="00402621">
              <w:rPr>
                <w:rFonts w:eastAsia=".VnTime"/>
                <w:color w:val="FF0000"/>
                <w:sz w:val="26"/>
                <w:szCs w:val="26"/>
                <w:lang w:val="nl-NL"/>
              </w:rPr>
              <w:t>ó</w:t>
            </w:r>
            <w:r w:rsidRPr="00402621">
              <w:rPr>
                <w:rFonts w:eastAsia=".VnTime"/>
                <w:color w:val="FF0000"/>
                <w:sz w:val="26"/>
                <w:szCs w:val="26"/>
                <w:lang w:val="vi-VN"/>
              </w:rPr>
              <w:t xml:space="preserve"> cam kết</w:t>
            </w:r>
          </w:p>
        </w:tc>
        <w:tc>
          <w:tcPr>
            <w:tcW w:w="709" w:type="dxa"/>
            <w:tcBorders>
              <w:top w:val="single" w:sz="4" w:space="0" w:color="auto"/>
              <w:left w:val="single" w:sz="4" w:space="0" w:color="auto"/>
              <w:bottom w:val="single" w:sz="4" w:space="0" w:color="auto"/>
              <w:right w:val="single" w:sz="4" w:space="0" w:color="auto"/>
            </w:tcBorders>
            <w:vAlign w:val="center"/>
          </w:tcPr>
          <w:p w14:paraId="6176FDDA" w14:textId="2FF907B5" w:rsidR="008D7776" w:rsidRPr="00402621" w:rsidRDefault="004D086D" w:rsidP="005458F2">
            <w:pPr>
              <w:spacing w:before="60" w:after="60"/>
              <w:jc w:val="center"/>
              <w:rPr>
                <w:rFonts w:eastAsia=".VnTime"/>
                <w:color w:val="FF0000"/>
                <w:sz w:val="26"/>
                <w:szCs w:val="26"/>
                <w:lang w:val="nl-NL"/>
              </w:rPr>
            </w:pPr>
            <w:r>
              <w:rPr>
                <w:rFonts w:eastAsia=".VnTime"/>
                <w:color w:val="FF0000"/>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14:paraId="2CF58AA9" w14:textId="37991D85" w:rsidR="008D7776" w:rsidRPr="00402621" w:rsidRDefault="008D7776" w:rsidP="005458F2">
            <w:pPr>
              <w:spacing w:before="60" w:after="60"/>
              <w:jc w:val="center"/>
              <w:rPr>
                <w:rFonts w:eastAsia=".VnTime"/>
                <w:color w:val="FF0000"/>
                <w:sz w:val="26"/>
                <w:szCs w:val="26"/>
                <w:lang w:val="nl-NL"/>
              </w:rPr>
            </w:pPr>
          </w:p>
        </w:tc>
      </w:tr>
      <w:tr w:rsidR="004E4094" w:rsidRPr="00402621" w14:paraId="498AE3F2" w14:textId="77777777" w:rsidTr="001D75F5">
        <w:trPr>
          <w:trHeight w:val="283"/>
        </w:trPr>
        <w:tc>
          <w:tcPr>
            <w:tcW w:w="562" w:type="dxa"/>
            <w:gridSpan w:val="2"/>
            <w:tcBorders>
              <w:top w:val="single" w:sz="4" w:space="0" w:color="auto"/>
              <w:left w:val="single" w:sz="4" w:space="0" w:color="auto"/>
              <w:bottom w:val="single" w:sz="4" w:space="0" w:color="auto"/>
              <w:right w:val="single" w:sz="4" w:space="0" w:color="auto"/>
            </w:tcBorders>
            <w:vAlign w:val="center"/>
          </w:tcPr>
          <w:p w14:paraId="60FE4760" w14:textId="77777777" w:rsidR="004E4094" w:rsidRPr="00402621" w:rsidRDefault="004E4094" w:rsidP="005458F2">
            <w:pPr>
              <w:spacing w:before="60" w:after="60"/>
              <w:jc w:val="center"/>
              <w:rPr>
                <w:rFonts w:eastAsia=".VnTime"/>
                <w:color w:val="FF0000"/>
                <w:sz w:val="26"/>
                <w:szCs w:val="26"/>
                <w:lang w:val="nl-NL"/>
              </w:rPr>
            </w:pPr>
            <w:r w:rsidRPr="00402621">
              <w:rPr>
                <w:rFonts w:eastAsia=".VnTime"/>
                <w:color w:val="FF0000"/>
                <w:sz w:val="26"/>
                <w:szCs w:val="26"/>
                <w:lang w:val="nl-NL"/>
              </w:rPr>
              <w:t>-</w:t>
            </w:r>
          </w:p>
        </w:tc>
        <w:tc>
          <w:tcPr>
            <w:tcW w:w="7513" w:type="dxa"/>
            <w:tcBorders>
              <w:top w:val="single" w:sz="4" w:space="0" w:color="auto"/>
              <w:left w:val="single" w:sz="4" w:space="0" w:color="auto"/>
              <w:bottom w:val="single" w:sz="4" w:space="0" w:color="auto"/>
              <w:right w:val="single" w:sz="4" w:space="0" w:color="auto"/>
            </w:tcBorders>
            <w:vAlign w:val="center"/>
          </w:tcPr>
          <w:p w14:paraId="16051727" w14:textId="77777777" w:rsidR="004E4094" w:rsidRPr="00402621" w:rsidRDefault="004E4094" w:rsidP="005458F2">
            <w:pPr>
              <w:tabs>
                <w:tab w:val="num" w:pos="1320"/>
              </w:tabs>
              <w:spacing w:before="60" w:after="60"/>
              <w:jc w:val="left"/>
              <w:rPr>
                <w:rFonts w:eastAsia=".VnTime"/>
                <w:color w:val="FF0000"/>
                <w:sz w:val="26"/>
                <w:szCs w:val="26"/>
                <w:lang w:val="vi-VN"/>
              </w:rPr>
            </w:pPr>
            <w:r w:rsidRPr="00402621">
              <w:rPr>
                <w:rFonts w:eastAsia=".VnTime"/>
                <w:color w:val="FF0000"/>
                <w:sz w:val="26"/>
                <w:szCs w:val="26"/>
                <w:lang w:val="nl-NL"/>
              </w:rPr>
              <w:t>Không có</w:t>
            </w:r>
            <w:r w:rsidRPr="00402621">
              <w:rPr>
                <w:rFonts w:eastAsia=".VnTime"/>
                <w:color w:val="FF0000"/>
                <w:sz w:val="26"/>
                <w:szCs w:val="26"/>
                <w:lang w:val="vi-VN"/>
              </w:rPr>
              <w:t xml:space="preserve"> cam kết</w:t>
            </w:r>
          </w:p>
        </w:tc>
        <w:tc>
          <w:tcPr>
            <w:tcW w:w="709" w:type="dxa"/>
            <w:tcBorders>
              <w:top w:val="single" w:sz="4" w:space="0" w:color="auto"/>
              <w:left w:val="single" w:sz="4" w:space="0" w:color="auto"/>
              <w:bottom w:val="single" w:sz="4" w:space="0" w:color="auto"/>
              <w:right w:val="single" w:sz="4" w:space="0" w:color="auto"/>
            </w:tcBorders>
            <w:vAlign w:val="center"/>
          </w:tcPr>
          <w:p w14:paraId="5C55EE83" w14:textId="77777777" w:rsidR="004E4094" w:rsidRPr="00402621" w:rsidRDefault="004E4094" w:rsidP="005458F2">
            <w:pPr>
              <w:spacing w:before="60" w:after="60"/>
              <w:jc w:val="center"/>
              <w:rPr>
                <w:rFonts w:eastAsia=".VnTime"/>
                <w:color w:val="FF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67ABEC08" w14:textId="3219473F" w:rsidR="004E4094" w:rsidRPr="00402621" w:rsidRDefault="004D086D" w:rsidP="005458F2">
            <w:pPr>
              <w:spacing w:before="60" w:after="60"/>
              <w:jc w:val="center"/>
              <w:rPr>
                <w:rFonts w:eastAsia=".VnTime"/>
                <w:color w:val="FF0000"/>
                <w:sz w:val="26"/>
                <w:szCs w:val="26"/>
                <w:lang w:val="nl-NL"/>
              </w:rPr>
            </w:pPr>
            <w:r>
              <w:rPr>
                <w:rFonts w:eastAsia=".VnTime"/>
                <w:color w:val="FF0000"/>
                <w:sz w:val="26"/>
                <w:szCs w:val="26"/>
                <w:lang w:val="nl-NL"/>
              </w:rPr>
              <w:t>x</w:t>
            </w:r>
          </w:p>
        </w:tc>
      </w:tr>
    </w:tbl>
    <w:p w14:paraId="02894C4E" w14:textId="7D5BE287" w:rsidR="0087359F" w:rsidRPr="000F5127" w:rsidRDefault="0087359F" w:rsidP="00241B28">
      <w:pPr>
        <w:spacing w:before="120" w:after="120"/>
        <w:outlineLvl w:val="1"/>
        <w:rPr>
          <w:sz w:val="26"/>
          <w:szCs w:val="26"/>
          <w:lang w:val="vi-VN"/>
        </w:rPr>
      </w:pPr>
    </w:p>
    <w:sectPr w:rsidR="0087359F" w:rsidRPr="000F5127" w:rsidSect="0036337B">
      <w:footerReference w:type="default" r:id="rId8"/>
      <w:footnotePr>
        <w:numRestart w:val="eachPage"/>
      </w:footnotePr>
      <w:pgSz w:w="11907" w:h="16839" w:code="9"/>
      <w:pgMar w:top="1134" w:right="992" w:bottom="1134" w:left="1134"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4B2B5" w14:textId="77777777" w:rsidR="00D52F88" w:rsidRDefault="00D52F88" w:rsidP="00E05AF1">
      <w:r>
        <w:separator/>
      </w:r>
    </w:p>
  </w:endnote>
  <w:endnote w:type="continuationSeparator" w:id="0">
    <w:p w14:paraId="5401E17A" w14:textId="77777777" w:rsidR="00D52F88" w:rsidRDefault="00D52F88" w:rsidP="00E05AF1">
      <w:r>
        <w:continuationSeparator/>
      </w:r>
    </w:p>
  </w:endnote>
  <w:endnote w:type="continuationNotice" w:id="1">
    <w:p w14:paraId="4F7491FE" w14:textId="77777777" w:rsidR="00D52F88" w:rsidRDefault="00D52F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60405020304"/>
    <w:charset w:val="00"/>
    <w:family w:val="swiss"/>
    <w:pitch w:val="variable"/>
    <w:sig w:usb0="20000A87" w:usb1="08000000" w:usb2="00000008" w:usb3="00000000" w:csb0="000001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B0502050508090304"/>
    <w:charset w:val="00"/>
    <w:family w:val="roman"/>
    <w:pitch w:val="variable"/>
    <w:sig w:usb0="20000A87" w:usb1="08000000" w:usb2="00000008"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71FDA" w14:textId="77777777" w:rsidR="00A27CBE" w:rsidRPr="00C442AE" w:rsidRDefault="00A27CBE"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92C8F" w14:textId="77777777" w:rsidR="00D52F88" w:rsidRDefault="00D52F88" w:rsidP="00E05AF1">
      <w:r>
        <w:separator/>
      </w:r>
    </w:p>
  </w:footnote>
  <w:footnote w:type="continuationSeparator" w:id="0">
    <w:p w14:paraId="5F559455" w14:textId="77777777" w:rsidR="00D52F88" w:rsidRDefault="00D52F88" w:rsidP="00E05AF1">
      <w:r>
        <w:continuationSeparator/>
      </w:r>
    </w:p>
  </w:footnote>
  <w:footnote w:type="continuationNotice" w:id="1">
    <w:p w14:paraId="38B0A287" w14:textId="77777777" w:rsidR="00D52F88" w:rsidRDefault="00D52F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9"/>
  </w:num>
  <w:num w:numId="3">
    <w:abstractNumId w:val="3"/>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4"/>
  </w:num>
  <w:num w:numId="8">
    <w:abstractNumId w:val="1"/>
  </w:num>
  <w:num w:numId="9">
    <w:abstractNumId w:val="8"/>
  </w:num>
  <w:num w:numId="10">
    <w:abstractNumId w:val="2"/>
  </w:num>
  <w:num w:numId="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27B2"/>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8A5"/>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405"/>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49B"/>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4E4"/>
    <w:rsid w:val="00062E15"/>
    <w:rsid w:val="00063277"/>
    <w:rsid w:val="0006339B"/>
    <w:rsid w:val="00064218"/>
    <w:rsid w:val="00064336"/>
    <w:rsid w:val="0006463D"/>
    <w:rsid w:val="000646AB"/>
    <w:rsid w:val="00064C65"/>
    <w:rsid w:val="000660C8"/>
    <w:rsid w:val="00066499"/>
    <w:rsid w:val="00066FCC"/>
    <w:rsid w:val="00067056"/>
    <w:rsid w:val="00067746"/>
    <w:rsid w:val="000677A7"/>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4A18"/>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ACA"/>
    <w:rsid w:val="000C2D5A"/>
    <w:rsid w:val="000C3284"/>
    <w:rsid w:val="000C4567"/>
    <w:rsid w:val="000C4699"/>
    <w:rsid w:val="000C4A4E"/>
    <w:rsid w:val="000C4E79"/>
    <w:rsid w:val="000C56B0"/>
    <w:rsid w:val="000C5E19"/>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127"/>
    <w:rsid w:val="000F52B3"/>
    <w:rsid w:val="000F60B3"/>
    <w:rsid w:val="000F641C"/>
    <w:rsid w:val="000F7A65"/>
    <w:rsid w:val="000F7BEE"/>
    <w:rsid w:val="001020F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301F"/>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2986"/>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582"/>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6D13"/>
    <w:rsid w:val="001971FA"/>
    <w:rsid w:val="001979B8"/>
    <w:rsid w:val="00197C27"/>
    <w:rsid w:val="001A0124"/>
    <w:rsid w:val="001A08FD"/>
    <w:rsid w:val="001A1030"/>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5126"/>
    <w:rsid w:val="001D5FF2"/>
    <w:rsid w:val="001D68DE"/>
    <w:rsid w:val="001D6BE3"/>
    <w:rsid w:val="001D723E"/>
    <w:rsid w:val="001D75F5"/>
    <w:rsid w:val="001D768D"/>
    <w:rsid w:val="001D7742"/>
    <w:rsid w:val="001D783E"/>
    <w:rsid w:val="001D7A39"/>
    <w:rsid w:val="001D7AEB"/>
    <w:rsid w:val="001E080A"/>
    <w:rsid w:val="001E12A1"/>
    <w:rsid w:val="001E15AE"/>
    <w:rsid w:val="001E1890"/>
    <w:rsid w:val="001E1D1D"/>
    <w:rsid w:val="001E1EFC"/>
    <w:rsid w:val="001E3000"/>
    <w:rsid w:val="001E35D6"/>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1628C"/>
    <w:rsid w:val="00216C04"/>
    <w:rsid w:val="00220F76"/>
    <w:rsid w:val="00220FBC"/>
    <w:rsid w:val="002211EE"/>
    <w:rsid w:val="0022129F"/>
    <w:rsid w:val="00221C87"/>
    <w:rsid w:val="00223018"/>
    <w:rsid w:val="00223195"/>
    <w:rsid w:val="002234CA"/>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72F"/>
    <w:rsid w:val="00236B56"/>
    <w:rsid w:val="00236E0D"/>
    <w:rsid w:val="00236F68"/>
    <w:rsid w:val="0023760A"/>
    <w:rsid w:val="0023790F"/>
    <w:rsid w:val="00240287"/>
    <w:rsid w:val="002407F3"/>
    <w:rsid w:val="00240987"/>
    <w:rsid w:val="00241B28"/>
    <w:rsid w:val="00241DAA"/>
    <w:rsid w:val="00243031"/>
    <w:rsid w:val="00244B76"/>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687"/>
    <w:rsid w:val="00252FE0"/>
    <w:rsid w:val="00253195"/>
    <w:rsid w:val="00253E34"/>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7B"/>
    <w:rsid w:val="002724DF"/>
    <w:rsid w:val="002727AB"/>
    <w:rsid w:val="002736B6"/>
    <w:rsid w:val="00274110"/>
    <w:rsid w:val="002744D1"/>
    <w:rsid w:val="0027489D"/>
    <w:rsid w:val="00274A64"/>
    <w:rsid w:val="002753C1"/>
    <w:rsid w:val="00275994"/>
    <w:rsid w:val="002761BB"/>
    <w:rsid w:val="00276B67"/>
    <w:rsid w:val="00277130"/>
    <w:rsid w:val="002771AD"/>
    <w:rsid w:val="00277BBA"/>
    <w:rsid w:val="00277C82"/>
    <w:rsid w:val="00277D1F"/>
    <w:rsid w:val="00277EF4"/>
    <w:rsid w:val="00281D20"/>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4CD"/>
    <w:rsid w:val="00292899"/>
    <w:rsid w:val="002929B1"/>
    <w:rsid w:val="00292D26"/>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052D"/>
    <w:rsid w:val="002B1C53"/>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532"/>
    <w:rsid w:val="002C163F"/>
    <w:rsid w:val="002C1893"/>
    <w:rsid w:val="002C1EB4"/>
    <w:rsid w:val="002C20AB"/>
    <w:rsid w:val="002C2626"/>
    <w:rsid w:val="002C2B99"/>
    <w:rsid w:val="002C2BB9"/>
    <w:rsid w:val="002C34F5"/>
    <w:rsid w:val="002C388A"/>
    <w:rsid w:val="002C47E4"/>
    <w:rsid w:val="002C4FE4"/>
    <w:rsid w:val="002C5C38"/>
    <w:rsid w:val="002C785A"/>
    <w:rsid w:val="002C7A5E"/>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0ED8"/>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5FB2"/>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37B"/>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3AD9"/>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8D6"/>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7AF"/>
    <w:rsid w:val="00471BE4"/>
    <w:rsid w:val="00471E43"/>
    <w:rsid w:val="00473374"/>
    <w:rsid w:val="004747BE"/>
    <w:rsid w:val="00474D64"/>
    <w:rsid w:val="00474D9C"/>
    <w:rsid w:val="00475BFB"/>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AC6"/>
    <w:rsid w:val="00484CD0"/>
    <w:rsid w:val="004855B6"/>
    <w:rsid w:val="00485C71"/>
    <w:rsid w:val="00485D03"/>
    <w:rsid w:val="00486213"/>
    <w:rsid w:val="00486811"/>
    <w:rsid w:val="00487897"/>
    <w:rsid w:val="00487E9F"/>
    <w:rsid w:val="004905D7"/>
    <w:rsid w:val="00490632"/>
    <w:rsid w:val="0049063F"/>
    <w:rsid w:val="00490D18"/>
    <w:rsid w:val="00491375"/>
    <w:rsid w:val="00491AB7"/>
    <w:rsid w:val="00491AD3"/>
    <w:rsid w:val="00493360"/>
    <w:rsid w:val="00493B47"/>
    <w:rsid w:val="00493ED0"/>
    <w:rsid w:val="0049471F"/>
    <w:rsid w:val="00494783"/>
    <w:rsid w:val="004956F1"/>
    <w:rsid w:val="00495BF3"/>
    <w:rsid w:val="00495D8C"/>
    <w:rsid w:val="0049705D"/>
    <w:rsid w:val="004971C3"/>
    <w:rsid w:val="004A112F"/>
    <w:rsid w:val="004A168D"/>
    <w:rsid w:val="004A3075"/>
    <w:rsid w:val="004A34B1"/>
    <w:rsid w:val="004A3537"/>
    <w:rsid w:val="004A3684"/>
    <w:rsid w:val="004A4928"/>
    <w:rsid w:val="004A4A7D"/>
    <w:rsid w:val="004A4B8E"/>
    <w:rsid w:val="004A4D57"/>
    <w:rsid w:val="004A4E86"/>
    <w:rsid w:val="004A6114"/>
    <w:rsid w:val="004A6CE0"/>
    <w:rsid w:val="004A6DE8"/>
    <w:rsid w:val="004A6EE7"/>
    <w:rsid w:val="004A6FCB"/>
    <w:rsid w:val="004A77CB"/>
    <w:rsid w:val="004A77DD"/>
    <w:rsid w:val="004A78D2"/>
    <w:rsid w:val="004B0CAF"/>
    <w:rsid w:val="004B16EA"/>
    <w:rsid w:val="004B3116"/>
    <w:rsid w:val="004B3B61"/>
    <w:rsid w:val="004B4151"/>
    <w:rsid w:val="004B572D"/>
    <w:rsid w:val="004B5BF2"/>
    <w:rsid w:val="004B6C92"/>
    <w:rsid w:val="004B6D5F"/>
    <w:rsid w:val="004B74F8"/>
    <w:rsid w:val="004B782A"/>
    <w:rsid w:val="004C00AC"/>
    <w:rsid w:val="004C01C6"/>
    <w:rsid w:val="004C1003"/>
    <w:rsid w:val="004C172F"/>
    <w:rsid w:val="004C254D"/>
    <w:rsid w:val="004C34E4"/>
    <w:rsid w:val="004C3B95"/>
    <w:rsid w:val="004C3DCA"/>
    <w:rsid w:val="004C402F"/>
    <w:rsid w:val="004C52FF"/>
    <w:rsid w:val="004C5B5E"/>
    <w:rsid w:val="004C5C83"/>
    <w:rsid w:val="004C5EAC"/>
    <w:rsid w:val="004C6C60"/>
    <w:rsid w:val="004C6C70"/>
    <w:rsid w:val="004C704D"/>
    <w:rsid w:val="004C70F6"/>
    <w:rsid w:val="004C77AD"/>
    <w:rsid w:val="004C787F"/>
    <w:rsid w:val="004D0715"/>
    <w:rsid w:val="004D086D"/>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09A6"/>
    <w:rsid w:val="004E1054"/>
    <w:rsid w:val="004E19D5"/>
    <w:rsid w:val="004E2895"/>
    <w:rsid w:val="004E2F41"/>
    <w:rsid w:val="004E3C4E"/>
    <w:rsid w:val="004E4094"/>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226"/>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10B"/>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58F2"/>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84C"/>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595"/>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4E2"/>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0F24"/>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1F25"/>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6EDD"/>
    <w:rsid w:val="00627413"/>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A35"/>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1D6A"/>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187"/>
    <w:rsid w:val="00677DA1"/>
    <w:rsid w:val="006803A2"/>
    <w:rsid w:val="0068131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046D"/>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3132"/>
    <w:rsid w:val="006D5300"/>
    <w:rsid w:val="006D57BD"/>
    <w:rsid w:val="006D584C"/>
    <w:rsid w:val="006D5DED"/>
    <w:rsid w:val="006D6C1D"/>
    <w:rsid w:val="006D6E56"/>
    <w:rsid w:val="006D745B"/>
    <w:rsid w:val="006D74C9"/>
    <w:rsid w:val="006E07D6"/>
    <w:rsid w:val="006E0EC2"/>
    <w:rsid w:val="006E2015"/>
    <w:rsid w:val="006E2357"/>
    <w:rsid w:val="006E23C7"/>
    <w:rsid w:val="006E2CF9"/>
    <w:rsid w:val="006E2D54"/>
    <w:rsid w:val="006E3B80"/>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92A"/>
    <w:rsid w:val="006F1E80"/>
    <w:rsid w:val="006F1FCB"/>
    <w:rsid w:val="006F20F7"/>
    <w:rsid w:val="006F25B9"/>
    <w:rsid w:val="006F3AEE"/>
    <w:rsid w:val="006F3E86"/>
    <w:rsid w:val="006F4185"/>
    <w:rsid w:val="006F455C"/>
    <w:rsid w:val="006F5213"/>
    <w:rsid w:val="006F56C1"/>
    <w:rsid w:val="006F5877"/>
    <w:rsid w:val="006F5C0B"/>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CC3"/>
    <w:rsid w:val="00712DB0"/>
    <w:rsid w:val="00712F8C"/>
    <w:rsid w:val="00712FCA"/>
    <w:rsid w:val="00713279"/>
    <w:rsid w:val="00713887"/>
    <w:rsid w:val="00713AFC"/>
    <w:rsid w:val="00713FC2"/>
    <w:rsid w:val="007145E0"/>
    <w:rsid w:val="00715203"/>
    <w:rsid w:val="00715DE9"/>
    <w:rsid w:val="007167E2"/>
    <w:rsid w:val="00717549"/>
    <w:rsid w:val="0071769D"/>
    <w:rsid w:val="007179F8"/>
    <w:rsid w:val="00717BB9"/>
    <w:rsid w:val="007208E8"/>
    <w:rsid w:val="00720ABD"/>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1FB5"/>
    <w:rsid w:val="00732368"/>
    <w:rsid w:val="007326FD"/>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0CD5"/>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2DCD"/>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39"/>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198C"/>
    <w:rsid w:val="007E24B6"/>
    <w:rsid w:val="007E4322"/>
    <w:rsid w:val="007E442B"/>
    <w:rsid w:val="007E4BAE"/>
    <w:rsid w:val="007E6CC4"/>
    <w:rsid w:val="007E6E12"/>
    <w:rsid w:val="007F04A0"/>
    <w:rsid w:val="007F04B2"/>
    <w:rsid w:val="007F1724"/>
    <w:rsid w:val="007F203A"/>
    <w:rsid w:val="007F24FC"/>
    <w:rsid w:val="007F2623"/>
    <w:rsid w:val="007F2FA9"/>
    <w:rsid w:val="007F321A"/>
    <w:rsid w:val="007F388E"/>
    <w:rsid w:val="007F3BB7"/>
    <w:rsid w:val="007F40C2"/>
    <w:rsid w:val="007F42FB"/>
    <w:rsid w:val="007F4AA2"/>
    <w:rsid w:val="007F58BF"/>
    <w:rsid w:val="007F5963"/>
    <w:rsid w:val="007F5B34"/>
    <w:rsid w:val="007F6614"/>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05A"/>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E23"/>
    <w:rsid w:val="00833F04"/>
    <w:rsid w:val="00835657"/>
    <w:rsid w:val="008356CD"/>
    <w:rsid w:val="00835C02"/>
    <w:rsid w:val="00835F55"/>
    <w:rsid w:val="0083678C"/>
    <w:rsid w:val="00836E93"/>
    <w:rsid w:val="0083749A"/>
    <w:rsid w:val="00837791"/>
    <w:rsid w:val="00837EAC"/>
    <w:rsid w:val="008404BB"/>
    <w:rsid w:val="008411DD"/>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47F1E"/>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CAD"/>
    <w:rsid w:val="00873EAE"/>
    <w:rsid w:val="008740CC"/>
    <w:rsid w:val="0087438F"/>
    <w:rsid w:val="00874AAD"/>
    <w:rsid w:val="0087525D"/>
    <w:rsid w:val="00875324"/>
    <w:rsid w:val="0087544B"/>
    <w:rsid w:val="008755E4"/>
    <w:rsid w:val="00875B64"/>
    <w:rsid w:val="00875C99"/>
    <w:rsid w:val="00876896"/>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8D"/>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3EC2"/>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783"/>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776"/>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69E"/>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59FD"/>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58A0"/>
    <w:rsid w:val="009668BC"/>
    <w:rsid w:val="009669CD"/>
    <w:rsid w:val="009700E5"/>
    <w:rsid w:val="009702FB"/>
    <w:rsid w:val="0097058F"/>
    <w:rsid w:val="00971672"/>
    <w:rsid w:val="00972BD8"/>
    <w:rsid w:val="0097326B"/>
    <w:rsid w:val="00973556"/>
    <w:rsid w:val="0097380F"/>
    <w:rsid w:val="00974AA3"/>
    <w:rsid w:val="00975B98"/>
    <w:rsid w:val="00975E1B"/>
    <w:rsid w:val="009762BA"/>
    <w:rsid w:val="00976FA3"/>
    <w:rsid w:val="00976FD3"/>
    <w:rsid w:val="00977308"/>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0A50"/>
    <w:rsid w:val="00992B87"/>
    <w:rsid w:val="009942B4"/>
    <w:rsid w:val="00994BC3"/>
    <w:rsid w:val="00994BD3"/>
    <w:rsid w:val="00994E9E"/>
    <w:rsid w:val="00994EA7"/>
    <w:rsid w:val="009956D3"/>
    <w:rsid w:val="00995D33"/>
    <w:rsid w:val="00995F47"/>
    <w:rsid w:val="00996E87"/>
    <w:rsid w:val="00997374"/>
    <w:rsid w:val="00997F78"/>
    <w:rsid w:val="009A06E5"/>
    <w:rsid w:val="009A0944"/>
    <w:rsid w:val="009A0FF7"/>
    <w:rsid w:val="009A1816"/>
    <w:rsid w:val="009A1834"/>
    <w:rsid w:val="009A1B1E"/>
    <w:rsid w:val="009A38DE"/>
    <w:rsid w:val="009A3914"/>
    <w:rsid w:val="009A4214"/>
    <w:rsid w:val="009A4974"/>
    <w:rsid w:val="009A4A51"/>
    <w:rsid w:val="009A50A4"/>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E10"/>
    <w:rsid w:val="009C7F52"/>
    <w:rsid w:val="009D0D9C"/>
    <w:rsid w:val="009D199A"/>
    <w:rsid w:val="009D1F96"/>
    <w:rsid w:val="009D28CD"/>
    <w:rsid w:val="009D2E74"/>
    <w:rsid w:val="009D35C5"/>
    <w:rsid w:val="009D39C3"/>
    <w:rsid w:val="009D449B"/>
    <w:rsid w:val="009D4CE0"/>
    <w:rsid w:val="009D58AF"/>
    <w:rsid w:val="009D58F3"/>
    <w:rsid w:val="009D5D2A"/>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B65"/>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27CB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47A"/>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081"/>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1AF"/>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1ACC"/>
    <w:rsid w:val="00AC25B1"/>
    <w:rsid w:val="00AC2AA5"/>
    <w:rsid w:val="00AC2B73"/>
    <w:rsid w:val="00AC33C0"/>
    <w:rsid w:val="00AC3E67"/>
    <w:rsid w:val="00AC403B"/>
    <w:rsid w:val="00AC413C"/>
    <w:rsid w:val="00AC5456"/>
    <w:rsid w:val="00AC5679"/>
    <w:rsid w:val="00AC639C"/>
    <w:rsid w:val="00AC65CA"/>
    <w:rsid w:val="00AC6743"/>
    <w:rsid w:val="00AC6BC8"/>
    <w:rsid w:val="00AD0CB1"/>
    <w:rsid w:val="00AD1994"/>
    <w:rsid w:val="00AD1F65"/>
    <w:rsid w:val="00AD25B2"/>
    <w:rsid w:val="00AD2C83"/>
    <w:rsid w:val="00AD38C3"/>
    <w:rsid w:val="00AD4E11"/>
    <w:rsid w:val="00AD4E80"/>
    <w:rsid w:val="00AD51A0"/>
    <w:rsid w:val="00AD533C"/>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3A1E"/>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3611"/>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2E6"/>
    <w:rsid w:val="00B2465F"/>
    <w:rsid w:val="00B2474F"/>
    <w:rsid w:val="00B25779"/>
    <w:rsid w:val="00B25D70"/>
    <w:rsid w:val="00B26168"/>
    <w:rsid w:val="00B26353"/>
    <w:rsid w:val="00B2654F"/>
    <w:rsid w:val="00B271AF"/>
    <w:rsid w:val="00B27203"/>
    <w:rsid w:val="00B301B0"/>
    <w:rsid w:val="00B31CE9"/>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40D5"/>
    <w:rsid w:val="00B5638F"/>
    <w:rsid w:val="00B56419"/>
    <w:rsid w:val="00B56BFA"/>
    <w:rsid w:val="00B56DB7"/>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4FC"/>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97234"/>
    <w:rsid w:val="00BA1A83"/>
    <w:rsid w:val="00BA2121"/>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495"/>
    <w:rsid w:val="00BC05EB"/>
    <w:rsid w:val="00BC12E6"/>
    <w:rsid w:val="00BC1D06"/>
    <w:rsid w:val="00BC2220"/>
    <w:rsid w:val="00BC237A"/>
    <w:rsid w:val="00BC2AF7"/>
    <w:rsid w:val="00BC313A"/>
    <w:rsid w:val="00BC3B55"/>
    <w:rsid w:val="00BC4E91"/>
    <w:rsid w:val="00BC5869"/>
    <w:rsid w:val="00BC5E1C"/>
    <w:rsid w:val="00BC60D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27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5FD"/>
    <w:rsid w:val="00C12663"/>
    <w:rsid w:val="00C12A06"/>
    <w:rsid w:val="00C12C34"/>
    <w:rsid w:val="00C13A3D"/>
    <w:rsid w:val="00C14068"/>
    <w:rsid w:val="00C14FD5"/>
    <w:rsid w:val="00C15EC6"/>
    <w:rsid w:val="00C167A7"/>
    <w:rsid w:val="00C1682B"/>
    <w:rsid w:val="00C16BB2"/>
    <w:rsid w:val="00C16D31"/>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0F79"/>
    <w:rsid w:val="00C3115F"/>
    <w:rsid w:val="00C311DB"/>
    <w:rsid w:val="00C32001"/>
    <w:rsid w:val="00C320BD"/>
    <w:rsid w:val="00C329D4"/>
    <w:rsid w:val="00C33324"/>
    <w:rsid w:val="00C33354"/>
    <w:rsid w:val="00C33C20"/>
    <w:rsid w:val="00C33C80"/>
    <w:rsid w:val="00C34E34"/>
    <w:rsid w:val="00C34F6F"/>
    <w:rsid w:val="00C356C2"/>
    <w:rsid w:val="00C35D21"/>
    <w:rsid w:val="00C364EB"/>
    <w:rsid w:val="00C3730F"/>
    <w:rsid w:val="00C3797B"/>
    <w:rsid w:val="00C40564"/>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4DDB"/>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E90"/>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29F4"/>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AE4"/>
    <w:rsid w:val="00CA2D2F"/>
    <w:rsid w:val="00CA3803"/>
    <w:rsid w:val="00CA3B08"/>
    <w:rsid w:val="00CA4565"/>
    <w:rsid w:val="00CA4743"/>
    <w:rsid w:val="00CA5D60"/>
    <w:rsid w:val="00CA602A"/>
    <w:rsid w:val="00CA6711"/>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4DD"/>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3C"/>
    <w:rsid w:val="00D47C5B"/>
    <w:rsid w:val="00D502CD"/>
    <w:rsid w:val="00D511B5"/>
    <w:rsid w:val="00D51A3C"/>
    <w:rsid w:val="00D52B9F"/>
    <w:rsid w:val="00D52F88"/>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0F25"/>
    <w:rsid w:val="00D61AED"/>
    <w:rsid w:val="00D61FA4"/>
    <w:rsid w:val="00D6240C"/>
    <w:rsid w:val="00D6255B"/>
    <w:rsid w:val="00D6290E"/>
    <w:rsid w:val="00D62CCC"/>
    <w:rsid w:val="00D63706"/>
    <w:rsid w:val="00D64161"/>
    <w:rsid w:val="00D64E3F"/>
    <w:rsid w:val="00D64F2F"/>
    <w:rsid w:val="00D66255"/>
    <w:rsid w:val="00D66597"/>
    <w:rsid w:val="00D665DC"/>
    <w:rsid w:val="00D6785B"/>
    <w:rsid w:val="00D67F72"/>
    <w:rsid w:val="00D700D2"/>
    <w:rsid w:val="00D705F1"/>
    <w:rsid w:val="00D70772"/>
    <w:rsid w:val="00D70928"/>
    <w:rsid w:val="00D70D16"/>
    <w:rsid w:val="00D70FCF"/>
    <w:rsid w:val="00D727CE"/>
    <w:rsid w:val="00D73448"/>
    <w:rsid w:val="00D734AA"/>
    <w:rsid w:val="00D738CD"/>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29A6"/>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16C"/>
    <w:rsid w:val="00DC5263"/>
    <w:rsid w:val="00DC7562"/>
    <w:rsid w:val="00DD0FDA"/>
    <w:rsid w:val="00DD306C"/>
    <w:rsid w:val="00DD32BA"/>
    <w:rsid w:val="00DD3C2E"/>
    <w:rsid w:val="00DD3EFC"/>
    <w:rsid w:val="00DD4551"/>
    <w:rsid w:val="00DD4FC9"/>
    <w:rsid w:val="00DD526F"/>
    <w:rsid w:val="00DD57AC"/>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660"/>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0ECC"/>
    <w:rsid w:val="00E0101B"/>
    <w:rsid w:val="00E01581"/>
    <w:rsid w:val="00E01AA2"/>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17C0"/>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855"/>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8C1"/>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AA4"/>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A7D97"/>
    <w:rsid w:val="00EB00B0"/>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19"/>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250"/>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06607"/>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0BD"/>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6A71"/>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40C"/>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5EA4"/>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162"/>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4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0FF7604"/>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TableParagraph">
    <w:name w:val="Table Paragraph"/>
    <w:basedOn w:val="Normal"/>
    <w:uiPriority w:val="1"/>
    <w:qFormat/>
    <w:rsid w:val="000C4E79"/>
    <w:pPr>
      <w:widowControl w:val="0"/>
      <w:autoSpaceDE w:val="0"/>
      <w:autoSpaceDN w:val="0"/>
      <w:spacing w:before="112"/>
      <w:ind w:left="113"/>
      <w:jc w:val="left"/>
    </w:pPr>
    <w:rPr>
      <w:sz w:val="22"/>
      <w:szCs w:val="22"/>
      <w:lang w:val="vi"/>
    </w:rPr>
  </w:style>
  <w:style w:type="character" w:customStyle="1" w:styleId="fontstyle01">
    <w:name w:val="fontstyle01"/>
    <w:basedOn w:val="DefaultParagraphFont"/>
    <w:rsid w:val="002B1C53"/>
    <w:rPr>
      <w:rFonts w:ascii="TimesNewRomanPSMT" w:hAnsi="TimesNewRomanPSMT" w:hint="default"/>
      <w:b w:val="0"/>
      <w:bCs w:val="0"/>
      <w:i w:val="0"/>
      <w:iCs w:val="0"/>
      <w:color w:val="000000"/>
      <w:sz w:val="28"/>
      <w:szCs w:val="28"/>
    </w:rPr>
  </w:style>
  <w:style w:type="character" w:customStyle="1" w:styleId="BodyTextChar1">
    <w:name w:val="Body Text Char1"/>
    <w:uiPriority w:val="99"/>
    <w:rsid w:val="007326FD"/>
    <w:rPr>
      <w:rFonts w:ascii="Times New Roman" w:hAnsi="Times New Roman" w:cs="Times New Roman"/>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14180964">
      <w:bodyDiv w:val="1"/>
      <w:marLeft w:val="0"/>
      <w:marRight w:val="0"/>
      <w:marTop w:val="0"/>
      <w:marBottom w:val="0"/>
      <w:divBdr>
        <w:top w:val="none" w:sz="0" w:space="0" w:color="auto"/>
        <w:left w:val="none" w:sz="0" w:space="0" w:color="auto"/>
        <w:bottom w:val="none" w:sz="0" w:space="0" w:color="auto"/>
        <w:right w:val="none" w:sz="0" w:space="0" w:color="auto"/>
      </w:divBdr>
    </w:div>
    <w:div w:id="122233496">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183058484">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36018004">
      <w:bodyDiv w:val="1"/>
      <w:marLeft w:val="0"/>
      <w:marRight w:val="0"/>
      <w:marTop w:val="0"/>
      <w:marBottom w:val="0"/>
      <w:divBdr>
        <w:top w:val="none" w:sz="0" w:space="0" w:color="auto"/>
        <w:left w:val="none" w:sz="0" w:space="0" w:color="auto"/>
        <w:bottom w:val="none" w:sz="0" w:space="0" w:color="auto"/>
        <w:right w:val="none" w:sz="0" w:space="0" w:color="auto"/>
      </w:divBdr>
    </w:div>
    <w:div w:id="241766686">
      <w:bodyDiv w:val="1"/>
      <w:marLeft w:val="0"/>
      <w:marRight w:val="0"/>
      <w:marTop w:val="0"/>
      <w:marBottom w:val="0"/>
      <w:divBdr>
        <w:top w:val="none" w:sz="0" w:space="0" w:color="auto"/>
        <w:left w:val="none" w:sz="0" w:space="0" w:color="auto"/>
        <w:bottom w:val="none" w:sz="0" w:space="0" w:color="auto"/>
        <w:right w:val="none" w:sz="0" w:space="0" w:color="auto"/>
      </w:divBdr>
    </w:div>
    <w:div w:id="269049848">
      <w:bodyDiv w:val="1"/>
      <w:marLeft w:val="0"/>
      <w:marRight w:val="0"/>
      <w:marTop w:val="0"/>
      <w:marBottom w:val="0"/>
      <w:divBdr>
        <w:top w:val="none" w:sz="0" w:space="0" w:color="auto"/>
        <w:left w:val="none" w:sz="0" w:space="0" w:color="auto"/>
        <w:bottom w:val="none" w:sz="0" w:space="0" w:color="auto"/>
        <w:right w:val="none" w:sz="0" w:space="0" w:color="auto"/>
      </w:divBdr>
    </w:div>
    <w:div w:id="275529133">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18921247">
      <w:bodyDiv w:val="1"/>
      <w:marLeft w:val="0"/>
      <w:marRight w:val="0"/>
      <w:marTop w:val="0"/>
      <w:marBottom w:val="0"/>
      <w:divBdr>
        <w:top w:val="none" w:sz="0" w:space="0" w:color="auto"/>
        <w:left w:val="none" w:sz="0" w:space="0" w:color="auto"/>
        <w:bottom w:val="none" w:sz="0" w:space="0" w:color="auto"/>
        <w:right w:val="none" w:sz="0" w:space="0" w:color="auto"/>
      </w:divBdr>
    </w:div>
    <w:div w:id="416366751">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47083372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594172875">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715355362">
      <w:bodyDiv w:val="1"/>
      <w:marLeft w:val="0"/>
      <w:marRight w:val="0"/>
      <w:marTop w:val="0"/>
      <w:marBottom w:val="0"/>
      <w:divBdr>
        <w:top w:val="none" w:sz="0" w:space="0" w:color="auto"/>
        <w:left w:val="none" w:sz="0" w:space="0" w:color="auto"/>
        <w:bottom w:val="none" w:sz="0" w:space="0" w:color="auto"/>
        <w:right w:val="none" w:sz="0" w:space="0" w:color="auto"/>
      </w:divBdr>
    </w:div>
    <w:div w:id="765032668">
      <w:bodyDiv w:val="1"/>
      <w:marLeft w:val="0"/>
      <w:marRight w:val="0"/>
      <w:marTop w:val="0"/>
      <w:marBottom w:val="0"/>
      <w:divBdr>
        <w:top w:val="none" w:sz="0" w:space="0" w:color="auto"/>
        <w:left w:val="none" w:sz="0" w:space="0" w:color="auto"/>
        <w:bottom w:val="none" w:sz="0" w:space="0" w:color="auto"/>
        <w:right w:val="none" w:sz="0" w:space="0" w:color="auto"/>
      </w:divBdr>
    </w:div>
    <w:div w:id="775369509">
      <w:bodyDiv w:val="1"/>
      <w:marLeft w:val="0"/>
      <w:marRight w:val="0"/>
      <w:marTop w:val="0"/>
      <w:marBottom w:val="0"/>
      <w:divBdr>
        <w:top w:val="none" w:sz="0" w:space="0" w:color="auto"/>
        <w:left w:val="none" w:sz="0" w:space="0" w:color="auto"/>
        <w:bottom w:val="none" w:sz="0" w:space="0" w:color="auto"/>
        <w:right w:val="none" w:sz="0" w:space="0" w:color="auto"/>
      </w:divBdr>
    </w:div>
    <w:div w:id="783426238">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890383984">
      <w:bodyDiv w:val="1"/>
      <w:marLeft w:val="0"/>
      <w:marRight w:val="0"/>
      <w:marTop w:val="0"/>
      <w:marBottom w:val="0"/>
      <w:divBdr>
        <w:top w:val="none" w:sz="0" w:space="0" w:color="auto"/>
        <w:left w:val="none" w:sz="0" w:space="0" w:color="auto"/>
        <w:bottom w:val="none" w:sz="0" w:space="0" w:color="auto"/>
        <w:right w:val="none" w:sz="0" w:space="0" w:color="auto"/>
      </w:divBdr>
    </w:div>
    <w:div w:id="911887672">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27969352">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75419854">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00262307">
      <w:bodyDiv w:val="1"/>
      <w:marLeft w:val="0"/>
      <w:marRight w:val="0"/>
      <w:marTop w:val="0"/>
      <w:marBottom w:val="0"/>
      <w:divBdr>
        <w:top w:val="none" w:sz="0" w:space="0" w:color="auto"/>
        <w:left w:val="none" w:sz="0" w:space="0" w:color="auto"/>
        <w:bottom w:val="none" w:sz="0" w:space="0" w:color="auto"/>
        <w:right w:val="none" w:sz="0" w:space="0" w:color="auto"/>
      </w:divBdr>
    </w:div>
    <w:div w:id="1346982669">
      <w:bodyDiv w:val="1"/>
      <w:marLeft w:val="0"/>
      <w:marRight w:val="0"/>
      <w:marTop w:val="0"/>
      <w:marBottom w:val="0"/>
      <w:divBdr>
        <w:top w:val="none" w:sz="0" w:space="0" w:color="auto"/>
        <w:left w:val="none" w:sz="0" w:space="0" w:color="auto"/>
        <w:bottom w:val="none" w:sz="0" w:space="0" w:color="auto"/>
        <w:right w:val="none" w:sz="0" w:space="0" w:color="auto"/>
      </w:divBdr>
    </w:div>
    <w:div w:id="1375157738">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05100800">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459566982">
      <w:bodyDiv w:val="1"/>
      <w:marLeft w:val="0"/>
      <w:marRight w:val="0"/>
      <w:marTop w:val="0"/>
      <w:marBottom w:val="0"/>
      <w:divBdr>
        <w:top w:val="none" w:sz="0" w:space="0" w:color="auto"/>
        <w:left w:val="none" w:sz="0" w:space="0" w:color="auto"/>
        <w:bottom w:val="none" w:sz="0" w:space="0" w:color="auto"/>
        <w:right w:val="none" w:sz="0" w:space="0" w:color="auto"/>
      </w:divBdr>
    </w:div>
    <w:div w:id="1525361015">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70382423">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592276835">
      <w:bodyDiv w:val="1"/>
      <w:marLeft w:val="0"/>
      <w:marRight w:val="0"/>
      <w:marTop w:val="0"/>
      <w:marBottom w:val="0"/>
      <w:divBdr>
        <w:top w:val="none" w:sz="0" w:space="0" w:color="auto"/>
        <w:left w:val="none" w:sz="0" w:space="0" w:color="auto"/>
        <w:bottom w:val="none" w:sz="0" w:space="0" w:color="auto"/>
        <w:right w:val="none" w:sz="0" w:space="0" w:color="auto"/>
      </w:divBdr>
    </w:div>
    <w:div w:id="1604343936">
      <w:bodyDiv w:val="1"/>
      <w:marLeft w:val="0"/>
      <w:marRight w:val="0"/>
      <w:marTop w:val="0"/>
      <w:marBottom w:val="0"/>
      <w:divBdr>
        <w:top w:val="none" w:sz="0" w:space="0" w:color="auto"/>
        <w:left w:val="none" w:sz="0" w:space="0" w:color="auto"/>
        <w:bottom w:val="none" w:sz="0" w:space="0" w:color="auto"/>
        <w:right w:val="none" w:sz="0" w:space="0" w:color="auto"/>
      </w:divBdr>
    </w:div>
    <w:div w:id="1612516108">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4674462">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1580740">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26824779">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2708183">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17268542">
      <w:bodyDiv w:val="1"/>
      <w:marLeft w:val="0"/>
      <w:marRight w:val="0"/>
      <w:marTop w:val="0"/>
      <w:marBottom w:val="0"/>
      <w:divBdr>
        <w:top w:val="none" w:sz="0" w:space="0" w:color="auto"/>
        <w:left w:val="none" w:sz="0" w:space="0" w:color="auto"/>
        <w:bottom w:val="none" w:sz="0" w:space="0" w:color="auto"/>
        <w:right w:val="none" w:sz="0" w:space="0" w:color="auto"/>
      </w:divBdr>
    </w:div>
    <w:div w:id="2039819081">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00984919">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 w:id="214283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733AC-0047-4765-81AC-631D36877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5</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Dinh Xuan Hoang</cp:lastModifiedBy>
  <cp:revision>122</cp:revision>
  <cp:lastPrinted>2025-07-10T07:07:00Z</cp:lastPrinted>
  <dcterms:created xsi:type="dcterms:W3CDTF">2025-08-04T13:27:00Z</dcterms:created>
  <dcterms:modified xsi:type="dcterms:W3CDTF">2025-12-22T16:16:00Z</dcterms:modified>
</cp:coreProperties>
</file>