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4862A" w14:textId="77777777" w:rsidR="00F84EF4" w:rsidRPr="00F84EF4" w:rsidRDefault="00F84EF4" w:rsidP="00F84EF4">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F84EF4">
        <w:rPr>
          <w:rFonts w:eastAsia="Batang" w:cs="Times New Roman"/>
          <w:b/>
          <w:bCs/>
          <w:iCs/>
          <w:noProof/>
          <w:kern w:val="36"/>
          <w:sz w:val="28"/>
          <w:szCs w:val="28"/>
          <w:lang w:val="nl-NL"/>
        </w:rPr>
        <w:t xml:space="preserve">Mục </w:t>
      </w:r>
      <w:r w:rsidRPr="00F84EF4">
        <w:rPr>
          <w:rFonts w:eastAsia="Batang" w:cs="Times New Roman"/>
          <w:b/>
          <w:bCs/>
          <w:iCs/>
          <w:noProof/>
          <w:kern w:val="36"/>
          <w:sz w:val="28"/>
          <w:szCs w:val="28"/>
          <w:lang w:val="pl-PL"/>
        </w:rPr>
        <w:t>3</w:t>
      </w:r>
      <w:r w:rsidRPr="00F84EF4">
        <w:rPr>
          <w:rFonts w:eastAsia="Batang" w:cs="Times New Roman"/>
          <w:b/>
          <w:bCs/>
          <w:iCs/>
          <w:noProof/>
          <w:kern w:val="36"/>
          <w:sz w:val="28"/>
          <w:szCs w:val="28"/>
          <w:lang w:val="nl-NL"/>
        </w:rPr>
        <w:t>. Tiêu chuẩn đánh giá về kỹ thuật</w:t>
      </w:r>
    </w:p>
    <w:p w14:paraId="4A34862B" w14:textId="77777777" w:rsidR="00F84EF4" w:rsidRPr="00F84EF4" w:rsidRDefault="00F84EF4" w:rsidP="00F84EF4">
      <w:pPr>
        <w:spacing w:before="80" w:after="80" w:line="264" w:lineRule="auto"/>
        <w:ind w:firstLine="709"/>
        <w:rPr>
          <w:rFonts w:eastAsia="Times New Roman" w:cs="Times New Roman"/>
          <w:sz w:val="28"/>
          <w:szCs w:val="28"/>
          <w:lang w:val="es-ES"/>
        </w:rPr>
      </w:pPr>
      <w:r w:rsidRPr="00F84EF4">
        <w:rPr>
          <w:rFonts w:eastAsia="Times New Roman" w:cs="Times New Roman"/>
          <w:b/>
          <w:iCs/>
          <w:sz w:val="28"/>
          <w:szCs w:val="28"/>
          <w:lang w:val="es-ES"/>
        </w:rPr>
        <w:t>3.2. Đánh giá theo phương pháp</w:t>
      </w:r>
      <w:r w:rsidRPr="00F84EF4" w:rsidDel="00BE4476">
        <w:rPr>
          <w:rFonts w:eastAsia="Times New Roman" w:cs="Times New Roman"/>
          <w:b/>
          <w:iCs/>
          <w:sz w:val="28"/>
          <w:szCs w:val="28"/>
          <w:lang w:val="es-ES"/>
        </w:rPr>
        <w:t xml:space="preserve"> </w:t>
      </w:r>
      <w:r w:rsidRPr="00F84EF4">
        <w:rPr>
          <w:rFonts w:eastAsia="Times New Roman" w:cs="Times New Roman"/>
          <w:b/>
          <w:iCs/>
          <w:sz w:val="28"/>
          <w:szCs w:val="28"/>
          <w:lang w:val="es-ES"/>
        </w:rPr>
        <w:t>đạt/không đạt</w:t>
      </w:r>
      <w:r w:rsidRPr="00F84EF4">
        <w:rPr>
          <w:rFonts w:eastAsia="Times New Roman" w:cs="Times New Roman"/>
          <w:b/>
          <w:sz w:val="28"/>
          <w:szCs w:val="28"/>
          <w:lang w:val="es-ES"/>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41"/>
        <w:gridCol w:w="3590"/>
        <w:gridCol w:w="1440"/>
      </w:tblGrid>
      <w:tr w:rsidR="00F84EF4" w:rsidRPr="00EF1380" w14:paraId="4A34862E" w14:textId="77777777" w:rsidTr="001567DB">
        <w:trPr>
          <w:trHeight w:hRule="exact" w:val="1306"/>
          <w:tblHeader/>
          <w:jc w:val="center"/>
        </w:trPr>
        <w:tc>
          <w:tcPr>
            <w:tcW w:w="7531" w:type="dxa"/>
            <w:gridSpan w:val="2"/>
            <w:shd w:val="clear" w:color="auto" w:fill="FFFFFF"/>
            <w:vAlign w:val="center"/>
          </w:tcPr>
          <w:p w14:paraId="4A34862C" w14:textId="77777777" w:rsidR="00F84EF4" w:rsidRPr="00EF1380" w:rsidRDefault="00F84EF4" w:rsidP="00B63CAB">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Nội dung đánh giá</w:t>
            </w:r>
          </w:p>
        </w:tc>
        <w:tc>
          <w:tcPr>
            <w:tcW w:w="1440" w:type="dxa"/>
            <w:shd w:val="clear" w:color="auto" w:fill="FFFFFF"/>
            <w:vAlign w:val="center"/>
          </w:tcPr>
          <w:p w14:paraId="4A34862D" w14:textId="77777777" w:rsidR="00F84EF4" w:rsidRPr="00EF1380" w:rsidRDefault="00F84EF4" w:rsidP="00F84EF4">
            <w:pPr>
              <w:widowControl w:val="0"/>
              <w:spacing w:line="322"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Sử dụng tiêu chí đạt, không đạt</w:t>
            </w:r>
          </w:p>
        </w:tc>
      </w:tr>
      <w:tr w:rsidR="00F84EF4" w:rsidRPr="00EF1380" w14:paraId="4A348630" w14:textId="77777777" w:rsidTr="001567DB">
        <w:trPr>
          <w:trHeight w:hRule="exact" w:val="653"/>
          <w:jc w:val="center"/>
        </w:trPr>
        <w:tc>
          <w:tcPr>
            <w:tcW w:w="8971" w:type="dxa"/>
            <w:gridSpan w:val="3"/>
            <w:shd w:val="clear" w:color="auto" w:fill="FFFFFF"/>
            <w:vAlign w:val="center"/>
          </w:tcPr>
          <w:p w14:paraId="4A34862F"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1. Đặc tính, thông số kỹ thuật của hàng hóa, tiêu chuẩn sản xuất, tiêu chuẩn chế tạo và công nghệ;</w:t>
            </w:r>
          </w:p>
        </w:tc>
      </w:tr>
      <w:tr w:rsidR="00F84EF4" w:rsidRPr="00EF1380" w14:paraId="4A348635" w14:textId="77777777" w:rsidTr="001567DB">
        <w:trPr>
          <w:trHeight w:hRule="exact" w:val="403"/>
          <w:jc w:val="center"/>
        </w:trPr>
        <w:tc>
          <w:tcPr>
            <w:tcW w:w="3941" w:type="dxa"/>
            <w:vMerge w:val="restart"/>
            <w:shd w:val="clear" w:color="auto" w:fill="FFFFFF"/>
            <w:vAlign w:val="center"/>
          </w:tcPr>
          <w:p w14:paraId="4A348632" w14:textId="2A38671D" w:rsidR="00F84EF4" w:rsidRPr="00EF1380" w:rsidRDefault="00F84EF4" w:rsidP="00EF1380">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Nhà thầu cung cấp Catalogue hoặc bảng kê thông số kỹ thuật của hàng hóa được xác nhận của nhà sản xuất (hoặc được công bố trên trang Web chính thức của nhà sản xuất) đáp ứng tất cả các yêu cầu kỹ thuật tại Chương V,</w:t>
            </w:r>
            <w:r w:rsidR="00EF1380" w:rsidRPr="00EF1380">
              <w:rPr>
                <w:rFonts w:eastAsia="Times New Roman" w:cs="Times New Roman"/>
                <w:sz w:val="28"/>
                <w:szCs w:val="28"/>
                <w:lang w:val="vi-VN" w:eastAsia="vi-VN" w:bidi="vi-VN"/>
              </w:rPr>
              <w:t xml:space="preserve"> </w:t>
            </w:r>
            <w:r w:rsidRPr="00EF1380">
              <w:rPr>
                <w:rFonts w:eastAsia="Times New Roman" w:cs="Times New Roman"/>
                <w:sz w:val="28"/>
                <w:szCs w:val="28"/>
                <w:lang w:val="vi-VN" w:eastAsia="vi-VN" w:bidi="vi-VN"/>
              </w:rPr>
              <w:t>E-</w:t>
            </w:r>
            <w:r w:rsidR="00EF1380">
              <w:rPr>
                <w:rFonts w:eastAsia="Times New Roman" w:cs="Times New Roman"/>
                <w:sz w:val="28"/>
                <w:szCs w:val="28"/>
                <w:lang w:eastAsia="vi-VN" w:bidi="vi-VN"/>
              </w:rPr>
              <w:t>HSMT</w:t>
            </w:r>
            <w:r w:rsidRPr="00EF1380">
              <w:rPr>
                <w:rFonts w:eastAsia="Times New Roman" w:cs="Times New Roman"/>
                <w:sz w:val="28"/>
                <w:szCs w:val="28"/>
                <w:lang w:val="vi-VN" w:eastAsia="vi-VN" w:bidi="vi-VN"/>
              </w:rPr>
              <w:t>.</w:t>
            </w:r>
          </w:p>
        </w:tc>
        <w:tc>
          <w:tcPr>
            <w:tcW w:w="3590" w:type="dxa"/>
            <w:shd w:val="clear" w:color="auto" w:fill="FFFFFF"/>
            <w:vAlign w:val="center"/>
          </w:tcPr>
          <w:p w14:paraId="4A348633"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Đáp ứng yêu cầu</w:t>
            </w:r>
          </w:p>
        </w:tc>
        <w:tc>
          <w:tcPr>
            <w:tcW w:w="1440" w:type="dxa"/>
            <w:shd w:val="clear" w:color="auto" w:fill="FFFFFF"/>
            <w:vAlign w:val="center"/>
          </w:tcPr>
          <w:p w14:paraId="4A348634"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3A" w14:textId="77777777" w:rsidTr="001567DB">
        <w:trPr>
          <w:trHeight w:hRule="exact" w:val="2587"/>
          <w:jc w:val="center"/>
        </w:trPr>
        <w:tc>
          <w:tcPr>
            <w:tcW w:w="3941" w:type="dxa"/>
            <w:vMerge/>
            <w:shd w:val="clear" w:color="auto" w:fill="FFFFFF"/>
            <w:vAlign w:val="center"/>
          </w:tcPr>
          <w:p w14:paraId="4A348636"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37"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có Catalogue hoặc bảng kê thông số kỹ thuật được xác nhận của nhà sản xuất (hoặc được công bố trên trang Web chính thức của nhà sản xuất) hoặc thiếu/không đáp ứng tối thiểu 01 đặc tính, thông số kỹ thuật hàng hóa</w:t>
            </w:r>
          </w:p>
        </w:tc>
        <w:tc>
          <w:tcPr>
            <w:tcW w:w="1440" w:type="dxa"/>
            <w:shd w:val="clear" w:color="auto" w:fill="FFFFFF"/>
            <w:vAlign w:val="center"/>
          </w:tcPr>
          <w:p w14:paraId="4A348638"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39"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3C" w14:textId="77777777" w:rsidTr="001567DB">
        <w:trPr>
          <w:trHeight w:hRule="exact" w:val="331"/>
          <w:jc w:val="center"/>
        </w:trPr>
        <w:tc>
          <w:tcPr>
            <w:tcW w:w="8971" w:type="dxa"/>
            <w:gridSpan w:val="3"/>
            <w:shd w:val="clear" w:color="auto" w:fill="FFFFFF"/>
            <w:vAlign w:val="center"/>
          </w:tcPr>
          <w:p w14:paraId="4A34863B"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2. Mức độ đáp ứng yêu cầu về bảo hành</w:t>
            </w:r>
          </w:p>
        </w:tc>
      </w:tr>
      <w:tr w:rsidR="00F84EF4" w:rsidRPr="00EF1380" w14:paraId="4A348641" w14:textId="77777777" w:rsidTr="001567DB">
        <w:trPr>
          <w:trHeight w:hRule="exact" w:val="672"/>
          <w:jc w:val="center"/>
        </w:trPr>
        <w:tc>
          <w:tcPr>
            <w:tcW w:w="3941" w:type="dxa"/>
            <w:vMerge w:val="restart"/>
            <w:shd w:val="clear" w:color="auto" w:fill="FFFFFF"/>
            <w:vAlign w:val="center"/>
          </w:tcPr>
          <w:p w14:paraId="4A34863D" w14:textId="77777777" w:rsidR="00F84EF4" w:rsidRPr="00EF1380" w:rsidRDefault="00F84EF4" w:rsidP="00F84EF4">
            <w:pPr>
              <w:widowControl w:val="0"/>
              <w:numPr>
                <w:ilvl w:val="0"/>
                <w:numId w:val="1"/>
              </w:numPr>
              <w:tabs>
                <w:tab w:val="left" w:pos="197"/>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 xml:space="preserve">Thời gian bảo hành: </w:t>
            </w:r>
            <w:r w:rsidRPr="00EF1380">
              <w:rPr>
                <w:rFonts w:eastAsia="Times New Roman" w:cs="Times New Roman"/>
                <w:b/>
                <w:bCs/>
                <w:sz w:val="28"/>
                <w:szCs w:val="28"/>
                <w:lang w:eastAsia="vi-VN" w:bidi="vi-VN"/>
              </w:rPr>
              <w:t>60</w:t>
            </w:r>
            <w:r w:rsidRPr="00EF1380">
              <w:rPr>
                <w:rFonts w:eastAsia="Times New Roman" w:cs="Times New Roman"/>
                <w:b/>
                <w:bCs/>
                <w:sz w:val="28"/>
                <w:szCs w:val="28"/>
                <w:lang w:val="vi-VN" w:eastAsia="vi-VN" w:bidi="vi-VN"/>
              </w:rPr>
              <w:t xml:space="preserve"> tháng </w:t>
            </w:r>
            <w:r w:rsidRPr="00EF1380">
              <w:rPr>
                <w:rFonts w:eastAsia="Times New Roman" w:cs="Times New Roman"/>
                <w:sz w:val="28"/>
                <w:szCs w:val="28"/>
                <w:lang w:val="vi-VN" w:eastAsia="vi-VN" w:bidi="vi-VN"/>
              </w:rPr>
              <w:t xml:space="preserve">hoặc </w:t>
            </w:r>
            <w:r w:rsidRPr="00EF1380">
              <w:rPr>
                <w:rFonts w:eastAsia="Times New Roman" w:cs="Times New Roman"/>
                <w:b/>
                <w:bCs/>
                <w:sz w:val="28"/>
                <w:szCs w:val="28"/>
                <w:lang w:val="vi-VN" w:eastAsia="vi-VN" w:bidi="vi-VN"/>
              </w:rPr>
              <w:t>1</w:t>
            </w:r>
            <w:r w:rsidRPr="00EF1380">
              <w:rPr>
                <w:rFonts w:eastAsia="Times New Roman" w:cs="Times New Roman"/>
                <w:b/>
                <w:bCs/>
                <w:sz w:val="28"/>
                <w:szCs w:val="28"/>
                <w:lang w:eastAsia="vi-VN" w:bidi="vi-VN"/>
              </w:rPr>
              <w:t>5</w:t>
            </w:r>
            <w:r w:rsidRPr="00EF1380">
              <w:rPr>
                <w:rFonts w:eastAsia="Times New Roman" w:cs="Times New Roman"/>
                <w:b/>
                <w:bCs/>
                <w:sz w:val="28"/>
                <w:szCs w:val="28"/>
                <w:lang w:val="vi-VN" w:eastAsia="vi-VN" w:bidi="vi-VN"/>
              </w:rPr>
              <w:t xml:space="preserve">0.000 </w:t>
            </w:r>
            <w:r w:rsidRPr="00EF1380">
              <w:rPr>
                <w:rFonts w:eastAsia="Times New Roman" w:cs="Times New Roman"/>
                <w:sz w:val="28"/>
                <w:szCs w:val="28"/>
                <w:lang w:val="vi-VN" w:eastAsia="vi-VN" w:bidi="vi-VN"/>
              </w:rPr>
              <w:t>km (tùy theo điều kiện nào đến trước).</w:t>
            </w:r>
          </w:p>
          <w:p w14:paraId="4A34863E" w14:textId="77777777" w:rsidR="00F84EF4" w:rsidRPr="00EF1380" w:rsidRDefault="00F84EF4" w:rsidP="00F84EF4">
            <w:pPr>
              <w:widowControl w:val="0"/>
              <w:numPr>
                <w:ilvl w:val="0"/>
                <w:numId w:val="1"/>
              </w:numPr>
              <w:tabs>
                <w:tab w:val="left" w:pos="250"/>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Địa điểm bảo hành: Tại các Trung tâm bảo hành, đại lý, xưởng dịch vụ được ủy quyền của nhà sản xuất trên toàn quốc. Nhà thầu liệt kê tên, địa chỉ, số điện thoại liên hệ của các cơ sở bảo hành chính hãng (có thể tra cứu trên website nhà sản xuất hoặc được nhà sản xuất, nhà phân phối xác nhận)</w:t>
            </w:r>
          </w:p>
        </w:tc>
        <w:tc>
          <w:tcPr>
            <w:tcW w:w="3590" w:type="dxa"/>
            <w:shd w:val="clear" w:color="auto" w:fill="FFFFFF"/>
            <w:vAlign w:val="center"/>
          </w:tcPr>
          <w:p w14:paraId="4A34863F"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Đáp ứng tất cả các yêu cầu</w:t>
            </w:r>
          </w:p>
        </w:tc>
        <w:tc>
          <w:tcPr>
            <w:tcW w:w="1440" w:type="dxa"/>
            <w:shd w:val="clear" w:color="auto" w:fill="FFFFFF"/>
            <w:vAlign w:val="center"/>
          </w:tcPr>
          <w:p w14:paraId="4A348640"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46" w14:textId="77777777" w:rsidTr="001567DB">
        <w:trPr>
          <w:trHeight w:hRule="exact" w:val="3523"/>
          <w:jc w:val="center"/>
        </w:trPr>
        <w:tc>
          <w:tcPr>
            <w:tcW w:w="3941" w:type="dxa"/>
            <w:vMerge/>
            <w:shd w:val="clear" w:color="auto" w:fill="FFFFFF"/>
            <w:vAlign w:val="center"/>
          </w:tcPr>
          <w:p w14:paraId="4A348642"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43"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đáp ứng tối thiểu 01 yêu cầu</w:t>
            </w:r>
          </w:p>
        </w:tc>
        <w:tc>
          <w:tcPr>
            <w:tcW w:w="1440" w:type="dxa"/>
            <w:shd w:val="clear" w:color="auto" w:fill="FFFFFF"/>
            <w:vAlign w:val="center"/>
          </w:tcPr>
          <w:p w14:paraId="4A348644"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45"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48" w14:textId="77777777" w:rsidTr="001567DB">
        <w:trPr>
          <w:trHeight w:hRule="exact" w:val="653"/>
          <w:jc w:val="center"/>
        </w:trPr>
        <w:tc>
          <w:tcPr>
            <w:tcW w:w="8971" w:type="dxa"/>
            <w:gridSpan w:val="3"/>
            <w:shd w:val="clear" w:color="auto" w:fill="FFFFFF"/>
            <w:vAlign w:val="center"/>
          </w:tcPr>
          <w:p w14:paraId="4A348647" w14:textId="77777777" w:rsidR="00F84EF4" w:rsidRPr="00EF1380" w:rsidRDefault="00F84EF4" w:rsidP="00F84EF4">
            <w:pPr>
              <w:widowControl w:val="0"/>
              <w:spacing w:line="317"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3. Yêu cầu về cung cấp vật tư, thiết bị thay thế và các dịch vụ liên quan khác trong toàn bộ quá trình sử dụng của hàng hóa</w:t>
            </w:r>
          </w:p>
        </w:tc>
      </w:tr>
      <w:tr w:rsidR="00F84EF4" w:rsidRPr="00EF1380" w14:paraId="4A34864D" w14:textId="77777777" w:rsidTr="001567DB">
        <w:trPr>
          <w:trHeight w:hRule="exact" w:val="653"/>
          <w:jc w:val="center"/>
        </w:trPr>
        <w:tc>
          <w:tcPr>
            <w:tcW w:w="3941" w:type="dxa"/>
            <w:vMerge w:val="restart"/>
            <w:shd w:val="clear" w:color="auto" w:fill="FFFFFF"/>
            <w:vAlign w:val="center"/>
          </w:tcPr>
          <w:p w14:paraId="4A348649" w14:textId="77777777" w:rsidR="00F84EF4" w:rsidRPr="00EF1380" w:rsidRDefault="00F84EF4" w:rsidP="00F84EF4">
            <w:pPr>
              <w:widowControl w:val="0"/>
              <w:numPr>
                <w:ilvl w:val="0"/>
                <w:numId w:val="2"/>
              </w:numPr>
              <w:tabs>
                <w:tab w:val="left" w:pos="163"/>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 xml:space="preserve">Cam kết cung cấp vật tư, thiết bị </w:t>
            </w:r>
            <w:r w:rsidRPr="00EF1380">
              <w:rPr>
                <w:rFonts w:eastAsia="Times New Roman" w:cs="Times New Roman"/>
                <w:sz w:val="28"/>
                <w:szCs w:val="28"/>
                <w:lang w:val="vi-VN" w:eastAsia="vi-VN" w:bidi="vi-VN"/>
              </w:rPr>
              <w:lastRenderedPageBreak/>
              <w:t>thay thế cho hàng hóa của gói thầu;</w:t>
            </w:r>
          </w:p>
          <w:p w14:paraId="4A34864A" w14:textId="77777777" w:rsidR="00F84EF4" w:rsidRPr="00EF1380" w:rsidRDefault="00F84EF4" w:rsidP="00F84EF4">
            <w:pPr>
              <w:widowControl w:val="0"/>
              <w:numPr>
                <w:ilvl w:val="0"/>
                <w:numId w:val="2"/>
              </w:numPr>
              <w:tabs>
                <w:tab w:val="left" w:pos="235"/>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Cam kết đào tạo, huấn luyện khai thác, sử dụng cho Chủ đầu tư;</w:t>
            </w:r>
          </w:p>
        </w:tc>
        <w:tc>
          <w:tcPr>
            <w:tcW w:w="3590" w:type="dxa"/>
            <w:shd w:val="clear" w:color="auto" w:fill="FFFFFF"/>
            <w:vAlign w:val="center"/>
          </w:tcPr>
          <w:p w14:paraId="4A34864B" w14:textId="77777777" w:rsidR="00F84EF4" w:rsidRPr="00EF1380" w:rsidRDefault="00F84EF4" w:rsidP="00F84EF4">
            <w:pPr>
              <w:widowControl w:val="0"/>
              <w:spacing w:line="31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lastRenderedPageBreak/>
              <w:t>Có văn bản cam kết đầy đủ các nội dung</w:t>
            </w:r>
          </w:p>
        </w:tc>
        <w:tc>
          <w:tcPr>
            <w:tcW w:w="1440" w:type="dxa"/>
            <w:shd w:val="clear" w:color="auto" w:fill="FFFFFF"/>
            <w:vAlign w:val="center"/>
          </w:tcPr>
          <w:p w14:paraId="4A34864C"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52" w14:textId="77777777" w:rsidTr="001567DB">
        <w:trPr>
          <w:trHeight w:hRule="exact" w:val="1291"/>
          <w:jc w:val="center"/>
        </w:trPr>
        <w:tc>
          <w:tcPr>
            <w:tcW w:w="3941" w:type="dxa"/>
            <w:vMerge/>
            <w:shd w:val="clear" w:color="auto" w:fill="FFFFFF"/>
            <w:vAlign w:val="center"/>
          </w:tcPr>
          <w:p w14:paraId="4A34864E"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4F"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có văn bản cam kết hoặc cam kết thiếu nội dung yêu cầu</w:t>
            </w:r>
          </w:p>
        </w:tc>
        <w:tc>
          <w:tcPr>
            <w:tcW w:w="1440" w:type="dxa"/>
            <w:shd w:val="clear" w:color="auto" w:fill="FFFFFF"/>
            <w:vAlign w:val="center"/>
          </w:tcPr>
          <w:p w14:paraId="4A348650"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51"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54" w14:textId="77777777" w:rsidTr="001567DB">
        <w:trPr>
          <w:trHeight w:hRule="exact" w:val="341"/>
          <w:jc w:val="center"/>
        </w:trPr>
        <w:tc>
          <w:tcPr>
            <w:tcW w:w="8971" w:type="dxa"/>
            <w:gridSpan w:val="3"/>
            <w:shd w:val="clear" w:color="auto" w:fill="FFFFFF"/>
            <w:vAlign w:val="center"/>
          </w:tcPr>
          <w:p w14:paraId="4A348653"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lastRenderedPageBreak/>
              <w:t>4. Giải pháp kỹ thuật, biện pháp tổ chức cung cấp hàng hóa</w:t>
            </w:r>
          </w:p>
        </w:tc>
      </w:tr>
    </w:tbl>
    <w:p w14:paraId="4A348655" w14:textId="77777777" w:rsidR="00F84EF4" w:rsidRPr="00F84EF4" w:rsidRDefault="00F84EF4" w:rsidP="00F84EF4">
      <w:pPr>
        <w:widowControl w:val="0"/>
        <w:spacing w:line="240" w:lineRule="auto"/>
        <w:jc w:val="left"/>
        <w:rPr>
          <w:rFonts w:ascii="Arial Unicode MS" w:eastAsia="Arial Unicode MS" w:hAnsi="Arial Unicode MS" w:cs="Arial Unicode MS"/>
          <w:sz w:val="2"/>
          <w:szCs w:val="2"/>
          <w:lang w:val="vi-VN" w:eastAsia="vi-VN" w:bidi="vi-VN"/>
        </w:rPr>
      </w:pPr>
    </w:p>
    <w:p w14:paraId="4A348656" w14:textId="77777777" w:rsidR="00F84EF4" w:rsidRPr="00F84EF4" w:rsidRDefault="00F84EF4" w:rsidP="00F84EF4">
      <w:pPr>
        <w:widowControl w:val="0"/>
        <w:spacing w:line="240" w:lineRule="auto"/>
        <w:jc w:val="left"/>
        <w:rPr>
          <w:rFonts w:ascii="Arial Unicode MS" w:eastAsia="Arial Unicode MS" w:hAnsi="Arial Unicode MS" w:cs="Arial Unicode MS"/>
          <w:sz w:val="2"/>
          <w:szCs w:val="2"/>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3590"/>
        <w:gridCol w:w="1440"/>
      </w:tblGrid>
      <w:tr w:rsidR="00F84EF4" w:rsidRPr="00F84EF4" w14:paraId="4A34865A" w14:textId="77777777" w:rsidTr="00CC7B71">
        <w:trPr>
          <w:trHeight w:hRule="exact" w:val="451"/>
          <w:jc w:val="center"/>
        </w:trPr>
        <w:tc>
          <w:tcPr>
            <w:tcW w:w="3941" w:type="dxa"/>
            <w:vMerge w:val="restart"/>
            <w:tcBorders>
              <w:top w:val="single" w:sz="4" w:space="0" w:color="auto"/>
              <w:left w:val="single" w:sz="4" w:space="0" w:color="auto"/>
            </w:tcBorders>
            <w:shd w:val="clear" w:color="auto" w:fill="FFFFFF"/>
          </w:tcPr>
          <w:p w14:paraId="4A348657"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Nhà thầu trình bày chi tiết Giải pháp kỹ thuật, biện pháp tổ chức cung cấp hàng hóa cho gói thầu</w:t>
            </w:r>
          </w:p>
        </w:tc>
        <w:tc>
          <w:tcPr>
            <w:tcW w:w="3590" w:type="dxa"/>
            <w:tcBorders>
              <w:top w:val="single" w:sz="4" w:space="0" w:color="auto"/>
              <w:left w:val="single" w:sz="4" w:space="0" w:color="auto"/>
            </w:tcBorders>
            <w:shd w:val="clear" w:color="auto" w:fill="FFFFFF"/>
            <w:vAlign w:val="bottom"/>
          </w:tcPr>
          <w:p w14:paraId="4A348658"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Có nội dung trình bày hợp lý</w:t>
            </w:r>
          </w:p>
        </w:tc>
        <w:tc>
          <w:tcPr>
            <w:tcW w:w="1440" w:type="dxa"/>
            <w:tcBorders>
              <w:top w:val="single" w:sz="4" w:space="0" w:color="auto"/>
              <w:left w:val="single" w:sz="4" w:space="0" w:color="auto"/>
              <w:right w:val="single" w:sz="4" w:space="0" w:color="auto"/>
            </w:tcBorders>
            <w:shd w:val="clear" w:color="auto" w:fill="FFFFFF"/>
            <w:vAlign w:val="bottom"/>
          </w:tcPr>
          <w:p w14:paraId="4A348659"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5F" w14:textId="77777777" w:rsidTr="00CC7B71">
        <w:trPr>
          <w:trHeight w:hRule="exact" w:val="974"/>
          <w:jc w:val="center"/>
        </w:trPr>
        <w:tc>
          <w:tcPr>
            <w:tcW w:w="3941" w:type="dxa"/>
            <w:vMerge/>
            <w:tcBorders>
              <w:left w:val="single" w:sz="4" w:space="0" w:color="auto"/>
            </w:tcBorders>
            <w:shd w:val="clear" w:color="auto" w:fill="FFFFFF"/>
          </w:tcPr>
          <w:p w14:paraId="4A34865B"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bottom"/>
          </w:tcPr>
          <w:p w14:paraId="4A34865C"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Không có nội dung trình bày hoặc nội dung trình bày không hợp lý, không đầy đủ</w:t>
            </w:r>
          </w:p>
        </w:tc>
        <w:tc>
          <w:tcPr>
            <w:tcW w:w="1440" w:type="dxa"/>
            <w:tcBorders>
              <w:top w:val="single" w:sz="4" w:space="0" w:color="auto"/>
              <w:left w:val="single" w:sz="4" w:space="0" w:color="auto"/>
              <w:right w:val="single" w:sz="4" w:space="0" w:color="auto"/>
            </w:tcBorders>
            <w:shd w:val="clear" w:color="auto" w:fill="FFFFFF"/>
            <w:vAlign w:val="center"/>
          </w:tcPr>
          <w:p w14:paraId="4A34865D"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5E"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1" w14:textId="77777777" w:rsidTr="00CC7B71">
        <w:trPr>
          <w:trHeight w:hRule="exact" w:val="475"/>
          <w:jc w:val="center"/>
        </w:trPr>
        <w:tc>
          <w:tcPr>
            <w:tcW w:w="8971" w:type="dxa"/>
            <w:gridSpan w:val="3"/>
            <w:tcBorders>
              <w:top w:val="single" w:sz="4" w:space="0" w:color="auto"/>
              <w:left w:val="single" w:sz="4" w:space="0" w:color="auto"/>
              <w:right w:val="single" w:sz="4" w:space="0" w:color="auto"/>
            </w:tcBorders>
            <w:shd w:val="clear" w:color="auto" w:fill="FFFFFF"/>
            <w:vAlign w:val="bottom"/>
          </w:tcPr>
          <w:p w14:paraId="4A348660"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5. Ti</w:t>
            </w:r>
            <w:r w:rsidRPr="00F84EF4">
              <w:rPr>
                <w:rFonts w:eastAsia="Times New Roman" w:cs="Times New Roman"/>
                <w:b/>
                <w:bCs/>
                <w:sz w:val="28"/>
                <w:szCs w:val="28"/>
                <w:lang w:eastAsia="vi-VN" w:bidi="vi-VN"/>
              </w:rPr>
              <w:t>ế</w:t>
            </w:r>
            <w:r w:rsidRPr="00F84EF4">
              <w:rPr>
                <w:rFonts w:eastAsia="Times New Roman" w:cs="Times New Roman"/>
                <w:b/>
                <w:bCs/>
                <w:sz w:val="28"/>
                <w:szCs w:val="28"/>
                <w:lang w:val="vi-VN" w:eastAsia="vi-VN" w:bidi="vi-VN"/>
              </w:rPr>
              <w:t>n độ cung c</w:t>
            </w:r>
            <w:r w:rsidRPr="00F84EF4">
              <w:rPr>
                <w:rFonts w:eastAsia="Times New Roman" w:cs="Times New Roman"/>
                <w:b/>
                <w:bCs/>
                <w:sz w:val="28"/>
                <w:szCs w:val="28"/>
                <w:lang w:eastAsia="vi-VN" w:bidi="vi-VN"/>
              </w:rPr>
              <w:t>ấ</w:t>
            </w:r>
            <w:r w:rsidRPr="00F84EF4">
              <w:rPr>
                <w:rFonts w:eastAsia="Times New Roman" w:cs="Times New Roman"/>
                <w:b/>
                <w:bCs/>
                <w:sz w:val="28"/>
                <w:szCs w:val="28"/>
                <w:lang w:val="vi-VN" w:eastAsia="vi-VN" w:bidi="vi-VN"/>
              </w:rPr>
              <w:t>p hàng hóa</w:t>
            </w:r>
          </w:p>
        </w:tc>
      </w:tr>
      <w:tr w:rsidR="00F84EF4" w:rsidRPr="00F84EF4" w14:paraId="4A348665" w14:textId="77777777" w:rsidTr="00CC7B71">
        <w:trPr>
          <w:trHeight w:hRule="exact" w:val="331"/>
          <w:jc w:val="center"/>
        </w:trPr>
        <w:tc>
          <w:tcPr>
            <w:tcW w:w="3941" w:type="dxa"/>
            <w:vMerge w:val="restart"/>
            <w:tcBorders>
              <w:top w:val="single" w:sz="4" w:space="0" w:color="auto"/>
              <w:left w:val="single" w:sz="4" w:space="0" w:color="auto"/>
            </w:tcBorders>
            <w:shd w:val="clear" w:color="auto" w:fill="FFFFFF"/>
          </w:tcPr>
          <w:p w14:paraId="4A348662" w14:textId="74A8EE35"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xml:space="preserve">Cam kết của nhà thầu cung cấp hàng hóa đáp ứng yêu cầu của E- HSMT (không quá </w:t>
            </w:r>
            <w:r w:rsidR="00B56280">
              <w:rPr>
                <w:rFonts w:eastAsia="Times New Roman" w:cs="Times New Roman"/>
                <w:sz w:val="28"/>
                <w:szCs w:val="28"/>
                <w:lang w:eastAsia="vi-VN" w:bidi="vi-VN"/>
              </w:rPr>
              <w:t>10</w:t>
            </w:r>
            <w:r w:rsidR="002B2A27">
              <w:rPr>
                <w:rFonts w:eastAsia="Times New Roman" w:cs="Times New Roman"/>
                <w:sz w:val="28"/>
                <w:szCs w:val="28"/>
                <w:lang w:eastAsia="vi-VN" w:bidi="vi-VN"/>
              </w:rPr>
              <w:t>0</w:t>
            </w:r>
            <w:r w:rsidRPr="00F84EF4">
              <w:rPr>
                <w:rFonts w:eastAsia="Times New Roman" w:cs="Times New Roman"/>
                <w:sz w:val="28"/>
                <w:szCs w:val="28"/>
                <w:lang w:val="vi-VN" w:eastAsia="vi-VN" w:bidi="vi-VN"/>
              </w:rPr>
              <w:t xml:space="preserve"> ngày kể từ ngày ký hợp đồng)</w:t>
            </w:r>
          </w:p>
        </w:tc>
        <w:tc>
          <w:tcPr>
            <w:tcW w:w="3590" w:type="dxa"/>
            <w:tcBorders>
              <w:top w:val="single" w:sz="4" w:space="0" w:color="auto"/>
              <w:left w:val="single" w:sz="4" w:space="0" w:color="auto"/>
            </w:tcBorders>
            <w:shd w:val="clear" w:color="auto" w:fill="FFFFFF"/>
            <w:vAlign w:val="bottom"/>
          </w:tcPr>
          <w:p w14:paraId="4A348663"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Đáp ứng yêu cầu</w:t>
            </w:r>
          </w:p>
        </w:tc>
        <w:tc>
          <w:tcPr>
            <w:tcW w:w="1440" w:type="dxa"/>
            <w:tcBorders>
              <w:top w:val="single" w:sz="4" w:space="0" w:color="auto"/>
              <w:left w:val="single" w:sz="4" w:space="0" w:color="auto"/>
              <w:right w:val="single" w:sz="4" w:space="0" w:color="auto"/>
            </w:tcBorders>
            <w:shd w:val="clear" w:color="auto" w:fill="FFFFFF"/>
            <w:vAlign w:val="bottom"/>
          </w:tcPr>
          <w:p w14:paraId="4A348664"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A" w14:textId="77777777" w:rsidTr="00CC7B71">
        <w:trPr>
          <w:trHeight w:hRule="exact" w:val="974"/>
          <w:jc w:val="center"/>
        </w:trPr>
        <w:tc>
          <w:tcPr>
            <w:tcW w:w="3941" w:type="dxa"/>
            <w:vMerge/>
            <w:tcBorders>
              <w:left w:val="single" w:sz="4" w:space="0" w:color="auto"/>
            </w:tcBorders>
            <w:shd w:val="clear" w:color="auto" w:fill="FFFFFF"/>
          </w:tcPr>
          <w:p w14:paraId="4A348666"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tcPr>
          <w:p w14:paraId="4A348667" w14:textId="0FC75A1F"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xml:space="preserve">Không có văn bản cam kết hoặc cam kết thời gian cung cấp hàng hóa &gt; </w:t>
            </w:r>
            <w:r w:rsidR="00B56280">
              <w:rPr>
                <w:rFonts w:eastAsia="Times New Roman" w:cs="Times New Roman"/>
                <w:sz w:val="28"/>
                <w:szCs w:val="28"/>
                <w:lang w:eastAsia="vi-VN" w:bidi="vi-VN"/>
              </w:rPr>
              <w:t>10</w:t>
            </w:r>
            <w:r w:rsidR="002B2A27">
              <w:rPr>
                <w:rFonts w:eastAsia="Times New Roman" w:cs="Times New Roman"/>
                <w:sz w:val="28"/>
                <w:szCs w:val="28"/>
                <w:lang w:eastAsia="vi-VN" w:bidi="vi-VN"/>
              </w:rPr>
              <w:t>0</w:t>
            </w:r>
            <w:bookmarkStart w:id="0" w:name="_GoBack"/>
            <w:bookmarkEnd w:id="0"/>
            <w:r w:rsidRPr="00F84EF4">
              <w:rPr>
                <w:rFonts w:eastAsia="Times New Roman" w:cs="Times New Roman"/>
                <w:sz w:val="28"/>
                <w:szCs w:val="28"/>
                <w:lang w:val="vi-VN" w:eastAsia="vi-VN" w:bidi="vi-VN"/>
              </w:rPr>
              <w:t xml:space="preserve"> ngày</w:t>
            </w:r>
          </w:p>
        </w:tc>
        <w:tc>
          <w:tcPr>
            <w:tcW w:w="1440" w:type="dxa"/>
            <w:tcBorders>
              <w:top w:val="single" w:sz="4" w:space="0" w:color="auto"/>
              <w:left w:val="single" w:sz="4" w:space="0" w:color="auto"/>
              <w:right w:val="single" w:sz="4" w:space="0" w:color="auto"/>
            </w:tcBorders>
            <w:shd w:val="clear" w:color="auto" w:fill="FFFFFF"/>
            <w:vAlign w:val="bottom"/>
          </w:tcPr>
          <w:p w14:paraId="4A348668"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69"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C" w14:textId="77777777" w:rsidTr="00CC7B71">
        <w:trPr>
          <w:trHeight w:hRule="exact" w:val="331"/>
          <w:jc w:val="center"/>
        </w:trPr>
        <w:tc>
          <w:tcPr>
            <w:tcW w:w="8971" w:type="dxa"/>
            <w:gridSpan w:val="3"/>
            <w:tcBorders>
              <w:top w:val="single" w:sz="4" w:space="0" w:color="auto"/>
              <w:left w:val="single" w:sz="4" w:space="0" w:color="auto"/>
              <w:right w:val="single" w:sz="4" w:space="0" w:color="auto"/>
            </w:tcBorders>
            <w:shd w:val="clear" w:color="auto" w:fill="FFFFFF"/>
          </w:tcPr>
          <w:p w14:paraId="4A34866B"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6. Các yêu tố khác</w:t>
            </w:r>
          </w:p>
        </w:tc>
      </w:tr>
      <w:tr w:rsidR="00F84EF4" w:rsidRPr="00F84EF4" w14:paraId="4A348670" w14:textId="77777777" w:rsidTr="00CC7B71">
        <w:trPr>
          <w:trHeight w:hRule="exact" w:val="658"/>
          <w:jc w:val="center"/>
        </w:trPr>
        <w:tc>
          <w:tcPr>
            <w:tcW w:w="3941" w:type="dxa"/>
            <w:vMerge w:val="restart"/>
            <w:tcBorders>
              <w:top w:val="single" w:sz="4" w:space="0" w:color="auto"/>
              <w:left w:val="single" w:sz="4" w:space="0" w:color="auto"/>
            </w:tcBorders>
            <w:shd w:val="clear" w:color="auto" w:fill="FFFFFF"/>
            <w:vAlign w:val="center"/>
          </w:tcPr>
          <w:p w14:paraId="4A34866D" w14:textId="77777777"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Cam kết đáp ứng các yêu cầu về thương mại, đào tạo quy định tại Chương V, E-HSMT</w:t>
            </w:r>
          </w:p>
        </w:tc>
        <w:tc>
          <w:tcPr>
            <w:tcW w:w="3590" w:type="dxa"/>
            <w:tcBorders>
              <w:top w:val="single" w:sz="4" w:space="0" w:color="auto"/>
              <w:left w:val="single" w:sz="4" w:space="0" w:color="auto"/>
            </w:tcBorders>
            <w:shd w:val="clear" w:color="auto" w:fill="FFFFFF"/>
            <w:vAlign w:val="bottom"/>
          </w:tcPr>
          <w:p w14:paraId="4A34866E"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Có cam kết đáp ứng đầy đủ các yêu cầu</w:t>
            </w:r>
          </w:p>
        </w:tc>
        <w:tc>
          <w:tcPr>
            <w:tcW w:w="1440" w:type="dxa"/>
            <w:tcBorders>
              <w:top w:val="single" w:sz="4" w:space="0" w:color="auto"/>
              <w:left w:val="single" w:sz="4" w:space="0" w:color="auto"/>
              <w:right w:val="single" w:sz="4" w:space="0" w:color="auto"/>
            </w:tcBorders>
            <w:shd w:val="clear" w:color="auto" w:fill="FFFFFF"/>
            <w:vAlign w:val="center"/>
          </w:tcPr>
          <w:p w14:paraId="4A34866F"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75" w14:textId="77777777" w:rsidTr="00CC7B71">
        <w:trPr>
          <w:trHeight w:hRule="exact" w:val="653"/>
          <w:jc w:val="center"/>
        </w:trPr>
        <w:tc>
          <w:tcPr>
            <w:tcW w:w="3941" w:type="dxa"/>
            <w:vMerge/>
            <w:tcBorders>
              <w:left w:val="single" w:sz="4" w:space="0" w:color="auto"/>
            </w:tcBorders>
            <w:shd w:val="clear" w:color="auto" w:fill="FFFFFF"/>
            <w:vAlign w:val="center"/>
          </w:tcPr>
          <w:p w14:paraId="4A348671"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bottom"/>
          </w:tcPr>
          <w:p w14:paraId="4A348672"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Không có cam kết đáp ứng tối thiểu 01 yêu cầu</w:t>
            </w:r>
          </w:p>
        </w:tc>
        <w:tc>
          <w:tcPr>
            <w:tcW w:w="1440" w:type="dxa"/>
            <w:tcBorders>
              <w:top w:val="single" w:sz="4" w:space="0" w:color="auto"/>
              <w:left w:val="single" w:sz="4" w:space="0" w:color="auto"/>
              <w:right w:val="single" w:sz="4" w:space="0" w:color="auto"/>
            </w:tcBorders>
            <w:shd w:val="clear" w:color="auto" w:fill="FFFFFF"/>
            <w:vAlign w:val="bottom"/>
          </w:tcPr>
          <w:p w14:paraId="4A348673"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74"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77" w14:textId="77777777" w:rsidTr="00A424B8">
        <w:trPr>
          <w:trHeight w:hRule="exact" w:val="556"/>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14:paraId="4A348676"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7. Có tài liệu chứng minh khả năng cung cấp hàng hóa</w:t>
            </w:r>
          </w:p>
        </w:tc>
      </w:tr>
      <w:tr w:rsidR="00F84EF4" w:rsidRPr="00F84EF4" w14:paraId="4A34867D" w14:textId="77777777" w:rsidTr="00BD6C85">
        <w:trPr>
          <w:trHeight w:hRule="exact" w:val="2845"/>
          <w:jc w:val="center"/>
        </w:trPr>
        <w:tc>
          <w:tcPr>
            <w:tcW w:w="3941" w:type="dxa"/>
            <w:vMerge w:val="restart"/>
            <w:tcBorders>
              <w:top w:val="single" w:sz="4" w:space="0" w:color="auto"/>
              <w:left w:val="single" w:sz="4" w:space="0" w:color="auto"/>
            </w:tcBorders>
            <w:shd w:val="clear" w:color="auto" w:fill="FFFFFF"/>
            <w:vAlign w:val="bottom"/>
          </w:tcPr>
          <w:p w14:paraId="4A348678"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Các tài liệu là:</w:t>
            </w:r>
          </w:p>
          <w:p w14:paraId="4A348679" w14:textId="77777777" w:rsidR="00F84EF4" w:rsidRPr="00F84EF4" w:rsidRDefault="00F84EF4" w:rsidP="00F84EF4">
            <w:pPr>
              <w:widowControl w:val="0"/>
              <w:numPr>
                <w:ilvl w:val="0"/>
                <w:numId w:val="3"/>
              </w:numPr>
              <w:tabs>
                <w:tab w:val="left" w:pos="178"/>
              </w:tabs>
              <w:spacing w:line="322" w:lineRule="exact"/>
              <w:jc w:val="lef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Tài liệu chứng minh nhà thầu là nhà phân phối (hoặc đại lý hoặc nhà sản xuất hàng hóa, ...);</w:t>
            </w:r>
          </w:p>
          <w:p w14:paraId="4A34867A" w14:textId="77777777" w:rsidR="00F84EF4" w:rsidRPr="00F84EF4" w:rsidRDefault="00F84EF4" w:rsidP="00F84EF4">
            <w:pPr>
              <w:widowControl w:val="0"/>
              <w:numPr>
                <w:ilvl w:val="0"/>
                <w:numId w:val="3"/>
              </w:numPr>
              <w:tabs>
                <w:tab w:val="left" w:pos="254"/>
              </w:tabs>
              <w:spacing w:line="322" w:lineRule="exact"/>
              <w:jc w:val="lef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xml:space="preserve">Trường hợp nhà thầu không phải nhà phân phối (hoặc đại lý hoặc nhà sản xuất hàng hóa) thì tài liệu là thỏa thuận hoặc hợp đồng </w:t>
            </w:r>
            <w:r w:rsidRPr="00F84EF4">
              <w:rPr>
                <w:rFonts w:eastAsia="Times New Roman" w:cs="Times New Roman"/>
                <w:sz w:val="28"/>
                <w:szCs w:val="28"/>
                <w:lang w:val="vi-VN" w:eastAsia="vi-VN" w:bidi="vi-VN"/>
              </w:rPr>
              <w:lastRenderedPageBreak/>
              <w:t>nguyên tắc giữa nhà thầu với nhà phân phối (hoặc đại lý hoặc nhà sản xuất, .); hoặc tài liệu chứng minh nhà thầu sẵn có hàng hóa; hoặc các tài liệu khác có giá trị tương đương chứng minh nhà thầu có khả năng cung cấp hàng hóa cho gói thầu.</w:t>
            </w:r>
          </w:p>
        </w:tc>
        <w:tc>
          <w:tcPr>
            <w:tcW w:w="3590" w:type="dxa"/>
            <w:tcBorders>
              <w:top w:val="single" w:sz="4" w:space="0" w:color="auto"/>
              <w:left w:val="single" w:sz="4" w:space="0" w:color="auto"/>
            </w:tcBorders>
            <w:shd w:val="clear" w:color="auto" w:fill="FFFFFF"/>
            <w:vAlign w:val="center"/>
          </w:tcPr>
          <w:p w14:paraId="4A34867B" w14:textId="77777777"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lastRenderedPageBreak/>
              <w:t>Nhà thầu có đầy đủ tài liệu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14:paraId="4A34867C"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2" w14:textId="77777777" w:rsidTr="00CC7B71">
        <w:trPr>
          <w:trHeight w:hRule="exact" w:val="3312"/>
          <w:jc w:val="center"/>
        </w:trPr>
        <w:tc>
          <w:tcPr>
            <w:tcW w:w="3941" w:type="dxa"/>
            <w:vMerge/>
            <w:tcBorders>
              <w:left w:val="single" w:sz="4" w:space="0" w:color="auto"/>
            </w:tcBorders>
            <w:shd w:val="clear" w:color="auto" w:fill="FFFFFF"/>
            <w:vAlign w:val="bottom"/>
          </w:tcPr>
          <w:p w14:paraId="4A34867E"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center"/>
          </w:tcPr>
          <w:p w14:paraId="4A34867F"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Nhà thầu không có tài liệu hoặc tài liệu không đầy đủ để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14:paraId="4A348680"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81"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6" w14:textId="77777777" w:rsidTr="00CC7B71">
        <w:trPr>
          <w:trHeight w:hRule="exact" w:val="355"/>
          <w:jc w:val="center"/>
        </w:trPr>
        <w:tc>
          <w:tcPr>
            <w:tcW w:w="3941" w:type="dxa"/>
            <w:vMerge w:val="restart"/>
            <w:tcBorders>
              <w:top w:val="single" w:sz="4" w:space="0" w:color="auto"/>
              <w:left w:val="single" w:sz="4" w:space="0" w:color="auto"/>
            </w:tcBorders>
            <w:shd w:val="clear" w:color="auto" w:fill="FFFFFF"/>
            <w:vAlign w:val="center"/>
          </w:tcPr>
          <w:p w14:paraId="4A348683"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lastRenderedPageBreak/>
              <w:t>KẾT LUẬN</w:t>
            </w:r>
          </w:p>
        </w:tc>
        <w:tc>
          <w:tcPr>
            <w:tcW w:w="3590" w:type="dxa"/>
            <w:tcBorders>
              <w:top w:val="single" w:sz="4" w:space="0" w:color="auto"/>
              <w:left w:val="single" w:sz="4" w:space="0" w:color="auto"/>
            </w:tcBorders>
            <w:shd w:val="clear" w:color="auto" w:fill="FFFFFF"/>
            <w:vAlign w:val="bottom"/>
          </w:tcPr>
          <w:p w14:paraId="4A348684"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Đáp ứng đầy đủ các tiêu chí trên</w:t>
            </w:r>
          </w:p>
        </w:tc>
        <w:tc>
          <w:tcPr>
            <w:tcW w:w="1440" w:type="dxa"/>
            <w:tcBorders>
              <w:top w:val="single" w:sz="4" w:space="0" w:color="auto"/>
              <w:left w:val="single" w:sz="4" w:space="0" w:color="auto"/>
              <w:right w:val="single" w:sz="4" w:space="0" w:color="auto"/>
            </w:tcBorders>
            <w:shd w:val="clear" w:color="auto" w:fill="FFFFFF"/>
            <w:vAlign w:val="bottom"/>
          </w:tcPr>
          <w:p w14:paraId="4A348685"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B" w14:textId="77777777" w:rsidTr="00CC7B71">
        <w:trPr>
          <w:trHeight w:hRule="exact" w:val="658"/>
          <w:jc w:val="center"/>
        </w:trPr>
        <w:tc>
          <w:tcPr>
            <w:tcW w:w="3941" w:type="dxa"/>
            <w:vMerge/>
            <w:tcBorders>
              <w:left w:val="single" w:sz="4" w:space="0" w:color="auto"/>
              <w:bottom w:val="single" w:sz="4" w:space="0" w:color="auto"/>
            </w:tcBorders>
            <w:shd w:val="clear" w:color="auto" w:fill="FFFFFF"/>
            <w:vAlign w:val="center"/>
          </w:tcPr>
          <w:p w14:paraId="4A348687"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bottom w:val="single" w:sz="4" w:space="0" w:color="auto"/>
            </w:tcBorders>
            <w:shd w:val="clear" w:color="auto" w:fill="FFFFFF"/>
          </w:tcPr>
          <w:p w14:paraId="4A348688" w14:textId="77777777" w:rsidR="00F84EF4" w:rsidRPr="00F84EF4" w:rsidRDefault="00F84EF4" w:rsidP="00F84EF4">
            <w:pPr>
              <w:widowControl w:val="0"/>
              <w:spacing w:line="326"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Tối thiểu 01 tiêu chí không đáp ứng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348689" w14:textId="77777777" w:rsidR="00F84EF4" w:rsidRPr="00F84EF4" w:rsidRDefault="00F84EF4" w:rsidP="00F84EF4">
            <w:pPr>
              <w:widowControl w:val="0"/>
              <w:spacing w:after="60" w:line="280" w:lineRule="exact"/>
              <w:ind w:left="20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KHồNG</w:t>
            </w:r>
          </w:p>
          <w:p w14:paraId="4A34868A"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bl>
    <w:p w14:paraId="4A34868C" w14:textId="77777777" w:rsidR="00386275" w:rsidRDefault="00F84EF4">
      <w:r>
        <w:rPr>
          <w:rFonts w:eastAsia="Times New Roman" w:cs="Times New Roman"/>
          <w:sz w:val="28"/>
          <w:szCs w:val="28"/>
          <w:lang w:val="es-ES"/>
        </w:rPr>
        <w:tab/>
      </w:r>
      <w:r w:rsidRPr="00F84EF4">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F4"/>
    <w:rsid w:val="001567DB"/>
    <w:rsid w:val="002B2A27"/>
    <w:rsid w:val="00386275"/>
    <w:rsid w:val="00885A16"/>
    <w:rsid w:val="00A424B8"/>
    <w:rsid w:val="00B56280"/>
    <w:rsid w:val="00B63CAB"/>
    <w:rsid w:val="00BD6C85"/>
    <w:rsid w:val="00C809CF"/>
    <w:rsid w:val="00EF1380"/>
    <w:rsid w:val="00F8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862A"/>
  <w15:chartTrackingRefBased/>
  <w15:docId w15:val="{2A4C2431-E511-47F5-98F2-7E7E5D0E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2025-12-15T04:03:00Z</cp:lastPrinted>
  <dcterms:created xsi:type="dcterms:W3CDTF">2025-10-27T06:15:00Z</dcterms:created>
  <dcterms:modified xsi:type="dcterms:W3CDTF">2025-12-17T09:16:00Z</dcterms:modified>
</cp:coreProperties>
</file>