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6093" w14:textId="77777777" w:rsidR="00945DEF" w:rsidRPr="00945DEF" w:rsidRDefault="00945DEF" w:rsidP="00945DEF">
      <w:pPr>
        <w:spacing w:before="120" w:after="120"/>
        <w:ind w:firstLine="709"/>
        <w:outlineLvl w:val="1"/>
        <w:rPr>
          <w:rFonts w:eastAsia="MS Mincho"/>
          <w:b/>
          <w:sz w:val="22"/>
          <w:szCs w:val="22"/>
          <w:lang w:val="vi-VN" w:eastAsia="vi-VN"/>
        </w:rPr>
      </w:pPr>
      <w:r w:rsidRPr="00945DEF">
        <w:rPr>
          <w:b/>
          <w:bCs/>
          <w:sz w:val="26"/>
          <w:szCs w:val="26"/>
          <w:lang w:val="vi-VN"/>
        </w:rPr>
        <w:t xml:space="preserve">Mục </w:t>
      </w:r>
      <w:r w:rsidRPr="00945DEF">
        <w:rPr>
          <w:b/>
          <w:bCs/>
          <w:sz w:val="26"/>
          <w:szCs w:val="26"/>
          <w:lang w:val="pl-PL"/>
        </w:rPr>
        <w:t>3</w:t>
      </w:r>
      <w:r w:rsidRPr="00945DEF">
        <w:rPr>
          <w:b/>
          <w:bCs/>
          <w:sz w:val="26"/>
          <w:szCs w:val="26"/>
          <w:lang w:val="vi-VN"/>
        </w:rPr>
        <w:t>. Tiêu chuẩn đánh giá về kỹ thuật</w:t>
      </w:r>
      <w:r w:rsidRPr="00945DEF">
        <w:rPr>
          <w:rFonts w:eastAsia="MS Mincho"/>
          <w:b/>
          <w:sz w:val="22"/>
          <w:szCs w:val="22"/>
          <w:lang w:val="vi-VN" w:eastAsia="vi-VN"/>
        </w:rPr>
        <w:t xml:space="preserve"> </w:t>
      </w:r>
    </w:p>
    <w:p w14:paraId="36799137" w14:textId="77777777" w:rsidR="00945DEF" w:rsidRPr="00945DEF" w:rsidRDefault="00945DEF" w:rsidP="00945DEF">
      <w:pPr>
        <w:spacing w:before="120" w:after="120"/>
        <w:ind w:firstLine="709"/>
        <w:rPr>
          <w:spacing w:val="2"/>
          <w:sz w:val="26"/>
          <w:szCs w:val="26"/>
          <w:lang w:val="vi-VN"/>
        </w:rPr>
      </w:pPr>
      <w:r w:rsidRPr="00945DEF">
        <w:rPr>
          <w:spacing w:val="2"/>
          <w:sz w:val="26"/>
          <w:szCs w:val="26"/>
          <w:lang w:val="vi-VN"/>
        </w:rPr>
        <w:t xml:space="preserve">Sử dụng tiêu chí đạt/không đạt để xây dựng tiêu chuẩn đánh giá về kỹ thuật. </w:t>
      </w:r>
    </w:p>
    <w:tbl>
      <w:tblPr>
        <w:tblW w:w="5000" w:type="pct"/>
        <w:tblLook w:val="04A0" w:firstRow="1" w:lastRow="0" w:firstColumn="1" w:lastColumn="0" w:noHBand="0" w:noVBand="1"/>
      </w:tblPr>
      <w:tblGrid>
        <w:gridCol w:w="735"/>
        <w:gridCol w:w="2416"/>
        <w:gridCol w:w="3106"/>
        <w:gridCol w:w="3138"/>
      </w:tblGrid>
      <w:tr w:rsidR="00945DEF" w:rsidRPr="00945DEF" w14:paraId="147FC0CB" w14:textId="77777777" w:rsidTr="00132B7F">
        <w:trPr>
          <w:trHeight w:val="330"/>
          <w:tblHeader/>
        </w:trPr>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70C4AC17" w14:textId="77777777" w:rsidR="00945DEF" w:rsidRPr="00945DEF" w:rsidRDefault="00945DEF" w:rsidP="00132B7F">
            <w:pPr>
              <w:spacing w:before="60" w:after="60" w:line="340" w:lineRule="exact"/>
              <w:ind w:right="-109" w:hanging="142"/>
              <w:jc w:val="center"/>
              <w:rPr>
                <w:b/>
                <w:bCs/>
                <w:kern w:val="2"/>
                <w:sz w:val="26"/>
                <w:szCs w:val="26"/>
                <w14:ligatures w14:val="standardContextual"/>
              </w:rPr>
            </w:pPr>
            <w:r w:rsidRPr="00945DEF">
              <w:rPr>
                <w:b/>
                <w:bCs/>
                <w:kern w:val="2"/>
                <w:sz w:val="26"/>
                <w:szCs w:val="26"/>
                <w14:ligatures w14:val="standardContextual"/>
              </w:rPr>
              <w:t>STT</w:t>
            </w:r>
          </w:p>
        </w:tc>
        <w:tc>
          <w:tcPr>
            <w:tcW w:w="1286" w:type="pct"/>
            <w:vMerge w:val="restart"/>
            <w:tcBorders>
              <w:top w:val="single" w:sz="4" w:space="0" w:color="auto"/>
              <w:left w:val="single" w:sz="4" w:space="0" w:color="auto"/>
              <w:bottom w:val="single" w:sz="4" w:space="0" w:color="auto"/>
              <w:right w:val="single" w:sz="4" w:space="0" w:color="auto"/>
            </w:tcBorders>
            <w:vAlign w:val="center"/>
            <w:hideMark/>
          </w:tcPr>
          <w:p w14:paraId="440AE8A3"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Nội dung yêu cầu</w:t>
            </w:r>
          </w:p>
        </w:tc>
        <w:tc>
          <w:tcPr>
            <w:tcW w:w="3323" w:type="pct"/>
            <w:gridSpan w:val="2"/>
            <w:tcBorders>
              <w:top w:val="single" w:sz="4" w:space="0" w:color="auto"/>
              <w:left w:val="nil"/>
              <w:bottom w:val="single" w:sz="4" w:space="0" w:color="auto"/>
              <w:right w:val="single" w:sz="4" w:space="0" w:color="auto"/>
            </w:tcBorders>
            <w:vAlign w:val="center"/>
            <w:hideMark/>
          </w:tcPr>
          <w:p w14:paraId="718B9FD6"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Mức độ đáp ứng</w:t>
            </w:r>
          </w:p>
        </w:tc>
      </w:tr>
      <w:tr w:rsidR="00945DEF" w:rsidRPr="00945DEF" w14:paraId="605F31F3" w14:textId="77777777" w:rsidTr="00132B7F">
        <w:trPr>
          <w:trHeight w:val="33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3DC87" w14:textId="77777777" w:rsidR="00945DEF" w:rsidRPr="00945DEF" w:rsidRDefault="00945DEF" w:rsidP="00132B7F">
            <w:pPr>
              <w:spacing w:line="256" w:lineRule="auto"/>
              <w:jc w:val="left"/>
              <w:rPr>
                <w:b/>
                <w:bCs/>
                <w:kern w:val="2"/>
                <w:sz w:val="26"/>
                <w:szCs w:val="26"/>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FE40A" w14:textId="77777777" w:rsidR="00945DEF" w:rsidRPr="00945DEF" w:rsidRDefault="00945DEF" w:rsidP="00132B7F">
            <w:pPr>
              <w:spacing w:line="256" w:lineRule="auto"/>
              <w:jc w:val="left"/>
              <w:rPr>
                <w:b/>
                <w:bCs/>
                <w:kern w:val="2"/>
                <w:sz w:val="26"/>
                <w:szCs w:val="26"/>
                <w14:ligatures w14:val="standardContextual"/>
              </w:rPr>
            </w:pPr>
          </w:p>
        </w:tc>
        <w:tc>
          <w:tcPr>
            <w:tcW w:w="1653" w:type="pct"/>
            <w:tcBorders>
              <w:top w:val="nil"/>
              <w:left w:val="nil"/>
              <w:bottom w:val="single" w:sz="4" w:space="0" w:color="auto"/>
              <w:right w:val="single" w:sz="4" w:space="0" w:color="auto"/>
            </w:tcBorders>
            <w:vAlign w:val="center"/>
            <w:hideMark/>
          </w:tcPr>
          <w:p w14:paraId="5BDC0190"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Đạt</w:t>
            </w:r>
          </w:p>
        </w:tc>
        <w:tc>
          <w:tcPr>
            <w:tcW w:w="1670" w:type="pct"/>
            <w:tcBorders>
              <w:top w:val="nil"/>
              <w:left w:val="nil"/>
              <w:bottom w:val="single" w:sz="4" w:space="0" w:color="auto"/>
              <w:right w:val="single" w:sz="4" w:space="0" w:color="auto"/>
            </w:tcBorders>
            <w:vAlign w:val="center"/>
            <w:hideMark/>
          </w:tcPr>
          <w:p w14:paraId="2234D86A"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Không đạt</w:t>
            </w:r>
          </w:p>
        </w:tc>
      </w:tr>
      <w:tr w:rsidR="00945DEF" w:rsidRPr="00945DEF" w14:paraId="00BFC2DB"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3F0C1025" w14:textId="77777777" w:rsidR="00945DEF" w:rsidRPr="00945DEF" w:rsidRDefault="00945DEF" w:rsidP="00132B7F">
            <w:pPr>
              <w:spacing w:before="60" w:after="60" w:line="340" w:lineRule="exact"/>
              <w:jc w:val="center"/>
              <w:rPr>
                <w:b/>
                <w:bCs/>
                <w:iCs/>
                <w:kern w:val="2"/>
                <w:sz w:val="26"/>
                <w:szCs w:val="26"/>
                <w14:ligatures w14:val="standardContextual"/>
              </w:rPr>
            </w:pPr>
            <w:r w:rsidRPr="00945DEF">
              <w:rPr>
                <w:b/>
                <w:bCs/>
                <w:iCs/>
                <w:kern w:val="2"/>
                <w:sz w:val="26"/>
                <w:szCs w:val="26"/>
                <w14:ligatures w14:val="standardContextual"/>
              </w:rPr>
              <w:t>I</w:t>
            </w:r>
          </w:p>
        </w:tc>
        <w:tc>
          <w:tcPr>
            <w:tcW w:w="4609" w:type="pct"/>
            <w:gridSpan w:val="3"/>
            <w:tcBorders>
              <w:top w:val="single" w:sz="4" w:space="0" w:color="auto"/>
              <w:left w:val="nil"/>
              <w:bottom w:val="single" w:sz="4" w:space="0" w:color="auto"/>
              <w:right w:val="single" w:sz="4" w:space="0" w:color="auto"/>
            </w:tcBorders>
            <w:vAlign w:val="center"/>
            <w:hideMark/>
          </w:tcPr>
          <w:p w14:paraId="4CD41F40" w14:textId="77777777" w:rsidR="00945DEF" w:rsidRPr="00945DEF" w:rsidRDefault="00945DEF" w:rsidP="00132B7F">
            <w:pPr>
              <w:spacing w:before="60" w:after="60" w:line="340" w:lineRule="exact"/>
              <w:rPr>
                <w:b/>
                <w:bCs/>
                <w:iCs/>
                <w:kern w:val="2"/>
                <w:sz w:val="26"/>
                <w:szCs w:val="26"/>
                <w14:ligatures w14:val="standardContextual"/>
              </w:rPr>
            </w:pPr>
            <w:r w:rsidRPr="00945DEF">
              <w:rPr>
                <w:b/>
                <w:bCs/>
                <w:iCs/>
                <w:kern w:val="2"/>
                <w:sz w:val="26"/>
                <w:szCs w:val="26"/>
                <w14:ligatures w14:val="standardContextual"/>
              </w:rPr>
              <w:t>TÍNH HIỆU QUẢ CỦA VIỆC CUNG CẤP DỊCH VỤ</w:t>
            </w:r>
          </w:p>
        </w:tc>
      </w:tr>
      <w:tr w:rsidR="00945DEF" w:rsidRPr="00945DEF" w14:paraId="347F5824"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57A2EE8D" w14:textId="77777777" w:rsidR="00945DEF" w:rsidRPr="00945DEF" w:rsidRDefault="00945DEF" w:rsidP="00132B7F">
            <w:pPr>
              <w:spacing w:before="60" w:after="60" w:line="340" w:lineRule="exact"/>
              <w:jc w:val="center"/>
              <w:rPr>
                <w:bCs/>
                <w:iCs/>
                <w:kern w:val="2"/>
                <w:sz w:val="26"/>
                <w:szCs w:val="26"/>
                <w14:ligatures w14:val="standardContextual"/>
              </w:rPr>
            </w:pPr>
            <w:r w:rsidRPr="00945DEF">
              <w:rPr>
                <w:bCs/>
                <w:iCs/>
                <w:kern w:val="2"/>
                <w:sz w:val="26"/>
                <w:szCs w:val="26"/>
                <w14:ligatures w14:val="standardContextual"/>
              </w:rPr>
              <w:t>1</w:t>
            </w:r>
          </w:p>
        </w:tc>
        <w:tc>
          <w:tcPr>
            <w:tcW w:w="1286" w:type="pct"/>
            <w:tcBorders>
              <w:top w:val="single" w:sz="4" w:space="0" w:color="auto"/>
              <w:left w:val="nil"/>
              <w:bottom w:val="single" w:sz="4" w:space="0" w:color="auto"/>
              <w:right w:val="single" w:sz="4" w:space="0" w:color="auto"/>
            </w:tcBorders>
            <w:vAlign w:val="center"/>
            <w:hideMark/>
          </w:tcPr>
          <w:p w14:paraId="20A66A65" w14:textId="77777777" w:rsidR="00945DEF" w:rsidRPr="00945DEF" w:rsidRDefault="00945DEF" w:rsidP="00132B7F">
            <w:pPr>
              <w:spacing w:line="256" w:lineRule="auto"/>
              <w:rPr>
                <w:rStyle w:val="fontstyle01"/>
                <w:rFonts w:eastAsiaTheme="majorEastAsia"/>
                <w:bCs/>
                <w:sz w:val="26"/>
                <w:szCs w:val="26"/>
              </w:rPr>
            </w:pPr>
            <w:r w:rsidRPr="00945DEF">
              <w:rPr>
                <w:kern w:val="2"/>
                <w:sz w:val="26"/>
                <w:szCs w:val="26"/>
                <w:lang w:val="es-ES"/>
                <w14:ligatures w14:val="standardContextual"/>
              </w:rPr>
              <w:t>Tính hiệu quả của việc cung cấp dịch vụ</w:t>
            </w:r>
            <w:r w:rsidRPr="00945DEF">
              <w:rPr>
                <w:rStyle w:val="fontstyle01"/>
                <w:rFonts w:eastAsiaTheme="majorEastAsia"/>
                <w:kern w:val="2"/>
                <w:sz w:val="26"/>
                <w:szCs w:val="26"/>
                <w:lang w:val="es-ES"/>
                <w14:ligatures w14:val="standardContextual"/>
              </w:rPr>
              <w:t xml:space="preserve"> </w:t>
            </w:r>
          </w:p>
        </w:tc>
        <w:tc>
          <w:tcPr>
            <w:tcW w:w="1653" w:type="pct"/>
            <w:tcBorders>
              <w:top w:val="single" w:sz="4" w:space="0" w:color="auto"/>
              <w:left w:val="nil"/>
              <w:bottom w:val="single" w:sz="4" w:space="0" w:color="auto"/>
              <w:right w:val="single" w:sz="4" w:space="0" w:color="auto"/>
            </w:tcBorders>
            <w:vAlign w:val="center"/>
            <w:hideMark/>
          </w:tcPr>
          <w:p w14:paraId="2B4C7B76" w14:textId="77777777" w:rsidR="00945DEF" w:rsidRPr="00945DEF" w:rsidRDefault="00945DEF" w:rsidP="00132B7F">
            <w:pPr>
              <w:spacing w:line="340" w:lineRule="exact"/>
              <w:rPr>
                <w:rStyle w:val="fontstyle01"/>
                <w:b/>
                <w:kern w:val="2"/>
                <w:sz w:val="26"/>
                <w:szCs w:val="26"/>
                <w14:ligatures w14:val="standardContextual"/>
              </w:rPr>
            </w:pPr>
            <w:r w:rsidRPr="00945DEF">
              <w:rPr>
                <w:kern w:val="2"/>
                <w:sz w:val="26"/>
                <w:szCs w:val="26"/>
                <w:lang w:val="es-ES"/>
                <w14:ligatures w14:val="standardContextual"/>
              </w:rPr>
              <w:t>Trình bày tính hiệu quả của việc cung cấp dịch vụ. Trình bày rõ ràng, chi tiết, phù hợp với phạm vi cung cấp dịch vụ</w:t>
            </w:r>
          </w:p>
        </w:tc>
        <w:tc>
          <w:tcPr>
            <w:tcW w:w="1670" w:type="pct"/>
            <w:tcBorders>
              <w:top w:val="single" w:sz="4" w:space="0" w:color="auto"/>
              <w:left w:val="nil"/>
              <w:bottom w:val="single" w:sz="4" w:space="0" w:color="auto"/>
              <w:right w:val="single" w:sz="4" w:space="0" w:color="auto"/>
            </w:tcBorders>
            <w:vAlign w:val="center"/>
            <w:hideMark/>
          </w:tcPr>
          <w:p w14:paraId="30291E62" w14:textId="77777777" w:rsidR="00945DEF" w:rsidRPr="00945DEF" w:rsidRDefault="00945DEF" w:rsidP="00132B7F">
            <w:pPr>
              <w:spacing w:line="256" w:lineRule="auto"/>
              <w:rPr>
                <w:rStyle w:val="fontstyle01"/>
                <w:b/>
                <w:kern w:val="2"/>
                <w:sz w:val="26"/>
                <w:szCs w:val="26"/>
                <w14:ligatures w14:val="standardContextual"/>
              </w:rPr>
            </w:pPr>
            <w:r w:rsidRPr="00945DEF">
              <w:rPr>
                <w:kern w:val="2"/>
                <w:sz w:val="26"/>
                <w:szCs w:val="26"/>
                <w:lang w:val="es-ES"/>
                <w14:ligatures w14:val="standardContextual"/>
              </w:rPr>
              <w:t>Không trình bày hoặc có trình bày nhưng sơ sài hoặc không phù hợp với phạm vi cung cấp</w:t>
            </w:r>
          </w:p>
        </w:tc>
      </w:tr>
      <w:tr w:rsidR="00945DEF" w:rsidRPr="00945DEF" w14:paraId="102841C0"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14651BF2" w14:textId="77777777" w:rsidR="00945DEF" w:rsidRPr="00945DEF" w:rsidRDefault="00945DEF" w:rsidP="00132B7F">
            <w:pPr>
              <w:spacing w:before="60" w:after="60" w:line="340" w:lineRule="exact"/>
              <w:jc w:val="center"/>
              <w:rPr>
                <w:iCs/>
              </w:rPr>
            </w:pPr>
            <w:r w:rsidRPr="00945DEF">
              <w:rPr>
                <w:b/>
                <w:iCs/>
                <w:kern w:val="2"/>
                <w:sz w:val="26"/>
                <w:szCs w:val="26"/>
                <w14:ligatures w14:val="standardContextual"/>
              </w:rPr>
              <w:t>II</w:t>
            </w:r>
          </w:p>
        </w:tc>
        <w:tc>
          <w:tcPr>
            <w:tcW w:w="4609" w:type="pct"/>
            <w:gridSpan w:val="3"/>
            <w:tcBorders>
              <w:top w:val="single" w:sz="4" w:space="0" w:color="auto"/>
              <w:left w:val="nil"/>
              <w:bottom w:val="single" w:sz="4" w:space="0" w:color="auto"/>
              <w:right w:val="single" w:sz="4" w:space="0" w:color="auto"/>
            </w:tcBorders>
            <w:vAlign w:val="center"/>
            <w:hideMark/>
          </w:tcPr>
          <w:p w14:paraId="05EDD59B" w14:textId="77777777" w:rsidR="00945DEF" w:rsidRPr="00945DEF" w:rsidRDefault="00945DEF" w:rsidP="00132B7F">
            <w:pPr>
              <w:spacing w:line="256" w:lineRule="auto"/>
              <w:rPr>
                <w:rStyle w:val="fontstyle01"/>
                <w:rFonts w:eastAsiaTheme="majorEastAsia"/>
                <w:bCs/>
                <w:sz w:val="26"/>
                <w:szCs w:val="26"/>
              </w:rPr>
            </w:pPr>
            <w:r w:rsidRPr="00945DEF">
              <w:rPr>
                <w:b/>
                <w:spacing w:val="2"/>
                <w:kern w:val="2"/>
                <w:sz w:val="26"/>
                <w:szCs w:val="26"/>
                <w:lang w:val="vi-VN"/>
                <w14:ligatures w14:val="standardContextual"/>
              </w:rPr>
              <w:t>MỨC ĐỘ H</w:t>
            </w:r>
            <w:r w:rsidRPr="00945DEF">
              <w:rPr>
                <w:b/>
                <w:kern w:val="2"/>
                <w:sz w:val="26"/>
                <w:szCs w:val="26"/>
                <w:lang w:val="vi-VN"/>
                <w14:ligatures w14:val="standardContextual"/>
              </w:rPr>
              <w:t>IỂU BIẾT VỀ TÍNH CHẤT VÀ MỤC ĐÍCH CÔNG VIỆC</w:t>
            </w:r>
          </w:p>
        </w:tc>
      </w:tr>
      <w:tr w:rsidR="00945DEF" w:rsidRPr="00945DEF" w14:paraId="3507F9A5"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736F1D31" w14:textId="77777777" w:rsidR="00945DEF" w:rsidRPr="00945DEF" w:rsidRDefault="00945DEF" w:rsidP="00132B7F">
            <w:pPr>
              <w:spacing w:before="60" w:after="60" w:line="340" w:lineRule="exact"/>
              <w:jc w:val="center"/>
              <w:rPr>
                <w:iCs/>
              </w:rPr>
            </w:pPr>
            <w:r w:rsidRPr="00945DEF">
              <w:rPr>
                <w:bCs/>
                <w:iCs/>
                <w:kern w:val="2"/>
                <w:sz w:val="26"/>
                <w:szCs w:val="26"/>
                <w14:ligatures w14:val="standardContextual"/>
              </w:rPr>
              <w:t>1</w:t>
            </w:r>
          </w:p>
        </w:tc>
        <w:tc>
          <w:tcPr>
            <w:tcW w:w="1286" w:type="pct"/>
            <w:tcBorders>
              <w:top w:val="single" w:sz="4" w:space="0" w:color="auto"/>
              <w:left w:val="nil"/>
              <w:bottom w:val="single" w:sz="4" w:space="0" w:color="auto"/>
              <w:right w:val="single" w:sz="4" w:space="0" w:color="auto"/>
            </w:tcBorders>
            <w:vAlign w:val="center"/>
          </w:tcPr>
          <w:p w14:paraId="08BFD4B8" w14:textId="77777777" w:rsidR="00945DEF" w:rsidRPr="00945DEF" w:rsidRDefault="00945DEF" w:rsidP="00132B7F">
            <w:pPr>
              <w:spacing w:line="256" w:lineRule="auto"/>
              <w:rPr>
                <w:kern w:val="2"/>
                <w:sz w:val="26"/>
                <w:szCs w:val="26"/>
                <w14:ligatures w14:val="standardContextual"/>
              </w:rPr>
            </w:pPr>
            <w:r w:rsidRPr="00945DEF">
              <w:rPr>
                <w:rStyle w:val="fontstyle01"/>
                <w:rFonts w:eastAsiaTheme="majorEastAsia"/>
                <w:kern w:val="2"/>
                <w:sz w:val="26"/>
                <w:szCs w:val="26"/>
                <w14:ligatures w14:val="standardContextual"/>
              </w:rPr>
              <w:t>Mức độ am hiểu về tính chất, mục đích của công việc</w:t>
            </w:r>
          </w:p>
          <w:p w14:paraId="42504A52" w14:textId="77777777" w:rsidR="00945DEF" w:rsidRPr="00945DEF" w:rsidRDefault="00945DEF" w:rsidP="00132B7F">
            <w:pPr>
              <w:spacing w:line="256" w:lineRule="auto"/>
              <w:rPr>
                <w:kern w:val="2"/>
                <w:sz w:val="26"/>
                <w:szCs w:val="26"/>
                <w14:ligatures w14:val="standardContextual"/>
              </w:rPr>
            </w:pPr>
          </w:p>
        </w:tc>
        <w:tc>
          <w:tcPr>
            <w:tcW w:w="1653" w:type="pct"/>
            <w:tcBorders>
              <w:top w:val="single" w:sz="4" w:space="0" w:color="auto"/>
              <w:left w:val="nil"/>
              <w:bottom w:val="single" w:sz="4" w:space="0" w:color="auto"/>
              <w:right w:val="single" w:sz="4" w:space="0" w:color="auto"/>
            </w:tcBorders>
            <w:vAlign w:val="center"/>
            <w:hideMark/>
          </w:tcPr>
          <w:p w14:paraId="1D3FFD77" w14:textId="77777777" w:rsidR="00945DEF" w:rsidRPr="00945DEF" w:rsidRDefault="00945DEF" w:rsidP="00132B7F">
            <w:pPr>
              <w:spacing w:line="256" w:lineRule="auto"/>
              <w:rPr>
                <w:kern w:val="2"/>
                <w:sz w:val="26"/>
                <w:szCs w:val="26"/>
                <w14:ligatures w14:val="standardContextual"/>
              </w:rPr>
            </w:pPr>
            <w:r w:rsidRPr="00945DEF">
              <w:rPr>
                <w:rStyle w:val="fontstyle01"/>
                <w:rFonts w:eastAsiaTheme="majorEastAsia"/>
                <w:kern w:val="2"/>
                <w:sz w:val="26"/>
                <w:szCs w:val="26"/>
                <w14:ligatures w14:val="standardContextual"/>
              </w:rPr>
              <w:t>Nhà thầu phải nêu được nội dung thể hiện sự hiểu</w:t>
            </w:r>
            <w:r w:rsidRPr="00945DEF">
              <w:rPr>
                <w:kern w:val="2"/>
                <w:sz w:val="26"/>
                <w:szCs w:val="26"/>
                <w14:ligatures w14:val="standardContextual"/>
              </w:rPr>
              <w:br/>
            </w:r>
            <w:r w:rsidRPr="00945DEF">
              <w:rPr>
                <w:rStyle w:val="fontstyle01"/>
                <w:rFonts w:eastAsiaTheme="majorEastAsia"/>
                <w:kern w:val="2"/>
                <w:sz w:val="26"/>
                <w:szCs w:val="26"/>
                <w14:ligatures w14:val="standardContextual"/>
              </w:rPr>
              <w:t>biết về tính chất và mục đích của công việc in đối</w:t>
            </w:r>
            <w:r w:rsidRPr="00945DEF">
              <w:rPr>
                <w:kern w:val="2"/>
                <w:sz w:val="26"/>
                <w:szCs w:val="26"/>
                <w14:ligatures w14:val="standardContextual"/>
              </w:rPr>
              <w:br/>
            </w:r>
            <w:r w:rsidRPr="00945DEF">
              <w:rPr>
                <w:rStyle w:val="fontstyle01"/>
                <w:rFonts w:eastAsiaTheme="majorEastAsia"/>
                <w:kern w:val="2"/>
                <w:sz w:val="26"/>
                <w:szCs w:val="26"/>
                <w14:ligatures w14:val="standardContextual"/>
              </w:rPr>
              <w:t>với từng sản phẩm thuộc gói thầu</w:t>
            </w:r>
          </w:p>
        </w:tc>
        <w:tc>
          <w:tcPr>
            <w:tcW w:w="1670" w:type="pct"/>
            <w:tcBorders>
              <w:top w:val="single" w:sz="4" w:space="0" w:color="auto"/>
              <w:left w:val="nil"/>
              <w:bottom w:val="single" w:sz="4" w:space="0" w:color="auto"/>
              <w:right w:val="single" w:sz="4" w:space="0" w:color="auto"/>
            </w:tcBorders>
            <w:vAlign w:val="center"/>
          </w:tcPr>
          <w:p w14:paraId="3AEB7142" w14:textId="77777777" w:rsidR="00945DEF" w:rsidRPr="00945DEF" w:rsidRDefault="00945DEF" w:rsidP="00132B7F">
            <w:pPr>
              <w:spacing w:line="256" w:lineRule="auto"/>
              <w:rPr>
                <w:kern w:val="2"/>
                <w:sz w:val="26"/>
                <w:szCs w:val="26"/>
                <w14:ligatures w14:val="standardContextual"/>
              </w:rPr>
            </w:pPr>
            <w:r w:rsidRPr="00945DEF">
              <w:rPr>
                <w:rStyle w:val="fontstyle01"/>
                <w:rFonts w:eastAsiaTheme="majorEastAsia"/>
                <w:kern w:val="2"/>
                <w:sz w:val="26"/>
                <w:szCs w:val="26"/>
                <w14:ligatures w14:val="standardContextual"/>
              </w:rPr>
              <w:t>Không đáp ứng yêu cầu trên</w:t>
            </w:r>
          </w:p>
          <w:p w14:paraId="7564BF33" w14:textId="77777777" w:rsidR="00945DEF" w:rsidRPr="00945DEF" w:rsidRDefault="00945DEF" w:rsidP="00132B7F">
            <w:pPr>
              <w:spacing w:line="256" w:lineRule="auto"/>
              <w:rPr>
                <w:kern w:val="2"/>
                <w:sz w:val="26"/>
                <w:szCs w:val="26"/>
                <w14:ligatures w14:val="standardContextual"/>
              </w:rPr>
            </w:pPr>
          </w:p>
        </w:tc>
      </w:tr>
      <w:tr w:rsidR="00945DEF" w:rsidRPr="00945DEF" w14:paraId="731A2615"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0E00FAFF" w14:textId="77777777" w:rsidR="00945DEF" w:rsidRPr="00945DEF" w:rsidRDefault="00945DEF" w:rsidP="00132B7F">
            <w:pPr>
              <w:spacing w:before="60" w:after="60" w:line="340" w:lineRule="exact"/>
              <w:jc w:val="center"/>
              <w:rPr>
                <w:bCs/>
                <w:iCs/>
                <w:kern w:val="2"/>
                <w:sz w:val="26"/>
                <w:szCs w:val="26"/>
                <w14:ligatures w14:val="standardContextual"/>
              </w:rPr>
            </w:pPr>
            <w:r w:rsidRPr="00945DEF">
              <w:rPr>
                <w:kern w:val="2"/>
                <w:sz w:val="26"/>
                <w:szCs w:val="26"/>
                <w14:ligatures w14:val="standardContextual"/>
              </w:rPr>
              <w:t>2</w:t>
            </w:r>
          </w:p>
        </w:tc>
        <w:tc>
          <w:tcPr>
            <w:tcW w:w="1286" w:type="pct"/>
            <w:tcBorders>
              <w:top w:val="single" w:sz="4" w:space="0" w:color="auto"/>
              <w:left w:val="nil"/>
              <w:bottom w:val="single" w:sz="4" w:space="0" w:color="auto"/>
              <w:right w:val="single" w:sz="4" w:space="0" w:color="auto"/>
            </w:tcBorders>
            <w:vAlign w:val="center"/>
            <w:hideMark/>
          </w:tcPr>
          <w:p w14:paraId="56A9CA1F" w14:textId="77777777" w:rsidR="00945DEF" w:rsidRPr="00945DEF" w:rsidRDefault="00945DEF" w:rsidP="00132B7F">
            <w:pPr>
              <w:spacing w:line="256" w:lineRule="auto"/>
              <w:rPr>
                <w:rStyle w:val="fontstyle01"/>
                <w:rFonts w:eastAsiaTheme="majorEastAsia"/>
                <w:bCs/>
                <w:sz w:val="26"/>
                <w:szCs w:val="26"/>
              </w:rPr>
            </w:pPr>
            <w:r w:rsidRPr="00945DEF">
              <w:rPr>
                <w:kern w:val="2"/>
                <w:sz w:val="26"/>
                <w:szCs w:val="26"/>
                <w14:ligatures w14:val="standardContextual"/>
              </w:rPr>
              <w:t>Hiểu rõ mục đích gói thầu</w:t>
            </w:r>
          </w:p>
        </w:tc>
        <w:tc>
          <w:tcPr>
            <w:tcW w:w="1653" w:type="pct"/>
            <w:tcBorders>
              <w:top w:val="single" w:sz="4" w:space="0" w:color="auto"/>
              <w:left w:val="nil"/>
              <w:bottom w:val="single" w:sz="4" w:space="0" w:color="auto"/>
              <w:right w:val="single" w:sz="4" w:space="0" w:color="auto"/>
            </w:tcBorders>
            <w:vAlign w:val="center"/>
            <w:hideMark/>
          </w:tcPr>
          <w:p w14:paraId="4ABBFE06" w14:textId="77777777" w:rsidR="00945DEF" w:rsidRPr="00945DEF" w:rsidRDefault="00945DEF" w:rsidP="00132B7F">
            <w:pPr>
              <w:spacing w:line="256" w:lineRule="auto"/>
              <w:rPr>
                <w:rStyle w:val="fontstyle01"/>
                <w:rFonts w:eastAsiaTheme="majorEastAsia"/>
                <w:kern w:val="2"/>
                <w:sz w:val="26"/>
                <w:szCs w:val="26"/>
                <w14:ligatures w14:val="standardContextual"/>
              </w:rPr>
            </w:pPr>
            <w:r w:rsidRPr="00945DEF">
              <w:rPr>
                <w:kern w:val="2"/>
                <w:sz w:val="26"/>
                <w:szCs w:val="26"/>
                <w14:ligatures w14:val="standardContextual"/>
              </w:rPr>
              <w:t>Nhà thầu hiểu rõ về gói thầu và trình bày chi tiết từng vấn đề liên quan đến gói thầu</w:t>
            </w:r>
          </w:p>
        </w:tc>
        <w:tc>
          <w:tcPr>
            <w:tcW w:w="1670" w:type="pct"/>
            <w:tcBorders>
              <w:top w:val="single" w:sz="4" w:space="0" w:color="auto"/>
              <w:left w:val="nil"/>
              <w:bottom w:val="single" w:sz="4" w:space="0" w:color="auto"/>
              <w:right w:val="single" w:sz="4" w:space="0" w:color="auto"/>
            </w:tcBorders>
            <w:vAlign w:val="center"/>
            <w:hideMark/>
          </w:tcPr>
          <w:p w14:paraId="290D0233" w14:textId="77777777" w:rsidR="00945DEF" w:rsidRPr="00945DEF" w:rsidRDefault="00945DEF" w:rsidP="00132B7F">
            <w:pPr>
              <w:spacing w:line="256" w:lineRule="auto"/>
              <w:rPr>
                <w:rStyle w:val="fontstyle01"/>
                <w:rFonts w:eastAsiaTheme="majorEastAsia"/>
                <w:kern w:val="2"/>
                <w:sz w:val="26"/>
                <w:szCs w:val="26"/>
                <w14:ligatures w14:val="standardContextual"/>
              </w:rPr>
            </w:pPr>
            <w:r w:rsidRPr="00945DEF">
              <w:rPr>
                <w:kern w:val="2"/>
                <w:sz w:val="26"/>
                <w:szCs w:val="26"/>
                <w14:ligatures w14:val="standardContextual"/>
              </w:rPr>
              <w:t>Nhà thầu k</w:t>
            </w:r>
            <w:r w:rsidRPr="00945DEF">
              <w:rPr>
                <w:kern w:val="2"/>
                <w:sz w:val="26"/>
                <w:szCs w:val="26"/>
                <w:lang w:val="vi-VN"/>
                <w14:ligatures w14:val="standardContextual"/>
              </w:rPr>
              <w:t>hông trình bày hiểu biết về gói thầu hoặc có trình bày nhưng sơ sài hoặc thiếu nội dung cơ bản</w:t>
            </w:r>
          </w:p>
        </w:tc>
      </w:tr>
      <w:tr w:rsidR="00945DEF" w:rsidRPr="00945DEF" w14:paraId="610C0743"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4D33DF60" w14:textId="77777777" w:rsidR="00945DEF" w:rsidRPr="00945DEF" w:rsidRDefault="00945DEF" w:rsidP="00132B7F">
            <w:pPr>
              <w:spacing w:before="60" w:after="60" w:line="340" w:lineRule="exact"/>
              <w:jc w:val="center"/>
              <w:rPr>
                <w:iCs/>
              </w:rPr>
            </w:pPr>
            <w:r w:rsidRPr="00945DEF">
              <w:rPr>
                <w:kern w:val="2"/>
                <w:sz w:val="26"/>
                <w:szCs w:val="26"/>
                <w14:ligatures w14:val="standardContextual"/>
              </w:rPr>
              <w:t>3</w:t>
            </w:r>
          </w:p>
        </w:tc>
        <w:tc>
          <w:tcPr>
            <w:tcW w:w="1286" w:type="pct"/>
            <w:tcBorders>
              <w:top w:val="single" w:sz="4" w:space="0" w:color="auto"/>
              <w:left w:val="nil"/>
              <w:bottom w:val="single" w:sz="4" w:space="0" w:color="auto"/>
              <w:right w:val="single" w:sz="4" w:space="0" w:color="auto"/>
            </w:tcBorders>
            <w:vAlign w:val="center"/>
            <w:hideMark/>
          </w:tcPr>
          <w:p w14:paraId="5A0D4781" w14:textId="77777777" w:rsidR="00945DEF" w:rsidRPr="00945DEF" w:rsidRDefault="00945DEF" w:rsidP="00132B7F">
            <w:pPr>
              <w:spacing w:line="256" w:lineRule="auto"/>
              <w:rPr>
                <w:rStyle w:val="fontstyle01"/>
                <w:rFonts w:eastAsiaTheme="majorEastAsia"/>
                <w:bCs/>
                <w:sz w:val="26"/>
                <w:szCs w:val="26"/>
              </w:rPr>
            </w:pPr>
            <w:r w:rsidRPr="00945DEF">
              <w:rPr>
                <w:kern w:val="2"/>
                <w:sz w:val="26"/>
                <w:szCs w:val="26"/>
                <w14:ligatures w14:val="standardContextual"/>
              </w:rPr>
              <w:t xml:space="preserve">Cách tiếp cận và phương pháp luận </w:t>
            </w:r>
          </w:p>
        </w:tc>
        <w:tc>
          <w:tcPr>
            <w:tcW w:w="1653" w:type="pct"/>
            <w:tcBorders>
              <w:top w:val="single" w:sz="4" w:space="0" w:color="auto"/>
              <w:left w:val="nil"/>
              <w:bottom w:val="single" w:sz="4" w:space="0" w:color="auto"/>
              <w:right w:val="single" w:sz="4" w:space="0" w:color="auto"/>
            </w:tcBorders>
            <w:vAlign w:val="center"/>
            <w:hideMark/>
          </w:tcPr>
          <w:p w14:paraId="4A7D13B4" w14:textId="77777777" w:rsidR="00945DEF" w:rsidRPr="00945DEF" w:rsidRDefault="00945DEF" w:rsidP="00132B7F">
            <w:pPr>
              <w:spacing w:line="256" w:lineRule="auto"/>
              <w:rPr>
                <w:rStyle w:val="fontstyle01"/>
                <w:rFonts w:eastAsiaTheme="majorEastAsia"/>
                <w:kern w:val="2"/>
                <w:sz w:val="26"/>
                <w:szCs w:val="26"/>
                <w14:ligatures w14:val="standardContextual"/>
              </w:rPr>
            </w:pPr>
            <w:r w:rsidRPr="00945DEF">
              <w:rPr>
                <w:kern w:val="2"/>
                <w:sz w:val="26"/>
                <w:szCs w:val="26"/>
                <w14:ligatures w14:val="standardContextual"/>
              </w:rPr>
              <w:t xml:space="preserve">Nhà thầu </w:t>
            </w:r>
            <w:r w:rsidRPr="00945DEF">
              <w:rPr>
                <w:kern w:val="2"/>
                <w:sz w:val="26"/>
                <w:szCs w:val="26"/>
                <w:lang w:val="vi-VN"/>
                <w14:ligatures w14:val="standardContextual"/>
              </w:rPr>
              <w:t xml:space="preserve">trình bày một cách rõ ràng chi tiết, phù hợp với phạm vi cung cấp dịch vụ của gói thầu </w:t>
            </w:r>
          </w:p>
        </w:tc>
        <w:tc>
          <w:tcPr>
            <w:tcW w:w="1670" w:type="pct"/>
            <w:tcBorders>
              <w:top w:val="single" w:sz="4" w:space="0" w:color="auto"/>
              <w:left w:val="nil"/>
              <w:bottom w:val="single" w:sz="4" w:space="0" w:color="auto"/>
              <w:right w:val="single" w:sz="4" w:space="0" w:color="auto"/>
            </w:tcBorders>
            <w:vAlign w:val="center"/>
            <w:hideMark/>
          </w:tcPr>
          <w:p w14:paraId="3B69B330" w14:textId="77777777" w:rsidR="00945DEF" w:rsidRPr="00945DEF" w:rsidRDefault="00945DEF" w:rsidP="00132B7F">
            <w:pPr>
              <w:spacing w:line="256" w:lineRule="auto"/>
              <w:rPr>
                <w:rStyle w:val="fontstyle01"/>
                <w:rFonts w:eastAsiaTheme="majorEastAsia"/>
                <w:kern w:val="2"/>
                <w:sz w:val="26"/>
                <w:szCs w:val="26"/>
                <w14:ligatures w14:val="standardContextual"/>
              </w:rPr>
            </w:pPr>
            <w:r w:rsidRPr="00945DEF">
              <w:rPr>
                <w:spacing w:val="-4"/>
                <w:kern w:val="2"/>
                <w:sz w:val="26"/>
                <w:szCs w:val="26"/>
                <w14:ligatures w14:val="standardContextual"/>
              </w:rPr>
              <w:t xml:space="preserve">Nhà thầu </w:t>
            </w:r>
            <w:r w:rsidRPr="00945DEF">
              <w:rPr>
                <w:spacing w:val="-4"/>
                <w:kern w:val="2"/>
                <w:sz w:val="26"/>
                <w:szCs w:val="26"/>
                <w:lang w:val="vi-VN"/>
                <w14:ligatures w14:val="standardContextual"/>
              </w:rPr>
              <w:t>không trình bày hoặc có trình bày nhưng sơ sài hoặc thiếu nội dung hoặc không phù hợp với yêu cầu</w:t>
            </w:r>
            <w:r w:rsidRPr="00945DEF">
              <w:rPr>
                <w:spacing w:val="-4"/>
                <w:kern w:val="2"/>
                <w:sz w:val="26"/>
                <w:szCs w:val="26"/>
                <w14:ligatures w14:val="standardContextual"/>
              </w:rPr>
              <w:t xml:space="preserve"> của gói thầu </w:t>
            </w:r>
          </w:p>
        </w:tc>
      </w:tr>
      <w:tr w:rsidR="00945DEF" w:rsidRPr="00945DEF" w14:paraId="737E997C"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257F727A" w14:textId="77777777" w:rsidR="00945DEF" w:rsidRPr="00945DEF" w:rsidRDefault="00945DEF" w:rsidP="00132B7F">
            <w:pPr>
              <w:spacing w:before="60" w:after="60" w:line="340" w:lineRule="exact"/>
              <w:jc w:val="center"/>
              <w:rPr>
                <w:iCs/>
              </w:rPr>
            </w:pPr>
            <w:r w:rsidRPr="00945DEF">
              <w:rPr>
                <w:kern w:val="2"/>
                <w:sz w:val="26"/>
                <w:szCs w:val="26"/>
                <w14:ligatures w14:val="standardContextual"/>
              </w:rPr>
              <w:t>4</w:t>
            </w:r>
          </w:p>
        </w:tc>
        <w:tc>
          <w:tcPr>
            <w:tcW w:w="1286" w:type="pct"/>
            <w:tcBorders>
              <w:top w:val="single" w:sz="4" w:space="0" w:color="auto"/>
              <w:left w:val="nil"/>
              <w:bottom w:val="single" w:sz="4" w:space="0" w:color="auto"/>
              <w:right w:val="single" w:sz="4" w:space="0" w:color="auto"/>
            </w:tcBorders>
            <w:vAlign w:val="center"/>
            <w:hideMark/>
          </w:tcPr>
          <w:p w14:paraId="255783B2" w14:textId="77777777" w:rsidR="00945DEF" w:rsidRPr="00945DEF" w:rsidRDefault="00945DEF" w:rsidP="00132B7F">
            <w:pPr>
              <w:spacing w:line="256" w:lineRule="auto"/>
              <w:rPr>
                <w:rStyle w:val="fontstyle01"/>
                <w:rFonts w:eastAsiaTheme="majorEastAsia"/>
                <w:bCs/>
                <w:sz w:val="26"/>
                <w:szCs w:val="26"/>
              </w:rPr>
            </w:pPr>
            <w:r w:rsidRPr="00945DEF">
              <w:rPr>
                <w:kern w:val="2"/>
                <w:sz w:val="26"/>
                <w:szCs w:val="26"/>
                <w14:ligatures w14:val="standardContextual"/>
              </w:rPr>
              <w:t>Kế hoạch và tiến độ thực hiện gói thầu</w:t>
            </w:r>
          </w:p>
        </w:tc>
        <w:tc>
          <w:tcPr>
            <w:tcW w:w="1653" w:type="pct"/>
            <w:tcBorders>
              <w:top w:val="single" w:sz="4" w:space="0" w:color="auto"/>
              <w:left w:val="nil"/>
              <w:bottom w:val="single" w:sz="4" w:space="0" w:color="auto"/>
              <w:right w:val="single" w:sz="4" w:space="0" w:color="auto"/>
            </w:tcBorders>
            <w:vAlign w:val="center"/>
            <w:hideMark/>
          </w:tcPr>
          <w:p w14:paraId="2964012F" w14:textId="77777777" w:rsidR="00945DEF" w:rsidRPr="00945DEF" w:rsidRDefault="00945DEF" w:rsidP="00132B7F">
            <w:pPr>
              <w:spacing w:line="256" w:lineRule="auto"/>
              <w:rPr>
                <w:rStyle w:val="fontstyle01"/>
                <w:rFonts w:eastAsiaTheme="majorEastAsia"/>
                <w:kern w:val="2"/>
                <w:sz w:val="26"/>
                <w:szCs w:val="26"/>
                <w14:ligatures w14:val="standardContextual"/>
              </w:rPr>
            </w:pPr>
            <w:r w:rsidRPr="00945DEF">
              <w:rPr>
                <w:kern w:val="2"/>
                <w:sz w:val="26"/>
                <w:szCs w:val="26"/>
                <w14:ligatures w14:val="standardContextual"/>
              </w:rPr>
              <w:t xml:space="preserve">Nhà thầu có đề xuất kế hoạch triển khai thực hiện nhiệm vụ một cách hợp lý, rõ ràng và phù hợp với phạm vi gói thầu </w:t>
            </w:r>
          </w:p>
        </w:tc>
        <w:tc>
          <w:tcPr>
            <w:tcW w:w="1670" w:type="pct"/>
            <w:tcBorders>
              <w:top w:val="single" w:sz="4" w:space="0" w:color="auto"/>
              <w:left w:val="nil"/>
              <w:bottom w:val="single" w:sz="4" w:space="0" w:color="auto"/>
              <w:right w:val="single" w:sz="4" w:space="0" w:color="auto"/>
            </w:tcBorders>
            <w:vAlign w:val="center"/>
            <w:hideMark/>
          </w:tcPr>
          <w:p w14:paraId="7C8E206B" w14:textId="77777777" w:rsidR="00945DEF" w:rsidRPr="00945DEF" w:rsidRDefault="00945DEF" w:rsidP="00132B7F">
            <w:pPr>
              <w:spacing w:line="256" w:lineRule="auto"/>
              <w:rPr>
                <w:rStyle w:val="fontstyle01"/>
                <w:rFonts w:eastAsiaTheme="majorEastAsia"/>
                <w:kern w:val="2"/>
                <w:sz w:val="26"/>
                <w:szCs w:val="26"/>
                <w14:ligatures w14:val="standardContextual"/>
              </w:rPr>
            </w:pPr>
            <w:r w:rsidRPr="00945DEF">
              <w:rPr>
                <w:spacing w:val="-4"/>
                <w:kern w:val="2"/>
                <w:sz w:val="26"/>
                <w:szCs w:val="26"/>
                <w14:ligatures w14:val="standardContextual"/>
              </w:rPr>
              <w:t xml:space="preserve">Nhà thầu không có đề xuất kế hoạch triển khai thực hiện hoặc có thể xuất nhưng không hợp lý, rõ ràng và phù hợp với phạm vi gói thầu </w:t>
            </w:r>
          </w:p>
        </w:tc>
      </w:tr>
      <w:tr w:rsidR="00945DEF" w:rsidRPr="00945DEF" w14:paraId="428EFA5E"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5AD32A8C" w14:textId="77777777" w:rsidR="00945DEF" w:rsidRPr="00945DEF" w:rsidRDefault="00945DEF" w:rsidP="00132B7F">
            <w:pPr>
              <w:spacing w:before="60" w:after="60" w:line="340" w:lineRule="exact"/>
              <w:jc w:val="center"/>
            </w:pPr>
            <w:r w:rsidRPr="00945DEF">
              <w:rPr>
                <w:kern w:val="2"/>
                <w:sz w:val="26"/>
                <w:szCs w:val="26"/>
                <w14:ligatures w14:val="standardContextual"/>
              </w:rPr>
              <w:t>5</w:t>
            </w:r>
          </w:p>
        </w:tc>
        <w:tc>
          <w:tcPr>
            <w:tcW w:w="1286" w:type="pct"/>
            <w:tcBorders>
              <w:top w:val="single" w:sz="4" w:space="0" w:color="auto"/>
              <w:left w:val="nil"/>
              <w:bottom w:val="single" w:sz="4" w:space="0" w:color="auto"/>
              <w:right w:val="single" w:sz="4" w:space="0" w:color="auto"/>
            </w:tcBorders>
            <w:vAlign w:val="center"/>
            <w:hideMark/>
          </w:tcPr>
          <w:p w14:paraId="72142A7A" w14:textId="77777777" w:rsidR="00945DEF" w:rsidRPr="001151C6" w:rsidRDefault="00945DEF" w:rsidP="00132B7F">
            <w:pPr>
              <w:spacing w:line="256" w:lineRule="auto"/>
              <w:rPr>
                <w:rStyle w:val="Bodytext10pt"/>
                <w:rFonts w:eastAsia="Calibri"/>
                <w:b w:val="0"/>
                <w:bCs w:val="0"/>
                <w:sz w:val="26"/>
                <w:szCs w:val="26"/>
              </w:rPr>
            </w:pPr>
            <w:r w:rsidRPr="001151C6">
              <w:rPr>
                <w:rStyle w:val="Bodytext10pt"/>
                <w:rFonts w:eastAsia="Calibri"/>
                <w:b w:val="0"/>
                <w:bCs w:val="0"/>
                <w:kern w:val="2"/>
                <w:sz w:val="26"/>
                <w:szCs w:val="26"/>
                <w14:ligatures w14:val="standardContextual"/>
              </w:rPr>
              <w:t>Định lượng về giấy và mẫu in</w:t>
            </w:r>
          </w:p>
        </w:tc>
        <w:tc>
          <w:tcPr>
            <w:tcW w:w="1653" w:type="pct"/>
            <w:tcBorders>
              <w:top w:val="single" w:sz="4" w:space="0" w:color="auto"/>
              <w:left w:val="nil"/>
              <w:bottom w:val="single" w:sz="4" w:space="0" w:color="auto"/>
              <w:right w:val="single" w:sz="4" w:space="0" w:color="auto"/>
            </w:tcBorders>
            <w:vAlign w:val="center"/>
            <w:hideMark/>
          </w:tcPr>
          <w:p w14:paraId="0AAE8090" w14:textId="43A5B95A" w:rsidR="00945DEF" w:rsidRPr="00945DEF" w:rsidRDefault="00945DEF" w:rsidP="00132B7F">
            <w:pPr>
              <w:spacing w:line="256" w:lineRule="auto"/>
              <w:rPr>
                <w:rStyle w:val="Bodytext10pt"/>
                <w:rFonts w:eastAsia="Calibri"/>
                <w:b w:val="0"/>
                <w:kern w:val="2"/>
                <w:sz w:val="26"/>
                <w:szCs w:val="26"/>
                <w14:ligatures w14:val="standardContextual"/>
              </w:rPr>
            </w:pPr>
            <w:r w:rsidRPr="00945DEF">
              <w:rPr>
                <w:bCs/>
                <w:kern w:val="2"/>
                <w:sz w:val="26"/>
                <w:szCs w:val="26"/>
                <w14:ligatures w14:val="standardContextual"/>
              </w:rPr>
              <w:t xml:space="preserve">Nhà thầu phải cung cấp giấy chứng nhận kết quả đo, thử nghiệm định lượng về giấy và mẫu in của từng loại tài liệu đúng yêu cầu đối với trang bìa và ruột. </w:t>
            </w:r>
          </w:p>
        </w:tc>
        <w:tc>
          <w:tcPr>
            <w:tcW w:w="1670" w:type="pct"/>
            <w:tcBorders>
              <w:top w:val="single" w:sz="4" w:space="0" w:color="auto"/>
              <w:left w:val="nil"/>
              <w:bottom w:val="single" w:sz="4" w:space="0" w:color="auto"/>
              <w:right w:val="single" w:sz="4" w:space="0" w:color="auto"/>
            </w:tcBorders>
            <w:vAlign w:val="center"/>
            <w:hideMark/>
          </w:tcPr>
          <w:p w14:paraId="6386B9B3" w14:textId="47C4834B" w:rsidR="00945DEF" w:rsidRPr="00945DEF" w:rsidRDefault="00945DEF" w:rsidP="00132B7F">
            <w:pPr>
              <w:spacing w:line="256" w:lineRule="auto"/>
              <w:rPr>
                <w:rStyle w:val="Bodytext10pt"/>
                <w:rFonts w:eastAsia="Calibri"/>
                <w:b w:val="0"/>
                <w:kern w:val="2"/>
                <w:sz w:val="26"/>
                <w:szCs w:val="26"/>
                <w14:ligatures w14:val="standardContextual"/>
              </w:rPr>
            </w:pPr>
            <w:r w:rsidRPr="00945DEF">
              <w:rPr>
                <w:bCs/>
                <w:kern w:val="2"/>
                <w:sz w:val="26"/>
                <w:szCs w:val="26"/>
                <w14:ligatures w14:val="standardContextual"/>
              </w:rPr>
              <w:t xml:space="preserve">Nhà thầu không phải cung cấp giấy chứng nhận kết quả đo, thử nghiệm định lượng về giấy và mẫu in của từng loại tài liệu đúng yêu cầu đối với trang bìa và ruột. </w:t>
            </w:r>
          </w:p>
        </w:tc>
      </w:tr>
      <w:tr w:rsidR="00945DEF" w:rsidRPr="00945DEF" w14:paraId="0BE1873F"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0227C909" w14:textId="77777777" w:rsidR="00945DEF" w:rsidRPr="00945DEF" w:rsidRDefault="00945DEF" w:rsidP="00132B7F">
            <w:pPr>
              <w:spacing w:before="60" w:after="60" w:line="340" w:lineRule="exact"/>
              <w:jc w:val="center"/>
              <w:rPr>
                <w:b/>
                <w:iCs/>
              </w:rPr>
            </w:pPr>
            <w:r w:rsidRPr="00945DEF">
              <w:rPr>
                <w:b/>
                <w:iCs/>
                <w:kern w:val="2"/>
                <w:sz w:val="26"/>
                <w:szCs w:val="26"/>
                <w14:ligatures w14:val="standardContextual"/>
              </w:rPr>
              <w:t>III</w:t>
            </w:r>
          </w:p>
        </w:tc>
        <w:tc>
          <w:tcPr>
            <w:tcW w:w="4609" w:type="pct"/>
            <w:gridSpan w:val="3"/>
            <w:tcBorders>
              <w:top w:val="single" w:sz="4" w:space="0" w:color="auto"/>
              <w:left w:val="nil"/>
              <w:bottom w:val="single" w:sz="4" w:space="0" w:color="auto"/>
              <w:right w:val="single" w:sz="4" w:space="0" w:color="auto"/>
            </w:tcBorders>
            <w:vAlign w:val="center"/>
            <w:hideMark/>
          </w:tcPr>
          <w:p w14:paraId="4B580C6D" w14:textId="77777777" w:rsidR="00945DEF" w:rsidRPr="00945DEF" w:rsidRDefault="00945DEF" w:rsidP="00132B7F">
            <w:pPr>
              <w:spacing w:line="256" w:lineRule="auto"/>
              <w:rPr>
                <w:rStyle w:val="fontstyle01"/>
                <w:rFonts w:eastAsiaTheme="majorEastAsia"/>
                <w:b/>
                <w:sz w:val="26"/>
                <w:szCs w:val="26"/>
              </w:rPr>
            </w:pPr>
            <w:r w:rsidRPr="00945DEF">
              <w:rPr>
                <w:b/>
                <w:bCs/>
                <w:kern w:val="2"/>
                <w:sz w:val="26"/>
                <w:szCs w:val="26"/>
                <w:lang w:val="vi-VN"/>
                <w14:ligatures w14:val="standardContextual"/>
              </w:rPr>
              <w:t>TÍNH HỢP LÝ VÀ KHẢ THI CỦA KẾ HOẠCH, CÁC GIẢI PHÁP KỸ THUẬT, BIỆN PHÁP TỔ CHỨC CUNG CẤP DỊCH VỤ</w:t>
            </w:r>
          </w:p>
        </w:tc>
      </w:tr>
      <w:tr w:rsidR="00945DEF" w:rsidRPr="00945DEF" w14:paraId="2D72998E"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660E379A" w14:textId="77777777" w:rsidR="00945DEF" w:rsidRPr="00945DEF" w:rsidRDefault="00945DEF" w:rsidP="00132B7F">
            <w:pPr>
              <w:spacing w:before="60" w:after="60" w:line="340" w:lineRule="exact"/>
              <w:jc w:val="center"/>
              <w:rPr>
                <w:iCs/>
              </w:rPr>
            </w:pPr>
            <w:r w:rsidRPr="00945DEF">
              <w:rPr>
                <w:bCs/>
                <w:iCs/>
                <w:kern w:val="2"/>
                <w:sz w:val="26"/>
                <w:szCs w:val="26"/>
                <w14:ligatures w14:val="standardContextual"/>
              </w:rPr>
              <w:lastRenderedPageBreak/>
              <w:t>1</w:t>
            </w:r>
          </w:p>
        </w:tc>
        <w:tc>
          <w:tcPr>
            <w:tcW w:w="1286" w:type="pct"/>
            <w:tcBorders>
              <w:top w:val="single" w:sz="4" w:space="0" w:color="auto"/>
              <w:left w:val="nil"/>
              <w:bottom w:val="single" w:sz="4" w:space="0" w:color="auto"/>
              <w:right w:val="single" w:sz="4" w:space="0" w:color="auto"/>
            </w:tcBorders>
            <w:vAlign w:val="center"/>
            <w:hideMark/>
          </w:tcPr>
          <w:p w14:paraId="4A78063B" w14:textId="77777777" w:rsidR="00945DEF" w:rsidRPr="00945DEF" w:rsidRDefault="00945DEF" w:rsidP="00132B7F">
            <w:pPr>
              <w:spacing w:line="256" w:lineRule="auto"/>
              <w:rPr>
                <w:rStyle w:val="fontstyle01"/>
                <w:rFonts w:eastAsiaTheme="majorEastAsia"/>
                <w:sz w:val="26"/>
                <w:szCs w:val="26"/>
              </w:rPr>
            </w:pPr>
            <w:r w:rsidRPr="00945DEF">
              <w:rPr>
                <w:rStyle w:val="fontstyle01"/>
                <w:rFonts w:eastAsiaTheme="majorEastAsia"/>
                <w:kern w:val="2"/>
                <w:sz w:val="26"/>
                <w:szCs w:val="26"/>
                <w14:ligatures w14:val="standardContextual"/>
              </w:rPr>
              <w:t>Tính hợp lý và khả thi của kế hoạch, giải pháp kỹ thuật và biện pháp tổ chức thực hiện gói thầu</w:t>
            </w:r>
          </w:p>
        </w:tc>
        <w:tc>
          <w:tcPr>
            <w:tcW w:w="1653" w:type="pct"/>
            <w:tcBorders>
              <w:top w:val="single" w:sz="4" w:space="0" w:color="auto"/>
              <w:left w:val="nil"/>
              <w:bottom w:val="single" w:sz="4" w:space="0" w:color="auto"/>
              <w:right w:val="single" w:sz="4" w:space="0" w:color="auto"/>
            </w:tcBorders>
            <w:vAlign w:val="center"/>
            <w:hideMark/>
          </w:tcPr>
          <w:p w14:paraId="7993E5DD" w14:textId="77777777" w:rsidR="00945DEF" w:rsidRPr="00945DEF" w:rsidRDefault="00945DEF" w:rsidP="00132B7F">
            <w:pPr>
              <w:spacing w:line="256" w:lineRule="auto"/>
              <w:rPr>
                <w:rStyle w:val="fontstyle01"/>
                <w:rFonts w:eastAsiaTheme="majorEastAsia"/>
                <w:b/>
                <w:bCs/>
                <w:kern w:val="2"/>
                <w:sz w:val="26"/>
                <w:szCs w:val="26"/>
                <w14:ligatures w14:val="standardContextual"/>
              </w:rPr>
            </w:pPr>
            <w:r w:rsidRPr="00945DEF">
              <w:rPr>
                <w:rStyle w:val="fontstyle01"/>
                <w:rFonts w:eastAsiaTheme="majorEastAsia"/>
                <w:kern w:val="2"/>
                <w:sz w:val="26"/>
                <w:szCs w:val="26"/>
                <w14:ligatures w14:val="standardContextual"/>
              </w:rPr>
              <w:t>Nhà thầu có nội dung rõ ràng hợp lý, khả thi về kế</w:t>
            </w:r>
            <w:r w:rsidRPr="00945DEF">
              <w:rPr>
                <w:b/>
                <w:bCs/>
                <w:kern w:val="2"/>
                <w:sz w:val="26"/>
                <w:szCs w:val="26"/>
                <w14:ligatures w14:val="standardContextual"/>
              </w:rPr>
              <w:br/>
            </w:r>
            <w:r w:rsidRPr="00945DEF">
              <w:rPr>
                <w:rStyle w:val="fontstyle01"/>
                <w:rFonts w:eastAsiaTheme="majorEastAsia"/>
                <w:kern w:val="2"/>
                <w:sz w:val="26"/>
                <w:szCs w:val="26"/>
                <w14:ligatures w14:val="standardContextual"/>
              </w:rPr>
              <w:t>hoạch (nêu rõ thời gian) thực hiện từng công đoạn của dịch vụ in, bàn giao sản phẩm và giải pháp kỹ</w:t>
            </w:r>
            <w:r w:rsidRPr="00945DEF">
              <w:rPr>
                <w:b/>
                <w:bCs/>
                <w:kern w:val="2"/>
                <w:sz w:val="26"/>
                <w:szCs w:val="26"/>
                <w14:ligatures w14:val="standardContextual"/>
              </w:rPr>
              <w:t xml:space="preserve"> </w:t>
            </w:r>
            <w:r w:rsidRPr="00945DEF">
              <w:rPr>
                <w:rStyle w:val="fontstyle01"/>
                <w:rFonts w:eastAsiaTheme="majorEastAsia"/>
                <w:kern w:val="2"/>
                <w:sz w:val="26"/>
                <w:szCs w:val="26"/>
                <w14:ligatures w14:val="standardContextual"/>
              </w:rPr>
              <w:t>thuật, biện pháp tổ chức triển khai thực hiện gói</w:t>
            </w:r>
            <w:r w:rsidRPr="00945DEF">
              <w:rPr>
                <w:b/>
                <w:bCs/>
                <w:kern w:val="2"/>
                <w:sz w:val="26"/>
                <w:szCs w:val="26"/>
                <w14:ligatures w14:val="standardContextual"/>
              </w:rPr>
              <w:t xml:space="preserve"> </w:t>
            </w:r>
            <w:r w:rsidRPr="00945DEF">
              <w:rPr>
                <w:rStyle w:val="fontstyle01"/>
                <w:rFonts w:eastAsiaTheme="majorEastAsia"/>
                <w:kern w:val="2"/>
                <w:sz w:val="26"/>
                <w:szCs w:val="26"/>
                <w14:ligatures w14:val="standardContextual"/>
              </w:rPr>
              <w:t>thầu đảm bảo đáp ứng với yêu cầu về thời gian, chất</w:t>
            </w:r>
            <w:r w:rsidRPr="00945DEF">
              <w:rPr>
                <w:b/>
                <w:bCs/>
                <w:kern w:val="2"/>
                <w:sz w:val="26"/>
                <w:szCs w:val="26"/>
                <w14:ligatures w14:val="standardContextual"/>
              </w:rPr>
              <w:t xml:space="preserve"> </w:t>
            </w:r>
            <w:r w:rsidRPr="00945DEF">
              <w:rPr>
                <w:rStyle w:val="fontstyle01"/>
                <w:rFonts w:eastAsiaTheme="majorEastAsia"/>
                <w:kern w:val="2"/>
                <w:sz w:val="26"/>
                <w:szCs w:val="26"/>
                <w14:ligatures w14:val="standardContextual"/>
              </w:rPr>
              <w:t xml:space="preserve">lượng của từng sản phẩm quy định tại mục 3 yêu cầu kỹ thuật chương V của E-HSMT </w:t>
            </w:r>
          </w:p>
        </w:tc>
        <w:tc>
          <w:tcPr>
            <w:tcW w:w="1670" w:type="pct"/>
            <w:tcBorders>
              <w:top w:val="single" w:sz="4" w:space="0" w:color="auto"/>
              <w:left w:val="nil"/>
              <w:bottom w:val="single" w:sz="4" w:space="0" w:color="auto"/>
              <w:right w:val="single" w:sz="4" w:space="0" w:color="auto"/>
            </w:tcBorders>
            <w:vAlign w:val="center"/>
          </w:tcPr>
          <w:p w14:paraId="39E646B9" w14:textId="77777777" w:rsidR="00945DEF" w:rsidRPr="00945DEF" w:rsidRDefault="00945DEF" w:rsidP="00132B7F">
            <w:pPr>
              <w:spacing w:line="256" w:lineRule="auto"/>
              <w:rPr>
                <w:b/>
                <w:bCs/>
              </w:rPr>
            </w:pPr>
            <w:r w:rsidRPr="00945DEF">
              <w:rPr>
                <w:rStyle w:val="fontstyle01"/>
                <w:rFonts w:eastAsiaTheme="majorEastAsia"/>
                <w:kern w:val="2"/>
                <w:sz w:val="26"/>
                <w:szCs w:val="26"/>
                <w14:ligatures w14:val="standardContextual"/>
              </w:rPr>
              <w:t>Không đáp ứng yêu cầu trên</w:t>
            </w:r>
          </w:p>
          <w:p w14:paraId="5233EF5D" w14:textId="77777777" w:rsidR="00945DEF" w:rsidRPr="00945DEF" w:rsidRDefault="00945DEF" w:rsidP="00132B7F">
            <w:pPr>
              <w:spacing w:line="256" w:lineRule="auto"/>
              <w:rPr>
                <w:rStyle w:val="fontstyle01"/>
                <w:rFonts w:eastAsiaTheme="majorEastAsia"/>
                <w:sz w:val="26"/>
                <w:szCs w:val="26"/>
              </w:rPr>
            </w:pPr>
          </w:p>
        </w:tc>
      </w:tr>
      <w:tr w:rsidR="00945DEF" w:rsidRPr="00945DEF" w14:paraId="546E7269" w14:textId="77777777" w:rsidTr="00132B7F">
        <w:trPr>
          <w:trHeight w:val="345"/>
        </w:trPr>
        <w:tc>
          <w:tcPr>
            <w:tcW w:w="391" w:type="pct"/>
            <w:tcBorders>
              <w:top w:val="nil"/>
              <w:left w:val="single" w:sz="4" w:space="0" w:color="auto"/>
              <w:bottom w:val="single" w:sz="4" w:space="0" w:color="auto"/>
              <w:right w:val="single" w:sz="4" w:space="0" w:color="auto"/>
            </w:tcBorders>
            <w:vAlign w:val="center"/>
            <w:hideMark/>
          </w:tcPr>
          <w:p w14:paraId="20799D1A" w14:textId="77777777" w:rsidR="00945DEF" w:rsidRPr="00945DEF" w:rsidRDefault="00945DEF" w:rsidP="00132B7F">
            <w:pPr>
              <w:spacing w:before="60" w:after="60" w:line="340" w:lineRule="exact"/>
              <w:jc w:val="center"/>
              <w:rPr>
                <w:b/>
                <w:iCs/>
              </w:rPr>
            </w:pPr>
            <w:r w:rsidRPr="00945DEF">
              <w:rPr>
                <w:b/>
                <w:iCs/>
                <w:kern w:val="2"/>
                <w:sz w:val="26"/>
                <w:szCs w:val="26"/>
                <w14:ligatures w14:val="standardContextual"/>
              </w:rPr>
              <w:t>IV</w:t>
            </w:r>
          </w:p>
        </w:tc>
        <w:tc>
          <w:tcPr>
            <w:tcW w:w="4609" w:type="pct"/>
            <w:gridSpan w:val="3"/>
            <w:tcBorders>
              <w:top w:val="single" w:sz="4" w:space="0" w:color="auto"/>
              <w:left w:val="nil"/>
              <w:bottom w:val="single" w:sz="4" w:space="0" w:color="auto"/>
              <w:right w:val="single" w:sz="4" w:space="0" w:color="auto"/>
            </w:tcBorders>
            <w:vAlign w:val="center"/>
            <w:hideMark/>
          </w:tcPr>
          <w:p w14:paraId="748CB0FB" w14:textId="77777777" w:rsidR="00945DEF" w:rsidRPr="00945DEF" w:rsidRDefault="00945DEF" w:rsidP="00132B7F">
            <w:pPr>
              <w:spacing w:line="256" w:lineRule="auto"/>
              <w:rPr>
                <w:rStyle w:val="fontstyle01"/>
                <w:rFonts w:eastAsiaTheme="majorEastAsia"/>
                <w:b/>
                <w:sz w:val="26"/>
                <w:szCs w:val="26"/>
              </w:rPr>
            </w:pPr>
            <w:r w:rsidRPr="00945DEF">
              <w:rPr>
                <w:b/>
                <w:bCs/>
                <w:spacing w:val="-6"/>
                <w:kern w:val="2"/>
                <w:sz w:val="26"/>
                <w:szCs w:val="26"/>
                <w:lang w:val="pl-PL"/>
                <w14:ligatures w14:val="standardContextual"/>
              </w:rPr>
              <w:t xml:space="preserve">MỨC ĐỘ ĐÁP ỨNG </w:t>
            </w:r>
            <w:r w:rsidRPr="00945DEF">
              <w:rPr>
                <w:b/>
                <w:bCs/>
                <w:spacing w:val="-6"/>
                <w:kern w:val="2"/>
                <w:sz w:val="26"/>
                <w:szCs w:val="26"/>
                <w:lang w:val="vi-VN"/>
                <w14:ligatures w14:val="standardContextual"/>
              </w:rPr>
              <w:t xml:space="preserve">HỆ THỐNG </w:t>
            </w:r>
            <w:r w:rsidRPr="00945DEF">
              <w:rPr>
                <w:b/>
                <w:bCs/>
                <w:spacing w:val="-6"/>
                <w:kern w:val="2"/>
                <w:sz w:val="26"/>
                <w:szCs w:val="26"/>
                <w:lang w:val="pl-PL"/>
                <w14:ligatures w14:val="standardContextual"/>
              </w:rPr>
              <w:t>ĐẢM BẢO</w:t>
            </w:r>
            <w:r w:rsidRPr="00945DEF">
              <w:rPr>
                <w:b/>
                <w:bCs/>
                <w:spacing w:val="-6"/>
                <w:kern w:val="2"/>
                <w:sz w:val="26"/>
                <w:szCs w:val="26"/>
                <w:lang w:val="vi-VN"/>
                <w14:ligatures w14:val="standardContextual"/>
              </w:rPr>
              <w:t xml:space="preserve"> CHẤT LƯỢNG VÀ PHƯƠNG PHÁP </w:t>
            </w:r>
            <w:r w:rsidRPr="00945DEF">
              <w:rPr>
                <w:b/>
                <w:bCs/>
                <w:spacing w:val="-6"/>
                <w:kern w:val="2"/>
                <w:sz w:val="26"/>
                <w:szCs w:val="26"/>
                <w:lang w:val="pl-PL"/>
                <w14:ligatures w14:val="standardContextual"/>
              </w:rPr>
              <w:t>THỰC HIỆN</w:t>
            </w:r>
          </w:p>
        </w:tc>
      </w:tr>
      <w:tr w:rsidR="00945DEF" w:rsidRPr="00945DEF" w14:paraId="2AA64EB5" w14:textId="77777777" w:rsidTr="00132B7F">
        <w:trPr>
          <w:trHeight w:val="345"/>
        </w:trPr>
        <w:tc>
          <w:tcPr>
            <w:tcW w:w="391" w:type="pct"/>
            <w:tcBorders>
              <w:top w:val="nil"/>
              <w:left w:val="single" w:sz="4" w:space="0" w:color="auto"/>
              <w:bottom w:val="single" w:sz="4" w:space="0" w:color="auto"/>
              <w:right w:val="single" w:sz="4" w:space="0" w:color="auto"/>
            </w:tcBorders>
            <w:vAlign w:val="center"/>
          </w:tcPr>
          <w:p w14:paraId="2C280F45" w14:textId="77777777" w:rsidR="00945DEF" w:rsidRPr="00945DEF" w:rsidRDefault="00945DEF" w:rsidP="00132B7F">
            <w:pPr>
              <w:spacing w:before="60" w:after="60" w:line="340" w:lineRule="exact"/>
              <w:jc w:val="center"/>
              <w:rPr>
                <w:iCs/>
              </w:rPr>
            </w:pPr>
          </w:p>
        </w:tc>
        <w:tc>
          <w:tcPr>
            <w:tcW w:w="1286" w:type="pct"/>
            <w:tcBorders>
              <w:top w:val="single" w:sz="4" w:space="0" w:color="auto"/>
              <w:left w:val="nil"/>
              <w:bottom w:val="single" w:sz="4" w:space="0" w:color="auto"/>
              <w:right w:val="single" w:sz="4" w:space="0" w:color="auto"/>
            </w:tcBorders>
            <w:vAlign w:val="center"/>
            <w:hideMark/>
          </w:tcPr>
          <w:p w14:paraId="17DE9DD7" w14:textId="77777777" w:rsidR="00945DEF" w:rsidRPr="00945DEF" w:rsidRDefault="00945DEF" w:rsidP="00132B7F">
            <w:pPr>
              <w:spacing w:line="256" w:lineRule="auto"/>
              <w:rPr>
                <w:rStyle w:val="fontstyle01"/>
                <w:rFonts w:eastAsiaTheme="majorEastAsia"/>
                <w:sz w:val="26"/>
                <w:szCs w:val="26"/>
              </w:rPr>
            </w:pPr>
            <w:r w:rsidRPr="00945DEF">
              <w:rPr>
                <w:rStyle w:val="fontstyle01"/>
                <w:rFonts w:eastAsiaTheme="majorEastAsia"/>
                <w:kern w:val="2"/>
                <w:sz w:val="26"/>
                <w:szCs w:val="26"/>
                <w14:ligatures w14:val="standardContextual"/>
              </w:rPr>
              <w:t>Đặc tính, thông số kỹ thuật, chất lượng của sản phẩm sau khi hoàn thành</w:t>
            </w:r>
          </w:p>
        </w:tc>
        <w:tc>
          <w:tcPr>
            <w:tcW w:w="1653" w:type="pct"/>
            <w:tcBorders>
              <w:top w:val="single" w:sz="4" w:space="0" w:color="auto"/>
              <w:left w:val="nil"/>
              <w:bottom w:val="single" w:sz="4" w:space="0" w:color="auto"/>
              <w:right w:val="single" w:sz="4" w:space="0" w:color="auto"/>
            </w:tcBorders>
            <w:vAlign w:val="center"/>
            <w:hideMark/>
          </w:tcPr>
          <w:p w14:paraId="5259F76D" w14:textId="77777777" w:rsidR="00945DEF" w:rsidRPr="00945DEF" w:rsidRDefault="00945DEF" w:rsidP="00132B7F">
            <w:pPr>
              <w:spacing w:line="256" w:lineRule="auto"/>
              <w:rPr>
                <w:rStyle w:val="fontstyle01"/>
                <w:rFonts w:eastAsiaTheme="majorEastAsia"/>
                <w:b/>
                <w:bCs/>
                <w:kern w:val="2"/>
                <w:sz w:val="26"/>
                <w:szCs w:val="26"/>
                <w14:ligatures w14:val="standardContextual"/>
              </w:rPr>
            </w:pPr>
            <w:r w:rsidRPr="00945DEF">
              <w:rPr>
                <w:rStyle w:val="fontstyle01"/>
                <w:rFonts w:eastAsiaTheme="majorEastAsia"/>
                <w:kern w:val="2"/>
                <w:sz w:val="26"/>
                <w:szCs w:val="26"/>
                <w14:ligatures w14:val="standardContextual"/>
              </w:rPr>
              <w:t>Có cam kết đảm bảo đặc tính, thông số kỹ thuật,</w:t>
            </w:r>
            <w:r w:rsidRPr="00945DEF">
              <w:rPr>
                <w:b/>
                <w:bCs/>
                <w:kern w:val="2"/>
                <w:sz w:val="26"/>
                <w:szCs w:val="26"/>
                <w14:ligatures w14:val="standardContextual"/>
              </w:rPr>
              <w:br/>
            </w:r>
            <w:r w:rsidRPr="00945DEF">
              <w:rPr>
                <w:rStyle w:val="fontstyle01"/>
                <w:rFonts w:eastAsiaTheme="majorEastAsia"/>
                <w:kern w:val="2"/>
                <w:sz w:val="26"/>
                <w:szCs w:val="26"/>
                <w14:ligatures w14:val="standardContextual"/>
              </w:rPr>
              <w:t>chất lượng của sản phẩm sau khi in hoàn thành</w:t>
            </w:r>
            <w:r w:rsidRPr="00945DEF">
              <w:rPr>
                <w:b/>
                <w:bCs/>
                <w:kern w:val="2"/>
                <w:sz w:val="26"/>
                <w:szCs w:val="26"/>
                <w14:ligatures w14:val="standardContextual"/>
              </w:rPr>
              <w:br/>
            </w:r>
            <w:r w:rsidRPr="00945DEF">
              <w:rPr>
                <w:rStyle w:val="fontstyle01"/>
                <w:rFonts w:eastAsiaTheme="majorEastAsia"/>
                <w:kern w:val="2"/>
                <w:sz w:val="26"/>
                <w:szCs w:val="26"/>
                <w14:ligatures w14:val="standardContextual"/>
              </w:rPr>
              <w:t>hoàn toàn phù hợp đáp ứng yêu cầu tại mục 3 yêu cầu kỹ thuật chương V của E-HSMT và chịu toàn bộ chi phí để sửa chữa, khắc phục các sự cố, sai xót</w:t>
            </w:r>
            <w:r w:rsidRPr="00945DEF">
              <w:rPr>
                <w:b/>
                <w:bCs/>
                <w:kern w:val="2"/>
                <w:sz w:val="26"/>
                <w:szCs w:val="26"/>
                <w14:ligatures w14:val="standardContextual"/>
              </w:rPr>
              <w:t xml:space="preserve"> </w:t>
            </w:r>
            <w:r w:rsidRPr="00945DEF">
              <w:rPr>
                <w:rStyle w:val="fontstyle01"/>
                <w:rFonts w:eastAsiaTheme="majorEastAsia"/>
                <w:kern w:val="2"/>
                <w:sz w:val="26"/>
                <w:szCs w:val="26"/>
                <w14:ligatures w14:val="standardContextual"/>
              </w:rPr>
              <w:t>do lỗi nhà thầu để bàn giao cho chủ đầu tư trong</w:t>
            </w:r>
            <w:r w:rsidRPr="00945DEF">
              <w:rPr>
                <w:b/>
                <w:bCs/>
                <w:kern w:val="2"/>
                <w:sz w:val="26"/>
                <w:szCs w:val="26"/>
                <w14:ligatures w14:val="standardContextual"/>
              </w:rPr>
              <w:t xml:space="preserve"> </w:t>
            </w:r>
            <w:r w:rsidRPr="00945DEF">
              <w:rPr>
                <w:rStyle w:val="fontstyle01"/>
                <w:rFonts w:eastAsiaTheme="majorEastAsia"/>
                <w:kern w:val="2"/>
                <w:sz w:val="26"/>
                <w:szCs w:val="26"/>
                <w14:ligatures w14:val="standardContextual"/>
              </w:rPr>
              <w:t>thời gian không quá 02 giờ sau khi có thông báo của chủ đầu tư</w:t>
            </w:r>
          </w:p>
        </w:tc>
        <w:tc>
          <w:tcPr>
            <w:tcW w:w="1670" w:type="pct"/>
            <w:tcBorders>
              <w:top w:val="single" w:sz="4" w:space="0" w:color="auto"/>
              <w:left w:val="nil"/>
              <w:bottom w:val="single" w:sz="4" w:space="0" w:color="auto"/>
              <w:right w:val="single" w:sz="4" w:space="0" w:color="auto"/>
            </w:tcBorders>
            <w:vAlign w:val="center"/>
            <w:hideMark/>
          </w:tcPr>
          <w:p w14:paraId="607604E2" w14:textId="77777777" w:rsidR="00945DEF" w:rsidRPr="00945DEF" w:rsidRDefault="00945DEF" w:rsidP="00132B7F">
            <w:pPr>
              <w:spacing w:line="256" w:lineRule="auto"/>
              <w:rPr>
                <w:rStyle w:val="fontstyle01"/>
                <w:b/>
                <w:bCs/>
                <w:kern w:val="2"/>
                <w:sz w:val="26"/>
                <w:szCs w:val="26"/>
                <w14:ligatures w14:val="standardContextual"/>
              </w:rPr>
            </w:pPr>
            <w:r w:rsidRPr="00945DEF">
              <w:rPr>
                <w:rStyle w:val="fontstyle01"/>
                <w:rFonts w:eastAsiaTheme="majorEastAsia"/>
                <w:kern w:val="2"/>
                <w:sz w:val="26"/>
                <w:szCs w:val="26"/>
                <w14:ligatures w14:val="standardContextual"/>
              </w:rPr>
              <w:t>Không đáp ứng yêu cầu trên</w:t>
            </w:r>
          </w:p>
        </w:tc>
      </w:tr>
      <w:tr w:rsidR="00945DEF" w:rsidRPr="00945DEF" w14:paraId="7BB4BD63" w14:textId="77777777" w:rsidTr="00132B7F">
        <w:trPr>
          <w:trHeight w:val="607"/>
        </w:trPr>
        <w:tc>
          <w:tcPr>
            <w:tcW w:w="391" w:type="pct"/>
            <w:tcBorders>
              <w:top w:val="nil"/>
              <w:left w:val="single" w:sz="4" w:space="0" w:color="auto"/>
              <w:bottom w:val="single" w:sz="4" w:space="0" w:color="auto"/>
              <w:right w:val="single" w:sz="4" w:space="0" w:color="auto"/>
            </w:tcBorders>
            <w:vAlign w:val="center"/>
            <w:hideMark/>
          </w:tcPr>
          <w:p w14:paraId="49265237" w14:textId="77777777" w:rsidR="00945DEF" w:rsidRPr="00945DEF" w:rsidRDefault="00945DEF" w:rsidP="00132B7F">
            <w:pPr>
              <w:spacing w:before="60" w:after="60" w:line="340" w:lineRule="exact"/>
              <w:jc w:val="center"/>
              <w:rPr>
                <w:b/>
                <w:bCs/>
                <w:iCs/>
              </w:rPr>
            </w:pPr>
            <w:r w:rsidRPr="00945DEF">
              <w:rPr>
                <w:b/>
                <w:bCs/>
                <w:iCs/>
                <w:kern w:val="2"/>
                <w:sz w:val="26"/>
                <w:szCs w:val="26"/>
                <w14:ligatures w14:val="standardContextual"/>
              </w:rPr>
              <w:t>V</w:t>
            </w:r>
          </w:p>
        </w:tc>
        <w:tc>
          <w:tcPr>
            <w:tcW w:w="4609" w:type="pct"/>
            <w:gridSpan w:val="3"/>
            <w:tcBorders>
              <w:top w:val="single" w:sz="4" w:space="0" w:color="auto"/>
              <w:left w:val="nil"/>
              <w:bottom w:val="single" w:sz="4" w:space="0" w:color="000000"/>
              <w:right w:val="single" w:sz="4" w:space="0" w:color="auto"/>
            </w:tcBorders>
            <w:vAlign w:val="center"/>
            <w:hideMark/>
          </w:tcPr>
          <w:p w14:paraId="5E2CE75D" w14:textId="77777777" w:rsidR="00945DEF" w:rsidRPr="00945DEF" w:rsidRDefault="00945DEF" w:rsidP="00132B7F">
            <w:pPr>
              <w:spacing w:before="60" w:after="60" w:line="340" w:lineRule="exact"/>
              <w:rPr>
                <w:b/>
                <w:bCs/>
                <w:iCs/>
                <w:kern w:val="2"/>
                <w:sz w:val="26"/>
                <w:szCs w:val="26"/>
                <w14:ligatures w14:val="standardContextual"/>
              </w:rPr>
            </w:pPr>
            <w:r w:rsidRPr="00945DEF">
              <w:rPr>
                <w:b/>
                <w:bCs/>
                <w:kern w:val="2"/>
                <w:sz w:val="26"/>
                <w:szCs w:val="26"/>
                <w:lang w:val="pl-PL"/>
                <w14:ligatures w14:val="standardContextual"/>
              </w:rPr>
              <w:t>MỨC ĐỘ ĐÁP ỨNG CÁC YÊU CẦU VỀ TIÊU CHUẨN THỰC HIỆN DỊCH VỤ</w:t>
            </w:r>
          </w:p>
        </w:tc>
      </w:tr>
      <w:tr w:rsidR="00945DEF" w:rsidRPr="00945DEF" w14:paraId="17159164" w14:textId="77777777" w:rsidTr="00132B7F">
        <w:trPr>
          <w:trHeight w:val="690"/>
        </w:trPr>
        <w:tc>
          <w:tcPr>
            <w:tcW w:w="391" w:type="pct"/>
            <w:tcBorders>
              <w:top w:val="nil"/>
              <w:left w:val="single" w:sz="4" w:space="0" w:color="auto"/>
              <w:bottom w:val="single" w:sz="4" w:space="0" w:color="auto"/>
              <w:right w:val="nil"/>
            </w:tcBorders>
            <w:vAlign w:val="center"/>
            <w:hideMark/>
          </w:tcPr>
          <w:p w14:paraId="5FD280AA" w14:textId="77777777" w:rsidR="00945DEF" w:rsidRPr="00945DEF" w:rsidRDefault="00945DEF" w:rsidP="00132B7F">
            <w:pPr>
              <w:spacing w:before="60" w:after="60" w:line="340" w:lineRule="exact"/>
              <w:jc w:val="center"/>
              <w:rPr>
                <w:kern w:val="2"/>
                <w:sz w:val="26"/>
                <w:szCs w:val="26"/>
                <w14:ligatures w14:val="standardContextual"/>
              </w:rPr>
            </w:pPr>
            <w:r w:rsidRPr="00945DEF">
              <w:rPr>
                <w:kern w:val="2"/>
                <w:sz w:val="26"/>
                <w:szCs w:val="26"/>
                <w14:ligatures w14:val="standardContextual"/>
              </w:rPr>
              <w:t>1</w:t>
            </w:r>
          </w:p>
        </w:tc>
        <w:tc>
          <w:tcPr>
            <w:tcW w:w="1286" w:type="pct"/>
            <w:tcBorders>
              <w:top w:val="nil"/>
              <w:left w:val="single" w:sz="4" w:space="0" w:color="auto"/>
              <w:bottom w:val="single" w:sz="4" w:space="0" w:color="auto"/>
              <w:right w:val="single" w:sz="4" w:space="0" w:color="auto"/>
            </w:tcBorders>
            <w:vAlign w:val="center"/>
            <w:hideMark/>
          </w:tcPr>
          <w:p w14:paraId="299EE3C8" w14:textId="77777777" w:rsidR="00945DEF" w:rsidRPr="00945DEF" w:rsidRDefault="00945DEF" w:rsidP="00132B7F">
            <w:pPr>
              <w:spacing w:before="60" w:after="60" w:line="340" w:lineRule="exact"/>
              <w:rPr>
                <w:kern w:val="2"/>
                <w:sz w:val="26"/>
                <w:szCs w:val="26"/>
                <w14:ligatures w14:val="standardContextual"/>
              </w:rPr>
            </w:pPr>
            <w:r w:rsidRPr="00945DEF">
              <w:rPr>
                <w:bCs/>
                <w:kern w:val="2"/>
                <w:sz w:val="26"/>
                <w:szCs w:val="26"/>
                <w:lang w:val="es-ES"/>
                <w14:ligatures w14:val="standardContextual"/>
              </w:rPr>
              <w:t>Mức độ đáp ứng các yêu cầu về tiêu chuẩn thực hiện dịch vụ</w:t>
            </w:r>
          </w:p>
        </w:tc>
        <w:tc>
          <w:tcPr>
            <w:tcW w:w="1653" w:type="pct"/>
            <w:tcBorders>
              <w:top w:val="nil"/>
              <w:left w:val="nil"/>
              <w:bottom w:val="single" w:sz="4" w:space="0" w:color="auto"/>
              <w:right w:val="single" w:sz="4" w:space="0" w:color="auto"/>
            </w:tcBorders>
            <w:vAlign w:val="center"/>
            <w:hideMark/>
          </w:tcPr>
          <w:p w14:paraId="4F954A52" w14:textId="77777777" w:rsidR="00945DEF" w:rsidRPr="00945DEF" w:rsidRDefault="00945DEF" w:rsidP="00132B7F">
            <w:pPr>
              <w:spacing w:before="60" w:after="60" w:line="340" w:lineRule="exact"/>
              <w:rPr>
                <w:kern w:val="2"/>
                <w:sz w:val="26"/>
                <w:szCs w:val="26"/>
                <w14:ligatures w14:val="standardContextual"/>
              </w:rPr>
            </w:pPr>
            <w:r w:rsidRPr="00945DEF">
              <w:rPr>
                <w:kern w:val="2"/>
                <w:sz w:val="26"/>
                <w:szCs w:val="26"/>
                <w14:ligatures w14:val="standardContextual"/>
              </w:rPr>
              <w:t>Nhà thầu có bảng chào đáp ứng các hạng mục theo Chương V của E-HSMT</w:t>
            </w:r>
          </w:p>
        </w:tc>
        <w:tc>
          <w:tcPr>
            <w:tcW w:w="1670" w:type="pct"/>
            <w:tcBorders>
              <w:top w:val="nil"/>
              <w:left w:val="nil"/>
              <w:bottom w:val="single" w:sz="4" w:space="0" w:color="auto"/>
              <w:right w:val="single" w:sz="4" w:space="0" w:color="auto"/>
            </w:tcBorders>
            <w:vAlign w:val="center"/>
            <w:hideMark/>
          </w:tcPr>
          <w:p w14:paraId="2D50FD63" w14:textId="77777777" w:rsidR="00945DEF" w:rsidRPr="00945DEF" w:rsidRDefault="00945DEF" w:rsidP="00132B7F">
            <w:pPr>
              <w:spacing w:before="60" w:after="60" w:line="340" w:lineRule="exact"/>
              <w:rPr>
                <w:kern w:val="2"/>
                <w:sz w:val="26"/>
                <w:szCs w:val="26"/>
                <w14:ligatures w14:val="standardContextual"/>
              </w:rPr>
            </w:pPr>
            <w:r w:rsidRPr="00945DEF">
              <w:rPr>
                <w:kern w:val="2"/>
                <w:sz w:val="26"/>
                <w:szCs w:val="26"/>
                <w14:ligatures w14:val="standardContextual"/>
              </w:rPr>
              <w:t>Nhà thầu không có bảng chào đáp ứng các hạng mục theo Chương V của E-HSMT</w:t>
            </w:r>
          </w:p>
        </w:tc>
      </w:tr>
      <w:tr w:rsidR="00945DEF" w:rsidRPr="00945DEF" w14:paraId="7C41238C" w14:textId="77777777" w:rsidTr="00132B7F">
        <w:trPr>
          <w:trHeight w:val="690"/>
        </w:trPr>
        <w:tc>
          <w:tcPr>
            <w:tcW w:w="391" w:type="pct"/>
            <w:tcBorders>
              <w:top w:val="nil"/>
              <w:left w:val="single" w:sz="4" w:space="0" w:color="auto"/>
              <w:bottom w:val="single" w:sz="4" w:space="0" w:color="auto"/>
              <w:right w:val="nil"/>
            </w:tcBorders>
            <w:vAlign w:val="center"/>
            <w:hideMark/>
          </w:tcPr>
          <w:p w14:paraId="31775550"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VI</w:t>
            </w:r>
          </w:p>
        </w:tc>
        <w:tc>
          <w:tcPr>
            <w:tcW w:w="4609" w:type="pct"/>
            <w:gridSpan w:val="3"/>
            <w:tcBorders>
              <w:top w:val="nil"/>
              <w:left w:val="single" w:sz="4" w:space="0" w:color="auto"/>
              <w:bottom w:val="single" w:sz="4" w:space="0" w:color="auto"/>
              <w:right w:val="single" w:sz="4" w:space="0" w:color="auto"/>
            </w:tcBorders>
            <w:vAlign w:val="center"/>
            <w:hideMark/>
          </w:tcPr>
          <w:p w14:paraId="4A10A971" w14:textId="77777777" w:rsidR="00945DEF" w:rsidRPr="00945DEF" w:rsidRDefault="00945DEF" w:rsidP="00132B7F">
            <w:pPr>
              <w:spacing w:before="60" w:after="60" w:line="340" w:lineRule="exact"/>
              <w:rPr>
                <w:kern w:val="2"/>
                <w:sz w:val="26"/>
                <w:szCs w:val="26"/>
                <w14:ligatures w14:val="standardContextual"/>
              </w:rPr>
            </w:pPr>
            <w:r w:rsidRPr="00945DEF">
              <w:rPr>
                <w:b/>
                <w:bCs/>
                <w:kern w:val="2"/>
                <w:sz w:val="26"/>
                <w:szCs w:val="26"/>
                <w:lang w:val="pl-PL"/>
                <w14:ligatures w14:val="standardContextual"/>
              </w:rPr>
              <w:t>TIẾN ĐỘ THỰC HIỆN GÓI THẦU ĐÁP ỨNG YÊU CẦU CỦA E-HSMT;</w:t>
            </w:r>
          </w:p>
        </w:tc>
      </w:tr>
      <w:tr w:rsidR="00945DEF" w:rsidRPr="00945DEF" w14:paraId="513ED011" w14:textId="77777777" w:rsidTr="00132B7F">
        <w:trPr>
          <w:trHeight w:val="690"/>
        </w:trPr>
        <w:tc>
          <w:tcPr>
            <w:tcW w:w="391" w:type="pct"/>
            <w:tcBorders>
              <w:top w:val="nil"/>
              <w:left w:val="single" w:sz="4" w:space="0" w:color="auto"/>
              <w:bottom w:val="single" w:sz="4" w:space="0" w:color="auto"/>
              <w:right w:val="nil"/>
            </w:tcBorders>
            <w:vAlign w:val="center"/>
            <w:hideMark/>
          </w:tcPr>
          <w:p w14:paraId="69FDA758" w14:textId="77777777" w:rsidR="00945DEF" w:rsidRPr="00945DEF" w:rsidRDefault="00945DEF" w:rsidP="00132B7F">
            <w:pPr>
              <w:spacing w:before="60" w:after="60" w:line="340" w:lineRule="exact"/>
              <w:jc w:val="center"/>
              <w:rPr>
                <w:kern w:val="2"/>
                <w:sz w:val="26"/>
                <w:szCs w:val="26"/>
                <w14:ligatures w14:val="standardContextual"/>
              </w:rPr>
            </w:pPr>
            <w:r w:rsidRPr="00945DEF">
              <w:rPr>
                <w:kern w:val="2"/>
                <w:sz w:val="26"/>
                <w:szCs w:val="26"/>
                <w14:ligatures w14:val="standardContextual"/>
              </w:rPr>
              <w:t>1</w:t>
            </w:r>
          </w:p>
        </w:tc>
        <w:tc>
          <w:tcPr>
            <w:tcW w:w="1286" w:type="pct"/>
            <w:tcBorders>
              <w:top w:val="nil"/>
              <w:left w:val="single" w:sz="4" w:space="0" w:color="auto"/>
              <w:bottom w:val="single" w:sz="4" w:space="0" w:color="auto"/>
              <w:right w:val="single" w:sz="4" w:space="0" w:color="auto"/>
            </w:tcBorders>
            <w:vAlign w:val="center"/>
            <w:hideMark/>
          </w:tcPr>
          <w:p w14:paraId="4309D3FA" w14:textId="77777777" w:rsidR="00945DEF" w:rsidRPr="00945DEF" w:rsidRDefault="00945DEF" w:rsidP="00132B7F">
            <w:pPr>
              <w:spacing w:before="60" w:after="60" w:line="340" w:lineRule="exact"/>
              <w:rPr>
                <w:kern w:val="2"/>
                <w:sz w:val="26"/>
                <w:szCs w:val="26"/>
                <w14:ligatures w14:val="standardContextual"/>
              </w:rPr>
            </w:pPr>
            <w:r w:rsidRPr="00945DEF">
              <w:rPr>
                <w:kern w:val="2"/>
                <w:sz w:val="26"/>
                <w:szCs w:val="26"/>
                <w:lang w:val="es-ES"/>
                <w14:ligatures w14:val="standardContextual"/>
              </w:rPr>
              <w:t>Tiến độ thực hiện gói thầu đáp ứng yêu cầu E-HSMT</w:t>
            </w:r>
          </w:p>
        </w:tc>
        <w:tc>
          <w:tcPr>
            <w:tcW w:w="1653" w:type="pct"/>
            <w:tcBorders>
              <w:top w:val="nil"/>
              <w:left w:val="nil"/>
              <w:bottom w:val="single" w:sz="4" w:space="0" w:color="auto"/>
              <w:right w:val="single" w:sz="4" w:space="0" w:color="auto"/>
            </w:tcBorders>
            <w:vAlign w:val="center"/>
            <w:hideMark/>
          </w:tcPr>
          <w:p w14:paraId="6B160512" w14:textId="77777777" w:rsidR="00945DEF" w:rsidRPr="00945DEF" w:rsidRDefault="00945DEF" w:rsidP="00132B7F">
            <w:pPr>
              <w:spacing w:before="60" w:after="60" w:line="340" w:lineRule="exact"/>
              <w:rPr>
                <w:kern w:val="2"/>
                <w:sz w:val="26"/>
                <w:szCs w:val="26"/>
                <w14:ligatures w14:val="standardContextual"/>
              </w:rPr>
            </w:pPr>
            <w:r w:rsidRPr="00945DEF">
              <w:rPr>
                <w:kern w:val="2"/>
                <w:sz w:val="26"/>
                <w:szCs w:val="26"/>
                <w:lang w:val="es-ES"/>
                <w14:ligatures w14:val="standardContextual"/>
              </w:rPr>
              <w:t>Có bảng tiến độ thực hiện hợp đồng và cung cấp chi tiết, hợp lý, khả thi phù hợp với đề xuất kỹ thuật và đáp ứng yêu cầu của E-HSMT.</w:t>
            </w:r>
          </w:p>
        </w:tc>
        <w:tc>
          <w:tcPr>
            <w:tcW w:w="1670" w:type="pct"/>
            <w:tcBorders>
              <w:top w:val="nil"/>
              <w:left w:val="nil"/>
              <w:bottom w:val="single" w:sz="4" w:space="0" w:color="auto"/>
              <w:right w:val="single" w:sz="4" w:space="0" w:color="auto"/>
            </w:tcBorders>
            <w:vAlign w:val="center"/>
            <w:hideMark/>
          </w:tcPr>
          <w:p w14:paraId="46CD68EB" w14:textId="77777777" w:rsidR="00945DEF" w:rsidRPr="00945DEF" w:rsidRDefault="00945DEF" w:rsidP="00132B7F">
            <w:pPr>
              <w:spacing w:before="60" w:after="60" w:line="340" w:lineRule="exact"/>
              <w:rPr>
                <w:kern w:val="2"/>
                <w:sz w:val="26"/>
                <w:szCs w:val="26"/>
                <w14:ligatures w14:val="standardContextual"/>
              </w:rPr>
            </w:pPr>
            <w:r w:rsidRPr="00945DEF">
              <w:rPr>
                <w:kern w:val="2"/>
                <w:sz w:val="26"/>
                <w:szCs w:val="26"/>
                <w:lang w:val="es-ES"/>
                <w14:ligatures w14:val="standardContextual"/>
              </w:rPr>
              <w:t>Không có Bảng tiến độ thực hiện hợp đồng và cung cấp chi tiết hoặc có bảng tiến độ thực hiện hợp đồng nhưng không chi tiết, hợp lý, khả thi, không phù hợp với đề xuất kỹ thuật hoặc không đáp ứng yêu cầu của E-HSMT.</w:t>
            </w:r>
          </w:p>
        </w:tc>
      </w:tr>
      <w:tr w:rsidR="00945DEF" w:rsidRPr="00945DEF" w14:paraId="033D70FF" w14:textId="77777777" w:rsidTr="00132B7F">
        <w:trPr>
          <w:trHeight w:val="690"/>
        </w:trPr>
        <w:tc>
          <w:tcPr>
            <w:tcW w:w="391" w:type="pct"/>
            <w:tcBorders>
              <w:top w:val="nil"/>
              <w:left w:val="single" w:sz="4" w:space="0" w:color="auto"/>
              <w:bottom w:val="single" w:sz="4" w:space="0" w:color="auto"/>
              <w:right w:val="nil"/>
            </w:tcBorders>
            <w:vAlign w:val="center"/>
            <w:hideMark/>
          </w:tcPr>
          <w:p w14:paraId="71C10E10"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VII</w:t>
            </w:r>
          </w:p>
        </w:tc>
        <w:tc>
          <w:tcPr>
            <w:tcW w:w="4609" w:type="pct"/>
            <w:gridSpan w:val="3"/>
            <w:tcBorders>
              <w:top w:val="nil"/>
              <w:left w:val="single" w:sz="4" w:space="0" w:color="auto"/>
              <w:bottom w:val="single" w:sz="4" w:space="0" w:color="auto"/>
              <w:right w:val="single" w:sz="4" w:space="0" w:color="auto"/>
            </w:tcBorders>
            <w:vAlign w:val="center"/>
            <w:hideMark/>
          </w:tcPr>
          <w:p w14:paraId="16457F9D" w14:textId="77777777" w:rsidR="00945DEF" w:rsidRPr="00945DEF" w:rsidRDefault="00945DEF" w:rsidP="00132B7F">
            <w:pPr>
              <w:spacing w:before="60" w:after="60" w:line="340" w:lineRule="exact"/>
              <w:rPr>
                <w:b/>
                <w:bCs/>
                <w:kern w:val="2"/>
                <w:sz w:val="26"/>
                <w:szCs w:val="26"/>
                <w14:ligatures w14:val="standardContextual"/>
              </w:rPr>
            </w:pPr>
            <w:r w:rsidRPr="00945DEF">
              <w:rPr>
                <w:b/>
                <w:bCs/>
                <w:kern w:val="2"/>
                <w:sz w:val="26"/>
                <w:szCs w:val="26"/>
                <w:lang w:val="pl-PL"/>
                <w14:ligatures w14:val="standardContextual"/>
              </w:rPr>
              <w:t>BẢO ĐẢM ĐIỀU KIỆN VỆ SINH MÔI TRƯỜNG VÀ CÁC ĐIỀU KIỆN KHÁC NHƯ PHÒNG CHÁY, CHỮA CHÁY, AN TOÀN LAO ĐỘNG</w:t>
            </w:r>
          </w:p>
        </w:tc>
      </w:tr>
      <w:tr w:rsidR="00945DEF" w:rsidRPr="00945DEF" w14:paraId="7C7C26F2" w14:textId="77777777" w:rsidTr="00132B7F">
        <w:trPr>
          <w:trHeight w:val="690"/>
        </w:trPr>
        <w:tc>
          <w:tcPr>
            <w:tcW w:w="391" w:type="pct"/>
            <w:tcBorders>
              <w:top w:val="nil"/>
              <w:left w:val="single" w:sz="4" w:space="0" w:color="auto"/>
              <w:bottom w:val="single" w:sz="4" w:space="0" w:color="auto"/>
              <w:right w:val="nil"/>
            </w:tcBorders>
            <w:vAlign w:val="center"/>
            <w:hideMark/>
          </w:tcPr>
          <w:p w14:paraId="67249AA3" w14:textId="77777777" w:rsidR="00945DEF" w:rsidRPr="00945DEF" w:rsidRDefault="00945DEF" w:rsidP="00132B7F">
            <w:pPr>
              <w:spacing w:before="60" w:after="60" w:line="340" w:lineRule="exact"/>
              <w:jc w:val="center"/>
              <w:rPr>
                <w:kern w:val="2"/>
                <w:sz w:val="26"/>
                <w:szCs w:val="26"/>
                <w14:ligatures w14:val="standardContextual"/>
              </w:rPr>
            </w:pPr>
            <w:r w:rsidRPr="00945DEF">
              <w:rPr>
                <w:kern w:val="2"/>
                <w:sz w:val="26"/>
                <w:szCs w:val="26"/>
                <w14:ligatures w14:val="standardContextual"/>
              </w:rPr>
              <w:t>1</w:t>
            </w:r>
          </w:p>
        </w:tc>
        <w:tc>
          <w:tcPr>
            <w:tcW w:w="1286" w:type="pct"/>
            <w:tcBorders>
              <w:top w:val="nil"/>
              <w:left w:val="single" w:sz="4" w:space="0" w:color="auto"/>
              <w:bottom w:val="single" w:sz="4" w:space="0" w:color="auto"/>
              <w:right w:val="single" w:sz="4" w:space="0" w:color="auto"/>
            </w:tcBorders>
            <w:vAlign w:val="center"/>
            <w:hideMark/>
          </w:tcPr>
          <w:p w14:paraId="024D3B4F" w14:textId="77777777" w:rsidR="00945DEF" w:rsidRPr="00945DEF" w:rsidRDefault="00945DEF" w:rsidP="00132B7F">
            <w:pPr>
              <w:spacing w:line="340" w:lineRule="exact"/>
              <w:rPr>
                <w:kern w:val="2"/>
                <w:sz w:val="26"/>
                <w:szCs w:val="26"/>
                <w:lang w:val="es-ES"/>
                <w14:ligatures w14:val="standardContextual"/>
              </w:rPr>
            </w:pPr>
            <w:r w:rsidRPr="00945DEF">
              <w:rPr>
                <w:kern w:val="2"/>
                <w:sz w:val="26"/>
                <w:szCs w:val="26"/>
                <w:lang w:val="es-ES"/>
                <w14:ligatures w14:val="standardContextual"/>
              </w:rPr>
              <w:t>Nhà thầu trình bày:</w:t>
            </w:r>
          </w:p>
          <w:p w14:paraId="67E8F2E1" w14:textId="77777777" w:rsidR="00945DEF" w:rsidRPr="00945DEF" w:rsidRDefault="00945DEF" w:rsidP="00132B7F">
            <w:pPr>
              <w:spacing w:line="340" w:lineRule="exact"/>
              <w:rPr>
                <w:kern w:val="2"/>
                <w:sz w:val="26"/>
                <w:szCs w:val="26"/>
                <w:lang w:val="es-ES"/>
                <w14:ligatures w14:val="standardContextual"/>
              </w:rPr>
            </w:pPr>
            <w:r w:rsidRPr="00945DEF">
              <w:rPr>
                <w:kern w:val="2"/>
                <w:sz w:val="26"/>
                <w:szCs w:val="26"/>
                <w:lang w:val="es-ES"/>
                <w14:ligatures w14:val="standardContextual"/>
              </w:rPr>
              <w:t>- Biện pháp an toàn lao động hợp lý, khả thi phù hợp với đề xuất biện pháp tổ chức cung cấp dịch vụ</w:t>
            </w:r>
          </w:p>
          <w:p w14:paraId="6EBA8FE2" w14:textId="77777777" w:rsidR="00945DEF" w:rsidRPr="00945DEF" w:rsidRDefault="00945DEF" w:rsidP="00132B7F">
            <w:pPr>
              <w:spacing w:line="340" w:lineRule="exact"/>
              <w:rPr>
                <w:kern w:val="2"/>
                <w:sz w:val="26"/>
                <w:szCs w:val="26"/>
                <w:lang w:val="es-ES"/>
                <w14:ligatures w14:val="standardContextual"/>
              </w:rPr>
            </w:pPr>
            <w:r w:rsidRPr="00945DEF">
              <w:rPr>
                <w:kern w:val="2"/>
                <w:sz w:val="26"/>
                <w:szCs w:val="26"/>
                <w:lang w:val="es-ES"/>
                <w14:ligatures w14:val="standardContextual"/>
              </w:rPr>
              <w:t>- Biện pháp phòng cháy, chữa cháy hợp lý, khả thi, phù hợp với đề xuất về biện pháp tổ chức cung cấp dịch vụ</w:t>
            </w:r>
          </w:p>
          <w:p w14:paraId="062EC266" w14:textId="77777777" w:rsidR="00945DEF" w:rsidRPr="00945DEF" w:rsidRDefault="00945DEF" w:rsidP="00132B7F">
            <w:pPr>
              <w:spacing w:line="340" w:lineRule="exact"/>
              <w:rPr>
                <w:kern w:val="2"/>
                <w:sz w:val="26"/>
                <w:szCs w:val="26"/>
                <w:lang w:val="es-ES"/>
                <w14:ligatures w14:val="standardContextual"/>
              </w:rPr>
            </w:pPr>
            <w:r w:rsidRPr="00945DEF">
              <w:rPr>
                <w:kern w:val="2"/>
                <w:sz w:val="26"/>
                <w:szCs w:val="26"/>
                <w:lang w:val="es-ES"/>
                <w14:ligatures w14:val="standardContextual"/>
              </w:rPr>
              <w:t>- Biện pháp bảo đảm vệ sinh môi trường hợp lý, khả thi phù hợp với đề xuất về biện pháp tổ chức cung cấp dịch vụ</w:t>
            </w:r>
          </w:p>
          <w:p w14:paraId="4AE468BE" w14:textId="77777777" w:rsidR="00945DEF" w:rsidRPr="00945DEF" w:rsidRDefault="00945DEF" w:rsidP="00132B7F">
            <w:pPr>
              <w:spacing w:before="60" w:after="60" w:line="340" w:lineRule="exact"/>
              <w:rPr>
                <w:kern w:val="2"/>
                <w:sz w:val="26"/>
                <w:szCs w:val="26"/>
                <w:lang w:val="vi-VN"/>
                <w14:ligatures w14:val="standardContextual"/>
              </w:rPr>
            </w:pPr>
            <w:r w:rsidRPr="00945DEF">
              <w:rPr>
                <w:kern w:val="2"/>
                <w:sz w:val="26"/>
                <w:szCs w:val="26"/>
                <w:lang w:val="es-ES"/>
                <w14:ligatures w14:val="standardContextual"/>
              </w:rPr>
              <w:t>- Trình bày đầy đủ trang cấp phương tiện bảo vệ cá nhân cho các vị trí nhân sự cần sử dụng cho gói thầu theo quy định và các văn bản hướng dẫn của pháp luật</w:t>
            </w:r>
          </w:p>
        </w:tc>
        <w:tc>
          <w:tcPr>
            <w:tcW w:w="1653" w:type="pct"/>
            <w:tcBorders>
              <w:top w:val="nil"/>
              <w:left w:val="nil"/>
              <w:bottom w:val="single" w:sz="4" w:space="0" w:color="auto"/>
              <w:right w:val="single" w:sz="4" w:space="0" w:color="auto"/>
            </w:tcBorders>
            <w:vAlign w:val="center"/>
            <w:hideMark/>
          </w:tcPr>
          <w:p w14:paraId="379328E0" w14:textId="77777777" w:rsidR="00945DEF" w:rsidRPr="00945DEF" w:rsidRDefault="00945DEF" w:rsidP="00132B7F">
            <w:pPr>
              <w:spacing w:before="60" w:after="60" w:line="340" w:lineRule="exact"/>
              <w:rPr>
                <w:kern w:val="2"/>
                <w:sz w:val="26"/>
                <w:szCs w:val="26"/>
                <w:lang w:val="pl-PL"/>
                <w14:ligatures w14:val="standardContextual"/>
              </w:rPr>
            </w:pPr>
            <w:r w:rsidRPr="00945DEF">
              <w:rPr>
                <w:kern w:val="2"/>
                <w:sz w:val="26"/>
                <w:szCs w:val="26"/>
                <w:lang w:val="es-ES"/>
                <w14:ligatures w14:val="standardContextual"/>
              </w:rPr>
              <w:t>Nhà thầu trình bày đầy đủ, đúng và chi tiết các nội dung hợp lý, khả thi phù hợp với phạm vi cung cấp</w:t>
            </w:r>
          </w:p>
        </w:tc>
        <w:tc>
          <w:tcPr>
            <w:tcW w:w="1670" w:type="pct"/>
            <w:tcBorders>
              <w:top w:val="nil"/>
              <w:left w:val="nil"/>
              <w:bottom w:val="single" w:sz="4" w:space="0" w:color="auto"/>
              <w:right w:val="single" w:sz="4" w:space="0" w:color="auto"/>
            </w:tcBorders>
            <w:vAlign w:val="center"/>
            <w:hideMark/>
          </w:tcPr>
          <w:p w14:paraId="2393E9C6" w14:textId="77777777" w:rsidR="00945DEF" w:rsidRPr="00945DEF" w:rsidRDefault="00945DEF" w:rsidP="00132B7F">
            <w:pPr>
              <w:spacing w:before="60" w:after="60" w:line="340" w:lineRule="exact"/>
              <w:rPr>
                <w:kern w:val="2"/>
                <w:sz w:val="26"/>
                <w:szCs w:val="26"/>
                <w14:ligatures w14:val="standardContextual"/>
              </w:rPr>
            </w:pPr>
            <w:r w:rsidRPr="00945DEF">
              <w:rPr>
                <w:kern w:val="2"/>
                <w:sz w:val="26"/>
                <w:szCs w:val="26"/>
                <w:lang w:val="es-ES"/>
                <w14:ligatures w14:val="standardContextual"/>
              </w:rPr>
              <w:t>Nhà thầu không trình bày hoặc trình bày thiếu hoặc không chi tiết 01 nội dung, không hợp lý, không đúng với phạm vi cung cấp</w:t>
            </w:r>
          </w:p>
        </w:tc>
      </w:tr>
      <w:tr w:rsidR="00945DEF" w:rsidRPr="00945DEF" w14:paraId="1A31DEFB" w14:textId="77777777" w:rsidTr="00132B7F">
        <w:trPr>
          <w:trHeight w:val="690"/>
        </w:trPr>
        <w:tc>
          <w:tcPr>
            <w:tcW w:w="391" w:type="pct"/>
            <w:tcBorders>
              <w:top w:val="nil"/>
              <w:left w:val="single" w:sz="4" w:space="0" w:color="auto"/>
              <w:bottom w:val="single" w:sz="4" w:space="0" w:color="auto"/>
              <w:right w:val="nil"/>
            </w:tcBorders>
            <w:vAlign w:val="center"/>
            <w:hideMark/>
          </w:tcPr>
          <w:p w14:paraId="41EEFFD6"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VIII</w:t>
            </w:r>
          </w:p>
        </w:tc>
        <w:tc>
          <w:tcPr>
            <w:tcW w:w="4609" w:type="pct"/>
            <w:gridSpan w:val="3"/>
            <w:tcBorders>
              <w:top w:val="nil"/>
              <w:left w:val="single" w:sz="4" w:space="0" w:color="auto"/>
              <w:bottom w:val="single" w:sz="4" w:space="0" w:color="auto"/>
              <w:right w:val="single" w:sz="4" w:space="0" w:color="auto"/>
            </w:tcBorders>
            <w:vAlign w:val="center"/>
            <w:hideMark/>
          </w:tcPr>
          <w:p w14:paraId="08D97A34" w14:textId="77777777" w:rsidR="00945DEF" w:rsidRPr="00945DEF" w:rsidRDefault="00945DEF" w:rsidP="00132B7F">
            <w:pPr>
              <w:spacing w:before="60" w:after="60" w:line="340" w:lineRule="exact"/>
              <w:rPr>
                <w:b/>
                <w:bCs/>
                <w:kern w:val="2"/>
                <w:sz w:val="26"/>
                <w:szCs w:val="26"/>
                <w14:ligatures w14:val="standardContextual"/>
              </w:rPr>
            </w:pPr>
            <w:r w:rsidRPr="00945DEF">
              <w:rPr>
                <w:b/>
                <w:bCs/>
                <w:kern w:val="2"/>
                <w:sz w:val="26"/>
                <w:szCs w:val="26"/>
                <w:lang w:val="vi-VN"/>
                <w14:ligatures w14:val="standardContextual"/>
              </w:rPr>
              <w:t>TIÊU CHÍ ĐẤU THẦU BỀN VỮNG</w:t>
            </w:r>
          </w:p>
        </w:tc>
      </w:tr>
      <w:tr w:rsidR="00945DEF" w:rsidRPr="00945DEF" w14:paraId="564ABABB" w14:textId="77777777" w:rsidTr="00132B7F">
        <w:trPr>
          <w:trHeight w:val="690"/>
        </w:trPr>
        <w:tc>
          <w:tcPr>
            <w:tcW w:w="391" w:type="pct"/>
            <w:tcBorders>
              <w:top w:val="nil"/>
              <w:left w:val="single" w:sz="4" w:space="0" w:color="auto"/>
              <w:bottom w:val="single" w:sz="4" w:space="0" w:color="auto"/>
              <w:right w:val="nil"/>
            </w:tcBorders>
            <w:vAlign w:val="center"/>
            <w:hideMark/>
          </w:tcPr>
          <w:p w14:paraId="0643FE9B" w14:textId="77777777" w:rsidR="00945DEF" w:rsidRPr="00945DEF" w:rsidRDefault="00945DEF" w:rsidP="00132B7F">
            <w:pPr>
              <w:spacing w:before="60" w:after="60" w:line="340" w:lineRule="exact"/>
              <w:jc w:val="center"/>
              <w:rPr>
                <w:kern w:val="2"/>
                <w:sz w:val="26"/>
                <w:szCs w:val="26"/>
                <w14:ligatures w14:val="standardContextual"/>
              </w:rPr>
            </w:pPr>
            <w:r w:rsidRPr="00945DEF">
              <w:rPr>
                <w:kern w:val="2"/>
                <w:sz w:val="26"/>
                <w:szCs w:val="26"/>
                <w14:ligatures w14:val="standardContextual"/>
              </w:rPr>
              <w:t>1</w:t>
            </w:r>
          </w:p>
        </w:tc>
        <w:tc>
          <w:tcPr>
            <w:tcW w:w="1286" w:type="pct"/>
            <w:tcBorders>
              <w:top w:val="nil"/>
              <w:left w:val="single" w:sz="4" w:space="0" w:color="auto"/>
              <w:bottom w:val="single" w:sz="4" w:space="0" w:color="auto"/>
              <w:right w:val="single" w:sz="4" w:space="0" w:color="auto"/>
            </w:tcBorders>
            <w:vAlign w:val="center"/>
            <w:hideMark/>
          </w:tcPr>
          <w:p w14:paraId="798B355B" w14:textId="77777777" w:rsidR="00945DEF" w:rsidRPr="00945DEF" w:rsidRDefault="00945DEF" w:rsidP="00132B7F">
            <w:pPr>
              <w:spacing w:before="60" w:after="60" w:line="340" w:lineRule="exact"/>
              <w:rPr>
                <w:kern w:val="2"/>
                <w:sz w:val="26"/>
                <w:szCs w:val="26"/>
                <w:lang w:val="vi-VN"/>
                <w14:ligatures w14:val="standardContextual"/>
              </w:rPr>
            </w:pPr>
            <w:r w:rsidRPr="00945DEF">
              <w:rPr>
                <w:kern w:val="2"/>
                <w:sz w:val="26"/>
                <w:szCs w:val="26"/>
                <w:lang w:val="vi-VN"/>
                <w14:ligatures w14:val="standardContextual"/>
              </w:rPr>
              <w:t>Không bị cấm tham gia hoạt động đấu thầu trên phạm vi toàn quốc</w:t>
            </w:r>
          </w:p>
        </w:tc>
        <w:tc>
          <w:tcPr>
            <w:tcW w:w="1653" w:type="pct"/>
            <w:tcBorders>
              <w:top w:val="nil"/>
              <w:left w:val="nil"/>
              <w:bottom w:val="single" w:sz="4" w:space="0" w:color="auto"/>
              <w:right w:val="single" w:sz="4" w:space="0" w:color="auto"/>
            </w:tcBorders>
            <w:vAlign w:val="center"/>
            <w:hideMark/>
          </w:tcPr>
          <w:p w14:paraId="6C8AD4F9" w14:textId="77777777" w:rsidR="00945DEF" w:rsidRPr="00945DEF" w:rsidRDefault="00945DEF" w:rsidP="00132B7F">
            <w:pPr>
              <w:spacing w:before="60" w:after="60" w:line="340" w:lineRule="exact"/>
              <w:rPr>
                <w:kern w:val="2"/>
                <w:sz w:val="26"/>
                <w:szCs w:val="26"/>
                <w:lang w:val="vi-VN"/>
                <w14:ligatures w14:val="standardContextual"/>
              </w:rPr>
            </w:pPr>
            <w:r w:rsidRPr="00945DEF">
              <w:rPr>
                <w:kern w:val="2"/>
                <w:sz w:val="26"/>
                <w:szCs w:val="26"/>
                <w:lang w:val="pl-PL"/>
                <w14:ligatures w14:val="standardContextual"/>
              </w:rPr>
              <w:t>Không</w:t>
            </w:r>
            <w:r w:rsidRPr="00945DEF">
              <w:rPr>
                <w:kern w:val="2"/>
                <w:sz w:val="26"/>
                <w:szCs w:val="26"/>
                <w:lang w:val="vi-VN"/>
                <w14:ligatures w14:val="standardContextual"/>
              </w:rPr>
              <w:t xml:space="preserve"> có văn bản cấm tham gia hoạt động đấu thầu</w:t>
            </w:r>
            <w:r w:rsidRPr="00945DEF">
              <w:rPr>
                <w:kern w:val="2"/>
                <w:sz w:val="26"/>
                <w:szCs w:val="26"/>
                <w14:ligatures w14:val="standardContextual"/>
              </w:rPr>
              <w:t xml:space="preserve"> và không  có hợp đồng bị chậm tiến độ do nhà thầu thực hiện</w:t>
            </w:r>
          </w:p>
        </w:tc>
        <w:tc>
          <w:tcPr>
            <w:tcW w:w="1670" w:type="pct"/>
            <w:tcBorders>
              <w:top w:val="nil"/>
              <w:left w:val="nil"/>
              <w:bottom w:val="single" w:sz="4" w:space="0" w:color="auto"/>
              <w:right w:val="single" w:sz="4" w:space="0" w:color="auto"/>
            </w:tcBorders>
            <w:vAlign w:val="center"/>
            <w:hideMark/>
          </w:tcPr>
          <w:p w14:paraId="25194A79" w14:textId="77777777" w:rsidR="00945DEF" w:rsidRPr="00945DEF" w:rsidRDefault="00945DEF" w:rsidP="00132B7F">
            <w:pPr>
              <w:spacing w:before="60" w:after="60" w:line="340" w:lineRule="exact"/>
              <w:rPr>
                <w:kern w:val="2"/>
                <w:sz w:val="26"/>
                <w:szCs w:val="26"/>
                <w14:ligatures w14:val="standardContextual"/>
              </w:rPr>
            </w:pPr>
            <w:r w:rsidRPr="00945DEF">
              <w:rPr>
                <w:kern w:val="2"/>
                <w:sz w:val="26"/>
                <w:szCs w:val="26"/>
                <w:lang w:val="vi-VN"/>
                <w14:ligatures w14:val="standardContextual"/>
              </w:rPr>
              <w:t>Có văn bản cấm tham gia hoạt động đấu thầu</w:t>
            </w:r>
            <w:r w:rsidRPr="00945DEF">
              <w:rPr>
                <w:kern w:val="2"/>
                <w:sz w:val="26"/>
                <w:szCs w:val="26"/>
                <w14:ligatures w14:val="standardContextual"/>
              </w:rPr>
              <w:t xml:space="preserve"> hoặc có hợp đồng bị chậm tiến độ do nhà thầu thực hiện </w:t>
            </w:r>
          </w:p>
        </w:tc>
      </w:tr>
      <w:tr w:rsidR="00945DEF" w:rsidRPr="00945DEF" w14:paraId="5A8C51B0" w14:textId="77777777" w:rsidTr="00132B7F">
        <w:trPr>
          <w:trHeight w:val="277"/>
        </w:trPr>
        <w:tc>
          <w:tcPr>
            <w:tcW w:w="391" w:type="pct"/>
            <w:tcBorders>
              <w:top w:val="nil"/>
              <w:left w:val="single" w:sz="4" w:space="0" w:color="auto"/>
              <w:bottom w:val="single" w:sz="4" w:space="0" w:color="auto"/>
              <w:right w:val="single" w:sz="4" w:space="0" w:color="auto"/>
            </w:tcBorders>
            <w:vAlign w:val="center"/>
            <w:hideMark/>
          </w:tcPr>
          <w:p w14:paraId="0BEA694F" w14:textId="77777777" w:rsidR="00945DEF" w:rsidRPr="00945DEF" w:rsidRDefault="00945DEF" w:rsidP="00132B7F">
            <w:pPr>
              <w:spacing w:before="60" w:after="60" w:line="340" w:lineRule="exact"/>
              <w:jc w:val="center"/>
              <w:rPr>
                <w:b/>
                <w:kern w:val="2"/>
                <w:sz w:val="26"/>
                <w:szCs w:val="26"/>
                <w14:ligatures w14:val="standardContextual"/>
              </w:rPr>
            </w:pPr>
            <w:r w:rsidRPr="00945DEF">
              <w:rPr>
                <w:b/>
                <w:kern w:val="2"/>
                <w:sz w:val="26"/>
                <w:szCs w:val="26"/>
                <w14:ligatures w14:val="standardContextual"/>
              </w:rPr>
              <w:t>IX</w:t>
            </w:r>
          </w:p>
        </w:tc>
        <w:tc>
          <w:tcPr>
            <w:tcW w:w="4609" w:type="pct"/>
            <w:gridSpan w:val="3"/>
            <w:tcBorders>
              <w:top w:val="nil"/>
              <w:left w:val="nil"/>
              <w:bottom w:val="single" w:sz="4" w:space="0" w:color="auto"/>
              <w:right w:val="single" w:sz="4" w:space="0" w:color="auto"/>
            </w:tcBorders>
            <w:hideMark/>
          </w:tcPr>
          <w:p w14:paraId="3AD6B937" w14:textId="77777777" w:rsidR="00945DEF" w:rsidRPr="00945DEF" w:rsidRDefault="00945DEF" w:rsidP="00132B7F">
            <w:pPr>
              <w:spacing w:before="60" w:after="60" w:line="340" w:lineRule="exact"/>
              <w:rPr>
                <w:kern w:val="2"/>
                <w:sz w:val="26"/>
                <w:szCs w:val="26"/>
                <w14:ligatures w14:val="standardContextual"/>
              </w:rPr>
            </w:pPr>
            <w:r w:rsidRPr="00945DEF">
              <w:rPr>
                <w:b/>
                <w:bCs/>
                <w:kern w:val="2"/>
                <w:sz w:val="26"/>
                <w:szCs w:val="26"/>
                <w:lang w:val="nl-NL"/>
                <w14:ligatures w14:val="standardContextual"/>
              </w:rPr>
              <w:t xml:space="preserve">KẾT QUẢ THỰC HIỆN HỢP ĐỒNG TRƯỚC ĐÓ CỦA NHÀ THẦU </w:t>
            </w:r>
          </w:p>
        </w:tc>
      </w:tr>
      <w:tr w:rsidR="00945DEF" w:rsidRPr="00945DEF" w14:paraId="245F2836" w14:textId="77777777" w:rsidTr="00132B7F">
        <w:trPr>
          <w:trHeight w:val="397"/>
        </w:trPr>
        <w:tc>
          <w:tcPr>
            <w:tcW w:w="391" w:type="pct"/>
            <w:tcBorders>
              <w:top w:val="nil"/>
              <w:left w:val="single" w:sz="4" w:space="0" w:color="auto"/>
              <w:bottom w:val="single" w:sz="4" w:space="0" w:color="auto"/>
              <w:right w:val="single" w:sz="4" w:space="0" w:color="auto"/>
            </w:tcBorders>
            <w:vAlign w:val="center"/>
            <w:hideMark/>
          </w:tcPr>
          <w:p w14:paraId="5426BD8E" w14:textId="77777777" w:rsidR="00945DEF" w:rsidRPr="00945DEF" w:rsidRDefault="00945DEF" w:rsidP="00132B7F">
            <w:pPr>
              <w:spacing w:before="60" w:after="60" w:line="340" w:lineRule="exact"/>
              <w:jc w:val="center"/>
              <w:rPr>
                <w:bCs/>
                <w:iCs/>
                <w:kern w:val="2"/>
                <w:sz w:val="26"/>
                <w:szCs w:val="26"/>
                <w14:ligatures w14:val="standardContextual"/>
              </w:rPr>
            </w:pPr>
            <w:r w:rsidRPr="00945DEF">
              <w:rPr>
                <w:bCs/>
                <w:iCs/>
                <w:kern w:val="2"/>
                <w:sz w:val="26"/>
                <w:szCs w:val="26"/>
                <w14:ligatures w14:val="standardContextual"/>
              </w:rPr>
              <w:t>1</w:t>
            </w:r>
          </w:p>
        </w:tc>
        <w:tc>
          <w:tcPr>
            <w:tcW w:w="1286" w:type="pct"/>
            <w:tcBorders>
              <w:top w:val="nil"/>
              <w:left w:val="nil"/>
              <w:bottom w:val="single" w:sz="4" w:space="0" w:color="auto"/>
              <w:right w:val="single" w:sz="4" w:space="0" w:color="auto"/>
            </w:tcBorders>
            <w:vAlign w:val="center"/>
            <w:hideMark/>
          </w:tcPr>
          <w:p w14:paraId="6D42CAA6" w14:textId="77777777" w:rsidR="00945DEF" w:rsidRPr="00945DEF" w:rsidRDefault="00945DEF" w:rsidP="00132B7F">
            <w:pPr>
              <w:spacing w:line="256" w:lineRule="auto"/>
              <w:rPr>
                <w:bCs/>
                <w:kern w:val="2"/>
                <w:sz w:val="26"/>
                <w:szCs w:val="26"/>
                <w14:ligatures w14:val="standardContextual"/>
              </w:rPr>
            </w:pPr>
            <w:r w:rsidRPr="00945DEF">
              <w:rPr>
                <w:rStyle w:val="fontstyle01"/>
                <w:rFonts w:eastAsiaTheme="majorEastAsia"/>
                <w:kern w:val="2"/>
                <w:sz w:val="26"/>
                <w:szCs w:val="26"/>
                <w14:ligatures w14:val="standardContextual"/>
              </w:rPr>
              <w:t>Uy tín của nhà thầu thông qua việc thực hiện các hợp đồng trước đó tính từ ngày 01 tháng 01 năm 202</w:t>
            </w:r>
            <w:r w:rsidRPr="00945DEF">
              <w:rPr>
                <w:rStyle w:val="fontstyle01"/>
                <w:rFonts w:eastAsiaTheme="majorEastAsia"/>
                <w:kern w:val="2"/>
                <w14:ligatures w14:val="standardContextual"/>
              </w:rPr>
              <w:t>0</w:t>
            </w:r>
            <w:r w:rsidRPr="00945DEF">
              <w:rPr>
                <w:rStyle w:val="fontstyle01"/>
                <w:rFonts w:eastAsiaTheme="majorEastAsia"/>
                <w:kern w:val="2"/>
                <w:sz w:val="26"/>
                <w:szCs w:val="26"/>
                <w14:ligatures w14:val="standardContextual"/>
              </w:rPr>
              <w:t xml:space="preserve"> đến thời điểm đóng thầu</w:t>
            </w:r>
          </w:p>
        </w:tc>
        <w:tc>
          <w:tcPr>
            <w:tcW w:w="1653" w:type="pct"/>
            <w:tcBorders>
              <w:top w:val="nil"/>
              <w:left w:val="nil"/>
              <w:bottom w:val="single" w:sz="4" w:space="0" w:color="auto"/>
              <w:right w:val="single" w:sz="4" w:space="0" w:color="auto"/>
            </w:tcBorders>
            <w:vAlign w:val="center"/>
            <w:hideMark/>
          </w:tcPr>
          <w:p w14:paraId="366528E2" w14:textId="77777777" w:rsidR="00945DEF" w:rsidRPr="00945DEF" w:rsidRDefault="00945DEF" w:rsidP="00132B7F">
            <w:pPr>
              <w:spacing w:line="256" w:lineRule="auto"/>
              <w:rPr>
                <w:rFonts w:eastAsia="Courier New"/>
                <w:bCs/>
                <w:kern w:val="2"/>
                <w:sz w:val="26"/>
                <w:szCs w:val="26"/>
                <w:lang w:eastAsia="vi-VN"/>
                <w14:ligatures w14:val="standardContextual"/>
              </w:rPr>
            </w:pPr>
            <w:r w:rsidRPr="00945DEF">
              <w:rPr>
                <w:rStyle w:val="fontstyle01"/>
                <w:rFonts w:eastAsiaTheme="majorEastAsia"/>
                <w:kern w:val="2"/>
                <w:sz w:val="26"/>
                <w:szCs w:val="26"/>
                <w14:ligatures w14:val="standardContextual"/>
              </w:rPr>
              <w:t>Không có hợp đồng chậm tiến độ hoặc bỏ dở</w:t>
            </w:r>
            <w:r w:rsidRPr="00945DEF">
              <w:rPr>
                <w:bCs/>
                <w:kern w:val="2"/>
                <w:sz w:val="26"/>
                <w:szCs w:val="26"/>
                <w14:ligatures w14:val="standardContextual"/>
              </w:rPr>
              <w:br/>
            </w:r>
            <w:r w:rsidRPr="00945DEF">
              <w:rPr>
                <w:rStyle w:val="fontstyle01"/>
                <w:rFonts w:eastAsiaTheme="majorEastAsia"/>
                <w:kern w:val="2"/>
                <w:sz w:val="26"/>
                <w:szCs w:val="26"/>
                <w14:ligatures w14:val="standardContextual"/>
              </w:rPr>
              <w:t>do lỗi của nhà thầu và bị chủ đầu tư thanh lý hợp đồng khi chưa hoàn thành hợp đồng. Không có kiện tụng đang giải quyết. Nhà thầu</w:t>
            </w:r>
            <w:r w:rsidRPr="00945DEF">
              <w:rPr>
                <w:bCs/>
                <w:kern w:val="2"/>
                <w:sz w:val="26"/>
                <w:szCs w:val="26"/>
                <w14:ligatures w14:val="standardContextual"/>
              </w:rPr>
              <w:t xml:space="preserve"> </w:t>
            </w:r>
            <w:r w:rsidRPr="00945DEF">
              <w:rPr>
                <w:rStyle w:val="fontstyle01"/>
                <w:rFonts w:eastAsiaTheme="majorEastAsia"/>
                <w:kern w:val="2"/>
                <w:sz w:val="26"/>
                <w:szCs w:val="26"/>
                <w14:ligatures w14:val="standardContextual"/>
              </w:rPr>
              <w:t>phải có bản cam kết đáp ứng tất cả các nội dung</w:t>
            </w:r>
            <w:r w:rsidRPr="00945DEF">
              <w:rPr>
                <w:bCs/>
                <w:kern w:val="2"/>
                <w:sz w:val="26"/>
                <w:szCs w:val="26"/>
                <w14:ligatures w14:val="standardContextual"/>
              </w:rPr>
              <w:br/>
            </w:r>
            <w:r w:rsidRPr="00945DEF">
              <w:rPr>
                <w:rStyle w:val="fontstyle01"/>
                <w:rFonts w:eastAsiaTheme="majorEastAsia"/>
                <w:kern w:val="2"/>
                <w:sz w:val="26"/>
                <w:szCs w:val="26"/>
                <w14:ligatures w14:val="standardContextual"/>
              </w:rPr>
              <w:t>trên.</w:t>
            </w:r>
            <w:r w:rsidRPr="00945DEF">
              <w:rPr>
                <w:bCs/>
                <w:kern w:val="2"/>
                <w:sz w:val="26"/>
                <w:szCs w:val="26"/>
                <w14:ligatures w14:val="standardContextual"/>
              </w:rPr>
              <w:br/>
            </w:r>
            <w:r w:rsidRPr="00945DEF">
              <w:rPr>
                <w:rStyle w:val="fontstyle21"/>
                <w:rFonts w:ascii="Times New Roman" w:eastAsiaTheme="majorEastAsia" w:hAnsi="Times New Roman"/>
                <w:bCs/>
                <w:kern w:val="2"/>
                <w:sz w:val="26"/>
                <w:szCs w:val="26"/>
                <w14:ligatures w14:val="standardContextual"/>
              </w:rPr>
              <w:t>Chú ý: Trường hợp nhà thầu có bản cam kết đáp ứng các nội dung trên mà trong quá trình đánh giá hồ sơ dự thầu của nhà thầu Tổ chuyên gia xét thầu thu thập được tài liệu chứng minh nhà thầu vi phạm một trong các nội dung trên thì nhà thầu được đánh giá là kê khai không trung thực và coi là gian lận thầu</w:t>
            </w:r>
          </w:p>
        </w:tc>
        <w:tc>
          <w:tcPr>
            <w:tcW w:w="1670" w:type="pct"/>
            <w:tcBorders>
              <w:top w:val="nil"/>
              <w:left w:val="nil"/>
              <w:bottom w:val="single" w:sz="4" w:space="0" w:color="auto"/>
              <w:right w:val="single" w:sz="4" w:space="0" w:color="auto"/>
            </w:tcBorders>
            <w:vAlign w:val="center"/>
            <w:hideMark/>
          </w:tcPr>
          <w:p w14:paraId="61DE3333" w14:textId="77777777" w:rsidR="00945DEF" w:rsidRPr="00945DEF" w:rsidRDefault="00945DEF" w:rsidP="00132B7F">
            <w:pPr>
              <w:spacing w:before="60" w:after="60" w:line="340" w:lineRule="exact"/>
              <w:rPr>
                <w:rFonts w:eastAsia="Courier New"/>
                <w:bCs/>
                <w:kern w:val="2"/>
                <w:sz w:val="26"/>
                <w:szCs w:val="26"/>
                <w:lang w:eastAsia="vi-VN"/>
                <w14:ligatures w14:val="standardContextual"/>
              </w:rPr>
            </w:pPr>
            <w:r w:rsidRPr="00945DEF">
              <w:rPr>
                <w:rFonts w:eastAsia="Courier New"/>
                <w:bCs/>
                <w:kern w:val="2"/>
                <w:sz w:val="26"/>
                <w:szCs w:val="26"/>
                <w:lang w:eastAsia="vi-VN"/>
                <w14:ligatures w14:val="standardContextual"/>
              </w:rPr>
              <w:t>Không đáp ứng</w:t>
            </w:r>
          </w:p>
        </w:tc>
      </w:tr>
      <w:tr w:rsidR="00945DEF" w:rsidRPr="00945DEF" w14:paraId="169AE2CD" w14:textId="77777777" w:rsidTr="00132B7F">
        <w:trPr>
          <w:trHeight w:val="397"/>
        </w:trPr>
        <w:tc>
          <w:tcPr>
            <w:tcW w:w="391" w:type="pct"/>
            <w:tcBorders>
              <w:top w:val="nil"/>
              <w:left w:val="single" w:sz="4" w:space="0" w:color="auto"/>
              <w:bottom w:val="single" w:sz="4" w:space="0" w:color="auto"/>
              <w:right w:val="single" w:sz="4" w:space="0" w:color="auto"/>
            </w:tcBorders>
            <w:vAlign w:val="center"/>
            <w:hideMark/>
          </w:tcPr>
          <w:p w14:paraId="71965CAE" w14:textId="77777777" w:rsidR="00945DEF" w:rsidRPr="00945DEF" w:rsidRDefault="00945DEF" w:rsidP="00132B7F">
            <w:pPr>
              <w:spacing w:before="60" w:after="60" w:line="340" w:lineRule="exact"/>
              <w:jc w:val="center"/>
              <w:rPr>
                <w:bCs/>
                <w:iCs/>
                <w:kern w:val="2"/>
                <w:sz w:val="26"/>
                <w:szCs w:val="26"/>
                <w14:ligatures w14:val="standardContextual"/>
              </w:rPr>
            </w:pPr>
            <w:r w:rsidRPr="00945DEF">
              <w:rPr>
                <w:bCs/>
                <w:iCs/>
                <w:kern w:val="2"/>
                <w:sz w:val="26"/>
                <w:szCs w:val="26"/>
                <w14:ligatures w14:val="standardContextual"/>
              </w:rPr>
              <w:t>2</w:t>
            </w:r>
          </w:p>
        </w:tc>
        <w:tc>
          <w:tcPr>
            <w:tcW w:w="1286" w:type="pct"/>
            <w:tcBorders>
              <w:top w:val="nil"/>
              <w:left w:val="nil"/>
              <w:bottom w:val="single" w:sz="4" w:space="0" w:color="auto"/>
              <w:right w:val="single" w:sz="4" w:space="0" w:color="auto"/>
            </w:tcBorders>
            <w:vAlign w:val="center"/>
            <w:hideMark/>
          </w:tcPr>
          <w:p w14:paraId="306E80D7" w14:textId="77777777" w:rsidR="00945DEF" w:rsidRPr="00945DEF" w:rsidRDefault="00945DEF" w:rsidP="00132B7F">
            <w:pPr>
              <w:spacing w:line="256" w:lineRule="auto"/>
              <w:rPr>
                <w:rStyle w:val="fontstyle01"/>
                <w:rFonts w:eastAsiaTheme="majorEastAsia"/>
                <w:bCs/>
                <w:sz w:val="26"/>
                <w:szCs w:val="26"/>
              </w:rPr>
            </w:pPr>
            <w:r w:rsidRPr="00945DEF">
              <w:rPr>
                <w:iCs/>
                <w:kern w:val="2"/>
                <w:sz w:val="26"/>
                <w:szCs w:val="26"/>
                <w14:ligatures w14:val="standardContextual"/>
              </w:rPr>
              <w:t>Năng lực trong lĩnh vực hoạt động in</w:t>
            </w:r>
          </w:p>
        </w:tc>
        <w:tc>
          <w:tcPr>
            <w:tcW w:w="1653" w:type="pct"/>
            <w:tcBorders>
              <w:top w:val="nil"/>
              <w:left w:val="nil"/>
              <w:bottom w:val="single" w:sz="4" w:space="0" w:color="auto"/>
              <w:right w:val="single" w:sz="4" w:space="0" w:color="auto"/>
            </w:tcBorders>
            <w:hideMark/>
          </w:tcPr>
          <w:p w14:paraId="1A5174E0" w14:textId="77777777" w:rsidR="00945DEF" w:rsidRPr="00945DEF" w:rsidRDefault="00945DEF" w:rsidP="00132B7F">
            <w:pPr>
              <w:pStyle w:val="BodyText1"/>
              <w:shd w:val="clear" w:color="auto" w:fill="auto"/>
              <w:spacing w:before="120" w:line="240" w:lineRule="auto"/>
              <w:ind w:left="57"/>
              <w:rPr>
                <w:rFonts w:ascii="Times New Roman" w:eastAsia="Calibri" w:hAnsi="Times New Roman" w:cs="Times New Roman"/>
                <w:lang w:val="nl-NL"/>
              </w:rPr>
            </w:pPr>
            <w:r w:rsidRPr="00945DEF">
              <w:rPr>
                <w:rFonts w:ascii="Times New Roman" w:eastAsia="Calibri" w:hAnsi="Times New Roman" w:cs="Times New Roman"/>
                <w:sz w:val="26"/>
                <w:szCs w:val="26"/>
                <w:lang w:val="nl-NL"/>
              </w:rPr>
              <w:t>Nhà thầu phải có tất cả các tài liệu theo yêu cầu sau:</w:t>
            </w:r>
          </w:p>
          <w:p w14:paraId="41FD74C4" w14:textId="77777777" w:rsidR="00945DEF" w:rsidRPr="00945DEF" w:rsidRDefault="00945DEF" w:rsidP="00132B7F">
            <w:pPr>
              <w:pStyle w:val="BodyText1"/>
              <w:shd w:val="clear" w:color="auto" w:fill="auto"/>
              <w:spacing w:line="240" w:lineRule="auto"/>
              <w:ind w:left="57"/>
              <w:rPr>
                <w:rFonts w:ascii="Times New Roman" w:eastAsia="Calibri" w:hAnsi="Times New Roman" w:cs="Times New Roman"/>
                <w:sz w:val="26"/>
                <w:szCs w:val="26"/>
                <w:lang w:val="nl-NL"/>
              </w:rPr>
            </w:pPr>
            <w:r w:rsidRPr="00945DEF">
              <w:rPr>
                <w:rFonts w:ascii="Times New Roman" w:eastAsia="Calibri" w:hAnsi="Times New Roman" w:cs="Times New Roman"/>
                <w:sz w:val="26"/>
                <w:szCs w:val="26"/>
                <w:lang w:val="nl-NL"/>
              </w:rPr>
              <w:t>- Có giấy phép hoạt động in do cơ quan có thẩm quyền cấp.</w:t>
            </w:r>
          </w:p>
          <w:p w14:paraId="3375504E" w14:textId="77777777" w:rsidR="00945DEF" w:rsidRPr="00945DEF" w:rsidRDefault="00945DEF" w:rsidP="00132B7F">
            <w:pPr>
              <w:pStyle w:val="BodyText1"/>
              <w:shd w:val="clear" w:color="auto" w:fill="auto"/>
              <w:spacing w:before="120" w:line="240" w:lineRule="auto"/>
              <w:ind w:left="57"/>
              <w:rPr>
                <w:rFonts w:ascii="Times New Roman" w:hAnsi="Times New Roman" w:cs="Times New Roman"/>
                <w:sz w:val="26"/>
                <w:szCs w:val="26"/>
              </w:rPr>
            </w:pPr>
            <w:r w:rsidRPr="00945DEF">
              <w:rPr>
                <w:rFonts w:ascii="Times New Roman" w:eastAsia="Calibri" w:hAnsi="Times New Roman" w:cs="Times New Roman"/>
                <w:sz w:val="26"/>
                <w:szCs w:val="26"/>
                <w:lang w:val="nl-NL"/>
              </w:rPr>
              <w:t>- Có giấy chứng nhận (</w:t>
            </w:r>
            <w:r w:rsidRPr="00945DEF">
              <w:rPr>
                <w:rFonts w:ascii="Times New Roman" w:hAnsi="Times New Roman" w:cs="Times New Roman"/>
                <w:sz w:val="26"/>
                <w:szCs w:val="26"/>
              </w:rPr>
              <w:t>tương đương hoặc cao hơn) còn hiệu lực và hợp pháp tại Việt Nam sau:</w:t>
            </w:r>
          </w:p>
          <w:p w14:paraId="369696A7" w14:textId="77777777" w:rsidR="00945DEF" w:rsidRPr="00945DEF" w:rsidRDefault="00945DEF" w:rsidP="00132B7F">
            <w:pPr>
              <w:pStyle w:val="BodyText1"/>
              <w:shd w:val="clear" w:color="auto" w:fill="auto"/>
              <w:spacing w:line="240" w:lineRule="auto"/>
              <w:ind w:left="57"/>
              <w:rPr>
                <w:rFonts w:ascii="Times New Roman" w:eastAsia="Calibri" w:hAnsi="Times New Roman" w:cs="Times New Roman"/>
                <w:sz w:val="26"/>
                <w:szCs w:val="26"/>
                <w:lang w:val="nl-NL"/>
              </w:rPr>
            </w:pPr>
            <w:r w:rsidRPr="00945DEF">
              <w:rPr>
                <w:rFonts w:ascii="Times New Roman" w:hAnsi="Times New Roman" w:cs="Times New Roman"/>
                <w:sz w:val="26"/>
                <w:szCs w:val="26"/>
              </w:rPr>
              <w:t xml:space="preserve">+ Chứng nhận </w:t>
            </w:r>
            <w:r w:rsidRPr="00945DEF">
              <w:rPr>
                <w:rFonts w:ascii="Times New Roman" w:eastAsia="Calibri" w:hAnsi="Times New Roman" w:cs="Times New Roman"/>
                <w:sz w:val="26"/>
                <w:szCs w:val="26"/>
                <w:lang w:val="nl-NL"/>
              </w:rPr>
              <w:t>đủ điều kiện an ninh trật tự.</w:t>
            </w:r>
          </w:p>
          <w:p w14:paraId="4A1E6819" w14:textId="77777777" w:rsidR="00945DEF" w:rsidRPr="00945DEF" w:rsidRDefault="00945DEF" w:rsidP="00132B7F">
            <w:pPr>
              <w:pStyle w:val="BodyText1"/>
              <w:shd w:val="clear" w:color="auto" w:fill="auto"/>
              <w:spacing w:line="240" w:lineRule="auto"/>
              <w:ind w:left="57"/>
              <w:rPr>
                <w:rFonts w:ascii="Times New Roman" w:eastAsia="Calibri" w:hAnsi="Times New Roman" w:cs="Times New Roman"/>
                <w:sz w:val="26"/>
                <w:szCs w:val="26"/>
                <w:lang w:val="nl-NL"/>
              </w:rPr>
            </w:pPr>
            <w:r w:rsidRPr="00945DEF">
              <w:rPr>
                <w:rFonts w:ascii="Times New Roman" w:eastAsia="Calibri" w:hAnsi="Times New Roman" w:cs="Times New Roman"/>
                <w:sz w:val="26"/>
                <w:szCs w:val="26"/>
                <w:lang w:val="nl-NL"/>
              </w:rPr>
              <w:t>+ Chứng nhận hệ thống quản lý môi trường theo tiêu chuẩn ISO 14000:2015</w:t>
            </w:r>
          </w:p>
          <w:p w14:paraId="0B8C6259" w14:textId="77777777" w:rsidR="00945DEF" w:rsidRPr="00945DEF" w:rsidRDefault="00945DEF" w:rsidP="00132B7F">
            <w:pPr>
              <w:pStyle w:val="BodyText1"/>
              <w:shd w:val="clear" w:color="auto" w:fill="auto"/>
              <w:spacing w:line="240" w:lineRule="auto"/>
              <w:ind w:left="57"/>
              <w:rPr>
                <w:rFonts w:ascii="Times New Roman" w:eastAsia="Calibri" w:hAnsi="Times New Roman" w:cs="Times New Roman"/>
                <w:sz w:val="26"/>
                <w:szCs w:val="26"/>
                <w:lang w:val="nl-NL"/>
              </w:rPr>
            </w:pPr>
            <w:r w:rsidRPr="00945DEF">
              <w:rPr>
                <w:rFonts w:ascii="Times New Roman" w:eastAsia="Calibri" w:hAnsi="Times New Roman" w:cs="Times New Roman"/>
                <w:sz w:val="26"/>
                <w:szCs w:val="26"/>
                <w:lang w:val="nl-NL"/>
              </w:rPr>
              <w:t>+ Chứng nhận quản lý chất lượng theo tiêu chuẩn ISO 9001: 2015.</w:t>
            </w:r>
          </w:p>
          <w:p w14:paraId="23A5ACF3" w14:textId="77777777" w:rsidR="00945DEF" w:rsidRPr="00945DEF" w:rsidRDefault="00945DEF" w:rsidP="00132B7F">
            <w:pPr>
              <w:spacing w:line="256" w:lineRule="auto"/>
              <w:rPr>
                <w:rFonts w:eastAsia="Calibri"/>
                <w:kern w:val="2"/>
                <w:sz w:val="26"/>
                <w:szCs w:val="26"/>
                <w:lang w:val="nl-NL"/>
                <w14:ligatures w14:val="standardContextual"/>
              </w:rPr>
            </w:pPr>
            <w:r w:rsidRPr="00945DEF">
              <w:rPr>
                <w:rFonts w:eastAsia="Calibri"/>
                <w:kern w:val="2"/>
                <w:sz w:val="26"/>
                <w:szCs w:val="26"/>
                <w:lang w:val="nl-NL"/>
                <w14:ligatures w14:val="standardContextual"/>
              </w:rPr>
              <w:t>+ Chứng nhận hệ thống an toàn và sức khỏe lao động ISO 45001:2018.</w:t>
            </w:r>
          </w:p>
          <w:p w14:paraId="25E8BE18" w14:textId="77777777" w:rsidR="00945DEF" w:rsidRPr="00945DEF" w:rsidRDefault="00945DEF" w:rsidP="00132B7F">
            <w:pPr>
              <w:spacing w:line="256" w:lineRule="auto"/>
              <w:rPr>
                <w:rStyle w:val="fontstyle01"/>
                <w:rFonts w:eastAsiaTheme="majorEastAsia"/>
                <w:sz w:val="26"/>
                <w:szCs w:val="26"/>
              </w:rPr>
            </w:pPr>
            <w:r w:rsidRPr="00945DEF">
              <w:rPr>
                <w:color w:val="000000"/>
                <w:kern w:val="2"/>
                <w:sz w:val="26"/>
                <w:szCs w:val="26"/>
                <w14:ligatures w14:val="standardContextual"/>
              </w:rPr>
              <w:t>+ Tài liệu chứng minh đã thực hiện nghĩa vụ kê khai thuế và nộp thuế của năm tài chính gần nhất so với thời điểm đóng thầu.</w:t>
            </w:r>
          </w:p>
        </w:tc>
        <w:tc>
          <w:tcPr>
            <w:tcW w:w="1670" w:type="pct"/>
            <w:tcBorders>
              <w:top w:val="nil"/>
              <w:left w:val="nil"/>
              <w:bottom w:val="single" w:sz="4" w:space="0" w:color="auto"/>
              <w:right w:val="single" w:sz="4" w:space="0" w:color="auto"/>
            </w:tcBorders>
            <w:vAlign w:val="center"/>
            <w:hideMark/>
          </w:tcPr>
          <w:p w14:paraId="6CD1740F" w14:textId="77777777" w:rsidR="00945DEF" w:rsidRPr="00945DEF" w:rsidRDefault="00945DEF" w:rsidP="00132B7F">
            <w:pPr>
              <w:spacing w:line="276" w:lineRule="auto"/>
              <w:rPr>
                <w:rFonts w:eastAsia="Calibri"/>
                <w:lang w:val="nl-NL"/>
              </w:rPr>
            </w:pPr>
            <w:r w:rsidRPr="00945DEF">
              <w:rPr>
                <w:rFonts w:eastAsia="Calibri"/>
                <w:kern w:val="2"/>
                <w:sz w:val="26"/>
                <w:szCs w:val="26"/>
                <w:lang w:val="nl-NL"/>
                <w14:ligatures w14:val="standardContextual"/>
              </w:rPr>
              <w:t>Nhà thầu không có một trong giấy tờ sau:</w:t>
            </w:r>
          </w:p>
          <w:p w14:paraId="3A5E5F62" w14:textId="77777777" w:rsidR="00945DEF" w:rsidRPr="00945DEF" w:rsidRDefault="00945DEF" w:rsidP="00132B7F">
            <w:pPr>
              <w:pStyle w:val="BodyText1"/>
              <w:shd w:val="clear" w:color="auto" w:fill="auto"/>
              <w:spacing w:line="240" w:lineRule="auto"/>
              <w:rPr>
                <w:rFonts w:ascii="Times New Roman" w:eastAsia="Calibri" w:hAnsi="Times New Roman" w:cs="Times New Roman"/>
                <w:kern w:val="2"/>
                <w:sz w:val="26"/>
                <w:szCs w:val="26"/>
                <w:lang w:val="nl-NL"/>
                <w14:ligatures w14:val="standardContextual"/>
              </w:rPr>
            </w:pPr>
            <w:r w:rsidRPr="00945DEF">
              <w:rPr>
                <w:rFonts w:ascii="Times New Roman" w:eastAsia="Calibri" w:hAnsi="Times New Roman" w:cs="Times New Roman"/>
                <w:sz w:val="26"/>
                <w:szCs w:val="26"/>
                <w:lang w:val="nl-NL"/>
              </w:rPr>
              <w:t>- Không có giấy phép hoạt động in do cơ quan có thẩm quyền cấp.</w:t>
            </w:r>
          </w:p>
          <w:p w14:paraId="517DF6DC" w14:textId="77777777" w:rsidR="00945DEF" w:rsidRPr="00945DEF" w:rsidRDefault="00945DEF" w:rsidP="00132B7F">
            <w:pPr>
              <w:pStyle w:val="BodyText1"/>
              <w:shd w:val="clear" w:color="auto" w:fill="auto"/>
              <w:spacing w:line="240" w:lineRule="auto"/>
              <w:ind w:left="57"/>
              <w:rPr>
                <w:rFonts w:ascii="Times New Roman" w:eastAsia="Calibri" w:hAnsi="Times New Roman" w:cs="Times New Roman"/>
                <w:sz w:val="26"/>
                <w:szCs w:val="26"/>
                <w:lang w:val="nl-NL"/>
              </w:rPr>
            </w:pPr>
            <w:r w:rsidRPr="00945DEF">
              <w:rPr>
                <w:rFonts w:ascii="Times New Roman" w:eastAsia="Calibri" w:hAnsi="Times New Roman" w:cs="Times New Roman"/>
                <w:sz w:val="26"/>
                <w:szCs w:val="26"/>
                <w:lang w:val="nl-NL"/>
              </w:rPr>
              <w:t>- Không có một trong những giấy chứng nhận (</w:t>
            </w:r>
            <w:r w:rsidRPr="00945DEF">
              <w:rPr>
                <w:rFonts w:ascii="Times New Roman" w:hAnsi="Times New Roman" w:cs="Times New Roman"/>
                <w:sz w:val="26"/>
                <w:szCs w:val="26"/>
              </w:rPr>
              <w:t>tương đương hoặc cao hơn)</w:t>
            </w:r>
            <w:r w:rsidRPr="00945DEF">
              <w:rPr>
                <w:rFonts w:ascii="Times New Roman" w:eastAsia="Calibri" w:hAnsi="Times New Roman" w:cs="Times New Roman"/>
                <w:sz w:val="26"/>
                <w:szCs w:val="26"/>
                <w:lang w:val="nl-NL"/>
              </w:rPr>
              <w:t xml:space="preserve"> còn hiệu lực và hợp pháp tại Việt Nam sau:</w:t>
            </w:r>
          </w:p>
          <w:p w14:paraId="687441F7" w14:textId="77777777" w:rsidR="00945DEF" w:rsidRPr="00945DEF" w:rsidRDefault="00945DEF" w:rsidP="00132B7F">
            <w:pPr>
              <w:pStyle w:val="BodyText1"/>
              <w:shd w:val="clear" w:color="auto" w:fill="auto"/>
              <w:spacing w:line="240" w:lineRule="auto"/>
              <w:ind w:left="57"/>
              <w:rPr>
                <w:rFonts w:ascii="Times New Roman" w:eastAsia="Calibri" w:hAnsi="Times New Roman" w:cs="Times New Roman"/>
                <w:sz w:val="26"/>
                <w:szCs w:val="26"/>
                <w:lang w:val="nl-NL"/>
              </w:rPr>
            </w:pPr>
            <w:r w:rsidRPr="00945DEF">
              <w:rPr>
                <w:rFonts w:ascii="Times New Roman" w:eastAsia="Calibri" w:hAnsi="Times New Roman" w:cs="Times New Roman"/>
                <w:sz w:val="26"/>
                <w:szCs w:val="26"/>
                <w:lang w:val="nl-NL"/>
              </w:rPr>
              <w:t>+ Chứng nhận đủ điều kiện an ninh trật tự.</w:t>
            </w:r>
          </w:p>
          <w:p w14:paraId="4F139E16" w14:textId="77777777" w:rsidR="00945DEF" w:rsidRPr="00945DEF" w:rsidRDefault="00945DEF" w:rsidP="00132B7F">
            <w:pPr>
              <w:pStyle w:val="BodyText1"/>
              <w:shd w:val="clear" w:color="auto" w:fill="auto"/>
              <w:spacing w:line="240" w:lineRule="auto"/>
              <w:ind w:left="57"/>
              <w:rPr>
                <w:rFonts w:ascii="Times New Roman" w:eastAsia="Calibri" w:hAnsi="Times New Roman" w:cs="Times New Roman"/>
                <w:sz w:val="26"/>
                <w:szCs w:val="26"/>
                <w:lang w:val="nl-NL"/>
              </w:rPr>
            </w:pPr>
            <w:r w:rsidRPr="00945DEF">
              <w:rPr>
                <w:rFonts w:ascii="Times New Roman" w:eastAsia="Calibri" w:hAnsi="Times New Roman" w:cs="Times New Roman"/>
                <w:sz w:val="26"/>
                <w:szCs w:val="26"/>
                <w:lang w:val="nl-NL"/>
              </w:rPr>
              <w:t>+ Chứng nhận hệ thống quản lý môi trường theo tiêu chuẩn ISO 14000:2015</w:t>
            </w:r>
          </w:p>
          <w:p w14:paraId="3EA48769" w14:textId="77777777" w:rsidR="00945DEF" w:rsidRPr="00945DEF" w:rsidRDefault="00945DEF" w:rsidP="00132B7F">
            <w:pPr>
              <w:pStyle w:val="BodyText1"/>
              <w:shd w:val="clear" w:color="auto" w:fill="auto"/>
              <w:spacing w:line="240" w:lineRule="auto"/>
              <w:ind w:left="57"/>
              <w:rPr>
                <w:rFonts w:ascii="Times New Roman" w:eastAsia="Calibri" w:hAnsi="Times New Roman" w:cs="Times New Roman"/>
                <w:sz w:val="26"/>
                <w:szCs w:val="26"/>
                <w:lang w:val="nl-NL"/>
              </w:rPr>
            </w:pPr>
            <w:r w:rsidRPr="00945DEF">
              <w:rPr>
                <w:rFonts w:ascii="Times New Roman" w:eastAsia="Calibri" w:hAnsi="Times New Roman" w:cs="Times New Roman"/>
                <w:sz w:val="26"/>
                <w:szCs w:val="26"/>
                <w:lang w:val="nl-NL"/>
              </w:rPr>
              <w:t>+ Chứng nhận quản lý chất lượng theo tiêu chuẩn ISO 9001: 2015</w:t>
            </w:r>
          </w:p>
          <w:p w14:paraId="48EBA3AE" w14:textId="77777777" w:rsidR="00945DEF" w:rsidRPr="00945DEF" w:rsidRDefault="00945DEF" w:rsidP="00132B7F">
            <w:pPr>
              <w:spacing w:before="60" w:after="60" w:line="340" w:lineRule="exact"/>
              <w:rPr>
                <w:rFonts w:eastAsia="Calibri"/>
                <w:kern w:val="2"/>
                <w:sz w:val="26"/>
                <w:szCs w:val="26"/>
                <w:lang w:val="nl-NL"/>
                <w14:ligatures w14:val="standardContextual"/>
              </w:rPr>
            </w:pPr>
            <w:r w:rsidRPr="00945DEF">
              <w:rPr>
                <w:rFonts w:eastAsia="Calibri"/>
                <w:kern w:val="2"/>
                <w:sz w:val="26"/>
                <w:szCs w:val="26"/>
                <w:lang w:val="nl-NL"/>
                <w14:ligatures w14:val="standardContextual"/>
              </w:rPr>
              <w:t>+ Chứng nhận hệ thống an toàn và sức khỏe lao động ISO 45001:2</w:t>
            </w:r>
          </w:p>
          <w:p w14:paraId="12F33091" w14:textId="77777777" w:rsidR="00945DEF" w:rsidRPr="00945DEF" w:rsidRDefault="00945DEF" w:rsidP="00132B7F">
            <w:pPr>
              <w:spacing w:before="60" w:after="60" w:line="340" w:lineRule="exact"/>
              <w:rPr>
                <w:rFonts w:eastAsia="Courier New"/>
                <w:bCs/>
                <w:kern w:val="2"/>
                <w:sz w:val="26"/>
                <w:szCs w:val="26"/>
                <w:lang w:eastAsia="vi-VN"/>
                <w14:ligatures w14:val="standardContextual"/>
              </w:rPr>
            </w:pPr>
            <w:r w:rsidRPr="00945DEF">
              <w:rPr>
                <w:color w:val="000000"/>
                <w:kern w:val="2"/>
                <w:sz w:val="26"/>
                <w:szCs w:val="26"/>
                <w14:ligatures w14:val="standardContextual"/>
              </w:rPr>
              <w:t>+ Tài liệu chứng minh đã thực hiện nghĩa vụ kê khai thuế và nộp thuế của năm tài chính gần nhất so với thời điểm đóng thầu.</w:t>
            </w:r>
          </w:p>
        </w:tc>
      </w:tr>
      <w:tr w:rsidR="00945DEF" w:rsidRPr="00945DEF" w14:paraId="7F6276EE" w14:textId="77777777" w:rsidTr="00132B7F">
        <w:trPr>
          <w:trHeight w:val="397"/>
        </w:trPr>
        <w:tc>
          <w:tcPr>
            <w:tcW w:w="391" w:type="pct"/>
            <w:tcBorders>
              <w:top w:val="nil"/>
              <w:left w:val="single" w:sz="4" w:space="0" w:color="auto"/>
              <w:bottom w:val="single" w:sz="4" w:space="0" w:color="auto"/>
              <w:right w:val="single" w:sz="4" w:space="0" w:color="auto"/>
            </w:tcBorders>
            <w:vAlign w:val="center"/>
            <w:hideMark/>
          </w:tcPr>
          <w:p w14:paraId="4EFB87D2" w14:textId="77777777" w:rsidR="00945DEF" w:rsidRPr="00945DEF" w:rsidRDefault="00945DEF" w:rsidP="00132B7F">
            <w:pPr>
              <w:spacing w:before="60" w:after="60" w:line="340" w:lineRule="exact"/>
              <w:jc w:val="center"/>
              <w:rPr>
                <w:b/>
                <w:iCs/>
                <w:kern w:val="2"/>
                <w:sz w:val="26"/>
                <w:szCs w:val="26"/>
                <w14:ligatures w14:val="standardContextual"/>
              </w:rPr>
            </w:pPr>
            <w:r w:rsidRPr="00945DEF">
              <w:rPr>
                <w:b/>
                <w:iCs/>
                <w:kern w:val="2"/>
                <w:sz w:val="26"/>
                <w:szCs w:val="26"/>
                <w14:ligatures w14:val="standardContextual"/>
              </w:rPr>
              <w:t>X</w:t>
            </w:r>
          </w:p>
        </w:tc>
        <w:tc>
          <w:tcPr>
            <w:tcW w:w="4609" w:type="pct"/>
            <w:gridSpan w:val="3"/>
            <w:tcBorders>
              <w:top w:val="nil"/>
              <w:left w:val="nil"/>
              <w:bottom w:val="single" w:sz="4" w:space="0" w:color="auto"/>
              <w:right w:val="single" w:sz="4" w:space="0" w:color="auto"/>
            </w:tcBorders>
            <w:vAlign w:val="center"/>
            <w:hideMark/>
          </w:tcPr>
          <w:p w14:paraId="229669B8" w14:textId="77777777" w:rsidR="00945DEF" w:rsidRPr="00945DEF" w:rsidRDefault="00945DEF" w:rsidP="00132B7F">
            <w:pPr>
              <w:spacing w:before="60" w:after="60" w:line="340" w:lineRule="exact"/>
              <w:rPr>
                <w:rFonts w:eastAsia="Courier New"/>
                <w:kern w:val="2"/>
                <w:sz w:val="26"/>
                <w:szCs w:val="26"/>
                <w:lang w:eastAsia="vi-VN"/>
                <w14:ligatures w14:val="standardContextual"/>
              </w:rPr>
            </w:pPr>
            <w:r w:rsidRPr="00945DEF">
              <w:rPr>
                <w:b/>
                <w:kern w:val="2"/>
                <w:sz w:val="26"/>
                <w:szCs w:val="26"/>
                <w14:ligatures w14:val="standardContextual"/>
              </w:rPr>
              <w:t>CÁC YÊU CẦU KHÁC</w:t>
            </w:r>
          </w:p>
        </w:tc>
      </w:tr>
      <w:tr w:rsidR="00945DEF" w:rsidRPr="00945DEF" w14:paraId="1D85A463" w14:textId="77777777" w:rsidTr="00132B7F">
        <w:trPr>
          <w:trHeight w:val="397"/>
        </w:trPr>
        <w:tc>
          <w:tcPr>
            <w:tcW w:w="391" w:type="pct"/>
            <w:tcBorders>
              <w:top w:val="nil"/>
              <w:left w:val="single" w:sz="4" w:space="0" w:color="auto"/>
              <w:bottom w:val="single" w:sz="4" w:space="0" w:color="auto"/>
              <w:right w:val="single" w:sz="4" w:space="0" w:color="auto"/>
            </w:tcBorders>
            <w:vAlign w:val="center"/>
            <w:hideMark/>
          </w:tcPr>
          <w:p w14:paraId="7F798669" w14:textId="77777777" w:rsidR="00945DEF" w:rsidRPr="00945DEF" w:rsidRDefault="00945DEF" w:rsidP="00132B7F">
            <w:pPr>
              <w:spacing w:before="60" w:after="60" w:line="340" w:lineRule="exact"/>
              <w:jc w:val="center"/>
              <w:rPr>
                <w:bCs/>
                <w:iCs/>
                <w:kern w:val="2"/>
                <w:sz w:val="26"/>
                <w:szCs w:val="26"/>
                <w14:ligatures w14:val="standardContextual"/>
              </w:rPr>
            </w:pPr>
            <w:r w:rsidRPr="00945DEF">
              <w:rPr>
                <w:bCs/>
                <w:iCs/>
                <w:kern w:val="2"/>
                <w:sz w:val="26"/>
                <w:szCs w:val="26"/>
                <w14:ligatures w14:val="standardContextual"/>
              </w:rPr>
              <w:t>1</w:t>
            </w:r>
          </w:p>
        </w:tc>
        <w:tc>
          <w:tcPr>
            <w:tcW w:w="1286" w:type="pct"/>
            <w:tcBorders>
              <w:top w:val="nil"/>
              <w:left w:val="nil"/>
              <w:bottom w:val="single" w:sz="4" w:space="0" w:color="auto"/>
              <w:right w:val="single" w:sz="4" w:space="0" w:color="auto"/>
            </w:tcBorders>
            <w:vAlign w:val="center"/>
            <w:hideMark/>
          </w:tcPr>
          <w:p w14:paraId="74267762" w14:textId="77777777" w:rsidR="00945DEF" w:rsidRPr="00945DEF" w:rsidRDefault="00945DEF" w:rsidP="00132B7F">
            <w:pPr>
              <w:spacing w:before="60" w:after="60" w:line="340" w:lineRule="exact"/>
              <w:rPr>
                <w:spacing w:val="-4"/>
                <w:kern w:val="2"/>
                <w:sz w:val="26"/>
                <w:szCs w:val="26"/>
                <w14:ligatures w14:val="standardContextual"/>
              </w:rPr>
            </w:pPr>
            <w:r w:rsidRPr="00945DEF">
              <w:rPr>
                <w:bCs/>
                <w:spacing w:val="-4"/>
                <w:kern w:val="2"/>
                <w:sz w:val="26"/>
                <w:szCs w:val="26"/>
                <w14:ligatures w14:val="standardContextual"/>
              </w:rPr>
              <w:t xml:space="preserve">Giấy chứng nhận đăng ký kinh doanh ngành nghề phù hợp </w:t>
            </w:r>
          </w:p>
        </w:tc>
        <w:tc>
          <w:tcPr>
            <w:tcW w:w="1653" w:type="pct"/>
            <w:tcBorders>
              <w:top w:val="nil"/>
              <w:left w:val="nil"/>
              <w:bottom w:val="single" w:sz="4" w:space="0" w:color="auto"/>
              <w:right w:val="single" w:sz="4" w:space="0" w:color="auto"/>
            </w:tcBorders>
            <w:vAlign w:val="center"/>
            <w:hideMark/>
          </w:tcPr>
          <w:p w14:paraId="02BED395" w14:textId="77777777" w:rsidR="00945DEF" w:rsidRPr="00945DEF" w:rsidRDefault="00945DEF" w:rsidP="00132B7F">
            <w:pPr>
              <w:widowControl w:val="0"/>
              <w:spacing w:before="60" w:after="60" w:line="340" w:lineRule="exact"/>
              <w:rPr>
                <w:rFonts w:eastAsia="Courier New"/>
                <w:kern w:val="2"/>
                <w:sz w:val="26"/>
                <w:szCs w:val="26"/>
                <w:lang w:eastAsia="vi-VN"/>
                <w14:ligatures w14:val="standardContextual"/>
              </w:rPr>
            </w:pPr>
            <w:r w:rsidRPr="00945DEF">
              <w:rPr>
                <w:rFonts w:eastAsia="Courier New"/>
                <w:kern w:val="2"/>
                <w:sz w:val="26"/>
                <w:szCs w:val="26"/>
                <w:lang w:eastAsia="vi-VN"/>
                <w14:ligatures w14:val="standardContextual"/>
              </w:rPr>
              <w:t>Có ĐKKD ngành nghề phù hợp</w:t>
            </w:r>
          </w:p>
        </w:tc>
        <w:tc>
          <w:tcPr>
            <w:tcW w:w="1670" w:type="pct"/>
            <w:tcBorders>
              <w:top w:val="nil"/>
              <w:left w:val="nil"/>
              <w:bottom w:val="single" w:sz="4" w:space="0" w:color="auto"/>
              <w:right w:val="single" w:sz="4" w:space="0" w:color="auto"/>
            </w:tcBorders>
            <w:vAlign w:val="center"/>
            <w:hideMark/>
          </w:tcPr>
          <w:p w14:paraId="6DC79AAC" w14:textId="77777777" w:rsidR="00945DEF" w:rsidRPr="00945DEF" w:rsidRDefault="00945DEF" w:rsidP="00132B7F">
            <w:pPr>
              <w:spacing w:before="60" w:after="60" w:line="340" w:lineRule="exact"/>
              <w:rPr>
                <w:rFonts w:eastAsia="Courier New"/>
                <w:kern w:val="2"/>
                <w:sz w:val="26"/>
                <w:szCs w:val="26"/>
                <w:lang w:eastAsia="vi-VN"/>
                <w14:ligatures w14:val="standardContextual"/>
              </w:rPr>
            </w:pPr>
            <w:r w:rsidRPr="00945DEF">
              <w:rPr>
                <w:rFonts w:eastAsia="Courier New"/>
                <w:kern w:val="2"/>
                <w:sz w:val="26"/>
                <w:szCs w:val="26"/>
                <w:lang w:eastAsia="vi-VN"/>
                <w14:ligatures w14:val="standardContextual"/>
              </w:rPr>
              <w:t>Không có ĐKKD ngành nghề phù hợp</w:t>
            </w:r>
          </w:p>
        </w:tc>
      </w:tr>
      <w:tr w:rsidR="00945DEF" w:rsidRPr="00945DEF" w14:paraId="72AB79F2" w14:textId="77777777" w:rsidTr="00132B7F">
        <w:trPr>
          <w:trHeight w:val="397"/>
        </w:trPr>
        <w:tc>
          <w:tcPr>
            <w:tcW w:w="391" w:type="pct"/>
            <w:tcBorders>
              <w:top w:val="nil"/>
              <w:left w:val="single" w:sz="4" w:space="0" w:color="auto"/>
              <w:bottom w:val="single" w:sz="4" w:space="0" w:color="auto"/>
              <w:right w:val="single" w:sz="4" w:space="0" w:color="auto"/>
            </w:tcBorders>
            <w:vAlign w:val="center"/>
            <w:hideMark/>
          </w:tcPr>
          <w:p w14:paraId="2B0023BC" w14:textId="77777777" w:rsidR="00945DEF" w:rsidRPr="00945DEF" w:rsidRDefault="00945DEF" w:rsidP="00132B7F">
            <w:pPr>
              <w:spacing w:before="60" w:after="60" w:line="340" w:lineRule="exact"/>
              <w:jc w:val="center"/>
              <w:rPr>
                <w:bCs/>
                <w:iCs/>
                <w:kern w:val="2"/>
                <w:sz w:val="26"/>
                <w:szCs w:val="26"/>
                <w:lang w:val="vi-VN"/>
                <w14:ligatures w14:val="standardContextual"/>
              </w:rPr>
            </w:pPr>
            <w:r w:rsidRPr="00945DEF">
              <w:rPr>
                <w:bCs/>
                <w:iCs/>
                <w:kern w:val="2"/>
                <w:sz w:val="26"/>
                <w:szCs w:val="26"/>
                <w:lang w:val="vi-VN"/>
                <w14:ligatures w14:val="standardContextual"/>
              </w:rPr>
              <w:t>2</w:t>
            </w:r>
          </w:p>
        </w:tc>
        <w:tc>
          <w:tcPr>
            <w:tcW w:w="1286" w:type="pct"/>
            <w:tcBorders>
              <w:top w:val="nil"/>
              <w:left w:val="nil"/>
              <w:bottom w:val="single" w:sz="4" w:space="0" w:color="auto"/>
              <w:right w:val="single" w:sz="4" w:space="0" w:color="auto"/>
            </w:tcBorders>
            <w:vAlign w:val="center"/>
            <w:hideMark/>
          </w:tcPr>
          <w:p w14:paraId="3F67BEDC" w14:textId="77777777" w:rsidR="00945DEF" w:rsidRPr="00945DEF" w:rsidRDefault="00945DEF" w:rsidP="00132B7F">
            <w:pPr>
              <w:spacing w:before="60" w:after="60" w:line="340" w:lineRule="exact"/>
              <w:rPr>
                <w:bCs/>
                <w:spacing w:val="-4"/>
                <w:kern w:val="2"/>
                <w:sz w:val="26"/>
                <w:szCs w:val="26"/>
                <w:lang w:val="vi-VN"/>
                <w14:ligatures w14:val="standardContextual"/>
              </w:rPr>
            </w:pPr>
            <w:r w:rsidRPr="00945DEF">
              <w:rPr>
                <w:bCs/>
                <w:spacing w:val="-4"/>
                <w:kern w:val="2"/>
                <w:sz w:val="26"/>
                <w:szCs w:val="26"/>
                <w:lang w:val="vi-VN"/>
                <w14:ligatures w14:val="standardContextual"/>
              </w:rPr>
              <w:t>Giấy phép hoạt động in (Báo, tạp chí và các ấn phẩm báo chí khác theo quy định của pháp luật về báo chí) do cơ quan có thẩm quyền cấp phép</w:t>
            </w:r>
          </w:p>
        </w:tc>
        <w:tc>
          <w:tcPr>
            <w:tcW w:w="1653" w:type="pct"/>
            <w:tcBorders>
              <w:top w:val="nil"/>
              <w:left w:val="nil"/>
              <w:bottom w:val="single" w:sz="4" w:space="0" w:color="auto"/>
              <w:right w:val="single" w:sz="4" w:space="0" w:color="auto"/>
            </w:tcBorders>
            <w:vAlign w:val="center"/>
            <w:hideMark/>
          </w:tcPr>
          <w:p w14:paraId="0A11D66A" w14:textId="77777777" w:rsidR="00945DEF" w:rsidRPr="00945DEF" w:rsidRDefault="00945DEF" w:rsidP="00132B7F">
            <w:pPr>
              <w:widowControl w:val="0"/>
              <w:spacing w:before="60" w:after="60" w:line="340" w:lineRule="exact"/>
              <w:rPr>
                <w:rFonts w:eastAsia="Courier New"/>
                <w:kern w:val="2"/>
                <w:sz w:val="26"/>
                <w:szCs w:val="26"/>
                <w:lang w:val="vi-VN" w:eastAsia="vi-VN"/>
                <w14:ligatures w14:val="standardContextual"/>
              </w:rPr>
            </w:pPr>
            <w:r w:rsidRPr="00945DEF">
              <w:rPr>
                <w:rFonts w:eastAsia="Courier New"/>
                <w:kern w:val="2"/>
                <w:sz w:val="26"/>
                <w:szCs w:val="26"/>
                <w:lang w:eastAsia="vi-VN"/>
                <w14:ligatures w14:val="standardContextual"/>
              </w:rPr>
              <w:t>Có</w:t>
            </w:r>
            <w:r w:rsidRPr="00945DEF">
              <w:rPr>
                <w:rFonts w:eastAsia="Courier New"/>
                <w:kern w:val="2"/>
                <w:sz w:val="26"/>
                <w:szCs w:val="26"/>
                <w:lang w:val="vi-VN" w:eastAsia="vi-VN"/>
                <w14:ligatures w14:val="standardContextual"/>
              </w:rPr>
              <w:t xml:space="preserve"> giấy phép hoạt động in của đơn vị có thẩm quyền cấp</w:t>
            </w:r>
          </w:p>
        </w:tc>
        <w:tc>
          <w:tcPr>
            <w:tcW w:w="1670" w:type="pct"/>
            <w:tcBorders>
              <w:top w:val="nil"/>
              <w:left w:val="nil"/>
              <w:bottom w:val="single" w:sz="4" w:space="0" w:color="auto"/>
              <w:right w:val="single" w:sz="4" w:space="0" w:color="auto"/>
            </w:tcBorders>
            <w:vAlign w:val="center"/>
            <w:hideMark/>
          </w:tcPr>
          <w:p w14:paraId="695B67D6" w14:textId="77777777" w:rsidR="00945DEF" w:rsidRPr="00945DEF" w:rsidRDefault="00945DEF" w:rsidP="00132B7F">
            <w:pPr>
              <w:spacing w:before="60" w:after="60" w:line="340" w:lineRule="exact"/>
              <w:rPr>
                <w:rFonts w:eastAsia="Courier New"/>
                <w:kern w:val="2"/>
                <w:sz w:val="26"/>
                <w:szCs w:val="26"/>
                <w:lang w:eastAsia="vi-VN"/>
                <w14:ligatures w14:val="standardContextual"/>
              </w:rPr>
            </w:pPr>
            <w:r w:rsidRPr="00945DEF">
              <w:rPr>
                <w:rFonts w:eastAsia="Courier New"/>
                <w:kern w:val="2"/>
                <w:sz w:val="26"/>
                <w:szCs w:val="26"/>
                <w:lang w:eastAsia="vi-VN"/>
                <w14:ligatures w14:val="standardContextual"/>
              </w:rPr>
              <w:t>Không</w:t>
            </w:r>
            <w:r w:rsidRPr="00945DEF">
              <w:rPr>
                <w:rFonts w:eastAsia="Courier New"/>
                <w:kern w:val="2"/>
                <w:sz w:val="26"/>
                <w:szCs w:val="26"/>
                <w:lang w:val="vi-VN" w:eastAsia="vi-VN"/>
                <w14:ligatures w14:val="standardContextual"/>
              </w:rPr>
              <w:t xml:space="preserve"> c</w:t>
            </w:r>
            <w:r w:rsidRPr="00945DEF">
              <w:rPr>
                <w:rFonts w:eastAsia="Courier New"/>
                <w:kern w:val="2"/>
                <w:sz w:val="26"/>
                <w:szCs w:val="26"/>
                <w:lang w:eastAsia="vi-VN"/>
                <w14:ligatures w14:val="standardContextual"/>
              </w:rPr>
              <w:t>ó</w:t>
            </w:r>
            <w:r w:rsidRPr="00945DEF">
              <w:rPr>
                <w:rFonts w:eastAsia="Courier New"/>
                <w:kern w:val="2"/>
                <w:sz w:val="26"/>
                <w:szCs w:val="26"/>
                <w:lang w:val="vi-VN" w:eastAsia="vi-VN"/>
                <w14:ligatures w14:val="standardContextual"/>
              </w:rPr>
              <w:t xml:space="preserve"> giấy phép hoạt động in</w:t>
            </w:r>
          </w:p>
        </w:tc>
      </w:tr>
      <w:tr w:rsidR="00945DEF" w:rsidRPr="00945DEF" w14:paraId="0AFA8532" w14:textId="77777777" w:rsidTr="00132B7F">
        <w:trPr>
          <w:trHeight w:val="397"/>
        </w:trPr>
        <w:tc>
          <w:tcPr>
            <w:tcW w:w="391" w:type="pct"/>
            <w:tcBorders>
              <w:top w:val="nil"/>
              <w:left w:val="single" w:sz="4" w:space="0" w:color="auto"/>
              <w:bottom w:val="single" w:sz="4" w:space="0" w:color="auto"/>
              <w:right w:val="single" w:sz="4" w:space="0" w:color="auto"/>
            </w:tcBorders>
            <w:vAlign w:val="center"/>
            <w:hideMark/>
          </w:tcPr>
          <w:p w14:paraId="377226C3" w14:textId="77777777" w:rsidR="00945DEF" w:rsidRPr="00945DEF" w:rsidRDefault="00945DEF" w:rsidP="00132B7F">
            <w:pPr>
              <w:spacing w:before="60" w:after="60" w:line="340" w:lineRule="exact"/>
              <w:jc w:val="center"/>
              <w:rPr>
                <w:bCs/>
                <w:iCs/>
                <w:kern w:val="2"/>
                <w:sz w:val="26"/>
                <w:szCs w:val="26"/>
                <w14:ligatures w14:val="standardContextual"/>
              </w:rPr>
            </w:pPr>
            <w:r w:rsidRPr="00945DEF">
              <w:rPr>
                <w:bCs/>
                <w:iCs/>
                <w:kern w:val="2"/>
                <w:sz w:val="26"/>
                <w:szCs w:val="26"/>
                <w14:ligatures w14:val="standardContextual"/>
              </w:rPr>
              <w:t>3</w:t>
            </w:r>
          </w:p>
        </w:tc>
        <w:tc>
          <w:tcPr>
            <w:tcW w:w="1286" w:type="pct"/>
            <w:tcBorders>
              <w:top w:val="nil"/>
              <w:left w:val="nil"/>
              <w:bottom w:val="single" w:sz="4" w:space="0" w:color="auto"/>
              <w:right w:val="single" w:sz="4" w:space="0" w:color="auto"/>
            </w:tcBorders>
            <w:vAlign w:val="center"/>
            <w:hideMark/>
          </w:tcPr>
          <w:p w14:paraId="3145C568" w14:textId="77777777" w:rsidR="00945DEF" w:rsidRPr="00945DEF" w:rsidRDefault="00945DEF" w:rsidP="00132B7F">
            <w:pPr>
              <w:spacing w:before="60" w:after="60" w:line="340" w:lineRule="exact"/>
              <w:rPr>
                <w:bCs/>
                <w:spacing w:val="-4"/>
                <w:kern w:val="2"/>
                <w:sz w:val="26"/>
                <w:szCs w:val="26"/>
                <w14:ligatures w14:val="standardContextual"/>
              </w:rPr>
            </w:pPr>
            <w:r w:rsidRPr="00945DEF">
              <w:rPr>
                <w:bCs/>
                <w:spacing w:val="-4"/>
                <w:kern w:val="2"/>
                <w:sz w:val="26"/>
                <w:szCs w:val="26"/>
                <w14:ligatures w14:val="standardContextual"/>
              </w:rPr>
              <w:t>Đạt điều kiện về phòng cháy chữa cháy</w:t>
            </w:r>
          </w:p>
        </w:tc>
        <w:tc>
          <w:tcPr>
            <w:tcW w:w="1653" w:type="pct"/>
            <w:tcBorders>
              <w:top w:val="nil"/>
              <w:left w:val="nil"/>
              <w:bottom w:val="single" w:sz="4" w:space="0" w:color="auto"/>
              <w:right w:val="single" w:sz="4" w:space="0" w:color="auto"/>
            </w:tcBorders>
            <w:vAlign w:val="center"/>
            <w:hideMark/>
          </w:tcPr>
          <w:p w14:paraId="5CB2F3F5" w14:textId="77777777" w:rsidR="00945DEF" w:rsidRPr="00945DEF" w:rsidRDefault="00945DEF" w:rsidP="00132B7F">
            <w:pPr>
              <w:widowControl w:val="0"/>
              <w:spacing w:before="60" w:after="60" w:line="340" w:lineRule="exact"/>
              <w:rPr>
                <w:rFonts w:eastAsia="Courier New"/>
                <w:kern w:val="2"/>
                <w:sz w:val="26"/>
                <w:szCs w:val="26"/>
                <w:lang w:eastAsia="vi-VN"/>
                <w14:ligatures w14:val="standardContextual"/>
              </w:rPr>
            </w:pPr>
            <w:r w:rsidRPr="00945DEF">
              <w:rPr>
                <w:rFonts w:eastAsia="Courier New"/>
                <w:kern w:val="2"/>
                <w:sz w:val="26"/>
                <w:szCs w:val="26"/>
                <w:lang w:eastAsia="vi-VN"/>
                <w14:ligatures w14:val="standardContextual"/>
              </w:rPr>
              <w:t>Có biên bản kiểm tra về điều kiện an toàn về phòng cháy và chữa cháy</w:t>
            </w:r>
          </w:p>
        </w:tc>
        <w:tc>
          <w:tcPr>
            <w:tcW w:w="1670" w:type="pct"/>
            <w:tcBorders>
              <w:top w:val="nil"/>
              <w:left w:val="nil"/>
              <w:bottom w:val="single" w:sz="4" w:space="0" w:color="auto"/>
              <w:right w:val="single" w:sz="4" w:space="0" w:color="auto"/>
            </w:tcBorders>
            <w:vAlign w:val="center"/>
            <w:hideMark/>
          </w:tcPr>
          <w:p w14:paraId="5845DB4A" w14:textId="77777777" w:rsidR="00945DEF" w:rsidRPr="00945DEF" w:rsidRDefault="00945DEF" w:rsidP="00132B7F">
            <w:pPr>
              <w:spacing w:before="60" w:after="60" w:line="340" w:lineRule="exact"/>
              <w:rPr>
                <w:rFonts w:eastAsia="Courier New"/>
                <w:kern w:val="2"/>
                <w:sz w:val="26"/>
                <w:szCs w:val="26"/>
                <w:lang w:eastAsia="vi-VN"/>
                <w14:ligatures w14:val="standardContextual"/>
              </w:rPr>
            </w:pPr>
            <w:r w:rsidRPr="00945DEF">
              <w:rPr>
                <w:rFonts w:eastAsia="Courier New"/>
                <w:kern w:val="2"/>
                <w:sz w:val="26"/>
                <w:szCs w:val="26"/>
                <w:lang w:eastAsia="vi-VN"/>
                <w14:ligatures w14:val="standardContextual"/>
              </w:rPr>
              <w:t>Không có biên bản kiểm tra về điều kiện an toàn về phòng cháy và chữa cháy</w:t>
            </w:r>
          </w:p>
        </w:tc>
      </w:tr>
      <w:tr w:rsidR="00945DEF" w:rsidRPr="00945DEF" w14:paraId="6AF72371" w14:textId="77777777" w:rsidTr="00132B7F">
        <w:trPr>
          <w:trHeight w:val="397"/>
        </w:trPr>
        <w:tc>
          <w:tcPr>
            <w:tcW w:w="391" w:type="pct"/>
            <w:tcBorders>
              <w:top w:val="nil"/>
              <w:left w:val="single" w:sz="4" w:space="0" w:color="auto"/>
              <w:bottom w:val="single" w:sz="4" w:space="0" w:color="auto"/>
              <w:right w:val="single" w:sz="4" w:space="0" w:color="auto"/>
            </w:tcBorders>
            <w:vAlign w:val="center"/>
            <w:hideMark/>
          </w:tcPr>
          <w:p w14:paraId="47D48470" w14:textId="77777777" w:rsidR="00945DEF" w:rsidRPr="00945DEF" w:rsidRDefault="00945DEF" w:rsidP="00132B7F">
            <w:pPr>
              <w:spacing w:before="60" w:after="60" w:line="340" w:lineRule="exact"/>
              <w:jc w:val="center"/>
              <w:rPr>
                <w:bCs/>
                <w:iCs/>
                <w:kern w:val="2"/>
                <w:sz w:val="26"/>
                <w:szCs w:val="26"/>
                <w14:ligatures w14:val="standardContextual"/>
              </w:rPr>
            </w:pPr>
            <w:r w:rsidRPr="00945DEF">
              <w:rPr>
                <w:bCs/>
                <w:iCs/>
                <w:kern w:val="2"/>
                <w:sz w:val="26"/>
                <w:szCs w:val="26"/>
                <w14:ligatures w14:val="standardContextual"/>
              </w:rPr>
              <w:t>4</w:t>
            </w:r>
          </w:p>
        </w:tc>
        <w:tc>
          <w:tcPr>
            <w:tcW w:w="1286" w:type="pct"/>
            <w:tcBorders>
              <w:top w:val="nil"/>
              <w:left w:val="nil"/>
              <w:bottom w:val="single" w:sz="4" w:space="0" w:color="auto"/>
              <w:right w:val="single" w:sz="4" w:space="0" w:color="auto"/>
            </w:tcBorders>
            <w:vAlign w:val="center"/>
            <w:hideMark/>
          </w:tcPr>
          <w:p w14:paraId="3EE99C26" w14:textId="77777777" w:rsidR="00945DEF" w:rsidRPr="00945DEF" w:rsidRDefault="00945DEF" w:rsidP="00132B7F">
            <w:pPr>
              <w:spacing w:before="60" w:after="60" w:line="340" w:lineRule="exact"/>
              <w:rPr>
                <w:bCs/>
                <w:spacing w:val="-4"/>
                <w:kern w:val="2"/>
                <w:sz w:val="26"/>
                <w:szCs w:val="26"/>
                <w:lang w:val="pl-PL"/>
                <w14:ligatures w14:val="standardContextual"/>
              </w:rPr>
            </w:pPr>
            <w:r w:rsidRPr="00945DEF">
              <w:rPr>
                <w:bCs/>
                <w:spacing w:val="-4"/>
                <w:kern w:val="2"/>
                <w:sz w:val="26"/>
                <w:szCs w:val="26"/>
                <w:lang w:val="pl-PL"/>
                <w14:ligatures w14:val="standardContextual"/>
              </w:rPr>
              <w:t xml:space="preserve">Hàng lỗi hoặc có yêu cầu thay đổi </w:t>
            </w:r>
          </w:p>
        </w:tc>
        <w:tc>
          <w:tcPr>
            <w:tcW w:w="1653" w:type="pct"/>
            <w:tcBorders>
              <w:top w:val="nil"/>
              <w:left w:val="nil"/>
              <w:bottom w:val="single" w:sz="4" w:space="0" w:color="auto"/>
              <w:right w:val="single" w:sz="4" w:space="0" w:color="auto"/>
            </w:tcBorders>
            <w:vAlign w:val="center"/>
            <w:hideMark/>
          </w:tcPr>
          <w:p w14:paraId="23182104" w14:textId="77777777" w:rsidR="00945DEF" w:rsidRPr="00945DEF" w:rsidRDefault="00945DEF" w:rsidP="00132B7F">
            <w:pPr>
              <w:spacing w:before="60" w:after="60" w:line="340" w:lineRule="exact"/>
              <w:rPr>
                <w:kern w:val="2"/>
                <w:sz w:val="26"/>
                <w:szCs w:val="26"/>
                <w:lang w:val="pl-PL"/>
                <w14:ligatures w14:val="standardContextual"/>
              </w:rPr>
            </w:pPr>
            <w:r w:rsidRPr="00945DEF">
              <w:rPr>
                <w:kern w:val="2"/>
                <w:sz w:val="26"/>
                <w:szCs w:val="26"/>
                <w:lang w:val="pl-PL"/>
                <w14:ligatures w14:val="standardContextual"/>
              </w:rPr>
              <w:t>Có cam kết đổi trả hàng trong vòng 24 giờ kể từ khi có yêu cầu của chủ đầu tư</w:t>
            </w:r>
          </w:p>
        </w:tc>
        <w:tc>
          <w:tcPr>
            <w:tcW w:w="1670" w:type="pct"/>
            <w:tcBorders>
              <w:top w:val="nil"/>
              <w:left w:val="nil"/>
              <w:bottom w:val="single" w:sz="4" w:space="0" w:color="auto"/>
              <w:right w:val="single" w:sz="4" w:space="0" w:color="auto"/>
            </w:tcBorders>
            <w:vAlign w:val="center"/>
            <w:hideMark/>
          </w:tcPr>
          <w:p w14:paraId="6FB76DAB" w14:textId="77777777" w:rsidR="00945DEF" w:rsidRPr="00945DEF" w:rsidRDefault="00945DEF" w:rsidP="00132B7F">
            <w:pPr>
              <w:spacing w:before="60" w:after="60" w:line="340" w:lineRule="exact"/>
              <w:rPr>
                <w:kern w:val="2"/>
                <w:sz w:val="26"/>
                <w:szCs w:val="26"/>
                <w14:ligatures w14:val="standardContextual"/>
              </w:rPr>
            </w:pPr>
            <w:r w:rsidRPr="00945DEF">
              <w:rPr>
                <w:kern w:val="2"/>
                <w:sz w:val="26"/>
                <w:szCs w:val="26"/>
                <w14:ligatures w14:val="standardContextual"/>
              </w:rPr>
              <w:t>Không có cam kết</w:t>
            </w:r>
          </w:p>
        </w:tc>
      </w:tr>
      <w:tr w:rsidR="00945DEF" w:rsidRPr="00945DEF" w14:paraId="3092D24F" w14:textId="77777777" w:rsidTr="00132B7F">
        <w:trPr>
          <w:trHeight w:val="1746"/>
        </w:trPr>
        <w:tc>
          <w:tcPr>
            <w:tcW w:w="391" w:type="pct"/>
            <w:tcBorders>
              <w:top w:val="nil"/>
              <w:left w:val="single" w:sz="4" w:space="0" w:color="auto"/>
              <w:bottom w:val="single" w:sz="4" w:space="0" w:color="auto"/>
              <w:right w:val="single" w:sz="4" w:space="0" w:color="auto"/>
            </w:tcBorders>
            <w:vAlign w:val="center"/>
            <w:hideMark/>
          </w:tcPr>
          <w:p w14:paraId="26179CAA" w14:textId="77777777" w:rsidR="00945DEF" w:rsidRPr="00945DEF" w:rsidRDefault="00945DEF" w:rsidP="00132B7F">
            <w:pPr>
              <w:spacing w:before="60" w:after="60" w:line="340" w:lineRule="exact"/>
              <w:jc w:val="center"/>
              <w:rPr>
                <w:bCs/>
                <w:iCs/>
                <w:kern w:val="2"/>
                <w:sz w:val="26"/>
                <w:szCs w:val="26"/>
                <w14:ligatures w14:val="standardContextual"/>
              </w:rPr>
            </w:pPr>
            <w:r w:rsidRPr="00945DEF">
              <w:rPr>
                <w:bCs/>
                <w:iCs/>
                <w:kern w:val="2"/>
                <w:sz w:val="26"/>
                <w:szCs w:val="26"/>
                <w14:ligatures w14:val="standardContextual"/>
              </w:rPr>
              <w:t>5</w:t>
            </w:r>
          </w:p>
        </w:tc>
        <w:tc>
          <w:tcPr>
            <w:tcW w:w="1286" w:type="pct"/>
            <w:tcBorders>
              <w:top w:val="nil"/>
              <w:left w:val="nil"/>
              <w:bottom w:val="single" w:sz="4" w:space="0" w:color="auto"/>
              <w:right w:val="single" w:sz="4" w:space="0" w:color="auto"/>
            </w:tcBorders>
            <w:vAlign w:val="center"/>
            <w:hideMark/>
          </w:tcPr>
          <w:p w14:paraId="72E1EDE9" w14:textId="77777777" w:rsidR="00945DEF" w:rsidRPr="00945DEF" w:rsidRDefault="00945DEF" w:rsidP="00132B7F">
            <w:pPr>
              <w:spacing w:before="60" w:after="60" w:line="340" w:lineRule="exact"/>
              <w:rPr>
                <w:kern w:val="2"/>
                <w:sz w:val="26"/>
                <w:szCs w:val="26"/>
                <w:lang w:val="vi-VN"/>
                <w14:ligatures w14:val="standardContextual"/>
              </w:rPr>
            </w:pPr>
            <w:r w:rsidRPr="00945DEF">
              <w:rPr>
                <w:spacing w:val="-4"/>
                <w:kern w:val="2"/>
                <w:sz w:val="26"/>
                <w:szCs w:val="26"/>
                <w:lang w:val="vi-VN"/>
                <w14:ligatures w14:val="standardContextual"/>
              </w:rPr>
              <w:t>C</w:t>
            </w:r>
            <w:r w:rsidRPr="00945DEF">
              <w:rPr>
                <w:spacing w:val="-4"/>
                <w:kern w:val="2"/>
                <w:sz w:val="26"/>
                <w:szCs w:val="26"/>
                <w:lang w:val="it-IT"/>
                <w14:ligatures w14:val="standardContextual"/>
              </w:rPr>
              <w:t>am kết trong</w:t>
            </w:r>
            <w:r w:rsidRPr="00945DEF">
              <w:rPr>
                <w:spacing w:val="-4"/>
                <w:kern w:val="2"/>
                <w:sz w:val="26"/>
                <w:szCs w:val="26"/>
                <w:lang w:val="vi-VN"/>
                <w14:ligatures w14:val="standardContextual"/>
              </w:rPr>
              <w:t xml:space="preserve"> trường hợp trúng thầu nhà thầu cung cấp sản phẩm theo thông số kỹ thuật đã đề xuất. Nếu sản phẩm không đáp ứng yêu cầu, Chủ đầu tư sẽ xử lý theo quy định.</w:t>
            </w:r>
          </w:p>
        </w:tc>
        <w:tc>
          <w:tcPr>
            <w:tcW w:w="1653" w:type="pct"/>
            <w:tcBorders>
              <w:top w:val="nil"/>
              <w:left w:val="nil"/>
              <w:bottom w:val="single" w:sz="4" w:space="0" w:color="auto"/>
              <w:right w:val="single" w:sz="4" w:space="0" w:color="auto"/>
            </w:tcBorders>
            <w:vAlign w:val="center"/>
            <w:hideMark/>
          </w:tcPr>
          <w:p w14:paraId="607100C6" w14:textId="77777777" w:rsidR="00945DEF" w:rsidRPr="00945DEF" w:rsidRDefault="00945DEF" w:rsidP="00132B7F">
            <w:pPr>
              <w:spacing w:before="60" w:after="60" w:line="340" w:lineRule="exact"/>
              <w:rPr>
                <w:kern w:val="2"/>
                <w:sz w:val="26"/>
                <w:szCs w:val="26"/>
                <w:lang w:val="it-IT"/>
                <w14:ligatures w14:val="standardContextual"/>
              </w:rPr>
            </w:pPr>
            <w:r w:rsidRPr="00945DEF">
              <w:rPr>
                <w:kern w:val="2"/>
                <w:sz w:val="26"/>
                <w:szCs w:val="26"/>
                <w:lang w:val="it-IT"/>
                <w14:ligatures w14:val="standardContextual"/>
              </w:rPr>
              <w:t xml:space="preserve">Có cam kết và đáp ứng </w:t>
            </w:r>
          </w:p>
          <w:p w14:paraId="6A3792F4" w14:textId="77777777" w:rsidR="00945DEF" w:rsidRPr="00945DEF" w:rsidRDefault="00945DEF" w:rsidP="00132B7F">
            <w:pPr>
              <w:spacing w:before="60" w:after="60" w:line="340" w:lineRule="exact"/>
              <w:rPr>
                <w:kern w:val="2"/>
                <w:sz w:val="26"/>
                <w:szCs w:val="26"/>
                <w14:ligatures w14:val="standardContextual"/>
              </w:rPr>
            </w:pPr>
            <w:r w:rsidRPr="00945DEF">
              <w:rPr>
                <w:kern w:val="2"/>
                <w:sz w:val="26"/>
                <w:szCs w:val="26"/>
                <w14:ligatures w14:val="standardContextual"/>
              </w:rPr>
              <w:t>yêu cầu</w:t>
            </w:r>
          </w:p>
        </w:tc>
        <w:tc>
          <w:tcPr>
            <w:tcW w:w="1670" w:type="pct"/>
            <w:tcBorders>
              <w:top w:val="nil"/>
              <w:left w:val="nil"/>
              <w:bottom w:val="single" w:sz="4" w:space="0" w:color="auto"/>
              <w:right w:val="single" w:sz="4" w:space="0" w:color="auto"/>
            </w:tcBorders>
            <w:vAlign w:val="center"/>
            <w:hideMark/>
          </w:tcPr>
          <w:p w14:paraId="710D9179" w14:textId="77777777" w:rsidR="00945DEF" w:rsidRPr="00945DEF" w:rsidRDefault="00945DEF" w:rsidP="00132B7F">
            <w:pPr>
              <w:spacing w:before="60" w:after="60" w:line="340" w:lineRule="exact"/>
              <w:rPr>
                <w:kern w:val="2"/>
                <w:sz w:val="26"/>
                <w:szCs w:val="26"/>
                <w14:ligatures w14:val="standardContextual"/>
              </w:rPr>
            </w:pPr>
            <w:r w:rsidRPr="00945DEF">
              <w:rPr>
                <w:kern w:val="2"/>
                <w:sz w:val="26"/>
                <w:szCs w:val="26"/>
                <w14:ligatures w14:val="standardContextual"/>
              </w:rPr>
              <w:t>Không có cam kết hoặc có nhưng không đáp ứng yêu cầu</w:t>
            </w:r>
          </w:p>
        </w:tc>
      </w:tr>
      <w:tr w:rsidR="00945DEF" w:rsidRPr="00945DEF" w14:paraId="44D893DF" w14:textId="77777777" w:rsidTr="00132B7F">
        <w:trPr>
          <w:trHeight w:val="660"/>
        </w:trPr>
        <w:tc>
          <w:tcPr>
            <w:tcW w:w="16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B9AE437"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Kết luận</w:t>
            </w:r>
          </w:p>
        </w:tc>
        <w:tc>
          <w:tcPr>
            <w:tcW w:w="1653" w:type="pct"/>
            <w:tcBorders>
              <w:top w:val="nil"/>
              <w:left w:val="nil"/>
              <w:bottom w:val="single" w:sz="4" w:space="0" w:color="auto"/>
              <w:right w:val="single" w:sz="4" w:space="0" w:color="auto"/>
            </w:tcBorders>
            <w:vAlign w:val="center"/>
            <w:hideMark/>
          </w:tcPr>
          <w:p w14:paraId="5031B858"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Đạt tất cả các nội dung nêu trên</w:t>
            </w:r>
          </w:p>
        </w:tc>
        <w:tc>
          <w:tcPr>
            <w:tcW w:w="1670" w:type="pct"/>
            <w:tcBorders>
              <w:top w:val="nil"/>
              <w:left w:val="nil"/>
              <w:bottom w:val="single" w:sz="4" w:space="0" w:color="auto"/>
              <w:right w:val="single" w:sz="4" w:space="0" w:color="auto"/>
            </w:tcBorders>
            <w:vAlign w:val="center"/>
            <w:hideMark/>
          </w:tcPr>
          <w:p w14:paraId="1E79E1CF"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ĐẠT</w:t>
            </w:r>
          </w:p>
        </w:tc>
      </w:tr>
      <w:tr w:rsidR="00945DEF" w:rsidRPr="00945DEF" w14:paraId="1FB805B8" w14:textId="77777777" w:rsidTr="00132B7F">
        <w:trPr>
          <w:trHeight w:val="57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ADAB67" w14:textId="77777777" w:rsidR="00945DEF" w:rsidRPr="00945DEF" w:rsidRDefault="00945DEF" w:rsidP="00132B7F">
            <w:pPr>
              <w:spacing w:line="256" w:lineRule="auto"/>
              <w:jc w:val="left"/>
              <w:rPr>
                <w:b/>
                <w:bCs/>
                <w:kern w:val="2"/>
                <w:sz w:val="26"/>
                <w:szCs w:val="26"/>
                <w14:ligatures w14:val="standardContextual"/>
              </w:rPr>
            </w:pPr>
          </w:p>
        </w:tc>
        <w:tc>
          <w:tcPr>
            <w:tcW w:w="1653" w:type="pct"/>
            <w:tcBorders>
              <w:top w:val="nil"/>
              <w:left w:val="nil"/>
              <w:bottom w:val="single" w:sz="4" w:space="0" w:color="auto"/>
              <w:right w:val="single" w:sz="4" w:space="0" w:color="auto"/>
            </w:tcBorders>
            <w:vAlign w:val="center"/>
            <w:hideMark/>
          </w:tcPr>
          <w:p w14:paraId="78955CA4"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Không đạt bất kỳ từ 1 nội dung nào nêu trên</w:t>
            </w:r>
          </w:p>
        </w:tc>
        <w:tc>
          <w:tcPr>
            <w:tcW w:w="1670" w:type="pct"/>
            <w:tcBorders>
              <w:top w:val="nil"/>
              <w:left w:val="nil"/>
              <w:bottom w:val="single" w:sz="4" w:space="0" w:color="auto"/>
              <w:right w:val="single" w:sz="4" w:space="0" w:color="auto"/>
            </w:tcBorders>
            <w:vAlign w:val="center"/>
            <w:hideMark/>
          </w:tcPr>
          <w:p w14:paraId="150FF1B2" w14:textId="77777777" w:rsidR="00945DEF" w:rsidRPr="00945DEF" w:rsidRDefault="00945DEF" w:rsidP="00132B7F">
            <w:pPr>
              <w:spacing w:before="60" w:after="60" w:line="340" w:lineRule="exact"/>
              <w:jc w:val="center"/>
              <w:rPr>
                <w:b/>
                <w:bCs/>
                <w:kern w:val="2"/>
                <w:sz w:val="26"/>
                <w:szCs w:val="26"/>
                <w14:ligatures w14:val="standardContextual"/>
              </w:rPr>
            </w:pPr>
            <w:r w:rsidRPr="00945DEF">
              <w:rPr>
                <w:b/>
                <w:bCs/>
                <w:kern w:val="2"/>
                <w:sz w:val="26"/>
                <w:szCs w:val="26"/>
                <w14:ligatures w14:val="standardContextual"/>
              </w:rPr>
              <w:t>KHÔNG ĐẠT</w:t>
            </w:r>
          </w:p>
        </w:tc>
      </w:tr>
    </w:tbl>
    <w:p w14:paraId="1E4C69A9" w14:textId="77777777" w:rsidR="00FE23C9" w:rsidRPr="00945DEF" w:rsidRDefault="00FE23C9"/>
    <w:sectPr w:rsidR="00FE23C9" w:rsidRPr="00945DEF" w:rsidSect="003A1E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F1"/>
    <w:rsid w:val="001151C6"/>
    <w:rsid w:val="003A1E27"/>
    <w:rsid w:val="004B15D7"/>
    <w:rsid w:val="007D2AF1"/>
    <w:rsid w:val="00945DEF"/>
    <w:rsid w:val="009659BD"/>
    <w:rsid w:val="009C0804"/>
    <w:rsid w:val="00AA42E7"/>
    <w:rsid w:val="00AF0327"/>
    <w:rsid w:val="00D30008"/>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ECAD9-70E8-4D22-81D7-928D05E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E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945DEF"/>
    <w:rPr>
      <w:rFonts w:ascii="Times New Roman" w:hAnsi="Times New Roman" w:cs="Times New Roman" w:hint="default"/>
      <w:b w:val="0"/>
      <w:bCs w:val="0"/>
      <w:i w:val="0"/>
      <w:iCs w:val="0"/>
      <w:color w:val="000000"/>
      <w:sz w:val="28"/>
      <w:szCs w:val="28"/>
    </w:rPr>
  </w:style>
  <w:style w:type="character" w:customStyle="1" w:styleId="Bodytext">
    <w:name w:val="Body text_"/>
    <w:link w:val="BodyText1"/>
    <w:locked/>
    <w:rsid w:val="00945DEF"/>
    <w:rPr>
      <w:sz w:val="25"/>
      <w:szCs w:val="25"/>
      <w:shd w:val="clear" w:color="auto" w:fill="FFFFFF"/>
    </w:rPr>
  </w:style>
  <w:style w:type="paragraph" w:customStyle="1" w:styleId="BodyText1">
    <w:name w:val="Body Text1"/>
    <w:basedOn w:val="Normal"/>
    <w:link w:val="Bodytext"/>
    <w:rsid w:val="00945DEF"/>
    <w:pPr>
      <w:widowControl w:val="0"/>
      <w:shd w:val="clear" w:color="auto" w:fill="FFFFFF"/>
      <w:spacing w:line="413" w:lineRule="exact"/>
    </w:pPr>
    <w:rPr>
      <w:rFonts w:asciiTheme="minorHAnsi" w:eastAsiaTheme="minorHAnsi" w:hAnsiTheme="minorHAnsi" w:cstheme="minorBidi"/>
      <w:sz w:val="25"/>
      <w:szCs w:val="25"/>
    </w:rPr>
  </w:style>
  <w:style w:type="character" w:customStyle="1" w:styleId="fontstyle21">
    <w:name w:val="fontstyle21"/>
    <w:basedOn w:val="DefaultParagraphFont"/>
    <w:rsid w:val="00945DEF"/>
    <w:rPr>
      <w:rFonts w:ascii="TimesNewRomanPS-ItalicMT" w:hAnsi="TimesNewRomanPS-ItalicMT" w:hint="default"/>
      <w:b w:val="0"/>
      <w:bCs w:val="0"/>
      <w:i/>
      <w:iCs/>
      <w:color w:val="000000"/>
      <w:sz w:val="24"/>
      <w:szCs w:val="24"/>
    </w:rPr>
  </w:style>
  <w:style w:type="character" w:customStyle="1" w:styleId="Bodytext10pt">
    <w:name w:val="Body text + 10 pt"/>
    <w:aliases w:val="Bold"/>
    <w:rsid w:val="00945DEF"/>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Hung Cao</cp:lastModifiedBy>
  <cp:revision>4</cp:revision>
  <dcterms:created xsi:type="dcterms:W3CDTF">2025-12-12T08:26:00Z</dcterms:created>
  <dcterms:modified xsi:type="dcterms:W3CDTF">2025-12-12T08:57:00Z</dcterms:modified>
</cp:coreProperties>
</file>