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B6D8" w14:textId="77777777" w:rsidR="007E1EE1" w:rsidRPr="007E1EE1" w:rsidRDefault="007E1EE1" w:rsidP="007E1EE1">
      <w:pPr>
        <w:jc w:val="center"/>
        <w:outlineLvl w:val="0"/>
        <w:rPr>
          <w:b/>
          <w:sz w:val="26"/>
          <w:szCs w:val="26"/>
          <w:lang w:val="nl-NL"/>
        </w:rPr>
      </w:pPr>
      <w:r w:rsidRPr="007E1EE1">
        <w:rPr>
          <w:b/>
          <w:sz w:val="26"/>
          <w:szCs w:val="26"/>
          <w:lang w:val="nl-NL"/>
        </w:rPr>
        <w:t>Phần 2. YÊU CẦU VỀ KỸ THUẬT</w:t>
      </w:r>
    </w:p>
    <w:p w14:paraId="55742408" w14:textId="77777777" w:rsidR="007E1EE1" w:rsidRPr="007E1EE1" w:rsidRDefault="007E1EE1" w:rsidP="007E1EE1">
      <w:pPr>
        <w:widowControl w:val="0"/>
        <w:spacing w:before="120" w:after="120" w:line="264" w:lineRule="auto"/>
        <w:jc w:val="center"/>
        <w:outlineLvl w:val="1"/>
        <w:rPr>
          <w:sz w:val="26"/>
          <w:szCs w:val="26"/>
          <w:lang w:val="nl-NL"/>
        </w:rPr>
      </w:pPr>
      <w:r w:rsidRPr="007E1EE1">
        <w:rPr>
          <w:b/>
          <w:sz w:val="26"/>
          <w:szCs w:val="26"/>
          <w:lang w:val="nl-NL"/>
        </w:rPr>
        <w:t>Chương V. YÊU CẦU VỀ KỸ THUẬT</w:t>
      </w:r>
    </w:p>
    <w:p w14:paraId="63971D26" w14:textId="77777777" w:rsidR="007E1EE1" w:rsidRPr="007E1EE1" w:rsidRDefault="007E1EE1" w:rsidP="007E1EE1">
      <w:pPr>
        <w:pStyle w:val="Subtitle"/>
        <w:rPr>
          <w:rFonts w:ascii="Times New Roman" w:hAnsi="Times New Roman" w:cs="Times New Roman"/>
          <w:color w:val="auto"/>
          <w:sz w:val="26"/>
          <w:szCs w:val="26"/>
          <w:lang w:val="nl-NL"/>
        </w:rPr>
      </w:pPr>
    </w:p>
    <w:p w14:paraId="37461744" w14:textId="77777777" w:rsidR="007E1EE1" w:rsidRPr="007E1EE1" w:rsidRDefault="007E1EE1" w:rsidP="007E1EE1">
      <w:pPr>
        <w:pStyle w:val="SectionVIHeader"/>
        <w:widowControl w:val="0"/>
        <w:spacing w:after="120" w:line="264" w:lineRule="auto"/>
        <w:ind w:firstLine="709"/>
        <w:jc w:val="both"/>
        <w:rPr>
          <w:sz w:val="26"/>
          <w:szCs w:val="26"/>
          <w:lang w:val="nl-NL"/>
        </w:rPr>
      </w:pPr>
      <w:r w:rsidRPr="007E1EE1">
        <w:rPr>
          <w:sz w:val="26"/>
          <w:szCs w:val="26"/>
          <w:lang w:val="nl-NL"/>
        </w:rPr>
        <w:t>Mục 1. Yêu cầu về kỹ thuật</w:t>
      </w:r>
    </w:p>
    <w:p w14:paraId="16F76B17" w14:textId="77777777" w:rsidR="007E1EE1" w:rsidRPr="007E1EE1" w:rsidRDefault="007E1EE1" w:rsidP="007E1EE1">
      <w:pPr>
        <w:widowControl w:val="0"/>
        <w:spacing w:before="120" w:after="120" w:line="264" w:lineRule="auto"/>
        <w:ind w:firstLine="709"/>
        <w:rPr>
          <w:b/>
          <w:i/>
          <w:sz w:val="26"/>
          <w:szCs w:val="26"/>
        </w:rPr>
      </w:pPr>
      <w:r w:rsidRPr="007E1EE1">
        <w:rPr>
          <w:b/>
          <w:i/>
          <w:sz w:val="26"/>
          <w:szCs w:val="26"/>
        </w:rPr>
        <w:t>1.1. Giới thiệu chung về dự án/dự toán mua sắm, gói thầu</w:t>
      </w:r>
    </w:p>
    <w:p w14:paraId="2CD40D99" w14:textId="77777777" w:rsidR="007E1EE1" w:rsidRPr="007E1EE1" w:rsidRDefault="007E1EE1" w:rsidP="007E1EE1">
      <w:pPr>
        <w:widowControl w:val="0"/>
        <w:spacing w:before="120" w:after="120" w:line="264" w:lineRule="auto"/>
        <w:ind w:firstLine="709"/>
        <w:rPr>
          <w:iCs/>
          <w:sz w:val="26"/>
          <w:szCs w:val="26"/>
        </w:rPr>
      </w:pPr>
      <w:bookmarkStart w:id="0" w:name="_Hlk154743134"/>
      <w:r w:rsidRPr="007E1EE1">
        <w:rPr>
          <w:iCs/>
          <w:sz w:val="26"/>
          <w:szCs w:val="26"/>
        </w:rPr>
        <w:t xml:space="preserve">- Tên gói thầu: Mua sắm vật tư y tế dùng trong phẫu thuật thay khớp gối sử dụng cho bệnh nhân trong 12 tháng năm 2026 của Bệnh viện Chỉnh hình và phục hồi chức năng Đà Nẵng </w:t>
      </w:r>
    </w:p>
    <w:p w14:paraId="5E1A81EB" w14:textId="77777777" w:rsidR="007E1EE1" w:rsidRPr="007E1EE1" w:rsidRDefault="007E1EE1" w:rsidP="007E1EE1">
      <w:pPr>
        <w:widowControl w:val="0"/>
        <w:spacing w:before="120" w:after="120" w:line="264" w:lineRule="auto"/>
        <w:ind w:firstLine="709"/>
        <w:rPr>
          <w:iCs/>
          <w:sz w:val="26"/>
          <w:szCs w:val="26"/>
        </w:rPr>
      </w:pPr>
      <w:r w:rsidRPr="007E1EE1">
        <w:rPr>
          <w:iCs/>
          <w:sz w:val="26"/>
          <w:szCs w:val="26"/>
        </w:rPr>
        <w:t>- Chủ đầu tư: Bệnh viện Chỉnh hình và Phục hồi chức năng Đà Nẵng</w:t>
      </w:r>
    </w:p>
    <w:p w14:paraId="39F6FE52" w14:textId="77777777" w:rsidR="007E1EE1" w:rsidRPr="007E1EE1" w:rsidRDefault="007E1EE1" w:rsidP="007E1EE1">
      <w:pPr>
        <w:widowControl w:val="0"/>
        <w:spacing w:before="120" w:after="120" w:line="264" w:lineRule="auto"/>
        <w:ind w:firstLine="709"/>
        <w:rPr>
          <w:iCs/>
          <w:sz w:val="26"/>
          <w:szCs w:val="26"/>
        </w:rPr>
      </w:pPr>
      <w:r w:rsidRPr="007E1EE1">
        <w:rPr>
          <w:iCs/>
          <w:sz w:val="26"/>
          <w:szCs w:val="26"/>
        </w:rPr>
        <w:t>- Nguồn vốn: Nguồn thu từ dịch vụ y tế và các nguồn kinh phí hợp pháp của đơn vị</w:t>
      </w:r>
    </w:p>
    <w:p w14:paraId="5387637C" w14:textId="77777777" w:rsidR="007E1EE1" w:rsidRPr="007E1EE1" w:rsidRDefault="007E1EE1" w:rsidP="007E1EE1">
      <w:pPr>
        <w:widowControl w:val="0"/>
        <w:spacing w:before="120" w:after="120" w:line="264" w:lineRule="auto"/>
        <w:ind w:firstLine="709"/>
        <w:rPr>
          <w:iCs/>
          <w:sz w:val="26"/>
          <w:szCs w:val="26"/>
        </w:rPr>
      </w:pPr>
      <w:r w:rsidRPr="007E1EE1">
        <w:rPr>
          <w:iCs/>
          <w:sz w:val="26"/>
          <w:szCs w:val="26"/>
        </w:rPr>
        <w:t xml:space="preserve">- Thời gian thực hiện gói thầu: 12 tháng </w:t>
      </w:r>
    </w:p>
    <w:p w14:paraId="0C0061C5" w14:textId="77777777" w:rsidR="007E1EE1" w:rsidRPr="007E1EE1" w:rsidRDefault="007E1EE1" w:rsidP="007E1EE1">
      <w:pPr>
        <w:widowControl w:val="0"/>
        <w:spacing w:before="120" w:after="120" w:line="264" w:lineRule="auto"/>
        <w:ind w:firstLine="709"/>
        <w:rPr>
          <w:iCs/>
          <w:sz w:val="26"/>
          <w:szCs w:val="26"/>
        </w:rPr>
      </w:pPr>
      <w:r w:rsidRPr="007E1EE1">
        <w:rPr>
          <w:iCs/>
          <w:sz w:val="26"/>
          <w:szCs w:val="26"/>
        </w:rPr>
        <w:t>- Hình thức lựa chọn nhà thầu: Đấu thầu rộng rãi trong nước, qua mạng</w:t>
      </w:r>
    </w:p>
    <w:p w14:paraId="05B36E41" w14:textId="77777777" w:rsidR="007E1EE1" w:rsidRPr="007E1EE1" w:rsidRDefault="007E1EE1" w:rsidP="007E1EE1">
      <w:pPr>
        <w:widowControl w:val="0"/>
        <w:spacing w:before="120" w:after="120" w:line="264" w:lineRule="auto"/>
        <w:ind w:firstLine="709"/>
        <w:rPr>
          <w:iCs/>
          <w:sz w:val="26"/>
          <w:szCs w:val="26"/>
        </w:rPr>
      </w:pPr>
      <w:r w:rsidRPr="007E1EE1">
        <w:rPr>
          <w:iCs/>
          <w:sz w:val="26"/>
          <w:szCs w:val="26"/>
        </w:rPr>
        <w:t xml:space="preserve">- Phương thức lựa chọn nhà thầu: 01 giai đoạn – 01 túi hồ sơ. </w:t>
      </w:r>
    </w:p>
    <w:p w14:paraId="4F99631E" w14:textId="77777777" w:rsidR="007E1EE1" w:rsidRPr="007E1EE1" w:rsidRDefault="007E1EE1" w:rsidP="007E1EE1">
      <w:pPr>
        <w:widowControl w:val="0"/>
        <w:spacing w:before="120" w:after="120" w:line="264" w:lineRule="auto"/>
        <w:ind w:firstLine="709"/>
        <w:rPr>
          <w:iCs/>
          <w:spacing w:val="2"/>
          <w:sz w:val="26"/>
          <w:szCs w:val="26"/>
        </w:rPr>
      </w:pPr>
      <w:r w:rsidRPr="007E1EE1">
        <w:rPr>
          <w:iCs/>
          <w:sz w:val="26"/>
          <w:szCs w:val="26"/>
        </w:rPr>
        <w:t>- Loại hợp đồng: Hợp đồng theo đơn giá cố định</w:t>
      </w:r>
    </w:p>
    <w:bookmarkEnd w:id="0"/>
    <w:p w14:paraId="4A7C55E2" w14:textId="77777777" w:rsidR="007E1EE1" w:rsidRPr="007E1EE1" w:rsidRDefault="007E1EE1" w:rsidP="007E1EE1">
      <w:pPr>
        <w:widowControl w:val="0"/>
        <w:spacing w:before="120" w:after="120" w:line="264" w:lineRule="auto"/>
        <w:ind w:firstLine="709"/>
        <w:rPr>
          <w:b/>
          <w:i/>
          <w:sz w:val="26"/>
          <w:szCs w:val="26"/>
        </w:rPr>
      </w:pPr>
      <w:r w:rsidRPr="007E1EE1">
        <w:rPr>
          <w:b/>
          <w:i/>
          <w:sz w:val="26"/>
          <w:szCs w:val="26"/>
        </w:rPr>
        <w:t>1.2. Yêu cầu về kỹ thuật</w:t>
      </w:r>
    </w:p>
    <w:p w14:paraId="1EF78CBB" w14:textId="77777777" w:rsidR="007E1EE1" w:rsidRPr="007E1EE1" w:rsidRDefault="007E1EE1" w:rsidP="007E1EE1">
      <w:pPr>
        <w:widowControl w:val="0"/>
        <w:spacing w:before="120" w:after="120" w:line="264" w:lineRule="auto"/>
        <w:ind w:firstLine="709"/>
        <w:rPr>
          <w:sz w:val="26"/>
          <w:szCs w:val="26"/>
        </w:rPr>
      </w:pPr>
      <w:r w:rsidRPr="007E1EE1">
        <w:rPr>
          <w:sz w:val="26"/>
          <w:szCs w:val="26"/>
        </w:rPr>
        <w:t>- Nhà thầu phải đảm bảo tính chính xác của các thông tin về hàng hoá do mình cung cấp. Chủ đầu tư có quyền từ chối không chấp nhận hàng hóa không có nguồn gốc rõ ràng hoặc có nguồn gốc không đúng với cam kết trong E-HSDT, không đảm bảo chất lượng hoặc vi phạm các chính sách có liên quan do Nhà nước ban hành như hải quan, thuế, môi trường...</w:t>
      </w:r>
    </w:p>
    <w:tbl>
      <w:tblPr>
        <w:tblW w:w="9351" w:type="dxa"/>
        <w:tblInd w:w="113" w:type="dxa"/>
        <w:tblLook w:val="04A0" w:firstRow="1" w:lastRow="0" w:firstColumn="1" w:lastColumn="0" w:noHBand="0" w:noVBand="1"/>
      </w:tblPr>
      <w:tblGrid>
        <w:gridCol w:w="708"/>
        <w:gridCol w:w="1301"/>
        <w:gridCol w:w="5670"/>
        <w:gridCol w:w="809"/>
        <w:gridCol w:w="863"/>
      </w:tblGrid>
      <w:tr w:rsidR="007E1EE1" w:rsidRPr="007E1EE1" w14:paraId="01436EAF" w14:textId="77777777" w:rsidTr="00B15FD1">
        <w:trPr>
          <w:trHeight w:val="20"/>
          <w:tblHead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E9C4E" w14:textId="77777777" w:rsidR="007E1EE1" w:rsidRPr="007E1EE1" w:rsidRDefault="007E1EE1" w:rsidP="00B15FD1">
            <w:pPr>
              <w:jc w:val="center"/>
              <w:rPr>
                <w:b/>
                <w:bCs/>
                <w:sz w:val="26"/>
                <w:szCs w:val="26"/>
              </w:rPr>
            </w:pPr>
            <w:r w:rsidRPr="007E1EE1">
              <w:rPr>
                <w:b/>
                <w:bCs/>
                <w:sz w:val="26"/>
                <w:szCs w:val="26"/>
              </w:rPr>
              <w:t>STT</w:t>
            </w:r>
          </w:p>
        </w:tc>
        <w:tc>
          <w:tcPr>
            <w:tcW w:w="1301" w:type="dxa"/>
            <w:tcBorders>
              <w:top w:val="single" w:sz="4" w:space="0" w:color="auto"/>
              <w:left w:val="nil"/>
              <w:bottom w:val="single" w:sz="4" w:space="0" w:color="auto"/>
              <w:right w:val="single" w:sz="4" w:space="0" w:color="auto"/>
            </w:tcBorders>
            <w:shd w:val="clear" w:color="000000" w:fill="FFFFFF"/>
            <w:vAlign w:val="center"/>
          </w:tcPr>
          <w:p w14:paraId="0C1F22EC" w14:textId="77777777" w:rsidR="007E1EE1" w:rsidRPr="007E1EE1" w:rsidRDefault="007E1EE1" w:rsidP="00B15FD1">
            <w:pPr>
              <w:jc w:val="center"/>
              <w:rPr>
                <w:b/>
                <w:bCs/>
                <w:sz w:val="26"/>
                <w:szCs w:val="26"/>
              </w:rPr>
            </w:pPr>
            <w:r w:rsidRPr="007E1EE1">
              <w:rPr>
                <w:b/>
                <w:bCs/>
                <w:sz w:val="26"/>
                <w:szCs w:val="26"/>
              </w:rPr>
              <w:t xml:space="preserve">Danh mục hàng hóa </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B6F42" w14:textId="77777777" w:rsidR="007E1EE1" w:rsidRPr="007E1EE1" w:rsidRDefault="007E1EE1" w:rsidP="00B15FD1">
            <w:pPr>
              <w:jc w:val="center"/>
              <w:rPr>
                <w:b/>
                <w:bCs/>
                <w:sz w:val="26"/>
                <w:szCs w:val="26"/>
              </w:rPr>
            </w:pPr>
            <w:r w:rsidRPr="007E1EE1">
              <w:rPr>
                <w:b/>
                <w:bCs/>
                <w:sz w:val="26"/>
                <w:szCs w:val="26"/>
              </w:rPr>
              <w:t>Thông số kỹ thuật</w:t>
            </w:r>
          </w:p>
        </w:tc>
        <w:tc>
          <w:tcPr>
            <w:tcW w:w="809" w:type="dxa"/>
            <w:tcBorders>
              <w:top w:val="single" w:sz="4" w:space="0" w:color="auto"/>
              <w:left w:val="nil"/>
              <w:bottom w:val="single" w:sz="4" w:space="0" w:color="auto"/>
              <w:right w:val="single" w:sz="4" w:space="0" w:color="auto"/>
            </w:tcBorders>
            <w:shd w:val="clear" w:color="000000" w:fill="FFFFFF"/>
            <w:vAlign w:val="center"/>
            <w:hideMark/>
          </w:tcPr>
          <w:p w14:paraId="7D38014D" w14:textId="77777777" w:rsidR="007E1EE1" w:rsidRPr="007E1EE1" w:rsidRDefault="007E1EE1" w:rsidP="00B15FD1">
            <w:pPr>
              <w:jc w:val="center"/>
              <w:rPr>
                <w:b/>
                <w:bCs/>
                <w:sz w:val="26"/>
                <w:szCs w:val="26"/>
              </w:rPr>
            </w:pPr>
            <w:r w:rsidRPr="007E1EE1">
              <w:rPr>
                <w:b/>
                <w:bCs/>
                <w:sz w:val="26"/>
                <w:szCs w:val="26"/>
              </w:rPr>
              <w:t>Đơn vị tính</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6896EE5E" w14:textId="77777777" w:rsidR="007E1EE1" w:rsidRPr="007E1EE1" w:rsidRDefault="007E1EE1" w:rsidP="00B15FD1">
            <w:pPr>
              <w:jc w:val="center"/>
              <w:rPr>
                <w:b/>
                <w:bCs/>
                <w:sz w:val="26"/>
                <w:szCs w:val="26"/>
              </w:rPr>
            </w:pPr>
            <w:r w:rsidRPr="007E1EE1">
              <w:rPr>
                <w:b/>
                <w:bCs/>
                <w:sz w:val="26"/>
                <w:szCs w:val="26"/>
              </w:rPr>
              <w:t>Số lượng</w:t>
            </w:r>
          </w:p>
        </w:tc>
      </w:tr>
      <w:tr w:rsidR="007E1EE1" w:rsidRPr="007E1EE1" w14:paraId="266406CD"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2F9DD95" w14:textId="77777777" w:rsidR="007E1EE1" w:rsidRPr="007E1EE1" w:rsidRDefault="007E1EE1" w:rsidP="00B15FD1">
            <w:pPr>
              <w:jc w:val="center"/>
              <w:rPr>
                <w:b/>
                <w:bCs/>
                <w:sz w:val="26"/>
                <w:szCs w:val="26"/>
              </w:rPr>
            </w:pPr>
            <w:r w:rsidRPr="007E1EE1">
              <w:rPr>
                <w:sz w:val="26"/>
                <w:szCs w:val="26"/>
              </w:rPr>
              <w:t>1</w:t>
            </w:r>
          </w:p>
        </w:tc>
        <w:tc>
          <w:tcPr>
            <w:tcW w:w="1301" w:type="dxa"/>
            <w:tcBorders>
              <w:top w:val="single" w:sz="4" w:space="0" w:color="auto"/>
              <w:left w:val="nil"/>
              <w:bottom w:val="single" w:sz="4" w:space="0" w:color="auto"/>
              <w:right w:val="single" w:sz="4" w:space="0" w:color="auto"/>
            </w:tcBorders>
            <w:shd w:val="clear" w:color="000000" w:fill="FFFFFF"/>
          </w:tcPr>
          <w:p w14:paraId="16B664D7" w14:textId="77777777" w:rsidR="007E1EE1" w:rsidRPr="007E1EE1" w:rsidRDefault="007E1EE1" w:rsidP="00B15FD1">
            <w:pPr>
              <w:rPr>
                <w:sz w:val="26"/>
                <w:szCs w:val="26"/>
              </w:rPr>
            </w:pPr>
            <w:r w:rsidRPr="007E1EE1">
              <w:rPr>
                <w:sz w:val="26"/>
                <w:szCs w:val="26"/>
              </w:rPr>
              <w:t>Phần 1: Bộ khớp gối toàn phần có xi măng</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6E474490" w14:textId="77777777" w:rsidR="007E1EE1" w:rsidRPr="007E1EE1" w:rsidRDefault="007E1EE1" w:rsidP="00B15FD1">
            <w:pPr>
              <w:rPr>
                <w:b/>
                <w:bCs/>
                <w:sz w:val="26"/>
                <w:szCs w:val="26"/>
              </w:rPr>
            </w:pPr>
          </w:p>
        </w:tc>
        <w:tc>
          <w:tcPr>
            <w:tcW w:w="809" w:type="dxa"/>
            <w:tcBorders>
              <w:top w:val="nil"/>
              <w:left w:val="nil"/>
              <w:bottom w:val="single" w:sz="4" w:space="0" w:color="auto"/>
              <w:right w:val="single" w:sz="4" w:space="0" w:color="auto"/>
            </w:tcBorders>
            <w:shd w:val="clear" w:color="000000" w:fill="FFFFFF"/>
            <w:vAlign w:val="center"/>
          </w:tcPr>
          <w:p w14:paraId="3F1E3033" w14:textId="77777777" w:rsidR="007E1EE1" w:rsidRPr="007E1EE1" w:rsidRDefault="007E1EE1" w:rsidP="00B15FD1">
            <w:pPr>
              <w:jc w:val="center"/>
              <w:rPr>
                <w:sz w:val="26"/>
                <w:szCs w:val="26"/>
              </w:rPr>
            </w:pPr>
          </w:p>
        </w:tc>
        <w:tc>
          <w:tcPr>
            <w:tcW w:w="863" w:type="dxa"/>
            <w:tcBorders>
              <w:top w:val="nil"/>
              <w:left w:val="nil"/>
              <w:bottom w:val="single" w:sz="4" w:space="0" w:color="auto"/>
              <w:right w:val="single" w:sz="4" w:space="0" w:color="auto"/>
            </w:tcBorders>
            <w:shd w:val="clear" w:color="000000" w:fill="FFFFFF"/>
            <w:vAlign w:val="center"/>
          </w:tcPr>
          <w:p w14:paraId="042BFBB5" w14:textId="77777777" w:rsidR="007E1EE1" w:rsidRPr="007E1EE1" w:rsidRDefault="007E1EE1" w:rsidP="00B15FD1">
            <w:pPr>
              <w:jc w:val="center"/>
              <w:rPr>
                <w:sz w:val="26"/>
                <w:szCs w:val="26"/>
              </w:rPr>
            </w:pPr>
          </w:p>
        </w:tc>
      </w:tr>
      <w:tr w:rsidR="007E1EE1" w:rsidRPr="007E1EE1" w14:paraId="2DFFF96E"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6665BB37" w14:textId="77777777" w:rsidR="007E1EE1" w:rsidRPr="007E1EE1" w:rsidRDefault="007E1EE1" w:rsidP="00B15FD1">
            <w:pPr>
              <w:jc w:val="center"/>
              <w:rPr>
                <w:sz w:val="26"/>
                <w:szCs w:val="26"/>
              </w:rPr>
            </w:pPr>
            <w:r w:rsidRPr="007E1EE1">
              <w:rPr>
                <w:sz w:val="26"/>
                <w:szCs w:val="26"/>
              </w:rPr>
              <w:t>1.1</w:t>
            </w:r>
          </w:p>
        </w:tc>
        <w:tc>
          <w:tcPr>
            <w:tcW w:w="1301" w:type="dxa"/>
            <w:tcBorders>
              <w:top w:val="single" w:sz="4" w:space="0" w:color="auto"/>
              <w:left w:val="nil"/>
              <w:bottom w:val="single" w:sz="4" w:space="0" w:color="auto"/>
              <w:right w:val="single" w:sz="4" w:space="0" w:color="auto"/>
            </w:tcBorders>
            <w:shd w:val="clear" w:color="000000" w:fill="FFFFFF"/>
          </w:tcPr>
          <w:p w14:paraId="67CC1787" w14:textId="77777777" w:rsidR="007E1EE1" w:rsidRPr="007E1EE1" w:rsidRDefault="007E1EE1" w:rsidP="00B15FD1">
            <w:pPr>
              <w:rPr>
                <w:sz w:val="26"/>
                <w:szCs w:val="26"/>
              </w:rPr>
            </w:pPr>
            <w:r w:rsidRPr="007E1EE1">
              <w:rPr>
                <w:sz w:val="26"/>
                <w:szCs w:val="26"/>
              </w:rPr>
              <w:t>Bộ khớp gối toàn phần có xi măng</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1BAF7B20" w14:textId="77777777" w:rsidR="007E1EE1" w:rsidRPr="007E1EE1" w:rsidRDefault="007E1EE1" w:rsidP="00B15FD1">
            <w:pPr>
              <w:rPr>
                <w:b/>
                <w:bCs/>
                <w:sz w:val="26"/>
                <w:szCs w:val="26"/>
              </w:rPr>
            </w:pPr>
            <w:r w:rsidRPr="007E1EE1">
              <w:rPr>
                <w:sz w:val="26"/>
                <w:szCs w:val="26"/>
              </w:rPr>
              <w:t>1. Lồi cầu xương đùi chất liệu Cobalt Chrome, có ít nhất 8 cỡ lồi cầu đùi, phân biệt trái phải, thông số phù hợp với giải phẫu người châu Á.</w:t>
            </w:r>
            <w:r w:rsidRPr="007E1EE1">
              <w:rPr>
                <w:sz w:val="26"/>
                <w:szCs w:val="26"/>
              </w:rPr>
              <w:br/>
              <w:t>2. Mâm chày có ít nhất 8 kích cỡ, thông số phù hợp với giải phẫu người châu Á.</w:t>
            </w:r>
            <w:r w:rsidRPr="007E1EE1">
              <w:rPr>
                <w:sz w:val="26"/>
                <w:szCs w:val="26"/>
              </w:rPr>
              <w:br/>
              <w:t>3. Đệm mâm chày chất liệu Polyethylene, với ít nhất 4 độ dày 10mm đến 18mm hoặc tương đương</w:t>
            </w:r>
            <w:r w:rsidRPr="007E1EE1">
              <w:rPr>
                <w:sz w:val="26"/>
                <w:szCs w:val="26"/>
              </w:rPr>
              <w:br/>
              <w:t>4. Bánh chè chất liệu Polyethylen với ít nhất 3 đường kính 28mm, 30mm, 32mm hoặc tương đương.</w:t>
            </w:r>
            <w:r w:rsidRPr="007E1EE1">
              <w:rPr>
                <w:sz w:val="26"/>
                <w:szCs w:val="26"/>
              </w:rPr>
              <w:br/>
              <w:t>5. Xi măng ngoại khoa kèm dung dịch pha.</w:t>
            </w:r>
            <w:r w:rsidRPr="007E1EE1">
              <w:rPr>
                <w:sz w:val="26"/>
                <w:szCs w:val="26"/>
              </w:rPr>
              <w:br/>
              <w:t xml:space="preserve">Tiêu chuẩn: ISO; </w:t>
            </w:r>
            <w:r w:rsidRPr="007E1EE1">
              <w:rPr>
                <w:sz w:val="26"/>
                <w:szCs w:val="26"/>
              </w:rPr>
              <w:br/>
              <w:t>Tiêu chuẩn: CE hoặc FDA.</w:t>
            </w:r>
          </w:p>
        </w:tc>
        <w:tc>
          <w:tcPr>
            <w:tcW w:w="809" w:type="dxa"/>
            <w:tcBorders>
              <w:top w:val="nil"/>
              <w:left w:val="nil"/>
              <w:bottom w:val="single" w:sz="4" w:space="0" w:color="auto"/>
              <w:right w:val="single" w:sz="4" w:space="0" w:color="auto"/>
            </w:tcBorders>
            <w:shd w:val="clear" w:color="000000" w:fill="FFFFFF"/>
          </w:tcPr>
          <w:p w14:paraId="36132F60" w14:textId="77777777" w:rsidR="007E1EE1" w:rsidRPr="007E1EE1" w:rsidRDefault="007E1EE1" w:rsidP="00B15FD1">
            <w:pPr>
              <w:jc w:val="center"/>
              <w:rPr>
                <w:sz w:val="26"/>
                <w:szCs w:val="26"/>
              </w:rPr>
            </w:pPr>
            <w:r w:rsidRPr="007E1EE1">
              <w:rPr>
                <w:sz w:val="26"/>
                <w:szCs w:val="26"/>
              </w:rPr>
              <w:t>Bộ</w:t>
            </w:r>
          </w:p>
        </w:tc>
        <w:tc>
          <w:tcPr>
            <w:tcW w:w="863" w:type="dxa"/>
            <w:tcBorders>
              <w:top w:val="nil"/>
              <w:left w:val="nil"/>
              <w:bottom w:val="single" w:sz="4" w:space="0" w:color="auto"/>
              <w:right w:val="single" w:sz="4" w:space="0" w:color="auto"/>
            </w:tcBorders>
            <w:shd w:val="clear" w:color="000000" w:fill="FFFFFF"/>
          </w:tcPr>
          <w:p w14:paraId="190D4AEC" w14:textId="77777777" w:rsidR="007E1EE1" w:rsidRPr="007E1EE1" w:rsidRDefault="007E1EE1" w:rsidP="00B15FD1">
            <w:pPr>
              <w:jc w:val="center"/>
              <w:rPr>
                <w:sz w:val="26"/>
                <w:szCs w:val="26"/>
              </w:rPr>
            </w:pPr>
            <w:r w:rsidRPr="007E1EE1">
              <w:rPr>
                <w:sz w:val="26"/>
                <w:szCs w:val="26"/>
              </w:rPr>
              <w:t>20</w:t>
            </w:r>
          </w:p>
        </w:tc>
      </w:tr>
      <w:tr w:rsidR="007E1EE1" w:rsidRPr="007E1EE1" w14:paraId="6A35F556"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5010C58E" w14:textId="77777777" w:rsidR="007E1EE1" w:rsidRPr="007E1EE1" w:rsidRDefault="007E1EE1" w:rsidP="00B15FD1">
            <w:pPr>
              <w:jc w:val="center"/>
              <w:rPr>
                <w:sz w:val="26"/>
                <w:szCs w:val="26"/>
              </w:rPr>
            </w:pPr>
            <w:r w:rsidRPr="007E1EE1">
              <w:rPr>
                <w:sz w:val="26"/>
                <w:szCs w:val="26"/>
              </w:rPr>
              <w:lastRenderedPageBreak/>
              <w:t>2</w:t>
            </w:r>
          </w:p>
        </w:tc>
        <w:tc>
          <w:tcPr>
            <w:tcW w:w="1301" w:type="dxa"/>
            <w:tcBorders>
              <w:top w:val="single" w:sz="4" w:space="0" w:color="auto"/>
              <w:left w:val="nil"/>
              <w:bottom w:val="single" w:sz="4" w:space="0" w:color="auto"/>
              <w:right w:val="single" w:sz="4" w:space="0" w:color="auto"/>
            </w:tcBorders>
            <w:shd w:val="clear" w:color="000000" w:fill="FFFFFF"/>
          </w:tcPr>
          <w:p w14:paraId="2E77B533" w14:textId="77777777" w:rsidR="007E1EE1" w:rsidRPr="007E1EE1" w:rsidRDefault="007E1EE1" w:rsidP="00B15FD1">
            <w:pPr>
              <w:rPr>
                <w:sz w:val="26"/>
                <w:szCs w:val="26"/>
              </w:rPr>
            </w:pPr>
            <w:r w:rsidRPr="007E1EE1">
              <w:rPr>
                <w:sz w:val="26"/>
                <w:szCs w:val="26"/>
              </w:rPr>
              <w:t>Phần 2: Bộ khớp gối toàn phần có xi măng loại PS</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416F2C7C" w14:textId="77777777" w:rsidR="007E1EE1" w:rsidRPr="007E1EE1" w:rsidRDefault="007E1EE1" w:rsidP="00B15FD1">
            <w:pPr>
              <w:rPr>
                <w:sz w:val="26"/>
                <w:szCs w:val="26"/>
              </w:rPr>
            </w:pPr>
            <w:r w:rsidRPr="007E1EE1">
              <w:rPr>
                <w:sz w:val="26"/>
                <w:szCs w:val="26"/>
              </w:rPr>
              <w:t> </w:t>
            </w:r>
          </w:p>
        </w:tc>
        <w:tc>
          <w:tcPr>
            <w:tcW w:w="809" w:type="dxa"/>
            <w:tcBorders>
              <w:top w:val="nil"/>
              <w:left w:val="nil"/>
              <w:bottom w:val="single" w:sz="4" w:space="0" w:color="auto"/>
              <w:right w:val="single" w:sz="4" w:space="0" w:color="auto"/>
            </w:tcBorders>
            <w:shd w:val="clear" w:color="000000" w:fill="FFFFFF"/>
            <w:vAlign w:val="center"/>
          </w:tcPr>
          <w:p w14:paraId="610A6B69" w14:textId="77777777" w:rsidR="007E1EE1" w:rsidRPr="007E1EE1" w:rsidRDefault="007E1EE1" w:rsidP="00B15FD1">
            <w:pPr>
              <w:jc w:val="center"/>
              <w:rPr>
                <w:sz w:val="26"/>
                <w:szCs w:val="26"/>
              </w:rPr>
            </w:pPr>
          </w:p>
        </w:tc>
        <w:tc>
          <w:tcPr>
            <w:tcW w:w="863" w:type="dxa"/>
            <w:tcBorders>
              <w:top w:val="nil"/>
              <w:left w:val="nil"/>
              <w:bottom w:val="single" w:sz="4" w:space="0" w:color="auto"/>
              <w:right w:val="single" w:sz="4" w:space="0" w:color="auto"/>
            </w:tcBorders>
            <w:shd w:val="clear" w:color="000000" w:fill="FFFFFF"/>
            <w:vAlign w:val="center"/>
          </w:tcPr>
          <w:p w14:paraId="67C7773B" w14:textId="77777777" w:rsidR="007E1EE1" w:rsidRPr="007E1EE1" w:rsidRDefault="007E1EE1" w:rsidP="00B15FD1">
            <w:pPr>
              <w:jc w:val="center"/>
              <w:rPr>
                <w:sz w:val="26"/>
                <w:szCs w:val="26"/>
              </w:rPr>
            </w:pPr>
          </w:p>
        </w:tc>
      </w:tr>
      <w:tr w:rsidR="007E1EE1" w:rsidRPr="007E1EE1" w14:paraId="103CCDC6"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3311DB74" w14:textId="77777777" w:rsidR="007E1EE1" w:rsidRPr="007E1EE1" w:rsidRDefault="007E1EE1" w:rsidP="00B15FD1">
            <w:pPr>
              <w:jc w:val="center"/>
              <w:rPr>
                <w:sz w:val="26"/>
                <w:szCs w:val="26"/>
              </w:rPr>
            </w:pPr>
            <w:r w:rsidRPr="007E1EE1">
              <w:rPr>
                <w:sz w:val="26"/>
                <w:szCs w:val="26"/>
              </w:rPr>
              <w:t>2.1</w:t>
            </w:r>
          </w:p>
        </w:tc>
        <w:tc>
          <w:tcPr>
            <w:tcW w:w="1301" w:type="dxa"/>
            <w:tcBorders>
              <w:top w:val="single" w:sz="4" w:space="0" w:color="auto"/>
              <w:left w:val="nil"/>
              <w:bottom w:val="single" w:sz="4" w:space="0" w:color="auto"/>
              <w:right w:val="single" w:sz="4" w:space="0" w:color="auto"/>
            </w:tcBorders>
            <w:shd w:val="clear" w:color="000000" w:fill="FFFFFF"/>
          </w:tcPr>
          <w:p w14:paraId="4F1CCA9B" w14:textId="77777777" w:rsidR="007E1EE1" w:rsidRPr="007E1EE1" w:rsidRDefault="007E1EE1" w:rsidP="00B15FD1">
            <w:pPr>
              <w:rPr>
                <w:sz w:val="26"/>
                <w:szCs w:val="26"/>
              </w:rPr>
            </w:pPr>
            <w:r w:rsidRPr="007E1EE1">
              <w:rPr>
                <w:sz w:val="26"/>
                <w:szCs w:val="26"/>
              </w:rPr>
              <w:t>Bộ khớp gối toàn phần có xi măng loại PS</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1E957181" w14:textId="77777777" w:rsidR="007E1EE1" w:rsidRPr="007E1EE1" w:rsidRDefault="007E1EE1" w:rsidP="00B15FD1">
            <w:pPr>
              <w:rPr>
                <w:sz w:val="26"/>
                <w:szCs w:val="26"/>
              </w:rPr>
            </w:pPr>
            <w:r w:rsidRPr="007E1EE1">
              <w:rPr>
                <w:sz w:val="26"/>
                <w:szCs w:val="26"/>
              </w:rPr>
              <w:t>1. Lồi cầu xương đùi chất liệu Cobalt Chrome, có ít nhất 8 cỡ lồi cầu đùi, phân biệt trái phải, thông số phù hợp với giải phẫu người châu Á.</w:t>
            </w:r>
            <w:r w:rsidRPr="007E1EE1">
              <w:rPr>
                <w:sz w:val="26"/>
                <w:szCs w:val="26"/>
              </w:rPr>
              <w:br/>
              <w:t>2. Mâm chày với ít nhất 8 kích cỡ, thông số phù hợp với giải phẫu người châu Á.</w:t>
            </w:r>
            <w:r w:rsidRPr="007E1EE1">
              <w:rPr>
                <w:sz w:val="26"/>
                <w:szCs w:val="26"/>
              </w:rPr>
              <w:br/>
              <w:t>3. Đệm mâm chày cấu tạo có mấu (Post - cam) thay thế dây chằng chéo sau ngừa trật khớp, chất liệu Polyethylene với ít nhất 4 độ dày 9mm đến 17mm hoặc tương đương. Có 2 kiểu thiết kế đệm mâm chày để lựa chọn:</w:t>
            </w:r>
            <w:r w:rsidRPr="007E1EE1">
              <w:rPr>
                <w:sz w:val="26"/>
                <w:szCs w:val="26"/>
              </w:rPr>
              <w:br/>
              <w:t>-Thiết kế kiểu PS: dùng cho kiểu cắt bỏ dây chằng chéo trước và sau.</w:t>
            </w:r>
            <w:r w:rsidRPr="007E1EE1">
              <w:rPr>
                <w:sz w:val="26"/>
                <w:szCs w:val="26"/>
              </w:rPr>
              <w:br/>
              <w:t>-Thiết kế kiểu CR: dùng trong trường hợp dây chằng chéo sau còn chức năng tốt.</w:t>
            </w:r>
            <w:r w:rsidRPr="007E1EE1">
              <w:rPr>
                <w:sz w:val="26"/>
                <w:szCs w:val="26"/>
              </w:rPr>
              <w:br/>
              <w:t>4. Bánh chè chất liệu Polyethylen với ít nhất 3 đường kính 25mm đến 31mm hoặc tương đương.</w:t>
            </w:r>
            <w:r w:rsidRPr="007E1EE1">
              <w:rPr>
                <w:sz w:val="26"/>
                <w:szCs w:val="26"/>
              </w:rPr>
              <w:br/>
              <w:t>5. Xi măng ngoại khoa kèm dung dịch pha.</w:t>
            </w:r>
            <w:r w:rsidRPr="007E1EE1">
              <w:rPr>
                <w:sz w:val="26"/>
                <w:szCs w:val="26"/>
              </w:rPr>
              <w:br/>
              <w:t xml:space="preserve">Tiêu chuẩn: ISO; </w:t>
            </w:r>
            <w:r w:rsidRPr="007E1EE1">
              <w:rPr>
                <w:sz w:val="26"/>
                <w:szCs w:val="26"/>
              </w:rPr>
              <w:br/>
              <w:t>Tiêu chuẩn: CE hoặc FDA.</w:t>
            </w:r>
          </w:p>
        </w:tc>
        <w:tc>
          <w:tcPr>
            <w:tcW w:w="809" w:type="dxa"/>
            <w:tcBorders>
              <w:top w:val="nil"/>
              <w:left w:val="nil"/>
              <w:bottom w:val="single" w:sz="4" w:space="0" w:color="auto"/>
              <w:right w:val="single" w:sz="4" w:space="0" w:color="auto"/>
            </w:tcBorders>
            <w:shd w:val="clear" w:color="000000" w:fill="FFFFFF"/>
          </w:tcPr>
          <w:p w14:paraId="6630297E" w14:textId="77777777" w:rsidR="007E1EE1" w:rsidRPr="007E1EE1" w:rsidRDefault="007E1EE1" w:rsidP="00B15FD1">
            <w:pPr>
              <w:jc w:val="center"/>
              <w:rPr>
                <w:sz w:val="26"/>
                <w:szCs w:val="26"/>
              </w:rPr>
            </w:pPr>
            <w:r w:rsidRPr="007E1EE1">
              <w:rPr>
                <w:sz w:val="26"/>
                <w:szCs w:val="26"/>
              </w:rPr>
              <w:t>Bộ</w:t>
            </w:r>
          </w:p>
        </w:tc>
        <w:tc>
          <w:tcPr>
            <w:tcW w:w="863" w:type="dxa"/>
            <w:tcBorders>
              <w:top w:val="nil"/>
              <w:left w:val="nil"/>
              <w:bottom w:val="single" w:sz="4" w:space="0" w:color="auto"/>
              <w:right w:val="single" w:sz="4" w:space="0" w:color="auto"/>
            </w:tcBorders>
            <w:shd w:val="clear" w:color="000000" w:fill="FFFFFF"/>
          </w:tcPr>
          <w:p w14:paraId="60B4B97D" w14:textId="77777777" w:rsidR="007E1EE1" w:rsidRPr="007E1EE1" w:rsidRDefault="007E1EE1" w:rsidP="00B15FD1">
            <w:pPr>
              <w:jc w:val="center"/>
              <w:rPr>
                <w:sz w:val="26"/>
                <w:szCs w:val="26"/>
              </w:rPr>
            </w:pPr>
            <w:r w:rsidRPr="007E1EE1">
              <w:rPr>
                <w:sz w:val="26"/>
                <w:szCs w:val="26"/>
              </w:rPr>
              <w:t>70</w:t>
            </w:r>
          </w:p>
        </w:tc>
      </w:tr>
      <w:tr w:rsidR="007E1EE1" w:rsidRPr="007E1EE1" w14:paraId="522BCF92"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07AEE4D9" w14:textId="77777777" w:rsidR="007E1EE1" w:rsidRPr="007E1EE1" w:rsidRDefault="007E1EE1" w:rsidP="00B15FD1">
            <w:pPr>
              <w:jc w:val="center"/>
              <w:rPr>
                <w:sz w:val="26"/>
                <w:szCs w:val="26"/>
              </w:rPr>
            </w:pPr>
            <w:r w:rsidRPr="007E1EE1">
              <w:rPr>
                <w:sz w:val="26"/>
                <w:szCs w:val="26"/>
              </w:rPr>
              <w:t>3</w:t>
            </w:r>
          </w:p>
        </w:tc>
        <w:tc>
          <w:tcPr>
            <w:tcW w:w="1301" w:type="dxa"/>
            <w:tcBorders>
              <w:top w:val="single" w:sz="4" w:space="0" w:color="auto"/>
              <w:left w:val="nil"/>
              <w:bottom w:val="single" w:sz="4" w:space="0" w:color="auto"/>
              <w:right w:val="single" w:sz="4" w:space="0" w:color="auto"/>
            </w:tcBorders>
            <w:shd w:val="clear" w:color="000000" w:fill="FFFFFF"/>
          </w:tcPr>
          <w:p w14:paraId="5B8E09FC" w14:textId="77777777" w:rsidR="007E1EE1" w:rsidRPr="007E1EE1" w:rsidRDefault="007E1EE1" w:rsidP="00B15FD1">
            <w:pPr>
              <w:rPr>
                <w:sz w:val="26"/>
                <w:szCs w:val="26"/>
              </w:rPr>
            </w:pPr>
            <w:r w:rsidRPr="007E1EE1">
              <w:rPr>
                <w:sz w:val="26"/>
                <w:szCs w:val="26"/>
              </w:rPr>
              <w:t>Phần 3: Bộ khớp gối toàn phần có xi măng loại CR</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7321E861" w14:textId="77777777" w:rsidR="007E1EE1" w:rsidRPr="007E1EE1" w:rsidRDefault="007E1EE1" w:rsidP="00B15FD1">
            <w:pPr>
              <w:rPr>
                <w:sz w:val="26"/>
                <w:szCs w:val="26"/>
              </w:rPr>
            </w:pPr>
            <w:r w:rsidRPr="007E1EE1">
              <w:rPr>
                <w:sz w:val="26"/>
                <w:szCs w:val="26"/>
              </w:rPr>
              <w:t> </w:t>
            </w:r>
          </w:p>
        </w:tc>
        <w:tc>
          <w:tcPr>
            <w:tcW w:w="809" w:type="dxa"/>
            <w:tcBorders>
              <w:top w:val="nil"/>
              <w:left w:val="nil"/>
              <w:bottom w:val="single" w:sz="4" w:space="0" w:color="auto"/>
              <w:right w:val="single" w:sz="4" w:space="0" w:color="auto"/>
            </w:tcBorders>
            <w:shd w:val="clear" w:color="000000" w:fill="FFFFFF"/>
            <w:vAlign w:val="center"/>
          </w:tcPr>
          <w:p w14:paraId="76DCB74A" w14:textId="77777777" w:rsidR="007E1EE1" w:rsidRPr="007E1EE1" w:rsidRDefault="007E1EE1" w:rsidP="00B15FD1">
            <w:pPr>
              <w:jc w:val="center"/>
              <w:rPr>
                <w:sz w:val="26"/>
                <w:szCs w:val="26"/>
              </w:rPr>
            </w:pPr>
          </w:p>
        </w:tc>
        <w:tc>
          <w:tcPr>
            <w:tcW w:w="863" w:type="dxa"/>
            <w:tcBorders>
              <w:top w:val="nil"/>
              <w:left w:val="nil"/>
              <w:bottom w:val="single" w:sz="4" w:space="0" w:color="auto"/>
              <w:right w:val="single" w:sz="4" w:space="0" w:color="auto"/>
            </w:tcBorders>
            <w:shd w:val="clear" w:color="000000" w:fill="FFFFFF"/>
            <w:vAlign w:val="center"/>
          </w:tcPr>
          <w:p w14:paraId="0C707B03" w14:textId="77777777" w:rsidR="007E1EE1" w:rsidRPr="007E1EE1" w:rsidRDefault="007E1EE1" w:rsidP="00B15FD1">
            <w:pPr>
              <w:jc w:val="center"/>
              <w:rPr>
                <w:sz w:val="26"/>
                <w:szCs w:val="26"/>
              </w:rPr>
            </w:pPr>
          </w:p>
        </w:tc>
      </w:tr>
      <w:tr w:rsidR="007E1EE1" w:rsidRPr="007E1EE1" w14:paraId="4B0F4103"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75C6F7B1" w14:textId="77777777" w:rsidR="007E1EE1" w:rsidRPr="007E1EE1" w:rsidRDefault="007E1EE1" w:rsidP="00B15FD1">
            <w:pPr>
              <w:jc w:val="center"/>
              <w:rPr>
                <w:sz w:val="26"/>
                <w:szCs w:val="26"/>
              </w:rPr>
            </w:pPr>
            <w:r w:rsidRPr="007E1EE1">
              <w:rPr>
                <w:sz w:val="26"/>
                <w:szCs w:val="26"/>
              </w:rPr>
              <w:t>3.1</w:t>
            </w:r>
          </w:p>
        </w:tc>
        <w:tc>
          <w:tcPr>
            <w:tcW w:w="1301" w:type="dxa"/>
            <w:tcBorders>
              <w:top w:val="single" w:sz="4" w:space="0" w:color="auto"/>
              <w:left w:val="nil"/>
              <w:bottom w:val="single" w:sz="4" w:space="0" w:color="auto"/>
              <w:right w:val="single" w:sz="4" w:space="0" w:color="auto"/>
            </w:tcBorders>
            <w:shd w:val="clear" w:color="000000" w:fill="FFFFFF"/>
          </w:tcPr>
          <w:p w14:paraId="6D193177" w14:textId="77777777" w:rsidR="007E1EE1" w:rsidRPr="007E1EE1" w:rsidRDefault="007E1EE1" w:rsidP="00B15FD1">
            <w:pPr>
              <w:rPr>
                <w:sz w:val="26"/>
                <w:szCs w:val="26"/>
              </w:rPr>
            </w:pPr>
            <w:r w:rsidRPr="007E1EE1">
              <w:rPr>
                <w:sz w:val="26"/>
                <w:szCs w:val="26"/>
              </w:rPr>
              <w:t>Bộ khớp gối toàn phần có xi măng loại CR</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7A8B9F48" w14:textId="77777777" w:rsidR="007E1EE1" w:rsidRPr="007E1EE1" w:rsidRDefault="007E1EE1" w:rsidP="00B15FD1">
            <w:pPr>
              <w:rPr>
                <w:sz w:val="26"/>
                <w:szCs w:val="26"/>
              </w:rPr>
            </w:pPr>
            <w:r w:rsidRPr="007E1EE1">
              <w:rPr>
                <w:sz w:val="26"/>
                <w:szCs w:val="26"/>
              </w:rPr>
              <w:t xml:space="preserve">1. Lồi cầu xương đùi chất liệu Cobalt Chrome, có ít nhất 8 cỡ lồi cầu đùi, phân biệt trái phải, thông số phù hợp với giải phẫu người châu Á. Thiết kế không cắt xương vùng gian lồi cầu đùi.  </w:t>
            </w:r>
            <w:r w:rsidRPr="007E1EE1">
              <w:rPr>
                <w:sz w:val="26"/>
                <w:szCs w:val="26"/>
              </w:rPr>
              <w:br/>
              <w:t>2. Mâm chày với ít nhất 8 cỡ, có đầu chờ để gắn chuôi nối dài. Thông số phù hợp với giải phẫu người châu Á.</w:t>
            </w:r>
            <w:r w:rsidRPr="007E1EE1">
              <w:rPr>
                <w:sz w:val="26"/>
                <w:szCs w:val="26"/>
              </w:rPr>
              <w:br/>
              <w:t xml:space="preserve">- Chuôi nối dài xương chày có độ dài 40mm đến 80mm, đường kính từ 8mm đến 10mm. </w:t>
            </w:r>
            <w:r w:rsidRPr="007E1EE1">
              <w:rPr>
                <w:sz w:val="26"/>
                <w:szCs w:val="26"/>
              </w:rPr>
              <w:br/>
              <w:t>- Cam kết hỗ trợ miễn phí chuôi nối dài xương chày khi phẫu thuật viên có chỉ định.</w:t>
            </w:r>
            <w:r w:rsidRPr="007E1EE1">
              <w:rPr>
                <w:sz w:val="26"/>
                <w:szCs w:val="26"/>
              </w:rPr>
              <w:br/>
              <w:t xml:space="preserve">3. Đệm mâm chày chất liệu Polyethylene có bổ sung vitamin E với ít nhất 4 độ dày 9mm đến 15mm hoặc tương đương. Có 2 kiểu thiết kế đệm mâm chày để </w:t>
            </w:r>
            <w:r w:rsidRPr="007E1EE1">
              <w:rPr>
                <w:sz w:val="26"/>
                <w:szCs w:val="26"/>
              </w:rPr>
              <w:lastRenderedPageBreak/>
              <w:t>lựa chọn:</w:t>
            </w:r>
            <w:r w:rsidRPr="007E1EE1">
              <w:rPr>
                <w:sz w:val="26"/>
                <w:szCs w:val="26"/>
              </w:rPr>
              <w:br/>
              <w:t>- Thiết kế kiểu CR (Cruciate Retaining): tối ưu khả năng vận động khi chức năng dây chằng chéo sau còn bảo tồn.</w:t>
            </w:r>
            <w:r w:rsidRPr="007E1EE1">
              <w:rPr>
                <w:sz w:val="26"/>
                <w:szCs w:val="26"/>
              </w:rPr>
              <w:br/>
              <w:t xml:space="preserve">- Thiết kế kiểu AS (Anterior Stabilized): gờ trước nhô cao giúp hạn chế trượt mâm chày ra sau khi chức năng dây chằng chéo sau bị giảm. </w:t>
            </w:r>
            <w:r w:rsidRPr="007E1EE1">
              <w:rPr>
                <w:sz w:val="26"/>
                <w:szCs w:val="26"/>
              </w:rPr>
              <w:br/>
              <w:t>4. Bánh chè chất liệu Polyethylen với ít nhất 3 đường kính 26mm đến 32mm hoặc tương đương.</w:t>
            </w:r>
            <w:r w:rsidRPr="007E1EE1">
              <w:rPr>
                <w:sz w:val="26"/>
                <w:szCs w:val="26"/>
              </w:rPr>
              <w:br/>
              <w:t>5. Xi măng ngoại khoa kèm dung dịch pha.</w:t>
            </w:r>
            <w:r w:rsidRPr="007E1EE1">
              <w:rPr>
                <w:sz w:val="26"/>
                <w:szCs w:val="26"/>
              </w:rPr>
              <w:br/>
              <w:t xml:space="preserve">Tiêu chuẩn: ISO; </w:t>
            </w:r>
            <w:r w:rsidRPr="007E1EE1">
              <w:rPr>
                <w:sz w:val="26"/>
                <w:szCs w:val="26"/>
              </w:rPr>
              <w:br/>
              <w:t>Tiêu chuẩn: CE hoặc FDA.</w:t>
            </w:r>
          </w:p>
        </w:tc>
        <w:tc>
          <w:tcPr>
            <w:tcW w:w="809" w:type="dxa"/>
            <w:tcBorders>
              <w:top w:val="nil"/>
              <w:left w:val="nil"/>
              <w:bottom w:val="single" w:sz="4" w:space="0" w:color="auto"/>
              <w:right w:val="single" w:sz="4" w:space="0" w:color="auto"/>
            </w:tcBorders>
            <w:shd w:val="clear" w:color="000000" w:fill="FFFFFF"/>
          </w:tcPr>
          <w:p w14:paraId="596A9380" w14:textId="77777777" w:rsidR="007E1EE1" w:rsidRPr="007E1EE1" w:rsidRDefault="007E1EE1" w:rsidP="00B15FD1">
            <w:pPr>
              <w:jc w:val="center"/>
              <w:rPr>
                <w:sz w:val="26"/>
                <w:szCs w:val="26"/>
              </w:rPr>
            </w:pPr>
            <w:r w:rsidRPr="007E1EE1">
              <w:rPr>
                <w:sz w:val="26"/>
                <w:szCs w:val="26"/>
              </w:rPr>
              <w:lastRenderedPageBreak/>
              <w:t>Bộ</w:t>
            </w:r>
          </w:p>
        </w:tc>
        <w:tc>
          <w:tcPr>
            <w:tcW w:w="863" w:type="dxa"/>
            <w:tcBorders>
              <w:top w:val="nil"/>
              <w:left w:val="nil"/>
              <w:bottom w:val="single" w:sz="4" w:space="0" w:color="auto"/>
              <w:right w:val="single" w:sz="4" w:space="0" w:color="auto"/>
            </w:tcBorders>
            <w:shd w:val="clear" w:color="000000" w:fill="FFFFFF"/>
          </w:tcPr>
          <w:p w14:paraId="68A98990" w14:textId="77777777" w:rsidR="007E1EE1" w:rsidRPr="007E1EE1" w:rsidRDefault="007E1EE1" w:rsidP="00B15FD1">
            <w:pPr>
              <w:jc w:val="center"/>
              <w:rPr>
                <w:sz w:val="26"/>
                <w:szCs w:val="26"/>
              </w:rPr>
            </w:pPr>
            <w:r w:rsidRPr="007E1EE1">
              <w:rPr>
                <w:sz w:val="26"/>
                <w:szCs w:val="26"/>
              </w:rPr>
              <w:t>60</w:t>
            </w:r>
          </w:p>
        </w:tc>
      </w:tr>
      <w:tr w:rsidR="007E1EE1" w:rsidRPr="007E1EE1" w14:paraId="732093B3"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233DF8EB" w14:textId="77777777" w:rsidR="007E1EE1" w:rsidRPr="007E1EE1" w:rsidRDefault="007E1EE1" w:rsidP="00B15FD1">
            <w:pPr>
              <w:jc w:val="center"/>
              <w:rPr>
                <w:sz w:val="26"/>
                <w:szCs w:val="26"/>
              </w:rPr>
            </w:pPr>
            <w:r w:rsidRPr="007E1EE1">
              <w:rPr>
                <w:sz w:val="26"/>
                <w:szCs w:val="26"/>
              </w:rPr>
              <w:t>4</w:t>
            </w:r>
          </w:p>
        </w:tc>
        <w:tc>
          <w:tcPr>
            <w:tcW w:w="1301" w:type="dxa"/>
            <w:tcBorders>
              <w:top w:val="single" w:sz="4" w:space="0" w:color="auto"/>
              <w:left w:val="nil"/>
              <w:bottom w:val="single" w:sz="4" w:space="0" w:color="auto"/>
              <w:right w:val="single" w:sz="4" w:space="0" w:color="auto"/>
            </w:tcBorders>
            <w:shd w:val="clear" w:color="000000" w:fill="FFFFFF"/>
          </w:tcPr>
          <w:p w14:paraId="1B830745" w14:textId="77777777" w:rsidR="007E1EE1" w:rsidRPr="007E1EE1" w:rsidRDefault="007E1EE1" w:rsidP="00B15FD1">
            <w:pPr>
              <w:rPr>
                <w:sz w:val="26"/>
                <w:szCs w:val="26"/>
              </w:rPr>
            </w:pPr>
            <w:r w:rsidRPr="007E1EE1">
              <w:rPr>
                <w:sz w:val="26"/>
                <w:szCs w:val="26"/>
              </w:rPr>
              <w:t>Phần 4: Bộ khớp gối toàn phần có xi măng loại cố định cột trong (Medial Pivot)</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0CBAA8E1" w14:textId="77777777" w:rsidR="007E1EE1" w:rsidRPr="007E1EE1" w:rsidRDefault="007E1EE1" w:rsidP="00B15FD1">
            <w:pPr>
              <w:rPr>
                <w:sz w:val="26"/>
                <w:szCs w:val="26"/>
              </w:rPr>
            </w:pPr>
            <w:r w:rsidRPr="007E1EE1">
              <w:rPr>
                <w:sz w:val="26"/>
                <w:szCs w:val="26"/>
              </w:rPr>
              <w:t> </w:t>
            </w:r>
          </w:p>
        </w:tc>
        <w:tc>
          <w:tcPr>
            <w:tcW w:w="809" w:type="dxa"/>
            <w:tcBorders>
              <w:top w:val="nil"/>
              <w:left w:val="nil"/>
              <w:bottom w:val="single" w:sz="4" w:space="0" w:color="auto"/>
              <w:right w:val="single" w:sz="4" w:space="0" w:color="auto"/>
            </w:tcBorders>
            <w:shd w:val="clear" w:color="000000" w:fill="FFFFFF"/>
            <w:vAlign w:val="center"/>
          </w:tcPr>
          <w:p w14:paraId="6FED65CD" w14:textId="77777777" w:rsidR="007E1EE1" w:rsidRPr="007E1EE1" w:rsidRDefault="007E1EE1" w:rsidP="00B15FD1">
            <w:pPr>
              <w:jc w:val="center"/>
              <w:rPr>
                <w:sz w:val="26"/>
                <w:szCs w:val="26"/>
              </w:rPr>
            </w:pPr>
          </w:p>
        </w:tc>
        <w:tc>
          <w:tcPr>
            <w:tcW w:w="863" w:type="dxa"/>
            <w:tcBorders>
              <w:top w:val="nil"/>
              <w:left w:val="nil"/>
              <w:bottom w:val="single" w:sz="4" w:space="0" w:color="auto"/>
              <w:right w:val="single" w:sz="4" w:space="0" w:color="auto"/>
            </w:tcBorders>
            <w:shd w:val="clear" w:color="000000" w:fill="FFFFFF"/>
            <w:vAlign w:val="center"/>
          </w:tcPr>
          <w:p w14:paraId="01674DCE" w14:textId="77777777" w:rsidR="007E1EE1" w:rsidRPr="007E1EE1" w:rsidRDefault="007E1EE1" w:rsidP="00B15FD1">
            <w:pPr>
              <w:jc w:val="center"/>
              <w:rPr>
                <w:sz w:val="26"/>
                <w:szCs w:val="26"/>
              </w:rPr>
            </w:pPr>
          </w:p>
        </w:tc>
      </w:tr>
      <w:tr w:rsidR="007E1EE1" w:rsidRPr="007E1EE1" w14:paraId="53507F55"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43CF3F40" w14:textId="77777777" w:rsidR="007E1EE1" w:rsidRPr="007E1EE1" w:rsidRDefault="007E1EE1" w:rsidP="00B15FD1">
            <w:pPr>
              <w:jc w:val="center"/>
              <w:rPr>
                <w:sz w:val="26"/>
                <w:szCs w:val="26"/>
              </w:rPr>
            </w:pPr>
            <w:r w:rsidRPr="007E1EE1">
              <w:rPr>
                <w:sz w:val="26"/>
                <w:szCs w:val="26"/>
              </w:rPr>
              <w:t>4.1</w:t>
            </w:r>
          </w:p>
        </w:tc>
        <w:tc>
          <w:tcPr>
            <w:tcW w:w="1301" w:type="dxa"/>
            <w:tcBorders>
              <w:top w:val="single" w:sz="4" w:space="0" w:color="auto"/>
              <w:left w:val="nil"/>
              <w:bottom w:val="single" w:sz="4" w:space="0" w:color="auto"/>
              <w:right w:val="single" w:sz="4" w:space="0" w:color="auto"/>
            </w:tcBorders>
            <w:shd w:val="clear" w:color="000000" w:fill="FFFFFF"/>
          </w:tcPr>
          <w:p w14:paraId="00BA5DFC" w14:textId="77777777" w:rsidR="007E1EE1" w:rsidRPr="007E1EE1" w:rsidRDefault="007E1EE1" w:rsidP="00B15FD1">
            <w:pPr>
              <w:rPr>
                <w:sz w:val="26"/>
                <w:szCs w:val="26"/>
              </w:rPr>
            </w:pPr>
            <w:r w:rsidRPr="007E1EE1">
              <w:rPr>
                <w:sz w:val="26"/>
                <w:szCs w:val="26"/>
              </w:rPr>
              <w:t>Bộ khớp gối toàn phần có xi măng loại cố định cột trong (Medial Pivot)</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08B436F6" w14:textId="77777777" w:rsidR="007E1EE1" w:rsidRPr="007E1EE1" w:rsidRDefault="007E1EE1" w:rsidP="00B15FD1">
            <w:pPr>
              <w:rPr>
                <w:sz w:val="26"/>
                <w:szCs w:val="26"/>
              </w:rPr>
            </w:pPr>
            <w:r w:rsidRPr="007E1EE1">
              <w:rPr>
                <w:sz w:val="26"/>
                <w:szCs w:val="26"/>
              </w:rPr>
              <w:t>Khớp được thiết kế hoạt động theo cơ chế: trong quá trình gập duỗi gối, ngăn ngoài trượt và xoay quanh một trục ảo cố định tạo bởi ngăn trong, giúp tái tạo cơ chế chuyển động tự nhiên của khớp gối.</w:t>
            </w:r>
            <w:r w:rsidRPr="007E1EE1">
              <w:rPr>
                <w:sz w:val="26"/>
                <w:szCs w:val="26"/>
              </w:rPr>
              <w:br/>
              <w:t>1. Lồi cầu xương đùi có ít nhất 8 cỡ phân biệt trái phải, có khả năng xoay sâu trên lớp đệm 15 độ, gập gối tối đa 145 độ. Thông số phù hợp với giải phẫu người châu Á.</w:t>
            </w:r>
            <w:r w:rsidRPr="007E1EE1">
              <w:rPr>
                <w:sz w:val="26"/>
                <w:szCs w:val="26"/>
              </w:rPr>
              <w:br/>
              <w:t>2. Mâm chày với ít nhất 8 kích cỡ, thông số phù hợp với giải phẫu người châu Á.</w:t>
            </w:r>
            <w:r w:rsidRPr="007E1EE1">
              <w:rPr>
                <w:sz w:val="26"/>
                <w:szCs w:val="26"/>
              </w:rPr>
              <w:br/>
              <w:t>3. Đệm mâm chày chất liệu Polyethylene với ít nhất 4 độ dày 10mm đến 17mm hoặc tương đương</w:t>
            </w:r>
            <w:r w:rsidRPr="007E1EE1">
              <w:rPr>
                <w:sz w:val="26"/>
                <w:szCs w:val="26"/>
              </w:rPr>
              <w:br/>
              <w:t>4. Bánh chè chất liệu Polyethylen với ít nhất 3 đường kính từ 25mm đến 32mm hoặc tương đương.</w:t>
            </w:r>
            <w:r w:rsidRPr="007E1EE1">
              <w:rPr>
                <w:sz w:val="26"/>
                <w:szCs w:val="26"/>
              </w:rPr>
              <w:br/>
              <w:t>5. Xi măng ngoại khoa kèm dung dịch pha.</w:t>
            </w:r>
            <w:r w:rsidRPr="007E1EE1">
              <w:rPr>
                <w:sz w:val="26"/>
                <w:szCs w:val="26"/>
              </w:rPr>
              <w:br/>
              <w:t xml:space="preserve">Tiêu chuẩn: ISO; </w:t>
            </w:r>
            <w:r w:rsidRPr="007E1EE1">
              <w:rPr>
                <w:sz w:val="26"/>
                <w:szCs w:val="26"/>
              </w:rPr>
              <w:br/>
              <w:t>Tiêu chuẩn: CE hoặc FDA.</w:t>
            </w:r>
          </w:p>
        </w:tc>
        <w:tc>
          <w:tcPr>
            <w:tcW w:w="809" w:type="dxa"/>
            <w:tcBorders>
              <w:top w:val="nil"/>
              <w:left w:val="nil"/>
              <w:bottom w:val="single" w:sz="4" w:space="0" w:color="auto"/>
              <w:right w:val="single" w:sz="4" w:space="0" w:color="auto"/>
            </w:tcBorders>
            <w:shd w:val="clear" w:color="000000" w:fill="FFFFFF"/>
          </w:tcPr>
          <w:p w14:paraId="04AD2781" w14:textId="77777777" w:rsidR="007E1EE1" w:rsidRPr="007E1EE1" w:rsidRDefault="007E1EE1" w:rsidP="00B15FD1">
            <w:pPr>
              <w:jc w:val="center"/>
              <w:rPr>
                <w:sz w:val="26"/>
                <w:szCs w:val="26"/>
              </w:rPr>
            </w:pPr>
            <w:r w:rsidRPr="007E1EE1">
              <w:rPr>
                <w:sz w:val="26"/>
                <w:szCs w:val="26"/>
              </w:rPr>
              <w:t>Bộ</w:t>
            </w:r>
          </w:p>
        </w:tc>
        <w:tc>
          <w:tcPr>
            <w:tcW w:w="863" w:type="dxa"/>
            <w:tcBorders>
              <w:top w:val="nil"/>
              <w:left w:val="nil"/>
              <w:bottom w:val="single" w:sz="4" w:space="0" w:color="auto"/>
              <w:right w:val="single" w:sz="4" w:space="0" w:color="auto"/>
            </w:tcBorders>
            <w:shd w:val="clear" w:color="000000" w:fill="FFFFFF"/>
          </w:tcPr>
          <w:p w14:paraId="01D13E52" w14:textId="77777777" w:rsidR="007E1EE1" w:rsidRPr="007E1EE1" w:rsidRDefault="007E1EE1" w:rsidP="00B15FD1">
            <w:pPr>
              <w:jc w:val="center"/>
              <w:rPr>
                <w:sz w:val="26"/>
                <w:szCs w:val="26"/>
              </w:rPr>
            </w:pPr>
            <w:r w:rsidRPr="007E1EE1">
              <w:rPr>
                <w:sz w:val="26"/>
                <w:szCs w:val="26"/>
              </w:rPr>
              <w:t>25</w:t>
            </w:r>
          </w:p>
        </w:tc>
      </w:tr>
      <w:tr w:rsidR="007E1EE1" w:rsidRPr="007E1EE1" w14:paraId="4D7B8C60"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5231B02B" w14:textId="77777777" w:rsidR="007E1EE1" w:rsidRPr="007E1EE1" w:rsidRDefault="007E1EE1" w:rsidP="00B15FD1">
            <w:pPr>
              <w:jc w:val="center"/>
              <w:rPr>
                <w:sz w:val="26"/>
                <w:szCs w:val="26"/>
              </w:rPr>
            </w:pPr>
            <w:r w:rsidRPr="007E1EE1">
              <w:rPr>
                <w:sz w:val="26"/>
                <w:szCs w:val="26"/>
              </w:rPr>
              <w:t>5</w:t>
            </w:r>
          </w:p>
        </w:tc>
        <w:tc>
          <w:tcPr>
            <w:tcW w:w="1301" w:type="dxa"/>
            <w:tcBorders>
              <w:top w:val="single" w:sz="4" w:space="0" w:color="auto"/>
              <w:left w:val="nil"/>
              <w:bottom w:val="single" w:sz="4" w:space="0" w:color="auto"/>
              <w:right w:val="single" w:sz="4" w:space="0" w:color="auto"/>
            </w:tcBorders>
            <w:shd w:val="clear" w:color="000000" w:fill="FFFFFF"/>
          </w:tcPr>
          <w:p w14:paraId="574030F8" w14:textId="77777777" w:rsidR="007E1EE1" w:rsidRPr="007E1EE1" w:rsidRDefault="007E1EE1" w:rsidP="00B15FD1">
            <w:pPr>
              <w:rPr>
                <w:sz w:val="26"/>
                <w:szCs w:val="26"/>
              </w:rPr>
            </w:pPr>
            <w:r w:rsidRPr="007E1EE1">
              <w:rPr>
                <w:sz w:val="26"/>
                <w:szCs w:val="26"/>
              </w:rPr>
              <w:t>Phần 5: Bộ khớp gối toàn phần có xi măng loại UC</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54A381A5" w14:textId="77777777" w:rsidR="007E1EE1" w:rsidRPr="007E1EE1" w:rsidRDefault="007E1EE1" w:rsidP="00B15FD1">
            <w:pPr>
              <w:rPr>
                <w:sz w:val="26"/>
                <w:szCs w:val="26"/>
              </w:rPr>
            </w:pPr>
            <w:r w:rsidRPr="007E1EE1">
              <w:rPr>
                <w:sz w:val="26"/>
                <w:szCs w:val="26"/>
              </w:rPr>
              <w:t> </w:t>
            </w:r>
          </w:p>
        </w:tc>
        <w:tc>
          <w:tcPr>
            <w:tcW w:w="809" w:type="dxa"/>
            <w:tcBorders>
              <w:top w:val="nil"/>
              <w:left w:val="nil"/>
              <w:bottom w:val="single" w:sz="4" w:space="0" w:color="auto"/>
              <w:right w:val="single" w:sz="4" w:space="0" w:color="auto"/>
            </w:tcBorders>
            <w:shd w:val="clear" w:color="000000" w:fill="FFFFFF"/>
            <w:vAlign w:val="center"/>
          </w:tcPr>
          <w:p w14:paraId="1FB171D5" w14:textId="77777777" w:rsidR="007E1EE1" w:rsidRPr="007E1EE1" w:rsidRDefault="007E1EE1" w:rsidP="00B15FD1">
            <w:pPr>
              <w:jc w:val="center"/>
              <w:rPr>
                <w:sz w:val="26"/>
                <w:szCs w:val="26"/>
              </w:rPr>
            </w:pPr>
          </w:p>
        </w:tc>
        <w:tc>
          <w:tcPr>
            <w:tcW w:w="863" w:type="dxa"/>
            <w:tcBorders>
              <w:top w:val="nil"/>
              <w:left w:val="nil"/>
              <w:bottom w:val="single" w:sz="4" w:space="0" w:color="auto"/>
              <w:right w:val="single" w:sz="4" w:space="0" w:color="auto"/>
            </w:tcBorders>
            <w:shd w:val="clear" w:color="000000" w:fill="FFFFFF"/>
            <w:vAlign w:val="center"/>
          </w:tcPr>
          <w:p w14:paraId="7568B884" w14:textId="77777777" w:rsidR="007E1EE1" w:rsidRPr="007E1EE1" w:rsidRDefault="007E1EE1" w:rsidP="00B15FD1">
            <w:pPr>
              <w:jc w:val="center"/>
              <w:rPr>
                <w:sz w:val="26"/>
                <w:szCs w:val="26"/>
              </w:rPr>
            </w:pPr>
          </w:p>
        </w:tc>
      </w:tr>
      <w:tr w:rsidR="007E1EE1" w:rsidRPr="007E1EE1" w14:paraId="0D14B02D"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17C5126C" w14:textId="77777777" w:rsidR="007E1EE1" w:rsidRPr="007E1EE1" w:rsidRDefault="007E1EE1" w:rsidP="00B15FD1">
            <w:pPr>
              <w:jc w:val="center"/>
              <w:rPr>
                <w:sz w:val="26"/>
                <w:szCs w:val="26"/>
              </w:rPr>
            </w:pPr>
            <w:r w:rsidRPr="007E1EE1">
              <w:rPr>
                <w:sz w:val="26"/>
                <w:szCs w:val="26"/>
              </w:rPr>
              <w:lastRenderedPageBreak/>
              <w:t>5.1</w:t>
            </w:r>
          </w:p>
        </w:tc>
        <w:tc>
          <w:tcPr>
            <w:tcW w:w="1301" w:type="dxa"/>
            <w:tcBorders>
              <w:top w:val="single" w:sz="4" w:space="0" w:color="auto"/>
              <w:left w:val="nil"/>
              <w:bottom w:val="single" w:sz="4" w:space="0" w:color="auto"/>
              <w:right w:val="single" w:sz="4" w:space="0" w:color="auto"/>
            </w:tcBorders>
            <w:shd w:val="clear" w:color="000000" w:fill="FFFFFF"/>
          </w:tcPr>
          <w:p w14:paraId="7E608103" w14:textId="77777777" w:rsidR="007E1EE1" w:rsidRPr="007E1EE1" w:rsidRDefault="007E1EE1" w:rsidP="00B15FD1">
            <w:pPr>
              <w:rPr>
                <w:sz w:val="26"/>
                <w:szCs w:val="26"/>
              </w:rPr>
            </w:pPr>
            <w:r w:rsidRPr="007E1EE1">
              <w:rPr>
                <w:sz w:val="26"/>
                <w:szCs w:val="26"/>
              </w:rPr>
              <w:t>Bộ khớp gối toàn phần có xi măng loại UC</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574250BE" w14:textId="77777777" w:rsidR="007E1EE1" w:rsidRPr="007E1EE1" w:rsidRDefault="007E1EE1" w:rsidP="00B15FD1">
            <w:pPr>
              <w:rPr>
                <w:sz w:val="26"/>
                <w:szCs w:val="26"/>
              </w:rPr>
            </w:pPr>
            <w:r w:rsidRPr="007E1EE1">
              <w:rPr>
                <w:sz w:val="26"/>
                <w:szCs w:val="26"/>
              </w:rPr>
              <w:t xml:space="preserve">1. Lồi cầu xương đùi chất liệu Cobalt Chrome với ít nhất 8 kích cỡ lồi cầu đùi cho mỗi bên, thông số tương thích với giải phẫu người châu Á. </w:t>
            </w:r>
            <w:r w:rsidRPr="007E1EE1">
              <w:rPr>
                <w:sz w:val="26"/>
                <w:szCs w:val="26"/>
              </w:rPr>
              <w:br/>
              <w:t>2. Mâm chày với ít nhất 8 kích cỡ với thiết kế dạng module có đầu chờ để gắn thêm miếng ghép titanium bù xương hoặc có thể gắn thêm chuôi nối dài xuống dưới xương chày khi có nhu cầu, thông số phù hợp với giải phẫu người châu Á.</w:t>
            </w:r>
            <w:r w:rsidRPr="007E1EE1">
              <w:rPr>
                <w:sz w:val="26"/>
                <w:szCs w:val="26"/>
              </w:rPr>
              <w:br/>
              <w:t xml:space="preserve">3. Đệm mâm chày chất liệu Polyethylene có bổ sung vitamin E, thiết kế kiểu UC với ít nhất 5 độ dày từ 9 đến 18mm hoặc tương đương. </w:t>
            </w:r>
            <w:r w:rsidRPr="007E1EE1">
              <w:rPr>
                <w:sz w:val="26"/>
                <w:szCs w:val="26"/>
              </w:rPr>
              <w:br/>
              <w:t xml:space="preserve">4. Bánh chè chất liệu Polyethylen với ít nhất 3 kích cỡ đường kính từ 26mm đến 32mm hoặc tương đương.  </w:t>
            </w:r>
            <w:r w:rsidRPr="007E1EE1">
              <w:rPr>
                <w:sz w:val="26"/>
                <w:szCs w:val="26"/>
              </w:rPr>
              <w:br/>
              <w:t xml:space="preserve">5. Xi măng ngoại khoa kèm dung dịch pha. </w:t>
            </w:r>
            <w:r w:rsidRPr="007E1EE1">
              <w:rPr>
                <w:sz w:val="26"/>
                <w:szCs w:val="26"/>
              </w:rPr>
              <w:br/>
              <w:t xml:space="preserve">Tiêu chuẩn: ISO; </w:t>
            </w:r>
            <w:r w:rsidRPr="007E1EE1">
              <w:rPr>
                <w:sz w:val="26"/>
                <w:szCs w:val="26"/>
              </w:rPr>
              <w:br/>
              <w:t>Tiêu chuẩn: CE hoặc FDA.</w:t>
            </w:r>
          </w:p>
        </w:tc>
        <w:tc>
          <w:tcPr>
            <w:tcW w:w="809" w:type="dxa"/>
            <w:tcBorders>
              <w:top w:val="nil"/>
              <w:left w:val="nil"/>
              <w:bottom w:val="single" w:sz="4" w:space="0" w:color="auto"/>
              <w:right w:val="single" w:sz="4" w:space="0" w:color="auto"/>
            </w:tcBorders>
            <w:shd w:val="clear" w:color="000000" w:fill="FFFFFF"/>
          </w:tcPr>
          <w:p w14:paraId="26205E38" w14:textId="77777777" w:rsidR="007E1EE1" w:rsidRPr="007E1EE1" w:rsidRDefault="007E1EE1" w:rsidP="00B15FD1">
            <w:pPr>
              <w:jc w:val="center"/>
              <w:rPr>
                <w:sz w:val="26"/>
                <w:szCs w:val="26"/>
              </w:rPr>
            </w:pPr>
            <w:r w:rsidRPr="007E1EE1">
              <w:rPr>
                <w:sz w:val="26"/>
                <w:szCs w:val="26"/>
              </w:rPr>
              <w:t>Bộ</w:t>
            </w:r>
          </w:p>
        </w:tc>
        <w:tc>
          <w:tcPr>
            <w:tcW w:w="863" w:type="dxa"/>
            <w:tcBorders>
              <w:top w:val="nil"/>
              <w:left w:val="nil"/>
              <w:bottom w:val="single" w:sz="4" w:space="0" w:color="auto"/>
              <w:right w:val="single" w:sz="4" w:space="0" w:color="auto"/>
            </w:tcBorders>
            <w:shd w:val="clear" w:color="000000" w:fill="FFFFFF"/>
          </w:tcPr>
          <w:p w14:paraId="42CB51FA" w14:textId="77777777" w:rsidR="007E1EE1" w:rsidRPr="007E1EE1" w:rsidRDefault="007E1EE1" w:rsidP="00B15FD1">
            <w:pPr>
              <w:jc w:val="center"/>
              <w:rPr>
                <w:sz w:val="26"/>
                <w:szCs w:val="26"/>
              </w:rPr>
            </w:pPr>
            <w:r w:rsidRPr="007E1EE1">
              <w:rPr>
                <w:sz w:val="26"/>
                <w:szCs w:val="26"/>
              </w:rPr>
              <w:t>25</w:t>
            </w:r>
          </w:p>
        </w:tc>
      </w:tr>
      <w:tr w:rsidR="007E1EE1" w:rsidRPr="007E1EE1" w14:paraId="7A751226"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6DB76558" w14:textId="77777777" w:rsidR="007E1EE1" w:rsidRPr="007E1EE1" w:rsidRDefault="007E1EE1" w:rsidP="00B15FD1">
            <w:pPr>
              <w:jc w:val="center"/>
              <w:rPr>
                <w:sz w:val="26"/>
                <w:szCs w:val="26"/>
              </w:rPr>
            </w:pPr>
            <w:r w:rsidRPr="007E1EE1">
              <w:rPr>
                <w:sz w:val="26"/>
                <w:szCs w:val="26"/>
              </w:rPr>
              <w:t>5.2</w:t>
            </w:r>
          </w:p>
        </w:tc>
        <w:tc>
          <w:tcPr>
            <w:tcW w:w="1301" w:type="dxa"/>
            <w:tcBorders>
              <w:top w:val="single" w:sz="4" w:space="0" w:color="auto"/>
              <w:left w:val="nil"/>
              <w:bottom w:val="single" w:sz="4" w:space="0" w:color="auto"/>
              <w:right w:val="single" w:sz="4" w:space="0" w:color="auto"/>
            </w:tcBorders>
            <w:shd w:val="clear" w:color="000000" w:fill="FFFFFF"/>
          </w:tcPr>
          <w:p w14:paraId="2FB7C73F" w14:textId="77777777" w:rsidR="007E1EE1" w:rsidRPr="007E1EE1" w:rsidRDefault="007E1EE1" w:rsidP="00B15FD1">
            <w:pPr>
              <w:rPr>
                <w:sz w:val="26"/>
                <w:szCs w:val="26"/>
              </w:rPr>
            </w:pPr>
            <w:r w:rsidRPr="007E1EE1">
              <w:rPr>
                <w:sz w:val="26"/>
                <w:szCs w:val="26"/>
              </w:rPr>
              <w:t>Miếng ghép bù xương mâm chày</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3863937B" w14:textId="77777777" w:rsidR="007E1EE1" w:rsidRPr="007E1EE1" w:rsidRDefault="007E1EE1" w:rsidP="00B15FD1">
            <w:pPr>
              <w:rPr>
                <w:sz w:val="26"/>
                <w:szCs w:val="26"/>
              </w:rPr>
            </w:pPr>
            <w:r w:rsidRPr="007E1EE1">
              <w:rPr>
                <w:sz w:val="26"/>
                <w:szCs w:val="26"/>
              </w:rPr>
              <w:t>Chất liệu hợp kim titanium, có thiết kế dạng cạnh tròn khuyết cho cả mâm chày trong và ngoài, có độ dày từ 5mm đến 15mm hoặc tương đương. Cấu tạo tương thích với bộ khớp gối loại UC với mâm chày thiết kế dạng module có đầu chờ để gắn thêm miếng ghép titanium bù xương.</w:t>
            </w:r>
          </w:p>
        </w:tc>
        <w:tc>
          <w:tcPr>
            <w:tcW w:w="809" w:type="dxa"/>
            <w:tcBorders>
              <w:top w:val="nil"/>
              <w:left w:val="nil"/>
              <w:bottom w:val="single" w:sz="4" w:space="0" w:color="auto"/>
              <w:right w:val="single" w:sz="4" w:space="0" w:color="auto"/>
            </w:tcBorders>
            <w:shd w:val="clear" w:color="000000" w:fill="FFFFFF"/>
          </w:tcPr>
          <w:p w14:paraId="5F1D961F" w14:textId="77777777" w:rsidR="007E1EE1" w:rsidRPr="007E1EE1" w:rsidRDefault="007E1EE1" w:rsidP="00B15FD1">
            <w:pPr>
              <w:jc w:val="center"/>
              <w:rPr>
                <w:sz w:val="26"/>
                <w:szCs w:val="26"/>
              </w:rPr>
            </w:pPr>
            <w:r w:rsidRPr="007E1EE1">
              <w:rPr>
                <w:sz w:val="26"/>
                <w:szCs w:val="26"/>
              </w:rPr>
              <w:t xml:space="preserve">Cái </w:t>
            </w:r>
          </w:p>
        </w:tc>
        <w:tc>
          <w:tcPr>
            <w:tcW w:w="863" w:type="dxa"/>
            <w:tcBorders>
              <w:top w:val="nil"/>
              <w:left w:val="nil"/>
              <w:bottom w:val="single" w:sz="4" w:space="0" w:color="auto"/>
              <w:right w:val="single" w:sz="4" w:space="0" w:color="auto"/>
            </w:tcBorders>
            <w:shd w:val="clear" w:color="000000" w:fill="FFFFFF"/>
          </w:tcPr>
          <w:p w14:paraId="0D150532" w14:textId="77777777" w:rsidR="007E1EE1" w:rsidRPr="007E1EE1" w:rsidRDefault="007E1EE1" w:rsidP="00B15FD1">
            <w:pPr>
              <w:jc w:val="center"/>
              <w:rPr>
                <w:sz w:val="26"/>
                <w:szCs w:val="26"/>
              </w:rPr>
            </w:pPr>
            <w:r w:rsidRPr="007E1EE1">
              <w:rPr>
                <w:sz w:val="26"/>
                <w:szCs w:val="26"/>
              </w:rPr>
              <w:t>5</w:t>
            </w:r>
          </w:p>
        </w:tc>
      </w:tr>
      <w:tr w:rsidR="007E1EE1" w:rsidRPr="007E1EE1" w14:paraId="524E11E1"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7846247A" w14:textId="77777777" w:rsidR="007E1EE1" w:rsidRPr="007E1EE1" w:rsidRDefault="007E1EE1" w:rsidP="00B15FD1">
            <w:pPr>
              <w:jc w:val="center"/>
              <w:rPr>
                <w:sz w:val="26"/>
                <w:szCs w:val="26"/>
              </w:rPr>
            </w:pPr>
            <w:r w:rsidRPr="007E1EE1">
              <w:rPr>
                <w:sz w:val="26"/>
                <w:szCs w:val="26"/>
              </w:rPr>
              <w:t>5.3</w:t>
            </w:r>
          </w:p>
        </w:tc>
        <w:tc>
          <w:tcPr>
            <w:tcW w:w="1301" w:type="dxa"/>
            <w:tcBorders>
              <w:top w:val="single" w:sz="4" w:space="0" w:color="auto"/>
              <w:left w:val="nil"/>
              <w:bottom w:val="single" w:sz="4" w:space="0" w:color="auto"/>
              <w:right w:val="single" w:sz="4" w:space="0" w:color="auto"/>
            </w:tcBorders>
            <w:shd w:val="clear" w:color="000000" w:fill="FFFFFF"/>
          </w:tcPr>
          <w:p w14:paraId="35F25315" w14:textId="77777777" w:rsidR="007E1EE1" w:rsidRPr="007E1EE1" w:rsidRDefault="007E1EE1" w:rsidP="00B15FD1">
            <w:pPr>
              <w:rPr>
                <w:sz w:val="26"/>
                <w:szCs w:val="26"/>
              </w:rPr>
            </w:pPr>
            <w:r w:rsidRPr="007E1EE1">
              <w:rPr>
                <w:sz w:val="26"/>
                <w:szCs w:val="26"/>
              </w:rPr>
              <w:t>Chuôi nối dài xương chày</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2C6A22B9" w14:textId="77777777" w:rsidR="007E1EE1" w:rsidRPr="007E1EE1" w:rsidRDefault="007E1EE1" w:rsidP="00B15FD1">
            <w:pPr>
              <w:rPr>
                <w:sz w:val="26"/>
                <w:szCs w:val="26"/>
              </w:rPr>
            </w:pPr>
            <w:r w:rsidRPr="007E1EE1">
              <w:rPr>
                <w:sz w:val="26"/>
                <w:szCs w:val="26"/>
              </w:rPr>
              <w:t>Chất liệu hợp kim titanium, có thiết kế dạng thẳng hoặc cong giúp nối dài trong lòng tủy xương chày tăng độ vững cho khớp. Chuôi có độ dài 30mm đến 100mm đối với chuôi dạng thẳng và 150mm đến 200mm đối với chuôi dạng cong. Cấu tạo tương thích với bộ khớp gối loại UC với mâm chày thiết kế dạng module có đầu chờ để gắn thêm chuôi nối dài.</w:t>
            </w:r>
          </w:p>
        </w:tc>
        <w:tc>
          <w:tcPr>
            <w:tcW w:w="809" w:type="dxa"/>
            <w:tcBorders>
              <w:top w:val="nil"/>
              <w:left w:val="nil"/>
              <w:bottom w:val="single" w:sz="4" w:space="0" w:color="auto"/>
              <w:right w:val="single" w:sz="4" w:space="0" w:color="auto"/>
            </w:tcBorders>
            <w:shd w:val="clear" w:color="000000" w:fill="FFFFFF"/>
          </w:tcPr>
          <w:p w14:paraId="7EC2E1BA" w14:textId="77777777" w:rsidR="007E1EE1" w:rsidRPr="007E1EE1" w:rsidRDefault="007E1EE1" w:rsidP="00B15FD1">
            <w:pPr>
              <w:jc w:val="center"/>
              <w:rPr>
                <w:sz w:val="26"/>
                <w:szCs w:val="26"/>
              </w:rPr>
            </w:pPr>
            <w:r w:rsidRPr="007E1EE1">
              <w:rPr>
                <w:sz w:val="26"/>
                <w:szCs w:val="26"/>
              </w:rPr>
              <w:t>Cái</w:t>
            </w:r>
          </w:p>
        </w:tc>
        <w:tc>
          <w:tcPr>
            <w:tcW w:w="863" w:type="dxa"/>
            <w:tcBorders>
              <w:top w:val="nil"/>
              <w:left w:val="nil"/>
              <w:bottom w:val="single" w:sz="4" w:space="0" w:color="auto"/>
              <w:right w:val="single" w:sz="4" w:space="0" w:color="auto"/>
            </w:tcBorders>
            <w:shd w:val="clear" w:color="000000" w:fill="FFFFFF"/>
          </w:tcPr>
          <w:p w14:paraId="155AAA90" w14:textId="77777777" w:rsidR="007E1EE1" w:rsidRPr="007E1EE1" w:rsidRDefault="007E1EE1" w:rsidP="00B15FD1">
            <w:pPr>
              <w:jc w:val="center"/>
              <w:rPr>
                <w:sz w:val="26"/>
                <w:szCs w:val="26"/>
              </w:rPr>
            </w:pPr>
            <w:r w:rsidRPr="007E1EE1">
              <w:rPr>
                <w:sz w:val="26"/>
                <w:szCs w:val="26"/>
              </w:rPr>
              <w:t xml:space="preserve"> 5 </w:t>
            </w:r>
          </w:p>
        </w:tc>
      </w:tr>
      <w:tr w:rsidR="007E1EE1" w:rsidRPr="007E1EE1" w14:paraId="18192DA8"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1810CE17" w14:textId="77777777" w:rsidR="007E1EE1" w:rsidRPr="007E1EE1" w:rsidRDefault="007E1EE1" w:rsidP="00B15FD1">
            <w:pPr>
              <w:jc w:val="center"/>
              <w:rPr>
                <w:sz w:val="26"/>
                <w:szCs w:val="26"/>
              </w:rPr>
            </w:pPr>
            <w:r w:rsidRPr="007E1EE1">
              <w:rPr>
                <w:sz w:val="26"/>
                <w:szCs w:val="26"/>
              </w:rPr>
              <w:t>5.4</w:t>
            </w:r>
          </w:p>
        </w:tc>
        <w:tc>
          <w:tcPr>
            <w:tcW w:w="1301" w:type="dxa"/>
            <w:tcBorders>
              <w:top w:val="single" w:sz="4" w:space="0" w:color="auto"/>
              <w:left w:val="nil"/>
              <w:bottom w:val="single" w:sz="4" w:space="0" w:color="auto"/>
              <w:right w:val="single" w:sz="4" w:space="0" w:color="auto"/>
            </w:tcBorders>
            <w:shd w:val="clear" w:color="000000" w:fill="FFFFFF"/>
          </w:tcPr>
          <w:p w14:paraId="57BF0AAA" w14:textId="77777777" w:rsidR="007E1EE1" w:rsidRPr="007E1EE1" w:rsidRDefault="007E1EE1" w:rsidP="00B15FD1">
            <w:pPr>
              <w:rPr>
                <w:sz w:val="26"/>
                <w:szCs w:val="26"/>
              </w:rPr>
            </w:pPr>
            <w:r w:rsidRPr="007E1EE1">
              <w:rPr>
                <w:sz w:val="26"/>
                <w:szCs w:val="26"/>
              </w:rPr>
              <w:t>Đầu chuyển trục chuôi</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57091271" w14:textId="77777777" w:rsidR="007E1EE1" w:rsidRPr="007E1EE1" w:rsidRDefault="007E1EE1" w:rsidP="00B15FD1">
            <w:pPr>
              <w:rPr>
                <w:sz w:val="26"/>
                <w:szCs w:val="26"/>
              </w:rPr>
            </w:pPr>
            <w:r w:rsidRPr="007E1EE1">
              <w:rPr>
                <w:sz w:val="26"/>
                <w:szCs w:val="26"/>
              </w:rPr>
              <w:t>Chất liệu hợp kim titanium, có thiết kế dạng hình nêm, có độ dài 2mm, 4mm, 6mm kết nối với chuôi nối dài xương chày để chuyển trục cho chuôi nối dài vừa với lòng tủy</w:t>
            </w:r>
          </w:p>
        </w:tc>
        <w:tc>
          <w:tcPr>
            <w:tcW w:w="809" w:type="dxa"/>
            <w:tcBorders>
              <w:top w:val="nil"/>
              <w:left w:val="nil"/>
              <w:bottom w:val="single" w:sz="4" w:space="0" w:color="auto"/>
              <w:right w:val="single" w:sz="4" w:space="0" w:color="auto"/>
            </w:tcBorders>
            <w:shd w:val="clear" w:color="000000" w:fill="FFFFFF"/>
          </w:tcPr>
          <w:p w14:paraId="12156E77" w14:textId="77777777" w:rsidR="007E1EE1" w:rsidRPr="007E1EE1" w:rsidRDefault="007E1EE1" w:rsidP="00B15FD1">
            <w:pPr>
              <w:jc w:val="center"/>
              <w:rPr>
                <w:sz w:val="26"/>
                <w:szCs w:val="26"/>
              </w:rPr>
            </w:pPr>
            <w:r w:rsidRPr="007E1EE1">
              <w:rPr>
                <w:sz w:val="26"/>
                <w:szCs w:val="26"/>
              </w:rPr>
              <w:t>Cái</w:t>
            </w:r>
          </w:p>
        </w:tc>
        <w:tc>
          <w:tcPr>
            <w:tcW w:w="863" w:type="dxa"/>
            <w:tcBorders>
              <w:top w:val="nil"/>
              <w:left w:val="nil"/>
              <w:bottom w:val="single" w:sz="4" w:space="0" w:color="auto"/>
              <w:right w:val="single" w:sz="4" w:space="0" w:color="auto"/>
            </w:tcBorders>
            <w:shd w:val="clear" w:color="000000" w:fill="FFFFFF"/>
          </w:tcPr>
          <w:p w14:paraId="5B3B96E8" w14:textId="77777777" w:rsidR="007E1EE1" w:rsidRPr="007E1EE1" w:rsidRDefault="007E1EE1" w:rsidP="00B15FD1">
            <w:pPr>
              <w:jc w:val="center"/>
              <w:rPr>
                <w:sz w:val="26"/>
                <w:szCs w:val="26"/>
              </w:rPr>
            </w:pPr>
            <w:r w:rsidRPr="007E1EE1">
              <w:rPr>
                <w:sz w:val="26"/>
                <w:szCs w:val="26"/>
              </w:rPr>
              <w:t xml:space="preserve"> 5 </w:t>
            </w:r>
          </w:p>
        </w:tc>
      </w:tr>
      <w:tr w:rsidR="007E1EE1" w:rsidRPr="007E1EE1" w14:paraId="3E329B6B"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18F944AD" w14:textId="77777777" w:rsidR="007E1EE1" w:rsidRPr="007E1EE1" w:rsidRDefault="007E1EE1" w:rsidP="00B15FD1">
            <w:pPr>
              <w:jc w:val="center"/>
              <w:rPr>
                <w:sz w:val="26"/>
                <w:szCs w:val="26"/>
              </w:rPr>
            </w:pPr>
            <w:r w:rsidRPr="007E1EE1">
              <w:rPr>
                <w:sz w:val="26"/>
                <w:szCs w:val="26"/>
              </w:rPr>
              <w:t>6</w:t>
            </w:r>
          </w:p>
        </w:tc>
        <w:tc>
          <w:tcPr>
            <w:tcW w:w="1301" w:type="dxa"/>
            <w:tcBorders>
              <w:top w:val="single" w:sz="4" w:space="0" w:color="auto"/>
              <w:left w:val="nil"/>
              <w:bottom w:val="single" w:sz="4" w:space="0" w:color="auto"/>
              <w:right w:val="single" w:sz="4" w:space="0" w:color="auto"/>
            </w:tcBorders>
            <w:shd w:val="clear" w:color="000000" w:fill="FFFFFF"/>
          </w:tcPr>
          <w:p w14:paraId="2DCC4EA1" w14:textId="77777777" w:rsidR="007E1EE1" w:rsidRPr="007E1EE1" w:rsidRDefault="007E1EE1" w:rsidP="00B15FD1">
            <w:pPr>
              <w:rPr>
                <w:sz w:val="26"/>
                <w:szCs w:val="26"/>
              </w:rPr>
            </w:pPr>
            <w:r w:rsidRPr="007E1EE1">
              <w:rPr>
                <w:sz w:val="26"/>
                <w:szCs w:val="26"/>
              </w:rPr>
              <w:t xml:space="preserve">Phần 6: Khớp gối toàn phần có xi măng loại mono bản lề -xoay chuôi dài phù hợp thay lại và mất chức </w:t>
            </w:r>
            <w:r w:rsidRPr="007E1EE1">
              <w:rPr>
                <w:sz w:val="26"/>
                <w:szCs w:val="26"/>
              </w:rPr>
              <w:lastRenderedPageBreak/>
              <w:t>năng dây chằng Endo Model Standard</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11F14FA8" w14:textId="77777777" w:rsidR="007E1EE1" w:rsidRPr="007E1EE1" w:rsidRDefault="007E1EE1" w:rsidP="00B15FD1">
            <w:pPr>
              <w:rPr>
                <w:sz w:val="26"/>
                <w:szCs w:val="26"/>
              </w:rPr>
            </w:pPr>
            <w:r w:rsidRPr="007E1EE1">
              <w:rPr>
                <w:sz w:val="26"/>
                <w:szCs w:val="26"/>
              </w:rPr>
              <w:lastRenderedPageBreak/>
              <w:t> </w:t>
            </w:r>
          </w:p>
        </w:tc>
        <w:tc>
          <w:tcPr>
            <w:tcW w:w="809" w:type="dxa"/>
            <w:tcBorders>
              <w:top w:val="nil"/>
              <w:left w:val="nil"/>
              <w:bottom w:val="single" w:sz="4" w:space="0" w:color="auto"/>
              <w:right w:val="single" w:sz="4" w:space="0" w:color="auto"/>
            </w:tcBorders>
            <w:shd w:val="clear" w:color="000000" w:fill="FFFFFF"/>
            <w:vAlign w:val="center"/>
          </w:tcPr>
          <w:p w14:paraId="71899959" w14:textId="77777777" w:rsidR="007E1EE1" w:rsidRPr="007E1EE1" w:rsidRDefault="007E1EE1" w:rsidP="00B15FD1">
            <w:pPr>
              <w:jc w:val="center"/>
              <w:rPr>
                <w:sz w:val="26"/>
                <w:szCs w:val="26"/>
              </w:rPr>
            </w:pPr>
          </w:p>
        </w:tc>
        <w:tc>
          <w:tcPr>
            <w:tcW w:w="863" w:type="dxa"/>
            <w:tcBorders>
              <w:top w:val="nil"/>
              <w:left w:val="nil"/>
              <w:bottom w:val="single" w:sz="4" w:space="0" w:color="auto"/>
              <w:right w:val="single" w:sz="4" w:space="0" w:color="auto"/>
            </w:tcBorders>
            <w:shd w:val="clear" w:color="000000" w:fill="FFFFFF"/>
            <w:vAlign w:val="center"/>
          </w:tcPr>
          <w:p w14:paraId="46CCE9D0" w14:textId="77777777" w:rsidR="007E1EE1" w:rsidRPr="007E1EE1" w:rsidRDefault="007E1EE1" w:rsidP="00B15FD1">
            <w:pPr>
              <w:jc w:val="center"/>
              <w:rPr>
                <w:sz w:val="26"/>
                <w:szCs w:val="26"/>
              </w:rPr>
            </w:pPr>
          </w:p>
        </w:tc>
      </w:tr>
      <w:tr w:rsidR="007E1EE1" w:rsidRPr="007E1EE1" w14:paraId="5C863D69" w14:textId="77777777" w:rsidTr="00B15FD1">
        <w:trPr>
          <w:trHeight w:val="20"/>
        </w:trPr>
        <w:tc>
          <w:tcPr>
            <w:tcW w:w="708" w:type="dxa"/>
            <w:tcBorders>
              <w:top w:val="nil"/>
              <w:left w:val="single" w:sz="4" w:space="0" w:color="auto"/>
              <w:bottom w:val="single" w:sz="4" w:space="0" w:color="auto"/>
              <w:right w:val="single" w:sz="4" w:space="0" w:color="auto"/>
            </w:tcBorders>
            <w:shd w:val="clear" w:color="000000" w:fill="FFFFFF"/>
            <w:vAlign w:val="center"/>
          </w:tcPr>
          <w:p w14:paraId="36811CF5" w14:textId="77777777" w:rsidR="007E1EE1" w:rsidRPr="007E1EE1" w:rsidRDefault="007E1EE1" w:rsidP="00B15FD1">
            <w:pPr>
              <w:jc w:val="center"/>
              <w:rPr>
                <w:sz w:val="26"/>
                <w:szCs w:val="26"/>
              </w:rPr>
            </w:pPr>
            <w:r w:rsidRPr="007E1EE1">
              <w:rPr>
                <w:sz w:val="26"/>
                <w:szCs w:val="26"/>
              </w:rPr>
              <w:t>6.1</w:t>
            </w:r>
          </w:p>
        </w:tc>
        <w:tc>
          <w:tcPr>
            <w:tcW w:w="1301" w:type="dxa"/>
            <w:tcBorders>
              <w:top w:val="single" w:sz="4" w:space="0" w:color="auto"/>
              <w:left w:val="nil"/>
              <w:bottom w:val="single" w:sz="4" w:space="0" w:color="auto"/>
              <w:right w:val="single" w:sz="4" w:space="0" w:color="auto"/>
            </w:tcBorders>
            <w:shd w:val="clear" w:color="000000" w:fill="FFFFFF"/>
          </w:tcPr>
          <w:p w14:paraId="1240A89E" w14:textId="77777777" w:rsidR="007E1EE1" w:rsidRPr="007E1EE1" w:rsidRDefault="007E1EE1" w:rsidP="00B15FD1">
            <w:pPr>
              <w:rPr>
                <w:sz w:val="26"/>
                <w:szCs w:val="26"/>
              </w:rPr>
            </w:pPr>
            <w:r w:rsidRPr="007E1EE1">
              <w:rPr>
                <w:sz w:val="26"/>
                <w:szCs w:val="26"/>
              </w:rPr>
              <w:t>Khớp gối toàn phần có xi măng loại mono bản lề -xoay chuôi dài phù hợp thay lại và mất chức năng dây chằng Endo Model Standard</w:t>
            </w:r>
          </w:p>
        </w:tc>
        <w:tc>
          <w:tcPr>
            <w:tcW w:w="5670" w:type="dxa"/>
            <w:tcBorders>
              <w:top w:val="nil"/>
              <w:left w:val="single" w:sz="4" w:space="0" w:color="auto"/>
              <w:bottom w:val="single" w:sz="4" w:space="0" w:color="auto"/>
              <w:right w:val="single" w:sz="4" w:space="0" w:color="auto"/>
            </w:tcBorders>
            <w:shd w:val="clear" w:color="000000" w:fill="FFFFFF"/>
            <w:vAlign w:val="center"/>
          </w:tcPr>
          <w:p w14:paraId="55915F0F" w14:textId="77777777" w:rsidR="007E1EE1" w:rsidRPr="007E1EE1" w:rsidRDefault="007E1EE1" w:rsidP="00B15FD1">
            <w:pPr>
              <w:rPr>
                <w:sz w:val="26"/>
                <w:szCs w:val="26"/>
              </w:rPr>
            </w:pPr>
            <w:r w:rsidRPr="007E1EE1">
              <w:rPr>
                <w:sz w:val="26"/>
                <w:szCs w:val="26"/>
              </w:rPr>
              <w:t xml:space="preserve">01. Phần xương đùi bản lề : </w:t>
            </w:r>
            <w:r w:rsidRPr="007E1EE1">
              <w:rPr>
                <w:sz w:val="26"/>
                <w:szCs w:val="26"/>
              </w:rPr>
              <w:br/>
              <w:t xml:space="preserve">Làm từ hợp kim CoCrMo, cấu tạo tương thích giải phẫu học. </w:t>
            </w:r>
            <w:r w:rsidRPr="007E1EE1">
              <w:rPr>
                <w:sz w:val="26"/>
                <w:szCs w:val="26"/>
              </w:rPr>
              <w:br/>
              <w:t>Có 04 cỡ lồi cầu đùi phải và 04 cỡ lồi cầu đùi trái. (tương ứng với x-small 55/160mm, small 60/182mm, medium 65/185mm, large 75/190mm),</w:t>
            </w:r>
            <w:r w:rsidRPr="007E1EE1">
              <w:rPr>
                <w:sz w:val="26"/>
                <w:szCs w:val="26"/>
              </w:rPr>
              <w:br/>
              <w:t>Có bản lề kết nối với mâm chày, chuôi vẹo ngoài sẵn 6 độ góc gập gối 142 độ. Tối ưu cho các bệnh nhân mất chức năng của các dây chằng</w:t>
            </w:r>
            <w:r w:rsidRPr="007E1EE1">
              <w:rPr>
                <w:sz w:val="26"/>
                <w:szCs w:val="26"/>
              </w:rPr>
              <w:br/>
              <w:t>Phần mâm chày có chốt bản lề: Kiểu xoay lúc gập và khóa xoay lúc duỗi tối đa để đi lại, làm từ hợp kim CoCrMo.  Có 04 cỡ mâm chày phải và 04 cỡ lồi cầu đùi trái. (chiều dài x-small/120mm, small/160mm, medium/160mm, large/ 160mm). Có chốt cố định bản lề liên kết với lồi cầu tăng tối đa sự cố định các thành phần.</w:t>
            </w:r>
            <w:r w:rsidRPr="007E1EE1">
              <w:rPr>
                <w:sz w:val="26"/>
                <w:szCs w:val="26"/>
              </w:rPr>
              <w:br/>
              <w:t>Phần insert mâm chày: Vật liệu Polyethylene cao phân tử khóa xoay, có vít cố định với mâm chày.</w:t>
            </w:r>
            <w:r w:rsidRPr="007E1EE1">
              <w:rPr>
                <w:sz w:val="26"/>
                <w:szCs w:val="26"/>
              </w:rPr>
              <w:br/>
              <w:t>Phần insert mâm chày (PE Articular Surfaces): Vật liệu Polyethylene cao phân tử (UHMWPE) khóa xoay, có vít cố định với mâm chày.</w:t>
            </w:r>
            <w:r w:rsidRPr="007E1EE1">
              <w:rPr>
                <w:sz w:val="26"/>
                <w:szCs w:val="26"/>
              </w:rPr>
              <w:br/>
              <w:t>02. Phần đệm cho mâm chày (Tibial Spacers):</w:t>
            </w:r>
            <w:r w:rsidRPr="007E1EE1">
              <w:rPr>
                <w:sz w:val="26"/>
                <w:szCs w:val="26"/>
              </w:rPr>
              <w:br/>
              <w:t>Bằng chất liệu X-LINKed nhựa siêu bền các cỡ: x-small/5,10,15mm, small/5,10,15mm, medium/5,10,15mm, large/5,10,15mm sử dụng cho khuyết xương mâm chày.</w:t>
            </w:r>
            <w:r w:rsidRPr="007E1EE1">
              <w:rPr>
                <w:sz w:val="26"/>
                <w:szCs w:val="26"/>
              </w:rPr>
              <w:br/>
              <w:t>* 01 Xi măng sinh học kèm dung dịch pha.</w:t>
            </w:r>
            <w:r w:rsidRPr="007E1EE1">
              <w:rPr>
                <w:sz w:val="26"/>
                <w:szCs w:val="26"/>
              </w:rPr>
              <w:br/>
              <w:t xml:space="preserve">Tiêu chuẩn: ISO; </w:t>
            </w:r>
            <w:r w:rsidRPr="007E1EE1">
              <w:rPr>
                <w:sz w:val="26"/>
                <w:szCs w:val="26"/>
              </w:rPr>
              <w:br/>
              <w:t>Tiêu chuẩn: CE hoặc FDA.</w:t>
            </w:r>
          </w:p>
        </w:tc>
        <w:tc>
          <w:tcPr>
            <w:tcW w:w="809" w:type="dxa"/>
            <w:tcBorders>
              <w:top w:val="nil"/>
              <w:left w:val="nil"/>
              <w:bottom w:val="single" w:sz="4" w:space="0" w:color="auto"/>
              <w:right w:val="single" w:sz="4" w:space="0" w:color="auto"/>
            </w:tcBorders>
            <w:shd w:val="clear" w:color="000000" w:fill="FFFFFF"/>
          </w:tcPr>
          <w:p w14:paraId="44F89BFD" w14:textId="77777777" w:rsidR="007E1EE1" w:rsidRPr="007E1EE1" w:rsidRDefault="007E1EE1" w:rsidP="00B15FD1">
            <w:pPr>
              <w:jc w:val="center"/>
              <w:rPr>
                <w:sz w:val="26"/>
                <w:szCs w:val="26"/>
              </w:rPr>
            </w:pPr>
            <w:r w:rsidRPr="007E1EE1">
              <w:rPr>
                <w:sz w:val="26"/>
                <w:szCs w:val="26"/>
              </w:rPr>
              <w:t>Bộ</w:t>
            </w:r>
          </w:p>
        </w:tc>
        <w:tc>
          <w:tcPr>
            <w:tcW w:w="863" w:type="dxa"/>
            <w:tcBorders>
              <w:top w:val="nil"/>
              <w:left w:val="nil"/>
              <w:bottom w:val="single" w:sz="4" w:space="0" w:color="auto"/>
              <w:right w:val="single" w:sz="4" w:space="0" w:color="auto"/>
            </w:tcBorders>
            <w:shd w:val="clear" w:color="000000" w:fill="FFFFFF"/>
          </w:tcPr>
          <w:p w14:paraId="10851513" w14:textId="77777777" w:rsidR="007E1EE1" w:rsidRPr="007E1EE1" w:rsidRDefault="007E1EE1" w:rsidP="00B15FD1">
            <w:pPr>
              <w:jc w:val="center"/>
              <w:rPr>
                <w:sz w:val="26"/>
                <w:szCs w:val="26"/>
              </w:rPr>
            </w:pPr>
            <w:r w:rsidRPr="007E1EE1">
              <w:rPr>
                <w:sz w:val="26"/>
                <w:szCs w:val="26"/>
              </w:rPr>
              <w:t>1</w:t>
            </w:r>
          </w:p>
        </w:tc>
      </w:tr>
    </w:tbl>
    <w:p w14:paraId="24EED83D" w14:textId="77777777" w:rsidR="007E1EE1" w:rsidRPr="007E1EE1" w:rsidRDefault="007E1EE1" w:rsidP="007E1EE1">
      <w:pPr>
        <w:widowControl w:val="0"/>
        <w:spacing w:before="120" w:after="120" w:line="264" w:lineRule="auto"/>
        <w:ind w:firstLine="709"/>
        <w:rPr>
          <w:sz w:val="26"/>
          <w:szCs w:val="26"/>
        </w:rPr>
      </w:pPr>
    </w:p>
    <w:p w14:paraId="79EA4FA2" w14:textId="77777777" w:rsidR="007E1EE1" w:rsidRPr="007E1EE1" w:rsidRDefault="007E1EE1" w:rsidP="007E1EE1">
      <w:pPr>
        <w:widowControl w:val="0"/>
        <w:spacing w:before="120" w:after="120" w:line="264" w:lineRule="auto"/>
        <w:ind w:firstLine="567"/>
        <w:rPr>
          <w:b/>
          <w:i/>
          <w:sz w:val="26"/>
          <w:szCs w:val="26"/>
          <w:lang w:val="nl-NL"/>
        </w:rPr>
      </w:pPr>
      <w:r w:rsidRPr="007E1EE1">
        <w:rPr>
          <w:b/>
          <w:i/>
          <w:sz w:val="26"/>
          <w:szCs w:val="26"/>
          <w:lang w:val="nl-NL"/>
        </w:rPr>
        <w:t>Ghi chú:</w:t>
      </w:r>
    </w:p>
    <w:p w14:paraId="2CFDF1E3" w14:textId="77777777" w:rsidR="007E1EE1" w:rsidRPr="007E1EE1" w:rsidRDefault="007E1EE1" w:rsidP="007E1EE1">
      <w:pPr>
        <w:spacing w:before="120" w:after="120" w:line="264" w:lineRule="auto"/>
        <w:ind w:left="284"/>
        <w:rPr>
          <w:rStyle w:val="fontstyle01"/>
          <w:rFonts w:ascii="Times New Roman" w:hAnsi="Times New Roman"/>
          <w:color w:val="auto"/>
          <w:lang w:val="nl-NL"/>
        </w:rPr>
      </w:pPr>
      <w:r w:rsidRPr="007E1EE1">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25356B02" w14:textId="77777777" w:rsidR="007E1EE1" w:rsidRPr="007E1EE1" w:rsidRDefault="007E1EE1" w:rsidP="007E1EE1">
      <w:pPr>
        <w:widowControl w:val="0"/>
        <w:spacing w:before="120" w:after="120" w:line="264" w:lineRule="auto"/>
        <w:ind w:firstLine="567"/>
        <w:rPr>
          <w:rStyle w:val="fontstyle01"/>
          <w:rFonts w:ascii="Times New Roman" w:hAnsi="Times New Roman"/>
          <w:color w:val="auto"/>
          <w:lang w:val="nl-NL"/>
        </w:rPr>
      </w:pPr>
      <w:r w:rsidRPr="007E1EE1">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0D56E187" w14:textId="77777777" w:rsidR="007E1EE1" w:rsidRPr="007E1EE1" w:rsidRDefault="007E1EE1" w:rsidP="007E1EE1">
      <w:pPr>
        <w:widowControl w:val="0"/>
        <w:spacing w:before="120" w:after="120" w:line="264" w:lineRule="auto"/>
        <w:ind w:firstLine="567"/>
        <w:rPr>
          <w:rStyle w:val="fontstyle01"/>
          <w:rFonts w:ascii="Times New Roman" w:hAnsi="Times New Roman"/>
          <w:color w:val="auto"/>
          <w:lang w:val="nl-NL"/>
        </w:rPr>
      </w:pPr>
      <w:r w:rsidRPr="007E1EE1">
        <w:rPr>
          <w:rStyle w:val="fontstyle01"/>
          <w:rFonts w:ascii="Times New Roman" w:hAnsi="Times New Roman"/>
          <w:color w:val="auto"/>
          <w:lang w:val="nl-NL"/>
        </w:rPr>
        <w:t xml:space="preserve">- Nhãn hiệu, tên nhà sản xuất hàng hóa nêu trong E-HSMT (nếu có) chỉ mang tính tham khảo, minh họa cho yêu cầu về kỹ thuật của hàng hóa, không phải tiêu chuẩn đánh </w:t>
      </w:r>
      <w:r w:rsidRPr="007E1EE1">
        <w:rPr>
          <w:rStyle w:val="fontstyle01"/>
          <w:rFonts w:ascii="Times New Roman" w:hAnsi="Times New Roman"/>
          <w:color w:val="auto"/>
          <w:lang w:val="nl-NL"/>
        </w:rPr>
        <w:lastRenderedPageBreak/>
        <w:t>giá, nhà thầu có thể chào hàng hóa của hãng khác có thông số kỹ thuật tương đương hoặc tốt hơn các hàng hóa nêu trên về đặc tính kỹ thuật.</w:t>
      </w:r>
    </w:p>
    <w:p w14:paraId="5916BB8D" w14:textId="77777777" w:rsidR="007E1EE1" w:rsidRPr="007E1EE1" w:rsidRDefault="007E1EE1" w:rsidP="007E1EE1">
      <w:pPr>
        <w:widowControl w:val="0"/>
        <w:spacing w:before="120" w:after="120" w:line="264" w:lineRule="auto"/>
        <w:ind w:firstLine="567"/>
        <w:rPr>
          <w:rStyle w:val="fontstyle01"/>
          <w:rFonts w:ascii="Times New Roman" w:hAnsi="Times New Roman"/>
          <w:color w:val="auto"/>
          <w:lang w:val="nl-NL"/>
        </w:rPr>
      </w:pPr>
      <w:r w:rsidRPr="007E1EE1">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tổ chuyên gia sẽ đánh giá theo đúng tài liệu kỹ thuật trong E-HSDT của nhà thầu đã chào.</w:t>
      </w:r>
    </w:p>
    <w:p w14:paraId="58260350" w14:textId="77777777" w:rsidR="007E1EE1" w:rsidRPr="007E1EE1" w:rsidRDefault="007E1EE1" w:rsidP="007E1EE1">
      <w:pPr>
        <w:widowControl w:val="0"/>
        <w:spacing w:before="120" w:after="120" w:line="264" w:lineRule="auto"/>
        <w:ind w:firstLine="567"/>
        <w:rPr>
          <w:rStyle w:val="fontstyle01"/>
          <w:rFonts w:ascii="Times New Roman" w:hAnsi="Times New Roman"/>
          <w:color w:val="auto"/>
          <w:lang w:val="nl-NL"/>
        </w:rPr>
      </w:pPr>
      <w:r w:rsidRPr="007E1EE1">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7E1EE1">
        <w:rPr>
          <w:rStyle w:val="Heading1Char"/>
          <w:rFonts w:ascii="Times New Roman" w:hAnsi="Times New Roman" w:cs="Times New Roman"/>
          <w:color w:val="auto"/>
          <w:sz w:val="26"/>
          <w:szCs w:val="26"/>
          <w:lang w:val="nl-NL"/>
        </w:rPr>
        <w:t xml:space="preserve"> </w:t>
      </w:r>
      <w:r w:rsidRPr="007E1EE1">
        <w:rPr>
          <w:rStyle w:val="fontstyle01"/>
          <w:rFonts w:ascii="Times New Roman" w:hAnsi="Times New Roman"/>
          <w:color w:val="auto"/>
          <w:lang w:val="nl-NL"/>
        </w:rPr>
        <w:t>chủ đầu tư, tổ chuyên gia sẽ yêu cầu nhà thầu cung cấp bản dịch sang tiếng Việt (trong trường hợp cần thiết).</w:t>
      </w:r>
    </w:p>
    <w:p w14:paraId="4559EDE7" w14:textId="77777777" w:rsidR="007E1EE1" w:rsidRPr="007E1EE1" w:rsidRDefault="007E1EE1" w:rsidP="007E1EE1">
      <w:pPr>
        <w:spacing w:before="120" w:after="120" w:line="264" w:lineRule="auto"/>
        <w:ind w:firstLine="709"/>
        <w:rPr>
          <w:b/>
          <w:i/>
          <w:sz w:val="26"/>
          <w:szCs w:val="26"/>
          <w:lang w:val="nl-NL"/>
        </w:rPr>
      </w:pPr>
      <w:r w:rsidRPr="007E1EE1">
        <w:rPr>
          <w:b/>
          <w:i/>
          <w:sz w:val="26"/>
          <w:szCs w:val="26"/>
          <w:lang w:val="nl-NL"/>
        </w:rPr>
        <w:t>1.3. Các yêu cầu khác</w:t>
      </w:r>
    </w:p>
    <w:p w14:paraId="26088897" w14:textId="77777777" w:rsidR="007E1EE1" w:rsidRPr="007E1EE1" w:rsidRDefault="007E1EE1" w:rsidP="007E1EE1">
      <w:pPr>
        <w:widowControl w:val="0"/>
        <w:spacing w:before="120" w:after="120" w:line="264" w:lineRule="auto"/>
        <w:ind w:firstLine="567"/>
        <w:rPr>
          <w:rStyle w:val="fontstyle01"/>
          <w:rFonts w:ascii="Times New Roman" w:hAnsi="Times New Roman"/>
          <w:color w:val="auto"/>
          <w:lang w:val="nl-NL"/>
        </w:rPr>
      </w:pPr>
      <w:r w:rsidRPr="007E1EE1">
        <w:rPr>
          <w:rStyle w:val="fontstyle01"/>
          <w:rFonts w:ascii="Times New Roman" w:hAnsi="Times New Roman"/>
          <w:color w:val="auto"/>
        </w:rPr>
        <w:t xml:space="preserve"> </w:t>
      </w:r>
      <w:r w:rsidRPr="007E1EE1">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306CE23F" w14:textId="77777777" w:rsidR="007E1EE1" w:rsidRPr="007E1EE1" w:rsidRDefault="007E1EE1" w:rsidP="007E1EE1">
      <w:pPr>
        <w:widowControl w:val="0"/>
        <w:spacing w:before="120" w:after="120" w:line="264" w:lineRule="auto"/>
        <w:ind w:firstLine="567"/>
        <w:rPr>
          <w:rStyle w:val="fontstyle01"/>
          <w:rFonts w:ascii="Times New Roman" w:hAnsi="Times New Roman"/>
          <w:color w:val="auto"/>
          <w:lang w:val="nl-NL"/>
        </w:rPr>
      </w:pPr>
      <w:r w:rsidRPr="007E1EE1">
        <w:rPr>
          <w:rStyle w:val="fontstyle01"/>
          <w:rFonts w:ascii="Times New Roman" w:hAnsi="Times New Roman"/>
          <w:color w:val="auto"/>
          <w:lang w:val="nl-NL"/>
        </w:rPr>
        <w:t>- Số lượng cung cấp: Số lượng hàng hoá do Nhà thầu cung cấp theo yêu cầu từng đợt của bên mua.</w:t>
      </w:r>
    </w:p>
    <w:p w14:paraId="5C30591C" w14:textId="77777777" w:rsidR="007E1EE1" w:rsidRPr="007E1EE1" w:rsidRDefault="007E1EE1" w:rsidP="007E1EE1">
      <w:pPr>
        <w:widowControl w:val="0"/>
        <w:spacing w:before="120" w:after="120" w:line="264" w:lineRule="auto"/>
        <w:ind w:firstLine="567"/>
        <w:rPr>
          <w:b/>
          <w:bCs/>
          <w:i/>
          <w:sz w:val="26"/>
          <w:szCs w:val="26"/>
          <w:lang w:val="nl-NL"/>
        </w:rPr>
      </w:pPr>
      <w:r w:rsidRPr="007E1EE1">
        <w:rPr>
          <w:b/>
          <w:bCs/>
          <w:i/>
          <w:sz w:val="26"/>
          <w:szCs w:val="26"/>
          <w:lang w:val="nl-NL"/>
        </w:rPr>
        <w:t>1.4. Hướng dẫn trình bày các file trong E-HSDT đăng tải trên Hệ thống:</w:t>
      </w:r>
    </w:p>
    <w:p w14:paraId="45D7794A" w14:textId="77777777" w:rsidR="007E1EE1" w:rsidRPr="007E1EE1" w:rsidRDefault="007E1EE1" w:rsidP="007E1EE1">
      <w:pPr>
        <w:widowControl w:val="0"/>
        <w:spacing w:before="120" w:after="120" w:line="264" w:lineRule="auto"/>
        <w:ind w:firstLine="567"/>
        <w:rPr>
          <w:iCs/>
          <w:sz w:val="26"/>
          <w:szCs w:val="26"/>
          <w:lang w:val="vi-VN"/>
        </w:rPr>
      </w:pPr>
      <w:r w:rsidRPr="007E1EE1">
        <w:rPr>
          <w:iCs/>
          <w:sz w:val="26"/>
          <w:szCs w:val="26"/>
          <w:lang w:val="vi-VN"/>
        </w:rPr>
        <w:t>Các file dữ liệu của hàng hóa đính kèm E-HSDT phải được phân chia riêng biệt theo hướng dẫn như sau:</w:t>
      </w:r>
    </w:p>
    <w:p w14:paraId="7654D7DB"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1. (Folder 1) Tính hợp lệ:</w:t>
      </w:r>
    </w:p>
    <w:p w14:paraId="2FE9F3CE" w14:textId="77777777" w:rsidR="007E1EE1" w:rsidRPr="007E1EE1" w:rsidRDefault="007E1EE1" w:rsidP="007E1EE1">
      <w:pPr>
        <w:widowControl w:val="0"/>
        <w:numPr>
          <w:ilvl w:val="0"/>
          <w:numId w:val="2"/>
        </w:numPr>
        <w:spacing w:before="120" w:after="120" w:line="264" w:lineRule="auto"/>
        <w:ind w:left="426" w:firstLine="141"/>
        <w:rPr>
          <w:iCs/>
          <w:sz w:val="26"/>
          <w:szCs w:val="26"/>
        </w:rPr>
      </w:pPr>
      <w:bookmarkStart w:id="1" w:name="_Hlk187068960"/>
      <w:r w:rsidRPr="007E1EE1">
        <w:rPr>
          <w:iCs/>
          <w:sz w:val="26"/>
          <w:szCs w:val="26"/>
        </w:rPr>
        <w:t xml:space="preserve">(File 1) </w:t>
      </w:r>
      <w:bookmarkEnd w:id="1"/>
      <w:r w:rsidRPr="007E1EE1">
        <w:rPr>
          <w:iCs/>
          <w:sz w:val="26"/>
          <w:szCs w:val="26"/>
        </w:rPr>
        <w:t>Bảo đảm dự thầu + tài liệu chứng minh tư cách hợp lệ của người ký thư bảo lãnh.</w:t>
      </w:r>
    </w:p>
    <w:p w14:paraId="3D3AFA6E" w14:textId="77777777" w:rsidR="007E1EE1" w:rsidRPr="007E1EE1" w:rsidRDefault="007E1EE1" w:rsidP="007E1EE1">
      <w:pPr>
        <w:widowControl w:val="0"/>
        <w:numPr>
          <w:ilvl w:val="0"/>
          <w:numId w:val="2"/>
        </w:numPr>
        <w:spacing w:before="120" w:after="120" w:line="264" w:lineRule="auto"/>
        <w:ind w:left="426" w:firstLine="141"/>
        <w:rPr>
          <w:iCs/>
          <w:sz w:val="26"/>
          <w:szCs w:val="26"/>
        </w:rPr>
      </w:pPr>
      <w:bookmarkStart w:id="2" w:name="_Hlk187068971"/>
      <w:r w:rsidRPr="007E1EE1">
        <w:rPr>
          <w:iCs/>
          <w:sz w:val="26"/>
          <w:szCs w:val="26"/>
        </w:rPr>
        <w:t xml:space="preserve">(File 2) </w:t>
      </w:r>
      <w:bookmarkEnd w:id="2"/>
      <w:r w:rsidRPr="007E1EE1">
        <w:rPr>
          <w:iCs/>
          <w:sz w:val="26"/>
          <w:szCs w:val="26"/>
        </w:rPr>
        <w:t>Giấy chứng nhận đăng ký doanh nghiệp.</w:t>
      </w:r>
    </w:p>
    <w:p w14:paraId="1AA62A93" w14:textId="77777777" w:rsidR="007E1EE1" w:rsidRPr="007E1EE1" w:rsidRDefault="007E1EE1" w:rsidP="007E1EE1">
      <w:pPr>
        <w:widowControl w:val="0"/>
        <w:spacing w:before="120" w:after="120" w:line="264" w:lineRule="auto"/>
        <w:ind w:firstLine="567"/>
        <w:rPr>
          <w:iCs/>
          <w:sz w:val="26"/>
          <w:szCs w:val="26"/>
          <w:lang w:val="nl-NL"/>
        </w:rPr>
      </w:pPr>
      <w:r w:rsidRPr="007E1EE1">
        <w:rPr>
          <w:iCs/>
          <w:sz w:val="26"/>
          <w:szCs w:val="26"/>
          <w:lang w:val="nl-NL"/>
        </w:rPr>
        <w:t>2. (Folder 2) Năng lực kinh nghiệm:</w:t>
      </w:r>
    </w:p>
    <w:p w14:paraId="73BC105B"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(Folder 2.1): Năng lực tài chính (tách từng file)</w:t>
      </w:r>
    </w:p>
    <w:p w14:paraId="10CC73CA"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(File 1) Tờ khai quyết toán thuế thu nhập doanh nghiệp và giấy nộp tiền vào ngân sách nhà nước hoặc xác nhận thực hiện nghĩa vụ thuế</w:t>
      </w:r>
    </w:p>
    <w:p w14:paraId="0E82C242"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(File 2) Báo cáo tài chính năm ___ (ví dụ: 2022)</w:t>
      </w:r>
    </w:p>
    <w:p w14:paraId="49632874"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(File 3) Báo cáo tài chính năm ___ (ví dụ: 2023)</w:t>
      </w:r>
    </w:p>
    <w:p w14:paraId="7C13D91B"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(File 4) Báo cáo tài chính năm ___ (ví dụ: 2024)</w:t>
      </w:r>
    </w:p>
    <w:p w14:paraId="207CE163"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(Folder 2.2): Hợp đồng tương tự (tách từng file)</w:t>
      </w:r>
    </w:p>
    <w:p w14:paraId="71DF611D"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ab/>
        <w:t>- Hợp đồng tương tự 1, bao gồm các file riêng:</w:t>
      </w:r>
    </w:p>
    <w:p w14:paraId="219D80AF"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ab/>
        <w:t>+ Hợp đồng;</w:t>
      </w:r>
    </w:p>
    <w:p w14:paraId="325E89D3"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lastRenderedPageBreak/>
        <w:tab/>
        <w:t>+ Biên bản nghiệm thu;</w:t>
      </w:r>
    </w:p>
    <w:p w14:paraId="6FDA2BBB"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ab/>
        <w:t>+ Biên bản thanh lý;</w:t>
      </w:r>
    </w:p>
    <w:p w14:paraId="1FCC9B19"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ab/>
        <w:t>+ Hóa đơn GTGT</w:t>
      </w:r>
    </w:p>
    <w:p w14:paraId="0766D2CC"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ab/>
        <w:t>+ Tờ khai hải quan (trong trường hợp chứng minh mã HS)</w:t>
      </w:r>
    </w:p>
    <w:p w14:paraId="0EB17EE1"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Hợp đồng tương tự 2…</w:t>
      </w:r>
    </w:p>
    <w:p w14:paraId="4A5D3C01"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xml:space="preserve">3. (Folder 3) Kỹ thuật: </w:t>
      </w:r>
    </w:p>
    <w:p w14:paraId="75D3CA07"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(Folder 1): Tài liệu chung (theo yêu cầu Mục 3 Chương III):</w:t>
      </w:r>
    </w:p>
    <w:p w14:paraId="58FA5C50"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Tài liệu chứng minh tính hợp lệ hàng hóa</w:t>
      </w:r>
    </w:p>
    <w:p w14:paraId="17B446F3"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Các cam kết</w:t>
      </w:r>
    </w:p>
    <w:p w14:paraId="7A12A29A"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Bảng mô tả, so sánh đặc tính, thông số kỹ thuật.</w:t>
      </w:r>
    </w:p>
    <w:p w14:paraId="37F4F557"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Bảng kê khai chi tiết hàng hóa dự thầu.</w:t>
      </w:r>
    </w:p>
    <w:p w14:paraId="4B74ED23"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và các tài liệu liên quan khác (nếu có)</w:t>
      </w:r>
    </w:p>
    <w:p w14:paraId="5FBA2C15"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043A0FB4"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42791959" w14:textId="77777777" w:rsidR="007E1EE1" w:rsidRPr="007E1EE1" w:rsidRDefault="007E1EE1" w:rsidP="007E1EE1">
      <w:pPr>
        <w:pStyle w:val="SectionVIHeader"/>
        <w:spacing w:after="120" w:line="264" w:lineRule="auto"/>
        <w:ind w:firstLine="709"/>
        <w:jc w:val="left"/>
        <w:rPr>
          <w:b w:val="0"/>
          <w:sz w:val="26"/>
          <w:szCs w:val="26"/>
        </w:rPr>
      </w:pPr>
      <w:r w:rsidRPr="007E1EE1">
        <w:rPr>
          <w:sz w:val="26"/>
          <w:szCs w:val="26"/>
        </w:rPr>
        <w:t>Mục 2. Bản vẽ: Không áp dụng</w:t>
      </w:r>
    </w:p>
    <w:p w14:paraId="3ACE4493" w14:textId="77777777" w:rsidR="007E1EE1" w:rsidRPr="007E1EE1" w:rsidRDefault="007E1EE1" w:rsidP="007E1EE1">
      <w:pPr>
        <w:pStyle w:val="SectionVIHeader"/>
        <w:widowControl w:val="0"/>
        <w:spacing w:after="120" w:line="264" w:lineRule="auto"/>
        <w:ind w:firstLine="709"/>
        <w:jc w:val="left"/>
        <w:rPr>
          <w:sz w:val="26"/>
          <w:szCs w:val="26"/>
        </w:rPr>
      </w:pPr>
      <w:r w:rsidRPr="007E1EE1">
        <w:rPr>
          <w:sz w:val="26"/>
          <w:szCs w:val="26"/>
        </w:rPr>
        <w:t>Mục 3. Kiểm tra và thử nghiệm</w:t>
      </w:r>
    </w:p>
    <w:p w14:paraId="16297BB2"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Kiểm tra và thử nghiệm cần tiến hành gồm có:</w:t>
      </w:r>
    </w:p>
    <w:p w14:paraId="507B094B"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1B2073D7"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Tổ chức nghiệm thu hàng hóa:</w:t>
      </w:r>
    </w:p>
    <w:p w14:paraId="4708C0AB"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Tổ chức nghiệm thu hàng hóa tại địa điểm giao hàng: Bệnh viện chỉnh hình và phục hồi chức năng Đà Nẵng (Hàng hóa đã được bốc dỡ khỏi phương tiện vận chuyển, đã được đưa ra khỏi thùng hàng và được phân loại rõ ràng).</w:t>
      </w:r>
    </w:p>
    <w:p w14:paraId="35D4377D"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Hàng hoá sẽ được kiểm tra tại địa điểm nhận hàng đến và được Bên mua kiểm tra về số lượng, thông số, tính năng kỹ thuật và tình trạng của hàng hoá.</w:t>
      </w:r>
    </w:p>
    <w:p w14:paraId="2961884F"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Hàng hóa phải được đóng gói, nguyên đai, nguyên kiện kiện theo đúng tiêu chuẩn của nhà sản xuất;</w:t>
      </w:r>
    </w:p>
    <w:p w14:paraId="1DB706A2"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xml:space="preserve">- Kiểm tra hình dáng, kích thước và các thông số kỹ thuật của hàng hóa nếu đáp ứng </w:t>
      </w:r>
      <w:r w:rsidRPr="007E1EE1">
        <w:rPr>
          <w:iCs/>
          <w:sz w:val="26"/>
          <w:szCs w:val="26"/>
        </w:rPr>
        <w:lastRenderedPageBreak/>
        <w:t>đầy đủ các yêu cầu đặt ra trong hợp đồng thì được đánh giá là đáp ứng yêu cầu về kỹ thuật;</w:t>
      </w:r>
    </w:p>
    <w:p w14:paraId="118636B7"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64EDD75B"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136BA5D6"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23C5CC2D"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Chi phí cho việc kiểm tra, thử nghiệm: Mọi chi phí cho việc kiểm tra, thử nghiệm hàng hóa đều do nhà thầu chịu trách nhiệm.</w:t>
      </w:r>
    </w:p>
    <w:p w14:paraId="76368E1F"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Sau khi hoàn thành các nội dung về kiểm tra và thử nghiệm hàng hóa, nhà thầu không được miễn trừ nghĩa vụ bảo hành hay các nghĩa vụ khác theo hợp đồng.</w:t>
      </w:r>
    </w:p>
    <w:p w14:paraId="25F728CF"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15E55642"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1A2AD947" w14:textId="77777777" w:rsidR="007E1EE1" w:rsidRPr="007E1EE1" w:rsidRDefault="007E1EE1" w:rsidP="007E1EE1">
      <w:pPr>
        <w:widowControl w:val="0"/>
        <w:spacing w:before="120" w:after="120" w:line="264" w:lineRule="auto"/>
        <w:ind w:firstLine="567"/>
        <w:rPr>
          <w:iCs/>
          <w:sz w:val="26"/>
          <w:szCs w:val="26"/>
        </w:rPr>
      </w:pPr>
      <w:r w:rsidRPr="007E1EE1">
        <w:rPr>
          <w:iCs/>
          <w:sz w:val="26"/>
          <w:szCs w:val="26"/>
        </w:rPr>
        <w:t>- Tài liệu kỹ thuật</w:t>
      </w:r>
    </w:p>
    <w:p w14:paraId="78DE2E37" w14:textId="77777777" w:rsidR="007E1EE1" w:rsidRPr="007E1EE1" w:rsidRDefault="007E1EE1" w:rsidP="007E1EE1">
      <w:pPr>
        <w:widowControl w:val="0"/>
        <w:spacing w:before="120" w:after="120" w:line="264" w:lineRule="auto"/>
        <w:ind w:firstLine="567"/>
        <w:rPr>
          <w:iCs/>
          <w:sz w:val="26"/>
          <w:szCs w:val="26"/>
        </w:rPr>
        <w:sectPr w:rsidR="007E1EE1" w:rsidRPr="007E1EE1" w:rsidSect="007E1EE1">
          <w:footnotePr>
            <w:numRestart w:val="eachSect"/>
          </w:footnotePr>
          <w:pgSz w:w="11906" w:h="16838" w:code="9"/>
          <w:pgMar w:top="1134" w:right="1134" w:bottom="1134" w:left="1418" w:header="720" w:footer="720" w:gutter="0"/>
          <w:cols w:space="720"/>
          <w:docGrid w:linePitch="381"/>
        </w:sectPr>
      </w:pPr>
      <w:r w:rsidRPr="007E1EE1">
        <w:rPr>
          <w:iCs/>
          <w:sz w:val="26"/>
          <w:szCs w:val="26"/>
        </w:rPr>
        <w:t>- Nhà thầu kê khai đầy đủ thông tin theo bảng sau và đính kèm trong Hồ sơ dự thầu bản gốc có đại diện hợp pháp của nhà thầu ký tên và đóng dấu</w:t>
      </w:r>
    </w:p>
    <w:p w14:paraId="7E9FE15F" w14:textId="77777777" w:rsidR="007E1EE1" w:rsidRPr="007E1EE1" w:rsidRDefault="007E1EE1" w:rsidP="007E1EE1">
      <w:pPr>
        <w:pStyle w:val="ListParagraph"/>
        <w:numPr>
          <w:ilvl w:val="0"/>
          <w:numId w:val="1"/>
        </w:numPr>
        <w:spacing w:after="200" w:line="276" w:lineRule="auto"/>
        <w:ind w:left="142"/>
        <w:rPr>
          <w:b/>
          <w:sz w:val="26"/>
          <w:szCs w:val="26"/>
          <w:lang w:val="pl-PL"/>
        </w:rPr>
      </w:pPr>
      <w:r w:rsidRPr="007E1EE1">
        <w:rPr>
          <w:sz w:val="26"/>
          <w:szCs w:val="26"/>
        </w:rPr>
        <w:lastRenderedPageBreak/>
        <w:t>Nhà thầu kê khai đầy đủ thông tin theo bảng 1 và đính kèm trong Hồ sơ dự thầu bản gốc có đại diện hợp pháp của nhà thầu ký tên và đóng dấu</w:t>
      </w:r>
    </w:p>
    <w:p w14:paraId="56960135" w14:textId="77777777" w:rsidR="007E1EE1" w:rsidRPr="007E1EE1" w:rsidRDefault="007E1EE1" w:rsidP="007E1EE1">
      <w:pPr>
        <w:spacing w:after="200" w:line="276" w:lineRule="auto"/>
        <w:jc w:val="center"/>
        <w:rPr>
          <w:b/>
          <w:bCs/>
          <w:sz w:val="26"/>
          <w:szCs w:val="26"/>
          <w:lang w:val="vi-VN"/>
        </w:rPr>
      </w:pPr>
      <w:r w:rsidRPr="007E1EE1">
        <w:rPr>
          <w:b/>
          <w:bCs/>
          <w:sz w:val="26"/>
          <w:szCs w:val="26"/>
          <w:lang w:val="pl-PL"/>
        </w:rPr>
        <w:t xml:space="preserve">BẢNG SỐ 1. </w:t>
      </w:r>
      <w:r w:rsidRPr="007E1EE1">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7E1EE1" w:rsidRPr="007E1EE1" w14:paraId="69A939AE" w14:textId="77777777" w:rsidTr="00B15FD1">
        <w:trPr>
          <w:trHeight w:val="264"/>
        </w:trPr>
        <w:tc>
          <w:tcPr>
            <w:tcW w:w="1185" w:type="dxa"/>
          </w:tcPr>
          <w:p w14:paraId="53B9264B" w14:textId="77777777" w:rsidR="007E1EE1" w:rsidRPr="007E1EE1" w:rsidRDefault="007E1EE1" w:rsidP="00B15FD1">
            <w:pPr>
              <w:pStyle w:val="ListParagraph"/>
              <w:spacing w:line="276" w:lineRule="auto"/>
              <w:ind w:left="0"/>
              <w:jc w:val="center"/>
              <w:rPr>
                <w:b/>
                <w:bCs/>
                <w:sz w:val="26"/>
                <w:szCs w:val="26"/>
              </w:rPr>
            </w:pPr>
            <w:r w:rsidRPr="007E1EE1">
              <w:rPr>
                <w:b/>
                <w:bCs/>
                <w:sz w:val="26"/>
                <w:szCs w:val="26"/>
              </w:rPr>
              <w:t>STT</w:t>
            </w:r>
          </w:p>
        </w:tc>
        <w:tc>
          <w:tcPr>
            <w:tcW w:w="1792" w:type="dxa"/>
          </w:tcPr>
          <w:p w14:paraId="00FEF580" w14:textId="77777777" w:rsidR="007E1EE1" w:rsidRPr="007E1EE1" w:rsidRDefault="007E1EE1" w:rsidP="00B15FD1">
            <w:pPr>
              <w:pStyle w:val="ListParagraph"/>
              <w:spacing w:line="276" w:lineRule="auto"/>
              <w:ind w:left="0"/>
              <w:jc w:val="center"/>
              <w:rPr>
                <w:b/>
                <w:bCs/>
                <w:sz w:val="26"/>
                <w:szCs w:val="26"/>
              </w:rPr>
            </w:pPr>
            <w:r w:rsidRPr="007E1EE1">
              <w:rPr>
                <w:b/>
                <w:bCs/>
                <w:sz w:val="26"/>
                <w:szCs w:val="26"/>
              </w:rPr>
              <w:t>Danh mục hàng hóa</w:t>
            </w:r>
          </w:p>
        </w:tc>
        <w:tc>
          <w:tcPr>
            <w:tcW w:w="2409" w:type="dxa"/>
          </w:tcPr>
          <w:p w14:paraId="501CD257" w14:textId="77777777" w:rsidR="007E1EE1" w:rsidRPr="007E1EE1" w:rsidRDefault="007E1EE1" w:rsidP="00B15FD1">
            <w:pPr>
              <w:pStyle w:val="ListParagraph"/>
              <w:spacing w:line="276" w:lineRule="auto"/>
              <w:ind w:left="0"/>
              <w:jc w:val="center"/>
              <w:rPr>
                <w:b/>
                <w:bCs/>
                <w:sz w:val="26"/>
                <w:szCs w:val="26"/>
              </w:rPr>
            </w:pPr>
            <w:r w:rsidRPr="007E1EE1">
              <w:rPr>
                <w:b/>
                <w:bCs/>
                <w:sz w:val="26"/>
                <w:szCs w:val="26"/>
              </w:rPr>
              <w:t>Nội dung yêu cầu của E-HSMT</w:t>
            </w:r>
          </w:p>
        </w:tc>
        <w:tc>
          <w:tcPr>
            <w:tcW w:w="2268" w:type="dxa"/>
          </w:tcPr>
          <w:p w14:paraId="7CBE3F33" w14:textId="77777777" w:rsidR="007E1EE1" w:rsidRPr="007E1EE1" w:rsidRDefault="007E1EE1" w:rsidP="00B15FD1">
            <w:pPr>
              <w:pStyle w:val="ListParagraph"/>
              <w:spacing w:line="276" w:lineRule="auto"/>
              <w:ind w:left="0"/>
              <w:jc w:val="center"/>
              <w:rPr>
                <w:b/>
                <w:bCs/>
                <w:sz w:val="26"/>
                <w:szCs w:val="26"/>
              </w:rPr>
            </w:pPr>
            <w:r w:rsidRPr="007E1EE1">
              <w:rPr>
                <w:b/>
                <w:bCs/>
                <w:sz w:val="26"/>
                <w:szCs w:val="26"/>
              </w:rPr>
              <w:t>Nội dung E-HSDT</w:t>
            </w:r>
          </w:p>
        </w:tc>
        <w:tc>
          <w:tcPr>
            <w:tcW w:w="1567" w:type="dxa"/>
          </w:tcPr>
          <w:p w14:paraId="298B8CE7" w14:textId="77777777" w:rsidR="007E1EE1" w:rsidRPr="007E1EE1" w:rsidRDefault="007E1EE1" w:rsidP="00B15FD1">
            <w:pPr>
              <w:pStyle w:val="ListParagraph"/>
              <w:spacing w:line="276" w:lineRule="auto"/>
              <w:ind w:left="0"/>
              <w:jc w:val="center"/>
              <w:rPr>
                <w:b/>
                <w:bCs/>
                <w:sz w:val="26"/>
                <w:szCs w:val="26"/>
              </w:rPr>
            </w:pPr>
            <w:r w:rsidRPr="007E1EE1">
              <w:rPr>
                <w:b/>
                <w:bCs/>
                <w:sz w:val="26"/>
                <w:szCs w:val="26"/>
              </w:rPr>
              <w:t>Tài liệu tham chiếu</w:t>
            </w:r>
          </w:p>
        </w:tc>
      </w:tr>
      <w:tr w:rsidR="007E1EE1" w:rsidRPr="007E1EE1" w14:paraId="5CFEA070" w14:textId="77777777" w:rsidTr="00B15FD1">
        <w:trPr>
          <w:trHeight w:val="252"/>
        </w:trPr>
        <w:tc>
          <w:tcPr>
            <w:tcW w:w="1185" w:type="dxa"/>
            <w:vAlign w:val="center"/>
          </w:tcPr>
          <w:p w14:paraId="1C16B828" w14:textId="77777777" w:rsidR="007E1EE1" w:rsidRPr="007E1EE1" w:rsidRDefault="007E1EE1" w:rsidP="00B15FD1">
            <w:pPr>
              <w:pStyle w:val="ListParagraph"/>
              <w:spacing w:line="276" w:lineRule="auto"/>
              <w:ind w:left="0"/>
              <w:jc w:val="center"/>
              <w:rPr>
                <w:sz w:val="26"/>
                <w:szCs w:val="26"/>
              </w:rPr>
            </w:pPr>
            <w:r w:rsidRPr="007E1EE1">
              <w:rPr>
                <w:sz w:val="26"/>
                <w:szCs w:val="26"/>
              </w:rPr>
              <w:t>1</w:t>
            </w:r>
          </w:p>
        </w:tc>
        <w:tc>
          <w:tcPr>
            <w:tcW w:w="1792" w:type="dxa"/>
          </w:tcPr>
          <w:p w14:paraId="2EA3983F" w14:textId="77777777" w:rsidR="007E1EE1" w:rsidRPr="007E1EE1" w:rsidRDefault="007E1EE1" w:rsidP="00B15FD1">
            <w:pPr>
              <w:pStyle w:val="ListParagraph"/>
              <w:spacing w:line="276" w:lineRule="auto"/>
              <w:ind w:left="0"/>
              <w:jc w:val="center"/>
              <w:rPr>
                <w:b/>
                <w:bCs/>
                <w:sz w:val="26"/>
                <w:szCs w:val="26"/>
                <w:lang w:val="vi-VN"/>
              </w:rPr>
            </w:pPr>
          </w:p>
        </w:tc>
        <w:tc>
          <w:tcPr>
            <w:tcW w:w="2409" w:type="dxa"/>
          </w:tcPr>
          <w:p w14:paraId="551467D3" w14:textId="77777777" w:rsidR="007E1EE1" w:rsidRPr="007E1EE1" w:rsidRDefault="007E1EE1" w:rsidP="00B15FD1">
            <w:pPr>
              <w:pStyle w:val="ListParagraph"/>
              <w:spacing w:line="276" w:lineRule="auto"/>
              <w:ind w:left="0"/>
              <w:jc w:val="center"/>
              <w:rPr>
                <w:b/>
                <w:bCs/>
                <w:sz w:val="26"/>
                <w:szCs w:val="26"/>
                <w:lang w:val="vi-VN"/>
              </w:rPr>
            </w:pPr>
          </w:p>
        </w:tc>
        <w:tc>
          <w:tcPr>
            <w:tcW w:w="2268" w:type="dxa"/>
          </w:tcPr>
          <w:p w14:paraId="0ADFF9AC" w14:textId="77777777" w:rsidR="007E1EE1" w:rsidRPr="007E1EE1" w:rsidRDefault="007E1EE1" w:rsidP="00B15FD1">
            <w:pPr>
              <w:pStyle w:val="ListParagraph"/>
              <w:spacing w:line="276" w:lineRule="auto"/>
              <w:ind w:left="0"/>
              <w:jc w:val="center"/>
              <w:rPr>
                <w:b/>
                <w:bCs/>
                <w:sz w:val="26"/>
                <w:szCs w:val="26"/>
                <w:lang w:val="vi-VN"/>
              </w:rPr>
            </w:pPr>
          </w:p>
        </w:tc>
        <w:tc>
          <w:tcPr>
            <w:tcW w:w="1567" w:type="dxa"/>
          </w:tcPr>
          <w:p w14:paraId="4D7A042A" w14:textId="77777777" w:rsidR="007E1EE1" w:rsidRPr="007E1EE1" w:rsidRDefault="007E1EE1" w:rsidP="00B15FD1">
            <w:pPr>
              <w:pStyle w:val="ListParagraph"/>
              <w:spacing w:line="276" w:lineRule="auto"/>
              <w:ind w:left="0"/>
              <w:jc w:val="center"/>
              <w:rPr>
                <w:b/>
                <w:bCs/>
                <w:sz w:val="26"/>
                <w:szCs w:val="26"/>
                <w:lang w:val="vi-VN"/>
              </w:rPr>
            </w:pPr>
          </w:p>
        </w:tc>
      </w:tr>
      <w:tr w:rsidR="007E1EE1" w:rsidRPr="007E1EE1" w14:paraId="3102DAD3" w14:textId="77777777" w:rsidTr="00B15FD1">
        <w:trPr>
          <w:trHeight w:val="252"/>
        </w:trPr>
        <w:tc>
          <w:tcPr>
            <w:tcW w:w="1185" w:type="dxa"/>
            <w:vAlign w:val="center"/>
          </w:tcPr>
          <w:p w14:paraId="2F5DD915" w14:textId="77777777" w:rsidR="007E1EE1" w:rsidRPr="007E1EE1" w:rsidRDefault="007E1EE1" w:rsidP="00B15FD1">
            <w:pPr>
              <w:pStyle w:val="ListParagraph"/>
              <w:spacing w:line="276" w:lineRule="auto"/>
              <w:ind w:left="0"/>
              <w:jc w:val="center"/>
              <w:rPr>
                <w:sz w:val="26"/>
                <w:szCs w:val="26"/>
              </w:rPr>
            </w:pPr>
            <w:r w:rsidRPr="007E1EE1">
              <w:rPr>
                <w:sz w:val="26"/>
                <w:szCs w:val="26"/>
              </w:rPr>
              <w:t>2</w:t>
            </w:r>
          </w:p>
        </w:tc>
        <w:tc>
          <w:tcPr>
            <w:tcW w:w="1792" w:type="dxa"/>
          </w:tcPr>
          <w:p w14:paraId="3E5DBFCA" w14:textId="77777777" w:rsidR="007E1EE1" w:rsidRPr="007E1EE1" w:rsidRDefault="007E1EE1" w:rsidP="00B15FD1">
            <w:pPr>
              <w:pStyle w:val="ListParagraph"/>
              <w:spacing w:line="276" w:lineRule="auto"/>
              <w:ind w:left="0"/>
              <w:jc w:val="center"/>
              <w:rPr>
                <w:b/>
                <w:bCs/>
                <w:sz w:val="26"/>
                <w:szCs w:val="26"/>
                <w:lang w:val="vi-VN"/>
              </w:rPr>
            </w:pPr>
          </w:p>
        </w:tc>
        <w:tc>
          <w:tcPr>
            <w:tcW w:w="2409" w:type="dxa"/>
          </w:tcPr>
          <w:p w14:paraId="2D9374F6" w14:textId="77777777" w:rsidR="007E1EE1" w:rsidRPr="007E1EE1" w:rsidRDefault="007E1EE1" w:rsidP="00B15FD1">
            <w:pPr>
              <w:pStyle w:val="ListParagraph"/>
              <w:spacing w:line="276" w:lineRule="auto"/>
              <w:ind w:left="0"/>
              <w:jc w:val="center"/>
              <w:rPr>
                <w:b/>
                <w:bCs/>
                <w:sz w:val="26"/>
                <w:szCs w:val="26"/>
                <w:lang w:val="vi-VN"/>
              </w:rPr>
            </w:pPr>
          </w:p>
        </w:tc>
        <w:tc>
          <w:tcPr>
            <w:tcW w:w="2268" w:type="dxa"/>
          </w:tcPr>
          <w:p w14:paraId="0CFACD46" w14:textId="77777777" w:rsidR="007E1EE1" w:rsidRPr="007E1EE1" w:rsidRDefault="007E1EE1" w:rsidP="00B15FD1">
            <w:pPr>
              <w:pStyle w:val="ListParagraph"/>
              <w:spacing w:line="276" w:lineRule="auto"/>
              <w:ind w:left="0"/>
              <w:jc w:val="center"/>
              <w:rPr>
                <w:b/>
                <w:bCs/>
                <w:sz w:val="26"/>
                <w:szCs w:val="26"/>
                <w:lang w:val="vi-VN"/>
              </w:rPr>
            </w:pPr>
          </w:p>
        </w:tc>
        <w:tc>
          <w:tcPr>
            <w:tcW w:w="1567" w:type="dxa"/>
          </w:tcPr>
          <w:p w14:paraId="0CA1A9FC" w14:textId="77777777" w:rsidR="007E1EE1" w:rsidRPr="007E1EE1" w:rsidRDefault="007E1EE1" w:rsidP="00B15FD1">
            <w:pPr>
              <w:pStyle w:val="ListParagraph"/>
              <w:spacing w:line="276" w:lineRule="auto"/>
              <w:ind w:left="0"/>
              <w:jc w:val="center"/>
              <w:rPr>
                <w:b/>
                <w:bCs/>
                <w:sz w:val="26"/>
                <w:szCs w:val="26"/>
                <w:lang w:val="vi-VN"/>
              </w:rPr>
            </w:pPr>
          </w:p>
        </w:tc>
      </w:tr>
    </w:tbl>
    <w:p w14:paraId="5591A5EB" w14:textId="77777777" w:rsidR="007E1EE1" w:rsidRPr="007E1EE1" w:rsidRDefault="007E1EE1" w:rsidP="007E1EE1">
      <w:pPr>
        <w:spacing w:line="276" w:lineRule="auto"/>
        <w:jc w:val="right"/>
        <w:rPr>
          <w:sz w:val="26"/>
          <w:szCs w:val="26"/>
        </w:rPr>
      </w:pPr>
      <w:r w:rsidRPr="007E1EE1">
        <w:rPr>
          <w:sz w:val="26"/>
          <w:szCs w:val="26"/>
        </w:rPr>
        <w:t>...................., ngày.........tháng..........năm 2025</w:t>
      </w:r>
    </w:p>
    <w:p w14:paraId="4F971D55" w14:textId="77777777" w:rsidR="007E1EE1" w:rsidRPr="007E1EE1" w:rsidRDefault="007E1EE1" w:rsidP="007E1EE1">
      <w:pPr>
        <w:spacing w:line="276" w:lineRule="auto"/>
        <w:jc w:val="right"/>
        <w:rPr>
          <w:b/>
          <w:bCs/>
          <w:sz w:val="26"/>
          <w:szCs w:val="26"/>
        </w:rPr>
      </w:pPr>
      <w:r w:rsidRPr="007E1EE1">
        <w:rPr>
          <w:b/>
          <w:bCs/>
          <w:sz w:val="26"/>
          <w:szCs w:val="26"/>
        </w:rPr>
        <w:t>Đại diện hợp pháp của nhà thầu</w:t>
      </w:r>
    </w:p>
    <w:p w14:paraId="734D3478" w14:textId="77777777" w:rsidR="007E1EE1" w:rsidRPr="007E1EE1" w:rsidRDefault="007E1EE1" w:rsidP="007E1EE1">
      <w:pPr>
        <w:spacing w:line="276" w:lineRule="auto"/>
        <w:jc w:val="right"/>
        <w:rPr>
          <w:i/>
          <w:iCs/>
          <w:sz w:val="26"/>
          <w:szCs w:val="26"/>
        </w:rPr>
      </w:pPr>
      <w:r w:rsidRPr="007E1EE1">
        <w:rPr>
          <w:i/>
          <w:iCs/>
          <w:sz w:val="26"/>
          <w:szCs w:val="26"/>
        </w:rPr>
        <w:t>[Ghi tên, chức danh, ký tên và đóng dấu]</w:t>
      </w:r>
    </w:p>
    <w:p w14:paraId="73E2E3B1" w14:textId="77777777" w:rsidR="007E1EE1" w:rsidRPr="007E1EE1" w:rsidRDefault="007E1EE1" w:rsidP="007E1EE1">
      <w:pPr>
        <w:pStyle w:val="ListParagraph"/>
        <w:spacing w:after="200" w:line="276" w:lineRule="auto"/>
        <w:ind w:left="1429"/>
        <w:rPr>
          <w:i/>
          <w:iCs/>
          <w:sz w:val="26"/>
          <w:szCs w:val="26"/>
          <w:lang w:val="vi-VN"/>
        </w:rPr>
      </w:pPr>
    </w:p>
    <w:p w14:paraId="6245E021" w14:textId="77777777" w:rsidR="007E1EE1" w:rsidRPr="007E1EE1" w:rsidRDefault="007E1EE1" w:rsidP="007E1EE1">
      <w:pPr>
        <w:pStyle w:val="ListParagraph"/>
        <w:numPr>
          <w:ilvl w:val="0"/>
          <w:numId w:val="3"/>
        </w:numPr>
        <w:spacing w:after="160" w:line="259" w:lineRule="auto"/>
        <w:jc w:val="left"/>
        <w:rPr>
          <w:sz w:val="26"/>
          <w:szCs w:val="26"/>
          <w:lang w:val="vi-VN"/>
        </w:rPr>
        <w:sectPr w:rsidR="007E1EE1" w:rsidRPr="007E1EE1" w:rsidSect="007E1EE1">
          <w:footnotePr>
            <w:numRestart w:val="eachPage"/>
          </w:footnotePr>
          <w:endnotePr>
            <w:numFmt w:val="decimal"/>
          </w:endnotePr>
          <w:pgSz w:w="11906" w:h="16838" w:code="9"/>
          <w:pgMar w:top="1134" w:right="1134" w:bottom="1134" w:left="1701" w:header="720" w:footer="255" w:gutter="0"/>
          <w:cols w:space="720"/>
          <w:noEndnote/>
          <w:docGrid w:linePitch="381"/>
        </w:sectPr>
      </w:pPr>
      <w:r w:rsidRPr="007E1EE1">
        <w:rPr>
          <w:sz w:val="26"/>
          <w:szCs w:val="26"/>
          <w:lang w:val="vi-VN"/>
        </w:rPr>
        <w:br w:type="page"/>
      </w:r>
    </w:p>
    <w:p w14:paraId="2DB4424F" w14:textId="77777777" w:rsidR="007E1EE1" w:rsidRPr="007E1EE1" w:rsidRDefault="007E1EE1" w:rsidP="007E1EE1">
      <w:pPr>
        <w:pStyle w:val="ListParagraph"/>
        <w:numPr>
          <w:ilvl w:val="0"/>
          <w:numId w:val="3"/>
        </w:numPr>
        <w:spacing w:after="160" w:line="259" w:lineRule="auto"/>
        <w:jc w:val="left"/>
        <w:rPr>
          <w:sz w:val="26"/>
          <w:szCs w:val="26"/>
          <w:lang w:val="vi-VN"/>
        </w:rPr>
      </w:pPr>
      <w:r w:rsidRPr="007E1EE1">
        <w:rPr>
          <w:sz w:val="26"/>
          <w:szCs w:val="26"/>
          <w:lang w:val="vi-VN"/>
        </w:rPr>
        <w:lastRenderedPageBreak/>
        <w:t xml:space="preserve">Nhà thầu phải cung cấp bảng số 2. Bảng kê khai chi tiết hàng hóa dự thầu (gồm file excel và bản scan có đóng dấu và chữ ký của người đại diện hợp pháp của Công ty) đầy đủ thông tin như sau: </w:t>
      </w:r>
    </w:p>
    <w:p w14:paraId="77608EE3" w14:textId="77777777" w:rsidR="007E1EE1" w:rsidRPr="007E1EE1" w:rsidRDefault="007E1EE1" w:rsidP="007E1EE1">
      <w:pPr>
        <w:spacing w:after="200" w:line="276" w:lineRule="auto"/>
        <w:ind w:firstLine="709"/>
        <w:jc w:val="center"/>
        <w:rPr>
          <w:b/>
          <w:bCs/>
          <w:sz w:val="26"/>
          <w:szCs w:val="26"/>
          <w:lang w:val="vi-VN"/>
        </w:rPr>
      </w:pPr>
      <w:r w:rsidRPr="007E1EE1">
        <w:rPr>
          <w:b/>
          <w:bCs/>
          <w:sz w:val="26"/>
          <w:szCs w:val="26"/>
        </w:rPr>
        <w:t xml:space="preserve">BẢNG SỐ 2. </w:t>
      </w:r>
      <w:r w:rsidRPr="007E1EE1">
        <w:rPr>
          <w:b/>
          <w:bCs/>
          <w:sz w:val="26"/>
          <w:szCs w:val="26"/>
          <w:lang w:val="vi-VN"/>
        </w:rPr>
        <w:t>BẢNG KÊ KHAI CHI TIẾT HÀNG HÓA DỰ THẦU</w:t>
      </w:r>
    </w:p>
    <w:tbl>
      <w:tblPr>
        <w:tblStyle w:val="TableGrid"/>
        <w:tblW w:w="15309" w:type="dxa"/>
        <w:tblInd w:w="-1139" w:type="dxa"/>
        <w:tblLayout w:type="fixed"/>
        <w:tblLook w:val="04A0" w:firstRow="1" w:lastRow="0" w:firstColumn="1" w:lastColumn="0" w:noHBand="0" w:noVBand="1"/>
      </w:tblPr>
      <w:tblGrid>
        <w:gridCol w:w="549"/>
        <w:gridCol w:w="556"/>
        <w:gridCol w:w="634"/>
        <w:gridCol w:w="636"/>
        <w:gridCol w:w="726"/>
        <w:gridCol w:w="650"/>
        <w:gridCol w:w="27"/>
        <w:gridCol w:w="602"/>
        <w:gridCol w:w="637"/>
        <w:gridCol w:w="681"/>
        <w:gridCol w:w="755"/>
        <w:gridCol w:w="584"/>
        <w:gridCol w:w="584"/>
        <w:gridCol w:w="554"/>
        <w:gridCol w:w="693"/>
        <w:gridCol w:w="637"/>
        <w:gridCol w:w="669"/>
        <w:gridCol w:w="637"/>
        <w:gridCol w:w="636"/>
        <w:gridCol w:w="532"/>
        <w:gridCol w:w="591"/>
        <w:gridCol w:w="637"/>
        <w:gridCol w:w="631"/>
        <w:gridCol w:w="768"/>
        <w:gridCol w:w="703"/>
      </w:tblGrid>
      <w:tr w:rsidR="00AC68F8" w:rsidRPr="00B9677C" w14:paraId="770DA558" w14:textId="77777777" w:rsidTr="003D188F">
        <w:trPr>
          <w:trHeight w:val="68"/>
        </w:trPr>
        <w:tc>
          <w:tcPr>
            <w:tcW w:w="3778" w:type="dxa"/>
            <w:gridSpan w:val="7"/>
            <w:vAlign w:val="center"/>
          </w:tcPr>
          <w:p w14:paraId="4E569186" w14:textId="77777777" w:rsidR="00AC68F8" w:rsidRPr="003D188F" w:rsidRDefault="00AC68F8" w:rsidP="00B15FD1">
            <w:pPr>
              <w:spacing w:line="276" w:lineRule="auto"/>
              <w:jc w:val="center"/>
              <w:rPr>
                <w:b/>
                <w:bCs/>
                <w:sz w:val="18"/>
                <w:szCs w:val="18"/>
              </w:rPr>
            </w:pPr>
            <w:r w:rsidRPr="003D188F">
              <w:rPr>
                <w:b/>
                <w:bCs/>
                <w:sz w:val="18"/>
                <w:szCs w:val="18"/>
              </w:rPr>
              <w:t>Yêu cầu E-HSMT</w:t>
            </w:r>
          </w:p>
        </w:tc>
        <w:tc>
          <w:tcPr>
            <w:tcW w:w="11531" w:type="dxa"/>
            <w:gridSpan w:val="18"/>
          </w:tcPr>
          <w:p w14:paraId="6A19B3A5" w14:textId="1961FF95" w:rsidR="00AC68F8" w:rsidRPr="003D188F" w:rsidRDefault="00AC68F8" w:rsidP="00B15FD1">
            <w:pPr>
              <w:spacing w:line="276" w:lineRule="auto"/>
              <w:jc w:val="center"/>
              <w:rPr>
                <w:b/>
                <w:bCs/>
                <w:sz w:val="18"/>
                <w:szCs w:val="18"/>
              </w:rPr>
            </w:pPr>
            <w:r w:rsidRPr="003D188F">
              <w:rPr>
                <w:b/>
                <w:bCs/>
                <w:sz w:val="18"/>
                <w:szCs w:val="18"/>
              </w:rPr>
              <w:t>Đáp ứng yêu cầu trong E-HSDT</w:t>
            </w:r>
          </w:p>
        </w:tc>
      </w:tr>
      <w:tr w:rsidR="000B0859" w:rsidRPr="003D188F" w14:paraId="7FBA95D6" w14:textId="77777777" w:rsidTr="003D188F">
        <w:trPr>
          <w:trHeight w:val="1995"/>
        </w:trPr>
        <w:tc>
          <w:tcPr>
            <w:tcW w:w="549" w:type="dxa"/>
            <w:vAlign w:val="center"/>
          </w:tcPr>
          <w:p w14:paraId="618D0A17" w14:textId="77777777" w:rsidR="000B0859" w:rsidRPr="003D188F" w:rsidRDefault="000B0859" w:rsidP="003F1EEC">
            <w:pPr>
              <w:spacing w:line="276" w:lineRule="auto"/>
              <w:ind w:left="-105" w:right="-41"/>
              <w:jc w:val="center"/>
              <w:rPr>
                <w:b/>
                <w:bCs/>
                <w:sz w:val="18"/>
                <w:szCs w:val="18"/>
              </w:rPr>
            </w:pPr>
            <w:r w:rsidRPr="003D188F">
              <w:rPr>
                <w:b/>
                <w:bCs/>
                <w:sz w:val="18"/>
                <w:szCs w:val="18"/>
              </w:rPr>
              <w:t>STT</w:t>
            </w:r>
          </w:p>
        </w:tc>
        <w:tc>
          <w:tcPr>
            <w:tcW w:w="556" w:type="dxa"/>
            <w:vAlign w:val="center"/>
          </w:tcPr>
          <w:p w14:paraId="7AC90E8F" w14:textId="77777777" w:rsidR="000B0859" w:rsidRPr="003D188F" w:rsidRDefault="000B0859" w:rsidP="003F1EEC">
            <w:pPr>
              <w:spacing w:line="276" w:lineRule="auto"/>
              <w:ind w:left="-105" w:right="-41"/>
              <w:jc w:val="center"/>
              <w:rPr>
                <w:b/>
                <w:bCs/>
                <w:sz w:val="18"/>
                <w:szCs w:val="18"/>
              </w:rPr>
            </w:pPr>
            <w:r w:rsidRPr="003D188F">
              <w:rPr>
                <w:b/>
                <w:bCs/>
                <w:sz w:val="18"/>
                <w:szCs w:val="18"/>
              </w:rPr>
              <w:t>Tên phần (lô)</w:t>
            </w:r>
          </w:p>
        </w:tc>
        <w:tc>
          <w:tcPr>
            <w:tcW w:w="634" w:type="dxa"/>
            <w:vAlign w:val="center"/>
          </w:tcPr>
          <w:p w14:paraId="0E408DF8" w14:textId="77777777" w:rsidR="000B0859" w:rsidRPr="003D188F" w:rsidRDefault="000B0859" w:rsidP="003F1EEC">
            <w:pPr>
              <w:spacing w:line="276" w:lineRule="auto"/>
              <w:ind w:left="-105" w:right="-41"/>
              <w:jc w:val="center"/>
              <w:rPr>
                <w:b/>
                <w:bCs/>
                <w:sz w:val="18"/>
                <w:szCs w:val="18"/>
              </w:rPr>
            </w:pPr>
            <w:r w:rsidRPr="003D188F">
              <w:rPr>
                <w:b/>
                <w:bCs/>
                <w:sz w:val="18"/>
                <w:szCs w:val="18"/>
              </w:rPr>
              <w:t>Danh mục hàng hóa</w:t>
            </w:r>
          </w:p>
        </w:tc>
        <w:tc>
          <w:tcPr>
            <w:tcW w:w="636" w:type="dxa"/>
            <w:vAlign w:val="center"/>
          </w:tcPr>
          <w:p w14:paraId="5D932D0C" w14:textId="77777777" w:rsidR="000B0859" w:rsidRPr="003D188F" w:rsidRDefault="000B0859" w:rsidP="003F1EEC">
            <w:pPr>
              <w:spacing w:line="276" w:lineRule="auto"/>
              <w:ind w:left="-105" w:right="-41"/>
              <w:jc w:val="center"/>
              <w:rPr>
                <w:b/>
                <w:bCs/>
                <w:sz w:val="18"/>
                <w:szCs w:val="18"/>
              </w:rPr>
            </w:pPr>
            <w:r w:rsidRPr="003D188F">
              <w:rPr>
                <w:b/>
                <w:bCs/>
                <w:sz w:val="18"/>
                <w:szCs w:val="18"/>
              </w:rPr>
              <w:t>Đơn vị tính</w:t>
            </w:r>
          </w:p>
        </w:tc>
        <w:tc>
          <w:tcPr>
            <w:tcW w:w="726" w:type="dxa"/>
            <w:vAlign w:val="center"/>
          </w:tcPr>
          <w:p w14:paraId="723409E9" w14:textId="77777777" w:rsidR="000B0859" w:rsidRPr="003D188F" w:rsidRDefault="000B0859" w:rsidP="003F1EEC">
            <w:pPr>
              <w:spacing w:line="276" w:lineRule="auto"/>
              <w:ind w:left="-105" w:right="-41"/>
              <w:jc w:val="center"/>
              <w:rPr>
                <w:b/>
                <w:bCs/>
                <w:sz w:val="18"/>
                <w:szCs w:val="18"/>
              </w:rPr>
            </w:pPr>
            <w:r w:rsidRPr="003D188F">
              <w:rPr>
                <w:b/>
                <w:bCs/>
                <w:sz w:val="18"/>
                <w:szCs w:val="18"/>
              </w:rPr>
              <w:t>Khối lượng</w:t>
            </w:r>
          </w:p>
        </w:tc>
        <w:tc>
          <w:tcPr>
            <w:tcW w:w="650" w:type="dxa"/>
            <w:vAlign w:val="center"/>
          </w:tcPr>
          <w:p w14:paraId="516D26B4" w14:textId="77777777" w:rsidR="000B0859" w:rsidRPr="003D188F" w:rsidRDefault="000B0859" w:rsidP="003F1EEC">
            <w:pPr>
              <w:spacing w:line="276" w:lineRule="auto"/>
              <w:ind w:left="-105" w:right="-41"/>
              <w:jc w:val="center"/>
              <w:rPr>
                <w:b/>
                <w:bCs/>
                <w:sz w:val="18"/>
                <w:szCs w:val="18"/>
              </w:rPr>
            </w:pPr>
            <w:r w:rsidRPr="003D188F">
              <w:rPr>
                <w:b/>
                <w:bCs/>
                <w:sz w:val="18"/>
                <w:szCs w:val="18"/>
              </w:rPr>
              <w:t>Yêu cầu về đặc tính, thông số kỹ thuật</w:t>
            </w:r>
          </w:p>
        </w:tc>
        <w:tc>
          <w:tcPr>
            <w:tcW w:w="629" w:type="dxa"/>
            <w:gridSpan w:val="2"/>
            <w:vAlign w:val="center"/>
          </w:tcPr>
          <w:p w14:paraId="6372B95B" w14:textId="77777777" w:rsidR="000B0859" w:rsidRPr="003D188F" w:rsidRDefault="000B0859" w:rsidP="003F1EEC">
            <w:pPr>
              <w:spacing w:line="276" w:lineRule="auto"/>
              <w:ind w:left="-105" w:right="-41"/>
              <w:jc w:val="center"/>
              <w:rPr>
                <w:b/>
                <w:bCs/>
                <w:sz w:val="18"/>
                <w:szCs w:val="18"/>
              </w:rPr>
            </w:pPr>
            <w:r w:rsidRPr="003D188F">
              <w:rPr>
                <w:b/>
                <w:bCs/>
                <w:sz w:val="18"/>
                <w:szCs w:val="18"/>
              </w:rPr>
              <w:t>Tên hàng hóa dự thầu</w:t>
            </w:r>
          </w:p>
        </w:tc>
        <w:tc>
          <w:tcPr>
            <w:tcW w:w="637" w:type="dxa"/>
            <w:vAlign w:val="center"/>
          </w:tcPr>
          <w:p w14:paraId="433DBC76" w14:textId="77777777" w:rsidR="000B0859" w:rsidRPr="003D188F" w:rsidRDefault="000B0859" w:rsidP="003F1EEC">
            <w:pPr>
              <w:spacing w:line="276" w:lineRule="auto"/>
              <w:ind w:left="-105" w:right="-41"/>
              <w:jc w:val="center"/>
              <w:rPr>
                <w:b/>
                <w:bCs/>
                <w:sz w:val="18"/>
                <w:szCs w:val="18"/>
              </w:rPr>
            </w:pPr>
            <w:r w:rsidRPr="003D188F">
              <w:rPr>
                <w:b/>
                <w:bCs/>
                <w:sz w:val="18"/>
                <w:szCs w:val="18"/>
              </w:rPr>
              <w:t>Quy cách đóng gói</w:t>
            </w:r>
          </w:p>
        </w:tc>
        <w:tc>
          <w:tcPr>
            <w:tcW w:w="681" w:type="dxa"/>
            <w:vAlign w:val="center"/>
          </w:tcPr>
          <w:p w14:paraId="3273E3FE" w14:textId="07749640" w:rsidR="000B0859" w:rsidRPr="003D188F" w:rsidRDefault="000B0859" w:rsidP="003F1EEC">
            <w:pPr>
              <w:spacing w:line="276" w:lineRule="auto"/>
              <w:ind w:left="-105" w:right="-41"/>
              <w:jc w:val="center"/>
              <w:rPr>
                <w:b/>
                <w:bCs/>
                <w:sz w:val="18"/>
                <w:szCs w:val="18"/>
              </w:rPr>
            </w:pPr>
            <w:r w:rsidRPr="003D188F">
              <w:rPr>
                <w:b/>
                <w:bCs/>
                <w:sz w:val="18"/>
                <w:szCs w:val="18"/>
              </w:rPr>
              <w:t>Tên vật tư y tế theo thông tư 04/2017/TT-BYT ngày 14/04/2017 của Bộ y tế</w:t>
            </w:r>
          </w:p>
        </w:tc>
        <w:tc>
          <w:tcPr>
            <w:tcW w:w="755" w:type="dxa"/>
            <w:vAlign w:val="center"/>
          </w:tcPr>
          <w:p w14:paraId="1257F39E" w14:textId="2B949C82" w:rsidR="000B0859" w:rsidRPr="003D188F" w:rsidRDefault="000B0859" w:rsidP="003F1EEC">
            <w:pPr>
              <w:spacing w:line="276" w:lineRule="auto"/>
              <w:ind w:left="-105" w:right="-41"/>
              <w:jc w:val="center"/>
              <w:rPr>
                <w:b/>
                <w:bCs/>
                <w:sz w:val="18"/>
                <w:szCs w:val="18"/>
              </w:rPr>
            </w:pPr>
            <w:r w:rsidRPr="003D188F">
              <w:rPr>
                <w:b/>
                <w:bCs/>
                <w:sz w:val="18"/>
                <w:szCs w:val="18"/>
              </w:rPr>
              <w:t>Mã vật tư y tế theo thông tư 04/2017/TT-BYT ngày 14/04/2017 của Bộ y tế</w:t>
            </w:r>
          </w:p>
        </w:tc>
        <w:tc>
          <w:tcPr>
            <w:tcW w:w="584" w:type="dxa"/>
            <w:vAlign w:val="center"/>
          </w:tcPr>
          <w:p w14:paraId="0892A184" w14:textId="5020A61F" w:rsidR="000B0859" w:rsidRPr="003D188F" w:rsidRDefault="000B0859" w:rsidP="000B0859">
            <w:pPr>
              <w:spacing w:line="276" w:lineRule="auto"/>
              <w:ind w:left="-105" w:right="-41"/>
              <w:jc w:val="center"/>
              <w:rPr>
                <w:b/>
                <w:bCs/>
                <w:sz w:val="18"/>
                <w:szCs w:val="18"/>
              </w:rPr>
            </w:pPr>
            <w:r w:rsidRPr="003D188F">
              <w:rPr>
                <w:b/>
                <w:bCs/>
                <w:sz w:val="18"/>
                <w:szCs w:val="18"/>
              </w:rPr>
              <w:t>Ký mã hiệu</w:t>
            </w:r>
          </w:p>
        </w:tc>
        <w:tc>
          <w:tcPr>
            <w:tcW w:w="584" w:type="dxa"/>
            <w:vAlign w:val="center"/>
          </w:tcPr>
          <w:p w14:paraId="22FE5B0C" w14:textId="0F91CF0D" w:rsidR="000B0859" w:rsidRPr="003D188F" w:rsidRDefault="000B0859" w:rsidP="000B0859">
            <w:pPr>
              <w:spacing w:line="276" w:lineRule="auto"/>
              <w:ind w:left="-105" w:right="-41"/>
              <w:jc w:val="center"/>
              <w:rPr>
                <w:b/>
                <w:bCs/>
                <w:sz w:val="18"/>
                <w:szCs w:val="18"/>
              </w:rPr>
            </w:pPr>
            <w:r w:rsidRPr="003D188F">
              <w:rPr>
                <w:b/>
                <w:bCs/>
                <w:sz w:val="18"/>
                <w:szCs w:val="18"/>
              </w:rPr>
              <w:t>Nhãn hiệu</w:t>
            </w:r>
          </w:p>
        </w:tc>
        <w:tc>
          <w:tcPr>
            <w:tcW w:w="554" w:type="dxa"/>
            <w:vAlign w:val="center"/>
          </w:tcPr>
          <w:p w14:paraId="12F791AF" w14:textId="0E27412D" w:rsidR="000B0859" w:rsidRPr="003D188F" w:rsidRDefault="000B0859" w:rsidP="003F1EEC">
            <w:pPr>
              <w:spacing w:line="276" w:lineRule="auto"/>
              <w:ind w:left="-105" w:right="-41"/>
              <w:jc w:val="center"/>
              <w:rPr>
                <w:b/>
                <w:bCs/>
                <w:sz w:val="18"/>
                <w:szCs w:val="18"/>
              </w:rPr>
            </w:pPr>
            <w:r w:rsidRPr="003D188F">
              <w:rPr>
                <w:b/>
                <w:bCs/>
                <w:sz w:val="18"/>
                <w:szCs w:val="18"/>
              </w:rPr>
              <w:t>Số lưu hành hoặc số GPNK</w:t>
            </w:r>
          </w:p>
        </w:tc>
        <w:tc>
          <w:tcPr>
            <w:tcW w:w="693" w:type="dxa"/>
            <w:vAlign w:val="center"/>
          </w:tcPr>
          <w:p w14:paraId="3E9CB480" w14:textId="7CF0F482" w:rsidR="000B0859" w:rsidRPr="003D188F" w:rsidRDefault="000B0859" w:rsidP="003F1EEC">
            <w:pPr>
              <w:spacing w:line="276" w:lineRule="auto"/>
              <w:ind w:left="-105" w:right="-41"/>
              <w:jc w:val="center"/>
              <w:rPr>
                <w:b/>
                <w:bCs/>
                <w:sz w:val="18"/>
                <w:szCs w:val="18"/>
              </w:rPr>
            </w:pPr>
            <w:r w:rsidRPr="003D188F">
              <w:rPr>
                <w:b/>
                <w:bCs/>
                <w:sz w:val="18"/>
                <w:szCs w:val="18"/>
              </w:rPr>
              <w:t>Phân loại TBYT ngày cấp</w:t>
            </w:r>
          </w:p>
        </w:tc>
        <w:tc>
          <w:tcPr>
            <w:tcW w:w="637" w:type="dxa"/>
            <w:vAlign w:val="center"/>
          </w:tcPr>
          <w:p w14:paraId="1CC568BF" w14:textId="77777777" w:rsidR="000B0859" w:rsidRPr="003D188F" w:rsidRDefault="000B0859" w:rsidP="003F1EEC">
            <w:pPr>
              <w:spacing w:line="276" w:lineRule="auto"/>
              <w:ind w:left="-105" w:right="-41"/>
              <w:jc w:val="center"/>
              <w:rPr>
                <w:b/>
                <w:bCs/>
                <w:sz w:val="18"/>
                <w:szCs w:val="18"/>
              </w:rPr>
            </w:pPr>
            <w:r w:rsidRPr="003D188F">
              <w:rPr>
                <w:b/>
                <w:bCs/>
                <w:sz w:val="18"/>
                <w:szCs w:val="18"/>
              </w:rPr>
              <w:t>Năm sản xuất</w:t>
            </w:r>
          </w:p>
        </w:tc>
        <w:tc>
          <w:tcPr>
            <w:tcW w:w="669" w:type="dxa"/>
            <w:vAlign w:val="center"/>
          </w:tcPr>
          <w:p w14:paraId="5C501D7C" w14:textId="65675C63" w:rsidR="000B0859" w:rsidRPr="003D188F" w:rsidRDefault="000B0859" w:rsidP="003F1EEC">
            <w:pPr>
              <w:spacing w:line="276" w:lineRule="auto"/>
              <w:ind w:left="-105" w:right="-41"/>
              <w:jc w:val="center"/>
              <w:rPr>
                <w:b/>
                <w:bCs/>
                <w:sz w:val="18"/>
                <w:szCs w:val="18"/>
              </w:rPr>
            </w:pPr>
            <w:r w:rsidRPr="003D188F">
              <w:rPr>
                <w:b/>
                <w:bCs/>
                <w:sz w:val="18"/>
                <w:szCs w:val="18"/>
              </w:rPr>
              <w:t>Xuất xứ</w:t>
            </w:r>
          </w:p>
        </w:tc>
        <w:tc>
          <w:tcPr>
            <w:tcW w:w="637" w:type="dxa"/>
            <w:vAlign w:val="center"/>
          </w:tcPr>
          <w:p w14:paraId="0887FD6F" w14:textId="77777777" w:rsidR="000B0859" w:rsidRPr="003D188F" w:rsidRDefault="000B0859" w:rsidP="003F1EEC">
            <w:pPr>
              <w:spacing w:line="276" w:lineRule="auto"/>
              <w:ind w:left="-105" w:right="-41"/>
              <w:jc w:val="center"/>
              <w:rPr>
                <w:b/>
                <w:bCs/>
                <w:sz w:val="18"/>
                <w:szCs w:val="18"/>
              </w:rPr>
            </w:pPr>
            <w:r w:rsidRPr="003D188F">
              <w:rPr>
                <w:b/>
                <w:bCs/>
                <w:sz w:val="18"/>
                <w:szCs w:val="18"/>
              </w:rPr>
              <w:t>Hãng sản xuất</w:t>
            </w:r>
          </w:p>
        </w:tc>
        <w:tc>
          <w:tcPr>
            <w:tcW w:w="636" w:type="dxa"/>
            <w:vAlign w:val="center"/>
          </w:tcPr>
          <w:p w14:paraId="2C506104" w14:textId="77777777" w:rsidR="000B0859" w:rsidRPr="003D188F" w:rsidRDefault="000B0859" w:rsidP="003F1EEC">
            <w:pPr>
              <w:spacing w:line="276" w:lineRule="auto"/>
              <w:ind w:left="-105" w:right="-41"/>
              <w:jc w:val="center"/>
              <w:rPr>
                <w:b/>
                <w:bCs/>
                <w:sz w:val="18"/>
                <w:szCs w:val="18"/>
              </w:rPr>
            </w:pPr>
          </w:p>
          <w:p w14:paraId="22A69A0A" w14:textId="77777777" w:rsidR="000B0859" w:rsidRPr="003D188F" w:rsidRDefault="000B0859" w:rsidP="003F1EEC">
            <w:pPr>
              <w:spacing w:line="276" w:lineRule="auto"/>
              <w:ind w:left="-105" w:right="-41"/>
              <w:jc w:val="center"/>
              <w:rPr>
                <w:b/>
                <w:bCs/>
                <w:sz w:val="18"/>
                <w:szCs w:val="18"/>
              </w:rPr>
            </w:pPr>
            <w:r w:rsidRPr="003D188F">
              <w:rPr>
                <w:b/>
                <w:bCs/>
                <w:sz w:val="18"/>
                <w:szCs w:val="18"/>
              </w:rPr>
              <w:t>Hãng/ Nước chủ sở hữu</w:t>
            </w:r>
          </w:p>
        </w:tc>
        <w:tc>
          <w:tcPr>
            <w:tcW w:w="532" w:type="dxa"/>
            <w:vAlign w:val="center"/>
          </w:tcPr>
          <w:p w14:paraId="1DD3E10D" w14:textId="0F60365F" w:rsidR="000B0859" w:rsidRPr="003D188F" w:rsidRDefault="000B0859" w:rsidP="003F1EEC">
            <w:pPr>
              <w:spacing w:line="276" w:lineRule="auto"/>
              <w:ind w:left="-105" w:right="-41"/>
              <w:jc w:val="center"/>
              <w:rPr>
                <w:b/>
                <w:bCs/>
                <w:sz w:val="18"/>
                <w:szCs w:val="18"/>
              </w:rPr>
            </w:pPr>
            <w:r w:rsidRPr="003D188F">
              <w:rPr>
                <w:b/>
                <w:bCs/>
                <w:sz w:val="18"/>
                <w:szCs w:val="18"/>
              </w:rPr>
              <w:t>Mã HS</w:t>
            </w:r>
          </w:p>
        </w:tc>
        <w:tc>
          <w:tcPr>
            <w:tcW w:w="591" w:type="dxa"/>
            <w:vAlign w:val="center"/>
          </w:tcPr>
          <w:p w14:paraId="6C704553" w14:textId="17687818" w:rsidR="000B0859" w:rsidRPr="003D188F" w:rsidRDefault="000B0859" w:rsidP="003F1EEC">
            <w:pPr>
              <w:spacing w:line="276" w:lineRule="auto"/>
              <w:ind w:left="-105" w:right="-41"/>
              <w:jc w:val="center"/>
              <w:rPr>
                <w:b/>
                <w:bCs/>
                <w:sz w:val="18"/>
                <w:szCs w:val="18"/>
              </w:rPr>
            </w:pPr>
          </w:p>
          <w:p w14:paraId="2A207D3C" w14:textId="77777777" w:rsidR="000B0859" w:rsidRPr="003D188F" w:rsidRDefault="000B0859" w:rsidP="003F1EEC">
            <w:pPr>
              <w:spacing w:line="276" w:lineRule="auto"/>
              <w:ind w:left="-105" w:right="-41"/>
              <w:jc w:val="center"/>
              <w:rPr>
                <w:b/>
                <w:bCs/>
                <w:sz w:val="18"/>
                <w:szCs w:val="18"/>
              </w:rPr>
            </w:pPr>
          </w:p>
          <w:p w14:paraId="3B7138D8" w14:textId="77777777" w:rsidR="000B0859" w:rsidRPr="003D188F" w:rsidRDefault="000B0859" w:rsidP="003F1EEC">
            <w:pPr>
              <w:spacing w:line="276" w:lineRule="auto"/>
              <w:ind w:left="-105" w:right="-41"/>
              <w:jc w:val="center"/>
              <w:rPr>
                <w:b/>
                <w:bCs/>
                <w:sz w:val="18"/>
                <w:szCs w:val="18"/>
              </w:rPr>
            </w:pPr>
          </w:p>
          <w:p w14:paraId="019E8C57" w14:textId="77777777" w:rsidR="000B0859" w:rsidRPr="003D188F" w:rsidRDefault="000B0859" w:rsidP="003F1EEC">
            <w:pPr>
              <w:spacing w:line="276" w:lineRule="auto"/>
              <w:ind w:left="-105" w:right="-41"/>
              <w:jc w:val="center"/>
              <w:rPr>
                <w:b/>
                <w:bCs/>
                <w:sz w:val="18"/>
                <w:szCs w:val="18"/>
              </w:rPr>
            </w:pPr>
            <w:r w:rsidRPr="003D188F">
              <w:rPr>
                <w:b/>
                <w:bCs/>
                <w:sz w:val="18"/>
                <w:szCs w:val="18"/>
              </w:rPr>
              <w:t>Đơn vị tính</w:t>
            </w:r>
          </w:p>
        </w:tc>
        <w:tc>
          <w:tcPr>
            <w:tcW w:w="637" w:type="dxa"/>
            <w:vAlign w:val="center"/>
          </w:tcPr>
          <w:p w14:paraId="3A7A9F3A" w14:textId="77777777" w:rsidR="000B0859" w:rsidRPr="003D188F" w:rsidRDefault="000B0859" w:rsidP="003F1EEC">
            <w:pPr>
              <w:spacing w:line="276" w:lineRule="auto"/>
              <w:ind w:left="-105" w:right="-41"/>
              <w:jc w:val="center"/>
              <w:rPr>
                <w:b/>
                <w:bCs/>
                <w:sz w:val="18"/>
                <w:szCs w:val="18"/>
              </w:rPr>
            </w:pPr>
          </w:p>
          <w:p w14:paraId="0D3B41B3" w14:textId="77777777" w:rsidR="000B0859" w:rsidRPr="003D188F" w:rsidRDefault="000B0859" w:rsidP="003F1EEC">
            <w:pPr>
              <w:spacing w:line="276" w:lineRule="auto"/>
              <w:ind w:left="-105" w:right="-41"/>
              <w:jc w:val="center"/>
              <w:rPr>
                <w:b/>
                <w:bCs/>
                <w:sz w:val="18"/>
                <w:szCs w:val="18"/>
              </w:rPr>
            </w:pPr>
          </w:p>
          <w:p w14:paraId="355435DD" w14:textId="77777777" w:rsidR="000B0859" w:rsidRPr="003D188F" w:rsidRDefault="000B0859" w:rsidP="003F1EEC">
            <w:pPr>
              <w:spacing w:line="276" w:lineRule="auto"/>
              <w:ind w:left="-105" w:right="-41"/>
              <w:jc w:val="center"/>
              <w:rPr>
                <w:b/>
                <w:bCs/>
                <w:sz w:val="18"/>
                <w:szCs w:val="18"/>
              </w:rPr>
            </w:pPr>
          </w:p>
          <w:p w14:paraId="7AA31DD9" w14:textId="77777777" w:rsidR="000B0859" w:rsidRPr="003D188F" w:rsidRDefault="000B0859" w:rsidP="003F1EEC">
            <w:pPr>
              <w:spacing w:line="276" w:lineRule="auto"/>
              <w:ind w:left="-105" w:right="-41"/>
              <w:jc w:val="center"/>
              <w:rPr>
                <w:b/>
                <w:bCs/>
                <w:sz w:val="18"/>
                <w:szCs w:val="18"/>
              </w:rPr>
            </w:pPr>
            <w:r w:rsidRPr="003D188F">
              <w:rPr>
                <w:b/>
                <w:bCs/>
                <w:sz w:val="18"/>
                <w:szCs w:val="18"/>
              </w:rPr>
              <w:t>Khối lượng dự thầu</w:t>
            </w:r>
          </w:p>
        </w:tc>
        <w:tc>
          <w:tcPr>
            <w:tcW w:w="631" w:type="dxa"/>
            <w:vAlign w:val="center"/>
          </w:tcPr>
          <w:p w14:paraId="51A3E077" w14:textId="501A08CD" w:rsidR="000B0859" w:rsidRPr="003D188F" w:rsidRDefault="000B0859" w:rsidP="00B9677C">
            <w:pPr>
              <w:spacing w:line="276" w:lineRule="auto"/>
              <w:ind w:left="-105" w:right="-41"/>
              <w:jc w:val="center"/>
              <w:rPr>
                <w:b/>
                <w:bCs/>
                <w:sz w:val="18"/>
                <w:szCs w:val="18"/>
              </w:rPr>
            </w:pPr>
            <w:r w:rsidRPr="003D188F">
              <w:rPr>
                <w:b/>
                <w:bCs/>
                <w:sz w:val="18"/>
                <w:szCs w:val="18"/>
              </w:rPr>
              <w:t>Đơn giá dự thầu</w:t>
            </w:r>
          </w:p>
        </w:tc>
        <w:tc>
          <w:tcPr>
            <w:tcW w:w="768" w:type="dxa"/>
            <w:vAlign w:val="center"/>
          </w:tcPr>
          <w:p w14:paraId="5EBD015F" w14:textId="5F86CE44" w:rsidR="000B0859" w:rsidRPr="003D188F" w:rsidRDefault="000B0859" w:rsidP="00B9677C">
            <w:pPr>
              <w:spacing w:line="276" w:lineRule="auto"/>
              <w:ind w:left="-105" w:right="-41"/>
              <w:jc w:val="center"/>
              <w:rPr>
                <w:b/>
                <w:bCs/>
                <w:sz w:val="18"/>
                <w:szCs w:val="18"/>
              </w:rPr>
            </w:pPr>
          </w:p>
          <w:p w14:paraId="13EA76F3" w14:textId="77777777" w:rsidR="000B0859" w:rsidRPr="003D188F" w:rsidRDefault="000B0859" w:rsidP="00B9677C">
            <w:pPr>
              <w:spacing w:line="276" w:lineRule="auto"/>
              <w:ind w:left="-105" w:right="-41"/>
              <w:jc w:val="center"/>
              <w:rPr>
                <w:b/>
                <w:bCs/>
                <w:sz w:val="18"/>
                <w:szCs w:val="18"/>
              </w:rPr>
            </w:pPr>
          </w:p>
          <w:p w14:paraId="24E20F29" w14:textId="77777777" w:rsidR="000B0859" w:rsidRPr="003D188F" w:rsidRDefault="000B0859" w:rsidP="00B9677C">
            <w:pPr>
              <w:spacing w:line="276" w:lineRule="auto"/>
              <w:ind w:left="-105" w:right="-41"/>
              <w:jc w:val="center"/>
              <w:rPr>
                <w:b/>
                <w:bCs/>
                <w:sz w:val="18"/>
                <w:szCs w:val="18"/>
              </w:rPr>
            </w:pPr>
          </w:p>
          <w:p w14:paraId="0F6C6B4B" w14:textId="4F491B46" w:rsidR="000B0859" w:rsidRPr="003D188F" w:rsidRDefault="00EC7B91" w:rsidP="00B9677C">
            <w:pPr>
              <w:spacing w:line="276" w:lineRule="auto"/>
              <w:ind w:left="-105" w:right="-41"/>
              <w:jc w:val="center"/>
              <w:rPr>
                <w:b/>
                <w:bCs/>
                <w:sz w:val="18"/>
                <w:szCs w:val="18"/>
              </w:rPr>
            </w:pPr>
            <w:r w:rsidRPr="00EC7B91">
              <w:rPr>
                <w:b/>
                <w:bCs/>
                <w:sz w:val="18"/>
                <w:szCs w:val="18"/>
              </w:rPr>
              <w:t xml:space="preserve">Cấu hình, tính năng kỹ thuật </w:t>
            </w:r>
          </w:p>
        </w:tc>
        <w:tc>
          <w:tcPr>
            <w:tcW w:w="703" w:type="dxa"/>
            <w:vAlign w:val="center"/>
          </w:tcPr>
          <w:p w14:paraId="4D5CD617" w14:textId="77777777" w:rsidR="000B0859" w:rsidRPr="003D188F" w:rsidRDefault="000B0859" w:rsidP="003F1EEC">
            <w:pPr>
              <w:spacing w:line="276" w:lineRule="auto"/>
              <w:ind w:left="-105" w:right="-41"/>
              <w:jc w:val="center"/>
              <w:rPr>
                <w:b/>
                <w:bCs/>
                <w:sz w:val="18"/>
                <w:szCs w:val="18"/>
              </w:rPr>
            </w:pPr>
          </w:p>
          <w:p w14:paraId="7D8E12E2" w14:textId="77777777" w:rsidR="000B0859" w:rsidRPr="003D188F" w:rsidRDefault="000B0859" w:rsidP="003F1EEC">
            <w:pPr>
              <w:spacing w:line="276" w:lineRule="auto"/>
              <w:ind w:left="-105" w:right="-41"/>
              <w:jc w:val="center"/>
              <w:rPr>
                <w:b/>
                <w:bCs/>
                <w:sz w:val="18"/>
                <w:szCs w:val="18"/>
              </w:rPr>
            </w:pPr>
          </w:p>
          <w:p w14:paraId="4E7762D5" w14:textId="77777777" w:rsidR="000B0859" w:rsidRPr="003D188F" w:rsidRDefault="000B0859" w:rsidP="003F1EEC">
            <w:pPr>
              <w:spacing w:line="276" w:lineRule="auto"/>
              <w:ind w:left="-105" w:right="-41"/>
              <w:jc w:val="center"/>
              <w:rPr>
                <w:b/>
                <w:bCs/>
                <w:sz w:val="18"/>
                <w:szCs w:val="18"/>
              </w:rPr>
            </w:pPr>
          </w:p>
          <w:p w14:paraId="55177399" w14:textId="77777777" w:rsidR="000B0859" w:rsidRPr="003D188F" w:rsidRDefault="000B0859" w:rsidP="003F1EEC">
            <w:pPr>
              <w:spacing w:line="276" w:lineRule="auto"/>
              <w:ind w:left="-105" w:right="-41"/>
              <w:jc w:val="center"/>
              <w:rPr>
                <w:b/>
                <w:bCs/>
                <w:sz w:val="18"/>
                <w:szCs w:val="18"/>
              </w:rPr>
            </w:pPr>
            <w:r w:rsidRPr="003D188F">
              <w:rPr>
                <w:b/>
                <w:bCs/>
                <w:sz w:val="18"/>
                <w:szCs w:val="18"/>
              </w:rPr>
              <w:t>Đánh giá về kỹ thuật Đạt/ Không đạt</w:t>
            </w:r>
          </w:p>
        </w:tc>
      </w:tr>
      <w:tr w:rsidR="00CB740E" w:rsidRPr="003D188F" w14:paraId="048299DD" w14:textId="77777777" w:rsidTr="003D188F">
        <w:trPr>
          <w:trHeight w:val="301"/>
        </w:trPr>
        <w:tc>
          <w:tcPr>
            <w:tcW w:w="549" w:type="dxa"/>
          </w:tcPr>
          <w:p w14:paraId="34132A1B" w14:textId="77777777" w:rsidR="00CB740E" w:rsidRPr="003D188F" w:rsidRDefault="00CB740E" w:rsidP="00CB740E">
            <w:pPr>
              <w:spacing w:line="276" w:lineRule="auto"/>
              <w:jc w:val="center"/>
              <w:rPr>
                <w:b/>
                <w:bCs/>
                <w:sz w:val="18"/>
                <w:szCs w:val="18"/>
              </w:rPr>
            </w:pPr>
            <w:r w:rsidRPr="003D188F">
              <w:rPr>
                <w:b/>
                <w:bCs/>
                <w:sz w:val="18"/>
                <w:szCs w:val="18"/>
              </w:rPr>
              <w:t>(1)</w:t>
            </w:r>
          </w:p>
        </w:tc>
        <w:tc>
          <w:tcPr>
            <w:tcW w:w="556" w:type="dxa"/>
          </w:tcPr>
          <w:p w14:paraId="5E430EEB" w14:textId="77777777" w:rsidR="00CB740E" w:rsidRPr="003D188F" w:rsidRDefault="00CB740E" w:rsidP="00CB740E">
            <w:pPr>
              <w:spacing w:line="276" w:lineRule="auto"/>
              <w:jc w:val="center"/>
              <w:rPr>
                <w:b/>
                <w:bCs/>
                <w:sz w:val="18"/>
                <w:szCs w:val="18"/>
              </w:rPr>
            </w:pPr>
            <w:r w:rsidRPr="003D188F">
              <w:rPr>
                <w:b/>
                <w:bCs/>
                <w:sz w:val="18"/>
                <w:szCs w:val="18"/>
              </w:rPr>
              <w:t>(2)</w:t>
            </w:r>
          </w:p>
        </w:tc>
        <w:tc>
          <w:tcPr>
            <w:tcW w:w="634" w:type="dxa"/>
          </w:tcPr>
          <w:p w14:paraId="4DA047A7" w14:textId="77777777" w:rsidR="00CB740E" w:rsidRPr="003D188F" w:rsidRDefault="00CB740E" w:rsidP="00CB740E">
            <w:pPr>
              <w:spacing w:line="276" w:lineRule="auto"/>
              <w:jc w:val="center"/>
              <w:rPr>
                <w:b/>
                <w:bCs/>
                <w:sz w:val="18"/>
                <w:szCs w:val="18"/>
              </w:rPr>
            </w:pPr>
            <w:r w:rsidRPr="003D188F">
              <w:rPr>
                <w:b/>
                <w:bCs/>
                <w:sz w:val="18"/>
                <w:szCs w:val="18"/>
              </w:rPr>
              <w:t>(3)</w:t>
            </w:r>
          </w:p>
        </w:tc>
        <w:tc>
          <w:tcPr>
            <w:tcW w:w="636" w:type="dxa"/>
          </w:tcPr>
          <w:p w14:paraId="18E9BC4B" w14:textId="77777777" w:rsidR="00CB740E" w:rsidRPr="003D188F" w:rsidRDefault="00CB740E" w:rsidP="00CB740E">
            <w:pPr>
              <w:spacing w:line="276" w:lineRule="auto"/>
              <w:jc w:val="center"/>
              <w:rPr>
                <w:b/>
                <w:bCs/>
                <w:sz w:val="18"/>
                <w:szCs w:val="18"/>
              </w:rPr>
            </w:pPr>
            <w:r w:rsidRPr="003D188F">
              <w:rPr>
                <w:b/>
                <w:bCs/>
                <w:sz w:val="18"/>
                <w:szCs w:val="18"/>
              </w:rPr>
              <w:t>(4)</w:t>
            </w:r>
          </w:p>
        </w:tc>
        <w:tc>
          <w:tcPr>
            <w:tcW w:w="726" w:type="dxa"/>
          </w:tcPr>
          <w:p w14:paraId="59E94EEE" w14:textId="77777777" w:rsidR="00CB740E" w:rsidRPr="003D188F" w:rsidRDefault="00CB740E" w:rsidP="00CB740E">
            <w:pPr>
              <w:spacing w:line="276" w:lineRule="auto"/>
              <w:jc w:val="center"/>
              <w:rPr>
                <w:b/>
                <w:bCs/>
                <w:sz w:val="18"/>
                <w:szCs w:val="18"/>
              </w:rPr>
            </w:pPr>
            <w:r w:rsidRPr="003D188F">
              <w:rPr>
                <w:b/>
                <w:bCs/>
                <w:sz w:val="18"/>
                <w:szCs w:val="18"/>
              </w:rPr>
              <w:t>(5)</w:t>
            </w:r>
          </w:p>
        </w:tc>
        <w:tc>
          <w:tcPr>
            <w:tcW w:w="650" w:type="dxa"/>
          </w:tcPr>
          <w:p w14:paraId="6685D773" w14:textId="77777777" w:rsidR="00CB740E" w:rsidRPr="003D188F" w:rsidRDefault="00CB740E" w:rsidP="00CB740E">
            <w:pPr>
              <w:spacing w:line="276" w:lineRule="auto"/>
              <w:jc w:val="center"/>
              <w:rPr>
                <w:b/>
                <w:bCs/>
                <w:sz w:val="18"/>
                <w:szCs w:val="18"/>
              </w:rPr>
            </w:pPr>
            <w:r w:rsidRPr="003D188F">
              <w:rPr>
                <w:b/>
                <w:bCs/>
                <w:sz w:val="18"/>
                <w:szCs w:val="18"/>
              </w:rPr>
              <w:t>(6)</w:t>
            </w:r>
          </w:p>
        </w:tc>
        <w:tc>
          <w:tcPr>
            <w:tcW w:w="629" w:type="dxa"/>
            <w:gridSpan w:val="2"/>
          </w:tcPr>
          <w:p w14:paraId="37A7528F" w14:textId="77777777" w:rsidR="00CB740E" w:rsidRPr="003D188F" w:rsidRDefault="00CB740E" w:rsidP="00CB740E">
            <w:pPr>
              <w:spacing w:line="276" w:lineRule="auto"/>
              <w:jc w:val="center"/>
              <w:rPr>
                <w:b/>
                <w:bCs/>
                <w:sz w:val="18"/>
                <w:szCs w:val="18"/>
              </w:rPr>
            </w:pPr>
            <w:r w:rsidRPr="003D188F">
              <w:rPr>
                <w:b/>
                <w:bCs/>
                <w:sz w:val="18"/>
                <w:szCs w:val="18"/>
              </w:rPr>
              <w:t>(7)</w:t>
            </w:r>
          </w:p>
        </w:tc>
        <w:tc>
          <w:tcPr>
            <w:tcW w:w="637" w:type="dxa"/>
          </w:tcPr>
          <w:p w14:paraId="2917147D" w14:textId="77777777" w:rsidR="00CB740E" w:rsidRPr="003D188F" w:rsidRDefault="00CB740E" w:rsidP="00CB740E">
            <w:pPr>
              <w:spacing w:line="276" w:lineRule="auto"/>
              <w:jc w:val="center"/>
              <w:rPr>
                <w:b/>
                <w:bCs/>
                <w:sz w:val="18"/>
                <w:szCs w:val="18"/>
              </w:rPr>
            </w:pPr>
            <w:r w:rsidRPr="003D188F">
              <w:rPr>
                <w:b/>
                <w:bCs/>
                <w:sz w:val="18"/>
                <w:szCs w:val="18"/>
              </w:rPr>
              <w:t>(8)</w:t>
            </w:r>
          </w:p>
        </w:tc>
        <w:tc>
          <w:tcPr>
            <w:tcW w:w="681" w:type="dxa"/>
          </w:tcPr>
          <w:p w14:paraId="7579BF65" w14:textId="77777777" w:rsidR="00CB740E" w:rsidRPr="003D188F" w:rsidRDefault="00CB740E" w:rsidP="00CB740E">
            <w:pPr>
              <w:spacing w:line="276" w:lineRule="auto"/>
              <w:jc w:val="center"/>
              <w:rPr>
                <w:b/>
                <w:bCs/>
                <w:sz w:val="18"/>
                <w:szCs w:val="18"/>
              </w:rPr>
            </w:pPr>
            <w:r w:rsidRPr="003D188F">
              <w:rPr>
                <w:b/>
                <w:bCs/>
                <w:sz w:val="18"/>
                <w:szCs w:val="18"/>
              </w:rPr>
              <w:t>(9)</w:t>
            </w:r>
          </w:p>
        </w:tc>
        <w:tc>
          <w:tcPr>
            <w:tcW w:w="755" w:type="dxa"/>
          </w:tcPr>
          <w:p w14:paraId="03056C6D" w14:textId="13AE0E6D" w:rsidR="00CB740E" w:rsidRPr="003D188F" w:rsidRDefault="00CB740E" w:rsidP="00CB740E">
            <w:pPr>
              <w:spacing w:line="276" w:lineRule="auto"/>
              <w:jc w:val="center"/>
              <w:rPr>
                <w:b/>
                <w:bCs/>
                <w:sz w:val="18"/>
                <w:szCs w:val="18"/>
              </w:rPr>
            </w:pPr>
            <w:r w:rsidRPr="003D188F">
              <w:rPr>
                <w:b/>
                <w:bCs/>
                <w:sz w:val="18"/>
                <w:szCs w:val="18"/>
              </w:rPr>
              <w:t>(10)</w:t>
            </w:r>
          </w:p>
        </w:tc>
        <w:tc>
          <w:tcPr>
            <w:tcW w:w="584" w:type="dxa"/>
          </w:tcPr>
          <w:p w14:paraId="610CFDF2" w14:textId="20D433A1" w:rsidR="00CB740E" w:rsidRPr="003D188F" w:rsidRDefault="00CB740E" w:rsidP="00CB740E">
            <w:pPr>
              <w:spacing w:line="276" w:lineRule="auto"/>
              <w:jc w:val="center"/>
              <w:rPr>
                <w:b/>
                <w:bCs/>
                <w:sz w:val="18"/>
                <w:szCs w:val="18"/>
              </w:rPr>
            </w:pPr>
            <w:r w:rsidRPr="003D188F">
              <w:rPr>
                <w:b/>
                <w:bCs/>
                <w:sz w:val="18"/>
                <w:szCs w:val="18"/>
              </w:rPr>
              <w:t>(11)</w:t>
            </w:r>
          </w:p>
        </w:tc>
        <w:tc>
          <w:tcPr>
            <w:tcW w:w="584" w:type="dxa"/>
          </w:tcPr>
          <w:p w14:paraId="5AB08A8A" w14:textId="714C0C2B" w:rsidR="00CB740E" w:rsidRPr="003D188F" w:rsidRDefault="00CB740E" w:rsidP="00CB740E">
            <w:pPr>
              <w:spacing w:line="276" w:lineRule="auto"/>
              <w:jc w:val="center"/>
              <w:rPr>
                <w:b/>
                <w:bCs/>
                <w:sz w:val="18"/>
                <w:szCs w:val="18"/>
              </w:rPr>
            </w:pPr>
            <w:r w:rsidRPr="003D188F">
              <w:rPr>
                <w:b/>
                <w:bCs/>
                <w:sz w:val="18"/>
                <w:szCs w:val="18"/>
              </w:rPr>
              <w:t>(12)</w:t>
            </w:r>
          </w:p>
        </w:tc>
        <w:tc>
          <w:tcPr>
            <w:tcW w:w="554" w:type="dxa"/>
          </w:tcPr>
          <w:p w14:paraId="41BFABEC" w14:textId="605D775D" w:rsidR="00CB740E" w:rsidRPr="003D188F" w:rsidRDefault="00CB740E" w:rsidP="00CB740E">
            <w:pPr>
              <w:spacing w:line="276" w:lineRule="auto"/>
              <w:jc w:val="center"/>
              <w:rPr>
                <w:b/>
                <w:bCs/>
                <w:sz w:val="18"/>
                <w:szCs w:val="18"/>
              </w:rPr>
            </w:pPr>
            <w:r w:rsidRPr="003D188F">
              <w:rPr>
                <w:b/>
                <w:bCs/>
                <w:sz w:val="18"/>
                <w:szCs w:val="18"/>
              </w:rPr>
              <w:t>(13)</w:t>
            </w:r>
          </w:p>
        </w:tc>
        <w:tc>
          <w:tcPr>
            <w:tcW w:w="693" w:type="dxa"/>
          </w:tcPr>
          <w:p w14:paraId="713343C4" w14:textId="6562ACB6" w:rsidR="00CB740E" w:rsidRPr="003D188F" w:rsidRDefault="00CB740E" w:rsidP="00CB740E">
            <w:pPr>
              <w:spacing w:line="276" w:lineRule="auto"/>
              <w:jc w:val="center"/>
              <w:rPr>
                <w:b/>
                <w:bCs/>
                <w:sz w:val="18"/>
                <w:szCs w:val="18"/>
              </w:rPr>
            </w:pPr>
            <w:r w:rsidRPr="003D188F">
              <w:rPr>
                <w:b/>
                <w:bCs/>
                <w:sz w:val="18"/>
                <w:szCs w:val="18"/>
              </w:rPr>
              <w:t>(14)</w:t>
            </w:r>
          </w:p>
        </w:tc>
        <w:tc>
          <w:tcPr>
            <w:tcW w:w="637" w:type="dxa"/>
          </w:tcPr>
          <w:p w14:paraId="56BB9789" w14:textId="3809F2B0" w:rsidR="00CB740E" w:rsidRPr="003D188F" w:rsidRDefault="00CB740E" w:rsidP="00CB740E">
            <w:pPr>
              <w:spacing w:line="276" w:lineRule="auto"/>
              <w:jc w:val="center"/>
              <w:rPr>
                <w:b/>
                <w:bCs/>
                <w:sz w:val="18"/>
                <w:szCs w:val="18"/>
              </w:rPr>
            </w:pPr>
            <w:r w:rsidRPr="003D188F">
              <w:rPr>
                <w:b/>
                <w:bCs/>
                <w:sz w:val="18"/>
                <w:szCs w:val="18"/>
              </w:rPr>
              <w:t>(15)</w:t>
            </w:r>
          </w:p>
        </w:tc>
        <w:tc>
          <w:tcPr>
            <w:tcW w:w="669" w:type="dxa"/>
          </w:tcPr>
          <w:p w14:paraId="75B13ACF" w14:textId="31E04961" w:rsidR="00CB740E" w:rsidRPr="003D188F" w:rsidRDefault="00CB740E" w:rsidP="00CB740E">
            <w:pPr>
              <w:spacing w:line="276" w:lineRule="auto"/>
              <w:jc w:val="center"/>
              <w:rPr>
                <w:b/>
                <w:bCs/>
                <w:sz w:val="18"/>
                <w:szCs w:val="18"/>
              </w:rPr>
            </w:pPr>
            <w:r w:rsidRPr="003D188F">
              <w:rPr>
                <w:b/>
                <w:bCs/>
                <w:sz w:val="18"/>
                <w:szCs w:val="18"/>
              </w:rPr>
              <w:t>(16)</w:t>
            </w:r>
          </w:p>
        </w:tc>
        <w:tc>
          <w:tcPr>
            <w:tcW w:w="637" w:type="dxa"/>
          </w:tcPr>
          <w:p w14:paraId="2B2A0173" w14:textId="3726C1CE" w:rsidR="00CB740E" w:rsidRPr="003D188F" w:rsidRDefault="00CB740E" w:rsidP="00CB740E">
            <w:pPr>
              <w:spacing w:line="276" w:lineRule="auto"/>
              <w:jc w:val="center"/>
              <w:rPr>
                <w:b/>
                <w:bCs/>
                <w:sz w:val="18"/>
                <w:szCs w:val="18"/>
              </w:rPr>
            </w:pPr>
            <w:r w:rsidRPr="003D188F">
              <w:rPr>
                <w:b/>
                <w:bCs/>
                <w:sz w:val="18"/>
                <w:szCs w:val="18"/>
              </w:rPr>
              <w:t>(17)</w:t>
            </w:r>
          </w:p>
        </w:tc>
        <w:tc>
          <w:tcPr>
            <w:tcW w:w="636" w:type="dxa"/>
          </w:tcPr>
          <w:p w14:paraId="05866223" w14:textId="5FE163EA" w:rsidR="00CB740E" w:rsidRPr="003D188F" w:rsidRDefault="00CB740E" w:rsidP="00CB740E">
            <w:pPr>
              <w:spacing w:line="276" w:lineRule="auto"/>
              <w:jc w:val="center"/>
              <w:rPr>
                <w:b/>
                <w:bCs/>
                <w:sz w:val="18"/>
                <w:szCs w:val="18"/>
              </w:rPr>
            </w:pPr>
            <w:r w:rsidRPr="003D188F">
              <w:rPr>
                <w:b/>
                <w:bCs/>
                <w:sz w:val="18"/>
                <w:szCs w:val="18"/>
              </w:rPr>
              <w:t>(18)</w:t>
            </w:r>
          </w:p>
        </w:tc>
        <w:tc>
          <w:tcPr>
            <w:tcW w:w="532" w:type="dxa"/>
          </w:tcPr>
          <w:p w14:paraId="546C42B9" w14:textId="270DE916" w:rsidR="00CB740E" w:rsidRPr="003D188F" w:rsidRDefault="00CB740E" w:rsidP="00CB740E">
            <w:pPr>
              <w:spacing w:line="276" w:lineRule="auto"/>
              <w:jc w:val="center"/>
              <w:rPr>
                <w:b/>
                <w:bCs/>
                <w:sz w:val="18"/>
                <w:szCs w:val="18"/>
              </w:rPr>
            </w:pPr>
            <w:r w:rsidRPr="003D188F">
              <w:rPr>
                <w:b/>
                <w:bCs/>
                <w:sz w:val="18"/>
                <w:szCs w:val="18"/>
              </w:rPr>
              <w:t>(19)</w:t>
            </w:r>
          </w:p>
        </w:tc>
        <w:tc>
          <w:tcPr>
            <w:tcW w:w="591" w:type="dxa"/>
          </w:tcPr>
          <w:p w14:paraId="0F6F8586" w14:textId="1A0EEF59" w:rsidR="00CB740E" w:rsidRPr="003D188F" w:rsidRDefault="00CB740E" w:rsidP="00CB740E">
            <w:pPr>
              <w:spacing w:line="276" w:lineRule="auto"/>
              <w:jc w:val="center"/>
              <w:rPr>
                <w:b/>
                <w:bCs/>
                <w:sz w:val="18"/>
                <w:szCs w:val="18"/>
              </w:rPr>
            </w:pPr>
            <w:r w:rsidRPr="003D188F">
              <w:rPr>
                <w:b/>
                <w:bCs/>
                <w:sz w:val="18"/>
                <w:szCs w:val="18"/>
              </w:rPr>
              <w:t>(20)</w:t>
            </w:r>
          </w:p>
        </w:tc>
        <w:tc>
          <w:tcPr>
            <w:tcW w:w="637" w:type="dxa"/>
          </w:tcPr>
          <w:p w14:paraId="446230FC" w14:textId="21262037" w:rsidR="00CB740E" w:rsidRPr="003D188F" w:rsidRDefault="00CB740E" w:rsidP="00CB740E">
            <w:pPr>
              <w:spacing w:line="276" w:lineRule="auto"/>
              <w:jc w:val="center"/>
              <w:rPr>
                <w:b/>
                <w:bCs/>
                <w:sz w:val="18"/>
                <w:szCs w:val="18"/>
              </w:rPr>
            </w:pPr>
            <w:r w:rsidRPr="003D188F">
              <w:rPr>
                <w:b/>
                <w:bCs/>
                <w:sz w:val="18"/>
                <w:szCs w:val="18"/>
              </w:rPr>
              <w:t>(21)</w:t>
            </w:r>
          </w:p>
        </w:tc>
        <w:tc>
          <w:tcPr>
            <w:tcW w:w="631" w:type="dxa"/>
          </w:tcPr>
          <w:p w14:paraId="3CB50F1F" w14:textId="1B3439FD" w:rsidR="00CB740E" w:rsidRPr="003D188F" w:rsidRDefault="00CB740E" w:rsidP="00CB740E">
            <w:pPr>
              <w:spacing w:line="276" w:lineRule="auto"/>
              <w:jc w:val="center"/>
              <w:rPr>
                <w:b/>
                <w:bCs/>
                <w:sz w:val="18"/>
                <w:szCs w:val="18"/>
              </w:rPr>
            </w:pPr>
            <w:r w:rsidRPr="003D188F">
              <w:rPr>
                <w:b/>
                <w:bCs/>
                <w:sz w:val="18"/>
                <w:szCs w:val="18"/>
              </w:rPr>
              <w:t>(22)</w:t>
            </w:r>
          </w:p>
        </w:tc>
        <w:tc>
          <w:tcPr>
            <w:tcW w:w="768" w:type="dxa"/>
          </w:tcPr>
          <w:p w14:paraId="05FDFC15" w14:textId="71106F91" w:rsidR="00CB740E" w:rsidRPr="003D188F" w:rsidRDefault="00CB740E" w:rsidP="00CB740E">
            <w:pPr>
              <w:spacing w:line="276" w:lineRule="auto"/>
              <w:jc w:val="center"/>
              <w:rPr>
                <w:b/>
                <w:bCs/>
                <w:sz w:val="18"/>
                <w:szCs w:val="18"/>
              </w:rPr>
            </w:pPr>
            <w:r w:rsidRPr="003D188F">
              <w:rPr>
                <w:b/>
                <w:bCs/>
                <w:sz w:val="18"/>
                <w:szCs w:val="18"/>
              </w:rPr>
              <w:t>(23)</w:t>
            </w:r>
          </w:p>
        </w:tc>
        <w:tc>
          <w:tcPr>
            <w:tcW w:w="703" w:type="dxa"/>
          </w:tcPr>
          <w:p w14:paraId="7BBC5E82" w14:textId="4E77070A" w:rsidR="00CB740E" w:rsidRPr="003D188F" w:rsidRDefault="00CB740E" w:rsidP="00CB740E">
            <w:pPr>
              <w:spacing w:line="276" w:lineRule="auto"/>
              <w:jc w:val="center"/>
              <w:rPr>
                <w:b/>
                <w:bCs/>
                <w:sz w:val="18"/>
                <w:szCs w:val="18"/>
              </w:rPr>
            </w:pPr>
            <w:r w:rsidRPr="003D188F">
              <w:rPr>
                <w:b/>
                <w:bCs/>
                <w:sz w:val="18"/>
                <w:szCs w:val="18"/>
              </w:rPr>
              <w:t>(24)</w:t>
            </w:r>
          </w:p>
        </w:tc>
      </w:tr>
      <w:tr w:rsidR="000B0859" w:rsidRPr="003D188F" w14:paraId="3F2588C0" w14:textId="77777777" w:rsidTr="003D188F">
        <w:trPr>
          <w:trHeight w:val="321"/>
        </w:trPr>
        <w:tc>
          <w:tcPr>
            <w:tcW w:w="549" w:type="dxa"/>
          </w:tcPr>
          <w:p w14:paraId="215577D9" w14:textId="77777777" w:rsidR="000B0859" w:rsidRPr="003D188F" w:rsidRDefault="000B0859" w:rsidP="00261F4B">
            <w:pPr>
              <w:spacing w:line="276" w:lineRule="auto"/>
              <w:jc w:val="center"/>
              <w:rPr>
                <w:b/>
                <w:bCs/>
                <w:sz w:val="18"/>
                <w:szCs w:val="18"/>
              </w:rPr>
            </w:pPr>
            <w:r w:rsidRPr="003D188F">
              <w:rPr>
                <w:b/>
                <w:bCs/>
                <w:sz w:val="18"/>
                <w:szCs w:val="18"/>
              </w:rPr>
              <w:t>....</w:t>
            </w:r>
          </w:p>
        </w:tc>
        <w:tc>
          <w:tcPr>
            <w:tcW w:w="556" w:type="dxa"/>
          </w:tcPr>
          <w:p w14:paraId="66E37B06" w14:textId="77777777" w:rsidR="000B0859" w:rsidRPr="003D188F" w:rsidRDefault="000B0859" w:rsidP="00261F4B">
            <w:pPr>
              <w:spacing w:line="276" w:lineRule="auto"/>
              <w:jc w:val="center"/>
              <w:rPr>
                <w:b/>
                <w:bCs/>
                <w:sz w:val="18"/>
                <w:szCs w:val="18"/>
              </w:rPr>
            </w:pPr>
          </w:p>
        </w:tc>
        <w:tc>
          <w:tcPr>
            <w:tcW w:w="634" w:type="dxa"/>
          </w:tcPr>
          <w:p w14:paraId="3FF3820D" w14:textId="77777777" w:rsidR="000B0859" w:rsidRPr="003D188F" w:rsidRDefault="000B0859" w:rsidP="00261F4B">
            <w:pPr>
              <w:spacing w:line="276" w:lineRule="auto"/>
              <w:jc w:val="center"/>
              <w:rPr>
                <w:b/>
                <w:bCs/>
                <w:sz w:val="18"/>
                <w:szCs w:val="18"/>
              </w:rPr>
            </w:pPr>
          </w:p>
        </w:tc>
        <w:tc>
          <w:tcPr>
            <w:tcW w:w="636" w:type="dxa"/>
          </w:tcPr>
          <w:p w14:paraId="7BD103A3" w14:textId="77777777" w:rsidR="000B0859" w:rsidRPr="003D188F" w:rsidRDefault="000B0859" w:rsidP="00261F4B">
            <w:pPr>
              <w:spacing w:line="276" w:lineRule="auto"/>
              <w:jc w:val="center"/>
              <w:rPr>
                <w:b/>
                <w:bCs/>
                <w:sz w:val="18"/>
                <w:szCs w:val="18"/>
              </w:rPr>
            </w:pPr>
          </w:p>
        </w:tc>
        <w:tc>
          <w:tcPr>
            <w:tcW w:w="726" w:type="dxa"/>
          </w:tcPr>
          <w:p w14:paraId="1C857908" w14:textId="77777777" w:rsidR="000B0859" w:rsidRPr="003D188F" w:rsidRDefault="000B0859" w:rsidP="00261F4B">
            <w:pPr>
              <w:spacing w:line="276" w:lineRule="auto"/>
              <w:jc w:val="center"/>
              <w:rPr>
                <w:b/>
                <w:bCs/>
                <w:sz w:val="18"/>
                <w:szCs w:val="18"/>
              </w:rPr>
            </w:pPr>
          </w:p>
        </w:tc>
        <w:tc>
          <w:tcPr>
            <w:tcW w:w="650" w:type="dxa"/>
          </w:tcPr>
          <w:p w14:paraId="4780E246" w14:textId="77777777" w:rsidR="000B0859" w:rsidRPr="003D188F" w:rsidRDefault="000B0859" w:rsidP="00261F4B">
            <w:pPr>
              <w:spacing w:line="276" w:lineRule="auto"/>
              <w:jc w:val="center"/>
              <w:rPr>
                <w:b/>
                <w:bCs/>
                <w:sz w:val="18"/>
                <w:szCs w:val="18"/>
              </w:rPr>
            </w:pPr>
          </w:p>
        </w:tc>
        <w:tc>
          <w:tcPr>
            <w:tcW w:w="629" w:type="dxa"/>
            <w:gridSpan w:val="2"/>
          </w:tcPr>
          <w:p w14:paraId="36758460" w14:textId="77777777" w:rsidR="000B0859" w:rsidRPr="003D188F" w:rsidRDefault="000B0859" w:rsidP="00261F4B">
            <w:pPr>
              <w:spacing w:line="276" w:lineRule="auto"/>
              <w:jc w:val="center"/>
              <w:rPr>
                <w:b/>
                <w:bCs/>
                <w:sz w:val="18"/>
                <w:szCs w:val="18"/>
              </w:rPr>
            </w:pPr>
          </w:p>
        </w:tc>
        <w:tc>
          <w:tcPr>
            <w:tcW w:w="637" w:type="dxa"/>
          </w:tcPr>
          <w:p w14:paraId="556434C2" w14:textId="77777777" w:rsidR="000B0859" w:rsidRPr="003D188F" w:rsidRDefault="000B0859" w:rsidP="00261F4B">
            <w:pPr>
              <w:spacing w:line="276" w:lineRule="auto"/>
              <w:jc w:val="center"/>
              <w:rPr>
                <w:b/>
                <w:bCs/>
                <w:sz w:val="18"/>
                <w:szCs w:val="18"/>
              </w:rPr>
            </w:pPr>
          </w:p>
        </w:tc>
        <w:tc>
          <w:tcPr>
            <w:tcW w:w="681" w:type="dxa"/>
          </w:tcPr>
          <w:p w14:paraId="0048E72C" w14:textId="77777777" w:rsidR="000B0859" w:rsidRPr="003D188F" w:rsidRDefault="000B0859" w:rsidP="00261F4B">
            <w:pPr>
              <w:spacing w:line="276" w:lineRule="auto"/>
              <w:jc w:val="center"/>
              <w:rPr>
                <w:b/>
                <w:bCs/>
                <w:sz w:val="18"/>
                <w:szCs w:val="18"/>
              </w:rPr>
            </w:pPr>
          </w:p>
        </w:tc>
        <w:tc>
          <w:tcPr>
            <w:tcW w:w="755" w:type="dxa"/>
          </w:tcPr>
          <w:p w14:paraId="3845F7B3" w14:textId="77777777" w:rsidR="000B0859" w:rsidRPr="003D188F" w:rsidRDefault="000B0859" w:rsidP="00261F4B">
            <w:pPr>
              <w:spacing w:line="276" w:lineRule="auto"/>
              <w:jc w:val="center"/>
              <w:rPr>
                <w:b/>
                <w:bCs/>
                <w:sz w:val="18"/>
                <w:szCs w:val="18"/>
              </w:rPr>
            </w:pPr>
          </w:p>
        </w:tc>
        <w:tc>
          <w:tcPr>
            <w:tcW w:w="584" w:type="dxa"/>
          </w:tcPr>
          <w:p w14:paraId="545EDF5E" w14:textId="77777777" w:rsidR="000B0859" w:rsidRPr="003D188F" w:rsidRDefault="000B0859" w:rsidP="00261F4B">
            <w:pPr>
              <w:spacing w:line="276" w:lineRule="auto"/>
              <w:jc w:val="center"/>
              <w:rPr>
                <w:b/>
                <w:bCs/>
                <w:sz w:val="18"/>
                <w:szCs w:val="18"/>
              </w:rPr>
            </w:pPr>
          </w:p>
        </w:tc>
        <w:tc>
          <w:tcPr>
            <w:tcW w:w="584" w:type="dxa"/>
          </w:tcPr>
          <w:p w14:paraId="07D93DA8" w14:textId="4A770DF2" w:rsidR="000B0859" w:rsidRPr="003D188F" w:rsidRDefault="000B0859" w:rsidP="00261F4B">
            <w:pPr>
              <w:spacing w:line="276" w:lineRule="auto"/>
              <w:jc w:val="center"/>
              <w:rPr>
                <w:b/>
                <w:bCs/>
                <w:sz w:val="18"/>
                <w:szCs w:val="18"/>
              </w:rPr>
            </w:pPr>
          </w:p>
        </w:tc>
        <w:tc>
          <w:tcPr>
            <w:tcW w:w="554" w:type="dxa"/>
          </w:tcPr>
          <w:p w14:paraId="341F1220" w14:textId="77777777" w:rsidR="000B0859" w:rsidRPr="003D188F" w:rsidRDefault="000B0859" w:rsidP="00261F4B">
            <w:pPr>
              <w:spacing w:line="276" w:lineRule="auto"/>
              <w:jc w:val="center"/>
              <w:rPr>
                <w:b/>
                <w:bCs/>
                <w:sz w:val="18"/>
                <w:szCs w:val="18"/>
              </w:rPr>
            </w:pPr>
          </w:p>
        </w:tc>
        <w:tc>
          <w:tcPr>
            <w:tcW w:w="693" w:type="dxa"/>
          </w:tcPr>
          <w:p w14:paraId="27073168" w14:textId="77777777" w:rsidR="000B0859" w:rsidRPr="003D188F" w:rsidRDefault="000B0859" w:rsidP="00261F4B">
            <w:pPr>
              <w:spacing w:line="276" w:lineRule="auto"/>
              <w:jc w:val="center"/>
              <w:rPr>
                <w:b/>
                <w:bCs/>
                <w:sz w:val="18"/>
                <w:szCs w:val="18"/>
              </w:rPr>
            </w:pPr>
          </w:p>
        </w:tc>
        <w:tc>
          <w:tcPr>
            <w:tcW w:w="637" w:type="dxa"/>
          </w:tcPr>
          <w:p w14:paraId="59FF1A90" w14:textId="77777777" w:rsidR="000B0859" w:rsidRPr="003D188F" w:rsidRDefault="000B0859" w:rsidP="00261F4B">
            <w:pPr>
              <w:spacing w:line="276" w:lineRule="auto"/>
              <w:jc w:val="center"/>
              <w:rPr>
                <w:b/>
                <w:bCs/>
                <w:sz w:val="18"/>
                <w:szCs w:val="18"/>
              </w:rPr>
            </w:pPr>
          </w:p>
        </w:tc>
        <w:tc>
          <w:tcPr>
            <w:tcW w:w="669" w:type="dxa"/>
          </w:tcPr>
          <w:p w14:paraId="2AAAFC37" w14:textId="77777777" w:rsidR="000B0859" w:rsidRPr="003D188F" w:rsidRDefault="000B0859" w:rsidP="00261F4B">
            <w:pPr>
              <w:spacing w:line="276" w:lineRule="auto"/>
              <w:jc w:val="center"/>
              <w:rPr>
                <w:b/>
                <w:bCs/>
                <w:sz w:val="18"/>
                <w:szCs w:val="18"/>
              </w:rPr>
            </w:pPr>
          </w:p>
        </w:tc>
        <w:tc>
          <w:tcPr>
            <w:tcW w:w="637" w:type="dxa"/>
          </w:tcPr>
          <w:p w14:paraId="7C9A895E" w14:textId="77777777" w:rsidR="000B0859" w:rsidRPr="003D188F" w:rsidRDefault="000B0859" w:rsidP="00261F4B">
            <w:pPr>
              <w:spacing w:line="276" w:lineRule="auto"/>
              <w:jc w:val="center"/>
              <w:rPr>
                <w:b/>
                <w:bCs/>
                <w:sz w:val="18"/>
                <w:szCs w:val="18"/>
              </w:rPr>
            </w:pPr>
          </w:p>
        </w:tc>
        <w:tc>
          <w:tcPr>
            <w:tcW w:w="636" w:type="dxa"/>
          </w:tcPr>
          <w:p w14:paraId="4F94CE9D" w14:textId="77777777" w:rsidR="000B0859" w:rsidRPr="003D188F" w:rsidRDefault="000B0859" w:rsidP="00261F4B">
            <w:pPr>
              <w:spacing w:line="276" w:lineRule="auto"/>
              <w:jc w:val="center"/>
              <w:rPr>
                <w:b/>
                <w:bCs/>
                <w:sz w:val="18"/>
                <w:szCs w:val="18"/>
              </w:rPr>
            </w:pPr>
          </w:p>
        </w:tc>
        <w:tc>
          <w:tcPr>
            <w:tcW w:w="532" w:type="dxa"/>
          </w:tcPr>
          <w:p w14:paraId="73FE6404" w14:textId="77777777" w:rsidR="000B0859" w:rsidRPr="003D188F" w:rsidRDefault="000B0859" w:rsidP="00261F4B">
            <w:pPr>
              <w:spacing w:line="276" w:lineRule="auto"/>
              <w:jc w:val="center"/>
              <w:rPr>
                <w:b/>
                <w:bCs/>
                <w:sz w:val="18"/>
                <w:szCs w:val="18"/>
              </w:rPr>
            </w:pPr>
          </w:p>
        </w:tc>
        <w:tc>
          <w:tcPr>
            <w:tcW w:w="591" w:type="dxa"/>
          </w:tcPr>
          <w:p w14:paraId="1AC7336E" w14:textId="5848980F" w:rsidR="000B0859" w:rsidRPr="003D188F" w:rsidRDefault="000B0859" w:rsidP="00261F4B">
            <w:pPr>
              <w:spacing w:line="276" w:lineRule="auto"/>
              <w:jc w:val="center"/>
              <w:rPr>
                <w:b/>
                <w:bCs/>
                <w:sz w:val="18"/>
                <w:szCs w:val="18"/>
              </w:rPr>
            </w:pPr>
          </w:p>
        </w:tc>
        <w:tc>
          <w:tcPr>
            <w:tcW w:w="637" w:type="dxa"/>
          </w:tcPr>
          <w:p w14:paraId="670CC6FE" w14:textId="77777777" w:rsidR="000B0859" w:rsidRPr="003D188F" w:rsidRDefault="000B0859" w:rsidP="00261F4B">
            <w:pPr>
              <w:spacing w:line="276" w:lineRule="auto"/>
              <w:jc w:val="center"/>
              <w:rPr>
                <w:b/>
                <w:bCs/>
                <w:sz w:val="18"/>
                <w:szCs w:val="18"/>
              </w:rPr>
            </w:pPr>
          </w:p>
        </w:tc>
        <w:tc>
          <w:tcPr>
            <w:tcW w:w="631" w:type="dxa"/>
          </w:tcPr>
          <w:p w14:paraId="0EB5B5D0" w14:textId="77777777" w:rsidR="000B0859" w:rsidRPr="003D188F" w:rsidRDefault="000B0859" w:rsidP="00261F4B">
            <w:pPr>
              <w:spacing w:line="276" w:lineRule="auto"/>
              <w:jc w:val="center"/>
              <w:rPr>
                <w:b/>
                <w:bCs/>
                <w:sz w:val="18"/>
                <w:szCs w:val="18"/>
              </w:rPr>
            </w:pPr>
          </w:p>
        </w:tc>
        <w:tc>
          <w:tcPr>
            <w:tcW w:w="768" w:type="dxa"/>
          </w:tcPr>
          <w:p w14:paraId="703AFBC7" w14:textId="0911E61E" w:rsidR="000B0859" w:rsidRPr="003D188F" w:rsidRDefault="000B0859" w:rsidP="00261F4B">
            <w:pPr>
              <w:spacing w:line="276" w:lineRule="auto"/>
              <w:jc w:val="center"/>
              <w:rPr>
                <w:b/>
                <w:bCs/>
                <w:sz w:val="18"/>
                <w:szCs w:val="18"/>
              </w:rPr>
            </w:pPr>
          </w:p>
        </w:tc>
        <w:tc>
          <w:tcPr>
            <w:tcW w:w="703" w:type="dxa"/>
          </w:tcPr>
          <w:p w14:paraId="21D9E4A6" w14:textId="77777777" w:rsidR="000B0859" w:rsidRPr="003D188F" w:rsidRDefault="000B0859" w:rsidP="00261F4B">
            <w:pPr>
              <w:spacing w:line="276" w:lineRule="auto"/>
              <w:jc w:val="center"/>
              <w:rPr>
                <w:b/>
                <w:bCs/>
                <w:sz w:val="18"/>
                <w:szCs w:val="18"/>
              </w:rPr>
            </w:pPr>
          </w:p>
        </w:tc>
      </w:tr>
    </w:tbl>
    <w:p w14:paraId="1DFBFC6D" w14:textId="77777777" w:rsidR="007E1EE1" w:rsidRPr="007E1EE1" w:rsidRDefault="007E1EE1" w:rsidP="007E1EE1">
      <w:pPr>
        <w:spacing w:after="200" w:line="276" w:lineRule="auto"/>
        <w:ind w:firstLine="709"/>
        <w:jc w:val="left"/>
        <w:rPr>
          <w:sz w:val="26"/>
          <w:szCs w:val="26"/>
        </w:rPr>
      </w:pPr>
      <w:r w:rsidRPr="007E1EE1">
        <w:rPr>
          <w:sz w:val="26"/>
          <w:szCs w:val="26"/>
        </w:rPr>
        <w:t>Chúng tôi cam đoan những nội dung kê khai trên là đúng sự thật. Chúng tôi xin hoàn toàn chịu trách nhiệm về thông tin đã kê khai.</w:t>
      </w:r>
    </w:p>
    <w:p w14:paraId="670FB0CB" w14:textId="77777777" w:rsidR="007E1EE1" w:rsidRPr="007E1EE1" w:rsidRDefault="007E1EE1" w:rsidP="007E1EE1">
      <w:pPr>
        <w:spacing w:after="200" w:line="276" w:lineRule="auto"/>
        <w:jc w:val="right"/>
        <w:rPr>
          <w:sz w:val="26"/>
          <w:szCs w:val="26"/>
        </w:rPr>
      </w:pPr>
      <w:r w:rsidRPr="007E1EE1">
        <w:rPr>
          <w:sz w:val="26"/>
          <w:szCs w:val="26"/>
        </w:rPr>
        <w:t>...................., ngày.........tháng..........năm 2025</w:t>
      </w:r>
    </w:p>
    <w:p w14:paraId="5FFE5BB9" w14:textId="77777777" w:rsidR="007E1EE1" w:rsidRPr="007E1EE1" w:rsidRDefault="007E1EE1" w:rsidP="007E1EE1">
      <w:pPr>
        <w:spacing w:after="200" w:line="276" w:lineRule="auto"/>
        <w:ind w:firstLine="8505"/>
        <w:jc w:val="center"/>
        <w:rPr>
          <w:b/>
          <w:bCs/>
          <w:sz w:val="26"/>
          <w:szCs w:val="26"/>
        </w:rPr>
      </w:pPr>
      <w:r w:rsidRPr="007E1EE1">
        <w:rPr>
          <w:b/>
          <w:bCs/>
          <w:sz w:val="26"/>
          <w:szCs w:val="26"/>
        </w:rPr>
        <w:t>Đại diện hợp pháp của nhà thầu</w:t>
      </w:r>
    </w:p>
    <w:p w14:paraId="0CE6E800" w14:textId="1DAEFABA" w:rsidR="007E1EE1" w:rsidRPr="007E1EE1" w:rsidRDefault="007E1EE1" w:rsidP="0034372E">
      <w:pPr>
        <w:spacing w:after="200" w:line="276" w:lineRule="auto"/>
        <w:ind w:firstLine="8505"/>
        <w:jc w:val="center"/>
        <w:rPr>
          <w:i/>
          <w:iCs/>
          <w:sz w:val="26"/>
          <w:szCs w:val="26"/>
        </w:rPr>
      </w:pPr>
      <w:r w:rsidRPr="007E1EE1">
        <w:rPr>
          <w:i/>
          <w:iCs/>
          <w:sz w:val="26"/>
          <w:szCs w:val="26"/>
        </w:rPr>
        <w:t xml:space="preserve">[Ghi tên, chức danh, ký tên và </w:t>
      </w:r>
      <w:r w:rsidRPr="007E1EE1">
        <w:rPr>
          <w:sz w:val="26"/>
          <w:szCs w:val="26"/>
        </w:rPr>
        <w:t>đóng</w:t>
      </w:r>
      <w:r w:rsidRPr="007E1EE1">
        <w:rPr>
          <w:i/>
          <w:iCs/>
          <w:sz w:val="26"/>
          <w:szCs w:val="26"/>
        </w:rPr>
        <w:t xml:space="preserve"> dấu]</w:t>
      </w:r>
    </w:p>
    <w:p w14:paraId="5F037B02" w14:textId="77777777" w:rsidR="007B6DAD" w:rsidRPr="007E1EE1" w:rsidRDefault="007B6DAD"/>
    <w:sectPr w:rsidR="007B6DAD" w:rsidRPr="007E1EE1" w:rsidSect="007E1EE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26107">
    <w:abstractNumId w:val="0"/>
  </w:num>
  <w:num w:numId="2" w16cid:durableId="1532232219">
    <w:abstractNumId w:val="1"/>
  </w:num>
  <w:num w:numId="3" w16cid:durableId="83946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E1"/>
    <w:rsid w:val="000B0859"/>
    <w:rsid w:val="000D284B"/>
    <w:rsid w:val="000E22DE"/>
    <w:rsid w:val="00210589"/>
    <w:rsid w:val="00261F4B"/>
    <w:rsid w:val="00284B1D"/>
    <w:rsid w:val="002B5F92"/>
    <w:rsid w:val="002C7052"/>
    <w:rsid w:val="0034372E"/>
    <w:rsid w:val="003D188F"/>
    <w:rsid w:val="003F1EEC"/>
    <w:rsid w:val="00442E3C"/>
    <w:rsid w:val="00496D10"/>
    <w:rsid w:val="004A2125"/>
    <w:rsid w:val="004B27F1"/>
    <w:rsid w:val="005415DB"/>
    <w:rsid w:val="0055014F"/>
    <w:rsid w:val="00713266"/>
    <w:rsid w:val="007B6DAD"/>
    <w:rsid w:val="007E1EE1"/>
    <w:rsid w:val="00A3556E"/>
    <w:rsid w:val="00A75371"/>
    <w:rsid w:val="00AC68F8"/>
    <w:rsid w:val="00B644C3"/>
    <w:rsid w:val="00B9677C"/>
    <w:rsid w:val="00BD2E0C"/>
    <w:rsid w:val="00CB740E"/>
    <w:rsid w:val="00D8382B"/>
    <w:rsid w:val="00DC277D"/>
    <w:rsid w:val="00EA127D"/>
    <w:rsid w:val="00EC7B91"/>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637C"/>
  <w15:chartTrackingRefBased/>
  <w15:docId w15:val="{811A1158-BECE-4050-B1BF-00DEE831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E1"/>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7E1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1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1EE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1EE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1EE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E1E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1E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1E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1E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7E1E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1E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1EE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1EE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E1EE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E1E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1E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1E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1E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1E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E1E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E1E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1EE1"/>
    <w:pPr>
      <w:spacing w:before="160"/>
      <w:jc w:val="center"/>
    </w:pPr>
    <w:rPr>
      <w:i/>
      <w:iCs/>
      <w:color w:val="404040" w:themeColor="text1" w:themeTint="BF"/>
    </w:rPr>
  </w:style>
  <w:style w:type="character" w:customStyle="1" w:styleId="QuoteChar">
    <w:name w:val="Quote Char"/>
    <w:basedOn w:val="DefaultParagraphFont"/>
    <w:link w:val="Quote"/>
    <w:uiPriority w:val="29"/>
    <w:rsid w:val="007E1EE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E1EE1"/>
    <w:pPr>
      <w:ind w:left="720"/>
      <w:contextualSpacing/>
    </w:pPr>
  </w:style>
  <w:style w:type="character" w:styleId="IntenseEmphasis">
    <w:name w:val="Intense Emphasis"/>
    <w:basedOn w:val="DefaultParagraphFont"/>
    <w:uiPriority w:val="21"/>
    <w:qFormat/>
    <w:rsid w:val="007E1EE1"/>
    <w:rPr>
      <w:i/>
      <w:iCs/>
      <w:color w:val="2F5496" w:themeColor="accent1" w:themeShade="BF"/>
    </w:rPr>
  </w:style>
  <w:style w:type="paragraph" w:styleId="IntenseQuote">
    <w:name w:val="Intense Quote"/>
    <w:basedOn w:val="Normal"/>
    <w:next w:val="Normal"/>
    <w:link w:val="IntenseQuoteChar"/>
    <w:uiPriority w:val="30"/>
    <w:qFormat/>
    <w:rsid w:val="007E1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EE1"/>
    <w:rPr>
      <w:i/>
      <w:iCs/>
      <w:color w:val="2F5496" w:themeColor="accent1" w:themeShade="BF"/>
    </w:rPr>
  </w:style>
  <w:style w:type="character" w:styleId="IntenseReference">
    <w:name w:val="Intense Reference"/>
    <w:basedOn w:val="DefaultParagraphFont"/>
    <w:uiPriority w:val="32"/>
    <w:qFormat/>
    <w:rsid w:val="007E1EE1"/>
    <w:rPr>
      <w:b/>
      <w:bCs/>
      <w:smallCaps/>
      <w:color w:val="2F5496" w:themeColor="accent1" w:themeShade="BF"/>
      <w:spacing w:val="5"/>
    </w:rPr>
  </w:style>
  <w:style w:type="paragraph" w:customStyle="1" w:styleId="SectionVIHeader">
    <w:name w:val="Section VI. Header"/>
    <w:basedOn w:val="Normal"/>
    <w:rsid w:val="007E1EE1"/>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7E1EE1"/>
  </w:style>
  <w:style w:type="character" w:customStyle="1" w:styleId="fontstyle01">
    <w:name w:val="fontstyle01"/>
    <w:basedOn w:val="DefaultParagraphFont"/>
    <w:rsid w:val="007E1EE1"/>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7E1EE1"/>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2402</Words>
  <Characters>13692</Characters>
  <Application>Microsoft Office Word</Application>
  <DocSecurity>0</DocSecurity>
  <Lines>114</Lines>
  <Paragraphs>32</Paragraphs>
  <ScaleCrop>false</ScaleCrop>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2025-12-16T07:43:00Z</dcterms:created>
  <dcterms:modified xsi:type="dcterms:W3CDTF">2025-12-16T07:43:00Z</dcterms:modified>
</cp:coreProperties>
</file>