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CF2F" w14:textId="77777777" w:rsidR="0000753F" w:rsidRPr="005546FA" w:rsidRDefault="00766A6B" w:rsidP="0042092F">
      <w:pPr>
        <w:spacing w:before="20" w:after="20" w:line="320" w:lineRule="exact"/>
        <w:ind w:firstLine="709"/>
        <w:outlineLvl w:val="1"/>
        <w:rPr>
          <w:rFonts w:asciiTheme="majorHAnsi" w:eastAsia="MS Mincho" w:hAnsiTheme="majorHAnsi" w:cstheme="majorHAnsi"/>
          <w:b/>
          <w:sz w:val="28"/>
          <w:szCs w:val="28"/>
          <w:lang w:val="vi-VN" w:eastAsia="vi-VN"/>
        </w:rPr>
      </w:pPr>
      <w:r w:rsidRPr="005546FA">
        <w:rPr>
          <w:rFonts w:asciiTheme="majorHAnsi" w:hAnsiTheme="majorHAnsi" w:cstheme="majorHAnsi"/>
          <w:b/>
          <w:bCs/>
          <w:sz w:val="28"/>
          <w:szCs w:val="28"/>
          <w:lang w:val="vi-VN"/>
        </w:rPr>
        <w:t xml:space="preserve">Mục </w:t>
      </w:r>
      <w:r w:rsidRPr="005546FA">
        <w:rPr>
          <w:rFonts w:asciiTheme="majorHAnsi" w:hAnsiTheme="majorHAnsi" w:cstheme="majorHAnsi"/>
          <w:b/>
          <w:bCs/>
          <w:sz w:val="28"/>
          <w:szCs w:val="28"/>
          <w:lang w:val="pl-PL"/>
        </w:rPr>
        <w:t>3</w:t>
      </w:r>
      <w:r w:rsidRPr="005546FA">
        <w:rPr>
          <w:rFonts w:asciiTheme="majorHAnsi" w:hAnsiTheme="majorHAnsi" w:cstheme="majorHAnsi"/>
          <w:b/>
          <w:bCs/>
          <w:sz w:val="28"/>
          <w:szCs w:val="28"/>
          <w:lang w:val="vi-VN"/>
        </w:rPr>
        <w:t>. Tiêu chuẩn đánh giá về kỹ thuật</w:t>
      </w:r>
      <w:r w:rsidR="0000753F" w:rsidRPr="005546FA">
        <w:rPr>
          <w:rFonts w:asciiTheme="majorHAnsi" w:eastAsia="MS Mincho" w:hAnsiTheme="majorHAnsi" w:cstheme="majorHAnsi"/>
          <w:b/>
          <w:sz w:val="28"/>
          <w:szCs w:val="28"/>
          <w:lang w:val="vi-VN" w:eastAsia="vi-VN"/>
        </w:rPr>
        <w:t xml:space="preserve"> </w:t>
      </w:r>
    </w:p>
    <w:p w14:paraId="65650148" w14:textId="77777777" w:rsidR="00F108FE" w:rsidRPr="005546FA" w:rsidRDefault="00F108FE" w:rsidP="0042092F">
      <w:pPr>
        <w:spacing w:before="20" w:after="20" w:line="320" w:lineRule="exact"/>
        <w:ind w:firstLine="709"/>
        <w:rPr>
          <w:rFonts w:asciiTheme="majorHAnsi" w:hAnsiTheme="majorHAnsi" w:cstheme="majorHAnsi"/>
          <w:spacing w:val="2"/>
          <w:sz w:val="28"/>
          <w:szCs w:val="28"/>
          <w:lang w:val="vi-VN"/>
        </w:rPr>
      </w:pPr>
      <w:bookmarkStart w:id="0" w:name="_Hlk99723051"/>
      <w:r w:rsidRPr="005546FA">
        <w:rPr>
          <w:rFonts w:asciiTheme="majorHAnsi" w:hAnsiTheme="majorHAnsi" w:cstheme="majorHAnsi"/>
          <w:spacing w:val="2"/>
          <w:sz w:val="28"/>
          <w:szCs w:val="28"/>
          <w:lang w:val="vi-VN"/>
        </w:rPr>
        <w:t xml:space="preserve">Sử dụng tiêu chí đạt/không đạt hoặc phương pháp chấm điểm để xây dựng tiêu chuẩn đánh giá về kỹ thuật. </w:t>
      </w:r>
    </w:p>
    <w:p w14:paraId="6EEF24BC" w14:textId="35A85412" w:rsidR="00F108FE" w:rsidRPr="005546FA" w:rsidRDefault="00F108FE" w:rsidP="0042092F">
      <w:pPr>
        <w:spacing w:before="20" w:after="20" w:line="320" w:lineRule="exact"/>
        <w:ind w:firstLine="709"/>
        <w:rPr>
          <w:rFonts w:asciiTheme="majorHAnsi" w:hAnsiTheme="majorHAnsi" w:cstheme="majorHAnsi"/>
          <w:spacing w:val="2"/>
          <w:sz w:val="28"/>
          <w:szCs w:val="28"/>
        </w:rPr>
      </w:pPr>
      <w:r w:rsidRPr="005546FA">
        <w:rPr>
          <w:rFonts w:asciiTheme="majorHAnsi" w:hAnsiTheme="majorHAnsi" w:cstheme="majorHAnsi"/>
          <w:spacing w:val="2"/>
          <w:sz w:val="28"/>
          <w:szCs w:val="28"/>
          <w:lang w:val="vi-VN"/>
        </w:rPr>
        <w:t>Việc xây dựng tiêu chuẩn đánh giá về kỹ thuật dựa trên yêu cầu về các sản phẩm đầu ra được nêu tại Chương V</w:t>
      </w:r>
      <w:r w:rsidRPr="005546FA">
        <w:rPr>
          <w:rFonts w:asciiTheme="majorHAnsi" w:hAnsiTheme="majorHAnsi" w:cstheme="majorHAnsi"/>
          <w:spacing w:val="2"/>
          <w:sz w:val="28"/>
          <w:szCs w:val="28"/>
          <w:lang w:val="nl-NL"/>
        </w:rPr>
        <w:t xml:space="preserve">, </w:t>
      </w:r>
      <w:r w:rsidRPr="005546FA">
        <w:rPr>
          <w:rFonts w:asciiTheme="majorHAnsi" w:hAnsiTheme="majorHAnsi" w:cstheme="majorHAnsi"/>
          <w:spacing w:val="2"/>
          <w:sz w:val="28"/>
          <w:szCs w:val="28"/>
          <w:lang w:val="vi-VN"/>
        </w:rPr>
        <w:t xml:space="preserve">thông tin về kết quả thực hiện hợp đồng của nhà thầu theo quy định tại </w:t>
      </w:r>
      <w:r w:rsidR="008D3E8E" w:rsidRPr="005546FA">
        <w:rPr>
          <w:rFonts w:asciiTheme="majorHAnsi" w:hAnsiTheme="majorHAnsi" w:cstheme="majorHAnsi"/>
          <w:spacing w:val="2"/>
          <w:sz w:val="28"/>
          <w:szCs w:val="28"/>
          <w:lang w:val="vi-VN"/>
        </w:rPr>
        <w:t xml:space="preserve">Điều 19 và Điều 20 của Nghị định số </w:t>
      </w:r>
      <w:r w:rsidR="00E852E8" w:rsidRPr="005546FA">
        <w:rPr>
          <w:rFonts w:asciiTheme="majorHAnsi" w:hAnsiTheme="majorHAnsi" w:cstheme="majorHAnsi"/>
          <w:spacing w:val="2"/>
          <w:sz w:val="28"/>
          <w:szCs w:val="28"/>
          <w:lang w:val="vi-VN"/>
        </w:rPr>
        <w:t>214</w:t>
      </w:r>
      <w:r w:rsidR="008D3E8E" w:rsidRPr="005546FA">
        <w:rPr>
          <w:rFonts w:asciiTheme="majorHAnsi" w:hAnsiTheme="majorHAnsi" w:cstheme="majorHAnsi"/>
          <w:spacing w:val="2"/>
          <w:sz w:val="28"/>
          <w:szCs w:val="28"/>
          <w:lang w:val="vi-VN"/>
        </w:rPr>
        <w:t>/2025/NĐ-CP</w:t>
      </w:r>
      <w:r w:rsidR="00F242CE" w:rsidRPr="005546FA">
        <w:rPr>
          <w:rFonts w:asciiTheme="majorHAnsi" w:hAnsiTheme="majorHAnsi" w:cstheme="majorHAnsi"/>
          <w:spacing w:val="2"/>
          <w:sz w:val="28"/>
          <w:szCs w:val="28"/>
          <w:lang w:val="nl-NL"/>
        </w:rPr>
        <w:t xml:space="preserve"> </w:t>
      </w:r>
      <w:r w:rsidRPr="005546FA">
        <w:rPr>
          <w:rFonts w:asciiTheme="majorHAnsi" w:hAnsiTheme="majorHAnsi" w:cstheme="majorHAnsi"/>
          <w:spacing w:val="2"/>
          <w:sz w:val="28"/>
          <w:szCs w:val="28"/>
          <w:lang w:val="nl-NL"/>
        </w:rPr>
        <w:t xml:space="preserve">và các yêu cầu khác nêu trong </w:t>
      </w:r>
      <w:bookmarkStart w:id="1" w:name="_Hlk161851530"/>
      <w:r w:rsidR="00EF3DEC" w:rsidRPr="005546FA">
        <w:rPr>
          <w:rFonts w:asciiTheme="majorHAnsi" w:hAnsiTheme="majorHAnsi" w:cstheme="majorHAnsi"/>
          <w:spacing w:val="2"/>
          <w:sz w:val="28"/>
          <w:szCs w:val="28"/>
          <w:lang w:val="vi-VN"/>
        </w:rPr>
        <w:t>E-HSMT</w:t>
      </w:r>
      <w:bookmarkEnd w:id="1"/>
      <w:r w:rsidRPr="005546FA">
        <w:rPr>
          <w:rFonts w:asciiTheme="majorHAnsi" w:hAnsiTheme="majorHAnsi" w:cstheme="majorHAnsi"/>
          <w:spacing w:val="2"/>
          <w:sz w:val="28"/>
          <w:szCs w:val="28"/>
          <w:lang w:val="vi-VN"/>
        </w:rPr>
        <w:t xml:space="preserve">. Căn cứ vào từng gói thầu cụ thể, khi lập E-HSMT, </w:t>
      </w:r>
      <w:r w:rsidR="004E19D5" w:rsidRPr="005546FA">
        <w:rPr>
          <w:rFonts w:asciiTheme="majorHAnsi" w:hAnsiTheme="majorHAnsi" w:cstheme="majorHAnsi"/>
          <w:spacing w:val="2"/>
          <w:sz w:val="28"/>
          <w:szCs w:val="28"/>
          <w:lang w:val="vi-VN"/>
        </w:rPr>
        <w:t>Chủ đầu tư</w:t>
      </w:r>
      <w:r w:rsidRPr="005546FA">
        <w:rPr>
          <w:rFonts w:asciiTheme="majorHAnsi" w:hAnsiTheme="majorHAnsi" w:cstheme="majorHAnsi"/>
          <w:spacing w:val="2"/>
          <w:sz w:val="28"/>
          <w:szCs w:val="28"/>
          <w:lang w:val="vi-VN"/>
        </w:rPr>
        <w:t xml:space="preserve"> phải cụ thể hóa các tiêu chí làm cơ sở đánh giá về kỹ thuật bao gồm: </w:t>
      </w:r>
    </w:p>
    <w:p w14:paraId="4950B54D" w14:textId="77777777" w:rsidR="0016533C" w:rsidRPr="005546FA" w:rsidRDefault="0016533C" w:rsidP="0042092F">
      <w:pPr>
        <w:spacing w:before="20" w:after="20" w:line="320" w:lineRule="exact"/>
        <w:ind w:firstLine="567"/>
        <w:rPr>
          <w:rFonts w:asciiTheme="majorHAnsi" w:hAnsiTheme="majorHAnsi" w:cstheme="majorHAnsi"/>
          <w:b/>
          <w:spacing w:val="2"/>
          <w:sz w:val="28"/>
          <w:szCs w:val="28"/>
        </w:rPr>
      </w:pPr>
      <w:r w:rsidRPr="005546FA">
        <w:rPr>
          <w:rFonts w:asciiTheme="majorHAnsi" w:hAnsiTheme="majorHAnsi" w:cstheme="majorHAnsi"/>
          <w:b/>
          <w:spacing w:val="2"/>
          <w:sz w:val="28"/>
          <w:szCs w:val="28"/>
        </w:rPr>
        <w:t xml:space="preserve">I. </w:t>
      </w:r>
      <w:r w:rsidRPr="005546FA">
        <w:rPr>
          <w:rFonts w:asciiTheme="majorHAnsi" w:hAnsiTheme="majorHAnsi" w:cstheme="majorHAnsi"/>
          <w:b/>
          <w:spacing w:val="2"/>
          <w:sz w:val="28"/>
          <w:szCs w:val="28"/>
          <w:lang w:val="vi-VN"/>
        </w:rPr>
        <w:t xml:space="preserve">Tính hiệu quả của việc cung cấp dịch vụ và </w:t>
      </w:r>
      <w:r w:rsidRPr="005546FA">
        <w:rPr>
          <w:rFonts w:asciiTheme="majorHAnsi" w:hAnsiTheme="majorHAnsi" w:cstheme="majorHAnsi"/>
          <w:b/>
          <w:spacing w:val="2"/>
          <w:sz w:val="28"/>
          <w:szCs w:val="28"/>
        </w:rPr>
        <w:t>m</w:t>
      </w:r>
      <w:r w:rsidRPr="005546FA">
        <w:rPr>
          <w:rFonts w:asciiTheme="majorHAnsi" w:hAnsiTheme="majorHAnsi" w:cstheme="majorHAnsi"/>
          <w:b/>
          <w:spacing w:val="2"/>
          <w:sz w:val="28"/>
          <w:szCs w:val="28"/>
          <w:lang w:val="vi-VN"/>
        </w:rPr>
        <w:t>ức độ hiểu biết về tính chất và mục đích công việc</w:t>
      </w: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7"/>
        <w:gridCol w:w="2489"/>
        <w:gridCol w:w="5308"/>
        <w:gridCol w:w="1275"/>
      </w:tblGrid>
      <w:tr w:rsidR="005546FA" w:rsidRPr="005546FA" w14:paraId="05674F7D" w14:textId="77777777" w:rsidTr="0042092F">
        <w:trPr>
          <w:trHeight w:val="539"/>
          <w:tblHeader/>
          <w:jc w:val="center"/>
        </w:trPr>
        <w:tc>
          <w:tcPr>
            <w:tcW w:w="767" w:type="dxa"/>
            <w:tcBorders>
              <w:top w:val="single" w:sz="4" w:space="0" w:color="auto"/>
              <w:left w:val="single" w:sz="4" w:space="0" w:color="auto"/>
              <w:bottom w:val="single" w:sz="4" w:space="0" w:color="auto"/>
              <w:right w:val="single" w:sz="4" w:space="0" w:color="auto"/>
            </w:tcBorders>
            <w:vAlign w:val="center"/>
          </w:tcPr>
          <w:p w14:paraId="7042487D" w14:textId="77777777" w:rsidR="002E0975" w:rsidRPr="005546FA" w:rsidRDefault="002E0975" w:rsidP="0042092F">
            <w:pPr>
              <w:spacing w:before="20" w:after="20" w:line="320" w:lineRule="exact"/>
              <w:jc w:val="center"/>
              <w:rPr>
                <w:rFonts w:asciiTheme="majorHAnsi" w:hAnsiTheme="majorHAnsi" w:cstheme="majorHAnsi"/>
                <w:b/>
                <w:sz w:val="28"/>
                <w:szCs w:val="28"/>
                <w:lang w:val="nl-NL"/>
              </w:rPr>
            </w:pPr>
            <w:r w:rsidRPr="005546FA">
              <w:rPr>
                <w:rFonts w:asciiTheme="majorHAnsi" w:hAnsiTheme="majorHAnsi" w:cstheme="majorHAnsi"/>
                <w:b/>
                <w:sz w:val="28"/>
                <w:szCs w:val="28"/>
                <w:lang w:val="nl-NL"/>
              </w:rPr>
              <w:t>TT</w:t>
            </w:r>
          </w:p>
        </w:tc>
        <w:tc>
          <w:tcPr>
            <w:tcW w:w="2489" w:type="dxa"/>
            <w:tcBorders>
              <w:top w:val="single" w:sz="4" w:space="0" w:color="auto"/>
              <w:left w:val="single" w:sz="4" w:space="0" w:color="auto"/>
              <w:bottom w:val="single" w:sz="4" w:space="0" w:color="auto"/>
              <w:right w:val="single" w:sz="4" w:space="0" w:color="auto"/>
            </w:tcBorders>
            <w:vAlign w:val="center"/>
          </w:tcPr>
          <w:p w14:paraId="39E3E975" w14:textId="77777777" w:rsidR="002E0975" w:rsidRPr="005546FA" w:rsidRDefault="002E0975" w:rsidP="0042092F">
            <w:pPr>
              <w:spacing w:before="20" w:after="20" w:line="320" w:lineRule="exact"/>
              <w:rPr>
                <w:rFonts w:asciiTheme="majorHAnsi" w:hAnsiTheme="majorHAnsi" w:cstheme="majorHAnsi"/>
                <w:b/>
                <w:sz w:val="28"/>
                <w:szCs w:val="28"/>
                <w:lang w:val="nl-NL"/>
              </w:rPr>
            </w:pPr>
            <w:r w:rsidRPr="005546FA">
              <w:rPr>
                <w:rFonts w:asciiTheme="majorHAnsi" w:hAnsiTheme="majorHAnsi" w:cstheme="majorHAnsi"/>
                <w:b/>
                <w:sz w:val="28"/>
                <w:szCs w:val="28"/>
                <w:lang w:val="nl-NL"/>
              </w:rPr>
              <w:t>Nội dung yêu cầu</w:t>
            </w:r>
          </w:p>
        </w:tc>
        <w:tc>
          <w:tcPr>
            <w:tcW w:w="6583" w:type="dxa"/>
            <w:gridSpan w:val="2"/>
            <w:tcBorders>
              <w:top w:val="single" w:sz="4" w:space="0" w:color="auto"/>
              <w:left w:val="single" w:sz="4" w:space="0" w:color="auto"/>
              <w:bottom w:val="single" w:sz="4" w:space="0" w:color="auto"/>
              <w:right w:val="single" w:sz="4" w:space="0" w:color="auto"/>
            </w:tcBorders>
            <w:vAlign w:val="center"/>
          </w:tcPr>
          <w:p w14:paraId="778005B1" w14:textId="77777777" w:rsidR="002E0975" w:rsidRPr="005546FA" w:rsidRDefault="002E0975" w:rsidP="0042092F">
            <w:pPr>
              <w:spacing w:before="20" w:after="20" w:line="320" w:lineRule="exact"/>
              <w:jc w:val="center"/>
              <w:rPr>
                <w:rFonts w:asciiTheme="majorHAnsi" w:hAnsiTheme="majorHAnsi" w:cstheme="majorHAnsi"/>
                <w:b/>
                <w:sz w:val="28"/>
                <w:szCs w:val="28"/>
                <w:lang w:val="nl-NL"/>
              </w:rPr>
            </w:pPr>
            <w:r w:rsidRPr="005546FA">
              <w:rPr>
                <w:rFonts w:asciiTheme="majorHAnsi" w:hAnsiTheme="majorHAnsi" w:cstheme="majorHAnsi"/>
                <w:b/>
                <w:sz w:val="28"/>
                <w:szCs w:val="28"/>
                <w:lang w:val="nl-NL"/>
              </w:rPr>
              <w:t>Mức độ đáp ứng</w:t>
            </w:r>
          </w:p>
        </w:tc>
      </w:tr>
      <w:tr w:rsidR="005546FA" w:rsidRPr="005546FA" w14:paraId="637DD7FA" w14:textId="77777777" w:rsidTr="0042092F">
        <w:trPr>
          <w:trHeight w:val="20"/>
          <w:jc w:val="center"/>
        </w:trPr>
        <w:tc>
          <w:tcPr>
            <w:tcW w:w="767" w:type="dxa"/>
            <w:vMerge w:val="restart"/>
            <w:vAlign w:val="center"/>
          </w:tcPr>
          <w:p w14:paraId="7A5C1350" w14:textId="6BB1C689" w:rsidR="002E0975" w:rsidRPr="005546FA" w:rsidRDefault="002E0975" w:rsidP="0042092F">
            <w:pPr>
              <w:spacing w:before="20" w:after="20" w:line="320" w:lineRule="exact"/>
              <w:jc w:val="center"/>
              <w:rPr>
                <w:rFonts w:asciiTheme="majorHAnsi" w:hAnsiTheme="majorHAnsi" w:cstheme="majorHAnsi"/>
                <w:b/>
                <w:sz w:val="28"/>
                <w:szCs w:val="28"/>
                <w:lang w:val="nl-NL"/>
              </w:rPr>
            </w:pPr>
          </w:p>
        </w:tc>
        <w:tc>
          <w:tcPr>
            <w:tcW w:w="2489" w:type="dxa"/>
            <w:vMerge w:val="restart"/>
            <w:vAlign w:val="center"/>
          </w:tcPr>
          <w:p w14:paraId="395DE337"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 xml:space="preserve">Công tác quản lý hồ sơ, tài liệu: </w:t>
            </w:r>
          </w:p>
        </w:tc>
        <w:tc>
          <w:tcPr>
            <w:tcW w:w="5308" w:type="dxa"/>
            <w:vAlign w:val="center"/>
          </w:tcPr>
          <w:p w14:paraId="61E29842"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Có phương án quản lý hồ sơ và tài liệu đầy đủ và phù hợp</w:t>
            </w:r>
          </w:p>
        </w:tc>
        <w:tc>
          <w:tcPr>
            <w:tcW w:w="1275" w:type="dxa"/>
            <w:vAlign w:val="center"/>
          </w:tcPr>
          <w:p w14:paraId="4CF80FAA" w14:textId="77777777" w:rsidR="002E0975" w:rsidRPr="005546FA" w:rsidRDefault="002E0975" w:rsidP="0042092F">
            <w:pPr>
              <w:spacing w:before="20" w:after="20" w:line="320" w:lineRule="exact"/>
              <w:ind w:left="-248" w:firstLine="248"/>
              <w:jc w:val="center"/>
              <w:rPr>
                <w:rFonts w:asciiTheme="majorHAnsi" w:hAnsiTheme="majorHAnsi" w:cstheme="majorHAnsi"/>
                <w:b/>
                <w:sz w:val="28"/>
                <w:szCs w:val="28"/>
                <w:lang w:val="nl-NL"/>
              </w:rPr>
            </w:pPr>
            <w:r w:rsidRPr="005546FA">
              <w:rPr>
                <w:rFonts w:asciiTheme="majorHAnsi" w:hAnsiTheme="majorHAnsi" w:cstheme="majorHAnsi"/>
                <w:sz w:val="28"/>
                <w:szCs w:val="28"/>
                <w:lang w:val="nl-NL"/>
              </w:rPr>
              <w:t>Đạt</w:t>
            </w:r>
          </w:p>
        </w:tc>
      </w:tr>
      <w:tr w:rsidR="005546FA" w:rsidRPr="005546FA" w14:paraId="369638D6" w14:textId="77777777" w:rsidTr="0042092F">
        <w:trPr>
          <w:trHeight w:val="20"/>
          <w:jc w:val="center"/>
        </w:trPr>
        <w:tc>
          <w:tcPr>
            <w:tcW w:w="767" w:type="dxa"/>
            <w:vMerge/>
            <w:vAlign w:val="center"/>
          </w:tcPr>
          <w:p w14:paraId="6DD38F3F" w14:textId="77777777" w:rsidR="002E0975" w:rsidRPr="005546FA" w:rsidRDefault="002E0975" w:rsidP="0042092F">
            <w:pPr>
              <w:spacing w:before="20" w:after="20" w:line="320" w:lineRule="exact"/>
              <w:jc w:val="center"/>
              <w:rPr>
                <w:rFonts w:asciiTheme="majorHAnsi" w:hAnsiTheme="majorHAnsi" w:cstheme="majorHAnsi"/>
                <w:sz w:val="28"/>
                <w:szCs w:val="28"/>
                <w:lang w:val="nl-NL"/>
              </w:rPr>
            </w:pPr>
          </w:p>
        </w:tc>
        <w:tc>
          <w:tcPr>
            <w:tcW w:w="2489" w:type="dxa"/>
            <w:vMerge/>
            <w:vAlign w:val="center"/>
          </w:tcPr>
          <w:p w14:paraId="682B66A2" w14:textId="77777777" w:rsidR="002E0975" w:rsidRPr="005546FA" w:rsidRDefault="002E0975" w:rsidP="0042092F">
            <w:pPr>
              <w:spacing w:before="20" w:after="20" w:line="320" w:lineRule="exact"/>
              <w:rPr>
                <w:rFonts w:asciiTheme="majorHAnsi" w:hAnsiTheme="majorHAnsi" w:cstheme="majorHAnsi"/>
                <w:sz w:val="28"/>
                <w:szCs w:val="28"/>
                <w:lang w:val="nl-NL"/>
              </w:rPr>
            </w:pPr>
          </w:p>
        </w:tc>
        <w:tc>
          <w:tcPr>
            <w:tcW w:w="5308" w:type="dxa"/>
            <w:vAlign w:val="center"/>
          </w:tcPr>
          <w:p w14:paraId="640D53B4"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 xml:space="preserve">Không có phương án hoặc có phương án nhưng không phù hợp </w:t>
            </w:r>
          </w:p>
        </w:tc>
        <w:tc>
          <w:tcPr>
            <w:tcW w:w="1275" w:type="dxa"/>
            <w:vAlign w:val="center"/>
          </w:tcPr>
          <w:p w14:paraId="6E510E15" w14:textId="77777777" w:rsidR="002E0975" w:rsidRPr="005546FA" w:rsidRDefault="002E0975" w:rsidP="0042092F">
            <w:pPr>
              <w:widowControl w:val="0"/>
              <w:tabs>
                <w:tab w:val="left" w:pos="851"/>
              </w:tabs>
              <w:spacing w:before="20" w:after="20" w:line="320" w:lineRule="exact"/>
              <w:jc w:val="center"/>
              <w:outlineLvl w:val="2"/>
              <w:rPr>
                <w:rFonts w:asciiTheme="majorHAnsi" w:hAnsiTheme="majorHAnsi" w:cstheme="majorHAnsi"/>
                <w:sz w:val="28"/>
                <w:szCs w:val="28"/>
                <w:lang w:val="nl-NL"/>
              </w:rPr>
            </w:pPr>
            <w:r w:rsidRPr="005546FA">
              <w:rPr>
                <w:rFonts w:asciiTheme="majorHAnsi" w:hAnsiTheme="majorHAnsi" w:cstheme="majorHAnsi"/>
                <w:sz w:val="28"/>
                <w:szCs w:val="28"/>
                <w:lang w:val="nl-NL"/>
              </w:rPr>
              <w:t>Không đạt</w:t>
            </w:r>
          </w:p>
        </w:tc>
      </w:tr>
      <w:tr w:rsidR="005546FA" w:rsidRPr="005546FA" w14:paraId="30CE284F" w14:textId="77777777" w:rsidTr="0042092F">
        <w:trPr>
          <w:trHeight w:val="20"/>
          <w:jc w:val="center"/>
        </w:trPr>
        <w:tc>
          <w:tcPr>
            <w:tcW w:w="767" w:type="dxa"/>
            <w:vMerge w:val="restart"/>
            <w:vAlign w:val="center"/>
          </w:tcPr>
          <w:p w14:paraId="3C0F314D" w14:textId="1E1A6437" w:rsidR="002E0975" w:rsidRPr="005546FA" w:rsidRDefault="002E0975" w:rsidP="0042092F">
            <w:pPr>
              <w:spacing w:before="20" w:after="20" w:line="320" w:lineRule="exact"/>
              <w:jc w:val="center"/>
              <w:rPr>
                <w:rFonts w:asciiTheme="majorHAnsi" w:hAnsiTheme="majorHAnsi" w:cstheme="majorHAnsi"/>
                <w:sz w:val="28"/>
                <w:szCs w:val="28"/>
                <w:lang w:val="nl-NL"/>
              </w:rPr>
            </w:pPr>
          </w:p>
        </w:tc>
        <w:tc>
          <w:tcPr>
            <w:tcW w:w="2489" w:type="dxa"/>
            <w:vMerge w:val="restart"/>
            <w:vAlign w:val="center"/>
          </w:tcPr>
          <w:p w14:paraId="2DE31C5C"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Kiểm tra tuyến</w:t>
            </w:r>
          </w:p>
        </w:tc>
        <w:tc>
          <w:tcPr>
            <w:tcW w:w="5308" w:type="dxa"/>
            <w:vAlign w:val="center"/>
          </w:tcPr>
          <w:p w14:paraId="7CC3B089"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Có phương án kiểm tra tuyến phù hợp với quy định hiện hành và đạt yêu cầu của gói thầu.</w:t>
            </w:r>
          </w:p>
        </w:tc>
        <w:tc>
          <w:tcPr>
            <w:tcW w:w="1275" w:type="dxa"/>
            <w:vAlign w:val="center"/>
          </w:tcPr>
          <w:p w14:paraId="7A588408" w14:textId="77777777" w:rsidR="002E0975" w:rsidRPr="005546FA" w:rsidRDefault="002E0975" w:rsidP="0042092F">
            <w:pPr>
              <w:spacing w:before="20" w:after="20" w:line="320" w:lineRule="exact"/>
              <w:ind w:left="-248" w:firstLine="248"/>
              <w:jc w:val="center"/>
              <w:rPr>
                <w:rFonts w:asciiTheme="majorHAnsi" w:hAnsiTheme="majorHAnsi" w:cstheme="majorHAnsi"/>
                <w:b/>
                <w:sz w:val="28"/>
                <w:szCs w:val="28"/>
                <w:lang w:val="nl-NL"/>
              </w:rPr>
            </w:pPr>
            <w:r w:rsidRPr="005546FA">
              <w:rPr>
                <w:rFonts w:asciiTheme="majorHAnsi" w:hAnsiTheme="majorHAnsi" w:cstheme="majorHAnsi"/>
                <w:sz w:val="28"/>
                <w:szCs w:val="28"/>
                <w:lang w:val="nl-NL"/>
              </w:rPr>
              <w:t>Đạt</w:t>
            </w:r>
          </w:p>
        </w:tc>
      </w:tr>
      <w:tr w:rsidR="005546FA" w:rsidRPr="005546FA" w14:paraId="0B8B7374" w14:textId="77777777" w:rsidTr="0042092F">
        <w:trPr>
          <w:trHeight w:val="20"/>
          <w:jc w:val="center"/>
        </w:trPr>
        <w:tc>
          <w:tcPr>
            <w:tcW w:w="767" w:type="dxa"/>
            <w:vMerge/>
            <w:vAlign w:val="center"/>
          </w:tcPr>
          <w:p w14:paraId="6FED2CD9" w14:textId="77777777" w:rsidR="002E0975" w:rsidRPr="005546FA" w:rsidRDefault="002E0975" w:rsidP="0042092F">
            <w:pPr>
              <w:spacing w:before="20" w:after="20" w:line="320" w:lineRule="exact"/>
              <w:jc w:val="center"/>
              <w:rPr>
                <w:rFonts w:asciiTheme="majorHAnsi" w:hAnsiTheme="majorHAnsi" w:cstheme="majorHAnsi"/>
                <w:b/>
                <w:sz w:val="28"/>
                <w:szCs w:val="28"/>
                <w:lang w:val="nl-NL"/>
              </w:rPr>
            </w:pPr>
          </w:p>
        </w:tc>
        <w:tc>
          <w:tcPr>
            <w:tcW w:w="2489" w:type="dxa"/>
            <w:vMerge/>
            <w:vAlign w:val="center"/>
          </w:tcPr>
          <w:p w14:paraId="78DE6BFA" w14:textId="77777777" w:rsidR="002E0975" w:rsidRPr="005546FA" w:rsidRDefault="002E0975" w:rsidP="0042092F">
            <w:pPr>
              <w:spacing w:before="20" w:after="20" w:line="320" w:lineRule="exact"/>
              <w:rPr>
                <w:rFonts w:asciiTheme="majorHAnsi" w:hAnsiTheme="majorHAnsi" w:cstheme="majorHAnsi"/>
                <w:sz w:val="28"/>
                <w:szCs w:val="28"/>
                <w:lang w:val="nl-NL"/>
              </w:rPr>
            </w:pPr>
          </w:p>
        </w:tc>
        <w:tc>
          <w:tcPr>
            <w:tcW w:w="5308" w:type="dxa"/>
            <w:vAlign w:val="center"/>
          </w:tcPr>
          <w:p w14:paraId="07E14C70"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 xml:space="preserve">Không có phương án hoặc có phương án nhưng không phù hợp. </w:t>
            </w:r>
          </w:p>
        </w:tc>
        <w:tc>
          <w:tcPr>
            <w:tcW w:w="1275" w:type="dxa"/>
            <w:vAlign w:val="center"/>
          </w:tcPr>
          <w:p w14:paraId="693E067A" w14:textId="77777777" w:rsidR="002E0975" w:rsidRPr="005546FA" w:rsidRDefault="002E0975" w:rsidP="0042092F">
            <w:pPr>
              <w:widowControl w:val="0"/>
              <w:tabs>
                <w:tab w:val="left" w:pos="851"/>
              </w:tabs>
              <w:spacing w:before="20" w:after="20" w:line="320" w:lineRule="exact"/>
              <w:jc w:val="center"/>
              <w:outlineLvl w:val="2"/>
              <w:rPr>
                <w:rFonts w:asciiTheme="majorHAnsi" w:hAnsiTheme="majorHAnsi" w:cstheme="majorHAnsi"/>
                <w:sz w:val="28"/>
                <w:szCs w:val="28"/>
                <w:lang w:val="nl-NL"/>
              </w:rPr>
            </w:pPr>
            <w:r w:rsidRPr="005546FA">
              <w:rPr>
                <w:rFonts w:asciiTheme="majorHAnsi" w:hAnsiTheme="majorHAnsi" w:cstheme="majorHAnsi"/>
                <w:sz w:val="28"/>
                <w:szCs w:val="28"/>
                <w:lang w:val="nl-NL"/>
              </w:rPr>
              <w:t>Không đạt</w:t>
            </w:r>
          </w:p>
        </w:tc>
      </w:tr>
      <w:tr w:rsidR="005546FA" w:rsidRPr="005546FA" w14:paraId="4C42FE4C" w14:textId="77777777" w:rsidTr="0042092F">
        <w:trPr>
          <w:trHeight w:val="20"/>
          <w:jc w:val="center"/>
        </w:trPr>
        <w:tc>
          <w:tcPr>
            <w:tcW w:w="767" w:type="dxa"/>
            <w:vMerge w:val="restart"/>
            <w:vAlign w:val="center"/>
          </w:tcPr>
          <w:p w14:paraId="3E3FD8B7" w14:textId="758361ED" w:rsidR="002E0975" w:rsidRPr="005546FA" w:rsidRDefault="002E0975" w:rsidP="0042092F">
            <w:pPr>
              <w:spacing w:before="20" w:after="20" w:line="320" w:lineRule="exact"/>
              <w:jc w:val="center"/>
              <w:rPr>
                <w:rFonts w:asciiTheme="majorHAnsi" w:hAnsiTheme="majorHAnsi" w:cstheme="majorHAnsi"/>
                <w:sz w:val="28"/>
                <w:szCs w:val="28"/>
                <w:lang w:val="nl-NL"/>
              </w:rPr>
            </w:pPr>
          </w:p>
        </w:tc>
        <w:tc>
          <w:tcPr>
            <w:tcW w:w="2489" w:type="dxa"/>
            <w:vMerge w:val="restart"/>
            <w:vAlign w:val="center"/>
          </w:tcPr>
          <w:p w14:paraId="3269B0AF"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Trực đảm bảo giao thông và tai nạn trên đường thủy nội địa</w:t>
            </w:r>
          </w:p>
        </w:tc>
        <w:tc>
          <w:tcPr>
            <w:tcW w:w="5308" w:type="dxa"/>
            <w:vAlign w:val="center"/>
          </w:tcPr>
          <w:p w14:paraId="1BABF900"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Có phương án chi tiết bố trí nhân sự, lưu trữ thông tin và báo cáo phù hợp với quy định đáp ứng yêu cầu gói thầu.</w:t>
            </w:r>
          </w:p>
        </w:tc>
        <w:tc>
          <w:tcPr>
            <w:tcW w:w="1275" w:type="dxa"/>
            <w:vAlign w:val="center"/>
          </w:tcPr>
          <w:p w14:paraId="2F7C3D28" w14:textId="77777777" w:rsidR="002E0975" w:rsidRPr="005546FA" w:rsidRDefault="002E0975" w:rsidP="0042092F">
            <w:pPr>
              <w:spacing w:before="20" w:after="20" w:line="320" w:lineRule="exact"/>
              <w:ind w:left="-248" w:firstLine="248"/>
              <w:jc w:val="center"/>
              <w:rPr>
                <w:rFonts w:asciiTheme="majorHAnsi" w:hAnsiTheme="majorHAnsi" w:cstheme="majorHAnsi"/>
                <w:b/>
                <w:sz w:val="28"/>
                <w:szCs w:val="28"/>
                <w:lang w:val="nl-NL"/>
              </w:rPr>
            </w:pPr>
            <w:r w:rsidRPr="005546FA">
              <w:rPr>
                <w:rFonts w:asciiTheme="majorHAnsi" w:hAnsiTheme="majorHAnsi" w:cstheme="majorHAnsi"/>
                <w:sz w:val="28"/>
                <w:szCs w:val="28"/>
                <w:lang w:val="nl-NL"/>
              </w:rPr>
              <w:t>Đạt</w:t>
            </w:r>
          </w:p>
        </w:tc>
      </w:tr>
      <w:tr w:rsidR="005546FA" w:rsidRPr="005546FA" w14:paraId="219746CB" w14:textId="77777777" w:rsidTr="0042092F">
        <w:trPr>
          <w:trHeight w:val="20"/>
          <w:jc w:val="center"/>
        </w:trPr>
        <w:tc>
          <w:tcPr>
            <w:tcW w:w="767" w:type="dxa"/>
            <w:vMerge/>
            <w:vAlign w:val="center"/>
          </w:tcPr>
          <w:p w14:paraId="4122907C" w14:textId="77777777" w:rsidR="002E0975" w:rsidRPr="005546FA" w:rsidRDefault="002E0975" w:rsidP="0042092F">
            <w:pPr>
              <w:spacing w:before="20" w:after="20" w:line="320" w:lineRule="exact"/>
              <w:jc w:val="center"/>
              <w:rPr>
                <w:rFonts w:asciiTheme="majorHAnsi" w:hAnsiTheme="majorHAnsi" w:cstheme="majorHAnsi"/>
                <w:sz w:val="28"/>
                <w:szCs w:val="28"/>
                <w:lang w:val="nl-NL"/>
              </w:rPr>
            </w:pPr>
          </w:p>
        </w:tc>
        <w:tc>
          <w:tcPr>
            <w:tcW w:w="2489" w:type="dxa"/>
            <w:vMerge/>
            <w:vAlign w:val="center"/>
          </w:tcPr>
          <w:p w14:paraId="660DCDF2" w14:textId="77777777" w:rsidR="002E0975" w:rsidRPr="005546FA" w:rsidRDefault="002E0975" w:rsidP="0042092F">
            <w:pPr>
              <w:spacing w:before="20" w:after="20" w:line="320" w:lineRule="exact"/>
              <w:rPr>
                <w:rFonts w:asciiTheme="majorHAnsi" w:hAnsiTheme="majorHAnsi" w:cstheme="majorHAnsi"/>
                <w:sz w:val="28"/>
                <w:szCs w:val="28"/>
                <w:lang w:val="nl-NL"/>
              </w:rPr>
            </w:pPr>
          </w:p>
        </w:tc>
        <w:tc>
          <w:tcPr>
            <w:tcW w:w="5308" w:type="dxa"/>
            <w:vAlign w:val="center"/>
          </w:tcPr>
          <w:p w14:paraId="3AA2A225"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 xml:space="preserve">Không có phương án hoặc có phương án nhưng không phù hợp. </w:t>
            </w:r>
          </w:p>
        </w:tc>
        <w:tc>
          <w:tcPr>
            <w:tcW w:w="1275" w:type="dxa"/>
            <w:vAlign w:val="center"/>
          </w:tcPr>
          <w:p w14:paraId="0C332822" w14:textId="77777777" w:rsidR="002E0975" w:rsidRPr="005546FA" w:rsidRDefault="002E0975" w:rsidP="0042092F">
            <w:pPr>
              <w:widowControl w:val="0"/>
              <w:tabs>
                <w:tab w:val="left" w:pos="851"/>
              </w:tabs>
              <w:spacing w:before="20" w:after="20" w:line="320" w:lineRule="exact"/>
              <w:jc w:val="center"/>
              <w:outlineLvl w:val="2"/>
              <w:rPr>
                <w:rFonts w:asciiTheme="majorHAnsi" w:hAnsiTheme="majorHAnsi" w:cstheme="majorHAnsi"/>
                <w:sz w:val="28"/>
                <w:szCs w:val="28"/>
                <w:lang w:val="nl-NL"/>
              </w:rPr>
            </w:pPr>
            <w:r w:rsidRPr="005546FA">
              <w:rPr>
                <w:rFonts w:asciiTheme="majorHAnsi" w:hAnsiTheme="majorHAnsi" w:cstheme="majorHAnsi"/>
                <w:sz w:val="28"/>
                <w:szCs w:val="28"/>
                <w:lang w:val="nl-NL"/>
              </w:rPr>
              <w:t>Không đạt</w:t>
            </w:r>
          </w:p>
        </w:tc>
      </w:tr>
      <w:tr w:rsidR="005546FA" w:rsidRPr="005546FA" w14:paraId="77D4EDB7" w14:textId="77777777" w:rsidTr="0042092F">
        <w:trPr>
          <w:trHeight w:val="20"/>
          <w:jc w:val="center"/>
        </w:trPr>
        <w:tc>
          <w:tcPr>
            <w:tcW w:w="767" w:type="dxa"/>
            <w:vMerge w:val="restart"/>
            <w:vAlign w:val="center"/>
          </w:tcPr>
          <w:p w14:paraId="6ACF9DD2" w14:textId="4C50BA08" w:rsidR="002E0975" w:rsidRPr="005546FA" w:rsidRDefault="002E0975" w:rsidP="0042092F">
            <w:pPr>
              <w:spacing w:before="20" w:after="20" w:line="320" w:lineRule="exact"/>
              <w:jc w:val="center"/>
              <w:rPr>
                <w:rFonts w:asciiTheme="majorHAnsi" w:hAnsiTheme="majorHAnsi" w:cstheme="majorHAnsi"/>
                <w:sz w:val="28"/>
                <w:szCs w:val="28"/>
                <w:lang w:val="nl-NL"/>
              </w:rPr>
            </w:pPr>
          </w:p>
        </w:tc>
        <w:tc>
          <w:tcPr>
            <w:tcW w:w="2489" w:type="dxa"/>
            <w:vMerge w:val="restart"/>
            <w:vAlign w:val="center"/>
          </w:tcPr>
          <w:p w14:paraId="39E67E1F"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Trực phòng chống thiên tai</w:t>
            </w:r>
          </w:p>
        </w:tc>
        <w:tc>
          <w:tcPr>
            <w:tcW w:w="5308" w:type="dxa"/>
            <w:vAlign w:val="center"/>
          </w:tcPr>
          <w:p w14:paraId="5A81366A"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Có phương án chi tiết bố trí nhân sự, lưu trữ thông tin và báo cáo phù hợp với quy định đáp ứng yêu cầu gói thầu.</w:t>
            </w:r>
          </w:p>
        </w:tc>
        <w:tc>
          <w:tcPr>
            <w:tcW w:w="1275" w:type="dxa"/>
            <w:vAlign w:val="center"/>
          </w:tcPr>
          <w:p w14:paraId="2A116177" w14:textId="77777777" w:rsidR="002E0975" w:rsidRPr="005546FA" w:rsidRDefault="002E0975" w:rsidP="0042092F">
            <w:pPr>
              <w:spacing w:before="20" w:after="20" w:line="320" w:lineRule="exact"/>
              <w:ind w:left="-248" w:firstLine="248"/>
              <w:jc w:val="center"/>
              <w:rPr>
                <w:rFonts w:asciiTheme="majorHAnsi" w:hAnsiTheme="majorHAnsi" w:cstheme="majorHAnsi"/>
                <w:b/>
                <w:sz w:val="28"/>
                <w:szCs w:val="28"/>
                <w:lang w:val="nl-NL"/>
              </w:rPr>
            </w:pPr>
            <w:r w:rsidRPr="005546FA">
              <w:rPr>
                <w:rFonts w:asciiTheme="majorHAnsi" w:hAnsiTheme="majorHAnsi" w:cstheme="majorHAnsi"/>
                <w:sz w:val="28"/>
                <w:szCs w:val="28"/>
                <w:lang w:val="nl-NL"/>
              </w:rPr>
              <w:t>Đạt</w:t>
            </w:r>
          </w:p>
        </w:tc>
      </w:tr>
      <w:tr w:rsidR="005546FA" w:rsidRPr="005546FA" w14:paraId="69DD799C" w14:textId="77777777" w:rsidTr="0042092F">
        <w:trPr>
          <w:trHeight w:val="20"/>
          <w:jc w:val="center"/>
        </w:trPr>
        <w:tc>
          <w:tcPr>
            <w:tcW w:w="767" w:type="dxa"/>
            <w:vMerge/>
            <w:vAlign w:val="center"/>
          </w:tcPr>
          <w:p w14:paraId="3EB07D5E" w14:textId="77777777" w:rsidR="002E0975" w:rsidRPr="005546FA" w:rsidRDefault="002E0975" w:rsidP="0042092F">
            <w:pPr>
              <w:spacing w:before="20" w:after="20" w:line="320" w:lineRule="exact"/>
              <w:jc w:val="center"/>
              <w:rPr>
                <w:rFonts w:asciiTheme="majorHAnsi" w:hAnsiTheme="majorHAnsi" w:cstheme="majorHAnsi"/>
                <w:sz w:val="28"/>
                <w:szCs w:val="28"/>
                <w:lang w:val="nl-NL"/>
              </w:rPr>
            </w:pPr>
          </w:p>
        </w:tc>
        <w:tc>
          <w:tcPr>
            <w:tcW w:w="2489" w:type="dxa"/>
            <w:vMerge/>
            <w:vAlign w:val="center"/>
          </w:tcPr>
          <w:p w14:paraId="13C64A9B" w14:textId="77777777" w:rsidR="002E0975" w:rsidRPr="005546FA" w:rsidRDefault="002E0975" w:rsidP="0042092F">
            <w:pPr>
              <w:spacing w:before="20" w:after="20" w:line="320" w:lineRule="exact"/>
              <w:rPr>
                <w:rFonts w:asciiTheme="majorHAnsi" w:hAnsiTheme="majorHAnsi" w:cstheme="majorHAnsi"/>
                <w:sz w:val="28"/>
                <w:szCs w:val="28"/>
                <w:lang w:val="nl-NL"/>
              </w:rPr>
            </w:pPr>
          </w:p>
        </w:tc>
        <w:tc>
          <w:tcPr>
            <w:tcW w:w="5308" w:type="dxa"/>
            <w:vAlign w:val="center"/>
          </w:tcPr>
          <w:p w14:paraId="3928CC6A"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 xml:space="preserve">Không có phương án hoặc có phương án nhưng không phù hợp. </w:t>
            </w:r>
          </w:p>
        </w:tc>
        <w:tc>
          <w:tcPr>
            <w:tcW w:w="1275" w:type="dxa"/>
            <w:vAlign w:val="center"/>
          </w:tcPr>
          <w:p w14:paraId="6D36C982" w14:textId="77777777" w:rsidR="002E0975" w:rsidRPr="005546FA" w:rsidRDefault="002E0975" w:rsidP="0042092F">
            <w:pPr>
              <w:widowControl w:val="0"/>
              <w:tabs>
                <w:tab w:val="left" w:pos="851"/>
              </w:tabs>
              <w:spacing w:before="20" w:after="20" w:line="320" w:lineRule="exact"/>
              <w:jc w:val="center"/>
              <w:outlineLvl w:val="2"/>
              <w:rPr>
                <w:rFonts w:asciiTheme="majorHAnsi" w:hAnsiTheme="majorHAnsi" w:cstheme="majorHAnsi"/>
                <w:sz w:val="28"/>
                <w:szCs w:val="28"/>
                <w:lang w:val="nl-NL"/>
              </w:rPr>
            </w:pPr>
            <w:r w:rsidRPr="005546FA">
              <w:rPr>
                <w:rFonts w:asciiTheme="majorHAnsi" w:hAnsiTheme="majorHAnsi" w:cstheme="majorHAnsi"/>
                <w:sz w:val="28"/>
                <w:szCs w:val="28"/>
                <w:lang w:val="nl-NL"/>
              </w:rPr>
              <w:t>Không đạt</w:t>
            </w:r>
          </w:p>
        </w:tc>
      </w:tr>
      <w:tr w:rsidR="005546FA" w:rsidRPr="005546FA" w14:paraId="5A63C189" w14:textId="77777777" w:rsidTr="0042092F">
        <w:trPr>
          <w:trHeight w:val="20"/>
          <w:jc w:val="center"/>
        </w:trPr>
        <w:tc>
          <w:tcPr>
            <w:tcW w:w="767" w:type="dxa"/>
            <w:vMerge w:val="restart"/>
            <w:vAlign w:val="center"/>
          </w:tcPr>
          <w:p w14:paraId="3372D0F9" w14:textId="4FFDA557" w:rsidR="002E0975" w:rsidRPr="005546FA" w:rsidRDefault="002E0975" w:rsidP="0042092F">
            <w:pPr>
              <w:spacing w:before="20" w:after="20" w:line="320" w:lineRule="exact"/>
              <w:jc w:val="center"/>
              <w:rPr>
                <w:rFonts w:asciiTheme="majorHAnsi" w:hAnsiTheme="majorHAnsi" w:cstheme="majorHAnsi"/>
                <w:sz w:val="28"/>
                <w:szCs w:val="28"/>
                <w:lang w:val="nl-NL"/>
              </w:rPr>
            </w:pPr>
          </w:p>
        </w:tc>
        <w:tc>
          <w:tcPr>
            <w:tcW w:w="2489" w:type="dxa"/>
            <w:vMerge w:val="restart"/>
            <w:vAlign w:val="center"/>
          </w:tcPr>
          <w:p w14:paraId="56C7C11D"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Quan hệ địa phương</w:t>
            </w:r>
          </w:p>
        </w:tc>
        <w:tc>
          <w:tcPr>
            <w:tcW w:w="5308" w:type="dxa"/>
            <w:vAlign w:val="center"/>
          </w:tcPr>
          <w:p w14:paraId="48485B83"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Có phương thức, kế hoạch, khối lượng thực hiện.</w:t>
            </w:r>
          </w:p>
        </w:tc>
        <w:tc>
          <w:tcPr>
            <w:tcW w:w="1275" w:type="dxa"/>
            <w:vAlign w:val="center"/>
          </w:tcPr>
          <w:p w14:paraId="1AEB9299" w14:textId="77777777" w:rsidR="002E0975" w:rsidRPr="005546FA" w:rsidRDefault="002E0975" w:rsidP="0042092F">
            <w:pPr>
              <w:spacing w:before="20" w:after="20" w:line="320" w:lineRule="exact"/>
              <w:ind w:left="-248" w:firstLine="248"/>
              <w:jc w:val="center"/>
              <w:rPr>
                <w:rFonts w:asciiTheme="majorHAnsi" w:hAnsiTheme="majorHAnsi" w:cstheme="majorHAnsi"/>
                <w:b/>
                <w:sz w:val="28"/>
                <w:szCs w:val="28"/>
                <w:lang w:val="nl-NL"/>
              </w:rPr>
            </w:pPr>
            <w:r w:rsidRPr="005546FA">
              <w:rPr>
                <w:rFonts w:asciiTheme="majorHAnsi" w:hAnsiTheme="majorHAnsi" w:cstheme="majorHAnsi"/>
                <w:sz w:val="28"/>
                <w:szCs w:val="28"/>
                <w:lang w:val="nl-NL"/>
              </w:rPr>
              <w:t>Đạt</w:t>
            </w:r>
          </w:p>
        </w:tc>
      </w:tr>
      <w:tr w:rsidR="005546FA" w:rsidRPr="005546FA" w14:paraId="2848BDD3" w14:textId="77777777" w:rsidTr="0042092F">
        <w:trPr>
          <w:trHeight w:val="20"/>
          <w:jc w:val="center"/>
        </w:trPr>
        <w:tc>
          <w:tcPr>
            <w:tcW w:w="767" w:type="dxa"/>
            <w:vMerge/>
            <w:vAlign w:val="center"/>
          </w:tcPr>
          <w:p w14:paraId="40048953" w14:textId="77777777" w:rsidR="002E0975" w:rsidRPr="005546FA" w:rsidRDefault="002E0975" w:rsidP="0042092F">
            <w:pPr>
              <w:spacing w:before="20" w:after="20" w:line="320" w:lineRule="exact"/>
              <w:jc w:val="center"/>
              <w:rPr>
                <w:rFonts w:asciiTheme="majorHAnsi" w:hAnsiTheme="majorHAnsi" w:cstheme="majorHAnsi"/>
                <w:sz w:val="28"/>
                <w:szCs w:val="28"/>
                <w:lang w:val="nl-NL"/>
              </w:rPr>
            </w:pPr>
          </w:p>
        </w:tc>
        <w:tc>
          <w:tcPr>
            <w:tcW w:w="2489" w:type="dxa"/>
            <w:vMerge/>
            <w:vAlign w:val="center"/>
          </w:tcPr>
          <w:p w14:paraId="091505DB" w14:textId="77777777" w:rsidR="002E0975" w:rsidRPr="005546FA" w:rsidRDefault="002E0975" w:rsidP="0042092F">
            <w:pPr>
              <w:spacing w:before="20" w:after="20" w:line="320" w:lineRule="exact"/>
              <w:rPr>
                <w:rFonts w:asciiTheme="majorHAnsi" w:hAnsiTheme="majorHAnsi" w:cstheme="majorHAnsi"/>
                <w:sz w:val="28"/>
                <w:szCs w:val="28"/>
                <w:lang w:val="nl-NL"/>
              </w:rPr>
            </w:pPr>
          </w:p>
        </w:tc>
        <w:tc>
          <w:tcPr>
            <w:tcW w:w="5308" w:type="dxa"/>
            <w:vAlign w:val="center"/>
          </w:tcPr>
          <w:p w14:paraId="068E47BA"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 xml:space="preserve">Không có phương thức hoặc có phương thức nhưng không phù hợp.  </w:t>
            </w:r>
          </w:p>
        </w:tc>
        <w:tc>
          <w:tcPr>
            <w:tcW w:w="1275" w:type="dxa"/>
            <w:vAlign w:val="center"/>
          </w:tcPr>
          <w:p w14:paraId="1B6261A5" w14:textId="77777777" w:rsidR="002E0975" w:rsidRPr="005546FA" w:rsidRDefault="002E0975" w:rsidP="0042092F">
            <w:pPr>
              <w:widowControl w:val="0"/>
              <w:tabs>
                <w:tab w:val="left" w:pos="851"/>
              </w:tabs>
              <w:spacing w:before="20" w:after="20" w:line="320" w:lineRule="exact"/>
              <w:jc w:val="center"/>
              <w:outlineLvl w:val="2"/>
              <w:rPr>
                <w:rFonts w:asciiTheme="majorHAnsi" w:hAnsiTheme="majorHAnsi" w:cstheme="majorHAnsi"/>
                <w:sz w:val="28"/>
                <w:szCs w:val="28"/>
                <w:lang w:val="nl-NL"/>
              </w:rPr>
            </w:pPr>
            <w:r w:rsidRPr="005546FA">
              <w:rPr>
                <w:rFonts w:asciiTheme="majorHAnsi" w:hAnsiTheme="majorHAnsi" w:cstheme="majorHAnsi"/>
                <w:sz w:val="28"/>
                <w:szCs w:val="28"/>
                <w:lang w:val="nl-NL"/>
              </w:rPr>
              <w:t>Không đạt</w:t>
            </w:r>
          </w:p>
        </w:tc>
      </w:tr>
      <w:tr w:rsidR="005546FA" w:rsidRPr="005546FA" w14:paraId="582FBBED" w14:textId="77777777" w:rsidTr="0042092F">
        <w:trPr>
          <w:trHeight w:val="20"/>
          <w:jc w:val="center"/>
        </w:trPr>
        <w:tc>
          <w:tcPr>
            <w:tcW w:w="767" w:type="dxa"/>
            <w:vMerge w:val="restart"/>
            <w:vAlign w:val="center"/>
          </w:tcPr>
          <w:p w14:paraId="1C66EDBA" w14:textId="50BCCBAD" w:rsidR="002E0975" w:rsidRPr="005546FA" w:rsidRDefault="002E0975" w:rsidP="0042092F">
            <w:pPr>
              <w:spacing w:before="20" w:after="20" w:line="320" w:lineRule="exact"/>
              <w:jc w:val="center"/>
              <w:rPr>
                <w:rFonts w:asciiTheme="majorHAnsi" w:hAnsiTheme="majorHAnsi" w:cstheme="majorHAnsi"/>
                <w:sz w:val="28"/>
                <w:szCs w:val="28"/>
                <w:lang w:val="nl-NL"/>
              </w:rPr>
            </w:pPr>
          </w:p>
        </w:tc>
        <w:tc>
          <w:tcPr>
            <w:tcW w:w="2489" w:type="dxa"/>
            <w:vMerge w:val="restart"/>
            <w:vAlign w:val="center"/>
          </w:tcPr>
          <w:p w14:paraId="33BAB962"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Chế độ báo cáo, thông báo về luồng tuyến</w:t>
            </w:r>
          </w:p>
        </w:tc>
        <w:tc>
          <w:tcPr>
            <w:tcW w:w="5308" w:type="dxa"/>
            <w:vAlign w:val="center"/>
          </w:tcPr>
          <w:p w14:paraId="1D66C303"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Có phương án phù hợp với quy định hiện hành và đạt yêu cầu của gói thầu.</w:t>
            </w:r>
          </w:p>
        </w:tc>
        <w:tc>
          <w:tcPr>
            <w:tcW w:w="1275" w:type="dxa"/>
            <w:vAlign w:val="center"/>
          </w:tcPr>
          <w:p w14:paraId="0A541ED6" w14:textId="77777777" w:rsidR="002E0975" w:rsidRPr="005546FA" w:rsidRDefault="002E0975" w:rsidP="0042092F">
            <w:pPr>
              <w:spacing w:before="20" w:after="20" w:line="320" w:lineRule="exact"/>
              <w:ind w:left="-248" w:firstLine="248"/>
              <w:jc w:val="center"/>
              <w:rPr>
                <w:rFonts w:asciiTheme="majorHAnsi" w:hAnsiTheme="majorHAnsi" w:cstheme="majorHAnsi"/>
                <w:b/>
                <w:sz w:val="28"/>
                <w:szCs w:val="28"/>
                <w:lang w:val="nl-NL"/>
              </w:rPr>
            </w:pPr>
            <w:r w:rsidRPr="005546FA">
              <w:rPr>
                <w:rFonts w:asciiTheme="majorHAnsi" w:hAnsiTheme="majorHAnsi" w:cstheme="majorHAnsi"/>
                <w:sz w:val="28"/>
                <w:szCs w:val="28"/>
                <w:lang w:val="nl-NL"/>
              </w:rPr>
              <w:t>Đạt</w:t>
            </w:r>
          </w:p>
        </w:tc>
      </w:tr>
      <w:tr w:rsidR="005546FA" w:rsidRPr="005546FA" w14:paraId="2C5EE023" w14:textId="77777777" w:rsidTr="0042092F">
        <w:trPr>
          <w:trHeight w:val="20"/>
          <w:jc w:val="center"/>
        </w:trPr>
        <w:tc>
          <w:tcPr>
            <w:tcW w:w="767" w:type="dxa"/>
            <w:vMerge/>
            <w:vAlign w:val="center"/>
          </w:tcPr>
          <w:p w14:paraId="3A49582D" w14:textId="77777777" w:rsidR="002E0975" w:rsidRPr="005546FA" w:rsidRDefault="002E0975" w:rsidP="0042092F">
            <w:pPr>
              <w:spacing w:before="20" w:after="20" w:line="320" w:lineRule="exact"/>
              <w:jc w:val="center"/>
              <w:rPr>
                <w:rFonts w:asciiTheme="majorHAnsi" w:hAnsiTheme="majorHAnsi" w:cstheme="majorHAnsi"/>
                <w:sz w:val="28"/>
                <w:szCs w:val="28"/>
                <w:lang w:val="nl-NL"/>
              </w:rPr>
            </w:pPr>
          </w:p>
        </w:tc>
        <w:tc>
          <w:tcPr>
            <w:tcW w:w="2489" w:type="dxa"/>
            <w:vMerge/>
            <w:vAlign w:val="center"/>
          </w:tcPr>
          <w:p w14:paraId="2AC89176" w14:textId="77777777" w:rsidR="002E0975" w:rsidRPr="005546FA" w:rsidRDefault="002E0975" w:rsidP="0042092F">
            <w:pPr>
              <w:spacing w:before="20" w:after="20" w:line="320" w:lineRule="exact"/>
              <w:rPr>
                <w:rFonts w:asciiTheme="majorHAnsi" w:hAnsiTheme="majorHAnsi" w:cstheme="majorHAnsi"/>
                <w:sz w:val="28"/>
                <w:szCs w:val="28"/>
                <w:lang w:val="nl-NL"/>
              </w:rPr>
            </w:pPr>
          </w:p>
        </w:tc>
        <w:tc>
          <w:tcPr>
            <w:tcW w:w="5308" w:type="dxa"/>
            <w:vAlign w:val="center"/>
          </w:tcPr>
          <w:p w14:paraId="6B8130E9"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 xml:space="preserve">Không có phương án hoặc có phương án nhưng không phù hợp. </w:t>
            </w:r>
          </w:p>
        </w:tc>
        <w:tc>
          <w:tcPr>
            <w:tcW w:w="1275" w:type="dxa"/>
            <w:vAlign w:val="center"/>
          </w:tcPr>
          <w:p w14:paraId="563E3AB4" w14:textId="77777777" w:rsidR="002E0975" w:rsidRPr="005546FA" w:rsidRDefault="002E0975" w:rsidP="0042092F">
            <w:pPr>
              <w:widowControl w:val="0"/>
              <w:tabs>
                <w:tab w:val="left" w:pos="851"/>
              </w:tabs>
              <w:spacing w:before="20" w:after="20" w:line="320" w:lineRule="exact"/>
              <w:jc w:val="center"/>
              <w:outlineLvl w:val="2"/>
              <w:rPr>
                <w:rFonts w:asciiTheme="majorHAnsi" w:hAnsiTheme="majorHAnsi" w:cstheme="majorHAnsi"/>
                <w:sz w:val="28"/>
                <w:szCs w:val="28"/>
                <w:lang w:val="nl-NL"/>
              </w:rPr>
            </w:pPr>
            <w:r w:rsidRPr="005546FA">
              <w:rPr>
                <w:rFonts w:asciiTheme="majorHAnsi" w:hAnsiTheme="majorHAnsi" w:cstheme="majorHAnsi"/>
                <w:sz w:val="28"/>
                <w:szCs w:val="28"/>
                <w:lang w:val="nl-NL"/>
              </w:rPr>
              <w:t>Không đạt</w:t>
            </w:r>
          </w:p>
        </w:tc>
      </w:tr>
    </w:tbl>
    <w:p w14:paraId="5396595E" w14:textId="77777777" w:rsidR="00F40185" w:rsidRPr="005546FA" w:rsidRDefault="00F40185" w:rsidP="0042092F">
      <w:pPr>
        <w:spacing w:before="20" w:after="20" w:line="320" w:lineRule="exact"/>
        <w:ind w:firstLine="567"/>
        <w:rPr>
          <w:rFonts w:asciiTheme="majorHAnsi" w:hAnsiTheme="majorHAnsi" w:cstheme="majorHAnsi"/>
          <w:b/>
          <w:spacing w:val="2"/>
          <w:sz w:val="28"/>
          <w:szCs w:val="28"/>
        </w:rPr>
      </w:pPr>
      <w:r w:rsidRPr="005546FA">
        <w:rPr>
          <w:rFonts w:asciiTheme="majorHAnsi" w:hAnsiTheme="majorHAnsi" w:cstheme="majorHAnsi"/>
          <w:b/>
          <w:spacing w:val="2"/>
          <w:sz w:val="28"/>
          <w:szCs w:val="28"/>
        </w:rPr>
        <w:t xml:space="preserve">II. </w:t>
      </w:r>
      <w:r w:rsidRPr="005546FA">
        <w:rPr>
          <w:rFonts w:asciiTheme="majorHAnsi" w:hAnsiTheme="majorHAnsi" w:cstheme="majorHAnsi"/>
          <w:b/>
          <w:spacing w:val="2"/>
          <w:sz w:val="28"/>
          <w:szCs w:val="28"/>
          <w:lang w:val="vi-VN"/>
        </w:rPr>
        <w:t>Tính hợp lý và khả thi của kế hoạch, các giải pháp kỹ thuật, biện pháp tổ chức cung cấp dịch vụ</w:t>
      </w: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7"/>
        <w:gridCol w:w="2205"/>
        <w:gridCol w:w="5592"/>
        <w:gridCol w:w="1275"/>
      </w:tblGrid>
      <w:tr w:rsidR="005546FA" w:rsidRPr="005546FA" w14:paraId="5063C034" w14:textId="77777777" w:rsidTr="0042092F">
        <w:trPr>
          <w:trHeight w:val="20"/>
          <w:jc w:val="center"/>
        </w:trPr>
        <w:tc>
          <w:tcPr>
            <w:tcW w:w="767" w:type="dxa"/>
            <w:vMerge w:val="restart"/>
            <w:vAlign w:val="center"/>
          </w:tcPr>
          <w:p w14:paraId="092E7583" w14:textId="630DE35D" w:rsidR="002E0975" w:rsidRPr="005546FA" w:rsidRDefault="002E0975" w:rsidP="0042092F">
            <w:pPr>
              <w:spacing w:before="20" w:after="20" w:line="320" w:lineRule="exact"/>
              <w:jc w:val="center"/>
              <w:rPr>
                <w:rFonts w:asciiTheme="majorHAnsi" w:hAnsiTheme="majorHAnsi" w:cstheme="majorHAnsi"/>
                <w:sz w:val="28"/>
                <w:szCs w:val="28"/>
                <w:lang w:val="nl-NL"/>
              </w:rPr>
            </w:pPr>
          </w:p>
        </w:tc>
        <w:tc>
          <w:tcPr>
            <w:tcW w:w="2205" w:type="dxa"/>
            <w:vMerge w:val="restart"/>
            <w:vAlign w:val="center"/>
          </w:tcPr>
          <w:p w14:paraId="565EC7FA"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 xml:space="preserve">Phương án bố trí nhà làm việc </w:t>
            </w:r>
          </w:p>
        </w:tc>
        <w:tc>
          <w:tcPr>
            <w:tcW w:w="5592" w:type="dxa"/>
            <w:vAlign w:val="center"/>
          </w:tcPr>
          <w:p w14:paraId="0D2AB42A" w14:textId="532BA6EF"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 xml:space="preserve">Có phương án bố trí tối thiểu </w:t>
            </w:r>
            <w:r w:rsidR="00526AB8" w:rsidRPr="005546FA">
              <w:rPr>
                <w:rFonts w:asciiTheme="majorHAnsi" w:hAnsiTheme="majorHAnsi" w:cstheme="majorHAnsi"/>
                <w:sz w:val="28"/>
                <w:szCs w:val="28"/>
                <w:lang w:val="nl-NL"/>
              </w:rPr>
              <w:t>09</w:t>
            </w:r>
            <w:r w:rsidRPr="005546FA">
              <w:rPr>
                <w:rFonts w:asciiTheme="majorHAnsi" w:hAnsiTheme="majorHAnsi" w:cstheme="majorHAnsi"/>
                <w:sz w:val="28"/>
                <w:szCs w:val="28"/>
                <w:lang w:val="nl-NL"/>
              </w:rPr>
              <w:t xml:space="preserve"> nhà làm việc phân bố </w:t>
            </w:r>
            <w:r w:rsidR="00B07FD2" w:rsidRPr="005546FA">
              <w:rPr>
                <w:rFonts w:asciiTheme="majorHAnsi" w:hAnsiTheme="majorHAnsi" w:cstheme="majorHAnsi"/>
                <w:sz w:val="28"/>
                <w:szCs w:val="28"/>
                <w:lang w:val="nl-NL"/>
              </w:rPr>
              <w:t>phù hợp</w:t>
            </w:r>
            <w:r w:rsidRPr="005546FA">
              <w:rPr>
                <w:rFonts w:asciiTheme="majorHAnsi" w:hAnsiTheme="majorHAnsi" w:cstheme="majorHAnsi"/>
                <w:sz w:val="28"/>
                <w:szCs w:val="28"/>
                <w:lang w:val="nl-NL"/>
              </w:rPr>
              <w:t xml:space="preserve"> trên các khu vực thực hiện gói thầu để thuận lợi cho công tác quản lý bảo dưỡng thường xuyên trên các tuyến đường thủy nội địa.</w:t>
            </w:r>
          </w:p>
          <w:p w14:paraId="3A4E69C7"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 xml:space="preserve">Trường hợp nhà làm việc mà nhà thầu đi thuê thì phải có hợp đồng nguyên tắc với cá nhân, tổ chức cho thuê và quy định của pháp luật liên quan </w:t>
            </w:r>
            <w:r w:rsidRPr="005546FA">
              <w:rPr>
                <w:rFonts w:asciiTheme="majorHAnsi" w:hAnsiTheme="majorHAnsi" w:cstheme="majorHAnsi"/>
                <w:i/>
                <w:sz w:val="28"/>
                <w:szCs w:val="28"/>
                <w:lang w:val="nl-NL"/>
              </w:rPr>
              <w:t>(Nhà thầu thuê nhà làm việc với cá nhân phải có xác  nhận của chính quyền địa phương sở tại)</w:t>
            </w:r>
          </w:p>
        </w:tc>
        <w:tc>
          <w:tcPr>
            <w:tcW w:w="1275" w:type="dxa"/>
            <w:vAlign w:val="center"/>
          </w:tcPr>
          <w:p w14:paraId="6D3CCBCF" w14:textId="77777777" w:rsidR="002E0975" w:rsidRPr="005546FA" w:rsidRDefault="002E0975" w:rsidP="0042092F">
            <w:pPr>
              <w:spacing w:before="20" w:after="20" w:line="320" w:lineRule="exact"/>
              <w:jc w:val="center"/>
              <w:rPr>
                <w:rFonts w:asciiTheme="majorHAnsi" w:hAnsiTheme="majorHAnsi" w:cstheme="majorHAnsi"/>
                <w:sz w:val="28"/>
                <w:szCs w:val="28"/>
                <w:lang w:val="nl-NL"/>
              </w:rPr>
            </w:pPr>
            <w:r w:rsidRPr="005546FA">
              <w:rPr>
                <w:rFonts w:asciiTheme="majorHAnsi" w:hAnsiTheme="majorHAnsi" w:cstheme="majorHAnsi"/>
                <w:sz w:val="28"/>
                <w:szCs w:val="28"/>
                <w:lang w:val="nl-NL"/>
              </w:rPr>
              <w:t>Đạt</w:t>
            </w:r>
          </w:p>
        </w:tc>
      </w:tr>
      <w:tr w:rsidR="005546FA" w:rsidRPr="005546FA" w14:paraId="6338A0F7" w14:textId="77777777" w:rsidTr="0042092F">
        <w:trPr>
          <w:trHeight w:val="20"/>
          <w:jc w:val="center"/>
        </w:trPr>
        <w:tc>
          <w:tcPr>
            <w:tcW w:w="767" w:type="dxa"/>
            <w:vMerge/>
            <w:vAlign w:val="center"/>
          </w:tcPr>
          <w:p w14:paraId="1DD17C69" w14:textId="77777777" w:rsidR="002E0975" w:rsidRPr="005546FA" w:rsidRDefault="002E0975" w:rsidP="0042092F">
            <w:pPr>
              <w:spacing w:before="20" w:after="20" w:line="320" w:lineRule="exact"/>
              <w:jc w:val="center"/>
              <w:rPr>
                <w:rFonts w:asciiTheme="majorHAnsi" w:hAnsiTheme="majorHAnsi" w:cstheme="majorHAnsi"/>
                <w:b/>
                <w:sz w:val="28"/>
                <w:szCs w:val="28"/>
                <w:lang w:val="nl-NL"/>
              </w:rPr>
            </w:pPr>
          </w:p>
        </w:tc>
        <w:tc>
          <w:tcPr>
            <w:tcW w:w="2205" w:type="dxa"/>
            <w:vMerge/>
            <w:vAlign w:val="center"/>
          </w:tcPr>
          <w:p w14:paraId="089E82BE" w14:textId="77777777" w:rsidR="002E0975" w:rsidRPr="005546FA" w:rsidRDefault="002E0975" w:rsidP="0042092F">
            <w:pPr>
              <w:spacing w:before="20" w:after="20" w:line="320" w:lineRule="exact"/>
              <w:rPr>
                <w:rFonts w:asciiTheme="majorHAnsi" w:hAnsiTheme="majorHAnsi" w:cstheme="majorHAnsi"/>
                <w:b/>
                <w:sz w:val="28"/>
                <w:szCs w:val="28"/>
                <w:lang w:val="nl-NL"/>
              </w:rPr>
            </w:pPr>
          </w:p>
        </w:tc>
        <w:tc>
          <w:tcPr>
            <w:tcW w:w="5592" w:type="dxa"/>
            <w:vAlign w:val="center"/>
          </w:tcPr>
          <w:p w14:paraId="440A6826" w14:textId="3DEC0C5A"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 xml:space="preserve">Không bố trí đủ </w:t>
            </w:r>
            <w:r w:rsidR="00D36495" w:rsidRPr="005546FA">
              <w:rPr>
                <w:rFonts w:asciiTheme="majorHAnsi" w:hAnsiTheme="majorHAnsi" w:cstheme="majorHAnsi"/>
                <w:sz w:val="28"/>
                <w:szCs w:val="28"/>
                <w:lang w:val="nl-NL"/>
              </w:rPr>
              <w:t>09</w:t>
            </w:r>
            <w:r w:rsidRPr="005546FA">
              <w:rPr>
                <w:rFonts w:asciiTheme="majorHAnsi" w:hAnsiTheme="majorHAnsi" w:cstheme="majorHAnsi"/>
                <w:sz w:val="28"/>
                <w:szCs w:val="28"/>
                <w:lang w:val="nl-NL"/>
              </w:rPr>
              <w:t xml:space="preserve"> nhà làm việc nêu trên hoặc không có hợp đồng nguyên tắc với cá nhân, tổ chức thuê trụ sở làm việc </w:t>
            </w:r>
            <w:r w:rsidRPr="005546FA">
              <w:rPr>
                <w:rFonts w:asciiTheme="majorHAnsi" w:hAnsiTheme="majorHAnsi" w:cstheme="majorHAnsi"/>
                <w:i/>
                <w:sz w:val="28"/>
                <w:szCs w:val="28"/>
                <w:lang w:val="nl-NL"/>
              </w:rPr>
              <w:t>(Nhà thầu thuê nhà làm việc với cá nhân không có xác  nhận của chính quyền địa phương sở tại)</w:t>
            </w:r>
          </w:p>
        </w:tc>
        <w:tc>
          <w:tcPr>
            <w:tcW w:w="1275" w:type="dxa"/>
            <w:vAlign w:val="center"/>
          </w:tcPr>
          <w:p w14:paraId="5E4A4B53" w14:textId="77777777" w:rsidR="002E0975" w:rsidRPr="005546FA" w:rsidRDefault="002E0975" w:rsidP="0042092F">
            <w:pPr>
              <w:spacing w:before="20" w:after="20" w:line="320" w:lineRule="exact"/>
              <w:jc w:val="center"/>
              <w:rPr>
                <w:rFonts w:asciiTheme="majorHAnsi" w:hAnsiTheme="majorHAnsi" w:cstheme="majorHAnsi"/>
                <w:sz w:val="28"/>
                <w:szCs w:val="28"/>
                <w:lang w:val="nl-NL"/>
              </w:rPr>
            </w:pPr>
            <w:r w:rsidRPr="005546FA">
              <w:rPr>
                <w:rFonts w:asciiTheme="majorHAnsi" w:hAnsiTheme="majorHAnsi" w:cstheme="majorHAnsi"/>
                <w:sz w:val="28"/>
                <w:szCs w:val="28"/>
                <w:lang w:val="nl-NL"/>
              </w:rPr>
              <w:t>Không đạt</w:t>
            </w:r>
          </w:p>
        </w:tc>
      </w:tr>
      <w:tr w:rsidR="005546FA" w:rsidRPr="005546FA" w14:paraId="57C4F237" w14:textId="77777777" w:rsidTr="0042092F">
        <w:trPr>
          <w:trHeight w:val="20"/>
          <w:jc w:val="center"/>
        </w:trPr>
        <w:tc>
          <w:tcPr>
            <w:tcW w:w="767" w:type="dxa"/>
            <w:vMerge w:val="restart"/>
            <w:vAlign w:val="center"/>
          </w:tcPr>
          <w:p w14:paraId="0E842090" w14:textId="26D846B2" w:rsidR="002E0975" w:rsidRPr="005546FA" w:rsidRDefault="002E0975" w:rsidP="0042092F">
            <w:pPr>
              <w:spacing w:before="20" w:after="20" w:line="320" w:lineRule="exact"/>
              <w:jc w:val="center"/>
              <w:rPr>
                <w:rFonts w:asciiTheme="majorHAnsi" w:hAnsiTheme="majorHAnsi" w:cstheme="majorHAnsi"/>
                <w:sz w:val="28"/>
                <w:szCs w:val="28"/>
                <w:lang w:val="nl-NL"/>
              </w:rPr>
            </w:pPr>
          </w:p>
        </w:tc>
        <w:tc>
          <w:tcPr>
            <w:tcW w:w="2205" w:type="dxa"/>
            <w:vMerge w:val="restart"/>
            <w:vAlign w:val="center"/>
          </w:tcPr>
          <w:p w14:paraId="7DE1FF50"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 xml:space="preserve">Quy mô đáp ứng của nhà làm việc </w:t>
            </w:r>
          </w:p>
        </w:tc>
        <w:tc>
          <w:tcPr>
            <w:tcW w:w="5592" w:type="dxa"/>
            <w:vAlign w:val="center"/>
          </w:tcPr>
          <w:p w14:paraId="620C9972"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Nhà làm việc tối thiểu đạt từ cấp IV trở lên, đảm bảo có phòng làm việc, phòng sinh hoạt cho cán bộ công nhân viên</w:t>
            </w:r>
          </w:p>
        </w:tc>
        <w:tc>
          <w:tcPr>
            <w:tcW w:w="1275" w:type="dxa"/>
            <w:vAlign w:val="center"/>
          </w:tcPr>
          <w:p w14:paraId="18678E25" w14:textId="77777777" w:rsidR="002E0975" w:rsidRPr="005546FA" w:rsidRDefault="002E0975" w:rsidP="0042092F">
            <w:pPr>
              <w:spacing w:before="20" w:after="20" w:line="320" w:lineRule="exact"/>
              <w:jc w:val="center"/>
              <w:rPr>
                <w:rFonts w:asciiTheme="majorHAnsi" w:hAnsiTheme="majorHAnsi" w:cstheme="majorHAnsi"/>
                <w:sz w:val="28"/>
                <w:szCs w:val="28"/>
                <w:lang w:val="nl-NL"/>
              </w:rPr>
            </w:pPr>
            <w:r w:rsidRPr="005546FA">
              <w:rPr>
                <w:rFonts w:asciiTheme="majorHAnsi" w:hAnsiTheme="majorHAnsi" w:cstheme="majorHAnsi"/>
                <w:sz w:val="28"/>
                <w:szCs w:val="28"/>
                <w:lang w:val="nl-NL"/>
              </w:rPr>
              <w:t>Đạt</w:t>
            </w:r>
          </w:p>
        </w:tc>
      </w:tr>
      <w:tr w:rsidR="005546FA" w:rsidRPr="005546FA" w14:paraId="0B8796D3" w14:textId="77777777" w:rsidTr="0042092F">
        <w:trPr>
          <w:trHeight w:val="20"/>
          <w:jc w:val="center"/>
        </w:trPr>
        <w:tc>
          <w:tcPr>
            <w:tcW w:w="767" w:type="dxa"/>
            <w:vMerge/>
            <w:vAlign w:val="center"/>
          </w:tcPr>
          <w:p w14:paraId="398CFA7A" w14:textId="77777777" w:rsidR="002E0975" w:rsidRPr="005546FA" w:rsidRDefault="002E0975" w:rsidP="0042092F">
            <w:pPr>
              <w:spacing w:before="20" w:after="20" w:line="320" w:lineRule="exact"/>
              <w:jc w:val="center"/>
              <w:rPr>
                <w:rFonts w:asciiTheme="majorHAnsi" w:hAnsiTheme="majorHAnsi" w:cstheme="majorHAnsi"/>
                <w:b/>
                <w:sz w:val="28"/>
                <w:szCs w:val="28"/>
                <w:lang w:val="nl-NL"/>
              </w:rPr>
            </w:pPr>
          </w:p>
        </w:tc>
        <w:tc>
          <w:tcPr>
            <w:tcW w:w="2205" w:type="dxa"/>
            <w:vMerge/>
            <w:vAlign w:val="center"/>
          </w:tcPr>
          <w:p w14:paraId="7071F3A2" w14:textId="77777777" w:rsidR="002E0975" w:rsidRPr="005546FA" w:rsidRDefault="002E0975" w:rsidP="0042092F">
            <w:pPr>
              <w:spacing w:before="20" w:after="20" w:line="320" w:lineRule="exact"/>
              <w:rPr>
                <w:rFonts w:asciiTheme="majorHAnsi" w:hAnsiTheme="majorHAnsi" w:cstheme="majorHAnsi"/>
                <w:b/>
                <w:sz w:val="28"/>
                <w:szCs w:val="28"/>
                <w:lang w:val="nl-NL"/>
              </w:rPr>
            </w:pPr>
          </w:p>
        </w:tc>
        <w:tc>
          <w:tcPr>
            <w:tcW w:w="5592" w:type="dxa"/>
            <w:vAlign w:val="center"/>
          </w:tcPr>
          <w:p w14:paraId="21DEB6DB" w14:textId="16339DE9"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Nhà làm việc không đáp ứng các điều kiện nêu trên</w:t>
            </w:r>
          </w:p>
        </w:tc>
        <w:tc>
          <w:tcPr>
            <w:tcW w:w="1275" w:type="dxa"/>
            <w:vAlign w:val="center"/>
          </w:tcPr>
          <w:p w14:paraId="7819A97A" w14:textId="77777777" w:rsidR="002E0975" w:rsidRPr="005546FA" w:rsidRDefault="002E0975" w:rsidP="0042092F">
            <w:pPr>
              <w:spacing w:before="20" w:after="20" w:line="320" w:lineRule="exact"/>
              <w:jc w:val="center"/>
              <w:rPr>
                <w:rFonts w:asciiTheme="majorHAnsi" w:hAnsiTheme="majorHAnsi" w:cstheme="majorHAnsi"/>
                <w:sz w:val="28"/>
                <w:szCs w:val="28"/>
                <w:lang w:val="nl-NL"/>
              </w:rPr>
            </w:pPr>
            <w:r w:rsidRPr="005546FA">
              <w:rPr>
                <w:rFonts w:asciiTheme="majorHAnsi" w:hAnsiTheme="majorHAnsi" w:cstheme="majorHAnsi"/>
                <w:sz w:val="28"/>
                <w:szCs w:val="28"/>
                <w:lang w:val="nl-NL"/>
              </w:rPr>
              <w:t>Không đạt</w:t>
            </w:r>
          </w:p>
        </w:tc>
      </w:tr>
      <w:tr w:rsidR="005546FA" w:rsidRPr="005546FA" w14:paraId="6A2F06F8" w14:textId="77777777" w:rsidTr="0042092F">
        <w:trPr>
          <w:trHeight w:val="20"/>
          <w:jc w:val="center"/>
        </w:trPr>
        <w:tc>
          <w:tcPr>
            <w:tcW w:w="767" w:type="dxa"/>
            <w:vMerge w:val="restart"/>
            <w:vAlign w:val="center"/>
          </w:tcPr>
          <w:p w14:paraId="50804BC6" w14:textId="521CE152" w:rsidR="002E0975" w:rsidRPr="005546FA" w:rsidRDefault="002E0975" w:rsidP="0042092F">
            <w:pPr>
              <w:spacing w:before="20" w:after="20" w:line="320" w:lineRule="exact"/>
              <w:jc w:val="center"/>
              <w:rPr>
                <w:rFonts w:asciiTheme="majorHAnsi" w:hAnsiTheme="majorHAnsi" w:cstheme="majorHAnsi"/>
                <w:sz w:val="28"/>
                <w:szCs w:val="28"/>
                <w:lang w:val="nl-NL"/>
              </w:rPr>
            </w:pPr>
          </w:p>
        </w:tc>
        <w:tc>
          <w:tcPr>
            <w:tcW w:w="2205" w:type="dxa"/>
            <w:vMerge w:val="restart"/>
            <w:vAlign w:val="center"/>
          </w:tcPr>
          <w:p w14:paraId="64E7D9A2"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Kiểm tra đột xuất sau lũ bão</w:t>
            </w:r>
          </w:p>
        </w:tc>
        <w:tc>
          <w:tcPr>
            <w:tcW w:w="5592" w:type="dxa"/>
            <w:vAlign w:val="center"/>
          </w:tcPr>
          <w:p w14:paraId="2D95172F"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Có phương án phù hợp với quy định, đề xuất phương án xử lý, báo cáo chi tiết.</w:t>
            </w:r>
          </w:p>
        </w:tc>
        <w:tc>
          <w:tcPr>
            <w:tcW w:w="1275" w:type="dxa"/>
            <w:vAlign w:val="center"/>
          </w:tcPr>
          <w:p w14:paraId="4BA73F2A" w14:textId="77777777" w:rsidR="002E0975" w:rsidRPr="005546FA" w:rsidRDefault="002E0975" w:rsidP="0042092F">
            <w:pPr>
              <w:spacing w:before="20" w:after="20" w:line="320" w:lineRule="exact"/>
              <w:ind w:left="-248" w:firstLine="248"/>
              <w:jc w:val="center"/>
              <w:rPr>
                <w:rFonts w:asciiTheme="majorHAnsi" w:hAnsiTheme="majorHAnsi" w:cstheme="majorHAnsi"/>
                <w:b/>
                <w:sz w:val="28"/>
                <w:szCs w:val="28"/>
                <w:lang w:val="nl-NL"/>
              </w:rPr>
            </w:pPr>
            <w:r w:rsidRPr="005546FA">
              <w:rPr>
                <w:rFonts w:asciiTheme="majorHAnsi" w:hAnsiTheme="majorHAnsi" w:cstheme="majorHAnsi"/>
                <w:sz w:val="28"/>
                <w:szCs w:val="28"/>
                <w:lang w:val="nl-NL"/>
              </w:rPr>
              <w:t>Đạt</w:t>
            </w:r>
          </w:p>
        </w:tc>
      </w:tr>
      <w:tr w:rsidR="005546FA" w:rsidRPr="005546FA" w14:paraId="50DBC46C" w14:textId="77777777" w:rsidTr="0042092F">
        <w:trPr>
          <w:trHeight w:val="20"/>
          <w:jc w:val="center"/>
        </w:trPr>
        <w:tc>
          <w:tcPr>
            <w:tcW w:w="767" w:type="dxa"/>
            <w:vMerge/>
            <w:vAlign w:val="center"/>
          </w:tcPr>
          <w:p w14:paraId="292B5AB2" w14:textId="77777777" w:rsidR="002E0975" w:rsidRPr="005546FA" w:rsidRDefault="002E0975" w:rsidP="0042092F">
            <w:pPr>
              <w:spacing w:before="20" w:after="20" w:line="320" w:lineRule="exact"/>
              <w:jc w:val="center"/>
              <w:rPr>
                <w:rFonts w:asciiTheme="majorHAnsi" w:hAnsiTheme="majorHAnsi" w:cstheme="majorHAnsi"/>
                <w:sz w:val="28"/>
                <w:szCs w:val="28"/>
                <w:lang w:val="nl-NL"/>
              </w:rPr>
            </w:pPr>
          </w:p>
        </w:tc>
        <w:tc>
          <w:tcPr>
            <w:tcW w:w="2205" w:type="dxa"/>
            <w:vMerge/>
            <w:vAlign w:val="center"/>
          </w:tcPr>
          <w:p w14:paraId="7F432924" w14:textId="77777777" w:rsidR="002E0975" w:rsidRPr="005546FA" w:rsidRDefault="002E0975" w:rsidP="0042092F">
            <w:pPr>
              <w:spacing w:before="20" w:after="20" w:line="320" w:lineRule="exact"/>
              <w:rPr>
                <w:rFonts w:asciiTheme="majorHAnsi" w:hAnsiTheme="majorHAnsi" w:cstheme="majorHAnsi"/>
                <w:sz w:val="28"/>
                <w:szCs w:val="28"/>
                <w:lang w:val="nl-NL"/>
              </w:rPr>
            </w:pPr>
          </w:p>
        </w:tc>
        <w:tc>
          <w:tcPr>
            <w:tcW w:w="5592" w:type="dxa"/>
            <w:vAlign w:val="center"/>
          </w:tcPr>
          <w:p w14:paraId="4E8E390C"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 xml:space="preserve">Không có phương án hoặc có phương án nhưng không phù hợp. </w:t>
            </w:r>
          </w:p>
        </w:tc>
        <w:tc>
          <w:tcPr>
            <w:tcW w:w="1275" w:type="dxa"/>
            <w:vAlign w:val="center"/>
          </w:tcPr>
          <w:p w14:paraId="412F5BA6" w14:textId="77777777" w:rsidR="002E0975" w:rsidRPr="005546FA" w:rsidRDefault="002E0975" w:rsidP="0042092F">
            <w:pPr>
              <w:widowControl w:val="0"/>
              <w:tabs>
                <w:tab w:val="left" w:pos="851"/>
              </w:tabs>
              <w:spacing w:before="20" w:after="20" w:line="320" w:lineRule="exact"/>
              <w:jc w:val="center"/>
              <w:outlineLvl w:val="2"/>
              <w:rPr>
                <w:rFonts w:asciiTheme="majorHAnsi" w:hAnsiTheme="majorHAnsi" w:cstheme="majorHAnsi"/>
                <w:sz w:val="28"/>
                <w:szCs w:val="28"/>
                <w:lang w:val="nl-NL"/>
              </w:rPr>
            </w:pPr>
            <w:r w:rsidRPr="005546FA">
              <w:rPr>
                <w:rFonts w:asciiTheme="majorHAnsi" w:hAnsiTheme="majorHAnsi" w:cstheme="majorHAnsi"/>
                <w:sz w:val="28"/>
                <w:szCs w:val="28"/>
                <w:lang w:val="nl-NL"/>
              </w:rPr>
              <w:t>Không đạt</w:t>
            </w:r>
          </w:p>
        </w:tc>
      </w:tr>
      <w:tr w:rsidR="005546FA" w:rsidRPr="005546FA" w14:paraId="2BC77266" w14:textId="77777777" w:rsidTr="0042092F">
        <w:trPr>
          <w:trHeight w:val="20"/>
          <w:jc w:val="center"/>
        </w:trPr>
        <w:tc>
          <w:tcPr>
            <w:tcW w:w="767" w:type="dxa"/>
            <w:vMerge w:val="restart"/>
            <w:vAlign w:val="center"/>
          </w:tcPr>
          <w:p w14:paraId="0F0F4074" w14:textId="38FCEBA5" w:rsidR="002E0975" w:rsidRPr="005546FA" w:rsidRDefault="002E0975" w:rsidP="0042092F">
            <w:pPr>
              <w:spacing w:before="20" w:after="20" w:line="320" w:lineRule="exact"/>
              <w:jc w:val="center"/>
              <w:rPr>
                <w:rFonts w:asciiTheme="majorHAnsi" w:hAnsiTheme="majorHAnsi" w:cstheme="majorHAnsi"/>
                <w:sz w:val="28"/>
                <w:szCs w:val="28"/>
                <w:lang w:val="nl-NL"/>
              </w:rPr>
            </w:pPr>
          </w:p>
        </w:tc>
        <w:tc>
          <w:tcPr>
            <w:tcW w:w="2205" w:type="dxa"/>
            <w:vMerge w:val="restart"/>
            <w:vAlign w:val="center"/>
          </w:tcPr>
          <w:p w14:paraId="57284DBF"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Đọc mực nước</w:t>
            </w:r>
          </w:p>
        </w:tc>
        <w:tc>
          <w:tcPr>
            <w:tcW w:w="5592" w:type="dxa"/>
            <w:vAlign w:val="center"/>
          </w:tcPr>
          <w:p w14:paraId="403B8DA6"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Có phương án phù hợp với quy định hiện hành và đạt yêu cầu của gói thầu.</w:t>
            </w:r>
          </w:p>
        </w:tc>
        <w:tc>
          <w:tcPr>
            <w:tcW w:w="1275" w:type="dxa"/>
            <w:vAlign w:val="center"/>
          </w:tcPr>
          <w:p w14:paraId="47B5FD69" w14:textId="77777777" w:rsidR="002E0975" w:rsidRPr="005546FA" w:rsidRDefault="002E0975" w:rsidP="0042092F">
            <w:pPr>
              <w:spacing w:before="20" w:after="20" w:line="320" w:lineRule="exact"/>
              <w:ind w:left="-248" w:firstLine="248"/>
              <w:jc w:val="center"/>
              <w:rPr>
                <w:rFonts w:asciiTheme="majorHAnsi" w:hAnsiTheme="majorHAnsi" w:cstheme="majorHAnsi"/>
                <w:b/>
                <w:sz w:val="28"/>
                <w:szCs w:val="28"/>
                <w:lang w:val="nl-NL"/>
              </w:rPr>
            </w:pPr>
            <w:r w:rsidRPr="005546FA">
              <w:rPr>
                <w:rFonts w:asciiTheme="majorHAnsi" w:hAnsiTheme="majorHAnsi" w:cstheme="majorHAnsi"/>
                <w:sz w:val="28"/>
                <w:szCs w:val="28"/>
                <w:lang w:val="nl-NL"/>
              </w:rPr>
              <w:t>Đạt</w:t>
            </w:r>
          </w:p>
        </w:tc>
      </w:tr>
      <w:tr w:rsidR="005546FA" w:rsidRPr="005546FA" w14:paraId="2E79AC05" w14:textId="77777777" w:rsidTr="0042092F">
        <w:trPr>
          <w:trHeight w:val="20"/>
          <w:jc w:val="center"/>
        </w:trPr>
        <w:tc>
          <w:tcPr>
            <w:tcW w:w="767" w:type="dxa"/>
            <w:vMerge/>
            <w:vAlign w:val="center"/>
          </w:tcPr>
          <w:p w14:paraId="1D7C70F3" w14:textId="77777777" w:rsidR="002E0975" w:rsidRPr="005546FA" w:rsidRDefault="002E0975" w:rsidP="0042092F">
            <w:pPr>
              <w:spacing w:before="20" w:after="20" w:line="320" w:lineRule="exact"/>
              <w:jc w:val="center"/>
              <w:rPr>
                <w:rFonts w:asciiTheme="majorHAnsi" w:hAnsiTheme="majorHAnsi" w:cstheme="majorHAnsi"/>
                <w:sz w:val="28"/>
                <w:szCs w:val="28"/>
                <w:lang w:val="nl-NL"/>
              </w:rPr>
            </w:pPr>
          </w:p>
        </w:tc>
        <w:tc>
          <w:tcPr>
            <w:tcW w:w="2205" w:type="dxa"/>
            <w:vMerge/>
            <w:vAlign w:val="center"/>
          </w:tcPr>
          <w:p w14:paraId="4A05CF1A" w14:textId="77777777" w:rsidR="002E0975" w:rsidRPr="005546FA" w:rsidRDefault="002E0975" w:rsidP="0042092F">
            <w:pPr>
              <w:spacing w:before="20" w:after="20" w:line="320" w:lineRule="exact"/>
              <w:rPr>
                <w:rFonts w:asciiTheme="majorHAnsi" w:hAnsiTheme="majorHAnsi" w:cstheme="majorHAnsi"/>
                <w:sz w:val="28"/>
                <w:szCs w:val="28"/>
                <w:lang w:val="nl-NL"/>
              </w:rPr>
            </w:pPr>
          </w:p>
        </w:tc>
        <w:tc>
          <w:tcPr>
            <w:tcW w:w="5592" w:type="dxa"/>
            <w:vAlign w:val="center"/>
          </w:tcPr>
          <w:p w14:paraId="5BE6F475"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 xml:space="preserve">Không có phương án hoặc có phương án nhưng không phù hợp. </w:t>
            </w:r>
          </w:p>
        </w:tc>
        <w:tc>
          <w:tcPr>
            <w:tcW w:w="1275" w:type="dxa"/>
            <w:vAlign w:val="center"/>
          </w:tcPr>
          <w:p w14:paraId="463D0871" w14:textId="77777777" w:rsidR="002E0975" w:rsidRPr="005546FA" w:rsidRDefault="002E0975" w:rsidP="0042092F">
            <w:pPr>
              <w:widowControl w:val="0"/>
              <w:tabs>
                <w:tab w:val="left" w:pos="851"/>
              </w:tabs>
              <w:spacing w:before="20" w:after="20" w:line="320" w:lineRule="exact"/>
              <w:jc w:val="center"/>
              <w:outlineLvl w:val="2"/>
              <w:rPr>
                <w:rFonts w:asciiTheme="majorHAnsi" w:hAnsiTheme="majorHAnsi" w:cstheme="majorHAnsi"/>
                <w:sz w:val="28"/>
                <w:szCs w:val="28"/>
                <w:lang w:val="nl-NL"/>
              </w:rPr>
            </w:pPr>
            <w:r w:rsidRPr="005546FA">
              <w:rPr>
                <w:rFonts w:asciiTheme="majorHAnsi" w:hAnsiTheme="majorHAnsi" w:cstheme="majorHAnsi"/>
                <w:sz w:val="28"/>
                <w:szCs w:val="28"/>
                <w:lang w:val="nl-NL"/>
              </w:rPr>
              <w:t>Không đạt</w:t>
            </w:r>
          </w:p>
        </w:tc>
      </w:tr>
      <w:tr w:rsidR="005546FA" w:rsidRPr="005546FA" w14:paraId="7EED2B4F" w14:textId="77777777" w:rsidTr="0042092F">
        <w:trPr>
          <w:trHeight w:val="20"/>
          <w:jc w:val="center"/>
        </w:trPr>
        <w:tc>
          <w:tcPr>
            <w:tcW w:w="767" w:type="dxa"/>
            <w:vMerge w:val="restart"/>
            <w:vAlign w:val="center"/>
          </w:tcPr>
          <w:p w14:paraId="0CC914E9" w14:textId="59E8DF26" w:rsidR="002E0975" w:rsidRPr="005546FA" w:rsidRDefault="002E0975" w:rsidP="0042092F">
            <w:pPr>
              <w:spacing w:before="20" w:after="20" w:line="320" w:lineRule="exact"/>
              <w:jc w:val="center"/>
              <w:rPr>
                <w:rFonts w:asciiTheme="majorHAnsi" w:hAnsiTheme="majorHAnsi" w:cstheme="majorHAnsi"/>
                <w:sz w:val="28"/>
                <w:szCs w:val="28"/>
                <w:lang w:val="nl-NL"/>
              </w:rPr>
            </w:pPr>
          </w:p>
        </w:tc>
        <w:tc>
          <w:tcPr>
            <w:tcW w:w="2205" w:type="dxa"/>
            <w:vMerge w:val="restart"/>
            <w:vAlign w:val="center"/>
          </w:tcPr>
          <w:p w14:paraId="1933E100"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Đếm lưu lượng vận tải</w:t>
            </w:r>
          </w:p>
        </w:tc>
        <w:tc>
          <w:tcPr>
            <w:tcW w:w="5592" w:type="dxa"/>
            <w:vAlign w:val="center"/>
          </w:tcPr>
          <w:p w14:paraId="764B72DF"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Có phương án tổ chức đếm lưu lượng phù hợp với yêu cầu gói thầu về địa điểm, thời gian, đối tượng, phương pháp và nhân sự đảm nhận có đủ năng lực hoàn thành nhiệm vụ. Chế độ tổng hợp báo cáo đảm bảo đúng quy định.</w:t>
            </w:r>
          </w:p>
        </w:tc>
        <w:tc>
          <w:tcPr>
            <w:tcW w:w="1275" w:type="dxa"/>
            <w:vAlign w:val="center"/>
          </w:tcPr>
          <w:p w14:paraId="4782C5DB" w14:textId="77777777" w:rsidR="002E0975" w:rsidRPr="005546FA" w:rsidRDefault="002E0975" w:rsidP="0042092F">
            <w:pPr>
              <w:spacing w:before="20" w:after="20" w:line="320" w:lineRule="exact"/>
              <w:ind w:left="-248" w:firstLine="248"/>
              <w:jc w:val="center"/>
              <w:rPr>
                <w:rFonts w:asciiTheme="majorHAnsi" w:hAnsiTheme="majorHAnsi" w:cstheme="majorHAnsi"/>
                <w:b/>
                <w:sz w:val="28"/>
                <w:szCs w:val="28"/>
                <w:lang w:val="nl-NL"/>
              </w:rPr>
            </w:pPr>
            <w:r w:rsidRPr="005546FA">
              <w:rPr>
                <w:rFonts w:asciiTheme="majorHAnsi" w:hAnsiTheme="majorHAnsi" w:cstheme="majorHAnsi"/>
                <w:sz w:val="28"/>
                <w:szCs w:val="28"/>
                <w:lang w:val="nl-NL"/>
              </w:rPr>
              <w:t>Đạt</w:t>
            </w:r>
          </w:p>
        </w:tc>
      </w:tr>
      <w:tr w:rsidR="005546FA" w:rsidRPr="005546FA" w14:paraId="047A1AF0" w14:textId="77777777" w:rsidTr="0042092F">
        <w:trPr>
          <w:trHeight w:val="20"/>
          <w:jc w:val="center"/>
        </w:trPr>
        <w:tc>
          <w:tcPr>
            <w:tcW w:w="767" w:type="dxa"/>
            <w:vMerge/>
            <w:vAlign w:val="center"/>
          </w:tcPr>
          <w:p w14:paraId="6BA38436" w14:textId="77777777" w:rsidR="002E0975" w:rsidRPr="005546FA" w:rsidRDefault="002E0975" w:rsidP="0042092F">
            <w:pPr>
              <w:spacing w:before="20" w:after="20" w:line="320" w:lineRule="exact"/>
              <w:jc w:val="center"/>
              <w:rPr>
                <w:rFonts w:asciiTheme="majorHAnsi" w:hAnsiTheme="majorHAnsi" w:cstheme="majorHAnsi"/>
                <w:sz w:val="28"/>
                <w:szCs w:val="28"/>
                <w:lang w:val="nl-NL"/>
              </w:rPr>
            </w:pPr>
          </w:p>
        </w:tc>
        <w:tc>
          <w:tcPr>
            <w:tcW w:w="2205" w:type="dxa"/>
            <w:vMerge/>
            <w:vAlign w:val="center"/>
          </w:tcPr>
          <w:p w14:paraId="7B13F809" w14:textId="77777777" w:rsidR="002E0975" w:rsidRPr="005546FA" w:rsidRDefault="002E0975" w:rsidP="0042092F">
            <w:pPr>
              <w:spacing w:before="20" w:after="20" w:line="320" w:lineRule="exact"/>
              <w:rPr>
                <w:rFonts w:asciiTheme="majorHAnsi" w:hAnsiTheme="majorHAnsi" w:cstheme="majorHAnsi"/>
                <w:sz w:val="28"/>
                <w:szCs w:val="28"/>
                <w:lang w:val="nl-NL"/>
              </w:rPr>
            </w:pPr>
          </w:p>
        </w:tc>
        <w:tc>
          <w:tcPr>
            <w:tcW w:w="5592" w:type="dxa"/>
            <w:vAlign w:val="center"/>
          </w:tcPr>
          <w:p w14:paraId="481F6B2D"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 xml:space="preserve">Không có phương án hoặc có phương án nhưng không phù hợp. </w:t>
            </w:r>
          </w:p>
        </w:tc>
        <w:tc>
          <w:tcPr>
            <w:tcW w:w="1275" w:type="dxa"/>
            <w:vAlign w:val="center"/>
          </w:tcPr>
          <w:p w14:paraId="785F8B90" w14:textId="77777777" w:rsidR="002E0975" w:rsidRPr="005546FA" w:rsidRDefault="002E0975" w:rsidP="0042092F">
            <w:pPr>
              <w:widowControl w:val="0"/>
              <w:tabs>
                <w:tab w:val="left" w:pos="851"/>
              </w:tabs>
              <w:spacing w:before="20" w:after="20" w:line="320" w:lineRule="exact"/>
              <w:jc w:val="center"/>
              <w:outlineLvl w:val="2"/>
              <w:rPr>
                <w:rFonts w:asciiTheme="majorHAnsi" w:hAnsiTheme="majorHAnsi" w:cstheme="majorHAnsi"/>
                <w:sz w:val="28"/>
                <w:szCs w:val="28"/>
                <w:lang w:val="nl-NL"/>
              </w:rPr>
            </w:pPr>
            <w:r w:rsidRPr="005546FA">
              <w:rPr>
                <w:rFonts w:asciiTheme="majorHAnsi" w:hAnsiTheme="majorHAnsi" w:cstheme="majorHAnsi"/>
                <w:sz w:val="28"/>
                <w:szCs w:val="28"/>
                <w:lang w:val="nl-NL"/>
              </w:rPr>
              <w:t>Không đạt</w:t>
            </w:r>
          </w:p>
        </w:tc>
      </w:tr>
      <w:tr w:rsidR="005546FA" w:rsidRPr="005546FA" w14:paraId="14477851" w14:textId="77777777" w:rsidTr="0042092F">
        <w:trPr>
          <w:trHeight w:val="20"/>
          <w:jc w:val="center"/>
        </w:trPr>
        <w:tc>
          <w:tcPr>
            <w:tcW w:w="767" w:type="dxa"/>
            <w:vMerge w:val="restart"/>
            <w:vAlign w:val="center"/>
          </w:tcPr>
          <w:p w14:paraId="0F4CF6B1" w14:textId="55C59636" w:rsidR="002E0975" w:rsidRPr="005546FA" w:rsidRDefault="002E0975" w:rsidP="0042092F">
            <w:pPr>
              <w:spacing w:before="20" w:after="20" w:line="320" w:lineRule="exact"/>
              <w:jc w:val="center"/>
              <w:rPr>
                <w:rFonts w:asciiTheme="majorHAnsi" w:hAnsiTheme="majorHAnsi" w:cstheme="majorHAnsi"/>
                <w:sz w:val="28"/>
                <w:szCs w:val="28"/>
                <w:lang w:val="nl-NL"/>
              </w:rPr>
            </w:pPr>
          </w:p>
        </w:tc>
        <w:tc>
          <w:tcPr>
            <w:tcW w:w="2205" w:type="dxa"/>
            <w:vMerge w:val="restart"/>
            <w:vAlign w:val="center"/>
          </w:tcPr>
          <w:p w14:paraId="16A0A8B7"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Xử lý các công trình trái phép, phương tiện đậu đỗ vi phạm luồng, hành lang bảo vệ luồng đường thủy nội địa</w:t>
            </w:r>
          </w:p>
        </w:tc>
        <w:tc>
          <w:tcPr>
            <w:tcW w:w="5592" w:type="dxa"/>
            <w:vAlign w:val="center"/>
          </w:tcPr>
          <w:p w14:paraId="2C7521BD"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Có phương án phù hợp với quy định hiện hành và đạt yêu cầu của gói thầu.</w:t>
            </w:r>
          </w:p>
        </w:tc>
        <w:tc>
          <w:tcPr>
            <w:tcW w:w="1275" w:type="dxa"/>
            <w:vAlign w:val="center"/>
          </w:tcPr>
          <w:p w14:paraId="249C1E69" w14:textId="77777777" w:rsidR="002E0975" w:rsidRPr="005546FA" w:rsidRDefault="002E0975" w:rsidP="0042092F">
            <w:pPr>
              <w:spacing w:before="20" w:after="20" w:line="320" w:lineRule="exact"/>
              <w:ind w:left="-248" w:firstLine="248"/>
              <w:jc w:val="center"/>
              <w:rPr>
                <w:rFonts w:asciiTheme="majorHAnsi" w:hAnsiTheme="majorHAnsi" w:cstheme="majorHAnsi"/>
                <w:b/>
                <w:sz w:val="28"/>
                <w:szCs w:val="28"/>
                <w:lang w:val="nl-NL"/>
              </w:rPr>
            </w:pPr>
            <w:r w:rsidRPr="005546FA">
              <w:rPr>
                <w:rFonts w:asciiTheme="majorHAnsi" w:hAnsiTheme="majorHAnsi" w:cstheme="majorHAnsi"/>
                <w:sz w:val="28"/>
                <w:szCs w:val="28"/>
                <w:lang w:val="nl-NL"/>
              </w:rPr>
              <w:t>Đạt</w:t>
            </w:r>
          </w:p>
        </w:tc>
      </w:tr>
      <w:tr w:rsidR="005546FA" w:rsidRPr="005546FA" w14:paraId="084BFF0A" w14:textId="77777777" w:rsidTr="0042092F">
        <w:trPr>
          <w:trHeight w:val="20"/>
          <w:jc w:val="center"/>
        </w:trPr>
        <w:tc>
          <w:tcPr>
            <w:tcW w:w="767" w:type="dxa"/>
            <w:vMerge/>
            <w:vAlign w:val="center"/>
          </w:tcPr>
          <w:p w14:paraId="14DF6A8F" w14:textId="77777777" w:rsidR="002E0975" w:rsidRPr="005546FA" w:rsidRDefault="002E0975" w:rsidP="0042092F">
            <w:pPr>
              <w:spacing w:before="20" w:after="20" w:line="320" w:lineRule="exact"/>
              <w:jc w:val="center"/>
              <w:rPr>
                <w:rFonts w:asciiTheme="majorHAnsi" w:hAnsiTheme="majorHAnsi" w:cstheme="majorHAnsi"/>
                <w:b/>
                <w:sz w:val="28"/>
                <w:szCs w:val="28"/>
                <w:lang w:val="nl-NL"/>
              </w:rPr>
            </w:pPr>
          </w:p>
        </w:tc>
        <w:tc>
          <w:tcPr>
            <w:tcW w:w="2205" w:type="dxa"/>
            <w:vMerge/>
          </w:tcPr>
          <w:p w14:paraId="5A07AD17" w14:textId="77777777" w:rsidR="002E0975" w:rsidRPr="005546FA" w:rsidRDefault="002E0975" w:rsidP="0042092F">
            <w:pPr>
              <w:spacing w:before="20" w:after="20" w:line="320" w:lineRule="exact"/>
              <w:rPr>
                <w:rFonts w:asciiTheme="majorHAnsi" w:hAnsiTheme="majorHAnsi" w:cstheme="majorHAnsi"/>
                <w:sz w:val="28"/>
                <w:szCs w:val="28"/>
                <w:lang w:val="nl-NL"/>
              </w:rPr>
            </w:pPr>
          </w:p>
        </w:tc>
        <w:tc>
          <w:tcPr>
            <w:tcW w:w="5592" w:type="dxa"/>
            <w:vAlign w:val="center"/>
          </w:tcPr>
          <w:p w14:paraId="73882D95"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 xml:space="preserve">Không có phương án hoặc có phương án nhưng không phù hợp. </w:t>
            </w:r>
          </w:p>
        </w:tc>
        <w:tc>
          <w:tcPr>
            <w:tcW w:w="1275" w:type="dxa"/>
            <w:vAlign w:val="center"/>
          </w:tcPr>
          <w:p w14:paraId="4A49B25A" w14:textId="77777777" w:rsidR="002E0975" w:rsidRPr="005546FA" w:rsidRDefault="002E0975" w:rsidP="0042092F">
            <w:pPr>
              <w:widowControl w:val="0"/>
              <w:tabs>
                <w:tab w:val="left" w:pos="851"/>
              </w:tabs>
              <w:spacing w:before="20" w:after="20" w:line="320" w:lineRule="exact"/>
              <w:jc w:val="center"/>
              <w:outlineLvl w:val="2"/>
              <w:rPr>
                <w:rFonts w:asciiTheme="majorHAnsi" w:hAnsiTheme="majorHAnsi" w:cstheme="majorHAnsi"/>
                <w:sz w:val="28"/>
                <w:szCs w:val="28"/>
                <w:lang w:val="nl-NL"/>
              </w:rPr>
            </w:pPr>
            <w:r w:rsidRPr="005546FA">
              <w:rPr>
                <w:rFonts w:asciiTheme="majorHAnsi" w:hAnsiTheme="majorHAnsi" w:cstheme="majorHAnsi"/>
                <w:sz w:val="28"/>
                <w:szCs w:val="28"/>
                <w:lang w:val="nl-NL"/>
              </w:rPr>
              <w:t>Không đạt</w:t>
            </w:r>
          </w:p>
        </w:tc>
      </w:tr>
      <w:tr w:rsidR="005546FA" w:rsidRPr="005546FA" w14:paraId="5A3DD5C8" w14:textId="77777777" w:rsidTr="0042092F">
        <w:trPr>
          <w:trHeight w:val="20"/>
          <w:jc w:val="center"/>
        </w:trPr>
        <w:tc>
          <w:tcPr>
            <w:tcW w:w="767" w:type="dxa"/>
            <w:vMerge w:val="restart"/>
            <w:vAlign w:val="center"/>
          </w:tcPr>
          <w:p w14:paraId="6683DC07" w14:textId="1820748E" w:rsidR="002E0975" w:rsidRPr="005546FA" w:rsidRDefault="002E0975" w:rsidP="0042092F">
            <w:pPr>
              <w:spacing w:before="20" w:after="20" w:line="320" w:lineRule="exact"/>
              <w:jc w:val="center"/>
              <w:rPr>
                <w:rFonts w:asciiTheme="majorHAnsi" w:hAnsiTheme="majorHAnsi" w:cstheme="majorHAnsi"/>
                <w:sz w:val="28"/>
                <w:szCs w:val="28"/>
                <w:lang w:val="nl-NL"/>
              </w:rPr>
            </w:pPr>
          </w:p>
        </w:tc>
        <w:tc>
          <w:tcPr>
            <w:tcW w:w="2205" w:type="dxa"/>
            <w:vMerge w:val="restart"/>
            <w:vAlign w:val="center"/>
          </w:tcPr>
          <w:p w14:paraId="6B9CD7A0"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Biện pháp bảo vệ tài sản được giao</w:t>
            </w:r>
          </w:p>
        </w:tc>
        <w:tc>
          <w:tcPr>
            <w:tcW w:w="5592" w:type="dxa"/>
            <w:vAlign w:val="center"/>
          </w:tcPr>
          <w:p w14:paraId="7B090238" w14:textId="08A4968E"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 xml:space="preserve">Có phương án sử dụng các tài sản được giao (bao gồm nhà </w:t>
            </w:r>
            <w:r w:rsidR="00BE772E" w:rsidRPr="005546FA">
              <w:rPr>
                <w:rFonts w:asciiTheme="majorHAnsi" w:hAnsiTheme="majorHAnsi" w:cstheme="majorHAnsi"/>
                <w:sz w:val="28"/>
                <w:szCs w:val="28"/>
                <w:lang w:val="nl-NL"/>
              </w:rPr>
              <w:t>làm việc</w:t>
            </w:r>
            <w:r w:rsidRPr="005546FA">
              <w:rPr>
                <w:rFonts w:asciiTheme="majorHAnsi" w:hAnsiTheme="majorHAnsi" w:cstheme="majorHAnsi"/>
                <w:sz w:val="28"/>
                <w:szCs w:val="28"/>
                <w:lang w:val="nl-NL"/>
              </w:rPr>
              <w:t>) đúng công năng và có biện pháp quản lý, bảo trì để duy trì tuổi thọ, đảm bảo tác dụng của các tài sản được giao.</w:t>
            </w:r>
          </w:p>
        </w:tc>
        <w:tc>
          <w:tcPr>
            <w:tcW w:w="1275" w:type="dxa"/>
            <w:vAlign w:val="center"/>
          </w:tcPr>
          <w:p w14:paraId="23A70A2B" w14:textId="77777777" w:rsidR="002E0975" w:rsidRPr="005546FA" w:rsidRDefault="002E0975" w:rsidP="0042092F">
            <w:pPr>
              <w:spacing w:before="20" w:after="20" w:line="320" w:lineRule="exact"/>
              <w:ind w:left="-248" w:firstLine="248"/>
              <w:jc w:val="center"/>
              <w:rPr>
                <w:rFonts w:asciiTheme="majorHAnsi" w:hAnsiTheme="majorHAnsi" w:cstheme="majorHAnsi"/>
                <w:b/>
                <w:sz w:val="28"/>
                <w:szCs w:val="28"/>
                <w:lang w:val="nl-NL"/>
              </w:rPr>
            </w:pPr>
            <w:r w:rsidRPr="005546FA">
              <w:rPr>
                <w:rFonts w:asciiTheme="majorHAnsi" w:hAnsiTheme="majorHAnsi" w:cstheme="majorHAnsi"/>
                <w:sz w:val="28"/>
                <w:szCs w:val="28"/>
                <w:lang w:val="nl-NL"/>
              </w:rPr>
              <w:t>Đạt</w:t>
            </w:r>
          </w:p>
        </w:tc>
      </w:tr>
      <w:tr w:rsidR="005546FA" w:rsidRPr="005546FA" w14:paraId="610CDCCF" w14:textId="77777777" w:rsidTr="0042092F">
        <w:trPr>
          <w:trHeight w:val="20"/>
          <w:jc w:val="center"/>
        </w:trPr>
        <w:tc>
          <w:tcPr>
            <w:tcW w:w="767" w:type="dxa"/>
            <w:vMerge/>
            <w:vAlign w:val="center"/>
          </w:tcPr>
          <w:p w14:paraId="113F4269" w14:textId="77777777" w:rsidR="002E0975" w:rsidRPr="005546FA" w:rsidRDefault="002E0975" w:rsidP="0042092F">
            <w:pPr>
              <w:spacing w:before="20" w:after="20" w:line="320" w:lineRule="exact"/>
              <w:jc w:val="center"/>
              <w:rPr>
                <w:rFonts w:asciiTheme="majorHAnsi" w:hAnsiTheme="majorHAnsi" w:cstheme="majorHAnsi"/>
                <w:sz w:val="28"/>
                <w:szCs w:val="28"/>
                <w:lang w:val="nl-NL"/>
              </w:rPr>
            </w:pPr>
          </w:p>
        </w:tc>
        <w:tc>
          <w:tcPr>
            <w:tcW w:w="2205" w:type="dxa"/>
            <w:vMerge/>
            <w:vAlign w:val="center"/>
          </w:tcPr>
          <w:p w14:paraId="42E36713" w14:textId="77777777" w:rsidR="002E0975" w:rsidRPr="005546FA" w:rsidRDefault="002E0975" w:rsidP="0042092F">
            <w:pPr>
              <w:spacing w:before="20" w:after="20" w:line="320" w:lineRule="exact"/>
              <w:rPr>
                <w:rFonts w:asciiTheme="majorHAnsi" w:hAnsiTheme="majorHAnsi" w:cstheme="majorHAnsi"/>
                <w:sz w:val="28"/>
                <w:szCs w:val="28"/>
                <w:lang w:val="nl-NL"/>
              </w:rPr>
            </w:pPr>
          </w:p>
        </w:tc>
        <w:tc>
          <w:tcPr>
            <w:tcW w:w="5592" w:type="dxa"/>
            <w:vAlign w:val="center"/>
          </w:tcPr>
          <w:p w14:paraId="28F60ED5"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 xml:space="preserve">Không có phương án hoặc có phương án nhưng không phù hợp. </w:t>
            </w:r>
          </w:p>
        </w:tc>
        <w:tc>
          <w:tcPr>
            <w:tcW w:w="1275" w:type="dxa"/>
            <w:vAlign w:val="center"/>
          </w:tcPr>
          <w:p w14:paraId="02A3CD6F" w14:textId="77777777" w:rsidR="002E0975" w:rsidRPr="005546FA" w:rsidRDefault="002E0975" w:rsidP="0042092F">
            <w:pPr>
              <w:widowControl w:val="0"/>
              <w:tabs>
                <w:tab w:val="left" w:pos="851"/>
              </w:tabs>
              <w:spacing w:before="20" w:after="20" w:line="320" w:lineRule="exact"/>
              <w:jc w:val="center"/>
              <w:outlineLvl w:val="2"/>
              <w:rPr>
                <w:rFonts w:asciiTheme="majorHAnsi" w:hAnsiTheme="majorHAnsi" w:cstheme="majorHAnsi"/>
                <w:sz w:val="28"/>
                <w:szCs w:val="28"/>
                <w:lang w:val="nl-NL"/>
              </w:rPr>
            </w:pPr>
            <w:r w:rsidRPr="005546FA">
              <w:rPr>
                <w:rFonts w:asciiTheme="majorHAnsi" w:hAnsiTheme="majorHAnsi" w:cstheme="majorHAnsi"/>
                <w:sz w:val="28"/>
                <w:szCs w:val="28"/>
                <w:lang w:val="nl-NL"/>
              </w:rPr>
              <w:t>Không đạt</w:t>
            </w:r>
          </w:p>
        </w:tc>
      </w:tr>
      <w:tr w:rsidR="005546FA" w:rsidRPr="005546FA" w14:paraId="11A3028C" w14:textId="77777777" w:rsidTr="0042092F">
        <w:trPr>
          <w:trHeight w:val="20"/>
          <w:jc w:val="center"/>
        </w:trPr>
        <w:tc>
          <w:tcPr>
            <w:tcW w:w="767" w:type="dxa"/>
            <w:vMerge w:val="restart"/>
            <w:vAlign w:val="center"/>
          </w:tcPr>
          <w:p w14:paraId="457FE7F7" w14:textId="30242462" w:rsidR="002E0975" w:rsidRPr="005546FA" w:rsidRDefault="002E0975" w:rsidP="0042092F">
            <w:pPr>
              <w:spacing w:before="20" w:after="20" w:line="320" w:lineRule="exact"/>
              <w:jc w:val="center"/>
              <w:rPr>
                <w:rFonts w:asciiTheme="majorHAnsi" w:hAnsiTheme="majorHAnsi" w:cstheme="majorHAnsi"/>
                <w:sz w:val="28"/>
                <w:szCs w:val="28"/>
                <w:lang w:val="nl-NL"/>
              </w:rPr>
            </w:pPr>
          </w:p>
        </w:tc>
        <w:tc>
          <w:tcPr>
            <w:tcW w:w="2205" w:type="dxa"/>
            <w:vMerge w:val="restart"/>
            <w:vAlign w:val="center"/>
          </w:tcPr>
          <w:p w14:paraId="56F2B563"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Đề xuất phương án hữu ích nâng cao chất lượng công tác quản lý, bảo dưỡng thường xuyên ĐTNĐ</w:t>
            </w:r>
          </w:p>
        </w:tc>
        <w:tc>
          <w:tcPr>
            <w:tcW w:w="5592" w:type="dxa"/>
            <w:vAlign w:val="center"/>
          </w:tcPr>
          <w:p w14:paraId="38257BD2"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Có phương án phù hợp với quy định hiện hành và đạt yêu cầu của gói thầu.</w:t>
            </w:r>
          </w:p>
        </w:tc>
        <w:tc>
          <w:tcPr>
            <w:tcW w:w="1275" w:type="dxa"/>
            <w:vAlign w:val="center"/>
          </w:tcPr>
          <w:p w14:paraId="110BED80" w14:textId="77777777" w:rsidR="002E0975" w:rsidRPr="005546FA" w:rsidRDefault="002E0975" w:rsidP="0042092F">
            <w:pPr>
              <w:spacing w:before="20" w:after="20" w:line="320" w:lineRule="exact"/>
              <w:ind w:left="-248" w:firstLine="248"/>
              <w:jc w:val="center"/>
              <w:rPr>
                <w:rFonts w:asciiTheme="majorHAnsi" w:hAnsiTheme="majorHAnsi" w:cstheme="majorHAnsi"/>
                <w:b/>
                <w:sz w:val="28"/>
                <w:szCs w:val="28"/>
                <w:lang w:val="nl-NL"/>
              </w:rPr>
            </w:pPr>
            <w:r w:rsidRPr="005546FA">
              <w:rPr>
                <w:rFonts w:asciiTheme="majorHAnsi" w:hAnsiTheme="majorHAnsi" w:cstheme="majorHAnsi"/>
                <w:sz w:val="28"/>
                <w:szCs w:val="28"/>
                <w:lang w:val="nl-NL"/>
              </w:rPr>
              <w:t>Đạt</w:t>
            </w:r>
          </w:p>
        </w:tc>
      </w:tr>
      <w:tr w:rsidR="005546FA" w:rsidRPr="005546FA" w14:paraId="01D24C01" w14:textId="77777777" w:rsidTr="0042092F">
        <w:trPr>
          <w:trHeight w:val="20"/>
          <w:jc w:val="center"/>
        </w:trPr>
        <w:tc>
          <w:tcPr>
            <w:tcW w:w="767" w:type="dxa"/>
            <w:vMerge/>
            <w:vAlign w:val="center"/>
          </w:tcPr>
          <w:p w14:paraId="35A56D6E" w14:textId="77777777" w:rsidR="002E0975" w:rsidRPr="005546FA" w:rsidRDefault="002E0975" w:rsidP="0042092F">
            <w:pPr>
              <w:spacing w:before="20" w:after="20" w:line="320" w:lineRule="exact"/>
              <w:jc w:val="center"/>
              <w:rPr>
                <w:rFonts w:asciiTheme="majorHAnsi" w:hAnsiTheme="majorHAnsi" w:cstheme="majorHAnsi"/>
                <w:sz w:val="28"/>
                <w:szCs w:val="28"/>
                <w:lang w:val="nl-NL"/>
              </w:rPr>
            </w:pPr>
          </w:p>
        </w:tc>
        <w:tc>
          <w:tcPr>
            <w:tcW w:w="2205" w:type="dxa"/>
            <w:vMerge/>
            <w:vAlign w:val="center"/>
          </w:tcPr>
          <w:p w14:paraId="2663F41F" w14:textId="77777777" w:rsidR="002E0975" w:rsidRPr="005546FA" w:rsidRDefault="002E0975" w:rsidP="0042092F">
            <w:pPr>
              <w:spacing w:before="20" w:after="20" w:line="320" w:lineRule="exact"/>
              <w:rPr>
                <w:rFonts w:asciiTheme="majorHAnsi" w:hAnsiTheme="majorHAnsi" w:cstheme="majorHAnsi"/>
                <w:sz w:val="28"/>
                <w:szCs w:val="28"/>
                <w:lang w:val="nl-NL"/>
              </w:rPr>
            </w:pPr>
          </w:p>
        </w:tc>
        <w:tc>
          <w:tcPr>
            <w:tcW w:w="5592" w:type="dxa"/>
            <w:vAlign w:val="center"/>
          </w:tcPr>
          <w:p w14:paraId="639916F6"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 xml:space="preserve">Không có phương án hoặc có phương án nhưng không phù hợp. </w:t>
            </w:r>
          </w:p>
        </w:tc>
        <w:tc>
          <w:tcPr>
            <w:tcW w:w="1275" w:type="dxa"/>
            <w:vAlign w:val="center"/>
          </w:tcPr>
          <w:p w14:paraId="0312C312" w14:textId="77777777" w:rsidR="002E0975" w:rsidRPr="005546FA" w:rsidRDefault="002E0975" w:rsidP="0042092F">
            <w:pPr>
              <w:widowControl w:val="0"/>
              <w:tabs>
                <w:tab w:val="left" w:pos="851"/>
              </w:tabs>
              <w:spacing w:before="20" w:after="20" w:line="320" w:lineRule="exact"/>
              <w:jc w:val="center"/>
              <w:outlineLvl w:val="2"/>
              <w:rPr>
                <w:rFonts w:asciiTheme="majorHAnsi" w:hAnsiTheme="majorHAnsi" w:cstheme="majorHAnsi"/>
                <w:sz w:val="28"/>
                <w:szCs w:val="28"/>
                <w:lang w:val="nl-NL"/>
              </w:rPr>
            </w:pPr>
            <w:r w:rsidRPr="005546FA">
              <w:rPr>
                <w:rFonts w:asciiTheme="majorHAnsi" w:hAnsiTheme="majorHAnsi" w:cstheme="majorHAnsi"/>
                <w:sz w:val="28"/>
                <w:szCs w:val="28"/>
                <w:lang w:val="nl-NL"/>
              </w:rPr>
              <w:t>Không đạt</w:t>
            </w:r>
          </w:p>
        </w:tc>
      </w:tr>
      <w:tr w:rsidR="005546FA" w:rsidRPr="005546FA" w14:paraId="2B73C1DB" w14:textId="77777777" w:rsidTr="0042092F">
        <w:trPr>
          <w:trHeight w:val="20"/>
          <w:jc w:val="center"/>
        </w:trPr>
        <w:tc>
          <w:tcPr>
            <w:tcW w:w="767" w:type="dxa"/>
            <w:vMerge w:val="restart"/>
            <w:vAlign w:val="center"/>
          </w:tcPr>
          <w:p w14:paraId="5A8583ED" w14:textId="7594914D" w:rsidR="002E0975" w:rsidRPr="005546FA" w:rsidRDefault="002E0975" w:rsidP="0042092F">
            <w:pPr>
              <w:spacing w:before="20" w:after="20" w:line="320" w:lineRule="exact"/>
              <w:jc w:val="center"/>
              <w:rPr>
                <w:rFonts w:asciiTheme="majorHAnsi" w:hAnsiTheme="majorHAnsi" w:cstheme="majorHAnsi"/>
                <w:sz w:val="28"/>
                <w:szCs w:val="28"/>
                <w:lang w:val="nl-NL"/>
              </w:rPr>
            </w:pPr>
          </w:p>
        </w:tc>
        <w:tc>
          <w:tcPr>
            <w:tcW w:w="2205" w:type="dxa"/>
            <w:vMerge w:val="restart"/>
            <w:vAlign w:val="center"/>
          </w:tcPr>
          <w:p w14:paraId="4F22F409"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Sửa chữa, bảo dưỡng, dịch chuyển báo hiệu theo phương án được duyệt và theo diễn biến luồng</w:t>
            </w:r>
          </w:p>
        </w:tc>
        <w:tc>
          <w:tcPr>
            <w:tcW w:w="5592" w:type="dxa"/>
            <w:vAlign w:val="center"/>
          </w:tcPr>
          <w:p w14:paraId="0AF8EE6A"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Có phương án di dời, sửa chữa khắc phục, bảo dưỡng báo cáo phù hợp và đáp ứng quy định hiện hành.</w:t>
            </w:r>
          </w:p>
        </w:tc>
        <w:tc>
          <w:tcPr>
            <w:tcW w:w="1275" w:type="dxa"/>
            <w:vAlign w:val="center"/>
          </w:tcPr>
          <w:p w14:paraId="0ADF16A0" w14:textId="77777777" w:rsidR="002E0975" w:rsidRPr="005546FA" w:rsidRDefault="002E0975" w:rsidP="0042092F">
            <w:pPr>
              <w:spacing w:before="20" w:after="20" w:line="320" w:lineRule="exact"/>
              <w:ind w:left="-248" w:firstLine="248"/>
              <w:jc w:val="center"/>
              <w:rPr>
                <w:rFonts w:asciiTheme="majorHAnsi" w:hAnsiTheme="majorHAnsi" w:cstheme="majorHAnsi"/>
                <w:b/>
                <w:sz w:val="28"/>
                <w:szCs w:val="28"/>
                <w:lang w:val="nl-NL"/>
              </w:rPr>
            </w:pPr>
            <w:r w:rsidRPr="005546FA">
              <w:rPr>
                <w:rFonts w:asciiTheme="majorHAnsi" w:hAnsiTheme="majorHAnsi" w:cstheme="majorHAnsi"/>
                <w:sz w:val="28"/>
                <w:szCs w:val="28"/>
                <w:lang w:val="nl-NL"/>
              </w:rPr>
              <w:t>Đạt</w:t>
            </w:r>
          </w:p>
        </w:tc>
      </w:tr>
      <w:tr w:rsidR="005546FA" w:rsidRPr="005546FA" w14:paraId="44C689CA" w14:textId="77777777" w:rsidTr="0042092F">
        <w:trPr>
          <w:trHeight w:val="20"/>
          <w:jc w:val="center"/>
        </w:trPr>
        <w:tc>
          <w:tcPr>
            <w:tcW w:w="767" w:type="dxa"/>
            <w:vMerge/>
            <w:vAlign w:val="center"/>
          </w:tcPr>
          <w:p w14:paraId="12E0BE36" w14:textId="77777777" w:rsidR="002E0975" w:rsidRPr="005546FA" w:rsidRDefault="002E0975" w:rsidP="0042092F">
            <w:pPr>
              <w:spacing w:before="20" w:after="20" w:line="320" w:lineRule="exact"/>
              <w:jc w:val="center"/>
              <w:rPr>
                <w:rFonts w:asciiTheme="majorHAnsi" w:hAnsiTheme="majorHAnsi" w:cstheme="majorHAnsi"/>
                <w:sz w:val="28"/>
                <w:szCs w:val="28"/>
                <w:lang w:val="nl-NL"/>
              </w:rPr>
            </w:pPr>
          </w:p>
        </w:tc>
        <w:tc>
          <w:tcPr>
            <w:tcW w:w="2205" w:type="dxa"/>
            <w:vMerge/>
            <w:vAlign w:val="center"/>
          </w:tcPr>
          <w:p w14:paraId="52EDD450" w14:textId="77777777" w:rsidR="002E0975" w:rsidRPr="005546FA" w:rsidRDefault="002E0975" w:rsidP="0042092F">
            <w:pPr>
              <w:spacing w:before="20" w:after="20" w:line="320" w:lineRule="exact"/>
              <w:rPr>
                <w:rFonts w:asciiTheme="majorHAnsi" w:hAnsiTheme="majorHAnsi" w:cstheme="majorHAnsi"/>
                <w:sz w:val="28"/>
                <w:szCs w:val="28"/>
                <w:lang w:val="nl-NL"/>
              </w:rPr>
            </w:pPr>
          </w:p>
        </w:tc>
        <w:tc>
          <w:tcPr>
            <w:tcW w:w="5592" w:type="dxa"/>
            <w:vAlign w:val="center"/>
          </w:tcPr>
          <w:p w14:paraId="08F6F1D5"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Không có phương án hoặc phương án không phù hợp quy định.</w:t>
            </w:r>
          </w:p>
        </w:tc>
        <w:tc>
          <w:tcPr>
            <w:tcW w:w="1275" w:type="dxa"/>
            <w:vAlign w:val="center"/>
          </w:tcPr>
          <w:p w14:paraId="04A83A05" w14:textId="77777777" w:rsidR="002E0975" w:rsidRPr="005546FA" w:rsidRDefault="002E0975" w:rsidP="0042092F">
            <w:pPr>
              <w:widowControl w:val="0"/>
              <w:tabs>
                <w:tab w:val="left" w:pos="851"/>
              </w:tabs>
              <w:spacing w:before="20" w:after="20" w:line="320" w:lineRule="exact"/>
              <w:jc w:val="center"/>
              <w:outlineLvl w:val="2"/>
              <w:rPr>
                <w:rFonts w:asciiTheme="majorHAnsi" w:hAnsiTheme="majorHAnsi" w:cstheme="majorHAnsi"/>
                <w:sz w:val="28"/>
                <w:szCs w:val="28"/>
                <w:lang w:val="nl-NL"/>
              </w:rPr>
            </w:pPr>
            <w:r w:rsidRPr="005546FA">
              <w:rPr>
                <w:rFonts w:asciiTheme="majorHAnsi" w:hAnsiTheme="majorHAnsi" w:cstheme="majorHAnsi"/>
                <w:sz w:val="28"/>
                <w:szCs w:val="28"/>
                <w:lang w:val="nl-NL"/>
              </w:rPr>
              <w:t>Không đạt</w:t>
            </w:r>
          </w:p>
        </w:tc>
      </w:tr>
      <w:tr w:rsidR="005546FA" w:rsidRPr="005546FA" w14:paraId="6EFA1DE6" w14:textId="77777777" w:rsidTr="0042092F">
        <w:trPr>
          <w:trHeight w:val="20"/>
          <w:jc w:val="center"/>
        </w:trPr>
        <w:tc>
          <w:tcPr>
            <w:tcW w:w="767" w:type="dxa"/>
            <w:vMerge w:val="restart"/>
            <w:vAlign w:val="center"/>
          </w:tcPr>
          <w:p w14:paraId="0FA0D829" w14:textId="5F971EAC" w:rsidR="002E0975" w:rsidRPr="005546FA" w:rsidRDefault="002E0975" w:rsidP="0042092F">
            <w:pPr>
              <w:spacing w:before="20" w:after="20" w:line="320" w:lineRule="exact"/>
              <w:jc w:val="center"/>
              <w:rPr>
                <w:rFonts w:asciiTheme="majorHAnsi" w:hAnsiTheme="majorHAnsi" w:cstheme="majorHAnsi"/>
                <w:sz w:val="28"/>
                <w:szCs w:val="28"/>
                <w:lang w:val="nl-NL"/>
              </w:rPr>
            </w:pPr>
          </w:p>
        </w:tc>
        <w:tc>
          <w:tcPr>
            <w:tcW w:w="2205" w:type="dxa"/>
            <w:vMerge w:val="restart"/>
            <w:vAlign w:val="center"/>
          </w:tcPr>
          <w:p w14:paraId="28916534"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 xml:space="preserve">Báo hiệu điện  </w:t>
            </w:r>
          </w:p>
        </w:tc>
        <w:tc>
          <w:tcPr>
            <w:tcW w:w="5592" w:type="dxa"/>
            <w:vAlign w:val="center"/>
          </w:tcPr>
          <w:p w14:paraId="092DDF3F" w14:textId="77777777" w:rsidR="00B65078"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Có phương án đảm bảo Bóng đèn phải sạch sẽ, đảm bảo tầm nhìn, duy trì ánh sáng ban đ</w:t>
            </w:r>
          </w:p>
          <w:p w14:paraId="6CE43A3B" w14:textId="5D546184"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êm, đúng màu sắc, chế độ chớp đối với tính năng của báo hiệu.</w:t>
            </w:r>
          </w:p>
        </w:tc>
        <w:tc>
          <w:tcPr>
            <w:tcW w:w="1275" w:type="dxa"/>
            <w:vAlign w:val="center"/>
          </w:tcPr>
          <w:p w14:paraId="0A9AC812" w14:textId="77777777" w:rsidR="002E0975" w:rsidRPr="005546FA" w:rsidRDefault="002E0975" w:rsidP="0042092F">
            <w:pPr>
              <w:spacing w:before="20" w:after="20" w:line="320" w:lineRule="exact"/>
              <w:ind w:left="-248" w:firstLine="248"/>
              <w:jc w:val="center"/>
              <w:rPr>
                <w:rFonts w:asciiTheme="majorHAnsi" w:hAnsiTheme="majorHAnsi" w:cstheme="majorHAnsi"/>
                <w:b/>
                <w:sz w:val="28"/>
                <w:szCs w:val="28"/>
                <w:lang w:val="nl-NL"/>
              </w:rPr>
            </w:pPr>
            <w:r w:rsidRPr="005546FA">
              <w:rPr>
                <w:rFonts w:asciiTheme="majorHAnsi" w:hAnsiTheme="majorHAnsi" w:cstheme="majorHAnsi"/>
                <w:sz w:val="28"/>
                <w:szCs w:val="28"/>
                <w:lang w:val="nl-NL"/>
              </w:rPr>
              <w:t>Đạt</w:t>
            </w:r>
          </w:p>
        </w:tc>
      </w:tr>
      <w:tr w:rsidR="005546FA" w:rsidRPr="005546FA" w14:paraId="432BA705" w14:textId="77777777" w:rsidTr="0042092F">
        <w:trPr>
          <w:trHeight w:val="20"/>
          <w:jc w:val="center"/>
        </w:trPr>
        <w:tc>
          <w:tcPr>
            <w:tcW w:w="767" w:type="dxa"/>
            <w:vMerge/>
            <w:vAlign w:val="center"/>
          </w:tcPr>
          <w:p w14:paraId="0C59E5B6" w14:textId="77777777" w:rsidR="002E0975" w:rsidRPr="005546FA" w:rsidRDefault="002E0975" w:rsidP="0042092F">
            <w:pPr>
              <w:spacing w:before="20" w:after="20" w:line="320" w:lineRule="exact"/>
              <w:jc w:val="center"/>
              <w:rPr>
                <w:rFonts w:asciiTheme="majorHAnsi" w:hAnsiTheme="majorHAnsi" w:cstheme="majorHAnsi"/>
                <w:sz w:val="28"/>
                <w:szCs w:val="28"/>
                <w:lang w:val="nl-NL"/>
              </w:rPr>
            </w:pPr>
          </w:p>
        </w:tc>
        <w:tc>
          <w:tcPr>
            <w:tcW w:w="2205" w:type="dxa"/>
            <w:vMerge/>
            <w:vAlign w:val="center"/>
          </w:tcPr>
          <w:p w14:paraId="6FCE32FB" w14:textId="77777777" w:rsidR="002E0975" w:rsidRPr="005546FA" w:rsidRDefault="002E0975" w:rsidP="0042092F">
            <w:pPr>
              <w:spacing w:before="20" w:after="20" w:line="320" w:lineRule="exact"/>
              <w:rPr>
                <w:rFonts w:asciiTheme="majorHAnsi" w:hAnsiTheme="majorHAnsi" w:cstheme="majorHAnsi"/>
                <w:sz w:val="28"/>
                <w:szCs w:val="28"/>
                <w:lang w:val="nl-NL"/>
              </w:rPr>
            </w:pPr>
          </w:p>
        </w:tc>
        <w:tc>
          <w:tcPr>
            <w:tcW w:w="5592" w:type="dxa"/>
            <w:vAlign w:val="center"/>
          </w:tcPr>
          <w:p w14:paraId="5486CC68"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Không có phương án hoặc có phương án nhưng không phù hợp quy định.</w:t>
            </w:r>
          </w:p>
        </w:tc>
        <w:tc>
          <w:tcPr>
            <w:tcW w:w="1275" w:type="dxa"/>
            <w:vAlign w:val="center"/>
          </w:tcPr>
          <w:p w14:paraId="525C8A1F" w14:textId="77777777" w:rsidR="002E0975" w:rsidRPr="005546FA" w:rsidRDefault="002E0975" w:rsidP="0042092F">
            <w:pPr>
              <w:widowControl w:val="0"/>
              <w:tabs>
                <w:tab w:val="left" w:pos="851"/>
              </w:tabs>
              <w:spacing w:before="20" w:after="20" w:line="320" w:lineRule="exact"/>
              <w:jc w:val="center"/>
              <w:outlineLvl w:val="2"/>
              <w:rPr>
                <w:rFonts w:asciiTheme="majorHAnsi" w:hAnsiTheme="majorHAnsi" w:cstheme="majorHAnsi"/>
                <w:sz w:val="28"/>
                <w:szCs w:val="28"/>
                <w:lang w:val="nl-NL"/>
              </w:rPr>
            </w:pPr>
            <w:r w:rsidRPr="005546FA">
              <w:rPr>
                <w:rFonts w:asciiTheme="majorHAnsi" w:hAnsiTheme="majorHAnsi" w:cstheme="majorHAnsi"/>
                <w:sz w:val="28"/>
                <w:szCs w:val="28"/>
                <w:lang w:val="nl-NL"/>
              </w:rPr>
              <w:t>Không đạt</w:t>
            </w:r>
          </w:p>
        </w:tc>
      </w:tr>
      <w:tr w:rsidR="005546FA" w:rsidRPr="005546FA" w14:paraId="0849D7B0" w14:textId="77777777" w:rsidTr="0042092F">
        <w:trPr>
          <w:trHeight w:val="20"/>
          <w:jc w:val="center"/>
        </w:trPr>
        <w:tc>
          <w:tcPr>
            <w:tcW w:w="767" w:type="dxa"/>
            <w:vMerge w:val="restart"/>
            <w:vAlign w:val="center"/>
          </w:tcPr>
          <w:p w14:paraId="7CB349E6" w14:textId="4380954F" w:rsidR="002E0975" w:rsidRPr="005546FA" w:rsidRDefault="002E0975" w:rsidP="0042092F">
            <w:pPr>
              <w:spacing w:before="20" w:after="20" w:line="320" w:lineRule="exact"/>
              <w:jc w:val="center"/>
              <w:rPr>
                <w:rFonts w:asciiTheme="majorHAnsi" w:hAnsiTheme="majorHAnsi" w:cstheme="majorHAnsi"/>
                <w:sz w:val="28"/>
                <w:szCs w:val="28"/>
                <w:lang w:val="nl-NL"/>
              </w:rPr>
            </w:pPr>
          </w:p>
        </w:tc>
        <w:tc>
          <w:tcPr>
            <w:tcW w:w="2205" w:type="dxa"/>
            <w:vMerge w:val="restart"/>
            <w:vAlign w:val="center"/>
          </w:tcPr>
          <w:p w14:paraId="0526E9A7"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Đo dò sơ khảo bãi cạn</w:t>
            </w:r>
          </w:p>
        </w:tc>
        <w:tc>
          <w:tcPr>
            <w:tcW w:w="5592" w:type="dxa"/>
            <w:vAlign w:val="center"/>
          </w:tcPr>
          <w:p w14:paraId="40DE7120" w14:textId="77777777"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Có phương án Đo dò sơ khảo bãi cạn phù hợp và đáp ứng quy định hiện hành.</w:t>
            </w:r>
          </w:p>
        </w:tc>
        <w:tc>
          <w:tcPr>
            <w:tcW w:w="1275" w:type="dxa"/>
            <w:vAlign w:val="center"/>
          </w:tcPr>
          <w:p w14:paraId="30A6C114" w14:textId="77777777" w:rsidR="002E0975" w:rsidRPr="005546FA" w:rsidRDefault="002E0975" w:rsidP="0042092F">
            <w:pPr>
              <w:spacing w:before="20" w:after="20" w:line="320" w:lineRule="exact"/>
              <w:ind w:left="-248" w:firstLine="248"/>
              <w:jc w:val="center"/>
              <w:rPr>
                <w:rFonts w:asciiTheme="majorHAnsi" w:hAnsiTheme="majorHAnsi" w:cstheme="majorHAnsi"/>
                <w:b/>
                <w:sz w:val="28"/>
                <w:szCs w:val="28"/>
                <w:lang w:val="nl-NL"/>
              </w:rPr>
            </w:pPr>
            <w:r w:rsidRPr="005546FA">
              <w:rPr>
                <w:rFonts w:asciiTheme="majorHAnsi" w:hAnsiTheme="majorHAnsi" w:cstheme="majorHAnsi"/>
                <w:sz w:val="28"/>
                <w:szCs w:val="28"/>
                <w:lang w:val="nl-NL"/>
              </w:rPr>
              <w:t>Đạt</w:t>
            </w:r>
          </w:p>
        </w:tc>
      </w:tr>
      <w:tr w:rsidR="005546FA" w:rsidRPr="005546FA" w14:paraId="3D43E17D" w14:textId="77777777" w:rsidTr="0042092F">
        <w:trPr>
          <w:trHeight w:val="20"/>
          <w:jc w:val="center"/>
        </w:trPr>
        <w:tc>
          <w:tcPr>
            <w:tcW w:w="767" w:type="dxa"/>
            <w:vMerge/>
            <w:vAlign w:val="center"/>
          </w:tcPr>
          <w:p w14:paraId="13E42FFD" w14:textId="77777777" w:rsidR="002E0975" w:rsidRPr="005546FA" w:rsidRDefault="002E0975" w:rsidP="0042092F">
            <w:pPr>
              <w:spacing w:before="20" w:after="20" w:line="320" w:lineRule="exact"/>
              <w:rPr>
                <w:rFonts w:asciiTheme="majorHAnsi" w:hAnsiTheme="majorHAnsi" w:cstheme="majorHAnsi"/>
                <w:sz w:val="28"/>
                <w:szCs w:val="28"/>
                <w:lang w:val="nl-NL"/>
              </w:rPr>
            </w:pPr>
          </w:p>
        </w:tc>
        <w:tc>
          <w:tcPr>
            <w:tcW w:w="2205" w:type="dxa"/>
            <w:vMerge/>
            <w:vAlign w:val="center"/>
          </w:tcPr>
          <w:p w14:paraId="3411C777" w14:textId="77777777" w:rsidR="002E0975" w:rsidRPr="005546FA" w:rsidRDefault="002E0975" w:rsidP="0042092F">
            <w:pPr>
              <w:spacing w:before="20" w:after="20" w:line="320" w:lineRule="exact"/>
              <w:rPr>
                <w:rFonts w:asciiTheme="majorHAnsi" w:hAnsiTheme="majorHAnsi" w:cstheme="majorHAnsi"/>
                <w:sz w:val="28"/>
                <w:szCs w:val="28"/>
                <w:lang w:val="nl-NL"/>
              </w:rPr>
            </w:pPr>
          </w:p>
        </w:tc>
        <w:tc>
          <w:tcPr>
            <w:tcW w:w="5592" w:type="dxa"/>
            <w:vAlign w:val="center"/>
          </w:tcPr>
          <w:p w14:paraId="4020422C" w14:textId="381D9C9C" w:rsidR="002E0975" w:rsidRPr="005546FA" w:rsidRDefault="002E0975" w:rsidP="0042092F">
            <w:pPr>
              <w:spacing w:before="20" w:after="20" w:line="320" w:lineRule="exact"/>
              <w:rPr>
                <w:rFonts w:asciiTheme="majorHAnsi" w:hAnsiTheme="majorHAnsi" w:cstheme="majorHAnsi"/>
                <w:sz w:val="28"/>
                <w:szCs w:val="28"/>
                <w:lang w:val="nl-NL"/>
              </w:rPr>
            </w:pPr>
            <w:r w:rsidRPr="005546FA">
              <w:rPr>
                <w:rFonts w:asciiTheme="majorHAnsi" w:hAnsiTheme="majorHAnsi" w:cstheme="majorHAnsi"/>
                <w:sz w:val="28"/>
                <w:szCs w:val="28"/>
                <w:lang w:val="nl-NL"/>
              </w:rPr>
              <w:t>Không có phương án hoặc phương án không phù hợp quy định.</w:t>
            </w:r>
          </w:p>
        </w:tc>
        <w:tc>
          <w:tcPr>
            <w:tcW w:w="1275" w:type="dxa"/>
            <w:vAlign w:val="center"/>
          </w:tcPr>
          <w:p w14:paraId="309773D8" w14:textId="77777777" w:rsidR="002E0975" w:rsidRPr="005546FA" w:rsidRDefault="002E0975" w:rsidP="0042092F">
            <w:pPr>
              <w:widowControl w:val="0"/>
              <w:tabs>
                <w:tab w:val="left" w:pos="851"/>
              </w:tabs>
              <w:spacing w:before="20" w:after="20" w:line="320" w:lineRule="exact"/>
              <w:jc w:val="center"/>
              <w:outlineLvl w:val="2"/>
              <w:rPr>
                <w:rFonts w:asciiTheme="majorHAnsi" w:hAnsiTheme="majorHAnsi" w:cstheme="majorHAnsi"/>
                <w:sz w:val="28"/>
                <w:szCs w:val="28"/>
                <w:lang w:val="nl-NL"/>
              </w:rPr>
            </w:pPr>
            <w:r w:rsidRPr="005546FA">
              <w:rPr>
                <w:rFonts w:asciiTheme="majorHAnsi" w:hAnsiTheme="majorHAnsi" w:cstheme="majorHAnsi"/>
                <w:sz w:val="28"/>
                <w:szCs w:val="28"/>
                <w:lang w:val="nl-NL"/>
              </w:rPr>
              <w:t>Không đạt</w:t>
            </w:r>
          </w:p>
        </w:tc>
      </w:tr>
    </w:tbl>
    <w:p w14:paraId="2A326CC9" w14:textId="36ECD5F6" w:rsidR="00F108FE" w:rsidRPr="005546FA" w:rsidRDefault="005712E0" w:rsidP="0042092F">
      <w:pPr>
        <w:spacing w:before="20" w:after="20" w:line="320" w:lineRule="exact"/>
        <w:ind w:firstLine="709"/>
        <w:rPr>
          <w:rFonts w:asciiTheme="majorHAnsi" w:hAnsiTheme="majorHAnsi" w:cstheme="majorHAnsi"/>
          <w:b/>
          <w:bCs/>
          <w:spacing w:val="2"/>
          <w:sz w:val="28"/>
          <w:szCs w:val="28"/>
          <w:lang w:val="pl-PL"/>
        </w:rPr>
      </w:pPr>
      <w:r w:rsidRPr="005546FA">
        <w:rPr>
          <w:rFonts w:asciiTheme="majorHAnsi" w:hAnsiTheme="majorHAnsi" w:cstheme="majorHAnsi"/>
          <w:b/>
          <w:bCs/>
          <w:spacing w:val="2"/>
          <w:sz w:val="28"/>
          <w:szCs w:val="28"/>
          <w:lang w:val="pl-PL"/>
        </w:rPr>
        <w:t>IV</w:t>
      </w:r>
      <w:r w:rsidR="000F0C0E" w:rsidRPr="005546FA">
        <w:rPr>
          <w:rFonts w:asciiTheme="majorHAnsi" w:hAnsiTheme="majorHAnsi" w:cstheme="majorHAnsi"/>
          <w:b/>
          <w:bCs/>
          <w:spacing w:val="2"/>
          <w:sz w:val="28"/>
          <w:szCs w:val="28"/>
          <w:lang w:val="pl-PL"/>
        </w:rPr>
        <w:t>.</w:t>
      </w:r>
      <w:r w:rsidR="00F108FE" w:rsidRPr="005546FA">
        <w:rPr>
          <w:rFonts w:asciiTheme="majorHAnsi" w:hAnsiTheme="majorHAnsi" w:cstheme="majorHAnsi"/>
          <w:b/>
          <w:bCs/>
          <w:spacing w:val="2"/>
          <w:sz w:val="28"/>
          <w:szCs w:val="28"/>
          <w:lang w:val="pl-PL"/>
        </w:rPr>
        <w:t xml:space="preserve"> Mức độ đáp ứng </w:t>
      </w:r>
      <w:r w:rsidR="00F108FE" w:rsidRPr="005546FA">
        <w:rPr>
          <w:rFonts w:asciiTheme="majorHAnsi" w:hAnsiTheme="majorHAnsi" w:cstheme="majorHAnsi"/>
          <w:b/>
          <w:bCs/>
          <w:spacing w:val="2"/>
          <w:sz w:val="28"/>
          <w:szCs w:val="28"/>
          <w:lang w:val="vi-VN"/>
        </w:rPr>
        <w:t xml:space="preserve">hệ thống </w:t>
      </w:r>
      <w:r w:rsidR="00F108FE" w:rsidRPr="005546FA">
        <w:rPr>
          <w:rFonts w:asciiTheme="majorHAnsi" w:hAnsiTheme="majorHAnsi" w:cstheme="majorHAnsi"/>
          <w:b/>
          <w:bCs/>
          <w:spacing w:val="2"/>
          <w:sz w:val="28"/>
          <w:szCs w:val="28"/>
          <w:lang w:val="pl-PL"/>
        </w:rPr>
        <w:t>đảm bảo</w:t>
      </w:r>
      <w:r w:rsidR="00F108FE" w:rsidRPr="005546FA">
        <w:rPr>
          <w:rFonts w:asciiTheme="majorHAnsi" w:hAnsiTheme="majorHAnsi" w:cstheme="majorHAnsi"/>
          <w:b/>
          <w:bCs/>
          <w:spacing w:val="2"/>
          <w:sz w:val="28"/>
          <w:szCs w:val="28"/>
          <w:lang w:val="vi-VN"/>
        </w:rPr>
        <w:t xml:space="preserve"> chất lượng và phương pháp </w:t>
      </w:r>
      <w:r w:rsidR="00F108FE" w:rsidRPr="005546FA">
        <w:rPr>
          <w:rFonts w:asciiTheme="majorHAnsi" w:hAnsiTheme="majorHAnsi" w:cstheme="majorHAnsi"/>
          <w:b/>
          <w:bCs/>
          <w:spacing w:val="2"/>
          <w:sz w:val="28"/>
          <w:szCs w:val="28"/>
          <w:lang w:val="pl-PL"/>
        </w:rPr>
        <w:t>thực hiện</w:t>
      </w:r>
    </w:p>
    <w:tbl>
      <w:tblPr>
        <w:tblW w:w="97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4680"/>
        <w:gridCol w:w="1440"/>
      </w:tblGrid>
      <w:tr w:rsidR="005546FA" w:rsidRPr="005546FA" w14:paraId="1E1D3786" w14:textId="77777777" w:rsidTr="00D61181">
        <w:tc>
          <w:tcPr>
            <w:tcW w:w="3600" w:type="dxa"/>
            <w:tcBorders>
              <w:top w:val="single" w:sz="4" w:space="0" w:color="auto"/>
              <w:left w:val="single" w:sz="4" w:space="0" w:color="auto"/>
              <w:bottom w:val="single" w:sz="4" w:space="0" w:color="auto"/>
              <w:right w:val="single" w:sz="4" w:space="0" w:color="auto"/>
            </w:tcBorders>
            <w:vAlign w:val="center"/>
          </w:tcPr>
          <w:p w14:paraId="4413AF90" w14:textId="77777777" w:rsidR="003372C3" w:rsidRPr="005546FA" w:rsidRDefault="003372C3" w:rsidP="0042092F">
            <w:pPr>
              <w:widowControl w:val="0"/>
              <w:tabs>
                <w:tab w:val="left" w:pos="851"/>
              </w:tabs>
              <w:spacing w:before="20" w:after="20" w:line="320" w:lineRule="exact"/>
              <w:jc w:val="center"/>
              <w:rPr>
                <w:rFonts w:asciiTheme="majorHAnsi" w:hAnsiTheme="majorHAnsi" w:cstheme="majorHAnsi"/>
                <w:b/>
                <w:sz w:val="28"/>
                <w:szCs w:val="28"/>
                <w:lang w:val="nl-NL"/>
              </w:rPr>
            </w:pPr>
            <w:r w:rsidRPr="005546FA">
              <w:rPr>
                <w:rFonts w:asciiTheme="majorHAnsi" w:hAnsiTheme="majorHAnsi" w:cstheme="majorHAnsi"/>
                <w:b/>
                <w:sz w:val="28"/>
                <w:szCs w:val="28"/>
                <w:lang w:val="nl-NL"/>
              </w:rPr>
              <w:t>Nội dung yêu cầu</w:t>
            </w:r>
          </w:p>
        </w:tc>
        <w:tc>
          <w:tcPr>
            <w:tcW w:w="6120" w:type="dxa"/>
            <w:gridSpan w:val="2"/>
            <w:tcBorders>
              <w:top w:val="single" w:sz="4" w:space="0" w:color="auto"/>
              <w:left w:val="single" w:sz="4" w:space="0" w:color="auto"/>
              <w:bottom w:val="single" w:sz="4" w:space="0" w:color="auto"/>
              <w:right w:val="single" w:sz="4" w:space="0" w:color="auto"/>
            </w:tcBorders>
            <w:vAlign w:val="center"/>
          </w:tcPr>
          <w:p w14:paraId="4242F77C" w14:textId="77777777" w:rsidR="003372C3" w:rsidRPr="005546FA" w:rsidRDefault="003372C3" w:rsidP="0042092F">
            <w:pPr>
              <w:widowControl w:val="0"/>
              <w:tabs>
                <w:tab w:val="left" w:pos="851"/>
              </w:tabs>
              <w:spacing w:before="20" w:after="20" w:line="320" w:lineRule="exact"/>
              <w:jc w:val="center"/>
              <w:rPr>
                <w:rFonts w:asciiTheme="majorHAnsi" w:hAnsiTheme="majorHAnsi" w:cstheme="majorHAnsi"/>
                <w:b/>
                <w:sz w:val="28"/>
                <w:szCs w:val="28"/>
                <w:lang w:val="nl-NL"/>
              </w:rPr>
            </w:pPr>
            <w:r w:rsidRPr="005546FA">
              <w:rPr>
                <w:rFonts w:asciiTheme="majorHAnsi" w:hAnsiTheme="majorHAnsi" w:cstheme="majorHAnsi"/>
                <w:b/>
                <w:sz w:val="28"/>
                <w:szCs w:val="28"/>
                <w:lang w:val="nl-NL"/>
              </w:rPr>
              <w:t>Mức độ đáp ứng</w:t>
            </w:r>
          </w:p>
        </w:tc>
      </w:tr>
      <w:tr w:rsidR="005546FA" w:rsidRPr="005546FA" w14:paraId="1E36F32E" w14:textId="77777777" w:rsidTr="00D61181">
        <w:tc>
          <w:tcPr>
            <w:tcW w:w="3600" w:type="dxa"/>
            <w:vMerge w:val="restart"/>
            <w:tcBorders>
              <w:top w:val="single" w:sz="4" w:space="0" w:color="auto"/>
              <w:left w:val="single" w:sz="4" w:space="0" w:color="auto"/>
              <w:right w:val="single" w:sz="4" w:space="0" w:color="auto"/>
            </w:tcBorders>
            <w:vAlign w:val="center"/>
          </w:tcPr>
          <w:p w14:paraId="61E7E399" w14:textId="77777777" w:rsidR="003372C3" w:rsidRPr="005546FA" w:rsidRDefault="003372C3" w:rsidP="0042092F">
            <w:pPr>
              <w:widowControl w:val="0"/>
              <w:tabs>
                <w:tab w:val="left" w:pos="851"/>
              </w:tabs>
              <w:spacing w:before="20" w:after="20" w:line="320" w:lineRule="exact"/>
              <w:ind w:left="-18"/>
              <w:rPr>
                <w:rFonts w:asciiTheme="majorHAnsi" w:hAnsiTheme="majorHAnsi" w:cstheme="majorHAnsi"/>
                <w:sz w:val="28"/>
                <w:szCs w:val="28"/>
                <w:lang w:val="nl-NL"/>
              </w:rPr>
            </w:pPr>
            <w:r w:rsidRPr="005546FA">
              <w:rPr>
                <w:rFonts w:asciiTheme="majorHAnsi" w:hAnsiTheme="majorHAnsi" w:cstheme="majorHAnsi"/>
                <w:bCs/>
                <w:sz w:val="28"/>
                <w:szCs w:val="28"/>
                <w:lang w:val="nl-NL"/>
              </w:rPr>
              <w:t>Phương án tổ chức quản lý bảo đảm chất lượng công tác BDTX.</w:t>
            </w:r>
          </w:p>
        </w:tc>
        <w:tc>
          <w:tcPr>
            <w:tcW w:w="4680" w:type="dxa"/>
            <w:tcBorders>
              <w:top w:val="single" w:sz="4" w:space="0" w:color="auto"/>
              <w:left w:val="single" w:sz="4" w:space="0" w:color="auto"/>
              <w:bottom w:val="single" w:sz="4" w:space="0" w:color="auto"/>
              <w:right w:val="single" w:sz="4" w:space="0" w:color="auto"/>
            </w:tcBorders>
          </w:tcPr>
          <w:p w14:paraId="18134F35" w14:textId="77777777" w:rsidR="003372C3" w:rsidRPr="005546FA" w:rsidRDefault="003372C3" w:rsidP="0042092F">
            <w:pPr>
              <w:widowControl w:val="0"/>
              <w:tabs>
                <w:tab w:val="left" w:pos="851"/>
              </w:tabs>
              <w:spacing w:before="20" w:after="20" w:line="320" w:lineRule="exact"/>
              <w:ind w:left="-18"/>
              <w:rPr>
                <w:rFonts w:asciiTheme="majorHAnsi" w:hAnsiTheme="majorHAnsi" w:cstheme="majorHAnsi"/>
                <w:i/>
                <w:sz w:val="28"/>
                <w:szCs w:val="28"/>
                <w:lang w:val="nl-NL"/>
              </w:rPr>
            </w:pPr>
            <w:r w:rsidRPr="005546FA">
              <w:rPr>
                <w:rFonts w:asciiTheme="majorHAnsi" w:hAnsiTheme="majorHAnsi" w:cstheme="majorHAnsi"/>
                <w:bCs/>
                <w:sz w:val="28"/>
                <w:szCs w:val="28"/>
                <w:lang w:val="nl-NL"/>
              </w:rPr>
              <w:t>Nhà thầu có phương án tổ chức quản lý bảo đảm chất lượng công tác BDTX bảo đảm đúng quy định và phù hợp với yêu cầu của gói thầu.</w:t>
            </w:r>
          </w:p>
        </w:tc>
        <w:tc>
          <w:tcPr>
            <w:tcW w:w="1440" w:type="dxa"/>
            <w:tcBorders>
              <w:top w:val="single" w:sz="4" w:space="0" w:color="auto"/>
              <w:left w:val="single" w:sz="4" w:space="0" w:color="auto"/>
              <w:bottom w:val="single" w:sz="4" w:space="0" w:color="auto"/>
              <w:right w:val="single" w:sz="4" w:space="0" w:color="auto"/>
            </w:tcBorders>
            <w:vAlign w:val="center"/>
          </w:tcPr>
          <w:p w14:paraId="37D269F0" w14:textId="77777777" w:rsidR="003372C3" w:rsidRPr="005546FA" w:rsidRDefault="003372C3" w:rsidP="0042092F">
            <w:pPr>
              <w:widowControl w:val="0"/>
              <w:tabs>
                <w:tab w:val="left" w:pos="851"/>
              </w:tabs>
              <w:spacing w:before="20" w:after="20" w:line="320" w:lineRule="exact"/>
              <w:jc w:val="center"/>
              <w:outlineLvl w:val="2"/>
              <w:rPr>
                <w:rFonts w:asciiTheme="majorHAnsi" w:hAnsiTheme="majorHAnsi" w:cstheme="majorHAnsi"/>
                <w:sz w:val="28"/>
                <w:szCs w:val="28"/>
                <w:lang w:val="nl-NL"/>
              </w:rPr>
            </w:pPr>
            <w:r w:rsidRPr="005546FA">
              <w:rPr>
                <w:rFonts w:asciiTheme="majorHAnsi" w:hAnsiTheme="majorHAnsi" w:cstheme="majorHAnsi"/>
                <w:sz w:val="28"/>
                <w:szCs w:val="28"/>
                <w:lang w:val="nl-NL"/>
              </w:rPr>
              <w:t>Đạt</w:t>
            </w:r>
          </w:p>
        </w:tc>
      </w:tr>
      <w:tr w:rsidR="005546FA" w:rsidRPr="005546FA" w14:paraId="58B0038A" w14:textId="77777777" w:rsidTr="00D61181">
        <w:tc>
          <w:tcPr>
            <w:tcW w:w="3600" w:type="dxa"/>
            <w:vMerge/>
            <w:tcBorders>
              <w:left w:val="single" w:sz="4" w:space="0" w:color="auto"/>
              <w:bottom w:val="single" w:sz="4" w:space="0" w:color="auto"/>
              <w:right w:val="single" w:sz="4" w:space="0" w:color="auto"/>
            </w:tcBorders>
            <w:vAlign w:val="center"/>
          </w:tcPr>
          <w:p w14:paraId="3D1C0121" w14:textId="77777777" w:rsidR="003372C3" w:rsidRPr="005546FA" w:rsidRDefault="003372C3" w:rsidP="0042092F">
            <w:pPr>
              <w:spacing w:before="20" w:after="20" w:line="320" w:lineRule="exact"/>
              <w:rPr>
                <w:rFonts w:asciiTheme="majorHAnsi" w:hAnsiTheme="majorHAnsi" w:cstheme="majorHAnsi"/>
                <w:sz w:val="28"/>
                <w:szCs w:val="28"/>
                <w:lang w:val="nl-NL"/>
              </w:rPr>
            </w:pPr>
          </w:p>
        </w:tc>
        <w:tc>
          <w:tcPr>
            <w:tcW w:w="4680" w:type="dxa"/>
            <w:tcBorders>
              <w:top w:val="single" w:sz="4" w:space="0" w:color="auto"/>
              <w:left w:val="single" w:sz="4" w:space="0" w:color="auto"/>
              <w:bottom w:val="single" w:sz="4" w:space="0" w:color="auto"/>
              <w:right w:val="single" w:sz="4" w:space="0" w:color="auto"/>
            </w:tcBorders>
            <w:vAlign w:val="center"/>
          </w:tcPr>
          <w:p w14:paraId="76642B86" w14:textId="77777777" w:rsidR="003372C3" w:rsidRPr="005546FA" w:rsidRDefault="003372C3" w:rsidP="0042092F">
            <w:pPr>
              <w:widowControl w:val="0"/>
              <w:tabs>
                <w:tab w:val="left" w:pos="851"/>
              </w:tabs>
              <w:spacing w:before="20" w:after="20" w:line="320" w:lineRule="exact"/>
              <w:ind w:left="-18"/>
              <w:rPr>
                <w:rFonts w:asciiTheme="majorHAnsi" w:hAnsiTheme="majorHAnsi" w:cstheme="majorHAnsi"/>
                <w:sz w:val="28"/>
                <w:szCs w:val="28"/>
                <w:lang w:val="nl-NL"/>
              </w:rPr>
            </w:pPr>
            <w:r w:rsidRPr="005546FA">
              <w:rPr>
                <w:rFonts w:asciiTheme="majorHAnsi" w:hAnsiTheme="majorHAnsi" w:cstheme="majorHAnsi"/>
                <w:sz w:val="28"/>
                <w:szCs w:val="28"/>
                <w:lang w:val="nl-NL"/>
              </w:rPr>
              <w:t xml:space="preserve">Nhà thầu không có </w:t>
            </w:r>
            <w:r w:rsidRPr="005546FA">
              <w:rPr>
                <w:rFonts w:asciiTheme="majorHAnsi" w:hAnsiTheme="majorHAnsi" w:cstheme="majorHAnsi"/>
                <w:bCs/>
                <w:sz w:val="28"/>
                <w:szCs w:val="28"/>
                <w:lang w:val="nl-NL"/>
              </w:rPr>
              <w:t>phương án tổ chức quản lý bảo đảm chất lượng công tác BDTX hoặc có nhưng không đảm bảo quy định và yêu cầu của gói thầu</w:t>
            </w:r>
          </w:p>
        </w:tc>
        <w:tc>
          <w:tcPr>
            <w:tcW w:w="1440" w:type="dxa"/>
            <w:tcBorders>
              <w:top w:val="single" w:sz="4" w:space="0" w:color="auto"/>
              <w:left w:val="single" w:sz="4" w:space="0" w:color="auto"/>
              <w:bottom w:val="single" w:sz="4" w:space="0" w:color="auto"/>
              <w:right w:val="single" w:sz="4" w:space="0" w:color="auto"/>
            </w:tcBorders>
            <w:vAlign w:val="center"/>
          </w:tcPr>
          <w:p w14:paraId="7BE69A07" w14:textId="77777777" w:rsidR="003372C3" w:rsidRPr="005546FA" w:rsidRDefault="003372C3" w:rsidP="0042092F">
            <w:pPr>
              <w:widowControl w:val="0"/>
              <w:tabs>
                <w:tab w:val="left" w:pos="851"/>
              </w:tabs>
              <w:spacing w:before="20" w:after="20" w:line="320" w:lineRule="exact"/>
              <w:jc w:val="center"/>
              <w:outlineLvl w:val="2"/>
              <w:rPr>
                <w:rFonts w:asciiTheme="majorHAnsi" w:hAnsiTheme="majorHAnsi" w:cstheme="majorHAnsi"/>
                <w:sz w:val="28"/>
                <w:szCs w:val="28"/>
                <w:lang w:val="nl-NL"/>
              </w:rPr>
            </w:pPr>
            <w:r w:rsidRPr="005546FA">
              <w:rPr>
                <w:rFonts w:asciiTheme="majorHAnsi" w:hAnsiTheme="majorHAnsi" w:cstheme="majorHAnsi"/>
                <w:sz w:val="28"/>
                <w:szCs w:val="28"/>
                <w:lang w:val="nl-NL"/>
              </w:rPr>
              <w:t>Không đạt</w:t>
            </w:r>
          </w:p>
        </w:tc>
      </w:tr>
    </w:tbl>
    <w:p w14:paraId="46BF3231" w14:textId="5B6B4C93" w:rsidR="00F108FE" w:rsidRPr="005546FA" w:rsidRDefault="005712E0" w:rsidP="0042092F">
      <w:pPr>
        <w:spacing w:before="20" w:after="20" w:line="320" w:lineRule="exact"/>
        <w:ind w:firstLine="709"/>
        <w:rPr>
          <w:rFonts w:asciiTheme="majorHAnsi" w:hAnsiTheme="majorHAnsi" w:cstheme="majorHAnsi"/>
          <w:b/>
          <w:bCs/>
          <w:spacing w:val="2"/>
          <w:sz w:val="28"/>
          <w:szCs w:val="28"/>
          <w:lang w:val="pl-PL"/>
        </w:rPr>
      </w:pPr>
      <w:r w:rsidRPr="005546FA">
        <w:rPr>
          <w:rFonts w:asciiTheme="majorHAnsi" w:hAnsiTheme="majorHAnsi" w:cstheme="majorHAnsi"/>
          <w:b/>
          <w:bCs/>
          <w:spacing w:val="2"/>
          <w:sz w:val="28"/>
          <w:szCs w:val="28"/>
          <w:lang w:val="pl-PL"/>
        </w:rPr>
        <w:t>VI</w:t>
      </w:r>
      <w:r w:rsidR="000F0C0E" w:rsidRPr="005546FA">
        <w:rPr>
          <w:rFonts w:asciiTheme="majorHAnsi" w:hAnsiTheme="majorHAnsi" w:cstheme="majorHAnsi"/>
          <w:b/>
          <w:bCs/>
          <w:spacing w:val="2"/>
          <w:sz w:val="28"/>
          <w:szCs w:val="28"/>
          <w:lang w:val="pl-PL"/>
        </w:rPr>
        <w:t>.</w:t>
      </w:r>
      <w:r w:rsidR="00F108FE" w:rsidRPr="005546FA">
        <w:rPr>
          <w:rFonts w:asciiTheme="majorHAnsi" w:hAnsiTheme="majorHAnsi" w:cstheme="majorHAnsi"/>
          <w:b/>
          <w:bCs/>
          <w:spacing w:val="2"/>
          <w:sz w:val="28"/>
          <w:szCs w:val="28"/>
          <w:lang w:val="pl-PL"/>
        </w:rPr>
        <w:t xml:space="preserve"> Tiến độ thực hiện gói thầu đáp ứng yêu cầu của E-HSMT;</w:t>
      </w:r>
    </w:p>
    <w:tbl>
      <w:tblPr>
        <w:tblW w:w="972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9"/>
        <w:gridCol w:w="4903"/>
        <w:gridCol w:w="1410"/>
      </w:tblGrid>
      <w:tr w:rsidR="005546FA" w:rsidRPr="005546FA" w14:paraId="7EFA25D2" w14:textId="77777777" w:rsidTr="0042092F">
        <w:tc>
          <w:tcPr>
            <w:tcW w:w="3409" w:type="dxa"/>
            <w:tcBorders>
              <w:top w:val="single" w:sz="4" w:space="0" w:color="auto"/>
              <w:left w:val="single" w:sz="4" w:space="0" w:color="auto"/>
              <w:bottom w:val="single" w:sz="4" w:space="0" w:color="auto"/>
              <w:right w:val="single" w:sz="4" w:space="0" w:color="auto"/>
            </w:tcBorders>
            <w:vAlign w:val="center"/>
          </w:tcPr>
          <w:p w14:paraId="6E2C404D" w14:textId="77777777" w:rsidR="003372C3" w:rsidRPr="005546FA" w:rsidRDefault="003372C3" w:rsidP="0042092F">
            <w:pPr>
              <w:widowControl w:val="0"/>
              <w:tabs>
                <w:tab w:val="left" w:pos="851"/>
              </w:tabs>
              <w:spacing w:before="20" w:after="20" w:line="320" w:lineRule="exact"/>
              <w:jc w:val="center"/>
              <w:rPr>
                <w:rFonts w:asciiTheme="majorHAnsi" w:hAnsiTheme="majorHAnsi" w:cstheme="majorHAnsi"/>
                <w:b/>
                <w:sz w:val="28"/>
                <w:szCs w:val="28"/>
                <w:lang w:val="nl-NL"/>
              </w:rPr>
            </w:pPr>
            <w:r w:rsidRPr="005546FA">
              <w:rPr>
                <w:rFonts w:asciiTheme="majorHAnsi" w:hAnsiTheme="majorHAnsi" w:cstheme="majorHAnsi"/>
                <w:b/>
                <w:sz w:val="28"/>
                <w:szCs w:val="28"/>
                <w:lang w:val="nl-NL"/>
              </w:rPr>
              <w:lastRenderedPageBreak/>
              <w:t>Nội dung yêu cầu</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32ABAC34" w14:textId="77777777" w:rsidR="003372C3" w:rsidRPr="005546FA" w:rsidRDefault="003372C3" w:rsidP="0042092F">
            <w:pPr>
              <w:widowControl w:val="0"/>
              <w:tabs>
                <w:tab w:val="left" w:pos="851"/>
              </w:tabs>
              <w:spacing w:before="20" w:after="20" w:line="320" w:lineRule="exact"/>
              <w:jc w:val="center"/>
              <w:rPr>
                <w:rFonts w:asciiTheme="majorHAnsi" w:hAnsiTheme="majorHAnsi" w:cstheme="majorHAnsi"/>
                <w:b/>
                <w:sz w:val="28"/>
                <w:szCs w:val="28"/>
                <w:lang w:val="nl-NL"/>
              </w:rPr>
            </w:pPr>
            <w:r w:rsidRPr="005546FA">
              <w:rPr>
                <w:rFonts w:asciiTheme="majorHAnsi" w:hAnsiTheme="majorHAnsi" w:cstheme="majorHAnsi"/>
                <w:b/>
                <w:sz w:val="28"/>
                <w:szCs w:val="28"/>
                <w:lang w:val="nl-NL"/>
              </w:rPr>
              <w:t>Mức độ đáp ứng</w:t>
            </w:r>
          </w:p>
        </w:tc>
      </w:tr>
      <w:tr w:rsidR="005546FA" w:rsidRPr="005546FA" w14:paraId="09DA4D3E" w14:textId="77777777" w:rsidTr="0042092F">
        <w:tc>
          <w:tcPr>
            <w:tcW w:w="3409" w:type="dxa"/>
            <w:vMerge w:val="restart"/>
            <w:tcBorders>
              <w:top w:val="single" w:sz="4" w:space="0" w:color="auto"/>
              <w:left w:val="single" w:sz="4" w:space="0" w:color="auto"/>
              <w:bottom w:val="single" w:sz="4" w:space="0" w:color="auto"/>
              <w:right w:val="single" w:sz="4" w:space="0" w:color="auto"/>
            </w:tcBorders>
            <w:vAlign w:val="center"/>
          </w:tcPr>
          <w:p w14:paraId="5D89EECF" w14:textId="5EC9E491" w:rsidR="001B5757" w:rsidRPr="005546FA" w:rsidRDefault="001B5757" w:rsidP="001B5757">
            <w:pPr>
              <w:widowControl w:val="0"/>
              <w:tabs>
                <w:tab w:val="left" w:pos="851"/>
              </w:tabs>
              <w:spacing w:before="20" w:after="20" w:line="320" w:lineRule="exact"/>
              <w:outlineLvl w:val="0"/>
              <w:rPr>
                <w:rFonts w:asciiTheme="majorHAnsi" w:hAnsiTheme="majorHAnsi" w:cstheme="majorHAnsi"/>
                <w:sz w:val="28"/>
                <w:szCs w:val="28"/>
                <w:lang w:val="nl-NL"/>
              </w:rPr>
            </w:pPr>
            <w:r w:rsidRPr="005546FA">
              <w:rPr>
                <w:rFonts w:asciiTheme="majorHAnsi" w:hAnsiTheme="majorHAnsi" w:cstheme="majorHAnsi"/>
                <w:sz w:val="28"/>
                <w:szCs w:val="28"/>
                <w:lang w:val="nl-NL"/>
              </w:rPr>
              <w:t xml:space="preserve">Thời gian thực hiện: Đảm bảo thời gian thực hiện 36 tháng (từ tháng 01/2026 đến hết tháng 12/2028) </w:t>
            </w:r>
          </w:p>
        </w:tc>
        <w:tc>
          <w:tcPr>
            <w:tcW w:w="4903" w:type="dxa"/>
            <w:tcBorders>
              <w:top w:val="single" w:sz="4" w:space="0" w:color="auto"/>
              <w:left w:val="single" w:sz="4" w:space="0" w:color="auto"/>
              <w:bottom w:val="single" w:sz="4" w:space="0" w:color="auto"/>
              <w:right w:val="single" w:sz="4" w:space="0" w:color="auto"/>
            </w:tcBorders>
            <w:vAlign w:val="center"/>
          </w:tcPr>
          <w:p w14:paraId="0F9B6F6B" w14:textId="2E5263B2" w:rsidR="001B5757" w:rsidRPr="005546FA" w:rsidRDefault="001B5757" w:rsidP="001B5757">
            <w:pPr>
              <w:widowControl w:val="0"/>
              <w:tabs>
                <w:tab w:val="left" w:pos="851"/>
              </w:tabs>
              <w:spacing w:before="20" w:after="20" w:line="320" w:lineRule="exact"/>
              <w:ind w:left="-18"/>
              <w:rPr>
                <w:rFonts w:asciiTheme="majorHAnsi" w:hAnsiTheme="majorHAnsi" w:cstheme="majorHAnsi"/>
                <w:sz w:val="28"/>
                <w:szCs w:val="28"/>
                <w:lang w:val="nl-NL"/>
              </w:rPr>
            </w:pPr>
            <w:r w:rsidRPr="005546FA">
              <w:rPr>
                <w:rFonts w:asciiTheme="majorHAnsi" w:hAnsiTheme="majorHAnsi" w:cstheme="majorHAnsi"/>
                <w:sz w:val="28"/>
                <w:szCs w:val="28"/>
                <w:lang w:val="nl-NL"/>
              </w:rPr>
              <w:t>Đề xuất thời gian thực hiện 36 tháng (từ tháng 01/2026 đến hết tháng 12/2028)</w:t>
            </w:r>
          </w:p>
        </w:tc>
        <w:tc>
          <w:tcPr>
            <w:tcW w:w="1410" w:type="dxa"/>
            <w:tcBorders>
              <w:top w:val="single" w:sz="4" w:space="0" w:color="auto"/>
              <w:left w:val="single" w:sz="4" w:space="0" w:color="auto"/>
              <w:bottom w:val="single" w:sz="4" w:space="0" w:color="auto"/>
              <w:right w:val="single" w:sz="4" w:space="0" w:color="auto"/>
            </w:tcBorders>
            <w:vAlign w:val="center"/>
          </w:tcPr>
          <w:p w14:paraId="590E04C8" w14:textId="637779EF" w:rsidR="001B5757" w:rsidRPr="005546FA" w:rsidRDefault="001B5757" w:rsidP="001B5757">
            <w:pPr>
              <w:widowControl w:val="0"/>
              <w:tabs>
                <w:tab w:val="left" w:pos="851"/>
              </w:tabs>
              <w:spacing w:before="20" w:after="20" w:line="320" w:lineRule="exact"/>
              <w:jc w:val="center"/>
              <w:outlineLvl w:val="2"/>
              <w:rPr>
                <w:rFonts w:asciiTheme="majorHAnsi" w:hAnsiTheme="majorHAnsi" w:cstheme="majorHAnsi"/>
                <w:sz w:val="28"/>
                <w:szCs w:val="28"/>
                <w:lang w:val="nl-NL"/>
              </w:rPr>
            </w:pPr>
            <w:r w:rsidRPr="005546FA">
              <w:rPr>
                <w:rFonts w:asciiTheme="majorHAnsi" w:hAnsiTheme="majorHAnsi" w:cstheme="majorHAnsi"/>
                <w:sz w:val="28"/>
                <w:szCs w:val="28"/>
                <w:lang w:val="nl-NL"/>
              </w:rPr>
              <w:t>Đạt</w:t>
            </w:r>
          </w:p>
        </w:tc>
      </w:tr>
      <w:tr w:rsidR="005546FA" w:rsidRPr="005546FA" w14:paraId="49D0AC97" w14:textId="77777777" w:rsidTr="0042092F">
        <w:tc>
          <w:tcPr>
            <w:tcW w:w="3409" w:type="dxa"/>
            <w:vMerge/>
            <w:tcBorders>
              <w:top w:val="single" w:sz="4" w:space="0" w:color="auto"/>
              <w:left w:val="single" w:sz="4" w:space="0" w:color="auto"/>
              <w:bottom w:val="single" w:sz="4" w:space="0" w:color="auto"/>
              <w:right w:val="single" w:sz="4" w:space="0" w:color="auto"/>
            </w:tcBorders>
            <w:vAlign w:val="center"/>
          </w:tcPr>
          <w:p w14:paraId="16D1FC2C" w14:textId="77777777" w:rsidR="001B5757" w:rsidRPr="005546FA" w:rsidRDefault="001B5757" w:rsidP="001B5757">
            <w:pPr>
              <w:spacing w:before="20" w:after="20" w:line="320" w:lineRule="exact"/>
              <w:rPr>
                <w:rFonts w:asciiTheme="majorHAnsi" w:hAnsiTheme="majorHAnsi" w:cstheme="majorHAnsi"/>
                <w:sz w:val="28"/>
                <w:szCs w:val="28"/>
                <w:lang w:val="nl-NL"/>
              </w:rPr>
            </w:pPr>
          </w:p>
        </w:tc>
        <w:tc>
          <w:tcPr>
            <w:tcW w:w="4903" w:type="dxa"/>
            <w:tcBorders>
              <w:top w:val="single" w:sz="4" w:space="0" w:color="auto"/>
              <w:left w:val="single" w:sz="4" w:space="0" w:color="auto"/>
              <w:bottom w:val="single" w:sz="4" w:space="0" w:color="auto"/>
              <w:right w:val="single" w:sz="4" w:space="0" w:color="auto"/>
            </w:tcBorders>
            <w:vAlign w:val="center"/>
          </w:tcPr>
          <w:p w14:paraId="10C3E3C0" w14:textId="4E2C7523" w:rsidR="001B5757" w:rsidRPr="005546FA" w:rsidRDefault="001B5757" w:rsidP="001B5757">
            <w:pPr>
              <w:widowControl w:val="0"/>
              <w:tabs>
                <w:tab w:val="left" w:pos="851"/>
              </w:tabs>
              <w:spacing w:before="20" w:after="20" w:line="320" w:lineRule="exact"/>
              <w:ind w:left="-18"/>
              <w:rPr>
                <w:rFonts w:asciiTheme="majorHAnsi" w:hAnsiTheme="majorHAnsi" w:cstheme="majorHAnsi"/>
                <w:sz w:val="28"/>
                <w:szCs w:val="28"/>
                <w:lang w:val="nl-NL"/>
              </w:rPr>
            </w:pPr>
            <w:r w:rsidRPr="005546FA">
              <w:rPr>
                <w:rFonts w:asciiTheme="majorHAnsi" w:hAnsiTheme="majorHAnsi" w:cstheme="majorHAnsi"/>
                <w:sz w:val="28"/>
                <w:szCs w:val="28"/>
                <w:lang w:val="nl-NL"/>
              </w:rPr>
              <w:t>Đề xuất về thời gian thi công lớn hơn hoặc nhỏ hơn 36 tháng hoặc không phải từ tháng 01/2026 đến hết tháng 12/2028</w:t>
            </w:r>
          </w:p>
        </w:tc>
        <w:tc>
          <w:tcPr>
            <w:tcW w:w="1410" w:type="dxa"/>
            <w:tcBorders>
              <w:top w:val="single" w:sz="4" w:space="0" w:color="auto"/>
              <w:left w:val="single" w:sz="4" w:space="0" w:color="auto"/>
              <w:bottom w:val="single" w:sz="4" w:space="0" w:color="auto"/>
              <w:right w:val="single" w:sz="4" w:space="0" w:color="auto"/>
            </w:tcBorders>
            <w:vAlign w:val="center"/>
          </w:tcPr>
          <w:p w14:paraId="46050654" w14:textId="20DDD39E" w:rsidR="001B5757" w:rsidRPr="005546FA" w:rsidRDefault="001B5757" w:rsidP="001B5757">
            <w:pPr>
              <w:widowControl w:val="0"/>
              <w:tabs>
                <w:tab w:val="left" w:pos="851"/>
              </w:tabs>
              <w:spacing w:before="20" w:after="20" w:line="320" w:lineRule="exact"/>
              <w:jc w:val="center"/>
              <w:outlineLvl w:val="2"/>
              <w:rPr>
                <w:rFonts w:asciiTheme="majorHAnsi" w:hAnsiTheme="majorHAnsi" w:cstheme="majorHAnsi"/>
                <w:sz w:val="28"/>
                <w:szCs w:val="28"/>
                <w:lang w:val="nl-NL"/>
              </w:rPr>
            </w:pPr>
            <w:r w:rsidRPr="005546FA">
              <w:rPr>
                <w:rFonts w:asciiTheme="majorHAnsi" w:hAnsiTheme="majorHAnsi" w:cstheme="majorHAnsi"/>
                <w:sz w:val="28"/>
                <w:szCs w:val="28"/>
                <w:lang w:val="nl-NL"/>
              </w:rPr>
              <w:t>Không đạt</w:t>
            </w:r>
          </w:p>
        </w:tc>
      </w:tr>
    </w:tbl>
    <w:p w14:paraId="415ACE6F" w14:textId="24B2452C" w:rsidR="00F108FE" w:rsidRPr="005546FA" w:rsidRDefault="005712E0" w:rsidP="0042092F">
      <w:pPr>
        <w:spacing w:before="20" w:after="20" w:line="320" w:lineRule="exact"/>
        <w:ind w:firstLine="709"/>
        <w:rPr>
          <w:rFonts w:asciiTheme="majorHAnsi" w:hAnsiTheme="majorHAnsi" w:cstheme="majorHAnsi"/>
          <w:b/>
          <w:bCs/>
          <w:sz w:val="28"/>
          <w:szCs w:val="28"/>
          <w:lang w:val="nl-NL"/>
        </w:rPr>
      </w:pPr>
      <w:r w:rsidRPr="005546FA">
        <w:rPr>
          <w:rFonts w:asciiTheme="majorHAnsi" w:hAnsiTheme="majorHAnsi" w:cstheme="majorHAnsi"/>
          <w:b/>
          <w:bCs/>
          <w:spacing w:val="2"/>
          <w:sz w:val="28"/>
          <w:szCs w:val="28"/>
          <w:lang w:val="pl-PL"/>
        </w:rPr>
        <w:t>VII</w:t>
      </w:r>
      <w:bookmarkStart w:id="2" w:name="_Hlk154351167"/>
      <w:r w:rsidR="000F0C0E" w:rsidRPr="005546FA">
        <w:rPr>
          <w:rFonts w:asciiTheme="majorHAnsi" w:hAnsiTheme="majorHAnsi" w:cstheme="majorHAnsi"/>
          <w:b/>
          <w:bCs/>
          <w:spacing w:val="2"/>
          <w:sz w:val="28"/>
          <w:szCs w:val="28"/>
          <w:lang w:val="pl-PL"/>
        </w:rPr>
        <w:t>.</w:t>
      </w:r>
      <w:r w:rsidR="00F108FE" w:rsidRPr="005546FA">
        <w:rPr>
          <w:rFonts w:asciiTheme="majorHAnsi" w:hAnsiTheme="majorHAnsi" w:cstheme="majorHAnsi"/>
          <w:b/>
          <w:bCs/>
          <w:spacing w:val="2"/>
          <w:sz w:val="28"/>
          <w:szCs w:val="28"/>
          <w:lang w:val="pl-PL"/>
        </w:rPr>
        <w:t xml:space="preserve"> Thông tin về kết quả thực hiện hợp đồng của nhà thầu theo quy định tại </w:t>
      </w:r>
      <w:r w:rsidR="008D3E8E" w:rsidRPr="005546FA">
        <w:rPr>
          <w:rFonts w:asciiTheme="majorHAnsi" w:hAnsiTheme="majorHAnsi" w:cstheme="majorHAnsi"/>
          <w:b/>
          <w:bCs/>
          <w:spacing w:val="2"/>
          <w:sz w:val="28"/>
          <w:szCs w:val="28"/>
          <w:lang w:val="pl-PL"/>
        </w:rPr>
        <w:t xml:space="preserve">Điều 19 và Điều 20 của Nghị định số </w:t>
      </w:r>
      <w:r w:rsidR="00E852E8" w:rsidRPr="005546FA">
        <w:rPr>
          <w:rFonts w:asciiTheme="majorHAnsi" w:hAnsiTheme="majorHAnsi" w:cstheme="majorHAnsi"/>
          <w:b/>
          <w:bCs/>
          <w:spacing w:val="2"/>
          <w:sz w:val="28"/>
          <w:szCs w:val="28"/>
          <w:lang w:val="pl-PL"/>
        </w:rPr>
        <w:t>214</w:t>
      </w:r>
      <w:r w:rsidR="008D3E8E" w:rsidRPr="005546FA">
        <w:rPr>
          <w:rFonts w:asciiTheme="majorHAnsi" w:hAnsiTheme="majorHAnsi" w:cstheme="majorHAnsi"/>
          <w:b/>
          <w:bCs/>
          <w:spacing w:val="2"/>
          <w:sz w:val="28"/>
          <w:szCs w:val="28"/>
          <w:lang w:val="pl-PL"/>
        </w:rPr>
        <w:t>/2025/NĐ-CP</w:t>
      </w:r>
      <w:r w:rsidR="00F22C87" w:rsidRPr="005546FA">
        <w:rPr>
          <w:rFonts w:asciiTheme="majorHAnsi" w:hAnsiTheme="majorHAnsi" w:cstheme="majorHAnsi"/>
          <w:b/>
          <w:bCs/>
          <w:sz w:val="28"/>
          <w:szCs w:val="28"/>
          <w:lang w:val="nl-N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4690"/>
        <w:gridCol w:w="1559"/>
      </w:tblGrid>
      <w:tr w:rsidR="005546FA" w:rsidRPr="005546FA" w14:paraId="5BBA6D73" w14:textId="77777777" w:rsidTr="00D1170C">
        <w:trPr>
          <w:trHeight w:val="613"/>
        </w:trPr>
        <w:tc>
          <w:tcPr>
            <w:tcW w:w="1552" w:type="pct"/>
            <w:tcBorders>
              <w:top w:val="single" w:sz="4" w:space="0" w:color="auto"/>
              <w:left w:val="single" w:sz="4" w:space="0" w:color="auto"/>
              <w:bottom w:val="single" w:sz="4" w:space="0" w:color="auto"/>
              <w:right w:val="single" w:sz="4" w:space="0" w:color="auto"/>
            </w:tcBorders>
            <w:vAlign w:val="center"/>
            <w:hideMark/>
          </w:tcPr>
          <w:bookmarkEnd w:id="2"/>
          <w:p w14:paraId="3DAA6AFE" w14:textId="77777777" w:rsidR="008A35F1" w:rsidRPr="005546FA" w:rsidRDefault="008A35F1" w:rsidP="00D1170C">
            <w:pPr>
              <w:widowControl w:val="0"/>
              <w:tabs>
                <w:tab w:val="left" w:pos="851"/>
              </w:tabs>
              <w:spacing w:line="340" w:lineRule="exact"/>
              <w:rPr>
                <w:rFonts w:asciiTheme="majorHAnsi" w:hAnsiTheme="majorHAnsi" w:cstheme="majorHAnsi"/>
                <w:b/>
                <w:sz w:val="28"/>
                <w:szCs w:val="28"/>
              </w:rPr>
            </w:pPr>
            <w:r w:rsidRPr="005546FA">
              <w:rPr>
                <w:rFonts w:asciiTheme="majorHAnsi" w:hAnsiTheme="majorHAnsi" w:cstheme="majorHAnsi"/>
                <w:b/>
                <w:sz w:val="28"/>
                <w:szCs w:val="28"/>
              </w:rPr>
              <w:t>Nội dung yêu cầu</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4DD767EA" w14:textId="77777777" w:rsidR="008A35F1" w:rsidRPr="005546FA" w:rsidRDefault="008A35F1" w:rsidP="00D1170C">
            <w:pPr>
              <w:widowControl w:val="0"/>
              <w:tabs>
                <w:tab w:val="left" w:pos="851"/>
              </w:tabs>
              <w:spacing w:line="340" w:lineRule="exact"/>
              <w:rPr>
                <w:rFonts w:asciiTheme="majorHAnsi" w:hAnsiTheme="majorHAnsi" w:cstheme="majorHAnsi"/>
                <w:b/>
                <w:sz w:val="28"/>
                <w:szCs w:val="28"/>
              </w:rPr>
            </w:pPr>
            <w:r w:rsidRPr="005546FA">
              <w:rPr>
                <w:rFonts w:asciiTheme="majorHAnsi" w:hAnsiTheme="majorHAnsi" w:cstheme="majorHAnsi"/>
                <w:b/>
                <w:sz w:val="28"/>
                <w:szCs w:val="28"/>
              </w:rPr>
              <w:t>Mức độ đáp ứng</w:t>
            </w:r>
          </w:p>
        </w:tc>
      </w:tr>
      <w:tr w:rsidR="005546FA" w:rsidRPr="005546FA" w14:paraId="2387B518" w14:textId="77777777" w:rsidTr="00D1170C">
        <w:trPr>
          <w:trHeight w:val="916"/>
        </w:trPr>
        <w:tc>
          <w:tcPr>
            <w:tcW w:w="1552" w:type="pct"/>
            <w:vMerge w:val="restart"/>
            <w:tcBorders>
              <w:top w:val="single" w:sz="4" w:space="0" w:color="auto"/>
              <w:left w:val="single" w:sz="4" w:space="0" w:color="auto"/>
              <w:bottom w:val="single" w:sz="4" w:space="0" w:color="auto"/>
              <w:right w:val="single" w:sz="4" w:space="0" w:color="auto"/>
            </w:tcBorders>
            <w:vAlign w:val="center"/>
            <w:hideMark/>
          </w:tcPr>
          <w:p w14:paraId="1A05AEC5" w14:textId="77777777" w:rsidR="008A35F1" w:rsidRPr="005546FA" w:rsidRDefault="008A35F1" w:rsidP="00D1170C">
            <w:pPr>
              <w:widowControl w:val="0"/>
              <w:spacing w:line="340" w:lineRule="exact"/>
              <w:ind w:left="-18"/>
              <w:rPr>
                <w:rFonts w:asciiTheme="majorHAnsi" w:hAnsiTheme="majorHAnsi" w:cstheme="majorHAnsi"/>
                <w:sz w:val="28"/>
                <w:szCs w:val="28"/>
              </w:rPr>
            </w:pPr>
            <w:r w:rsidRPr="005546FA">
              <w:rPr>
                <w:rFonts w:asciiTheme="majorHAnsi" w:hAnsiTheme="majorHAnsi" w:cstheme="majorHAnsi"/>
                <w:spacing w:val="2"/>
                <w:sz w:val="28"/>
                <w:szCs w:val="28"/>
              </w:rPr>
              <w:t>Uy tín của nhà thầu trong việc tham dự thầu trong thời hạn 02 năm trở lại đây kể từ lần cuối cùng thực hiện các hành vi quy định tại Khoản 1 điều 20 Nghị định số 214/2025/NĐ-CP ngày 04/8/2025 của Chính phủ</w:t>
            </w:r>
          </w:p>
        </w:tc>
        <w:tc>
          <w:tcPr>
            <w:tcW w:w="2588" w:type="pct"/>
            <w:tcBorders>
              <w:top w:val="single" w:sz="4" w:space="0" w:color="auto"/>
              <w:left w:val="single" w:sz="4" w:space="0" w:color="auto"/>
              <w:bottom w:val="single" w:sz="4" w:space="0" w:color="auto"/>
              <w:right w:val="single" w:sz="4" w:space="0" w:color="auto"/>
            </w:tcBorders>
            <w:vAlign w:val="center"/>
            <w:hideMark/>
          </w:tcPr>
          <w:p w14:paraId="670E74CF" w14:textId="77777777" w:rsidR="008A35F1" w:rsidRPr="005546FA" w:rsidRDefault="008A35F1" w:rsidP="00D1170C">
            <w:pPr>
              <w:widowControl w:val="0"/>
              <w:tabs>
                <w:tab w:val="left" w:pos="851"/>
              </w:tabs>
              <w:spacing w:line="340" w:lineRule="exact"/>
              <w:ind w:left="-18"/>
              <w:outlineLvl w:val="2"/>
              <w:rPr>
                <w:rFonts w:asciiTheme="majorHAnsi" w:hAnsiTheme="majorHAnsi" w:cstheme="majorHAnsi"/>
                <w:spacing w:val="-6"/>
                <w:sz w:val="28"/>
                <w:szCs w:val="28"/>
              </w:rPr>
            </w:pPr>
            <w:r w:rsidRPr="005546FA">
              <w:rPr>
                <w:rFonts w:asciiTheme="majorHAnsi" w:hAnsiTheme="majorHAnsi" w:cstheme="majorHAnsi"/>
                <w:bCs/>
                <w:sz w:val="28"/>
                <w:szCs w:val="28"/>
              </w:rPr>
              <w:t>Nhà thầu không vi phạm quy định tại khoản 1 Điều 20 nghị định số 214/2025/NĐ-CP (Nhà thầu có cam kết không vi phạm quy định tại khoản 1 Điều 20 nghị định số 214/2025/NĐ-CP kèm theo) hoặc có vi phạm quy định tại khoản 1 Điều 20 nghị định số 214/2025/NĐ-CP thì Nhà thầu phải thực hiện biện pháp bảo đảm dự thầu với giá trị gấp 03 lần giá trị yêu cầu.</w:t>
            </w:r>
          </w:p>
        </w:tc>
        <w:tc>
          <w:tcPr>
            <w:tcW w:w="860" w:type="pct"/>
            <w:tcBorders>
              <w:top w:val="single" w:sz="4" w:space="0" w:color="auto"/>
              <w:left w:val="single" w:sz="4" w:space="0" w:color="auto"/>
              <w:bottom w:val="single" w:sz="4" w:space="0" w:color="auto"/>
              <w:right w:val="single" w:sz="4" w:space="0" w:color="auto"/>
            </w:tcBorders>
            <w:vAlign w:val="center"/>
            <w:hideMark/>
          </w:tcPr>
          <w:p w14:paraId="30A420B6" w14:textId="77777777" w:rsidR="008A35F1" w:rsidRPr="005546FA" w:rsidRDefault="008A35F1" w:rsidP="00D1170C">
            <w:pPr>
              <w:widowControl w:val="0"/>
              <w:tabs>
                <w:tab w:val="left" w:pos="851"/>
              </w:tabs>
              <w:spacing w:line="340" w:lineRule="exact"/>
              <w:outlineLvl w:val="2"/>
              <w:rPr>
                <w:rFonts w:asciiTheme="majorHAnsi" w:hAnsiTheme="majorHAnsi" w:cstheme="majorHAnsi"/>
                <w:sz w:val="28"/>
                <w:szCs w:val="28"/>
              </w:rPr>
            </w:pPr>
            <w:r w:rsidRPr="005546FA">
              <w:rPr>
                <w:rFonts w:asciiTheme="majorHAnsi" w:hAnsiTheme="majorHAnsi" w:cstheme="majorHAnsi"/>
                <w:sz w:val="28"/>
                <w:szCs w:val="28"/>
              </w:rPr>
              <w:t>Đạt</w:t>
            </w:r>
          </w:p>
        </w:tc>
      </w:tr>
      <w:tr w:rsidR="005546FA" w:rsidRPr="005546FA" w14:paraId="70699C49" w14:textId="77777777" w:rsidTr="00D1170C">
        <w:trPr>
          <w:trHeight w:val="9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3B1E6E" w14:textId="77777777" w:rsidR="008A35F1" w:rsidRPr="005546FA" w:rsidRDefault="008A35F1" w:rsidP="00D1170C">
            <w:pPr>
              <w:rPr>
                <w:rFonts w:asciiTheme="majorHAnsi" w:hAnsiTheme="majorHAnsi" w:cstheme="majorHAnsi"/>
                <w:sz w:val="28"/>
                <w:szCs w:val="28"/>
              </w:rPr>
            </w:pPr>
          </w:p>
        </w:tc>
        <w:tc>
          <w:tcPr>
            <w:tcW w:w="2588" w:type="pct"/>
            <w:tcBorders>
              <w:top w:val="single" w:sz="4" w:space="0" w:color="auto"/>
              <w:left w:val="single" w:sz="4" w:space="0" w:color="auto"/>
              <w:bottom w:val="single" w:sz="4" w:space="0" w:color="auto"/>
              <w:right w:val="single" w:sz="4" w:space="0" w:color="auto"/>
            </w:tcBorders>
            <w:vAlign w:val="center"/>
            <w:hideMark/>
          </w:tcPr>
          <w:p w14:paraId="7F0B2B16" w14:textId="77777777" w:rsidR="008A35F1" w:rsidRPr="005546FA" w:rsidRDefault="008A35F1" w:rsidP="00D1170C">
            <w:pPr>
              <w:widowControl w:val="0"/>
              <w:tabs>
                <w:tab w:val="left" w:pos="851"/>
              </w:tabs>
              <w:spacing w:line="340" w:lineRule="exact"/>
              <w:ind w:left="-18"/>
              <w:outlineLvl w:val="2"/>
              <w:rPr>
                <w:rFonts w:asciiTheme="majorHAnsi" w:hAnsiTheme="majorHAnsi" w:cstheme="majorHAnsi"/>
                <w:sz w:val="28"/>
                <w:szCs w:val="28"/>
              </w:rPr>
            </w:pPr>
            <w:r w:rsidRPr="005546FA">
              <w:rPr>
                <w:rFonts w:asciiTheme="majorHAnsi" w:hAnsiTheme="majorHAnsi" w:cstheme="majorHAnsi"/>
                <w:bCs/>
                <w:sz w:val="28"/>
                <w:szCs w:val="28"/>
              </w:rPr>
              <w:t>Nhà thầu vi phạm quy định tại khoản 1 điều 20 Nghị định số 214/2025/NĐ-CP và không thực hiện biện pháp bảo đảm dự thầu với giá trị gấp 03 lần giá trị yêu cầu.</w:t>
            </w:r>
          </w:p>
        </w:tc>
        <w:tc>
          <w:tcPr>
            <w:tcW w:w="860" w:type="pct"/>
            <w:tcBorders>
              <w:top w:val="single" w:sz="4" w:space="0" w:color="auto"/>
              <w:left w:val="single" w:sz="4" w:space="0" w:color="auto"/>
              <w:bottom w:val="single" w:sz="4" w:space="0" w:color="auto"/>
              <w:right w:val="single" w:sz="4" w:space="0" w:color="auto"/>
            </w:tcBorders>
            <w:vAlign w:val="center"/>
            <w:hideMark/>
          </w:tcPr>
          <w:p w14:paraId="6A80F5FB" w14:textId="77777777" w:rsidR="008A35F1" w:rsidRPr="005546FA" w:rsidRDefault="008A35F1" w:rsidP="00D1170C">
            <w:pPr>
              <w:widowControl w:val="0"/>
              <w:tabs>
                <w:tab w:val="left" w:pos="851"/>
              </w:tabs>
              <w:spacing w:line="340" w:lineRule="exact"/>
              <w:outlineLvl w:val="2"/>
              <w:rPr>
                <w:rFonts w:asciiTheme="majorHAnsi" w:hAnsiTheme="majorHAnsi" w:cstheme="majorHAnsi"/>
                <w:sz w:val="28"/>
                <w:szCs w:val="28"/>
              </w:rPr>
            </w:pPr>
            <w:r w:rsidRPr="005546FA">
              <w:rPr>
                <w:rFonts w:asciiTheme="majorHAnsi" w:hAnsiTheme="majorHAnsi" w:cstheme="majorHAnsi"/>
                <w:sz w:val="28"/>
                <w:szCs w:val="28"/>
              </w:rPr>
              <w:t>Không đạt</w:t>
            </w:r>
          </w:p>
        </w:tc>
      </w:tr>
      <w:tr w:rsidR="005546FA" w:rsidRPr="005546FA" w14:paraId="4E1DB7F9" w14:textId="77777777" w:rsidTr="00D1170C">
        <w:trPr>
          <w:trHeight w:val="986"/>
        </w:trPr>
        <w:tc>
          <w:tcPr>
            <w:tcW w:w="0" w:type="auto"/>
            <w:vMerge w:val="restart"/>
            <w:tcBorders>
              <w:top w:val="single" w:sz="4" w:space="0" w:color="auto"/>
              <w:left w:val="single" w:sz="4" w:space="0" w:color="auto"/>
              <w:right w:val="single" w:sz="4" w:space="0" w:color="auto"/>
            </w:tcBorders>
            <w:vAlign w:val="center"/>
          </w:tcPr>
          <w:p w14:paraId="1E9D9143" w14:textId="77777777" w:rsidR="008A35F1" w:rsidRPr="005546FA" w:rsidRDefault="008A35F1" w:rsidP="00D1170C">
            <w:pPr>
              <w:rPr>
                <w:rFonts w:asciiTheme="majorHAnsi" w:hAnsiTheme="majorHAnsi" w:cstheme="majorHAnsi"/>
                <w:sz w:val="28"/>
                <w:szCs w:val="28"/>
              </w:rPr>
            </w:pPr>
            <w:r w:rsidRPr="005546FA">
              <w:rPr>
                <w:rFonts w:asciiTheme="majorHAnsi" w:hAnsiTheme="majorHAnsi" w:cstheme="majorHAnsi"/>
                <w:spacing w:val="2"/>
                <w:sz w:val="28"/>
                <w:szCs w:val="28"/>
              </w:rPr>
              <w:t>Thông tin về kết quả thực hiện hợp đồng của nhà thầu từ năm 2022 trở lại đây theo quy định tại Khoản 3 điều 20 Nghị định số 214/2025/NĐ-CP ngày 04/8/2025 của Chính phủ</w:t>
            </w:r>
          </w:p>
        </w:tc>
        <w:tc>
          <w:tcPr>
            <w:tcW w:w="2588" w:type="pct"/>
            <w:tcBorders>
              <w:top w:val="single" w:sz="4" w:space="0" w:color="auto"/>
              <w:left w:val="single" w:sz="4" w:space="0" w:color="auto"/>
              <w:bottom w:val="single" w:sz="4" w:space="0" w:color="auto"/>
              <w:right w:val="single" w:sz="4" w:space="0" w:color="auto"/>
            </w:tcBorders>
            <w:vAlign w:val="center"/>
          </w:tcPr>
          <w:p w14:paraId="1DDA6AD1" w14:textId="77777777" w:rsidR="008A35F1" w:rsidRPr="005546FA" w:rsidRDefault="008A35F1" w:rsidP="00D1170C">
            <w:pPr>
              <w:widowControl w:val="0"/>
              <w:tabs>
                <w:tab w:val="left" w:pos="851"/>
              </w:tabs>
              <w:spacing w:line="340" w:lineRule="exact"/>
              <w:ind w:left="-18"/>
              <w:outlineLvl w:val="2"/>
              <w:rPr>
                <w:rFonts w:asciiTheme="majorHAnsi" w:hAnsiTheme="majorHAnsi" w:cstheme="majorHAnsi"/>
                <w:bCs/>
                <w:sz w:val="28"/>
                <w:szCs w:val="28"/>
              </w:rPr>
            </w:pPr>
            <w:r w:rsidRPr="005546FA">
              <w:rPr>
                <w:rFonts w:asciiTheme="majorHAnsi" w:hAnsiTheme="majorHAnsi" w:cstheme="majorHAnsi"/>
                <w:bCs/>
                <w:sz w:val="28"/>
                <w:szCs w:val="28"/>
              </w:rPr>
              <w:t>Nhà thầu không vi phạm nội dung theo quy định tại khoản 3 Điều 20 Nghị định 214/2025/NĐ-CP ngày 04/08/2025 (Nhà thầu có cam kết không vi phạm quy định tại khoản 3 Điều 20 nghị định số 214/2025/NĐ-CP kèm theo).</w:t>
            </w:r>
          </w:p>
        </w:tc>
        <w:tc>
          <w:tcPr>
            <w:tcW w:w="860" w:type="pct"/>
            <w:tcBorders>
              <w:top w:val="single" w:sz="4" w:space="0" w:color="auto"/>
              <w:left w:val="single" w:sz="4" w:space="0" w:color="auto"/>
              <w:bottom w:val="single" w:sz="4" w:space="0" w:color="auto"/>
              <w:right w:val="single" w:sz="4" w:space="0" w:color="auto"/>
            </w:tcBorders>
            <w:vAlign w:val="center"/>
          </w:tcPr>
          <w:p w14:paraId="5F40A599" w14:textId="77777777" w:rsidR="008A35F1" w:rsidRPr="005546FA" w:rsidRDefault="008A35F1" w:rsidP="00D1170C">
            <w:pPr>
              <w:widowControl w:val="0"/>
              <w:tabs>
                <w:tab w:val="left" w:pos="851"/>
              </w:tabs>
              <w:spacing w:line="340" w:lineRule="exact"/>
              <w:outlineLvl w:val="2"/>
              <w:rPr>
                <w:rFonts w:asciiTheme="majorHAnsi" w:hAnsiTheme="majorHAnsi" w:cstheme="majorHAnsi"/>
                <w:sz w:val="28"/>
                <w:szCs w:val="28"/>
              </w:rPr>
            </w:pPr>
            <w:r w:rsidRPr="005546FA">
              <w:rPr>
                <w:rFonts w:asciiTheme="majorHAnsi" w:hAnsiTheme="majorHAnsi" w:cstheme="majorHAnsi"/>
                <w:sz w:val="28"/>
                <w:szCs w:val="28"/>
              </w:rPr>
              <w:t>Đạt</w:t>
            </w:r>
          </w:p>
        </w:tc>
      </w:tr>
      <w:tr w:rsidR="005546FA" w:rsidRPr="005546FA" w14:paraId="178646A9" w14:textId="77777777" w:rsidTr="00D1170C">
        <w:trPr>
          <w:trHeight w:val="986"/>
        </w:trPr>
        <w:tc>
          <w:tcPr>
            <w:tcW w:w="0" w:type="auto"/>
            <w:vMerge/>
            <w:tcBorders>
              <w:left w:val="single" w:sz="4" w:space="0" w:color="auto"/>
              <w:bottom w:val="single" w:sz="4" w:space="0" w:color="auto"/>
              <w:right w:val="single" w:sz="4" w:space="0" w:color="auto"/>
            </w:tcBorders>
            <w:vAlign w:val="center"/>
          </w:tcPr>
          <w:p w14:paraId="652799AE" w14:textId="77777777" w:rsidR="008A35F1" w:rsidRPr="005546FA" w:rsidRDefault="008A35F1" w:rsidP="00D1170C">
            <w:pPr>
              <w:rPr>
                <w:rFonts w:asciiTheme="majorHAnsi" w:hAnsiTheme="majorHAnsi" w:cstheme="majorHAnsi"/>
                <w:sz w:val="28"/>
                <w:szCs w:val="28"/>
              </w:rPr>
            </w:pPr>
          </w:p>
        </w:tc>
        <w:tc>
          <w:tcPr>
            <w:tcW w:w="2588" w:type="pct"/>
            <w:tcBorders>
              <w:top w:val="single" w:sz="4" w:space="0" w:color="auto"/>
              <w:left w:val="single" w:sz="4" w:space="0" w:color="auto"/>
              <w:bottom w:val="single" w:sz="4" w:space="0" w:color="auto"/>
              <w:right w:val="single" w:sz="4" w:space="0" w:color="auto"/>
            </w:tcBorders>
            <w:vAlign w:val="center"/>
          </w:tcPr>
          <w:p w14:paraId="3B3F9A54" w14:textId="77777777" w:rsidR="008A35F1" w:rsidRPr="005546FA" w:rsidRDefault="008A35F1" w:rsidP="00D1170C">
            <w:pPr>
              <w:widowControl w:val="0"/>
              <w:tabs>
                <w:tab w:val="left" w:pos="851"/>
              </w:tabs>
              <w:spacing w:line="340" w:lineRule="exact"/>
              <w:ind w:left="-18"/>
              <w:outlineLvl w:val="2"/>
              <w:rPr>
                <w:rFonts w:asciiTheme="majorHAnsi" w:hAnsiTheme="majorHAnsi" w:cstheme="majorHAnsi"/>
                <w:bCs/>
                <w:sz w:val="28"/>
                <w:szCs w:val="28"/>
              </w:rPr>
            </w:pPr>
            <w:r w:rsidRPr="005546FA">
              <w:rPr>
                <w:rFonts w:asciiTheme="majorHAnsi" w:hAnsiTheme="majorHAnsi" w:cstheme="majorHAnsi"/>
                <w:bCs/>
                <w:sz w:val="28"/>
                <w:szCs w:val="28"/>
              </w:rPr>
              <w:t>Không đáp ứng yêu cầu trên</w:t>
            </w:r>
          </w:p>
        </w:tc>
        <w:tc>
          <w:tcPr>
            <w:tcW w:w="860" w:type="pct"/>
            <w:tcBorders>
              <w:top w:val="single" w:sz="4" w:space="0" w:color="auto"/>
              <w:left w:val="single" w:sz="4" w:space="0" w:color="auto"/>
              <w:bottom w:val="single" w:sz="4" w:space="0" w:color="auto"/>
              <w:right w:val="single" w:sz="4" w:space="0" w:color="auto"/>
            </w:tcBorders>
            <w:vAlign w:val="center"/>
          </w:tcPr>
          <w:p w14:paraId="1210547F" w14:textId="77777777" w:rsidR="008A35F1" w:rsidRPr="005546FA" w:rsidRDefault="008A35F1" w:rsidP="00D1170C">
            <w:pPr>
              <w:widowControl w:val="0"/>
              <w:tabs>
                <w:tab w:val="left" w:pos="851"/>
              </w:tabs>
              <w:spacing w:line="340" w:lineRule="exact"/>
              <w:outlineLvl w:val="2"/>
              <w:rPr>
                <w:rFonts w:asciiTheme="majorHAnsi" w:hAnsiTheme="majorHAnsi" w:cstheme="majorHAnsi"/>
                <w:sz w:val="28"/>
                <w:szCs w:val="28"/>
              </w:rPr>
            </w:pPr>
            <w:r w:rsidRPr="005546FA">
              <w:rPr>
                <w:rFonts w:asciiTheme="majorHAnsi" w:hAnsiTheme="majorHAnsi" w:cstheme="majorHAnsi"/>
                <w:sz w:val="28"/>
                <w:szCs w:val="28"/>
              </w:rPr>
              <w:t>Không đạt</w:t>
            </w:r>
          </w:p>
        </w:tc>
      </w:tr>
      <w:tr w:rsidR="005546FA" w:rsidRPr="005546FA" w14:paraId="41B57DB6" w14:textId="77777777" w:rsidTr="00D1170C">
        <w:tc>
          <w:tcPr>
            <w:tcW w:w="1552" w:type="pct"/>
            <w:vMerge w:val="restart"/>
            <w:tcBorders>
              <w:top w:val="single" w:sz="4" w:space="0" w:color="auto"/>
              <w:left w:val="single" w:sz="4" w:space="0" w:color="auto"/>
              <w:bottom w:val="single" w:sz="4" w:space="0" w:color="auto"/>
              <w:right w:val="single" w:sz="4" w:space="0" w:color="auto"/>
            </w:tcBorders>
            <w:vAlign w:val="center"/>
            <w:hideMark/>
          </w:tcPr>
          <w:p w14:paraId="15516F8E" w14:textId="77777777" w:rsidR="008A35F1" w:rsidRPr="005546FA" w:rsidRDefault="008A35F1" w:rsidP="00D1170C">
            <w:pPr>
              <w:widowControl w:val="0"/>
              <w:tabs>
                <w:tab w:val="left" w:pos="851"/>
              </w:tabs>
              <w:spacing w:line="340" w:lineRule="exact"/>
              <w:outlineLvl w:val="2"/>
              <w:rPr>
                <w:rFonts w:asciiTheme="majorHAnsi" w:hAnsiTheme="majorHAnsi" w:cstheme="majorHAnsi"/>
                <w:b/>
                <w:sz w:val="28"/>
                <w:szCs w:val="28"/>
              </w:rPr>
            </w:pPr>
            <w:r w:rsidRPr="005546FA">
              <w:rPr>
                <w:rFonts w:asciiTheme="majorHAnsi" w:hAnsiTheme="majorHAnsi" w:cstheme="majorHAnsi"/>
                <w:b/>
                <w:sz w:val="28"/>
                <w:szCs w:val="28"/>
              </w:rPr>
              <w:t>Kết luận</w:t>
            </w:r>
          </w:p>
        </w:tc>
        <w:tc>
          <w:tcPr>
            <w:tcW w:w="2588" w:type="pct"/>
            <w:tcBorders>
              <w:top w:val="single" w:sz="4" w:space="0" w:color="auto"/>
              <w:left w:val="single" w:sz="4" w:space="0" w:color="auto"/>
              <w:bottom w:val="single" w:sz="4" w:space="0" w:color="auto"/>
              <w:right w:val="single" w:sz="4" w:space="0" w:color="auto"/>
            </w:tcBorders>
            <w:vAlign w:val="center"/>
            <w:hideMark/>
          </w:tcPr>
          <w:p w14:paraId="703149DD" w14:textId="77777777" w:rsidR="008A35F1" w:rsidRPr="005546FA" w:rsidRDefault="008A35F1" w:rsidP="00D1170C">
            <w:pPr>
              <w:widowControl w:val="0"/>
              <w:tabs>
                <w:tab w:val="left" w:pos="851"/>
              </w:tabs>
              <w:spacing w:line="340" w:lineRule="exact"/>
              <w:ind w:left="-18"/>
              <w:rPr>
                <w:rFonts w:asciiTheme="majorHAnsi" w:hAnsiTheme="majorHAnsi" w:cstheme="majorHAnsi"/>
                <w:sz w:val="28"/>
                <w:szCs w:val="28"/>
              </w:rPr>
            </w:pPr>
            <w:r w:rsidRPr="005546FA">
              <w:rPr>
                <w:rFonts w:asciiTheme="majorHAnsi" w:hAnsiTheme="majorHAnsi" w:cstheme="majorHAnsi"/>
                <w:sz w:val="28"/>
                <w:szCs w:val="28"/>
                <w:lang w:val="nl-NL"/>
              </w:rPr>
              <w:t>Cả 2 tiêu chuẩn chi tiết đều được xác định là đạt.</w:t>
            </w:r>
          </w:p>
        </w:tc>
        <w:tc>
          <w:tcPr>
            <w:tcW w:w="860" w:type="pct"/>
            <w:tcBorders>
              <w:top w:val="single" w:sz="4" w:space="0" w:color="auto"/>
              <w:left w:val="single" w:sz="4" w:space="0" w:color="auto"/>
              <w:bottom w:val="single" w:sz="4" w:space="0" w:color="auto"/>
              <w:right w:val="single" w:sz="4" w:space="0" w:color="auto"/>
            </w:tcBorders>
            <w:vAlign w:val="center"/>
            <w:hideMark/>
          </w:tcPr>
          <w:p w14:paraId="2DEB94BA" w14:textId="77777777" w:rsidR="008A35F1" w:rsidRPr="005546FA" w:rsidRDefault="008A35F1" w:rsidP="00D1170C">
            <w:pPr>
              <w:widowControl w:val="0"/>
              <w:tabs>
                <w:tab w:val="left" w:pos="851"/>
              </w:tabs>
              <w:spacing w:line="340" w:lineRule="exact"/>
              <w:outlineLvl w:val="2"/>
              <w:rPr>
                <w:rFonts w:asciiTheme="majorHAnsi" w:hAnsiTheme="majorHAnsi" w:cstheme="majorHAnsi"/>
                <w:sz w:val="28"/>
                <w:szCs w:val="28"/>
              </w:rPr>
            </w:pPr>
            <w:r w:rsidRPr="005546FA">
              <w:rPr>
                <w:rFonts w:asciiTheme="majorHAnsi" w:hAnsiTheme="majorHAnsi" w:cstheme="majorHAnsi"/>
                <w:sz w:val="28"/>
                <w:szCs w:val="28"/>
              </w:rPr>
              <w:t>Đạt</w:t>
            </w:r>
          </w:p>
        </w:tc>
      </w:tr>
      <w:tr w:rsidR="005546FA" w:rsidRPr="005546FA" w14:paraId="1F184DE6" w14:textId="77777777" w:rsidTr="00D1170C">
        <w:trPr>
          <w:trHeight w:val="7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A4764C" w14:textId="77777777" w:rsidR="008A35F1" w:rsidRPr="005546FA" w:rsidRDefault="008A35F1" w:rsidP="00D1170C">
            <w:pPr>
              <w:rPr>
                <w:rFonts w:asciiTheme="majorHAnsi" w:hAnsiTheme="majorHAnsi" w:cstheme="majorHAnsi"/>
                <w:b/>
                <w:sz w:val="28"/>
                <w:szCs w:val="28"/>
              </w:rPr>
            </w:pPr>
          </w:p>
        </w:tc>
        <w:tc>
          <w:tcPr>
            <w:tcW w:w="2588" w:type="pct"/>
            <w:tcBorders>
              <w:top w:val="single" w:sz="4" w:space="0" w:color="auto"/>
              <w:left w:val="single" w:sz="4" w:space="0" w:color="auto"/>
              <w:bottom w:val="single" w:sz="4" w:space="0" w:color="auto"/>
              <w:right w:val="single" w:sz="4" w:space="0" w:color="auto"/>
            </w:tcBorders>
            <w:vAlign w:val="center"/>
            <w:hideMark/>
          </w:tcPr>
          <w:p w14:paraId="425B30E1" w14:textId="77777777" w:rsidR="008A35F1" w:rsidRPr="005546FA" w:rsidRDefault="008A35F1" w:rsidP="00D1170C">
            <w:pPr>
              <w:widowControl w:val="0"/>
              <w:tabs>
                <w:tab w:val="left" w:pos="851"/>
              </w:tabs>
              <w:spacing w:line="340" w:lineRule="exact"/>
              <w:ind w:left="-18"/>
              <w:rPr>
                <w:rFonts w:asciiTheme="majorHAnsi" w:hAnsiTheme="majorHAnsi" w:cstheme="majorHAnsi"/>
                <w:sz w:val="28"/>
                <w:szCs w:val="28"/>
              </w:rPr>
            </w:pPr>
            <w:r w:rsidRPr="005546FA">
              <w:rPr>
                <w:rFonts w:asciiTheme="majorHAnsi" w:hAnsiTheme="majorHAnsi" w:cstheme="majorHAnsi"/>
                <w:sz w:val="28"/>
                <w:szCs w:val="28"/>
                <w:lang w:val="nl-NL"/>
              </w:rPr>
              <w:t>Có 1 tiêu chuẩn chi tiết được xác định là không đạt.</w:t>
            </w:r>
          </w:p>
        </w:tc>
        <w:tc>
          <w:tcPr>
            <w:tcW w:w="860" w:type="pct"/>
            <w:tcBorders>
              <w:top w:val="single" w:sz="4" w:space="0" w:color="auto"/>
              <w:left w:val="single" w:sz="4" w:space="0" w:color="auto"/>
              <w:bottom w:val="single" w:sz="4" w:space="0" w:color="auto"/>
              <w:right w:val="single" w:sz="4" w:space="0" w:color="auto"/>
            </w:tcBorders>
            <w:vAlign w:val="center"/>
            <w:hideMark/>
          </w:tcPr>
          <w:p w14:paraId="3F6EF776" w14:textId="77777777" w:rsidR="008A35F1" w:rsidRPr="005546FA" w:rsidRDefault="008A35F1" w:rsidP="00D1170C">
            <w:pPr>
              <w:widowControl w:val="0"/>
              <w:tabs>
                <w:tab w:val="left" w:pos="851"/>
              </w:tabs>
              <w:spacing w:line="340" w:lineRule="exact"/>
              <w:outlineLvl w:val="2"/>
              <w:rPr>
                <w:rFonts w:asciiTheme="majorHAnsi" w:hAnsiTheme="majorHAnsi" w:cstheme="majorHAnsi"/>
                <w:sz w:val="28"/>
                <w:szCs w:val="28"/>
              </w:rPr>
            </w:pPr>
            <w:r w:rsidRPr="005546FA">
              <w:rPr>
                <w:rFonts w:asciiTheme="majorHAnsi" w:hAnsiTheme="majorHAnsi" w:cstheme="majorHAnsi"/>
                <w:sz w:val="28"/>
                <w:szCs w:val="28"/>
              </w:rPr>
              <w:t>Không đạt</w:t>
            </w:r>
          </w:p>
        </w:tc>
      </w:tr>
    </w:tbl>
    <w:p w14:paraId="6C22C189" w14:textId="0C6558E8" w:rsidR="00F73801" w:rsidRPr="005546FA" w:rsidRDefault="00F73801" w:rsidP="0042092F">
      <w:pPr>
        <w:spacing w:before="20" w:after="20" w:line="320" w:lineRule="exact"/>
        <w:ind w:firstLine="454"/>
        <w:rPr>
          <w:rFonts w:asciiTheme="majorHAnsi" w:hAnsiTheme="majorHAnsi" w:cstheme="majorHAnsi"/>
          <w:sz w:val="28"/>
          <w:szCs w:val="28"/>
          <w:lang w:val="pl-PL"/>
        </w:rPr>
      </w:pPr>
      <w:r w:rsidRPr="005546FA">
        <w:rPr>
          <w:rFonts w:asciiTheme="majorHAnsi" w:hAnsiTheme="majorHAnsi" w:cstheme="majorHAnsi"/>
          <w:sz w:val="28"/>
          <w:szCs w:val="28"/>
          <w:lang w:val="pl-PL"/>
        </w:rPr>
        <w:t xml:space="preserve">E-HSDT được đánh giá là đáp ứng yêu cầu về kỹ thuật khi có tất cả các tiêu chí tổng quát đều được đánh giá là đạt. </w:t>
      </w:r>
    </w:p>
    <w:p w14:paraId="0FF420E2" w14:textId="0D4E8DD2" w:rsidR="00445F32" w:rsidRPr="005546FA" w:rsidRDefault="008D7FDD" w:rsidP="00F20309">
      <w:pPr>
        <w:spacing w:before="20" w:after="20" w:line="320" w:lineRule="exact"/>
        <w:rPr>
          <w:rFonts w:asciiTheme="majorHAnsi" w:hAnsiTheme="majorHAnsi" w:cstheme="majorHAnsi"/>
          <w:sz w:val="28"/>
          <w:szCs w:val="28"/>
          <w:lang w:val="vi-VN"/>
        </w:rPr>
      </w:pPr>
      <w:r w:rsidRPr="005546FA">
        <w:rPr>
          <w:rFonts w:asciiTheme="majorHAnsi" w:hAnsiTheme="majorHAnsi" w:cstheme="majorHAnsi"/>
          <w:b/>
          <w:sz w:val="28"/>
          <w:szCs w:val="28"/>
          <w:lang w:val="pl-PL"/>
        </w:rPr>
        <w:tab/>
      </w:r>
      <w:bookmarkEnd w:id="0"/>
    </w:p>
    <w:p w14:paraId="16E80EC4" w14:textId="77777777" w:rsidR="00445F32" w:rsidRPr="005546FA" w:rsidRDefault="00445F32" w:rsidP="0081726D">
      <w:pPr>
        <w:pStyle w:val="BodyText"/>
        <w:spacing w:before="120" w:after="120"/>
        <w:ind w:firstLine="567"/>
        <w:rPr>
          <w:rFonts w:asciiTheme="majorHAnsi" w:hAnsiTheme="majorHAnsi" w:cstheme="majorHAnsi"/>
          <w:sz w:val="28"/>
          <w:szCs w:val="28"/>
          <w:lang w:val="en-US"/>
        </w:rPr>
      </w:pPr>
    </w:p>
    <w:sectPr w:rsidR="00445F32" w:rsidRPr="005546FA" w:rsidSect="00F20309">
      <w:headerReference w:type="default" r:id="rId8"/>
      <w:headerReference w:type="first" r:id="rId9"/>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EDD0F" w14:textId="77777777" w:rsidR="007A37A2" w:rsidRDefault="007A37A2" w:rsidP="00E05AF1">
      <w:r>
        <w:separator/>
      </w:r>
    </w:p>
  </w:endnote>
  <w:endnote w:type="continuationSeparator" w:id="0">
    <w:p w14:paraId="55322985" w14:textId="77777777" w:rsidR="007A37A2" w:rsidRDefault="007A37A2" w:rsidP="00E05AF1">
      <w:r>
        <w:continuationSeparator/>
      </w:r>
    </w:p>
  </w:endnote>
  <w:endnote w:type="continuationNotice" w:id="1">
    <w:p w14:paraId="5ADC2077" w14:textId="77777777" w:rsidR="007A37A2" w:rsidRDefault="007A37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DA981" w14:textId="77777777" w:rsidR="007A37A2" w:rsidRDefault="007A37A2" w:rsidP="00E05AF1">
      <w:r>
        <w:separator/>
      </w:r>
    </w:p>
  </w:footnote>
  <w:footnote w:type="continuationSeparator" w:id="0">
    <w:p w14:paraId="2D4348FF" w14:textId="77777777" w:rsidR="007A37A2" w:rsidRDefault="007A37A2" w:rsidP="00E05AF1">
      <w:r>
        <w:continuationSeparator/>
      </w:r>
    </w:p>
  </w:footnote>
  <w:footnote w:type="continuationNotice" w:id="1">
    <w:p w14:paraId="7AFCA08C" w14:textId="77777777" w:rsidR="007A37A2" w:rsidRDefault="007A37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1869793661"/>
      <w:docPartObj>
        <w:docPartGallery w:val="Page Numbers (Top of Page)"/>
        <w:docPartUnique/>
      </w:docPartObj>
    </w:sdtPr>
    <w:sdtEndPr>
      <w:rPr>
        <w:noProof/>
      </w:rPr>
    </w:sdtEndPr>
    <w:sdtContent>
      <w:p w14:paraId="7465FFCF" w14:textId="0FF444D7" w:rsidR="00C47270" w:rsidRPr="00D75370" w:rsidRDefault="00C47270">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466EF1">
          <w:rPr>
            <w:noProof/>
            <w:sz w:val="26"/>
            <w:szCs w:val="26"/>
          </w:rPr>
          <w:t>173</w:t>
        </w:r>
        <w:r w:rsidRPr="00D75370">
          <w:rPr>
            <w:noProof/>
            <w:sz w:val="26"/>
            <w:szCs w:val="26"/>
          </w:rPr>
          <w:fldChar w:fldCharType="end"/>
        </w:r>
      </w:p>
    </w:sdtContent>
  </w:sdt>
  <w:p w14:paraId="174B3581" w14:textId="77777777" w:rsidR="00C47270" w:rsidRPr="00D75370" w:rsidRDefault="00C47270">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30B0" w14:textId="77777777" w:rsidR="00C47270" w:rsidRPr="00D27D0F" w:rsidRDefault="00C47270"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4E863C01"/>
    <w:multiLevelType w:val="multilevel"/>
    <w:tmpl w:val="BFA81DA2"/>
    <w:lvl w:ilvl="0">
      <w:start w:val="2"/>
      <w:numFmt w:val="decimal"/>
      <w:lvlText w:val="%1."/>
      <w:lvlJc w:val="left"/>
      <w:pPr>
        <w:ind w:left="750" w:hanging="360"/>
      </w:pPr>
      <w:rPr>
        <w:rFonts w:hint="default"/>
      </w:rPr>
    </w:lvl>
    <w:lvl w:ilvl="1">
      <w:start w:val="1"/>
      <w:numFmt w:val="decimal"/>
      <w:isLgl/>
      <w:lvlText w:val="%1.%2"/>
      <w:lvlJc w:val="left"/>
      <w:pPr>
        <w:ind w:left="957" w:hanging="390"/>
      </w:pPr>
      <w:rPr>
        <w:rFonts w:hint="default"/>
        <w:b/>
      </w:rPr>
    </w:lvl>
    <w:lvl w:ilvl="2">
      <w:start w:val="35"/>
      <w:numFmt w:val="bullet"/>
      <w:lvlText w:val="-"/>
      <w:lvlJc w:val="left"/>
      <w:pPr>
        <w:ind w:left="1464" w:hanging="720"/>
      </w:pPr>
      <w:rPr>
        <w:rFonts w:ascii="Times New Roman" w:eastAsia="Times New Roman" w:hAnsi="Times New Roman" w:cs="Times New Roman" w:hint="default"/>
      </w:rPr>
    </w:lvl>
    <w:lvl w:ilvl="3">
      <w:start w:val="1"/>
      <w:numFmt w:val="decimal"/>
      <w:isLgl/>
      <w:lvlText w:val="%1.%2.%3.%4"/>
      <w:lvlJc w:val="left"/>
      <w:pPr>
        <w:ind w:left="1641" w:hanging="720"/>
      </w:pPr>
      <w:rPr>
        <w:rFonts w:hint="default"/>
      </w:rPr>
    </w:lvl>
    <w:lvl w:ilvl="4">
      <w:start w:val="1"/>
      <w:numFmt w:val="decimal"/>
      <w:isLgl/>
      <w:lvlText w:val="%1.%2.%3.%4.%5"/>
      <w:lvlJc w:val="left"/>
      <w:pPr>
        <w:ind w:left="2178" w:hanging="1080"/>
      </w:pPr>
      <w:rPr>
        <w:rFonts w:hint="default"/>
      </w:rPr>
    </w:lvl>
    <w:lvl w:ilvl="5">
      <w:start w:val="1"/>
      <w:numFmt w:val="decimal"/>
      <w:isLgl/>
      <w:lvlText w:val="%1.%2.%3.%4.%5.%6"/>
      <w:lvlJc w:val="left"/>
      <w:pPr>
        <w:ind w:left="2715" w:hanging="1440"/>
      </w:pPr>
      <w:rPr>
        <w:rFonts w:hint="default"/>
      </w:rPr>
    </w:lvl>
    <w:lvl w:ilvl="6">
      <w:start w:val="1"/>
      <w:numFmt w:val="decimal"/>
      <w:isLgl/>
      <w:lvlText w:val="%1.%2.%3.%4.%5.%6.%7"/>
      <w:lvlJc w:val="left"/>
      <w:pPr>
        <w:ind w:left="2892" w:hanging="1440"/>
      </w:pPr>
      <w:rPr>
        <w:rFonts w:hint="default"/>
      </w:rPr>
    </w:lvl>
    <w:lvl w:ilvl="7">
      <w:start w:val="1"/>
      <w:numFmt w:val="decimal"/>
      <w:isLgl/>
      <w:lvlText w:val="%1.%2.%3.%4.%5.%6.%7.%8"/>
      <w:lvlJc w:val="left"/>
      <w:pPr>
        <w:ind w:left="3429" w:hanging="1800"/>
      </w:pPr>
      <w:rPr>
        <w:rFonts w:hint="default"/>
      </w:rPr>
    </w:lvl>
    <w:lvl w:ilvl="8">
      <w:start w:val="1"/>
      <w:numFmt w:val="decimal"/>
      <w:isLgl/>
      <w:lvlText w:val="%1.%2.%3.%4.%5.%6.%7.%8.%9"/>
      <w:lvlJc w:val="left"/>
      <w:pPr>
        <w:ind w:left="3606" w:hanging="1800"/>
      </w:pPr>
      <w:rPr>
        <w:rFonts w:hint="default"/>
      </w:rPr>
    </w:lvl>
  </w:abstractNum>
  <w:abstractNum w:abstractNumId="1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1"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63750750">
    <w:abstractNumId w:val="7"/>
  </w:num>
  <w:num w:numId="2" w16cid:durableId="1913469206">
    <w:abstractNumId w:val="10"/>
  </w:num>
  <w:num w:numId="3" w16cid:durableId="2001033884">
    <w:abstractNumId w:val="3"/>
  </w:num>
  <w:num w:numId="4" w16cid:durableId="1609309611">
    <w:abstractNumId w:val="5"/>
  </w:num>
  <w:num w:numId="5" w16cid:durableId="2752135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11"/>
  </w:num>
  <w:num w:numId="7" w16cid:durableId="1880360309">
    <w:abstractNumId w:val="4"/>
  </w:num>
  <w:num w:numId="8" w16cid:durableId="751396249">
    <w:abstractNumId w:val="1"/>
  </w:num>
  <w:num w:numId="9" w16cid:durableId="1083719584">
    <w:abstractNumId w:val="8"/>
  </w:num>
  <w:num w:numId="10" w16cid:durableId="1979452084">
    <w:abstractNumId w:val="2"/>
  </w:num>
  <w:num w:numId="11" w16cid:durableId="707343137">
    <w:abstractNumId w:val="0"/>
  </w:num>
  <w:num w:numId="12" w16cid:durableId="2021160550">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077"/>
    <w:rsid w:val="00003746"/>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17FD9"/>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527C"/>
    <w:rsid w:val="00076569"/>
    <w:rsid w:val="00077EC1"/>
    <w:rsid w:val="00080507"/>
    <w:rsid w:val="00080651"/>
    <w:rsid w:val="000812E0"/>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758"/>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80F"/>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6DC"/>
    <w:rsid w:val="000F0895"/>
    <w:rsid w:val="000F0C0E"/>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2CEE"/>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1F50"/>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3A41"/>
    <w:rsid w:val="001544AF"/>
    <w:rsid w:val="00155481"/>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33C"/>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5133"/>
    <w:rsid w:val="00175462"/>
    <w:rsid w:val="00176442"/>
    <w:rsid w:val="0017651A"/>
    <w:rsid w:val="001767CC"/>
    <w:rsid w:val="00176893"/>
    <w:rsid w:val="00176C58"/>
    <w:rsid w:val="001771DD"/>
    <w:rsid w:val="00177CDB"/>
    <w:rsid w:val="00180349"/>
    <w:rsid w:val="001814A0"/>
    <w:rsid w:val="00181B02"/>
    <w:rsid w:val="00181E6A"/>
    <w:rsid w:val="00182B92"/>
    <w:rsid w:val="0018332F"/>
    <w:rsid w:val="00183A14"/>
    <w:rsid w:val="00184364"/>
    <w:rsid w:val="001847EA"/>
    <w:rsid w:val="00184B38"/>
    <w:rsid w:val="00185976"/>
    <w:rsid w:val="00185B4A"/>
    <w:rsid w:val="00185BAA"/>
    <w:rsid w:val="00186593"/>
    <w:rsid w:val="0018787C"/>
    <w:rsid w:val="00187AEC"/>
    <w:rsid w:val="00187CB2"/>
    <w:rsid w:val="001904C6"/>
    <w:rsid w:val="00190A52"/>
    <w:rsid w:val="001911E4"/>
    <w:rsid w:val="00191698"/>
    <w:rsid w:val="00191D42"/>
    <w:rsid w:val="00191DF4"/>
    <w:rsid w:val="00192471"/>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0C62"/>
    <w:rsid w:val="001B16D2"/>
    <w:rsid w:val="001B239B"/>
    <w:rsid w:val="001B26C0"/>
    <w:rsid w:val="001B2A68"/>
    <w:rsid w:val="001B2CD8"/>
    <w:rsid w:val="001B3F25"/>
    <w:rsid w:val="001B4639"/>
    <w:rsid w:val="001B48C9"/>
    <w:rsid w:val="001B5757"/>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401"/>
    <w:rsid w:val="001C5B64"/>
    <w:rsid w:val="001C5F4F"/>
    <w:rsid w:val="001C6A8A"/>
    <w:rsid w:val="001C71C4"/>
    <w:rsid w:val="001C7970"/>
    <w:rsid w:val="001C7992"/>
    <w:rsid w:val="001D0C6B"/>
    <w:rsid w:val="001D1325"/>
    <w:rsid w:val="001D169E"/>
    <w:rsid w:val="001D1911"/>
    <w:rsid w:val="001D198B"/>
    <w:rsid w:val="001D1ACD"/>
    <w:rsid w:val="001D2262"/>
    <w:rsid w:val="001D25C5"/>
    <w:rsid w:val="001D3B9C"/>
    <w:rsid w:val="001D3BC4"/>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BBF"/>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68A"/>
    <w:rsid w:val="00215CD6"/>
    <w:rsid w:val="00215EA3"/>
    <w:rsid w:val="00216B24"/>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5E50"/>
    <w:rsid w:val="00225F3A"/>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2C0C"/>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3AA8"/>
    <w:rsid w:val="002540ED"/>
    <w:rsid w:val="002549EC"/>
    <w:rsid w:val="00255479"/>
    <w:rsid w:val="00255A4D"/>
    <w:rsid w:val="00255FF9"/>
    <w:rsid w:val="00256199"/>
    <w:rsid w:val="00256214"/>
    <w:rsid w:val="00256553"/>
    <w:rsid w:val="0025662C"/>
    <w:rsid w:val="00257C8D"/>
    <w:rsid w:val="00257CEB"/>
    <w:rsid w:val="00257E11"/>
    <w:rsid w:val="00257ECB"/>
    <w:rsid w:val="00260000"/>
    <w:rsid w:val="002616F3"/>
    <w:rsid w:val="00262FCD"/>
    <w:rsid w:val="002635AE"/>
    <w:rsid w:val="00263985"/>
    <w:rsid w:val="00264882"/>
    <w:rsid w:val="00264ADE"/>
    <w:rsid w:val="00266406"/>
    <w:rsid w:val="002677E7"/>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45"/>
    <w:rsid w:val="00284B86"/>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4BE0"/>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3F9D"/>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975"/>
    <w:rsid w:val="002E0C6C"/>
    <w:rsid w:val="002E1100"/>
    <w:rsid w:val="002E1746"/>
    <w:rsid w:val="002E1E1B"/>
    <w:rsid w:val="002E24CC"/>
    <w:rsid w:val="002E2F22"/>
    <w:rsid w:val="002E31DE"/>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45D"/>
    <w:rsid w:val="002F353E"/>
    <w:rsid w:val="002F35D6"/>
    <w:rsid w:val="002F3FD0"/>
    <w:rsid w:val="002F4274"/>
    <w:rsid w:val="002F4971"/>
    <w:rsid w:val="002F6901"/>
    <w:rsid w:val="002F7369"/>
    <w:rsid w:val="00302A11"/>
    <w:rsid w:val="00302BC7"/>
    <w:rsid w:val="003030BB"/>
    <w:rsid w:val="0030316D"/>
    <w:rsid w:val="00303256"/>
    <w:rsid w:val="003043FD"/>
    <w:rsid w:val="00304722"/>
    <w:rsid w:val="003056F5"/>
    <w:rsid w:val="003057E1"/>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D1B"/>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372C3"/>
    <w:rsid w:val="0033730B"/>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1C6"/>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1F84"/>
    <w:rsid w:val="003620AB"/>
    <w:rsid w:val="003621CC"/>
    <w:rsid w:val="0036245F"/>
    <w:rsid w:val="00363EC3"/>
    <w:rsid w:val="0036433D"/>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6F70"/>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115"/>
    <w:rsid w:val="003B22C7"/>
    <w:rsid w:val="003B2F65"/>
    <w:rsid w:val="003B3E49"/>
    <w:rsid w:val="003B4378"/>
    <w:rsid w:val="003B43FE"/>
    <w:rsid w:val="003B4442"/>
    <w:rsid w:val="003B44B1"/>
    <w:rsid w:val="003B5911"/>
    <w:rsid w:val="003B6745"/>
    <w:rsid w:val="003B7899"/>
    <w:rsid w:val="003C0021"/>
    <w:rsid w:val="003C16E6"/>
    <w:rsid w:val="003C17FD"/>
    <w:rsid w:val="003C18C4"/>
    <w:rsid w:val="003C1C58"/>
    <w:rsid w:val="003C1DCE"/>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93A"/>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6971"/>
    <w:rsid w:val="004173B7"/>
    <w:rsid w:val="00417861"/>
    <w:rsid w:val="004204A8"/>
    <w:rsid w:val="004205FC"/>
    <w:rsid w:val="0042092F"/>
    <w:rsid w:val="00421401"/>
    <w:rsid w:val="004214DE"/>
    <w:rsid w:val="0042153E"/>
    <w:rsid w:val="00421C83"/>
    <w:rsid w:val="00422198"/>
    <w:rsid w:val="004226EB"/>
    <w:rsid w:val="00423282"/>
    <w:rsid w:val="00423D15"/>
    <w:rsid w:val="00423E85"/>
    <w:rsid w:val="0042512C"/>
    <w:rsid w:val="004252AE"/>
    <w:rsid w:val="00425652"/>
    <w:rsid w:val="00426323"/>
    <w:rsid w:val="0042679C"/>
    <w:rsid w:val="00426827"/>
    <w:rsid w:val="004302C4"/>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4BC5"/>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5AC2"/>
    <w:rsid w:val="004564A1"/>
    <w:rsid w:val="0045756F"/>
    <w:rsid w:val="00460E7C"/>
    <w:rsid w:val="004611C3"/>
    <w:rsid w:val="004612D0"/>
    <w:rsid w:val="004615EC"/>
    <w:rsid w:val="0046164B"/>
    <w:rsid w:val="00461E68"/>
    <w:rsid w:val="004620CC"/>
    <w:rsid w:val="0046244E"/>
    <w:rsid w:val="0046286D"/>
    <w:rsid w:val="00462AFF"/>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B26"/>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1FF4"/>
    <w:rsid w:val="004B3116"/>
    <w:rsid w:val="004B3B61"/>
    <w:rsid w:val="004B4151"/>
    <w:rsid w:val="004B572D"/>
    <w:rsid w:val="004B5A3E"/>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50"/>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592D"/>
    <w:rsid w:val="00526AB8"/>
    <w:rsid w:val="00526E65"/>
    <w:rsid w:val="005272E6"/>
    <w:rsid w:val="005272EB"/>
    <w:rsid w:val="005274C2"/>
    <w:rsid w:val="005275D2"/>
    <w:rsid w:val="00527641"/>
    <w:rsid w:val="00527724"/>
    <w:rsid w:val="00527ACE"/>
    <w:rsid w:val="00527C30"/>
    <w:rsid w:val="00530A10"/>
    <w:rsid w:val="00530FD8"/>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1DD0"/>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E8C"/>
    <w:rsid w:val="00552F5B"/>
    <w:rsid w:val="00552FE7"/>
    <w:rsid w:val="005530B6"/>
    <w:rsid w:val="00553147"/>
    <w:rsid w:val="005544BB"/>
    <w:rsid w:val="00554627"/>
    <w:rsid w:val="005546FA"/>
    <w:rsid w:val="00554DEF"/>
    <w:rsid w:val="00554EDC"/>
    <w:rsid w:val="00555283"/>
    <w:rsid w:val="005552BD"/>
    <w:rsid w:val="005557BE"/>
    <w:rsid w:val="00555859"/>
    <w:rsid w:val="00556838"/>
    <w:rsid w:val="005572D7"/>
    <w:rsid w:val="00557900"/>
    <w:rsid w:val="005601A7"/>
    <w:rsid w:val="0056298B"/>
    <w:rsid w:val="00562A69"/>
    <w:rsid w:val="0056327F"/>
    <w:rsid w:val="00563783"/>
    <w:rsid w:val="005640D9"/>
    <w:rsid w:val="0056472F"/>
    <w:rsid w:val="00564BA0"/>
    <w:rsid w:val="00565E2F"/>
    <w:rsid w:val="00565E3F"/>
    <w:rsid w:val="00565F61"/>
    <w:rsid w:val="005664FC"/>
    <w:rsid w:val="005712E0"/>
    <w:rsid w:val="00572C0E"/>
    <w:rsid w:val="00572F76"/>
    <w:rsid w:val="00573830"/>
    <w:rsid w:val="0057448C"/>
    <w:rsid w:val="00574821"/>
    <w:rsid w:val="00574BBF"/>
    <w:rsid w:val="00574BC6"/>
    <w:rsid w:val="0057523A"/>
    <w:rsid w:val="00575464"/>
    <w:rsid w:val="005756C9"/>
    <w:rsid w:val="005758F9"/>
    <w:rsid w:val="00575BAD"/>
    <w:rsid w:val="00575BD4"/>
    <w:rsid w:val="00576488"/>
    <w:rsid w:val="0057697C"/>
    <w:rsid w:val="00580299"/>
    <w:rsid w:val="0058051C"/>
    <w:rsid w:val="00580D66"/>
    <w:rsid w:val="00580DC1"/>
    <w:rsid w:val="00581D03"/>
    <w:rsid w:val="00582920"/>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A7C4F"/>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6EC4"/>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D7F0A"/>
    <w:rsid w:val="005E076F"/>
    <w:rsid w:val="005E0899"/>
    <w:rsid w:val="005E19A9"/>
    <w:rsid w:val="005E25E1"/>
    <w:rsid w:val="005E2666"/>
    <w:rsid w:val="005E2D99"/>
    <w:rsid w:val="005E36B1"/>
    <w:rsid w:val="005E3DDC"/>
    <w:rsid w:val="005E50DB"/>
    <w:rsid w:val="005E60BC"/>
    <w:rsid w:val="005E7588"/>
    <w:rsid w:val="005E76E8"/>
    <w:rsid w:val="005E77A2"/>
    <w:rsid w:val="005E77F4"/>
    <w:rsid w:val="005E792D"/>
    <w:rsid w:val="005F02B7"/>
    <w:rsid w:val="005F0516"/>
    <w:rsid w:val="005F157C"/>
    <w:rsid w:val="005F2064"/>
    <w:rsid w:val="005F2110"/>
    <w:rsid w:val="005F265A"/>
    <w:rsid w:val="005F299A"/>
    <w:rsid w:val="005F2C95"/>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53C9"/>
    <w:rsid w:val="0060633F"/>
    <w:rsid w:val="00606455"/>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336"/>
    <w:rsid w:val="00621459"/>
    <w:rsid w:val="00622D93"/>
    <w:rsid w:val="00622F01"/>
    <w:rsid w:val="00623843"/>
    <w:rsid w:val="00624510"/>
    <w:rsid w:val="006245F8"/>
    <w:rsid w:val="00624A2C"/>
    <w:rsid w:val="006251EF"/>
    <w:rsid w:val="006257EF"/>
    <w:rsid w:val="0062607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03D2"/>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EE0"/>
    <w:rsid w:val="00670FC7"/>
    <w:rsid w:val="0067110D"/>
    <w:rsid w:val="0067132F"/>
    <w:rsid w:val="00671343"/>
    <w:rsid w:val="006725D0"/>
    <w:rsid w:val="0067383F"/>
    <w:rsid w:val="006740A6"/>
    <w:rsid w:val="00675452"/>
    <w:rsid w:val="0067551D"/>
    <w:rsid w:val="0067597A"/>
    <w:rsid w:val="006761A0"/>
    <w:rsid w:val="00676C14"/>
    <w:rsid w:val="00677DA1"/>
    <w:rsid w:val="00682075"/>
    <w:rsid w:val="006826F4"/>
    <w:rsid w:val="00682C5A"/>
    <w:rsid w:val="00682E20"/>
    <w:rsid w:val="00683361"/>
    <w:rsid w:val="006837E3"/>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6D4"/>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A8A"/>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5AFA"/>
    <w:rsid w:val="006E6D12"/>
    <w:rsid w:val="006E6DAE"/>
    <w:rsid w:val="006E6E25"/>
    <w:rsid w:val="006F0417"/>
    <w:rsid w:val="006F070B"/>
    <w:rsid w:val="006F0A47"/>
    <w:rsid w:val="006F0C23"/>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0DAA"/>
    <w:rsid w:val="00711202"/>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596"/>
    <w:rsid w:val="007208E8"/>
    <w:rsid w:val="00720E46"/>
    <w:rsid w:val="00721060"/>
    <w:rsid w:val="00721D54"/>
    <w:rsid w:val="00722399"/>
    <w:rsid w:val="007233B4"/>
    <w:rsid w:val="00723B85"/>
    <w:rsid w:val="00723C5B"/>
    <w:rsid w:val="00723DA6"/>
    <w:rsid w:val="00723EA3"/>
    <w:rsid w:val="007247A9"/>
    <w:rsid w:val="0072537E"/>
    <w:rsid w:val="00725AA2"/>
    <w:rsid w:val="00726AE9"/>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1E1F"/>
    <w:rsid w:val="00742235"/>
    <w:rsid w:val="00743810"/>
    <w:rsid w:val="00744DD1"/>
    <w:rsid w:val="00745061"/>
    <w:rsid w:val="00745820"/>
    <w:rsid w:val="007460F9"/>
    <w:rsid w:val="0074663D"/>
    <w:rsid w:val="00746A60"/>
    <w:rsid w:val="0074754B"/>
    <w:rsid w:val="0075013A"/>
    <w:rsid w:val="007505A5"/>
    <w:rsid w:val="0075074A"/>
    <w:rsid w:val="00750886"/>
    <w:rsid w:val="00750FEA"/>
    <w:rsid w:val="007510FC"/>
    <w:rsid w:val="00751E82"/>
    <w:rsid w:val="00752ED7"/>
    <w:rsid w:val="00753332"/>
    <w:rsid w:val="00753B54"/>
    <w:rsid w:val="00753EF3"/>
    <w:rsid w:val="00754519"/>
    <w:rsid w:val="007552E1"/>
    <w:rsid w:val="007557E2"/>
    <w:rsid w:val="007560B3"/>
    <w:rsid w:val="0075662D"/>
    <w:rsid w:val="00756A61"/>
    <w:rsid w:val="00757DE0"/>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912"/>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7A2"/>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2D0"/>
    <w:rsid w:val="007D047A"/>
    <w:rsid w:val="007D0EB6"/>
    <w:rsid w:val="007D0F43"/>
    <w:rsid w:val="007D11F8"/>
    <w:rsid w:val="007D1226"/>
    <w:rsid w:val="007D14FF"/>
    <w:rsid w:val="007D171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4B0"/>
    <w:rsid w:val="007F2623"/>
    <w:rsid w:val="007F2FA9"/>
    <w:rsid w:val="007F321A"/>
    <w:rsid w:val="007F388E"/>
    <w:rsid w:val="007F3BB7"/>
    <w:rsid w:val="007F40C2"/>
    <w:rsid w:val="007F42FB"/>
    <w:rsid w:val="007F4AA2"/>
    <w:rsid w:val="007F58BF"/>
    <w:rsid w:val="007F5963"/>
    <w:rsid w:val="007F5CA0"/>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29"/>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08F"/>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6CC"/>
    <w:rsid w:val="00852AFD"/>
    <w:rsid w:val="00852C67"/>
    <w:rsid w:val="00853123"/>
    <w:rsid w:val="008539BE"/>
    <w:rsid w:val="00853A97"/>
    <w:rsid w:val="0085452A"/>
    <w:rsid w:val="008547A8"/>
    <w:rsid w:val="0085503E"/>
    <w:rsid w:val="00855AE3"/>
    <w:rsid w:val="00855FCF"/>
    <w:rsid w:val="008560CD"/>
    <w:rsid w:val="00856B59"/>
    <w:rsid w:val="00856EBE"/>
    <w:rsid w:val="008570FA"/>
    <w:rsid w:val="00857711"/>
    <w:rsid w:val="0085777A"/>
    <w:rsid w:val="0086019C"/>
    <w:rsid w:val="00860FFD"/>
    <w:rsid w:val="00861131"/>
    <w:rsid w:val="008611FE"/>
    <w:rsid w:val="0086140A"/>
    <w:rsid w:val="008617A0"/>
    <w:rsid w:val="00861B4C"/>
    <w:rsid w:val="00863585"/>
    <w:rsid w:val="00863783"/>
    <w:rsid w:val="00863919"/>
    <w:rsid w:val="008639CE"/>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35F1"/>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A7A95"/>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98"/>
    <w:rsid w:val="008C48E9"/>
    <w:rsid w:val="008C49A3"/>
    <w:rsid w:val="008C4BEA"/>
    <w:rsid w:val="008C5788"/>
    <w:rsid w:val="008C5E59"/>
    <w:rsid w:val="008C68B8"/>
    <w:rsid w:val="008C72D3"/>
    <w:rsid w:val="008D07E4"/>
    <w:rsid w:val="008D0855"/>
    <w:rsid w:val="008D0A66"/>
    <w:rsid w:val="008D1B51"/>
    <w:rsid w:val="008D1BDC"/>
    <w:rsid w:val="008D26FA"/>
    <w:rsid w:val="008D277A"/>
    <w:rsid w:val="008D2C15"/>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C7B"/>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4D38"/>
    <w:rsid w:val="00955D9D"/>
    <w:rsid w:val="009564E9"/>
    <w:rsid w:val="009568C8"/>
    <w:rsid w:val="00956DE5"/>
    <w:rsid w:val="00957F38"/>
    <w:rsid w:val="00957FF8"/>
    <w:rsid w:val="00960A8A"/>
    <w:rsid w:val="00961010"/>
    <w:rsid w:val="00961342"/>
    <w:rsid w:val="009615B9"/>
    <w:rsid w:val="00961D62"/>
    <w:rsid w:val="0096206A"/>
    <w:rsid w:val="00962CB3"/>
    <w:rsid w:val="00963DEF"/>
    <w:rsid w:val="00964352"/>
    <w:rsid w:val="009644DE"/>
    <w:rsid w:val="0096482A"/>
    <w:rsid w:val="0096562C"/>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3FAB"/>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B0F"/>
    <w:rsid w:val="009E0F14"/>
    <w:rsid w:val="009E0F4B"/>
    <w:rsid w:val="009E1061"/>
    <w:rsid w:val="009E18BF"/>
    <w:rsid w:val="009E1969"/>
    <w:rsid w:val="009E1CFF"/>
    <w:rsid w:val="009E1D82"/>
    <w:rsid w:val="009E2071"/>
    <w:rsid w:val="009E20A0"/>
    <w:rsid w:val="009E2BF8"/>
    <w:rsid w:val="009E2EF6"/>
    <w:rsid w:val="009E346F"/>
    <w:rsid w:val="009E3C88"/>
    <w:rsid w:val="009E3EEF"/>
    <w:rsid w:val="009E5F8E"/>
    <w:rsid w:val="009E7EAF"/>
    <w:rsid w:val="009F12CF"/>
    <w:rsid w:val="009F1BFA"/>
    <w:rsid w:val="009F2047"/>
    <w:rsid w:val="009F2231"/>
    <w:rsid w:val="009F2FD6"/>
    <w:rsid w:val="009F34EC"/>
    <w:rsid w:val="009F359D"/>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1A6A"/>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27B82"/>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570"/>
    <w:rsid w:val="00A41EC6"/>
    <w:rsid w:val="00A42172"/>
    <w:rsid w:val="00A43815"/>
    <w:rsid w:val="00A439C6"/>
    <w:rsid w:val="00A43D58"/>
    <w:rsid w:val="00A43DF6"/>
    <w:rsid w:val="00A43E8E"/>
    <w:rsid w:val="00A4472F"/>
    <w:rsid w:val="00A44CAB"/>
    <w:rsid w:val="00A4503E"/>
    <w:rsid w:val="00A45510"/>
    <w:rsid w:val="00A4553D"/>
    <w:rsid w:val="00A47BE8"/>
    <w:rsid w:val="00A5055F"/>
    <w:rsid w:val="00A505A3"/>
    <w:rsid w:val="00A5060D"/>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57D6F"/>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683"/>
    <w:rsid w:val="00A7395E"/>
    <w:rsid w:val="00A73FCE"/>
    <w:rsid w:val="00A75926"/>
    <w:rsid w:val="00A76314"/>
    <w:rsid w:val="00A76A71"/>
    <w:rsid w:val="00A76B05"/>
    <w:rsid w:val="00A77B42"/>
    <w:rsid w:val="00A77F1F"/>
    <w:rsid w:val="00A80335"/>
    <w:rsid w:val="00A804D5"/>
    <w:rsid w:val="00A81227"/>
    <w:rsid w:val="00A812C6"/>
    <w:rsid w:val="00A813E7"/>
    <w:rsid w:val="00A81662"/>
    <w:rsid w:val="00A81894"/>
    <w:rsid w:val="00A822E6"/>
    <w:rsid w:val="00A82955"/>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A70B1"/>
    <w:rsid w:val="00AB06B4"/>
    <w:rsid w:val="00AB111B"/>
    <w:rsid w:val="00AB1DFE"/>
    <w:rsid w:val="00AB2B92"/>
    <w:rsid w:val="00AB3267"/>
    <w:rsid w:val="00AB349F"/>
    <w:rsid w:val="00AB3666"/>
    <w:rsid w:val="00AB38CB"/>
    <w:rsid w:val="00AB3F73"/>
    <w:rsid w:val="00AB59E1"/>
    <w:rsid w:val="00AB63B8"/>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07FD2"/>
    <w:rsid w:val="00B10CE0"/>
    <w:rsid w:val="00B1128A"/>
    <w:rsid w:val="00B11628"/>
    <w:rsid w:val="00B11EE5"/>
    <w:rsid w:val="00B12105"/>
    <w:rsid w:val="00B12D51"/>
    <w:rsid w:val="00B13361"/>
    <w:rsid w:val="00B13603"/>
    <w:rsid w:val="00B142FA"/>
    <w:rsid w:val="00B1434B"/>
    <w:rsid w:val="00B14E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0EBF"/>
    <w:rsid w:val="00B51083"/>
    <w:rsid w:val="00B5108D"/>
    <w:rsid w:val="00B51479"/>
    <w:rsid w:val="00B516BA"/>
    <w:rsid w:val="00B51A62"/>
    <w:rsid w:val="00B51BA0"/>
    <w:rsid w:val="00B52973"/>
    <w:rsid w:val="00B52D30"/>
    <w:rsid w:val="00B535A3"/>
    <w:rsid w:val="00B53C5E"/>
    <w:rsid w:val="00B53E69"/>
    <w:rsid w:val="00B5624C"/>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3843"/>
    <w:rsid w:val="00B65078"/>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867B9"/>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3F25"/>
    <w:rsid w:val="00BE416B"/>
    <w:rsid w:val="00BE42AF"/>
    <w:rsid w:val="00BE5006"/>
    <w:rsid w:val="00BE5F84"/>
    <w:rsid w:val="00BE711C"/>
    <w:rsid w:val="00BE7238"/>
    <w:rsid w:val="00BE772E"/>
    <w:rsid w:val="00BF0023"/>
    <w:rsid w:val="00BF0599"/>
    <w:rsid w:val="00BF147E"/>
    <w:rsid w:val="00BF1846"/>
    <w:rsid w:val="00BF18F5"/>
    <w:rsid w:val="00BF2AE3"/>
    <w:rsid w:val="00BF2BC1"/>
    <w:rsid w:val="00BF313E"/>
    <w:rsid w:val="00BF380A"/>
    <w:rsid w:val="00BF4C4B"/>
    <w:rsid w:val="00BF5856"/>
    <w:rsid w:val="00BF5E13"/>
    <w:rsid w:val="00BF79AD"/>
    <w:rsid w:val="00C001EB"/>
    <w:rsid w:val="00C0056E"/>
    <w:rsid w:val="00C00CC1"/>
    <w:rsid w:val="00C00D3D"/>
    <w:rsid w:val="00C01144"/>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3EF4"/>
    <w:rsid w:val="00C34E34"/>
    <w:rsid w:val="00C34F02"/>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E8A"/>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11C"/>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0D2"/>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3EC9"/>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7FC"/>
    <w:rsid w:val="00CF4894"/>
    <w:rsid w:val="00CF49BF"/>
    <w:rsid w:val="00CF7663"/>
    <w:rsid w:val="00CF7B7C"/>
    <w:rsid w:val="00D019A1"/>
    <w:rsid w:val="00D01CED"/>
    <w:rsid w:val="00D02862"/>
    <w:rsid w:val="00D02904"/>
    <w:rsid w:val="00D0291E"/>
    <w:rsid w:val="00D02D69"/>
    <w:rsid w:val="00D03196"/>
    <w:rsid w:val="00D0321D"/>
    <w:rsid w:val="00D03904"/>
    <w:rsid w:val="00D03C9B"/>
    <w:rsid w:val="00D04337"/>
    <w:rsid w:val="00D04F29"/>
    <w:rsid w:val="00D05EA8"/>
    <w:rsid w:val="00D07038"/>
    <w:rsid w:val="00D079DD"/>
    <w:rsid w:val="00D07C42"/>
    <w:rsid w:val="00D07E75"/>
    <w:rsid w:val="00D1010B"/>
    <w:rsid w:val="00D102DC"/>
    <w:rsid w:val="00D1057F"/>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3939"/>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495"/>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4A2D"/>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104"/>
    <w:rsid w:val="00D73448"/>
    <w:rsid w:val="00D734AA"/>
    <w:rsid w:val="00D73A88"/>
    <w:rsid w:val="00D747CE"/>
    <w:rsid w:val="00D75370"/>
    <w:rsid w:val="00D75B95"/>
    <w:rsid w:val="00D764AA"/>
    <w:rsid w:val="00D76700"/>
    <w:rsid w:val="00D76ECB"/>
    <w:rsid w:val="00D773E6"/>
    <w:rsid w:val="00D77608"/>
    <w:rsid w:val="00D800C5"/>
    <w:rsid w:val="00D802C8"/>
    <w:rsid w:val="00D80671"/>
    <w:rsid w:val="00D80B1E"/>
    <w:rsid w:val="00D80D92"/>
    <w:rsid w:val="00D81805"/>
    <w:rsid w:val="00D81947"/>
    <w:rsid w:val="00D819BD"/>
    <w:rsid w:val="00D81FCA"/>
    <w:rsid w:val="00D82054"/>
    <w:rsid w:val="00D82386"/>
    <w:rsid w:val="00D824B1"/>
    <w:rsid w:val="00D82F52"/>
    <w:rsid w:val="00D8385D"/>
    <w:rsid w:val="00D84060"/>
    <w:rsid w:val="00D84EFA"/>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0A2"/>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CDF"/>
    <w:rsid w:val="00DF7D37"/>
    <w:rsid w:val="00E00313"/>
    <w:rsid w:val="00E00446"/>
    <w:rsid w:val="00E005F3"/>
    <w:rsid w:val="00E0101B"/>
    <w:rsid w:val="00E01581"/>
    <w:rsid w:val="00E02083"/>
    <w:rsid w:val="00E02B70"/>
    <w:rsid w:val="00E02E19"/>
    <w:rsid w:val="00E0315A"/>
    <w:rsid w:val="00E03CF7"/>
    <w:rsid w:val="00E0408B"/>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10D"/>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4FD"/>
    <w:rsid w:val="00E446C2"/>
    <w:rsid w:val="00E44DB2"/>
    <w:rsid w:val="00E45514"/>
    <w:rsid w:val="00E45673"/>
    <w:rsid w:val="00E456D9"/>
    <w:rsid w:val="00E4572A"/>
    <w:rsid w:val="00E4583D"/>
    <w:rsid w:val="00E45D83"/>
    <w:rsid w:val="00E45FB1"/>
    <w:rsid w:val="00E46002"/>
    <w:rsid w:val="00E46499"/>
    <w:rsid w:val="00E46CB9"/>
    <w:rsid w:val="00E46FA9"/>
    <w:rsid w:val="00E47043"/>
    <w:rsid w:val="00E475C4"/>
    <w:rsid w:val="00E47876"/>
    <w:rsid w:val="00E47BD5"/>
    <w:rsid w:val="00E50267"/>
    <w:rsid w:val="00E50486"/>
    <w:rsid w:val="00E50B7F"/>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BFD"/>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285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012"/>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6"/>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933"/>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20A"/>
    <w:rsid w:val="00ED157C"/>
    <w:rsid w:val="00ED1A57"/>
    <w:rsid w:val="00ED23B6"/>
    <w:rsid w:val="00ED249E"/>
    <w:rsid w:val="00ED2B1C"/>
    <w:rsid w:val="00ED2DF8"/>
    <w:rsid w:val="00ED3983"/>
    <w:rsid w:val="00ED3B3C"/>
    <w:rsid w:val="00ED48A3"/>
    <w:rsid w:val="00ED4B39"/>
    <w:rsid w:val="00ED4B93"/>
    <w:rsid w:val="00ED5972"/>
    <w:rsid w:val="00ED6BC0"/>
    <w:rsid w:val="00ED7895"/>
    <w:rsid w:val="00EE01A9"/>
    <w:rsid w:val="00EE0A3C"/>
    <w:rsid w:val="00EE0D79"/>
    <w:rsid w:val="00EE1664"/>
    <w:rsid w:val="00EE2863"/>
    <w:rsid w:val="00EE2AEE"/>
    <w:rsid w:val="00EE2D44"/>
    <w:rsid w:val="00EE304B"/>
    <w:rsid w:val="00EE3B3A"/>
    <w:rsid w:val="00EE3DE4"/>
    <w:rsid w:val="00EE42C9"/>
    <w:rsid w:val="00EE49C2"/>
    <w:rsid w:val="00EE51C9"/>
    <w:rsid w:val="00EE5B92"/>
    <w:rsid w:val="00EE6EAF"/>
    <w:rsid w:val="00EE6FE1"/>
    <w:rsid w:val="00EE775D"/>
    <w:rsid w:val="00EE77CE"/>
    <w:rsid w:val="00EE7D4C"/>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070F6"/>
    <w:rsid w:val="00F07A00"/>
    <w:rsid w:val="00F108FE"/>
    <w:rsid w:val="00F11181"/>
    <w:rsid w:val="00F11353"/>
    <w:rsid w:val="00F14B5C"/>
    <w:rsid w:val="00F14F7A"/>
    <w:rsid w:val="00F15DD4"/>
    <w:rsid w:val="00F1628F"/>
    <w:rsid w:val="00F16344"/>
    <w:rsid w:val="00F16347"/>
    <w:rsid w:val="00F16A5D"/>
    <w:rsid w:val="00F179C2"/>
    <w:rsid w:val="00F20309"/>
    <w:rsid w:val="00F204AF"/>
    <w:rsid w:val="00F2052F"/>
    <w:rsid w:val="00F20CA8"/>
    <w:rsid w:val="00F216BA"/>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5498"/>
    <w:rsid w:val="00F35C09"/>
    <w:rsid w:val="00F36A71"/>
    <w:rsid w:val="00F36C3B"/>
    <w:rsid w:val="00F3712A"/>
    <w:rsid w:val="00F40032"/>
    <w:rsid w:val="00F40185"/>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57DBD"/>
    <w:rsid w:val="00F601DF"/>
    <w:rsid w:val="00F607DC"/>
    <w:rsid w:val="00F60C31"/>
    <w:rsid w:val="00F60DAB"/>
    <w:rsid w:val="00F6147B"/>
    <w:rsid w:val="00F61545"/>
    <w:rsid w:val="00F6189F"/>
    <w:rsid w:val="00F6220A"/>
    <w:rsid w:val="00F62517"/>
    <w:rsid w:val="00F637D7"/>
    <w:rsid w:val="00F63C23"/>
    <w:rsid w:val="00F6415A"/>
    <w:rsid w:val="00F644DF"/>
    <w:rsid w:val="00F646B5"/>
    <w:rsid w:val="00F648D3"/>
    <w:rsid w:val="00F64C2C"/>
    <w:rsid w:val="00F65151"/>
    <w:rsid w:val="00F657EA"/>
    <w:rsid w:val="00F657FD"/>
    <w:rsid w:val="00F65D72"/>
    <w:rsid w:val="00F660A6"/>
    <w:rsid w:val="00F662FE"/>
    <w:rsid w:val="00F66C4E"/>
    <w:rsid w:val="00F6788F"/>
    <w:rsid w:val="00F67C7C"/>
    <w:rsid w:val="00F711E1"/>
    <w:rsid w:val="00F714CF"/>
    <w:rsid w:val="00F715BE"/>
    <w:rsid w:val="00F7259D"/>
    <w:rsid w:val="00F72AFA"/>
    <w:rsid w:val="00F736C6"/>
    <w:rsid w:val="00F73801"/>
    <w:rsid w:val="00F7495E"/>
    <w:rsid w:val="00F74B6E"/>
    <w:rsid w:val="00F7508F"/>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5E"/>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29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110"/>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2C7F"/>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rsid w:val="00E05AF1"/>
    <w:rPr>
      <w:sz w:val="20"/>
      <w:lang w:val="x-none" w:eastAsia="x-none"/>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NormalWebChar">
    <w:name w:val="Normal (Web) Char"/>
    <w:link w:val="NormalWeb"/>
    <w:uiPriority w:val="99"/>
    <w:locked/>
    <w:rsid w:val="0062607F"/>
    <w:rPr>
      <w:rFonts w:ascii="Arial Unicode MS" w:eastAsia="Arial Unicode MS" w:hAnsi="Arial Unicode MS" w:cs="Arial Unicode M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298487429">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45798600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77500946">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76257795">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5</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DAT</cp:lastModifiedBy>
  <cp:revision>137</cp:revision>
  <cp:lastPrinted>2025-11-27T08:57:00Z</cp:lastPrinted>
  <dcterms:created xsi:type="dcterms:W3CDTF">2025-11-24T02:10:00Z</dcterms:created>
  <dcterms:modified xsi:type="dcterms:W3CDTF">2025-12-18T07:16:00Z</dcterms:modified>
</cp:coreProperties>
</file>