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2455" w14:textId="77777777" w:rsidR="000B02E2" w:rsidRPr="00DF5EBB" w:rsidRDefault="000B02E2" w:rsidP="000B02E2">
      <w:pPr>
        <w:pStyle w:val="00"/>
        <w:rPr>
          <w:sz w:val="26"/>
          <w:szCs w:val="26"/>
        </w:rPr>
      </w:pPr>
      <w:bookmarkStart w:id="0" w:name="_Toc104800534"/>
      <w:r w:rsidRPr="00DF5EBB">
        <w:rPr>
          <w:sz w:val="26"/>
          <w:szCs w:val="26"/>
        </w:rPr>
        <w:t>Phần 2. YÊU CẦU VỀ KỸ THUẬT</w:t>
      </w:r>
      <w:bookmarkEnd w:id="0"/>
    </w:p>
    <w:p w14:paraId="64D67DDC" w14:textId="051403E3" w:rsidR="000B02E2" w:rsidRPr="00DF5EBB" w:rsidRDefault="001E6C82" w:rsidP="00B45BCE">
      <w:pPr>
        <w:autoSpaceDE w:val="0"/>
        <w:autoSpaceDN w:val="0"/>
        <w:adjustRightInd w:val="0"/>
        <w:jc w:val="center"/>
        <w:rPr>
          <w:sz w:val="26"/>
          <w:szCs w:val="26"/>
          <w:lang w:val="vi-VN"/>
        </w:rPr>
      </w:pPr>
      <w:r w:rsidRPr="00DF5EBB">
        <w:rPr>
          <w:b/>
          <w:bCs/>
          <w:sz w:val="26"/>
          <w:szCs w:val="26"/>
          <w:lang w:val="vi-VN"/>
        </w:rPr>
        <w:t>Chương V. YÊU CẦU VỀ KỸ THUẬT</w:t>
      </w:r>
    </w:p>
    <w:p w14:paraId="07A84FBC" w14:textId="77777777" w:rsidR="0023300A" w:rsidRPr="00DF5EBB" w:rsidRDefault="0023300A" w:rsidP="00054D71">
      <w:pPr>
        <w:pStyle w:val="SectionVIHeader"/>
        <w:widowControl w:val="0"/>
        <w:spacing w:after="0" w:line="264" w:lineRule="auto"/>
        <w:ind w:firstLine="567"/>
        <w:jc w:val="both"/>
        <w:rPr>
          <w:sz w:val="26"/>
          <w:szCs w:val="26"/>
          <w:lang w:val="nl-NL"/>
        </w:rPr>
      </w:pPr>
      <w:r w:rsidRPr="00DF5EBB">
        <w:rPr>
          <w:sz w:val="26"/>
          <w:szCs w:val="26"/>
          <w:lang w:val="nl-NL"/>
        </w:rPr>
        <w:t>Mục 1. Yêu cầu về kỹ thuật</w:t>
      </w:r>
    </w:p>
    <w:p w14:paraId="3E1185D2" w14:textId="4053F7FC" w:rsidR="000B02E2" w:rsidRPr="00DF5EBB" w:rsidRDefault="000B02E2" w:rsidP="002C359E">
      <w:pPr>
        <w:spacing w:before="60" w:after="60"/>
        <w:ind w:firstLine="567"/>
        <w:jc w:val="both"/>
        <w:rPr>
          <w:b/>
          <w:sz w:val="26"/>
          <w:szCs w:val="26"/>
          <w:lang w:val="nl-NL"/>
        </w:rPr>
      </w:pPr>
      <w:r w:rsidRPr="00DF5EBB">
        <w:rPr>
          <w:b/>
          <w:sz w:val="26"/>
          <w:szCs w:val="26"/>
          <w:lang w:val="nl-NL"/>
        </w:rPr>
        <w:t>1.</w:t>
      </w:r>
      <w:r w:rsidR="0023300A" w:rsidRPr="00DF5EBB">
        <w:rPr>
          <w:b/>
          <w:sz w:val="26"/>
          <w:szCs w:val="26"/>
          <w:lang w:val="nl-NL"/>
        </w:rPr>
        <w:t>1.</w:t>
      </w:r>
      <w:r w:rsidRPr="00DF5EBB">
        <w:rPr>
          <w:b/>
          <w:sz w:val="26"/>
          <w:szCs w:val="26"/>
          <w:lang w:val="nl-NL"/>
        </w:rPr>
        <w:t xml:space="preserve"> Giới thiệu chung về dự </w:t>
      </w:r>
      <w:r w:rsidR="0099014C" w:rsidRPr="00DF5EBB">
        <w:rPr>
          <w:b/>
          <w:sz w:val="26"/>
          <w:szCs w:val="26"/>
          <w:lang w:val="nl-NL"/>
        </w:rPr>
        <w:t>toán mua sắm</w:t>
      </w:r>
      <w:r w:rsidRPr="00DF5EBB">
        <w:rPr>
          <w:b/>
          <w:sz w:val="26"/>
          <w:szCs w:val="26"/>
          <w:lang w:val="nl-NL"/>
        </w:rPr>
        <w:t>, gói thầu:</w:t>
      </w:r>
    </w:p>
    <w:p w14:paraId="0560021F" w14:textId="76EC6FF4" w:rsidR="00B768A3" w:rsidRPr="00DF5EBB" w:rsidRDefault="00B768A3" w:rsidP="00B768A3">
      <w:pPr>
        <w:spacing w:before="60" w:line="264" w:lineRule="auto"/>
        <w:ind w:firstLine="567"/>
        <w:jc w:val="both"/>
        <w:rPr>
          <w:sz w:val="26"/>
          <w:szCs w:val="26"/>
          <w:lang w:val="it-IT"/>
        </w:rPr>
      </w:pPr>
      <w:r w:rsidRPr="00DF5EBB">
        <w:rPr>
          <w:sz w:val="26"/>
          <w:szCs w:val="26"/>
          <w:lang w:val="it-IT"/>
        </w:rPr>
        <w:t xml:space="preserve">Nhằm mua </w:t>
      </w:r>
      <w:r w:rsidR="0015721D" w:rsidRPr="00DF5EBB">
        <w:rPr>
          <w:sz w:val="26"/>
          <w:szCs w:val="26"/>
          <w:lang w:val="it-IT"/>
        </w:rPr>
        <w:t>sắm, cài đặt và cấu hình phần mềm cho các thiết bị của Công ty</w:t>
      </w:r>
      <w:r w:rsidRPr="00DF5EBB">
        <w:rPr>
          <w:sz w:val="26"/>
          <w:szCs w:val="26"/>
          <w:lang w:val="it-IT"/>
        </w:rPr>
        <w:t>, Công ty Nhiệt điện Phú Mỹ - Chi nhánh Tổng Công ty Phát điện 3 - Công ty Cổ phần đã lập E-HSMT gói thầu</w:t>
      </w:r>
      <w:r w:rsidR="0015721D" w:rsidRPr="00DF5EBB">
        <w:rPr>
          <w:sz w:val="26"/>
          <w:szCs w:val="26"/>
          <w:lang w:val="it-IT"/>
        </w:rPr>
        <w:t xml:space="preserve"> số 2</w:t>
      </w:r>
      <w:r w:rsidRPr="00DF5EBB">
        <w:rPr>
          <w:sz w:val="26"/>
          <w:szCs w:val="26"/>
          <w:lang w:val="it-IT"/>
        </w:rPr>
        <w:t>: “</w:t>
      </w:r>
      <w:r w:rsidR="0015721D" w:rsidRPr="002571C8">
        <w:rPr>
          <w:b/>
          <w:bCs/>
          <w:i/>
          <w:iCs/>
          <w:sz w:val="26"/>
          <w:szCs w:val="26"/>
          <w:lang w:val="it-IT"/>
        </w:rPr>
        <w:t xml:space="preserve">Cung cấp, cài đặt, cấu hình </w:t>
      </w:r>
      <w:bookmarkStart w:id="1" w:name="_Hlk216431098"/>
      <w:r w:rsidR="0015721D" w:rsidRPr="002571C8">
        <w:rPr>
          <w:b/>
          <w:bCs/>
          <w:i/>
          <w:iCs/>
          <w:sz w:val="26"/>
          <w:szCs w:val="26"/>
          <w:lang w:val="it-IT"/>
        </w:rPr>
        <w:t>phần mềm cho các thiết bị của Công ty Nhiệt điện Phú Mỹ</w:t>
      </w:r>
      <w:bookmarkEnd w:id="1"/>
      <w:r w:rsidRPr="00DF5EBB">
        <w:rPr>
          <w:sz w:val="26"/>
          <w:szCs w:val="26"/>
          <w:lang w:val="it-IT"/>
        </w:rPr>
        <w:t>” để lựa chọn nhà thầu cung cấp hàng hóa, dịch vụ nêu trên.</w:t>
      </w:r>
    </w:p>
    <w:p w14:paraId="4F3E04CD" w14:textId="4A38656F" w:rsidR="00B768A3" w:rsidRPr="00DF5EBB" w:rsidRDefault="00B768A3" w:rsidP="00B768A3">
      <w:pPr>
        <w:widowControl w:val="0"/>
        <w:autoSpaceDE w:val="0"/>
        <w:autoSpaceDN w:val="0"/>
        <w:adjustRightInd w:val="0"/>
        <w:spacing w:before="60" w:line="264" w:lineRule="auto"/>
        <w:ind w:right="-11" w:firstLine="567"/>
        <w:jc w:val="both"/>
        <w:rPr>
          <w:sz w:val="26"/>
          <w:szCs w:val="26"/>
          <w:lang w:val="it-IT"/>
        </w:rPr>
      </w:pPr>
      <w:r w:rsidRPr="00DF5EBB">
        <w:rPr>
          <w:sz w:val="26"/>
          <w:szCs w:val="26"/>
          <w:lang w:val="it-IT"/>
        </w:rPr>
        <w:t xml:space="preserve">Thời gian thực hiện gói thầu: Trong vòng </w:t>
      </w:r>
      <w:r w:rsidR="0015721D" w:rsidRPr="00DF5EBB">
        <w:rPr>
          <w:sz w:val="26"/>
          <w:szCs w:val="26"/>
          <w:lang w:val="it-IT"/>
        </w:rPr>
        <w:t>41</w:t>
      </w:r>
      <w:r w:rsidRPr="00DF5EBB">
        <w:rPr>
          <w:sz w:val="26"/>
          <w:szCs w:val="26"/>
          <w:lang w:val="it-IT"/>
        </w:rPr>
        <w:t xml:space="preserve"> ngày kể từ ngày hợp đồng có hiệu lực. Trong đó: Thời gian </w:t>
      </w:r>
      <w:r w:rsidR="0015721D" w:rsidRPr="00DF5EBB">
        <w:rPr>
          <w:sz w:val="26"/>
          <w:szCs w:val="26"/>
          <w:lang w:val="it-IT"/>
        </w:rPr>
        <w:t>giao hàng và hoàn thành dịch vụ kèm theo là trong vòng 21 ngày, thời gian Chủ đầu tư nghiệm thu là trong vòng 20 ngày</w:t>
      </w:r>
      <w:r w:rsidRPr="00DF5EBB">
        <w:rPr>
          <w:sz w:val="26"/>
          <w:szCs w:val="26"/>
          <w:lang w:val="it-IT"/>
        </w:rPr>
        <w:t xml:space="preserve"> kể từ ngày hoàn thành </w:t>
      </w:r>
      <w:r w:rsidR="0015721D" w:rsidRPr="00DF5EBB">
        <w:rPr>
          <w:sz w:val="26"/>
          <w:szCs w:val="26"/>
          <w:lang w:val="it-IT"/>
        </w:rPr>
        <w:t>dịch vụ kèm theo</w:t>
      </w:r>
      <w:r w:rsidRPr="00DF5EBB">
        <w:rPr>
          <w:sz w:val="26"/>
          <w:szCs w:val="26"/>
          <w:lang w:val="it-IT"/>
        </w:rPr>
        <w:t>.</w:t>
      </w:r>
    </w:p>
    <w:p w14:paraId="194B0664" w14:textId="15E6A537" w:rsidR="00B768A3" w:rsidRPr="00DF5EBB" w:rsidRDefault="00B768A3" w:rsidP="00B768A3">
      <w:pPr>
        <w:spacing w:before="120" w:line="264" w:lineRule="auto"/>
        <w:ind w:firstLine="567"/>
        <w:jc w:val="both"/>
        <w:rPr>
          <w:sz w:val="26"/>
          <w:szCs w:val="26"/>
          <w:lang w:val="it-IT"/>
        </w:rPr>
      </w:pPr>
      <w:r w:rsidRPr="00DF5EBB">
        <w:rPr>
          <w:sz w:val="26"/>
          <w:szCs w:val="26"/>
          <w:lang w:val="it-IT"/>
        </w:rPr>
        <w:t>Địa điểm giao hàng</w:t>
      </w:r>
      <w:r w:rsidR="0015721D" w:rsidRPr="00DF5EBB">
        <w:rPr>
          <w:sz w:val="26"/>
          <w:szCs w:val="26"/>
          <w:lang w:val="it-IT"/>
        </w:rPr>
        <w:t xml:space="preserve"> và thực hiện dịch vụ kèm theo</w:t>
      </w:r>
      <w:r w:rsidRPr="00DF5EBB">
        <w:rPr>
          <w:sz w:val="26"/>
          <w:szCs w:val="26"/>
          <w:lang w:val="it-IT"/>
        </w:rPr>
        <w:t xml:space="preserve">: Công ty Nhiệt điện Phú Mỹ - Chi nhánh Tổng Công ty Phát điện 3 - Công ty Cổ phần, Khu Công nghiệp Phú Mỹ 1, Phường Phú Mỹ, </w:t>
      </w:r>
      <w:r w:rsidRPr="00DF5EBB">
        <w:rPr>
          <w:sz w:val="26"/>
          <w:szCs w:val="26"/>
          <w:lang w:val="nl-NL"/>
        </w:rPr>
        <w:t>Thành phố Hồ</w:t>
      </w:r>
      <w:r w:rsidRPr="00DF5EBB">
        <w:rPr>
          <w:sz w:val="26"/>
          <w:szCs w:val="26"/>
          <w:lang w:val="vi-VN"/>
        </w:rPr>
        <w:t xml:space="preserve"> Chí Minh</w:t>
      </w:r>
      <w:r w:rsidRPr="00DF5EBB">
        <w:rPr>
          <w:sz w:val="26"/>
          <w:szCs w:val="26"/>
          <w:lang w:val="it-IT"/>
        </w:rPr>
        <w:t>.</w:t>
      </w:r>
    </w:p>
    <w:p w14:paraId="0CD4226C" w14:textId="722463F1" w:rsidR="000B02E2" w:rsidRPr="00DF5EBB" w:rsidRDefault="0023300A" w:rsidP="00312E84">
      <w:pPr>
        <w:tabs>
          <w:tab w:val="left" w:pos="567"/>
        </w:tabs>
        <w:spacing w:before="60" w:line="264" w:lineRule="auto"/>
        <w:jc w:val="both"/>
        <w:rPr>
          <w:b/>
          <w:sz w:val="26"/>
          <w:szCs w:val="26"/>
          <w:lang w:val="vi-VN"/>
        </w:rPr>
      </w:pPr>
      <w:r w:rsidRPr="00DF5EBB">
        <w:rPr>
          <w:b/>
          <w:sz w:val="26"/>
          <w:szCs w:val="26"/>
          <w:lang w:val="nl-NL"/>
        </w:rPr>
        <w:t>1.2</w:t>
      </w:r>
      <w:r w:rsidR="000B02E2" w:rsidRPr="00DF5EBB">
        <w:rPr>
          <w:b/>
          <w:sz w:val="26"/>
          <w:szCs w:val="26"/>
          <w:lang w:val="nl-NL"/>
        </w:rPr>
        <w:t xml:space="preserve">. </w:t>
      </w:r>
      <w:r w:rsidR="00312E84" w:rsidRPr="00DF5EBB">
        <w:rPr>
          <w:b/>
          <w:sz w:val="26"/>
          <w:szCs w:val="26"/>
          <w:lang w:val="vi-VN"/>
        </w:rPr>
        <w:tab/>
      </w:r>
      <w:r w:rsidR="000B02E2" w:rsidRPr="00DF5EBB">
        <w:rPr>
          <w:b/>
          <w:sz w:val="26"/>
          <w:szCs w:val="26"/>
          <w:lang w:val="nl-NL"/>
        </w:rPr>
        <w:t xml:space="preserve">Yêu cầu </w:t>
      </w:r>
      <w:r w:rsidRPr="00DF5EBB">
        <w:rPr>
          <w:b/>
          <w:sz w:val="26"/>
          <w:szCs w:val="26"/>
          <w:lang w:val="nl-NL"/>
        </w:rPr>
        <w:t xml:space="preserve">về </w:t>
      </w:r>
      <w:r w:rsidR="000B02E2" w:rsidRPr="00DF5EBB">
        <w:rPr>
          <w:b/>
          <w:sz w:val="26"/>
          <w:szCs w:val="26"/>
          <w:lang w:val="nl-NL"/>
        </w:rPr>
        <w:t>kỹ thuật:</w:t>
      </w:r>
    </w:p>
    <w:p w14:paraId="7509FF51" w14:textId="353590A8" w:rsidR="0089672C" w:rsidRPr="00DF5EBB" w:rsidRDefault="0089672C" w:rsidP="0089672C">
      <w:pPr>
        <w:tabs>
          <w:tab w:val="left" w:pos="567"/>
        </w:tabs>
        <w:spacing w:before="60" w:line="264" w:lineRule="auto"/>
        <w:jc w:val="both"/>
        <w:rPr>
          <w:b/>
          <w:sz w:val="26"/>
          <w:szCs w:val="26"/>
          <w:lang w:val="vi-VN"/>
        </w:rPr>
      </w:pPr>
      <w:bookmarkStart w:id="2" w:name="_Hlk210039067"/>
      <w:r w:rsidRPr="00DF5EBB">
        <w:rPr>
          <w:rStyle w:val="s11"/>
          <w:b/>
          <w:bCs/>
          <w:i/>
          <w:iCs/>
          <w:sz w:val="26"/>
          <w:szCs w:val="26"/>
          <w:lang w:val="vi-VN"/>
        </w:rPr>
        <w:t>a.</w:t>
      </w:r>
      <w:r w:rsidRPr="00DF5EBB">
        <w:rPr>
          <w:rStyle w:val="apple-converted-space"/>
          <w:b/>
          <w:bCs/>
          <w:i/>
          <w:iCs/>
          <w:sz w:val="26"/>
          <w:szCs w:val="26"/>
          <w:lang w:val="vi-VN"/>
        </w:rPr>
        <w:t> </w:t>
      </w:r>
      <w:r w:rsidRPr="00DF5EBB">
        <w:rPr>
          <w:rStyle w:val="apple-converted-space"/>
          <w:b/>
          <w:bCs/>
          <w:i/>
          <w:iCs/>
          <w:sz w:val="26"/>
          <w:szCs w:val="26"/>
          <w:lang w:val="vi-VN"/>
        </w:rPr>
        <w:tab/>
      </w:r>
      <w:r w:rsidRPr="00DF5EBB">
        <w:rPr>
          <w:rStyle w:val="s12"/>
          <w:b/>
          <w:bCs/>
          <w:i/>
          <w:iCs/>
          <w:sz w:val="26"/>
          <w:szCs w:val="26"/>
          <w:lang w:val="vi-VN"/>
        </w:rPr>
        <w:t>Đặc tính, thông số kỹ thuật của hàng hoá:</w:t>
      </w:r>
    </w:p>
    <w:bookmarkEnd w:id="2"/>
    <w:p w14:paraId="1E906376" w14:textId="1BB12F23" w:rsidR="00F834F4" w:rsidRPr="00DF5EBB" w:rsidRDefault="00F834F4" w:rsidP="00054D71">
      <w:pPr>
        <w:widowControl w:val="0"/>
        <w:spacing w:before="60" w:after="40" w:line="264" w:lineRule="auto"/>
        <w:ind w:firstLine="567"/>
        <w:jc w:val="both"/>
        <w:rPr>
          <w:sz w:val="26"/>
          <w:szCs w:val="26"/>
          <w:lang w:val="nl-NL"/>
        </w:rPr>
      </w:pPr>
      <w:r w:rsidRPr="00DF5EBB">
        <w:rPr>
          <w:sz w:val="26"/>
          <w:szCs w:val="26"/>
          <w:lang w:val="nl-NL"/>
        </w:rPr>
        <w:t xml:space="preserve">Nhà thầu </w:t>
      </w:r>
      <w:r w:rsidR="00666945" w:rsidRPr="00DF5EBB">
        <w:rPr>
          <w:sz w:val="26"/>
          <w:szCs w:val="26"/>
          <w:lang w:val="nl-NL"/>
        </w:rPr>
        <w:t>cung cấp hàng hóa</w:t>
      </w:r>
      <w:r w:rsidR="00720660" w:rsidRPr="00DF5EBB">
        <w:rPr>
          <w:sz w:val="26"/>
          <w:szCs w:val="26"/>
          <w:lang w:val="nl-NL"/>
        </w:rPr>
        <w:t>, dịch vụ</w:t>
      </w:r>
      <w:r w:rsidR="00666945" w:rsidRPr="00DF5EBB">
        <w:rPr>
          <w:sz w:val="26"/>
          <w:szCs w:val="26"/>
          <w:lang w:val="nl-NL"/>
        </w:rPr>
        <w:t xml:space="preserve"> đáp ứng yêu cầu về kỹ thuật </w:t>
      </w:r>
      <w:r w:rsidRPr="00DF5EBB">
        <w:rPr>
          <w:sz w:val="26"/>
          <w:szCs w:val="26"/>
          <w:lang w:val="nl-NL"/>
        </w:rPr>
        <w:t>như sau:</w:t>
      </w:r>
    </w:p>
    <w:p w14:paraId="553CD44C" w14:textId="0FFC2D77" w:rsidR="00D1210D" w:rsidRPr="00DF5EBB" w:rsidRDefault="00D1210D" w:rsidP="00D1210D">
      <w:pPr>
        <w:widowControl w:val="0"/>
        <w:spacing w:before="60" w:after="40" w:line="264" w:lineRule="auto"/>
        <w:ind w:firstLine="567"/>
        <w:jc w:val="right"/>
        <w:rPr>
          <w:b/>
          <w:bCs/>
          <w:sz w:val="26"/>
          <w:szCs w:val="26"/>
          <w:lang w:val="en-US"/>
        </w:rPr>
      </w:pPr>
      <w:r w:rsidRPr="00DF5EBB">
        <w:rPr>
          <w:b/>
          <w:bCs/>
          <w:sz w:val="26"/>
          <w:szCs w:val="26"/>
          <w:lang w:val="vi-VN"/>
        </w:rPr>
        <w:t>B</w:t>
      </w:r>
      <w:r w:rsidRPr="00DF5EBB">
        <w:rPr>
          <w:b/>
          <w:bCs/>
          <w:sz w:val="26"/>
          <w:szCs w:val="26"/>
          <w:lang w:val="en-US"/>
        </w:rPr>
        <w:t>ảng số 1</w:t>
      </w:r>
    </w:p>
    <w:tbl>
      <w:tblPr>
        <w:tblW w:w="94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354"/>
        <w:gridCol w:w="3805"/>
        <w:gridCol w:w="855"/>
        <w:gridCol w:w="925"/>
      </w:tblGrid>
      <w:tr w:rsidR="00DF5EBB" w:rsidRPr="00DF5EBB" w14:paraId="4E5B23AD" w14:textId="77777777" w:rsidTr="008E74A1">
        <w:trPr>
          <w:trHeight w:val="251"/>
          <w:tblHeader/>
        </w:trPr>
        <w:tc>
          <w:tcPr>
            <w:tcW w:w="484" w:type="dxa"/>
            <w:vAlign w:val="center"/>
          </w:tcPr>
          <w:p w14:paraId="57999658" w14:textId="77777777" w:rsidR="00B768A3" w:rsidRPr="00DF5EBB" w:rsidRDefault="00B768A3" w:rsidP="007744CB">
            <w:pPr>
              <w:widowControl w:val="0"/>
              <w:spacing w:before="20" w:after="20" w:line="252" w:lineRule="auto"/>
              <w:ind w:left="-108" w:right="-108"/>
              <w:jc w:val="center"/>
              <w:rPr>
                <w:b/>
                <w:sz w:val="22"/>
                <w:szCs w:val="22"/>
              </w:rPr>
            </w:pPr>
            <w:r w:rsidRPr="00DF5EBB">
              <w:rPr>
                <w:b/>
                <w:sz w:val="22"/>
                <w:szCs w:val="22"/>
              </w:rPr>
              <w:t>Stt</w:t>
            </w:r>
          </w:p>
        </w:tc>
        <w:tc>
          <w:tcPr>
            <w:tcW w:w="3354" w:type="dxa"/>
            <w:tcBorders>
              <w:bottom w:val="single" w:sz="4" w:space="0" w:color="auto"/>
            </w:tcBorders>
            <w:vAlign w:val="center"/>
          </w:tcPr>
          <w:p w14:paraId="3A29A0FC" w14:textId="77777777" w:rsidR="00B768A3" w:rsidRPr="00DF5EBB" w:rsidRDefault="00B768A3" w:rsidP="007744CB">
            <w:pPr>
              <w:widowControl w:val="0"/>
              <w:spacing w:before="20" w:after="20" w:line="252" w:lineRule="auto"/>
              <w:ind w:left="-108" w:right="-108"/>
              <w:jc w:val="center"/>
              <w:rPr>
                <w:b/>
                <w:sz w:val="22"/>
                <w:szCs w:val="22"/>
              </w:rPr>
            </w:pPr>
            <w:r w:rsidRPr="00DF5EBB">
              <w:rPr>
                <w:b/>
                <w:bCs/>
                <w:sz w:val="22"/>
                <w:szCs w:val="22"/>
              </w:rPr>
              <w:t>Danh mục hàng hóa</w:t>
            </w:r>
          </w:p>
        </w:tc>
        <w:tc>
          <w:tcPr>
            <w:tcW w:w="3805" w:type="dxa"/>
            <w:tcBorders>
              <w:bottom w:val="single" w:sz="4" w:space="0" w:color="auto"/>
            </w:tcBorders>
            <w:vAlign w:val="center"/>
          </w:tcPr>
          <w:p w14:paraId="6A11B66A" w14:textId="77777777" w:rsidR="00B768A3" w:rsidRPr="00DF5EBB" w:rsidRDefault="00B768A3" w:rsidP="007744CB">
            <w:pPr>
              <w:widowControl w:val="0"/>
              <w:spacing w:before="20" w:after="20" w:line="252" w:lineRule="auto"/>
              <w:ind w:left="-108" w:right="-108"/>
              <w:jc w:val="center"/>
              <w:rPr>
                <w:b/>
                <w:sz w:val="22"/>
                <w:szCs w:val="22"/>
              </w:rPr>
            </w:pPr>
            <w:r w:rsidRPr="00DF5EBB">
              <w:rPr>
                <w:b/>
                <w:sz w:val="22"/>
                <w:szCs w:val="22"/>
              </w:rPr>
              <w:t>Mô tả hàng hóa</w:t>
            </w:r>
          </w:p>
        </w:tc>
        <w:tc>
          <w:tcPr>
            <w:tcW w:w="855" w:type="dxa"/>
            <w:tcBorders>
              <w:bottom w:val="single" w:sz="4" w:space="0" w:color="auto"/>
            </w:tcBorders>
            <w:vAlign w:val="center"/>
          </w:tcPr>
          <w:p w14:paraId="448FFCAA" w14:textId="77777777" w:rsidR="00B768A3" w:rsidRPr="00DF5EBB" w:rsidRDefault="00B768A3" w:rsidP="007744CB">
            <w:pPr>
              <w:widowControl w:val="0"/>
              <w:spacing w:before="20" w:after="20" w:line="252" w:lineRule="auto"/>
              <w:ind w:left="-108" w:right="-108"/>
              <w:jc w:val="center"/>
              <w:rPr>
                <w:b/>
                <w:sz w:val="22"/>
                <w:szCs w:val="22"/>
              </w:rPr>
            </w:pPr>
            <w:r w:rsidRPr="00DF5EBB">
              <w:rPr>
                <w:b/>
                <w:bCs/>
                <w:sz w:val="22"/>
                <w:szCs w:val="22"/>
              </w:rPr>
              <w:t>Đơn vị tính</w:t>
            </w:r>
          </w:p>
        </w:tc>
        <w:tc>
          <w:tcPr>
            <w:tcW w:w="925" w:type="dxa"/>
            <w:tcBorders>
              <w:bottom w:val="single" w:sz="4" w:space="0" w:color="auto"/>
            </w:tcBorders>
            <w:vAlign w:val="center"/>
          </w:tcPr>
          <w:p w14:paraId="62DCDEC5" w14:textId="77777777" w:rsidR="00B768A3" w:rsidRPr="00DF5EBB" w:rsidRDefault="00B768A3" w:rsidP="007744CB">
            <w:pPr>
              <w:widowControl w:val="0"/>
              <w:spacing w:before="20" w:after="20" w:line="252" w:lineRule="auto"/>
              <w:ind w:left="-115" w:right="-115"/>
              <w:jc w:val="center"/>
              <w:rPr>
                <w:b/>
                <w:sz w:val="22"/>
                <w:szCs w:val="22"/>
              </w:rPr>
            </w:pPr>
            <w:r w:rsidRPr="00DF5EBB">
              <w:rPr>
                <w:b/>
                <w:bCs/>
                <w:sz w:val="22"/>
                <w:szCs w:val="22"/>
              </w:rPr>
              <w:t>Khối lượng</w:t>
            </w:r>
          </w:p>
        </w:tc>
      </w:tr>
      <w:tr w:rsidR="002571C8" w:rsidRPr="00DF5EBB" w14:paraId="764E63D5" w14:textId="77777777" w:rsidTr="008E74A1">
        <w:trPr>
          <w:trHeight w:val="134"/>
        </w:trPr>
        <w:tc>
          <w:tcPr>
            <w:tcW w:w="484" w:type="dxa"/>
            <w:vAlign w:val="center"/>
          </w:tcPr>
          <w:p w14:paraId="32E264CE" w14:textId="77777777" w:rsidR="002571C8" w:rsidRPr="00DF5EBB" w:rsidRDefault="002571C8" w:rsidP="002571C8">
            <w:pPr>
              <w:widowControl w:val="0"/>
              <w:spacing w:before="20" w:after="20" w:line="252" w:lineRule="auto"/>
              <w:ind w:left="-108" w:right="-108"/>
              <w:jc w:val="center"/>
              <w:rPr>
                <w:sz w:val="22"/>
                <w:szCs w:val="22"/>
              </w:rPr>
            </w:pPr>
            <w:r w:rsidRPr="00DF5EBB">
              <w:rPr>
                <w:sz w:val="22"/>
                <w:szCs w:val="22"/>
              </w:rPr>
              <w:t>1</w:t>
            </w:r>
          </w:p>
        </w:tc>
        <w:tc>
          <w:tcPr>
            <w:tcW w:w="3354" w:type="dxa"/>
            <w:vAlign w:val="center"/>
          </w:tcPr>
          <w:p w14:paraId="3242142B" w14:textId="1B7751FF" w:rsidR="002571C8" w:rsidRPr="00DF5EBB" w:rsidRDefault="002571C8" w:rsidP="002571C8">
            <w:pPr>
              <w:widowControl w:val="0"/>
              <w:spacing w:before="20" w:after="20" w:line="252" w:lineRule="auto"/>
              <w:ind w:left="-24"/>
              <w:rPr>
                <w:w w:val="105"/>
                <w:sz w:val="22"/>
                <w:szCs w:val="22"/>
              </w:rPr>
            </w:pPr>
            <w:r w:rsidRPr="00DF5EBB">
              <w:rPr>
                <w:sz w:val="22"/>
                <w:szCs w:val="22"/>
              </w:rPr>
              <w:t>Phần mềm Exchange Server Standard SE (12 tháng)</w:t>
            </w:r>
          </w:p>
        </w:tc>
        <w:tc>
          <w:tcPr>
            <w:tcW w:w="3805" w:type="dxa"/>
            <w:vAlign w:val="center"/>
          </w:tcPr>
          <w:p w14:paraId="2C0C8D97" w14:textId="24D881E7" w:rsidR="002571C8" w:rsidRPr="00DF5EBB" w:rsidRDefault="002571C8" w:rsidP="002571C8">
            <w:pPr>
              <w:spacing w:before="20" w:after="20" w:line="252" w:lineRule="auto"/>
              <w:jc w:val="both"/>
              <w:rPr>
                <w:sz w:val="22"/>
                <w:szCs w:val="22"/>
                <w:lang w:val="nl-NL"/>
              </w:rPr>
            </w:pPr>
            <w:r w:rsidRPr="00DF5EBB">
              <w:rPr>
                <w:sz w:val="22"/>
                <w:szCs w:val="22"/>
              </w:rPr>
              <w:t>Phần mềm Exchange Server Standard SE (12 tháng)</w:t>
            </w:r>
          </w:p>
        </w:tc>
        <w:tc>
          <w:tcPr>
            <w:tcW w:w="855" w:type="dxa"/>
            <w:vAlign w:val="center"/>
          </w:tcPr>
          <w:p w14:paraId="78A096C5" w14:textId="792EA8F6" w:rsidR="002571C8" w:rsidRPr="00DF5EBB" w:rsidRDefault="002571C8" w:rsidP="002571C8">
            <w:pPr>
              <w:widowControl w:val="0"/>
              <w:spacing w:before="20" w:after="20" w:line="252" w:lineRule="auto"/>
              <w:ind w:left="-108" w:right="-108"/>
              <w:jc w:val="center"/>
              <w:rPr>
                <w:sz w:val="22"/>
                <w:szCs w:val="22"/>
              </w:rPr>
            </w:pPr>
            <w:r w:rsidRPr="00DF5EBB">
              <w:rPr>
                <w:sz w:val="22"/>
                <w:szCs w:val="22"/>
              </w:rPr>
              <w:t>License (Giấy phép)</w:t>
            </w:r>
          </w:p>
        </w:tc>
        <w:tc>
          <w:tcPr>
            <w:tcW w:w="925" w:type="dxa"/>
            <w:vAlign w:val="center"/>
          </w:tcPr>
          <w:p w14:paraId="43C4F741" w14:textId="66FCBE7C" w:rsidR="002571C8" w:rsidRPr="00DF5EBB" w:rsidRDefault="002571C8" w:rsidP="002571C8">
            <w:pPr>
              <w:spacing w:before="20" w:after="20" w:line="252" w:lineRule="auto"/>
              <w:jc w:val="center"/>
              <w:rPr>
                <w:sz w:val="22"/>
                <w:szCs w:val="22"/>
              </w:rPr>
            </w:pPr>
            <w:r w:rsidRPr="00DF5EBB">
              <w:rPr>
                <w:sz w:val="22"/>
                <w:szCs w:val="22"/>
              </w:rPr>
              <w:t>2</w:t>
            </w:r>
          </w:p>
        </w:tc>
      </w:tr>
      <w:tr w:rsidR="00DF5EBB" w:rsidRPr="00DF5EBB" w14:paraId="3ACB2826" w14:textId="77777777" w:rsidTr="008E74A1">
        <w:trPr>
          <w:trHeight w:val="134"/>
        </w:trPr>
        <w:tc>
          <w:tcPr>
            <w:tcW w:w="484" w:type="dxa"/>
            <w:vAlign w:val="center"/>
          </w:tcPr>
          <w:p w14:paraId="3858DFCF" w14:textId="77777777" w:rsidR="008E74A1" w:rsidRPr="00DF5EBB" w:rsidRDefault="008E74A1" w:rsidP="008E74A1">
            <w:pPr>
              <w:widowControl w:val="0"/>
              <w:spacing w:before="20" w:after="20" w:line="252" w:lineRule="auto"/>
              <w:ind w:left="-108" w:right="-108"/>
              <w:jc w:val="center"/>
              <w:rPr>
                <w:sz w:val="22"/>
                <w:szCs w:val="22"/>
              </w:rPr>
            </w:pPr>
            <w:r w:rsidRPr="00DF5EBB">
              <w:rPr>
                <w:sz w:val="22"/>
                <w:szCs w:val="22"/>
              </w:rPr>
              <w:t>2</w:t>
            </w:r>
          </w:p>
        </w:tc>
        <w:tc>
          <w:tcPr>
            <w:tcW w:w="3354" w:type="dxa"/>
            <w:vAlign w:val="center"/>
          </w:tcPr>
          <w:p w14:paraId="448EE4BC" w14:textId="0575CD89" w:rsidR="008E74A1" w:rsidRPr="00DF5EBB" w:rsidRDefault="008E74A1" w:rsidP="008E74A1">
            <w:pPr>
              <w:widowControl w:val="0"/>
              <w:spacing w:before="20" w:after="20" w:line="252" w:lineRule="auto"/>
              <w:ind w:left="-24"/>
              <w:rPr>
                <w:w w:val="105"/>
                <w:sz w:val="22"/>
                <w:szCs w:val="22"/>
              </w:rPr>
            </w:pPr>
            <w:r w:rsidRPr="00DF5EBB">
              <w:rPr>
                <w:sz w:val="22"/>
                <w:szCs w:val="22"/>
              </w:rPr>
              <w:t>Bản quyền phần mềm Kaspersky dùng cho máy tính Kaspersky Next EDR Foundations (Next EDR Foundations) (12 tháng)</w:t>
            </w:r>
          </w:p>
        </w:tc>
        <w:tc>
          <w:tcPr>
            <w:tcW w:w="3805" w:type="dxa"/>
            <w:vAlign w:val="center"/>
          </w:tcPr>
          <w:p w14:paraId="38E9E6A6" w14:textId="5A219087" w:rsidR="008E74A1" w:rsidRPr="00DF5EBB" w:rsidRDefault="008E74A1" w:rsidP="008E74A1">
            <w:pPr>
              <w:spacing w:before="20" w:after="20" w:line="252" w:lineRule="auto"/>
              <w:jc w:val="both"/>
              <w:rPr>
                <w:sz w:val="22"/>
                <w:szCs w:val="22"/>
                <w:lang w:val="nl-NL"/>
              </w:rPr>
            </w:pPr>
            <w:r w:rsidRPr="00DF5EBB">
              <w:rPr>
                <w:sz w:val="22"/>
                <w:szCs w:val="22"/>
              </w:rPr>
              <w:t>Bản quyền phần mềm Kaspersky dùng cho máy tính Kaspersky Next EDR Foundations (Next EDR Foundations) (12 tháng)</w:t>
            </w:r>
          </w:p>
        </w:tc>
        <w:tc>
          <w:tcPr>
            <w:tcW w:w="855" w:type="dxa"/>
            <w:vAlign w:val="center"/>
          </w:tcPr>
          <w:p w14:paraId="00424CCB" w14:textId="521E0C91" w:rsidR="008E74A1" w:rsidRPr="00DF5EBB" w:rsidRDefault="008E74A1" w:rsidP="008E74A1">
            <w:pPr>
              <w:widowControl w:val="0"/>
              <w:spacing w:before="20" w:after="20" w:line="252" w:lineRule="auto"/>
              <w:ind w:left="-108" w:right="-108"/>
              <w:jc w:val="center"/>
              <w:rPr>
                <w:sz w:val="22"/>
                <w:szCs w:val="22"/>
              </w:rPr>
            </w:pPr>
            <w:r w:rsidRPr="00DF5EBB">
              <w:rPr>
                <w:sz w:val="22"/>
                <w:szCs w:val="22"/>
              </w:rPr>
              <w:t>User (Người dùng)</w:t>
            </w:r>
          </w:p>
        </w:tc>
        <w:tc>
          <w:tcPr>
            <w:tcW w:w="925" w:type="dxa"/>
            <w:vAlign w:val="center"/>
          </w:tcPr>
          <w:p w14:paraId="0A88BD19" w14:textId="09247FD4" w:rsidR="008E74A1" w:rsidRPr="00DF5EBB" w:rsidRDefault="008E74A1" w:rsidP="008E74A1">
            <w:pPr>
              <w:spacing w:before="20" w:after="20" w:line="252" w:lineRule="auto"/>
              <w:jc w:val="center"/>
              <w:rPr>
                <w:sz w:val="22"/>
                <w:szCs w:val="22"/>
              </w:rPr>
            </w:pPr>
            <w:r w:rsidRPr="00DF5EBB">
              <w:rPr>
                <w:sz w:val="22"/>
                <w:szCs w:val="22"/>
              </w:rPr>
              <w:t>180</w:t>
            </w:r>
          </w:p>
        </w:tc>
      </w:tr>
      <w:tr w:rsidR="00DF5EBB" w:rsidRPr="00DF5EBB" w14:paraId="7C1F1811" w14:textId="77777777" w:rsidTr="008E74A1">
        <w:trPr>
          <w:trHeight w:val="134"/>
        </w:trPr>
        <w:tc>
          <w:tcPr>
            <w:tcW w:w="484" w:type="dxa"/>
            <w:vAlign w:val="center"/>
          </w:tcPr>
          <w:p w14:paraId="1ED00746" w14:textId="77777777" w:rsidR="008E74A1" w:rsidRPr="00DF5EBB" w:rsidRDefault="008E74A1" w:rsidP="008E74A1">
            <w:pPr>
              <w:widowControl w:val="0"/>
              <w:spacing w:before="20" w:after="20" w:line="252" w:lineRule="auto"/>
              <w:ind w:left="-108" w:right="-108"/>
              <w:jc w:val="center"/>
              <w:rPr>
                <w:sz w:val="22"/>
                <w:szCs w:val="22"/>
              </w:rPr>
            </w:pPr>
            <w:r w:rsidRPr="00DF5EBB">
              <w:rPr>
                <w:sz w:val="22"/>
                <w:szCs w:val="22"/>
              </w:rPr>
              <w:t>3</w:t>
            </w:r>
          </w:p>
        </w:tc>
        <w:tc>
          <w:tcPr>
            <w:tcW w:w="3354" w:type="dxa"/>
            <w:vAlign w:val="center"/>
          </w:tcPr>
          <w:p w14:paraId="2DB3CBF1" w14:textId="076F462A" w:rsidR="008E74A1" w:rsidRPr="00DF5EBB" w:rsidRDefault="008E74A1" w:rsidP="008E74A1">
            <w:pPr>
              <w:widowControl w:val="0"/>
              <w:spacing w:before="20" w:after="20" w:line="252" w:lineRule="auto"/>
              <w:ind w:left="-24"/>
              <w:rPr>
                <w:w w:val="105"/>
                <w:sz w:val="22"/>
                <w:szCs w:val="22"/>
              </w:rPr>
            </w:pPr>
            <w:r w:rsidRPr="00DF5EBB">
              <w:rPr>
                <w:sz w:val="22"/>
                <w:szCs w:val="22"/>
              </w:rPr>
              <w:t>Bản quyền phần mềm Kaspersky dùng cho máy tính Kaspersky Next EDR Optimum (Next EDR Optimum) (12 tháng)</w:t>
            </w:r>
          </w:p>
        </w:tc>
        <w:tc>
          <w:tcPr>
            <w:tcW w:w="3805" w:type="dxa"/>
            <w:vAlign w:val="center"/>
          </w:tcPr>
          <w:p w14:paraId="65A3A946" w14:textId="5E1C5E02" w:rsidR="008E74A1" w:rsidRPr="00DF5EBB" w:rsidRDefault="008E74A1" w:rsidP="008E74A1">
            <w:pPr>
              <w:spacing w:before="20" w:after="20" w:line="252" w:lineRule="auto"/>
              <w:jc w:val="both"/>
              <w:rPr>
                <w:sz w:val="22"/>
                <w:szCs w:val="22"/>
                <w:lang w:val="nl-NL"/>
              </w:rPr>
            </w:pPr>
            <w:r w:rsidRPr="00DF5EBB">
              <w:rPr>
                <w:sz w:val="22"/>
                <w:szCs w:val="22"/>
              </w:rPr>
              <w:t>Bản quyền phần mềm Kaspersky dùng cho máy tính Kaspersky Next EDR Optimum (Next EDR Optimum) (12 tháng)</w:t>
            </w:r>
          </w:p>
        </w:tc>
        <w:tc>
          <w:tcPr>
            <w:tcW w:w="855" w:type="dxa"/>
            <w:vAlign w:val="center"/>
          </w:tcPr>
          <w:p w14:paraId="52A1E2A2" w14:textId="3524693D" w:rsidR="008E74A1" w:rsidRPr="00DF5EBB" w:rsidRDefault="008E74A1" w:rsidP="008E74A1">
            <w:pPr>
              <w:widowControl w:val="0"/>
              <w:spacing w:before="20" w:after="20" w:line="252" w:lineRule="auto"/>
              <w:ind w:left="-108" w:right="-108"/>
              <w:jc w:val="center"/>
              <w:rPr>
                <w:sz w:val="22"/>
                <w:szCs w:val="22"/>
              </w:rPr>
            </w:pPr>
            <w:r w:rsidRPr="00DF5EBB">
              <w:rPr>
                <w:sz w:val="22"/>
                <w:szCs w:val="22"/>
              </w:rPr>
              <w:t>User (Người dùng)</w:t>
            </w:r>
          </w:p>
        </w:tc>
        <w:tc>
          <w:tcPr>
            <w:tcW w:w="925" w:type="dxa"/>
            <w:vAlign w:val="center"/>
          </w:tcPr>
          <w:p w14:paraId="27803286" w14:textId="5848A741" w:rsidR="008E74A1" w:rsidRPr="00DF5EBB" w:rsidRDefault="008E74A1" w:rsidP="008E74A1">
            <w:pPr>
              <w:spacing w:before="20" w:after="20" w:line="252" w:lineRule="auto"/>
              <w:jc w:val="center"/>
              <w:rPr>
                <w:sz w:val="22"/>
                <w:szCs w:val="22"/>
              </w:rPr>
            </w:pPr>
            <w:r w:rsidRPr="00DF5EBB">
              <w:rPr>
                <w:sz w:val="22"/>
                <w:szCs w:val="22"/>
              </w:rPr>
              <w:t>50</w:t>
            </w:r>
          </w:p>
        </w:tc>
      </w:tr>
      <w:tr w:rsidR="00DF5EBB" w:rsidRPr="00DF5EBB" w14:paraId="6567DC2D" w14:textId="77777777" w:rsidTr="008E74A1">
        <w:trPr>
          <w:trHeight w:val="134"/>
        </w:trPr>
        <w:tc>
          <w:tcPr>
            <w:tcW w:w="484" w:type="dxa"/>
            <w:vAlign w:val="center"/>
          </w:tcPr>
          <w:p w14:paraId="4FEB38C3" w14:textId="77777777" w:rsidR="008E74A1" w:rsidRPr="00DF5EBB" w:rsidRDefault="008E74A1" w:rsidP="008E74A1">
            <w:pPr>
              <w:widowControl w:val="0"/>
              <w:spacing w:before="20" w:after="20" w:line="252" w:lineRule="auto"/>
              <w:ind w:left="-108" w:right="-108"/>
              <w:jc w:val="center"/>
              <w:rPr>
                <w:sz w:val="22"/>
                <w:szCs w:val="22"/>
              </w:rPr>
            </w:pPr>
            <w:r w:rsidRPr="00DF5EBB">
              <w:rPr>
                <w:sz w:val="22"/>
                <w:szCs w:val="22"/>
              </w:rPr>
              <w:t>4</w:t>
            </w:r>
          </w:p>
        </w:tc>
        <w:tc>
          <w:tcPr>
            <w:tcW w:w="3354" w:type="dxa"/>
            <w:vAlign w:val="center"/>
          </w:tcPr>
          <w:p w14:paraId="0DED82F6" w14:textId="7879295B" w:rsidR="008E74A1" w:rsidRPr="00DF5EBB" w:rsidRDefault="008E74A1" w:rsidP="008E74A1">
            <w:pPr>
              <w:widowControl w:val="0"/>
              <w:spacing w:before="20" w:after="20" w:line="252" w:lineRule="auto"/>
              <w:ind w:left="-24"/>
              <w:rPr>
                <w:w w:val="105"/>
                <w:sz w:val="22"/>
                <w:szCs w:val="22"/>
              </w:rPr>
            </w:pPr>
            <w:r w:rsidRPr="00DF5EBB">
              <w:rPr>
                <w:sz w:val="22"/>
                <w:szCs w:val="22"/>
              </w:rPr>
              <w:t>Giấy phép gia hạn cập nhật phần mềm 24 x7 UTP Firewall fortigate 201F (12 tháng)</w:t>
            </w:r>
          </w:p>
        </w:tc>
        <w:tc>
          <w:tcPr>
            <w:tcW w:w="3805" w:type="dxa"/>
            <w:vAlign w:val="center"/>
          </w:tcPr>
          <w:p w14:paraId="6BC5BCFB" w14:textId="5DCB3F38" w:rsidR="008E74A1" w:rsidRPr="00DF5EBB" w:rsidRDefault="008E74A1" w:rsidP="008E74A1">
            <w:pPr>
              <w:spacing w:before="20" w:after="20" w:line="252" w:lineRule="auto"/>
              <w:jc w:val="both"/>
              <w:rPr>
                <w:sz w:val="22"/>
                <w:szCs w:val="22"/>
                <w:lang w:val="nl-NL"/>
              </w:rPr>
            </w:pPr>
            <w:r w:rsidRPr="00DF5EBB">
              <w:rPr>
                <w:sz w:val="22"/>
                <w:szCs w:val="22"/>
              </w:rPr>
              <w:t>Giấy phép gia hạn cập nhật phần mềm 24 x7 UTP Firewall fortigate 201F (12 tháng)</w:t>
            </w:r>
          </w:p>
        </w:tc>
        <w:tc>
          <w:tcPr>
            <w:tcW w:w="855" w:type="dxa"/>
            <w:vAlign w:val="center"/>
          </w:tcPr>
          <w:p w14:paraId="1BEFCA12" w14:textId="5873FB31" w:rsidR="008E74A1" w:rsidRPr="00DF5EBB" w:rsidRDefault="008E74A1" w:rsidP="008E74A1">
            <w:pPr>
              <w:widowControl w:val="0"/>
              <w:spacing w:before="20" w:after="20" w:line="252" w:lineRule="auto"/>
              <w:ind w:left="-108" w:right="-108"/>
              <w:jc w:val="center"/>
              <w:rPr>
                <w:sz w:val="22"/>
                <w:szCs w:val="22"/>
              </w:rPr>
            </w:pPr>
            <w:r w:rsidRPr="00DF5EBB">
              <w:rPr>
                <w:sz w:val="22"/>
                <w:szCs w:val="22"/>
              </w:rPr>
              <w:t>License (Giấy phép)</w:t>
            </w:r>
          </w:p>
        </w:tc>
        <w:tc>
          <w:tcPr>
            <w:tcW w:w="925" w:type="dxa"/>
            <w:vAlign w:val="center"/>
          </w:tcPr>
          <w:p w14:paraId="5927C2C5" w14:textId="76454E23" w:rsidR="008E74A1" w:rsidRPr="00DF5EBB" w:rsidRDefault="008E74A1" w:rsidP="008E74A1">
            <w:pPr>
              <w:spacing w:before="20" w:after="20" w:line="252" w:lineRule="auto"/>
              <w:jc w:val="center"/>
              <w:rPr>
                <w:sz w:val="22"/>
                <w:szCs w:val="22"/>
              </w:rPr>
            </w:pPr>
            <w:r w:rsidRPr="00DF5EBB">
              <w:rPr>
                <w:sz w:val="22"/>
                <w:szCs w:val="22"/>
              </w:rPr>
              <w:t>1</w:t>
            </w:r>
          </w:p>
        </w:tc>
      </w:tr>
      <w:tr w:rsidR="00DF5EBB" w:rsidRPr="00DF5EBB" w14:paraId="10A3891F" w14:textId="77777777" w:rsidTr="008E74A1">
        <w:trPr>
          <w:trHeight w:val="134"/>
        </w:trPr>
        <w:tc>
          <w:tcPr>
            <w:tcW w:w="484" w:type="dxa"/>
            <w:vAlign w:val="center"/>
          </w:tcPr>
          <w:p w14:paraId="5C7697AB" w14:textId="77777777" w:rsidR="008E74A1" w:rsidRPr="00DF5EBB" w:rsidRDefault="008E74A1" w:rsidP="008E74A1">
            <w:pPr>
              <w:widowControl w:val="0"/>
              <w:spacing w:before="20" w:after="20" w:line="252" w:lineRule="auto"/>
              <w:ind w:left="-108" w:right="-108"/>
              <w:jc w:val="center"/>
              <w:rPr>
                <w:sz w:val="22"/>
                <w:szCs w:val="22"/>
              </w:rPr>
            </w:pPr>
            <w:r w:rsidRPr="00DF5EBB">
              <w:rPr>
                <w:sz w:val="22"/>
                <w:szCs w:val="22"/>
              </w:rPr>
              <w:t>5</w:t>
            </w:r>
          </w:p>
        </w:tc>
        <w:tc>
          <w:tcPr>
            <w:tcW w:w="3354" w:type="dxa"/>
            <w:vAlign w:val="center"/>
          </w:tcPr>
          <w:p w14:paraId="4CA5557C" w14:textId="080BF34C" w:rsidR="008E74A1" w:rsidRPr="00DF5EBB" w:rsidRDefault="008E74A1" w:rsidP="008E74A1">
            <w:pPr>
              <w:widowControl w:val="0"/>
              <w:spacing w:before="20" w:after="20" w:line="252" w:lineRule="auto"/>
              <w:ind w:left="-24"/>
              <w:rPr>
                <w:w w:val="105"/>
                <w:sz w:val="22"/>
                <w:szCs w:val="22"/>
              </w:rPr>
            </w:pPr>
            <w:r w:rsidRPr="00DF5EBB">
              <w:rPr>
                <w:sz w:val="22"/>
                <w:szCs w:val="22"/>
              </w:rPr>
              <w:t>Giấy phép gia hạn cập nhật phần mềm 24x7 UTP Fortimail 400F (12 tháng)</w:t>
            </w:r>
          </w:p>
        </w:tc>
        <w:tc>
          <w:tcPr>
            <w:tcW w:w="3805" w:type="dxa"/>
            <w:vAlign w:val="center"/>
          </w:tcPr>
          <w:p w14:paraId="7DCD5221" w14:textId="50D9AE60" w:rsidR="008E74A1" w:rsidRPr="00DF5EBB" w:rsidRDefault="008E74A1" w:rsidP="008E74A1">
            <w:pPr>
              <w:spacing w:before="20" w:after="20" w:line="252" w:lineRule="auto"/>
              <w:jc w:val="both"/>
              <w:rPr>
                <w:sz w:val="22"/>
                <w:szCs w:val="22"/>
                <w:lang w:val="nl-NL"/>
              </w:rPr>
            </w:pPr>
            <w:r w:rsidRPr="00DF5EBB">
              <w:rPr>
                <w:sz w:val="22"/>
                <w:szCs w:val="22"/>
              </w:rPr>
              <w:t>Giấy phép gia hạn cập nhật phần mềm 24x7 UTP Fortimail 400F (12 tháng)</w:t>
            </w:r>
          </w:p>
        </w:tc>
        <w:tc>
          <w:tcPr>
            <w:tcW w:w="855" w:type="dxa"/>
            <w:vAlign w:val="center"/>
          </w:tcPr>
          <w:p w14:paraId="48D4C542" w14:textId="41698D5D" w:rsidR="008E74A1" w:rsidRPr="00DF5EBB" w:rsidRDefault="008E74A1" w:rsidP="008E74A1">
            <w:pPr>
              <w:widowControl w:val="0"/>
              <w:spacing w:before="20" w:after="20" w:line="252" w:lineRule="auto"/>
              <w:ind w:left="-108" w:right="-108"/>
              <w:jc w:val="center"/>
              <w:rPr>
                <w:sz w:val="22"/>
                <w:szCs w:val="22"/>
              </w:rPr>
            </w:pPr>
            <w:r w:rsidRPr="00DF5EBB">
              <w:rPr>
                <w:sz w:val="22"/>
                <w:szCs w:val="22"/>
              </w:rPr>
              <w:t>License (Giấy phép)</w:t>
            </w:r>
          </w:p>
        </w:tc>
        <w:tc>
          <w:tcPr>
            <w:tcW w:w="925" w:type="dxa"/>
            <w:vAlign w:val="center"/>
          </w:tcPr>
          <w:p w14:paraId="25A045D3" w14:textId="5BD399A3" w:rsidR="008E74A1" w:rsidRPr="00DF5EBB" w:rsidRDefault="008E74A1" w:rsidP="008E74A1">
            <w:pPr>
              <w:spacing w:before="20" w:after="20" w:line="252" w:lineRule="auto"/>
              <w:jc w:val="center"/>
              <w:rPr>
                <w:sz w:val="22"/>
                <w:szCs w:val="22"/>
              </w:rPr>
            </w:pPr>
            <w:r w:rsidRPr="00DF5EBB">
              <w:rPr>
                <w:sz w:val="22"/>
                <w:szCs w:val="22"/>
              </w:rPr>
              <w:t>1</w:t>
            </w:r>
          </w:p>
        </w:tc>
      </w:tr>
      <w:tr w:rsidR="00DF5EBB" w:rsidRPr="00DF5EBB" w14:paraId="1A9014C8" w14:textId="77777777" w:rsidTr="008E74A1">
        <w:trPr>
          <w:trHeight w:val="134"/>
        </w:trPr>
        <w:tc>
          <w:tcPr>
            <w:tcW w:w="484" w:type="dxa"/>
            <w:vAlign w:val="center"/>
          </w:tcPr>
          <w:p w14:paraId="6CD01917" w14:textId="77777777" w:rsidR="008E74A1" w:rsidRPr="00DF5EBB" w:rsidRDefault="008E74A1" w:rsidP="008E74A1">
            <w:pPr>
              <w:widowControl w:val="0"/>
              <w:spacing w:before="20" w:after="20" w:line="252" w:lineRule="auto"/>
              <w:ind w:left="-108" w:right="-108"/>
              <w:jc w:val="center"/>
              <w:rPr>
                <w:sz w:val="22"/>
                <w:szCs w:val="22"/>
              </w:rPr>
            </w:pPr>
            <w:r w:rsidRPr="00DF5EBB">
              <w:rPr>
                <w:sz w:val="22"/>
                <w:szCs w:val="22"/>
              </w:rPr>
              <w:t>6</w:t>
            </w:r>
          </w:p>
        </w:tc>
        <w:tc>
          <w:tcPr>
            <w:tcW w:w="3354" w:type="dxa"/>
            <w:vAlign w:val="center"/>
          </w:tcPr>
          <w:p w14:paraId="065F755B" w14:textId="532752F4" w:rsidR="008E74A1" w:rsidRPr="00DF5EBB" w:rsidRDefault="008E74A1" w:rsidP="008E74A1">
            <w:pPr>
              <w:widowControl w:val="0"/>
              <w:spacing w:before="20" w:after="20" w:line="252" w:lineRule="auto"/>
              <w:ind w:left="-24"/>
              <w:rPr>
                <w:w w:val="105"/>
                <w:sz w:val="22"/>
                <w:szCs w:val="22"/>
              </w:rPr>
            </w:pPr>
            <w:r w:rsidRPr="00DF5EBB">
              <w:rPr>
                <w:sz w:val="22"/>
                <w:szCs w:val="22"/>
              </w:rPr>
              <w:t>License Barracuda Load Balancer 340 (18 tháng)</w:t>
            </w:r>
          </w:p>
        </w:tc>
        <w:tc>
          <w:tcPr>
            <w:tcW w:w="3805" w:type="dxa"/>
            <w:vAlign w:val="center"/>
          </w:tcPr>
          <w:p w14:paraId="1725CA0D" w14:textId="02AAB8C4" w:rsidR="008E74A1" w:rsidRPr="00DF5EBB" w:rsidRDefault="008E74A1" w:rsidP="008E74A1">
            <w:pPr>
              <w:spacing w:before="20" w:after="20" w:line="252" w:lineRule="auto"/>
              <w:jc w:val="both"/>
              <w:rPr>
                <w:sz w:val="22"/>
                <w:szCs w:val="22"/>
                <w:lang w:val="nl-NL"/>
              </w:rPr>
            </w:pPr>
            <w:r w:rsidRPr="00DF5EBB">
              <w:rPr>
                <w:sz w:val="22"/>
                <w:szCs w:val="22"/>
              </w:rPr>
              <w:t>License Barracuda Load Balancer 340 (18 tháng)</w:t>
            </w:r>
          </w:p>
        </w:tc>
        <w:tc>
          <w:tcPr>
            <w:tcW w:w="855" w:type="dxa"/>
            <w:vAlign w:val="center"/>
          </w:tcPr>
          <w:p w14:paraId="1FC50BB9" w14:textId="689D7215" w:rsidR="008E74A1" w:rsidRPr="00DF5EBB" w:rsidRDefault="008E74A1" w:rsidP="008E74A1">
            <w:pPr>
              <w:widowControl w:val="0"/>
              <w:spacing w:before="20" w:after="20" w:line="252" w:lineRule="auto"/>
              <w:ind w:left="-108" w:right="-108"/>
              <w:jc w:val="center"/>
              <w:rPr>
                <w:sz w:val="22"/>
                <w:szCs w:val="22"/>
              </w:rPr>
            </w:pPr>
            <w:r w:rsidRPr="00DF5EBB">
              <w:rPr>
                <w:sz w:val="22"/>
                <w:szCs w:val="22"/>
              </w:rPr>
              <w:t>License (Giấy phép)</w:t>
            </w:r>
          </w:p>
        </w:tc>
        <w:tc>
          <w:tcPr>
            <w:tcW w:w="925" w:type="dxa"/>
            <w:vAlign w:val="center"/>
          </w:tcPr>
          <w:p w14:paraId="655F781E" w14:textId="5FB9E50B" w:rsidR="008E74A1" w:rsidRPr="00DF5EBB" w:rsidRDefault="008E74A1" w:rsidP="008E74A1">
            <w:pPr>
              <w:spacing w:before="20" w:after="20" w:line="252" w:lineRule="auto"/>
              <w:jc w:val="center"/>
              <w:rPr>
                <w:sz w:val="22"/>
                <w:szCs w:val="22"/>
              </w:rPr>
            </w:pPr>
            <w:r w:rsidRPr="00DF5EBB">
              <w:rPr>
                <w:sz w:val="22"/>
                <w:szCs w:val="22"/>
              </w:rPr>
              <w:t>1</w:t>
            </w:r>
          </w:p>
        </w:tc>
      </w:tr>
      <w:tr w:rsidR="00DF5EBB" w:rsidRPr="00DF5EBB" w14:paraId="15EF8EE4" w14:textId="77777777" w:rsidTr="008E74A1">
        <w:trPr>
          <w:trHeight w:val="134"/>
        </w:trPr>
        <w:tc>
          <w:tcPr>
            <w:tcW w:w="484" w:type="dxa"/>
            <w:vAlign w:val="center"/>
          </w:tcPr>
          <w:p w14:paraId="2479F621" w14:textId="77777777" w:rsidR="008E74A1" w:rsidRPr="00DF5EBB" w:rsidRDefault="008E74A1" w:rsidP="008E74A1">
            <w:pPr>
              <w:widowControl w:val="0"/>
              <w:spacing w:before="20" w:after="20" w:line="252" w:lineRule="auto"/>
              <w:ind w:left="-108" w:right="-108"/>
              <w:jc w:val="center"/>
              <w:rPr>
                <w:sz w:val="22"/>
                <w:szCs w:val="22"/>
              </w:rPr>
            </w:pPr>
            <w:r w:rsidRPr="00DF5EBB">
              <w:rPr>
                <w:sz w:val="22"/>
                <w:szCs w:val="22"/>
              </w:rPr>
              <w:t>7</w:t>
            </w:r>
          </w:p>
        </w:tc>
        <w:tc>
          <w:tcPr>
            <w:tcW w:w="3354" w:type="dxa"/>
            <w:vAlign w:val="center"/>
          </w:tcPr>
          <w:p w14:paraId="75E40FAD" w14:textId="41CA7A88" w:rsidR="008E74A1" w:rsidRPr="00DF5EBB" w:rsidRDefault="008E74A1" w:rsidP="008E74A1">
            <w:pPr>
              <w:widowControl w:val="0"/>
              <w:spacing w:before="20" w:after="20" w:line="252" w:lineRule="auto"/>
              <w:ind w:left="-24"/>
              <w:rPr>
                <w:w w:val="105"/>
                <w:sz w:val="22"/>
                <w:szCs w:val="22"/>
              </w:rPr>
            </w:pPr>
            <w:r w:rsidRPr="00DF5EBB">
              <w:rPr>
                <w:sz w:val="22"/>
                <w:szCs w:val="22"/>
              </w:rPr>
              <w:t>Phần mềm Veeam Data Platform Foundation Universal Subscription License. Includes Enterprise Plus Edition features (12 tháng)</w:t>
            </w:r>
          </w:p>
        </w:tc>
        <w:tc>
          <w:tcPr>
            <w:tcW w:w="3805" w:type="dxa"/>
            <w:vAlign w:val="center"/>
          </w:tcPr>
          <w:p w14:paraId="493A48D2" w14:textId="232BB94F" w:rsidR="008E74A1" w:rsidRPr="00DF5EBB" w:rsidRDefault="008E74A1" w:rsidP="008E74A1">
            <w:pPr>
              <w:spacing w:before="20" w:after="20" w:line="252" w:lineRule="auto"/>
              <w:jc w:val="both"/>
              <w:rPr>
                <w:sz w:val="22"/>
                <w:szCs w:val="22"/>
                <w:lang w:val="nl-NL"/>
              </w:rPr>
            </w:pPr>
            <w:r w:rsidRPr="00DF5EBB">
              <w:rPr>
                <w:sz w:val="22"/>
                <w:szCs w:val="22"/>
              </w:rPr>
              <w:t>Phần mềm Veeam Data Platform Foundation Universal Subscription License. Includes Enterprise Plus Edition features (12 tháng)</w:t>
            </w:r>
          </w:p>
        </w:tc>
        <w:tc>
          <w:tcPr>
            <w:tcW w:w="855" w:type="dxa"/>
            <w:vAlign w:val="center"/>
          </w:tcPr>
          <w:p w14:paraId="5C088C8F" w14:textId="3FAD8576" w:rsidR="008E74A1" w:rsidRPr="00DF5EBB" w:rsidRDefault="008E74A1" w:rsidP="008E74A1">
            <w:pPr>
              <w:widowControl w:val="0"/>
              <w:spacing w:before="20" w:after="20" w:line="252" w:lineRule="auto"/>
              <w:ind w:left="-108" w:right="-108"/>
              <w:jc w:val="center"/>
              <w:rPr>
                <w:sz w:val="22"/>
                <w:szCs w:val="22"/>
              </w:rPr>
            </w:pPr>
            <w:r w:rsidRPr="00DF5EBB">
              <w:rPr>
                <w:sz w:val="22"/>
                <w:szCs w:val="22"/>
              </w:rPr>
              <w:t>License (Giấy phép)</w:t>
            </w:r>
          </w:p>
        </w:tc>
        <w:tc>
          <w:tcPr>
            <w:tcW w:w="925" w:type="dxa"/>
            <w:vAlign w:val="center"/>
          </w:tcPr>
          <w:p w14:paraId="4F0535D8" w14:textId="7994C73C" w:rsidR="008E74A1" w:rsidRPr="00DF5EBB" w:rsidRDefault="008E74A1" w:rsidP="008E74A1">
            <w:pPr>
              <w:spacing w:before="20" w:after="20" w:line="252" w:lineRule="auto"/>
              <w:jc w:val="center"/>
              <w:rPr>
                <w:sz w:val="22"/>
                <w:szCs w:val="22"/>
              </w:rPr>
            </w:pPr>
            <w:r w:rsidRPr="00DF5EBB">
              <w:rPr>
                <w:sz w:val="22"/>
                <w:szCs w:val="22"/>
              </w:rPr>
              <w:t>1</w:t>
            </w:r>
          </w:p>
        </w:tc>
      </w:tr>
    </w:tbl>
    <w:p w14:paraId="7E430155" w14:textId="77777777" w:rsidR="00D1210D" w:rsidRPr="00DF5EBB" w:rsidRDefault="00D1210D" w:rsidP="00D1210D">
      <w:pPr>
        <w:widowControl w:val="0"/>
        <w:spacing w:before="60" w:after="40" w:line="264" w:lineRule="auto"/>
        <w:ind w:firstLine="567"/>
        <w:jc w:val="right"/>
        <w:rPr>
          <w:b/>
          <w:bCs/>
          <w:sz w:val="26"/>
          <w:szCs w:val="26"/>
          <w:lang w:val="en-US"/>
        </w:rPr>
      </w:pPr>
    </w:p>
    <w:p w14:paraId="1671A97B" w14:textId="77777777" w:rsidR="002571C8" w:rsidRPr="00DF5EBB" w:rsidRDefault="002571C8" w:rsidP="002571C8">
      <w:pPr>
        <w:tabs>
          <w:tab w:val="left" w:pos="567"/>
        </w:tabs>
        <w:spacing w:before="80" w:line="264" w:lineRule="auto"/>
        <w:ind w:right="-28"/>
        <w:jc w:val="both"/>
        <w:rPr>
          <w:b/>
          <w:sz w:val="26"/>
          <w:szCs w:val="26"/>
        </w:rPr>
      </w:pPr>
      <w:r w:rsidRPr="00DF5EBB">
        <w:rPr>
          <w:b/>
          <w:sz w:val="26"/>
          <w:szCs w:val="26"/>
          <w:u w:val="single"/>
        </w:rPr>
        <w:lastRenderedPageBreak/>
        <w:t>Ghi chú:</w:t>
      </w:r>
      <w:r w:rsidRPr="00DF5EBB">
        <w:rPr>
          <w:b/>
          <w:sz w:val="26"/>
          <w:szCs w:val="26"/>
        </w:rPr>
        <w:t xml:space="preserve"> </w:t>
      </w:r>
    </w:p>
    <w:p w14:paraId="217F8477" w14:textId="06C317B3" w:rsidR="002571C8" w:rsidRPr="00DF5EBB" w:rsidRDefault="00B8148A" w:rsidP="002571C8">
      <w:pPr>
        <w:pStyle w:val="BodyTextIndent"/>
        <w:numPr>
          <w:ilvl w:val="0"/>
          <w:numId w:val="4"/>
        </w:numPr>
        <w:tabs>
          <w:tab w:val="clear" w:pos="1440"/>
          <w:tab w:val="num" w:pos="567"/>
        </w:tabs>
        <w:spacing w:before="60" w:after="0" w:line="264" w:lineRule="auto"/>
        <w:ind w:left="0" w:firstLine="0"/>
        <w:jc w:val="both"/>
        <w:rPr>
          <w:rFonts w:ascii="Times New Roman" w:hAnsi="Times New Roman"/>
          <w:i/>
          <w:sz w:val="26"/>
          <w:szCs w:val="26"/>
          <w:lang w:val="nl-NL"/>
        </w:rPr>
      </w:pPr>
      <w:r>
        <w:rPr>
          <w:rFonts w:ascii="Times New Roman" w:hAnsi="Times New Roman"/>
          <w:i/>
          <w:sz w:val="26"/>
          <w:szCs w:val="26"/>
          <w:lang w:val="nl-NL"/>
        </w:rPr>
        <w:t>Chủ đầu tư</w:t>
      </w:r>
      <w:r w:rsidRPr="00DF5EBB">
        <w:rPr>
          <w:rFonts w:ascii="Times New Roman" w:hAnsi="Times New Roman"/>
          <w:i/>
          <w:sz w:val="26"/>
          <w:szCs w:val="26"/>
          <w:lang w:val="nl-NL"/>
        </w:rPr>
        <w:t xml:space="preserve"> </w:t>
      </w:r>
      <w:r w:rsidR="002571C8" w:rsidRPr="00DF5EBB">
        <w:rPr>
          <w:rFonts w:ascii="Times New Roman" w:hAnsi="Times New Roman"/>
          <w:i/>
          <w:sz w:val="26"/>
          <w:szCs w:val="26"/>
          <w:lang w:val="nl-NL"/>
        </w:rPr>
        <w:t>nêu rõ tên tham khảo của hàng hóa hiện hữu đang sử dụng. Nhà thầu có thể chào đúng loại tham khảo hoặc loại có tính năng sử dụng tương đương hoặc tốt hơn loại yêu cầu nhưng phải đảm bảo phù hợp với yêu cầu sử dụng và tương thích khi cài đặt, cấu hình vào</w:t>
      </w:r>
      <w:r>
        <w:rPr>
          <w:rFonts w:ascii="Times New Roman" w:hAnsi="Times New Roman"/>
          <w:i/>
          <w:sz w:val="26"/>
          <w:szCs w:val="26"/>
          <w:lang w:val="nl-NL"/>
        </w:rPr>
        <w:t xml:space="preserve"> phần mềm/</w:t>
      </w:r>
      <w:r w:rsidR="002571C8" w:rsidRPr="00DF5EBB">
        <w:rPr>
          <w:rFonts w:ascii="Times New Roman" w:hAnsi="Times New Roman"/>
          <w:i/>
          <w:sz w:val="26"/>
          <w:szCs w:val="26"/>
          <w:lang w:val="nl-NL"/>
        </w:rPr>
        <w:t xml:space="preserve">thiết bị hiện hữu của Chủ đầu tư. </w:t>
      </w:r>
    </w:p>
    <w:p w14:paraId="34098639" w14:textId="77777777" w:rsidR="002571C8" w:rsidRPr="00DF5EBB" w:rsidRDefault="002571C8" w:rsidP="002571C8">
      <w:pPr>
        <w:pStyle w:val="BodyTextIndent"/>
        <w:numPr>
          <w:ilvl w:val="0"/>
          <w:numId w:val="4"/>
        </w:numPr>
        <w:tabs>
          <w:tab w:val="clear" w:pos="1440"/>
          <w:tab w:val="num" w:pos="567"/>
        </w:tabs>
        <w:spacing w:before="60" w:after="0" w:line="264" w:lineRule="auto"/>
        <w:ind w:left="0" w:firstLine="0"/>
        <w:jc w:val="both"/>
        <w:rPr>
          <w:rFonts w:ascii="Times New Roman" w:hAnsi="Times New Roman"/>
          <w:i/>
          <w:sz w:val="26"/>
          <w:szCs w:val="26"/>
          <w:lang w:val="nl-NL"/>
        </w:rPr>
      </w:pPr>
      <w:r w:rsidRPr="00DF5EBB">
        <w:rPr>
          <w:rFonts w:ascii="Times New Roman" w:hAnsi="Times New Roman"/>
          <w:i/>
          <w:sz w:val="26"/>
          <w:szCs w:val="26"/>
          <w:lang w:val="nl-NL"/>
        </w:rPr>
        <w:t>Đối với nội dung về kỹ thuật: Model/mã hiệu, nhà sản xuất, xuất xứ hàng hóa: Nhà thầu phải điền đầy đủ, cụ thể trong webform của E-HSDT, trường hợp hàng hóa không có model/mã hiệu thì nhà thầu ghi rõ “không có model/mã hiệu”.</w:t>
      </w:r>
    </w:p>
    <w:p w14:paraId="6C6F0D00" w14:textId="541B5693" w:rsidR="002571C8" w:rsidRPr="00DF5EBB" w:rsidRDefault="002571C8" w:rsidP="002571C8">
      <w:pPr>
        <w:pStyle w:val="BodyTextIndent"/>
        <w:numPr>
          <w:ilvl w:val="0"/>
          <w:numId w:val="4"/>
        </w:numPr>
        <w:tabs>
          <w:tab w:val="clear" w:pos="1440"/>
          <w:tab w:val="num" w:pos="567"/>
        </w:tabs>
        <w:spacing w:before="60" w:after="0" w:line="264" w:lineRule="auto"/>
        <w:ind w:left="0" w:firstLine="0"/>
        <w:jc w:val="both"/>
        <w:rPr>
          <w:rFonts w:ascii="Times New Roman" w:hAnsi="Times New Roman"/>
          <w:i/>
          <w:sz w:val="26"/>
          <w:szCs w:val="26"/>
          <w:lang w:val="nl-NL"/>
        </w:rPr>
      </w:pPr>
      <w:r w:rsidRPr="00DF5EBB">
        <w:rPr>
          <w:rFonts w:ascii="Times New Roman" w:hAnsi="Times New Roman"/>
          <w:i/>
          <w:sz w:val="26"/>
          <w:szCs w:val="26"/>
          <w:lang w:val="nl-NL"/>
        </w:rPr>
        <w:t>Nhà thầu phải cung cấp tài liệu kỹ thuật hoặc các chứng từ cần thiết khác</w:t>
      </w:r>
      <w:r w:rsidRPr="00DF5EBB">
        <w:rPr>
          <w:rFonts w:ascii="Times New Roman" w:hAnsi="Times New Roman"/>
          <w:i/>
          <w:sz w:val="26"/>
          <w:szCs w:val="26"/>
          <w:lang w:val="vi-VN"/>
        </w:rPr>
        <w:t xml:space="preserve"> của Nhà sản xuất</w:t>
      </w:r>
      <w:r w:rsidRPr="00DF5EBB">
        <w:rPr>
          <w:rFonts w:ascii="Times New Roman" w:hAnsi="Times New Roman"/>
          <w:i/>
          <w:sz w:val="26"/>
          <w:szCs w:val="26"/>
          <w:lang w:val="nl-NL"/>
        </w:rPr>
        <w:t xml:space="preserve"> (nếu có) để chứng minh hàng hóa do Nhà thầu chào đáp ứng các yêu cầu của </w:t>
      </w:r>
      <w:r w:rsidR="00B8148A">
        <w:rPr>
          <w:rFonts w:ascii="Times New Roman" w:hAnsi="Times New Roman"/>
          <w:i/>
          <w:sz w:val="26"/>
          <w:szCs w:val="26"/>
          <w:lang w:val="nl-NL"/>
        </w:rPr>
        <w:t>Chủ đầu tư</w:t>
      </w:r>
      <w:r w:rsidR="00B8148A" w:rsidRPr="00DF5EBB">
        <w:rPr>
          <w:rFonts w:ascii="Times New Roman" w:hAnsi="Times New Roman"/>
          <w:i/>
          <w:sz w:val="26"/>
          <w:szCs w:val="26"/>
          <w:lang w:val="nl-NL"/>
        </w:rPr>
        <w:t xml:space="preserve"> </w:t>
      </w:r>
      <w:r w:rsidRPr="00DF5EBB">
        <w:rPr>
          <w:rFonts w:ascii="Times New Roman" w:hAnsi="Times New Roman"/>
          <w:i/>
          <w:sz w:val="26"/>
          <w:szCs w:val="26"/>
          <w:lang w:val="nl-NL"/>
        </w:rPr>
        <w:t>và tương thích khi cài đặt, cấu hình vào thiết bị hiện hữu của Chủ đầu tư.</w:t>
      </w:r>
    </w:p>
    <w:p w14:paraId="7B52A019" w14:textId="37D52397" w:rsidR="002571C8" w:rsidRPr="00DF5EBB" w:rsidRDefault="002571C8" w:rsidP="002571C8">
      <w:pPr>
        <w:numPr>
          <w:ilvl w:val="0"/>
          <w:numId w:val="5"/>
        </w:numPr>
        <w:tabs>
          <w:tab w:val="left" w:pos="567"/>
        </w:tabs>
        <w:spacing w:before="60" w:line="264" w:lineRule="auto"/>
        <w:ind w:left="567" w:hanging="528"/>
        <w:jc w:val="both"/>
        <w:rPr>
          <w:i/>
          <w:iCs/>
          <w:sz w:val="26"/>
          <w:szCs w:val="26"/>
          <w:lang w:val="nl-NL"/>
        </w:rPr>
      </w:pPr>
      <w:r w:rsidRPr="00DF5EBB">
        <w:rPr>
          <w:b/>
          <w:i/>
          <w:iCs/>
          <w:sz w:val="26"/>
          <w:szCs w:val="26"/>
          <w:lang w:val="nl-NL"/>
        </w:rPr>
        <w:t>Trường hợp chào mặt hàng thay thế tương đương, ngoài tài liệu trên nhà thầu phải nộp kèm:</w:t>
      </w:r>
    </w:p>
    <w:p w14:paraId="2BD4DCE3" w14:textId="77777777" w:rsidR="002571C8" w:rsidRPr="00DF5EBB" w:rsidRDefault="002571C8" w:rsidP="002571C8">
      <w:pPr>
        <w:pStyle w:val="ListParagraph"/>
        <w:numPr>
          <w:ilvl w:val="0"/>
          <w:numId w:val="6"/>
        </w:numPr>
        <w:tabs>
          <w:tab w:val="left" w:pos="851"/>
        </w:tabs>
        <w:spacing w:before="60" w:line="264" w:lineRule="auto"/>
        <w:ind w:left="851" w:hanging="284"/>
        <w:rPr>
          <w:b/>
          <w:i/>
          <w:iCs/>
          <w:sz w:val="26"/>
          <w:szCs w:val="26"/>
          <w:lang w:val="nl-NL"/>
        </w:rPr>
      </w:pPr>
      <w:r w:rsidRPr="00DF5EBB">
        <w:rPr>
          <w:b/>
          <w:i/>
          <w:iCs/>
          <w:sz w:val="26"/>
          <w:szCs w:val="26"/>
          <w:lang w:val="nl-NL"/>
        </w:rPr>
        <w:t>Bảng phân tích tính tương đương giữa mặt hàng yêu cầu và mặt hàng được chọn thay thế để chứng minh tương đương hoặc tốt</w:t>
      </w:r>
      <w:r w:rsidRPr="00DF5EBB">
        <w:rPr>
          <w:i/>
          <w:iCs/>
          <w:sz w:val="26"/>
          <w:szCs w:val="26"/>
          <w:lang w:val="nl-NL"/>
        </w:rPr>
        <w:t xml:space="preserve"> </w:t>
      </w:r>
      <w:r w:rsidRPr="00DF5EBB">
        <w:rPr>
          <w:b/>
          <w:i/>
          <w:iCs/>
          <w:sz w:val="26"/>
          <w:szCs w:val="26"/>
          <w:lang w:val="nl-NL"/>
        </w:rPr>
        <w:t>hơn và tương thích với hệ thống hiện hữu của Chủ đầu tư;</w:t>
      </w:r>
    </w:p>
    <w:p w14:paraId="202AC968" w14:textId="77777777" w:rsidR="002571C8" w:rsidRPr="00DF5EBB" w:rsidRDefault="002571C8" w:rsidP="002571C8">
      <w:pPr>
        <w:pStyle w:val="ListParagraph"/>
        <w:numPr>
          <w:ilvl w:val="0"/>
          <w:numId w:val="6"/>
        </w:numPr>
        <w:tabs>
          <w:tab w:val="left" w:pos="851"/>
        </w:tabs>
        <w:spacing w:before="60" w:line="264" w:lineRule="auto"/>
        <w:ind w:left="851" w:hanging="284"/>
        <w:rPr>
          <w:b/>
          <w:i/>
          <w:iCs/>
          <w:sz w:val="26"/>
          <w:szCs w:val="26"/>
          <w:lang w:val="nl-NL"/>
        </w:rPr>
      </w:pPr>
      <w:r w:rsidRPr="00DF5EBB">
        <w:rPr>
          <w:b/>
          <w:i/>
          <w:iCs/>
          <w:sz w:val="26"/>
          <w:szCs w:val="26"/>
          <w:lang w:val="nl-NL"/>
        </w:rPr>
        <w:t>Có văn bản cam kết mặt hàng chào thay thế là tương đương hoặc tốt</w:t>
      </w:r>
      <w:r w:rsidRPr="00DF5EBB">
        <w:rPr>
          <w:i/>
          <w:iCs/>
          <w:sz w:val="26"/>
          <w:szCs w:val="26"/>
          <w:lang w:val="nl-NL"/>
        </w:rPr>
        <w:t xml:space="preserve"> </w:t>
      </w:r>
      <w:r w:rsidRPr="00DF5EBB">
        <w:rPr>
          <w:b/>
          <w:i/>
          <w:iCs/>
          <w:sz w:val="26"/>
          <w:szCs w:val="26"/>
          <w:lang w:val="nl-NL"/>
        </w:rPr>
        <w:t>hơn so với mặt hàng yêu cầu.</w:t>
      </w:r>
    </w:p>
    <w:p w14:paraId="247D6590" w14:textId="77777777" w:rsidR="002571C8" w:rsidRPr="00DF5EBB" w:rsidRDefault="002571C8" w:rsidP="002571C8">
      <w:pPr>
        <w:tabs>
          <w:tab w:val="left" w:pos="567"/>
        </w:tabs>
        <w:spacing w:before="60" w:line="264" w:lineRule="auto"/>
        <w:ind w:left="567"/>
        <w:jc w:val="both"/>
        <w:rPr>
          <w:b/>
          <w:bCs/>
          <w:i/>
          <w:iCs/>
          <w:sz w:val="26"/>
          <w:szCs w:val="26"/>
          <w:lang w:val="vi-VN"/>
        </w:rPr>
      </w:pPr>
      <w:r w:rsidRPr="00DF5EBB">
        <w:rPr>
          <w:b/>
          <w:bCs/>
          <w:i/>
          <w:iCs/>
          <w:sz w:val="26"/>
          <w:szCs w:val="26"/>
          <w:lang w:val="nl-NL"/>
        </w:rPr>
        <w:t xml:space="preserve">(nhà thầu scan các tài liệu trên và đính kèm khi nộp </w:t>
      </w:r>
      <w:r w:rsidRPr="00DF5EBB">
        <w:rPr>
          <w:b/>
          <w:bCs/>
          <w:i/>
          <w:sz w:val="26"/>
          <w:szCs w:val="26"/>
          <w:lang w:val="nl-NL"/>
        </w:rPr>
        <w:t>E-HSDT</w:t>
      </w:r>
      <w:r w:rsidRPr="00DF5EBB">
        <w:rPr>
          <w:b/>
          <w:bCs/>
          <w:i/>
          <w:iCs/>
          <w:sz w:val="26"/>
          <w:szCs w:val="26"/>
          <w:lang w:val="nl-NL"/>
        </w:rPr>
        <w:t>)</w:t>
      </w:r>
    </w:p>
    <w:p w14:paraId="79AE036D" w14:textId="77777777" w:rsidR="002571C8" w:rsidRPr="00DF5EBB" w:rsidRDefault="002571C8" w:rsidP="002571C8">
      <w:pPr>
        <w:pStyle w:val="BodyTextIndent"/>
        <w:numPr>
          <w:ilvl w:val="0"/>
          <w:numId w:val="4"/>
        </w:numPr>
        <w:tabs>
          <w:tab w:val="clear" w:pos="1440"/>
          <w:tab w:val="num" w:pos="567"/>
        </w:tabs>
        <w:spacing w:before="60" w:after="0" w:line="264" w:lineRule="auto"/>
        <w:ind w:left="0" w:firstLine="0"/>
        <w:jc w:val="both"/>
        <w:rPr>
          <w:rFonts w:ascii="Times New Roman" w:hAnsi="Times New Roman"/>
          <w:i/>
          <w:sz w:val="26"/>
          <w:szCs w:val="26"/>
          <w:lang w:val="nl-NL"/>
        </w:rPr>
      </w:pPr>
      <w:r w:rsidRPr="00DF5EBB">
        <w:rPr>
          <w:rFonts w:ascii="Times New Roman" w:hAnsi="Times New Roman"/>
          <w:i/>
          <w:sz w:val="26"/>
          <w:szCs w:val="26"/>
          <w:lang w:val="nl-NL"/>
        </w:rPr>
        <w:t>Hàng hóa tương đương là hàng hóa có đặc tính kỹ thuật tương tự, có tính năng sử dụng tương đương với hàng hóa đã nêu.</w:t>
      </w:r>
    </w:p>
    <w:p w14:paraId="6F6DF864" w14:textId="60D8F52F" w:rsidR="00D1210D" w:rsidRPr="00DF5EBB" w:rsidRDefault="00D1210D" w:rsidP="00D1210D">
      <w:pPr>
        <w:widowControl w:val="0"/>
        <w:spacing w:before="60" w:after="40" w:line="264" w:lineRule="auto"/>
        <w:ind w:firstLine="567"/>
        <w:jc w:val="right"/>
        <w:rPr>
          <w:b/>
          <w:bCs/>
          <w:sz w:val="26"/>
          <w:szCs w:val="26"/>
          <w:lang w:val="en-US"/>
        </w:rPr>
      </w:pPr>
      <w:r w:rsidRPr="00DF5EBB">
        <w:rPr>
          <w:b/>
          <w:bCs/>
          <w:sz w:val="26"/>
          <w:szCs w:val="26"/>
          <w:lang w:val="vi-VN"/>
        </w:rPr>
        <w:t>B</w:t>
      </w:r>
      <w:r w:rsidRPr="00DF5EBB">
        <w:rPr>
          <w:b/>
          <w:bCs/>
          <w:sz w:val="26"/>
          <w:szCs w:val="26"/>
          <w:lang w:val="en-US"/>
        </w:rPr>
        <w:t>ảng số 2</w:t>
      </w:r>
    </w:p>
    <w:tbl>
      <w:tblPr>
        <w:tblW w:w="5158" w:type="pct"/>
        <w:tblInd w:w="-147" w:type="dxa"/>
        <w:tblLayout w:type="fixed"/>
        <w:tblCellMar>
          <w:left w:w="0" w:type="dxa"/>
          <w:right w:w="0" w:type="dxa"/>
        </w:tblCellMar>
        <w:tblLook w:val="0000" w:firstRow="0" w:lastRow="0" w:firstColumn="0" w:lastColumn="0" w:noHBand="0" w:noVBand="0"/>
      </w:tblPr>
      <w:tblGrid>
        <w:gridCol w:w="520"/>
        <w:gridCol w:w="7276"/>
        <w:gridCol w:w="709"/>
        <w:gridCol w:w="1134"/>
      </w:tblGrid>
      <w:tr w:rsidR="00DF5EBB" w:rsidRPr="00DF5EBB" w14:paraId="7260E26D" w14:textId="77777777" w:rsidTr="00DF5EBB">
        <w:trPr>
          <w:tblHeader/>
        </w:trPr>
        <w:tc>
          <w:tcPr>
            <w:tcW w:w="270" w:type="pct"/>
            <w:tcBorders>
              <w:top w:val="single" w:sz="4" w:space="0" w:color="000000"/>
              <w:left w:val="single" w:sz="4" w:space="0" w:color="000000"/>
              <w:bottom w:val="single" w:sz="4" w:space="0" w:color="000000"/>
              <w:right w:val="single" w:sz="4" w:space="0" w:color="000000"/>
            </w:tcBorders>
            <w:vAlign w:val="center"/>
          </w:tcPr>
          <w:p w14:paraId="007F3180" w14:textId="77777777" w:rsidR="00D1210D" w:rsidRPr="00DF5EBB" w:rsidRDefault="00D1210D" w:rsidP="00040D85">
            <w:pPr>
              <w:widowControl w:val="0"/>
              <w:autoSpaceDE w:val="0"/>
              <w:autoSpaceDN w:val="0"/>
              <w:adjustRightInd w:val="0"/>
              <w:spacing w:before="40" w:after="40"/>
              <w:ind w:right="-14"/>
              <w:jc w:val="center"/>
            </w:pPr>
            <w:bookmarkStart w:id="3" w:name="_Hlk215928143"/>
            <w:bookmarkStart w:id="4" w:name="_Hlk216879474"/>
            <w:r w:rsidRPr="00DF5EBB">
              <w:rPr>
                <w:b/>
                <w:bCs/>
              </w:rPr>
              <w:t>STT</w:t>
            </w:r>
          </w:p>
        </w:tc>
        <w:tc>
          <w:tcPr>
            <w:tcW w:w="3774" w:type="pct"/>
            <w:tcBorders>
              <w:top w:val="single" w:sz="4" w:space="0" w:color="000000"/>
              <w:left w:val="single" w:sz="4" w:space="0" w:color="000000"/>
              <w:bottom w:val="single" w:sz="4" w:space="0" w:color="000000"/>
              <w:right w:val="single" w:sz="4" w:space="0" w:color="000000"/>
            </w:tcBorders>
            <w:vAlign w:val="center"/>
          </w:tcPr>
          <w:p w14:paraId="2A9AAEE7" w14:textId="77777777" w:rsidR="00D1210D" w:rsidRPr="00DF5EBB" w:rsidRDefault="00D1210D" w:rsidP="00040D85">
            <w:pPr>
              <w:widowControl w:val="0"/>
              <w:autoSpaceDE w:val="0"/>
              <w:autoSpaceDN w:val="0"/>
              <w:adjustRightInd w:val="0"/>
              <w:spacing w:before="40" w:after="40"/>
              <w:ind w:right="-14"/>
              <w:jc w:val="center"/>
            </w:pPr>
            <w:r w:rsidRPr="00DF5EBB">
              <w:rPr>
                <w:b/>
                <w:bCs/>
              </w:rPr>
              <w:t>Nội dung công việc</w:t>
            </w:r>
          </w:p>
        </w:tc>
        <w:tc>
          <w:tcPr>
            <w:tcW w:w="368" w:type="pct"/>
            <w:tcBorders>
              <w:top w:val="single" w:sz="4" w:space="0" w:color="000000"/>
              <w:left w:val="single" w:sz="4" w:space="0" w:color="000000"/>
              <w:bottom w:val="single" w:sz="4" w:space="0" w:color="000000"/>
              <w:right w:val="single" w:sz="4" w:space="0" w:color="000000"/>
            </w:tcBorders>
          </w:tcPr>
          <w:p w14:paraId="0B349EA0" w14:textId="77777777" w:rsidR="00D1210D" w:rsidRPr="00DF5EBB" w:rsidRDefault="00D1210D" w:rsidP="00040D85">
            <w:pPr>
              <w:widowControl w:val="0"/>
              <w:autoSpaceDE w:val="0"/>
              <w:autoSpaceDN w:val="0"/>
              <w:adjustRightInd w:val="0"/>
              <w:spacing w:before="40" w:after="40"/>
              <w:ind w:right="-14"/>
              <w:jc w:val="center"/>
            </w:pPr>
            <w:r w:rsidRPr="00DF5EBB">
              <w:rPr>
                <w:b/>
                <w:bCs/>
              </w:rPr>
              <w:t xml:space="preserve">ĐVT </w:t>
            </w:r>
          </w:p>
        </w:tc>
        <w:tc>
          <w:tcPr>
            <w:tcW w:w="588" w:type="pct"/>
            <w:tcBorders>
              <w:top w:val="single" w:sz="4" w:space="0" w:color="000000"/>
              <w:left w:val="single" w:sz="4" w:space="0" w:color="000000"/>
              <w:bottom w:val="single" w:sz="4" w:space="0" w:color="000000"/>
              <w:right w:val="single" w:sz="4" w:space="0" w:color="000000"/>
            </w:tcBorders>
          </w:tcPr>
          <w:p w14:paraId="7CB622C5" w14:textId="77777777" w:rsidR="00D1210D" w:rsidRPr="00DF5EBB" w:rsidRDefault="00D1210D" w:rsidP="00040D85">
            <w:pPr>
              <w:widowControl w:val="0"/>
              <w:autoSpaceDE w:val="0"/>
              <w:autoSpaceDN w:val="0"/>
              <w:adjustRightInd w:val="0"/>
              <w:spacing w:before="40" w:after="40"/>
              <w:ind w:right="-14"/>
              <w:jc w:val="center"/>
              <w:rPr>
                <w:b/>
                <w:bCs/>
              </w:rPr>
            </w:pPr>
            <w:r w:rsidRPr="00DF5EBB">
              <w:rPr>
                <w:b/>
                <w:bCs/>
              </w:rPr>
              <w:t>Số lượng</w:t>
            </w:r>
          </w:p>
        </w:tc>
      </w:tr>
      <w:bookmarkEnd w:id="3"/>
      <w:tr w:rsidR="00DF5EBB" w:rsidRPr="00DF5EBB" w14:paraId="1F982B9F" w14:textId="77777777" w:rsidTr="00DF5EBB">
        <w:trPr>
          <w:trHeight w:val="494"/>
        </w:trPr>
        <w:tc>
          <w:tcPr>
            <w:tcW w:w="270" w:type="pct"/>
            <w:tcBorders>
              <w:top w:val="single" w:sz="4" w:space="0" w:color="000000"/>
              <w:left w:val="single" w:sz="4" w:space="0" w:color="000000"/>
              <w:bottom w:val="single" w:sz="4" w:space="0" w:color="000000"/>
              <w:right w:val="single" w:sz="4" w:space="0" w:color="000000"/>
            </w:tcBorders>
            <w:vAlign w:val="center"/>
          </w:tcPr>
          <w:p w14:paraId="09DB65C3" w14:textId="77777777" w:rsidR="001A7018" w:rsidRPr="00DF5EBB" w:rsidRDefault="001A7018" w:rsidP="001A7018">
            <w:pPr>
              <w:widowControl w:val="0"/>
              <w:autoSpaceDE w:val="0"/>
              <w:autoSpaceDN w:val="0"/>
              <w:adjustRightInd w:val="0"/>
              <w:spacing w:before="40" w:after="40"/>
              <w:ind w:right="-14"/>
              <w:jc w:val="center"/>
            </w:pPr>
            <w:r w:rsidRPr="00DF5EBB">
              <w:t>1</w:t>
            </w:r>
          </w:p>
        </w:tc>
        <w:tc>
          <w:tcPr>
            <w:tcW w:w="3774" w:type="pct"/>
            <w:tcBorders>
              <w:top w:val="single" w:sz="4" w:space="0" w:color="000000"/>
              <w:left w:val="single" w:sz="4" w:space="0" w:color="000000"/>
              <w:bottom w:val="single" w:sz="4" w:space="0" w:color="000000"/>
              <w:right w:val="single" w:sz="4" w:space="0" w:color="000000"/>
            </w:tcBorders>
          </w:tcPr>
          <w:p w14:paraId="243CFC59" w14:textId="77777777" w:rsidR="001A7018" w:rsidRPr="00DF5EBB" w:rsidRDefault="001A7018" w:rsidP="001A7018">
            <w:pPr>
              <w:spacing w:before="40" w:after="40" w:line="264" w:lineRule="auto"/>
            </w:pPr>
            <w:r w:rsidRPr="00DF5EBB">
              <w:t>Thực hiện cài đặt, cấu hình phần mềm Exchange Server Standard SE:</w:t>
            </w:r>
          </w:p>
          <w:p w14:paraId="1C8679EB" w14:textId="3DA1593E" w:rsidR="001A7018" w:rsidRPr="00DF5EBB" w:rsidRDefault="005C6429" w:rsidP="005C6429">
            <w:pPr>
              <w:pStyle w:val="ListParagraph"/>
              <w:numPr>
                <w:ilvl w:val="0"/>
                <w:numId w:val="26"/>
              </w:numPr>
              <w:spacing w:before="40" w:after="40" w:line="264" w:lineRule="auto"/>
              <w:ind w:left="189" w:hanging="189"/>
              <w:rPr>
                <w:szCs w:val="24"/>
              </w:rPr>
            </w:pPr>
            <w:r w:rsidRPr="00DF5EBB">
              <w:rPr>
                <w:szCs w:val="24"/>
              </w:rPr>
              <w:t>Thực hiện nâng cấp cài đặt phiên bản Microsoft Exchange SE, đảm bảo không ảnh hưởng tới Mailbox Database trên máy chủ và mail box của người dùng;</w:t>
            </w:r>
          </w:p>
          <w:p w14:paraId="5338A0CE" w14:textId="629E81DE" w:rsidR="005C6429" w:rsidRPr="00DF5EBB" w:rsidRDefault="005C6429" w:rsidP="005C6429">
            <w:pPr>
              <w:pStyle w:val="ListParagraph"/>
              <w:numPr>
                <w:ilvl w:val="0"/>
                <w:numId w:val="26"/>
              </w:numPr>
              <w:spacing w:before="40" w:after="40" w:line="264" w:lineRule="auto"/>
              <w:ind w:left="189" w:hanging="189"/>
              <w:rPr>
                <w:szCs w:val="24"/>
              </w:rPr>
            </w:pPr>
            <w:r w:rsidRPr="00DF5EBB">
              <w:rPr>
                <w:szCs w:val="24"/>
              </w:rPr>
              <w:t>Thực hiện nâng cấp cài đặt các máy chủ AD, DHCP, NPS trên nền tảng Windows Server 2025 sao cho tương thích với phiên bản Microsoft Exchange SE, không ảnh hưởng tới các chính sách hiện hữu trên các máy chủ;</w:t>
            </w:r>
          </w:p>
          <w:p w14:paraId="75C6309A" w14:textId="56BCD974" w:rsidR="005C1E08" w:rsidRPr="00DF5EBB" w:rsidRDefault="00190267" w:rsidP="005C1E08">
            <w:pPr>
              <w:pStyle w:val="ListParagraph"/>
              <w:numPr>
                <w:ilvl w:val="0"/>
                <w:numId w:val="26"/>
              </w:numPr>
              <w:spacing w:before="40" w:after="40" w:line="264" w:lineRule="auto"/>
              <w:ind w:left="189" w:hanging="189"/>
              <w:rPr>
                <w:szCs w:val="24"/>
              </w:rPr>
            </w:pPr>
            <w:r w:rsidRPr="00DF5EBB">
              <w:rPr>
                <w:szCs w:val="24"/>
              </w:rPr>
              <w:t>Hướng dẫn</w:t>
            </w:r>
            <w:r w:rsidR="005C6429" w:rsidRPr="00DF5EBB">
              <w:rPr>
                <w:szCs w:val="24"/>
              </w:rPr>
              <w:t xml:space="preserve"> quản trị, hướng dẫn sử dụng các tính năng trong phiên bản mới</w:t>
            </w:r>
            <w:r w:rsidR="005C1E08" w:rsidRPr="00DF5EBB">
              <w:rPr>
                <w:szCs w:val="24"/>
              </w:rPr>
              <w:t xml:space="preserve"> cho nhân sự của Chủ đầu tư và cung cấp tài liệu (cấu hình, </w:t>
            </w:r>
            <w:r w:rsidRPr="00DF5EBB">
              <w:rPr>
                <w:szCs w:val="24"/>
              </w:rPr>
              <w:t>hướng dẫn</w:t>
            </w:r>
            <w:r w:rsidR="005C1E08" w:rsidRPr="00DF5EBB">
              <w:rPr>
                <w:szCs w:val="24"/>
              </w:rPr>
              <w:t xml:space="preserve"> quản trị, hướng dẫn sử dụng).</w:t>
            </w:r>
          </w:p>
        </w:tc>
        <w:tc>
          <w:tcPr>
            <w:tcW w:w="368" w:type="pct"/>
            <w:tcBorders>
              <w:top w:val="single" w:sz="4" w:space="0" w:color="000000"/>
              <w:left w:val="single" w:sz="4" w:space="0" w:color="000000"/>
              <w:bottom w:val="single" w:sz="4" w:space="0" w:color="000000"/>
              <w:right w:val="single" w:sz="4" w:space="0" w:color="000000"/>
            </w:tcBorders>
          </w:tcPr>
          <w:p w14:paraId="4F437862" w14:textId="13E4DC57" w:rsidR="001A7018" w:rsidRPr="00DF5EBB" w:rsidRDefault="001A7018" w:rsidP="001A7018">
            <w:pPr>
              <w:widowControl w:val="0"/>
              <w:autoSpaceDE w:val="0"/>
              <w:autoSpaceDN w:val="0"/>
              <w:adjustRightInd w:val="0"/>
              <w:spacing w:before="40" w:after="40"/>
              <w:ind w:right="-14"/>
              <w:jc w:val="center"/>
            </w:pPr>
            <w:r w:rsidRPr="00DF5EBB">
              <w:t>Gói</w:t>
            </w:r>
          </w:p>
        </w:tc>
        <w:tc>
          <w:tcPr>
            <w:tcW w:w="588" w:type="pct"/>
            <w:tcBorders>
              <w:top w:val="single" w:sz="4" w:space="0" w:color="000000"/>
              <w:left w:val="single" w:sz="4" w:space="0" w:color="000000"/>
              <w:bottom w:val="single" w:sz="4" w:space="0" w:color="000000"/>
              <w:right w:val="single" w:sz="4" w:space="0" w:color="000000"/>
            </w:tcBorders>
          </w:tcPr>
          <w:p w14:paraId="6A6E2BEE" w14:textId="7EF8F7C5" w:rsidR="001A7018" w:rsidRPr="00DF5EBB" w:rsidRDefault="001A7018" w:rsidP="001A7018">
            <w:pPr>
              <w:widowControl w:val="0"/>
              <w:autoSpaceDE w:val="0"/>
              <w:autoSpaceDN w:val="0"/>
              <w:adjustRightInd w:val="0"/>
              <w:spacing w:before="40" w:after="40"/>
              <w:ind w:right="-14"/>
              <w:jc w:val="center"/>
            </w:pPr>
            <w:r w:rsidRPr="00DF5EBB">
              <w:t>1</w:t>
            </w:r>
          </w:p>
        </w:tc>
      </w:tr>
      <w:tr w:rsidR="00DF5EBB" w:rsidRPr="00DF5EBB" w14:paraId="2E7839A4" w14:textId="77777777" w:rsidTr="00DF5EBB">
        <w:trPr>
          <w:trHeight w:val="494"/>
        </w:trPr>
        <w:tc>
          <w:tcPr>
            <w:tcW w:w="270" w:type="pct"/>
            <w:tcBorders>
              <w:top w:val="single" w:sz="4" w:space="0" w:color="000000"/>
              <w:left w:val="single" w:sz="4" w:space="0" w:color="000000"/>
              <w:bottom w:val="single" w:sz="4" w:space="0" w:color="000000"/>
              <w:right w:val="single" w:sz="4" w:space="0" w:color="000000"/>
            </w:tcBorders>
            <w:vAlign w:val="center"/>
          </w:tcPr>
          <w:p w14:paraId="0A3FEC42" w14:textId="49BF69FE" w:rsidR="001A7018" w:rsidRPr="00DF5EBB" w:rsidRDefault="001A7018" w:rsidP="001A7018">
            <w:pPr>
              <w:widowControl w:val="0"/>
              <w:autoSpaceDE w:val="0"/>
              <w:autoSpaceDN w:val="0"/>
              <w:adjustRightInd w:val="0"/>
              <w:spacing w:before="40" w:after="40"/>
              <w:ind w:right="-14"/>
              <w:jc w:val="center"/>
            </w:pPr>
            <w:r w:rsidRPr="00DF5EBB">
              <w:t>2</w:t>
            </w:r>
          </w:p>
        </w:tc>
        <w:tc>
          <w:tcPr>
            <w:tcW w:w="3774" w:type="pct"/>
            <w:tcBorders>
              <w:top w:val="single" w:sz="4" w:space="0" w:color="000000"/>
              <w:left w:val="single" w:sz="4" w:space="0" w:color="000000"/>
              <w:bottom w:val="single" w:sz="4" w:space="0" w:color="000000"/>
              <w:right w:val="single" w:sz="4" w:space="0" w:color="000000"/>
            </w:tcBorders>
          </w:tcPr>
          <w:p w14:paraId="3C4C2BD9" w14:textId="77777777" w:rsidR="001A7018" w:rsidRPr="00DF5EBB" w:rsidRDefault="001A7018" w:rsidP="001A7018">
            <w:pPr>
              <w:spacing w:before="40" w:after="40" w:line="264" w:lineRule="auto"/>
            </w:pPr>
            <w:r w:rsidRPr="00DF5EBB">
              <w:t>Thực hiện cài đặt, cấu hình phần mềm Kaspersky</w:t>
            </w:r>
            <w:r w:rsidR="00190267" w:rsidRPr="00DF5EBB">
              <w:t>:</w:t>
            </w:r>
          </w:p>
          <w:p w14:paraId="34BABAC1" w14:textId="5C6762B4" w:rsidR="002A6725" w:rsidRPr="00DF5EBB" w:rsidRDefault="002A6725" w:rsidP="002A6725">
            <w:pPr>
              <w:pStyle w:val="ListParagraph"/>
              <w:numPr>
                <w:ilvl w:val="0"/>
                <w:numId w:val="26"/>
              </w:numPr>
              <w:spacing w:before="40" w:after="40" w:line="264" w:lineRule="auto"/>
              <w:ind w:left="189" w:hanging="189"/>
              <w:rPr>
                <w:szCs w:val="24"/>
              </w:rPr>
            </w:pPr>
            <w:r w:rsidRPr="00DF5EBB">
              <w:rPr>
                <w:szCs w:val="24"/>
                <w:lang w:val="en-AU"/>
              </w:rPr>
              <w:t>T</w:t>
            </w:r>
            <w:r w:rsidR="00190267" w:rsidRPr="00DF5EBB">
              <w:rPr>
                <w:szCs w:val="24"/>
                <w:lang w:val="en-AU"/>
              </w:rPr>
              <w:t>hực hiện gia hạn, cài đặt và upgrade KSC, KES, KEDR trên máy chủ và máy người dùng lên phiên bản mới nhất;</w:t>
            </w:r>
          </w:p>
          <w:p w14:paraId="66A9D452" w14:textId="77777777" w:rsidR="002A6725" w:rsidRPr="00DF5EBB" w:rsidRDefault="00190267" w:rsidP="002A6725">
            <w:pPr>
              <w:pStyle w:val="ListParagraph"/>
              <w:numPr>
                <w:ilvl w:val="0"/>
                <w:numId w:val="26"/>
              </w:numPr>
              <w:spacing w:before="40" w:after="40" w:line="264" w:lineRule="auto"/>
              <w:ind w:left="189" w:hanging="189"/>
              <w:rPr>
                <w:szCs w:val="24"/>
              </w:rPr>
            </w:pPr>
            <w:r w:rsidRPr="00DF5EBB">
              <w:rPr>
                <w:szCs w:val="24"/>
                <w:lang w:val="en-AU"/>
              </w:rPr>
              <w:t>Xử lý các thông báo lỗi và cảnh báo liên quan đến ATTT trên các thiết bị;</w:t>
            </w:r>
            <w:r w:rsidR="002A6725" w:rsidRPr="00DF5EBB">
              <w:rPr>
                <w:szCs w:val="24"/>
                <w:lang w:val="en-AU"/>
              </w:rPr>
              <w:t xml:space="preserve"> </w:t>
            </w:r>
          </w:p>
          <w:p w14:paraId="5157582C" w14:textId="777BE269" w:rsidR="00190267" w:rsidRPr="00DF5EBB" w:rsidRDefault="00190267" w:rsidP="002A6725">
            <w:pPr>
              <w:pStyle w:val="ListParagraph"/>
              <w:numPr>
                <w:ilvl w:val="0"/>
                <w:numId w:val="26"/>
              </w:numPr>
              <w:spacing w:before="40" w:after="40" w:line="264" w:lineRule="auto"/>
              <w:ind w:left="189" w:hanging="189"/>
              <w:rPr>
                <w:szCs w:val="24"/>
              </w:rPr>
            </w:pPr>
            <w:r w:rsidRPr="00DF5EBB">
              <w:rPr>
                <w:szCs w:val="24"/>
                <w:lang w:val="en-AU"/>
              </w:rPr>
              <w:t>Hướng dẫn sử dụng các tính năng trong phiên bản mới.</w:t>
            </w:r>
          </w:p>
        </w:tc>
        <w:tc>
          <w:tcPr>
            <w:tcW w:w="368" w:type="pct"/>
            <w:tcBorders>
              <w:top w:val="single" w:sz="4" w:space="0" w:color="000000"/>
              <w:left w:val="single" w:sz="4" w:space="0" w:color="000000"/>
              <w:bottom w:val="single" w:sz="4" w:space="0" w:color="000000"/>
              <w:right w:val="single" w:sz="4" w:space="0" w:color="000000"/>
            </w:tcBorders>
          </w:tcPr>
          <w:p w14:paraId="1EDE72AB" w14:textId="77777777" w:rsidR="001A7018" w:rsidRPr="00DF5EBB" w:rsidRDefault="001A7018" w:rsidP="001A7018">
            <w:pPr>
              <w:widowControl w:val="0"/>
              <w:autoSpaceDE w:val="0"/>
              <w:autoSpaceDN w:val="0"/>
              <w:adjustRightInd w:val="0"/>
              <w:spacing w:before="40" w:after="40"/>
              <w:ind w:right="-14"/>
              <w:jc w:val="center"/>
            </w:pPr>
            <w:r w:rsidRPr="00DF5EBB">
              <w:t>Gói</w:t>
            </w:r>
          </w:p>
        </w:tc>
        <w:tc>
          <w:tcPr>
            <w:tcW w:w="588" w:type="pct"/>
            <w:tcBorders>
              <w:top w:val="single" w:sz="4" w:space="0" w:color="000000"/>
              <w:left w:val="single" w:sz="4" w:space="0" w:color="000000"/>
              <w:bottom w:val="single" w:sz="4" w:space="0" w:color="000000"/>
              <w:right w:val="single" w:sz="4" w:space="0" w:color="000000"/>
            </w:tcBorders>
          </w:tcPr>
          <w:p w14:paraId="56E1C610" w14:textId="77777777" w:rsidR="001A7018" w:rsidRPr="00DF5EBB" w:rsidRDefault="001A7018" w:rsidP="001A7018">
            <w:pPr>
              <w:widowControl w:val="0"/>
              <w:autoSpaceDE w:val="0"/>
              <w:autoSpaceDN w:val="0"/>
              <w:adjustRightInd w:val="0"/>
              <w:spacing w:before="40" w:after="40"/>
              <w:ind w:right="-14"/>
              <w:jc w:val="center"/>
            </w:pPr>
            <w:r w:rsidRPr="00DF5EBB">
              <w:t>1</w:t>
            </w:r>
          </w:p>
        </w:tc>
      </w:tr>
      <w:tr w:rsidR="00DF5EBB" w:rsidRPr="00DF5EBB" w14:paraId="5290ADA4" w14:textId="77777777" w:rsidTr="00DF5EBB">
        <w:trPr>
          <w:trHeight w:val="494"/>
        </w:trPr>
        <w:tc>
          <w:tcPr>
            <w:tcW w:w="270" w:type="pct"/>
            <w:tcBorders>
              <w:top w:val="single" w:sz="4" w:space="0" w:color="000000"/>
              <w:left w:val="single" w:sz="4" w:space="0" w:color="000000"/>
              <w:bottom w:val="single" w:sz="4" w:space="0" w:color="000000"/>
              <w:right w:val="single" w:sz="4" w:space="0" w:color="000000"/>
            </w:tcBorders>
            <w:vAlign w:val="center"/>
          </w:tcPr>
          <w:p w14:paraId="55481CA6" w14:textId="4F520FDC" w:rsidR="001A7018" w:rsidRPr="00DF5EBB" w:rsidRDefault="001A7018" w:rsidP="001A7018">
            <w:pPr>
              <w:widowControl w:val="0"/>
              <w:autoSpaceDE w:val="0"/>
              <w:autoSpaceDN w:val="0"/>
              <w:adjustRightInd w:val="0"/>
              <w:spacing w:before="40" w:after="40"/>
              <w:ind w:right="-14"/>
              <w:jc w:val="center"/>
            </w:pPr>
            <w:r w:rsidRPr="00DF5EBB">
              <w:t>3</w:t>
            </w:r>
          </w:p>
        </w:tc>
        <w:tc>
          <w:tcPr>
            <w:tcW w:w="3774" w:type="pct"/>
            <w:tcBorders>
              <w:top w:val="single" w:sz="4" w:space="0" w:color="000000"/>
              <w:left w:val="single" w:sz="4" w:space="0" w:color="000000"/>
              <w:bottom w:val="single" w:sz="4" w:space="0" w:color="000000"/>
              <w:right w:val="single" w:sz="4" w:space="0" w:color="000000"/>
            </w:tcBorders>
          </w:tcPr>
          <w:p w14:paraId="015E0168" w14:textId="77777777" w:rsidR="001A7018" w:rsidRPr="00DF5EBB" w:rsidRDefault="001A7018" w:rsidP="001A7018">
            <w:pPr>
              <w:spacing w:before="40" w:after="40" w:line="264" w:lineRule="auto"/>
            </w:pPr>
            <w:r w:rsidRPr="00DF5EBB">
              <w:t>Thực hiện cài đặt, cấu hình phần mềm Barracuda Load Balancer 340</w:t>
            </w:r>
            <w:r w:rsidR="00190267" w:rsidRPr="00DF5EBB">
              <w:t>:</w:t>
            </w:r>
          </w:p>
          <w:p w14:paraId="4A7FDE80" w14:textId="26A339E2" w:rsidR="00190267" w:rsidRPr="00DF5EBB" w:rsidRDefault="002A6725" w:rsidP="002A6725">
            <w:pPr>
              <w:pStyle w:val="ListParagraph"/>
              <w:numPr>
                <w:ilvl w:val="0"/>
                <w:numId w:val="26"/>
              </w:numPr>
              <w:spacing w:before="40" w:after="40" w:line="264" w:lineRule="auto"/>
              <w:ind w:left="189" w:hanging="189"/>
              <w:rPr>
                <w:szCs w:val="24"/>
              </w:rPr>
            </w:pPr>
            <w:r w:rsidRPr="00DF5EBB">
              <w:rPr>
                <w:szCs w:val="24"/>
                <w:lang w:val="en-AU"/>
              </w:rPr>
              <w:t>T</w:t>
            </w:r>
            <w:r w:rsidR="00190267" w:rsidRPr="00DF5EBB">
              <w:rPr>
                <w:szCs w:val="24"/>
                <w:lang w:val="en-AU"/>
              </w:rPr>
              <w:t>hực hiện kích hoạt license, upgrade firmware lên phiên bản</w:t>
            </w:r>
            <w:r w:rsidR="00334058" w:rsidRPr="00DF5EBB">
              <w:rPr>
                <w:szCs w:val="24"/>
                <w:lang w:val="en-AU"/>
              </w:rPr>
              <w:t xml:space="preserve"> </w:t>
            </w:r>
            <w:r w:rsidR="00190267" w:rsidRPr="00DF5EBB">
              <w:rPr>
                <w:szCs w:val="24"/>
                <w:lang w:val="en-AU"/>
              </w:rPr>
              <w:t>mới nhất</w:t>
            </w:r>
            <w:r w:rsidR="00EE6650" w:rsidRPr="00DF5EBB">
              <w:rPr>
                <w:szCs w:val="24"/>
                <w:lang w:val="en-AU"/>
              </w:rPr>
              <w:t>, cấu hình chính sách</w:t>
            </w:r>
            <w:r w:rsidR="00334058" w:rsidRPr="00DF5EBB">
              <w:rPr>
                <w:szCs w:val="24"/>
                <w:lang w:val="en-AU"/>
              </w:rPr>
              <w:t>.</w:t>
            </w:r>
          </w:p>
        </w:tc>
        <w:tc>
          <w:tcPr>
            <w:tcW w:w="368" w:type="pct"/>
            <w:tcBorders>
              <w:top w:val="single" w:sz="4" w:space="0" w:color="000000"/>
              <w:left w:val="single" w:sz="4" w:space="0" w:color="000000"/>
              <w:bottom w:val="single" w:sz="4" w:space="0" w:color="000000"/>
              <w:right w:val="single" w:sz="4" w:space="0" w:color="000000"/>
            </w:tcBorders>
          </w:tcPr>
          <w:p w14:paraId="2687B84E" w14:textId="77777777" w:rsidR="001A7018" w:rsidRPr="00DF5EBB" w:rsidRDefault="001A7018" w:rsidP="001A7018">
            <w:pPr>
              <w:widowControl w:val="0"/>
              <w:autoSpaceDE w:val="0"/>
              <w:autoSpaceDN w:val="0"/>
              <w:adjustRightInd w:val="0"/>
              <w:spacing w:before="40" w:after="40"/>
              <w:ind w:right="-14"/>
              <w:jc w:val="center"/>
            </w:pPr>
            <w:r w:rsidRPr="00DF5EBB">
              <w:t>Gói</w:t>
            </w:r>
          </w:p>
        </w:tc>
        <w:tc>
          <w:tcPr>
            <w:tcW w:w="588" w:type="pct"/>
            <w:tcBorders>
              <w:top w:val="single" w:sz="4" w:space="0" w:color="000000"/>
              <w:left w:val="single" w:sz="4" w:space="0" w:color="000000"/>
              <w:bottom w:val="single" w:sz="4" w:space="0" w:color="000000"/>
              <w:right w:val="single" w:sz="4" w:space="0" w:color="000000"/>
            </w:tcBorders>
          </w:tcPr>
          <w:p w14:paraId="3FB66014" w14:textId="77777777" w:rsidR="001A7018" w:rsidRPr="00DF5EBB" w:rsidRDefault="001A7018" w:rsidP="001A7018">
            <w:pPr>
              <w:widowControl w:val="0"/>
              <w:autoSpaceDE w:val="0"/>
              <w:autoSpaceDN w:val="0"/>
              <w:adjustRightInd w:val="0"/>
              <w:spacing w:before="40" w:after="40"/>
              <w:ind w:right="-14"/>
              <w:jc w:val="center"/>
            </w:pPr>
            <w:r w:rsidRPr="00DF5EBB">
              <w:t>1</w:t>
            </w:r>
          </w:p>
        </w:tc>
      </w:tr>
      <w:tr w:rsidR="00DF5EBB" w:rsidRPr="00DF5EBB" w14:paraId="7B832A50" w14:textId="77777777" w:rsidTr="00DF5EBB">
        <w:trPr>
          <w:trHeight w:val="494"/>
        </w:trPr>
        <w:tc>
          <w:tcPr>
            <w:tcW w:w="270" w:type="pct"/>
            <w:tcBorders>
              <w:top w:val="single" w:sz="4" w:space="0" w:color="000000"/>
              <w:left w:val="single" w:sz="4" w:space="0" w:color="000000"/>
              <w:bottom w:val="single" w:sz="4" w:space="0" w:color="000000"/>
              <w:right w:val="single" w:sz="4" w:space="0" w:color="000000"/>
            </w:tcBorders>
            <w:vAlign w:val="center"/>
          </w:tcPr>
          <w:p w14:paraId="13624645" w14:textId="1A375BEB" w:rsidR="001A7018" w:rsidRPr="00DF5EBB" w:rsidRDefault="001A7018" w:rsidP="001A7018">
            <w:pPr>
              <w:widowControl w:val="0"/>
              <w:autoSpaceDE w:val="0"/>
              <w:autoSpaceDN w:val="0"/>
              <w:adjustRightInd w:val="0"/>
              <w:spacing w:before="40" w:after="40"/>
              <w:ind w:right="-14"/>
              <w:jc w:val="center"/>
            </w:pPr>
            <w:r w:rsidRPr="00DF5EBB">
              <w:lastRenderedPageBreak/>
              <w:t>4</w:t>
            </w:r>
          </w:p>
        </w:tc>
        <w:tc>
          <w:tcPr>
            <w:tcW w:w="3774" w:type="pct"/>
            <w:tcBorders>
              <w:top w:val="single" w:sz="4" w:space="0" w:color="000000"/>
              <w:left w:val="single" w:sz="4" w:space="0" w:color="000000"/>
              <w:bottom w:val="single" w:sz="4" w:space="0" w:color="000000"/>
              <w:right w:val="single" w:sz="4" w:space="0" w:color="000000"/>
            </w:tcBorders>
          </w:tcPr>
          <w:p w14:paraId="0DE3AFEF" w14:textId="77777777" w:rsidR="001A7018" w:rsidRPr="00DF5EBB" w:rsidRDefault="001A7018" w:rsidP="001A7018">
            <w:pPr>
              <w:spacing w:before="40" w:after="40" w:line="264" w:lineRule="auto"/>
            </w:pPr>
            <w:r w:rsidRPr="00DF5EBB">
              <w:t>Thực hiện cài đặt, cấu hình phần mềm Fortigate 201F, Fortimail 400F</w:t>
            </w:r>
            <w:r w:rsidR="00190267" w:rsidRPr="00DF5EBB">
              <w:t>:</w:t>
            </w:r>
          </w:p>
          <w:p w14:paraId="597442B1" w14:textId="77777777" w:rsidR="00F80842" w:rsidRPr="00DF5EBB" w:rsidRDefault="00F80842" w:rsidP="00190267">
            <w:pPr>
              <w:pStyle w:val="ListParagraph"/>
              <w:numPr>
                <w:ilvl w:val="0"/>
                <w:numId w:val="26"/>
              </w:numPr>
              <w:spacing w:before="40" w:after="40" w:line="264" w:lineRule="auto"/>
              <w:ind w:left="189" w:hanging="189"/>
              <w:rPr>
                <w:szCs w:val="24"/>
              </w:rPr>
            </w:pPr>
            <w:r w:rsidRPr="00DF5EBB">
              <w:rPr>
                <w:szCs w:val="24"/>
                <w:lang w:val="en-AU"/>
              </w:rPr>
              <w:t>T</w:t>
            </w:r>
            <w:r w:rsidR="00190267" w:rsidRPr="00DF5EBB">
              <w:rPr>
                <w:szCs w:val="24"/>
                <w:lang w:val="en-AU"/>
              </w:rPr>
              <w:t>hực hiện kích hoạt license, upgrade FortiOS lên phiên bản mới</w:t>
            </w:r>
            <w:r w:rsidR="00334058" w:rsidRPr="00DF5EBB">
              <w:rPr>
                <w:szCs w:val="24"/>
                <w:lang w:val="en-AU"/>
              </w:rPr>
              <w:t xml:space="preserve"> </w:t>
            </w:r>
            <w:r w:rsidR="00190267" w:rsidRPr="00DF5EBB">
              <w:rPr>
                <w:szCs w:val="24"/>
                <w:lang w:val="en-AU"/>
              </w:rPr>
              <w:t>nhất</w:t>
            </w:r>
            <w:r w:rsidRPr="00DF5EBB">
              <w:rPr>
                <w:szCs w:val="24"/>
                <w:lang w:val="en-AU"/>
              </w:rPr>
              <w:t>;</w:t>
            </w:r>
          </w:p>
          <w:p w14:paraId="71EE24EF" w14:textId="03A51ED3" w:rsidR="00190267" w:rsidRPr="00DF5EBB" w:rsidRDefault="00F80842" w:rsidP="00F80842">
            <w:pPr>
              <w:pStyle w:val="ListParagraph"/>
              <w:numPr>
                <w:ilvl w:val="0"/>
                <w:numId w:val="26"/>
              </w:numPr>
              <w:spacing w:before="40" w:after="40" w:line="264" w:lineRule="auto"/>
              <w:ind w:left="189" w:hanging="189"/>
              <w:rPr>
                <w:szCs w:val="24"/>
              </w:rPr>
            </w:pPr>
            <w:r w:rsidRPr="00DF5EBB">
              <w:rPr>
                <w:szCs w:val="24"/>
                <w:lang w:val="en-AU"/>
              </w:rPr>
              <w:t>P</w:t>
            </w:r>
            <w:r w:rsidR="00190267" w:rsidRPr="00DF5EBB">
              <w:rPr>
                <w:szCs w:val="24"/>
                <w:lang w:val="en-AU"/>
              </w:rPr>
              <w:t>hối hợp với bộ phận CNTT sửa lỗi (nếu có) và cấu hình các</w:t>
            </w:r>
            <w:r w:rsidR="00334058" w:rsidRPr="00DF5EBB">
              <w:rPr>
                <w:szCs w:val="24"/>
                <w:lang w:val="en-AU"/>
              </w:rPr>
              <w:t xml:space="preserve"> </w:t>
            </w:r>
            <w:r w:rsidR="00190267" w:rsidRPr="00DF5EBB">
              <w:rPr>
                <w:szCs w:val="24"/>
                <w:lang w:val="en-AU"/>
              </w:rPr>
              <w:t>chính sách truy cập mạng</w:t>
            </w:r>
            <w:r w:rsidR="00334058" w:rsidRPr="00DF5EBB">
              <w:rPr>
                <w:szCs w:val="24"/>
              </w:rPr>
              <w:t>,</w:t>
            </w:r>
            <w:r w:rsidR="00190267" w:rsidRPr="00DF5EBB">
              <w:rPr>
                <w:szCs w:val="24"/>
              </w:rPr>
              <w:t xml:space="preserve"> cấu hình các chính sách lọc mail; </w:t>
            </w:r>
          </w:p>
          <w:p w14:paraId="3C2E88CD" w14:textId="3A3839EC" w:rsidR="00190267" w:rsidRPr="00DF5EBB" w:rsidRDefault="00F80842" w:rsidP="00190267">
            <w:pPr>
              <w:pStyle w:val="ListParagraph"/>
              <w:numPr>
                <w:ilvl w:val="0"/>
                <w:numId w:val="26"/>
              </w:numPr>
              <w:spacing w:before="40" w:after="40" w:line="264" w:lineRule="auto"/>
              <w:ind w:left="189" w:hanging="189"/>
              <w:rPr>
                <w:szCs w:val="24"/>
              </w:rPr>
            </w:pPr>
            <w:r w:rsidRPr="00DF5EBB">
              <w:rPr>
                <w:szCs w:val="24"/>
              </w:rPr>
              <w:t>Hướng dẫn quản trị, hướng dẫn sử dụng các tính năng trong phiên bản mới cho nhân sự của Chủ đầu tư và cung cấp tài liệu (cấu hình, hướng dẫn quản trị, hướng dẫn sử dụng)</w:t>
            </w:r>
            <w:r w:rsidR="00190267" w:rsidRPr="00DF5EBB">
              <w:rPr>
                <w:szCs w:val="24"/>
              </w:rPr>
              <w:t>.</w:t>
            </w:r>
          </w:p>
        </w:tc>
        <w:tc>
          <w:tcPr>
            <w:tcW w:w="368" w:type="pct"/>
            <w:tcBorders>
              <w:top w:val="single" w:sz="4" w:space="0" w:color="000000"/>
              <w:left w:val="single" w:sz="4" w:space="0" w:color="000000"/>
              <w:bottom w:val="single" w:sz="4" w:space="0" w:color="000000"/>
              <w:right w:val="single" w:sz="4" w:space="0" w:color="000000"/>
            </w:tcBorders>
          </w:tcPr>
          <w:p w14:paraId="6043021A" w14:textId="77777777" w:rsidR="001A7018" w:rsidRPr="00DF5EBB" w:rsidRDefault="001A7018" w:rsidP="001A7018">
            <w:pPr>
              <w:widowControl w:val="0"/>
              <w:autoSpaceDE w:val="0"/>
              <w:autoSpaceDN w:val="0"/>
              <w:adjustRightInd w:val="0"/>
              <w:spacing w:before="40" w:after="40"/>
              <w:ind w:right="-14"/>
              <w:jc w:val="center"/>
            </w:pPr>
            <w:r w:rsidRPr="00DF5EBB">
              <w:t>Gói</w:t>
            </w:r>
          </w:p>
        </w:tc>
        <w:tc>
          <w:tcPr>
            <w:tcW w:w="588" w:type="pct"/>
            <w:tcBorders>
              <w:top w:val="single" w:sz="4" w:space="0" w:color="000000"/>
              <w:left w:val="single" w:sz="4" w:space="0" w:color="000000"/>
              <w:bottom w:val="single" w:sz="4" w:space="0" w:color="000000"/>
              <w:right w:val="single" w:sz="4" w:space="0" w:color="000000"/>
            </w:tcBorders>
          </w:tcPr>
          <w:p w14:paraId="05B4934A" w14:textId="77777777" w:rsidR="001A7018" w:rsidRPr="00DF5EBB" w:rsidRDefault="001A7018" w:rsidP="001A7018">
            <w:pPr>
              <w:widowControl w:val="0"/>
              <w:autoSpaceDE w:val="0"/>
              <w:autoSpaceDN w:val="0"/>
              <w:adjustRightInd w:val="0"/>
              <w:spacing w:before="40" w:after="40"/>
              <w:ind w:right="-14"/>
              <w:jc w:val="center"/>
            </w:pPr>
            <w:r w:rsidRPr="00DF5EBB">
              <w:t>1</w:t>
            </w:r>
          </w:p>
        </w:tc>
      </w:tr>
    </w:tbl>
    <w:p w14:paraId="55E63F14" w14:textId="77777777" w:rsidR="002571C8" w:rsidRPr="002571C8" w:rsidRDefault="002571C8" w:rsidP="002571C8">
      <w:pPr>
        <w:tabs>
          <w:tab w:val="left" w:pos="567"/>
        </w:tabs>
        <w:spacing w:before="80" w:line="264" w:lineRule="auto"/>
        <w:ind w:right="-28"/>
        <w:jc w:val="both"/>
        <w:rPr>
          <w:b/>
          <w:sz w:val="26"/>
          <w:szCs w:val="26"/>
          <w:u w:val="single"/>
        </w:rPr>
      </w:pPr>
      <w:bookmarkStart w:id="5" w:name="_Hlk210039049"/>
      <w:bookmarkEnd w:id="4"/>
      <w:r w:rsidRPr="002571C8">
        <w:rPr>
          <w:b/>
          <w:sz w:val="26"/>
          <w:szCs w:val="26"/>
          <w:u w:val="single"/>
        </w:rPr>
        <w:t xml:space="preserve">Ghi chú: </w:t>
      </w:r>
    </w:p>
    <w:p w14:paraId="4EC5DA0F" w14:textId="7415F201" w:rsidR="002571C8" w:rsidRDefault="002571C8" w:rsidP="002571C8">
      <w:pPr>
        <w:pStyle w:val="BodyTextIndent"/>
        <w:numPr>
          <w:ilvl w:val="0"/>
          <w:numId w:val="4"/>
        </w:numPr>
        <w:tabs>
          <w:tab w:val="clear" w:pos="1440"/>
          <w:tab w:val="num" w:pos="567"/>
        </w:tabs>
        <w:spacing w:before="60" w:after="0" w:line="264" w:lineRule="auto"/>
        <w:ind w:left="0" w:firstLine="0"/>
        <w:jc w:val="both"/>
        <w:rPr>
          <w:rFonts w:ascii="Times New Roman" w:hAnsi="Times New Roman"/>
          <w:i/>
          <w:sz w:val="26"/>
          <w:szCs w:val="26"/>
          <w:lang w:val="nl-NL"/>
        </w:rPr>
      </w:pPr>
      <w:r>
        <w:rPr>
          <w:rFonts w:ascii="Times New Roman" w:hAnsi="Times New Roman"/>
          <w:i/>
          <w:sz w:val="26"/>
          <w:szCs w:val="26"/>
          <w:lang w:val="nl-NL"/>
        </w:rPr>
        <w:t>Đ</w:t>
      </w:r>
      <w:r w:rsidRPr="00871AAD">
        <w:rPr>
          <w:rFonts w:ascii="Times New Roman" w:hAnsi="Times New Roman"/>
          <w:i/>
          <w:sz w:val="26"/>
          <w:szCs w:val="26"/>
          <w:lang w:val="nl-NL"/>
        </w:rPr>
        <w:t xml:space="preserve">ối với </w:t>
      </w:r>
      <w:r>
        <w:rPr>
          <w:rFonts w:ascii="Times New Roman" w:hAnsi="Times New Roman"/>
          <w:i/>
          <w:sz w:val="26"/>
          <w:szCs w:val="26"/>
          <w:lang w:val="nl-NL"/>
        </w:rPr>
        <w:t>dịch vụ kèm theo</w:t>
      </w:r>
      <w:r w:rsidRPr="00871AAD">
        <w:rPr>
          <w:rFonts w:ascii="Times New Roman" w:hAnsi="Times New Roman"/>
          <w:i/>
          <w:sz w:val="26"/>
          <w:szCs w:val="26"/>
          <w:lang w:val="nl-NL"/>
        </w:rPr>
        <w:t xml:space="preserve">, </w:t>
      </w:r>
      <w:r>
        <w:rPr>
          <w:rFonts w:ascii="Times New Roman" w:hAnsi="Times New Roman"/>
          <w:i/>
          <w:sz w:val="26"/>
          <w:szCs w:val="26"/>
          <w:lang w:val="nl-NL"/>
        </w:rPr>
        <w:t>nhà thầu có thể thực hiện dịch vụ trực tiếp tại địa điểm của Chủ đầu tư hoặc thực hiện từ xa (online). Trường hợp thực hiện từ xa, nhà thầu phải thực hiện trong giờ hành chính và thực hiện dưới sự giám sát của Chủ đầu tư</w:t>
      </w:r>
      <w:r w:rsidR="00962C1A">
        <w:rPr>
          <w:rFonts w:ascii="Times New Roman" w:hAnsi="Times New Roman"/>
          <w:i/>
          <w:sz w:val="26"/>
          <w:szCs w:val="26"/>
          <w:lang w:val="nl-NL"/>
        </w:rPr>
        <w:t>.</w:t>
      </w:r>
    </w:p>
    <w:p w14:paraId="62737109" w14:textId="43DF99A4" w:rsidR="002571C8" w:rsidRPr="002571C8" w:rsidRDefault="002571C8" w:rsidP="002571C8">
      <w:pPr>
        <w:pStyle w:val="BodyTextIndent"/>
        <w:numPr>
          <w:ilvl w:val="0"/>
          <w:numId w:val="4"/>
        </w:numPr>
        <w:tabs>
          <w:tab w:val="clear" w:pos="1440"/>
          <w:tab w:val="num" w:pos="567"/>
        </w:tabs>
        <w:spacing w:before="60" w:after="0" w:line="264" w:lineRule="auto"/>
        <w:ind w:left="0" w:firstLine="0"/>
        <w:jc w:val="both"/>
        <w:rPr>
          <w:rFonts w:ascii="Times New Roman" w:hAnsi="Times New Roman"/>
          <w:i/>
          <w:sz w:val="26"/>
          <w:szCs w:val="26"/>
          <w:lang w:val="nl-NL"/>
        </w:rPr>
      </w:pPr>
      <w:r>
        <w:rPr>
          <w:rFonts w:ascii="Times New Roman" w:hAnsi="Times New Roman"/>
          <w:i/>
          <w:sz w:val="26"/>
          <w:szCs w:val="26"/>
          <w:lang w:val="nl-NL"/>
        </w:rPr>
        <w:t>Tuân thủ các quy định về an toàn thông tin của Chủ đầu tư, chịu mọi trách nhiệm với vấn đề an toàn thông tin và an toàn hệ thống của Chủ đầu tư</w:t>
      </w:r>
      <w:r w:rsidR="00962C1A">
        <w:rPr>
          <w:rFonts w:ascii="Times New Roman" w:hAnsi="Times New Roman"/>
          <w:i/>
          <w:sz w:val="26"/>
          <w:szCs w:val="26"/>
          <w:lang w:val="nl-NL"/>
        </w:rPr>
        <w:t>.</w:t>
      </w:r>
    </w:p>
    <w:p w14:paraId="3D86142C" w14:textId="40CAAF4C" w:rsidR="002571C8" w:rsidRPr="002571C8" w:rsidRDefault="002571C8" w:rsidP="002571C8">
      <w:pPr>
        <w:pStyle w:val="BodyTextIndent"/>
        <w:numPr>
          <w:ilvl w:val="0"/>
          <w:numId w:val="4"/>
        </w:numPr>
        <w:tabs>
          <w:tab w:val="clear" w:pos="1440"/>
          <w:tab w:val="num" w:pos="567"/>
        </w:tabs>
        <w:spacing w:before="60" w:after="0" w:line="264" w:lineRule="auto"/>
        <w:ind w:left="0" w:firstLine="0"/>
        <w:jc w:val="both"/>
        <w:rPr>
          <w:rFonts w:ascii="Times New Roman" w:hAnsi="Times New Roman"/>
          <w:i/>
          <w:sz w:val="26"/>
          <w:szCs w:val="26"/>
          <w:lang w:val="nl-NL"/>
        </w:rPr>
      </w:pPr>
      <w:r>
        <w:rPr>
          <w:rFonts w:ascii="Times New Roman" w:hAnsi="Times New Roman"/>
          <w:i/>
          <w:sz w:val="26"/>
          <w:szCs w:val="26"/>
          <w:lang w:val="nl-NL"/>
        </w:rPr>
        <w:t xml:space="preserve">Nhân sự thực hiện </w:t>
      </w:r>
      <w:r w:rsidR="00962C1A">
        <w:rPr>
          <w:rFonts w:ascii="Times New Roman" w:hAnsi="Times New Roman"/>
          <w:i/>
          <w:sz w:val="26"/>
          <w:szCs w:val="26"/>
          <w:lang w:val="nl-NL"/>
        </w:rPr>
        <w:t>dịch vụ</w:t>
      </w:r>
      <w:r>
        <w:rPr>
          <w:rFonts w:ascii="Times New Roman" w:hAnsi="Times New Roman"/>
          <w:i/>
          <w:sz w:val="26"/>
          <w:szCs w:val="26"/>
          <w:lang w:val="nl-NL"/>
        </w:rPr>
        <w:t xml:space="preserve"> phải ký cam kết bảo mật thông tin</w:t>
      </w:r>
      <w:r w:rsidR="00962C1A">
        <w:rPr>
          <w:rFonts w:ascii="Times New Roman" w:hAnsi="Times New Roman"/>
          <w:i/>
          <w:sz w:val="26"/>
          <w:szCs w:val="26"/>
          <w:lang w:val="nl-NL"/>
        </w:rPr>
        <w:t xml:space="preserve"> và cung cấp cho Chủ đầu tư bản gốc văn bản cam kết</w:t>
      </w:r>
      <w:r>
        <w:rPr>
          <w:rFonts w:ascii="Times New Roman" w:hAnsi="Times New Roman"/>
          <w:i/>
          <w:sz w:val="26"/>
          <w:szCs w:val="26"/>
          <w:lang w:val="nl-NL"/>
        </w:rPr>
        <w:t xml:space="preserve"> </w:t>
      </w:r>
      <w:r w:rsidR="00962C1A">
        <w:rPr>
          <w:rFonts w:ascii="Times New Roman" w:hAnsi="Times New Roman"/>
          <w:i/>
          <w:sz w:val="26"/>
          <w:szCs w:val="26"/>
          <w:lang w:val="nl-NL"/>
        </w:rPr>
        <w:t>trước khi thực hiện công việc.</w:t>
      </w:r>
      <w:r w:rsidRPr="002571C8">
        <w:rPr>
          <w:rFonts w:ascii="Times New Roman" w:hAnsi="Times New Roman"/>
          <w:i/>
          <w:sz w:val="26"/>
          <w:szCs w:val="26"/>
          <w:lang w:val="nl-NL"/>
        </w:rPr>
        <w:t xml:space="preserve"> </w:t>
      </w:r>
    </w:p>
    <w:p w14:paraId="6D22F849" w14:textId="78ADCF28" w:rsidR="002D78A0" w:rsidRPr="00962C1A" w:rsidRDefault="00962C1A" w:rsidP="00962C1A">
      <w:pPr>
        <w:pStyle w:val="BodyTextIndent"/>
        <w:numPr>
          <w:ilvl w:val="0"/>
          <w:numId w:val="4"/>
        </w:numPr>
        <w:tabs>
          <w:tab w:val="clear" w:pos="1440"/>
          <w:tab w:val="num" w:pos="567"/>
        </w:tabs>
        <w:spacing w:before="60" w:after="0" w:line="264" w:lineRule="auto"/>
        <w:ind w:left="0" w:firstLine="0"/>
        <w:jc w:val="both"/>
        <w:rPr>
          <w:rFonts w:ascii="Times New Roman" w:hAnsi="Times New Roman"/>
          <w:i/>
          <w:sz w:val="26"/>
          <w:szCs w:val="26"/>
          <w:lang w:val="nl-NL"/>
        </w:rPr>
      </w:pPr>
      <w:r w:rsidRPr="00962C1A">
        <w:rPr>
          <w:rFonts w:ascii="Times New Roman" w:hAnsi="Times New Roman"/>
          <w:i/>
          <w:sz w:val="26"/>
          <w:szCs w:val="26"/>
          <w:lang w:val="nl-NL"/>
        </w:rPr>
        <w:t xml:space="preserve">Trường hợp nhà thầu thực hiện dịch vụ trực tiếp tại địa điểm của Chủ đầu tư: </w:t>
      </w:r>
      <w:r w:rsidR="002D78A0" w:rsidRPr="00962C1A">
        <w:rPr>
          <w:rFonts w:ascii="Times New Roman" w:hAnsi="Times New Roman"/>
          <w:i/>
          <w:sz w:val="26"/>
          <w:szCs w:val="26"/>
          <w:lang w:val="nl-NL"/>
        </w:rPr>
        <w:t>Nhân sự thực hiện dịch vụ của nhà thầu đã được huấn luyện an toàn, vệ sinh lao động và được cấp chứng chỉ theo Quy định tại Nghị định số 44/2016/NĐ-CP ngày 15/5/2016, Nghị định số 140/2018/NĐ-CP ngày 08/10/2018 của Chính Phủ và Thông tư số 06/2020/TT-BLĐTBXH ngày 20/8/2020 của Bộ Lao động - Thương binh và Xã hội, nhà thầu phải chịu mọi trách nhiệm đối với vấn đề an toàn cho nhân sự và trang thiết bị, phương tiện của nhà thầu khi thực hiện công việc tại địa điểm của Chủ đầu tư.</w:t>
      </w:r>
    </w:p>
    <w:p w14:paraId="23247F7F" w14:textId="01D6A7D9" w:rsidR="004079C1" w:rsidRPr="00DF5EBB" w:rsidRDefault="004079C1" w:rsidP="004079C1">
      <w:pPr>
        <w:tabs>
          <w:tab w:val="left" w:pos="567"/>
        </w:tabs>
        <w:spacing w:before="60" w:line="264" w:lineRule="auto"/>
        <w:jc w:val="both"/>
        <w:rPr>
          <w:rStyle w:val="s11"/>
          <w:b/>
          <w:i/>
          <w:iCs/>
          <w:sz w:val="26"/>
          <w:szCs w:val="26"/>
          <w:lang w:val="nl-NL"/>
        </w:rPr>
      </w:pPr>
      <w:r w:rsidRPr="00DF5EBB">
        <w:rPr>
          <w:rStyle w:val="s11"/>
          <w:b/>
          <w:i/>
          <w:iCs/>
          <w:sz w:val="26"/>
          <w:szCs w:val="26"/>
          <w:lang w:val="nl-NL"/>
        </w:rPr>
        <w:t>b</w:t>
      </w:r>
      <w:r w:rsidRPr="00DF5EBB">
        <w:rPr>
          <w:rStyle w:val="s11"/>
          <w:b/>
          <w:i/>
          <w:iCs/>
          <w:sz w:val="26"/>
          <w:szCs w:val="26"/>
          <w:lang w:val="vi-VN"/>
        </w:rPr>
        <w:t>.</w:t>
      </w:r>
      <w:r w:rsidRPr="00DF5EBB">
        <w:rPr>
          <w:rStyle w:val="s11"/>
          <w:b/>
          <w:i/>
          <w:iCs/>
          <w:sz w:val="26"/>
          <w:szCs w:val="26"/>
          <w:lang w:val="vi-VN"/>
        </w:rPr>
        <w:tab/>
      </w:r>
      <w:r w:rsidRPr="00DF5EBB">
        <w:rPr>
          <w:rStyle w:val="s11"/>
          <w:b/>
          <w:i/>
          <w:iCs/>
          <w:sz w:val="26"/>
          <w:szCs w:val="26"/>
          <w:lang w:val="nl-NL"/>
        </w:rPr>
        <w:t xml:space="preserve">Yêu cầu về chất lượng hàng hóa: </w:t>
      </w:r>
    </w:p>
    <w:p w14:paraId="1667B201" w14:textId="229DD2D3" w:rsidR="004079C1" w:rsidRPr="00DF5EBB" w:rsidRDefault="00AA3AFB" w:rsidP="00C53DB2">
      <w:pPr>
        <w:spacing w:before="60" w:line="264" w:lineRule="auto"/>
        <w:ind w:firstLine="567"/>
        <w:jc w:val="both"/>
        <w:rPr>
          <w:bCs/>
          <w:sz w:val="26"/>
          <w:szCs w:val="26"/>
          <w:lang w:val="nl-NL"/>
        </w:rPr>
      </w:pPr>
      <w:r w:rsidRPr="00DF5EBB">
        <w:rPr>
          <w:iCs/>
          <w:sz w:val="26"/>
          <w:szCs w:val="26"/>
        </w:rPr>
        <w:t>Hàng mới 100% theo tiêu chuẩn kỹ thuật của Nhà sản xuất, có bản quyền và được phân phối hợp pháp</w:t>
      </w:r>
      <w:r w:rsidR="004079C1" w:rsidRPr="00DF5EBB">
        <w:rPr>
          <w:sz w:val="26"/>
          <w:szCs w:val="26"/>
          <w:lang w:val="nl-NL"/>
        </w:rPr>
        <w:t>.</w:t>
      </w:r>
    </w:p>
    <w:bookmarkEnd w:id="5"/>
    <w:p w14:paraId="319E4401" w14:textId="2DA3977D" w:rsidR="005744A6" w:rsidRPr="00DF5EBB" w:rsidRDefault="005744A6" w:rsidP="00054D71">
      <w:pPr>
        <w:spacing w:before="60" w:line="264" w:lineRule="auto"/>
        <w:ind w:left="567"/>
        <w:rPr>
          <w:b/>
          <w:sz w:val="26"/>
          <w:szCs w:val="26"/>
          <w:lang w:val="nl-NL"/>
        </w:rPr>
      </w:pPr>
      <w:r w:rsidRPr="00DF5EBB">
        <w:rPr>
          <w:b/>
          <w:sz w:val="26"/>
          <w:szCs w:val="26"/>
          <w:lang w:val="nl-NL"/>
        </w:rPr>
        <w:t>1.3. Các yêu cầu khác:</w:t>
      </w:r>
    </w:p>
    <w:p w14:paraId="30317D5E" w14:textId="09902CC2" w:rsidR="00757AC9" w:rsidRPr="00DF5EBB" w:rsidRDefault="00757AC9" w:rsidP="00F36E10">
      <w:pPr>
        <w:widowControl w:val="0"/>
        <w:numPr>
          <w:ilvl w:val="0"/>
          <w:numId w:val="3"/>
        </w:numPr>
        <w:tabs>
          <w:tab w:val="left" w:pos="567"/>
        </w:tabs>
        <w:spacing w:before="60" w:line="264" w:lineRule="auto"/>
        <w:ind w:left="0" w:firstLine="0"/>
        <w:jc w:val="both"/>
        <w:rPr>
          <w:b/>
          <w:sz w:val="26"/>
          <w:szCs w:val="26"/>
          <w:lang w:val="nl-NL"/>
        </w:rPr>
      </w:pPr>
      <w:bookmarkStart w:id="6" w:name="_Hlk210039149"/>
      <w:r w:rsidRPr="00DF5EBB">
        <w:rPr>
          <w:b/>
          <w:sz w:val="26"/>
          <w:szCs w:val="26"/>
          <w:lang w:val="nl-NL"/>
        </w:rPr>
        <w:t xml:space="preserve">Chứng từ kèm theo hàng hóa: </w:t>
      </w:r>
    </w:p>
    <w:p w14:paraId="2378D8A6" w14:textId="013F926B" w:rsidR="000E372F" w:rsidRPr="00DF5EBB" w:rsidRDefault="000E372F" w:rsidP="006D3C65">
      <w:pPr>
        <w:pStyle w:val="SectionVIHeader"/>
        <w:spacing w:after="0" w:line="264" w:lineRule="auto"/>
        <w:ind w:firstLine="567"/>
        <w:jc w:val="both"/>
        <w:rPr>
          <w:b w:val="0"/>
          <w:sz w:val="26"/>
          <w:szCs w:val="26"/>
          <w:lang w:val="es-ES"/>
        </w:rPr>
      </w:pPr>
      <w:bookmarkStart w:id="7" w:name="_Hlk17288053"/>
      <w:bookmarkStart w:id="8" w:name="_Hlk216879693"/>
      <w:r w:rsidRPr="00DF5EBB">
        <w:rPr>
          <w:b w:val="0"/>
          <w:sz w:val="26"/>
          <w:szCs w:val="26"/>
          <w:lang w:val="es-ES"/>
        </w:rPr>
        <w:t xml:space="preserve">Tất cả các hàng hóa được coi là hợp lệ nếu có xuất xứ rõ ràng, hợp pháp. Vì vậy, nhà thầu phải nêu rõ nhà sản xuất, xuất xứ của hàng hóa (nêu 01 nước cụ thể), và theo yêu cầu Mục 15 Chương I </w:t>
      </w:r>
      <w:r w:rsidR="00BA26BB" w:rsidRPr="00DF5EBB">
        <w:rPr>
          <w:b w:val="0"/>
          <w:sz w:val="26"/>
          <w:szCs w:val="26"/>
          <w:lang w:val="es-ES"/>
        </w:rPr>
        <w:t>E-HSMT</w:t>
      </w:r>
      <w:r w:rsidRPr="00DF5EBB">
        <w:rPr>
          <w:b w:val="0"/>
          <w:sz w:val="26"/>
          <w:szCs w:val="26"/>
          <w:lang w:val="es-ES"/>
        </w:rPr>
        <w:t>, nhà thầu cam kết cung cấp các chứng từ chứng minh tính hợp lệ của hàng hóa sẽ được giao kèm theo hàng hóa trong trường hợp nhà thầu trúng thầu và ký hợp đồng cung cấp</w:t>
      </w:r>
      <w:r w:rsidRPr="00DF5EBB">
        <w:rPr>
          <w:sz w:val="26"/>
          <w:szCs w:val="26"/>
          <w:lang w:val="es-ES"/>
        </w:rPr>
        <w:t xml:space="preserve"> </w:t>
      </w:r>
      <w:r w:rsidRPr="00DF5EBB">
        <w:rPr>
          <w:b w:val="0"/>
          <w:sz w:val="26"/>
          <w:szCs w:val="26"/>
          <w:lang w:val="es-ES"/>
        </w:rPr>
        <w:t>chính thức, như sau:</w:t>
      </w:r>
    </w:p>
    <w:p w14:paraId="7A9AC45E" w14:textId="7D64D79B" w:rsidR="00F250FD" w:rsidRPr="00DF5EBB" w:rsidRDefault="00F250FD" w:rsidP="00F250FD">
      <w:pPr>
        <w:pStyle w:val="SectionVIHeader"/>
        <w:numPr>
          <w:ilvl w:val="0"/>
          <w:numId w:val="19"/>
        </w:numPr>
        <w:tabs>
          <w:tab w:val="left" w:pos="567"/>
        </w:tabs>
        <w:spacing w:after="0" w:line="264" w:lineRule="auto"/>
        <w:ind w:left="567" w:hanging="567"/>
        <w:jc w:val="both"/>
        <w:rPr>
          <w:b w:val="0"/>
          <w:sz w:val="26"/>
          <w:szCs w:val="26"/>
          <w:lang w:val="es-ES"/>
        </w:rPr>
      </w:pPr>
      <w:bookmarkStart w:id="9" w:name="_Hlk215928220"/>
      <w:bookmarkStart w:id="10" w:name="_Hlk193986270"/>
      <w:bookmarkEnd w:id="7"/>
      <w:r w:rsidRPr="00DF5EBB">
        <w:rPr>
          <w:b w:val="0"/>
          <w:sz w:val="26"/>
          <w:szCs w:val="26"/>
          <w:lang w:val="es-ES"/>
        </w:rPr>
        <w:t>Tài liệu thông số kỹ thuật hoặc hướng dẫn sử dụng của nhà sản xuất (nếu có);</w:t>
      </w:r>
    </w:p>
    <w:p w14:paraId="2F55376A" w14:textId="278723B0" w:rsidR="00AA3AFB" w:rsidRPr="00DF5EBB" w:rsidRDefault="00AA3AFB" w:rsidP="00F250FD">
      <w:pPr>
        <w:pStyle w:val="SectionVIHeader"/>
        <w:numPr>
          <w:ilvl w:val="0"/>
          <w:numId w:val="19"/>
        </w:numPr>
        <w:tabs>
          <w:tab w:val="left" w:pos="567"/>
        </w:tabs>
        <w:spacing w:after="0" w:line="264" w:lineRule="auto"/>
        <w:ind w:left="567" w:hanging="567"/>
        <w:jc w:val="both"/>
        <w:rPr>
          <w:b w:val="0"/>
          <w:sz w:val="26"/>
          <w:szCs w:val="26"/>
          <w:lang w:val="es-ES"/>
        </w:rPr>
      </w:pPr>
      <w:r w:rsidRPr="00DF5EBB">
        <w:rPr>
          <w:b w:val="0"/>
          <w:sz w:val="26"/>
          <w:szCs w:val="26"/>
          <w:lang w:val="es-ES"/>
        </w:rPr>
        <w:t xml:space="preserve">Giấy chứng nhận bản quyền phần mềm </w:t>
      </w:r>
      <w:bookmarkStart w:id="11" w:name="_Hlk87356361"/>
      <w:r w:rsidRPr="00DF5EBB">
        <w:rPr>
          <w:b w:val="0"/>
          <w:sz w:val="26"/>
          <w:szCs w:val="26"/>
          <w:lang w:val="es-ES"/>
        </w:rPr>
        <w:t>cấp cho Chủ đầu tư (Công ty Nhiệt điện Phú Mỹ)</w:t>
      </w:r>
      <w:bookmarkEnd w:id="11"/>
      <w:r w:rsidRPr="00DF5EBB">
        <w:rPr>
          <w:b w:val="0"/>
          <w:sz w:val="26"/>
          <w:szCs w:val="26"/>
          <w:lang w:val="es-ES"/>
        </w:rPr>
        <w:t>: Bản gốc; Trường hợp không thể nộp bản gốc, nhà thầu có thể nộp bản điện tử hoặc bản photo có đóng dấu xác nhận của nhà thầu.</w:t>
      </w:r>
    </w:p>
    <w:bookmarkEnd w:id="9"/>
    <w:p w14:paraId="4391D062" w14:textId="77777777" w:rsidR="00F250FD" w:rsidRPr="00DF5EBB" w:rsidRDefault="00F250FD" w:rsidP="00F250FD">
      <w:pPr>
        <w:pStyle w:val="SectionVIHeader"/>
        <w:numPr>
          <w:ilvl w:val="0"/>
          <w:numId w:val="19"/>
        </w:numPr>
        <w:tabs>
          <w:tab w:val="left" w:pos="567"/>
        </w:tabs>
        <w:spacing w:after="0" w:line="264" w:lineRule="auto"/>
        <w:ind w:left="567" w:hanging="567"/>
        <w:jc w:val="both"/>
        <w:rPr>
          <w:b w:val="0"/>
          <w:sz w:val="26"/>
          <w:szCs w:val="26"/>
          <w:lang w:val="es-ES"/>
        </w:rPr>
      </w:pPr>
      <w:r w:rsidRPr="00DF5EBB">
        <w:rPr>
          <w:b w:val="0"/>
          <w:sz w:val="26"/>
          <w:szCs w:val="26"/>
          <w:lang w:val="es-ES"/>
        </w:rPr>
        <w:t>Giấy bảo hành do đại diện có thẩm quyền của Bên Bán ký phát hành: Bản gốc.</w:t>
      </w:r>
      <w:bookmarkEnd w:id="10"/>
    </w:p>
    <w:bookmarkEnd w:id="8"/>
    <w:p w14:paraId="7482AE56" w14:textId="57998F4C" w:rsidR="00EF54CB" w:rsidRPr="00DF5EBB" w:rsidRDefault="00EF54CB" w:rsidP="00EF54CB">
      <w:pPr>
        <w:pStyle w:val="SectionVIHeader"/>
        <w:spacing w:after="0" w:line="264" w:lineRule="auto"/>
        <w:jc w:val="both"/>
        <w:rPr>
          <w:b w:val="0"/>
          <w:bCs/>
          <w:sz w:val="26"/>
          <w:szCs w:val="26"/>
          <w:lang w:val="vi-VN"/>
        </w:rPr>
      </w:pPr>
      <w:r w:rsidRPr="00DF5EBB">
        <w:rPr>
          <w:b w:val="0"/>
          <w:bCs/>
          <w:sz w:val="26"/>
          <w:szCs w:val="26"/>
          <w:lang w:val="nl-NL"/>
        </w:rPr>
        <w:t>Chủ đầu tư phải nhận được các tài liệu chứng từ nói trên cùng lúc hàng hóa đến nơi, nếu không Nhà thầu sẽ phải chịu trách nhiệm về bất kỳ chi phí nào phát sinh do việc này</w:t>
      </w:r>
      <w:r w:rsidR="00C77E8C" w:rsidRPr="00DF5EBB">
        <w:rPr>
          <w:b w:val="0"/>
          <w:bCs/>
          <w:sz w:val="26"/>
          <w:szCs w:val="26"/>
          <w:lang w:val="nl-NL"/>
        </w:rPr>
        <w:t>.</w:t>
      </w:r>
    </w:p>
    <w:p w14:paraId="0EE82547" w14:textId="6FFCB71F" w:rsidR="00F369B3" w:rsidRPr="00DF5EBB" w:rsidRDefault="003C1D18" w:rsidP="002E52C5">
      <w:pPr>
        <w:widowControl w:val="0"/>
        <w:numPr>
          <w:ilvl w:val="0"/>
          <w:numId w:val="3"/>
        </w:numPr>
        <w:tabs>
          <w:tab w:val="left" w:pos="567"/>
        </w:tabs>
        <w:spacing w:before="40" w:line="264" w:lineRule="auto"/>
        <w:ind w:left="0" w:firstLine="0"/>
        <w:jc w:val="both"/>
        <w:rPr>
          <w:b/>
          <w:sz w:val="26"/>
          <w:szCs w:val="26"/>
          <w:lang w:val="nl-NL"/>
        </w:rPr>
      </w:pPr>
      <w:r w:rsidRPr="00DF5EBB">
        <w:rPr>
          <w:b/>
          <w:sz w:val="26"/>
          <w:szCs w:val="26"/>
          <w:lang w:val="nl-NL"/>
        </w:rPr>
        <w:lastRenderedPageBreak/>
        <w:t>Thời gian cung cấp hàng hóa</w:t>
      </w:r>
      <w:r w:rsidR="00701213" w:rsidRPr="00DF5EBB">
        <w:rPr>
          <w:b/>
          <w:sz w:val="26"/>
          <w:szCs w:val="26"/>
          <w:lang w:val="nl-NL"/>
        </w:rPr>
        <w:t>, chứng từ</w:t>
      </w:r>
      <w:r w:rsidR="00037696" w:rsidRPr="00DF5EBB">
        <w:rPr>
          <w:b/>
          <w:sz w:val="26"/>
          <w:szCs w:val="26"/>
          <w:lang w:val="nl-NL"/>
        </w:rPr>
        <w:t xml:space="preserve"> kèm theo</w:t>
      </w:r>
      <w:r w:rsidR="001F16D5" w:rsidRPr="00DF5EBB">
        <w:rPr>
          <w:b/>
          <w:sz w:val="26"/>
          <w:szCs w:val="26"/>
          <w:lang w:val="nl-NL"/>
        </w:rPr>
        <w:t xml:space="preserve"> và thực hiện dịch vụ</w:t>
      </w:r>
      <w:r w:rsidR="00F369B3" w:rsidRPr="00DF5EBB">
        <w:rPr>
          <w:b/>
          <w:sz w:val="26"/>
          <w:szCs w:val="26"/>
          <w:lang w:val="nl-NL"/>
        </w:rPr>
        <w:t>:</w:t>
      </w:r>
    </w:p>
    <w:p w14:paraId="5C14A9BE" w14:textId="5D7CEF20" w:rsidR="009F3929" w:rsidRPr="00DF5EBB" w:rsidRDefault="009F3929" w:rsidP="009F3929">
      <w:pPr>
        <w:widowControl w:val="0"/>
        <w:numPr>
          <w:ilvl w:val="1"/>
          <w:numId w:val="7"/>
        </w:numPr>
        <w:tabs>
          <w:tab w:val="left" w:pos="567"/>
        </w:tabs>
        <w:spacing w:line="264" w:lineRule="auto"/>
        <w:ind w:left="567" w:hanging="567"/>
        <w:jc w:val="both"/>
        <w:rPr>
          <w:sz w:val="26"/>
          <w:szCs w:val="26"/>
          <w:lang w:val="nl-NL"/>
        </w:rPr>
      </w:pPr>
      <w:bookmarkStart w:id="12" w:name="_Hlk216879727"/>
      <w:bookmarkStart w:id="13" w:name="_Hlk215928262"/>
      <w:r w:rsidRPr="00DF5EBB">
        <w:rPr>
          <w:sz w:val="26"/>
          <w:szCs w:val="26"/>
          <w:lang w:val="nl-NL"/>
        </w:rPr>
        <w:t>Thời gian nhà thầu giao hàng và chứng từ kèm theo</w:t>
      </w:r>
      <w:r w:rsidR="00AA3AFB" w:rsidRPr="00DF5EBB">
        <w:rPr>
          <w:sz w:val="26"/>
          <w:szCs w:val="26"/>
          <w:lang w:val="nl-NL"/>
        </w:rPr>
        <w:t>, hoàn thành dịch vụ liên quan</w:t>
      </w:r>
      <w:r w:rsidRPr="00DF5EBB">
        <w:rPr>
          <w:sz w:val="26"/>
          <w:szCs w:val="26"/>
          <w:lang w:val="nl-NL"/>
        </w:rPr>
        <w:t xml:space="preserve"> là trong vòng </w:t>
      </w:r>
      <w:r w:rsidR="00AA3AFB" w:rsidRPr="00DF5EBB">
        <w:rPr>
          <w:sz w:val="26"/>
          <w:szCs w:val="26"/>
          <w:lang w:val="nl-NL"/>
        </w:rPr>
        <w:t>21</w:t>
      </w:r>
      <w:r w:rsidRPr="00DF5EBB">
        <w:rPr>
          <w:sz w:val="26"/>
          <w:szCs w:val="26"/>
          <w:lang w:val="nl-NL"/>
        </w:rPr>
        <w:t xml:space="preserve"> ngày kể từ ngày hợp đồng có hiệu lực</w:t>
      </w:r>
      <w:bookmarkEnd w:id="12"/>
      <w:r w:rsidR="00AA3AFB" w:rsidRPr="00DF5EBB">
        <w:rPr>
          <w:sz w:val="26"/>
          <w:szCs w:val="26"/>
          <w:lang w:val="nl-NL"/>
        </w:rPr>
        <w:t>.</w:t>
      </w:r>
    </w:p>
    <w:bookmarkEnd w:id="13"/>
    <w:p w14:paraId="79AF6C82" w14:textId="411D3C57" w:rsidR="003C1D18" w:rsidRPr="00DF5EBB" w:rsidRDefault="003C1D18" w:rsidP="002E52C5">
      <w:pPr>
        <w:widowControl w:val="0"/>
        <w:numPr>
          <w:ilvl w:val="0"/>
          <w:numId w:val="3"/>
        </w:numPr>
        <w:tabs>
          <w:tab w:val="left" w:pos="567"/>
        </w:tabs>
        <w:spacing w:before="40" w:line="264" w:lineRule="auto"/>
        <w:ind w:left="0" w:firstLine="0"/>
        <w:jc w:val="both"/>
        <w:rPr>
          <w:b/>
          <w:sz w:val="26"/>
          <w:szCs w:val="26"/>
          <w:lang w:val="nl-NL"/>
        </w:rPr>
      </w:pPr>
      <w:r w:rsidRPr="00DF5EBB">
        <w:rPr>
          <w:b/>
          <w:sz w:val="26"/>
          <w:szCs w:val="26"/>
          <w:lang w:val="nl-NL"/>
        </w:rPr>
        <w:t xml:space="preserve">Địa điểm giao </w:t>
      </w:r>
      <w:r w:rsidR="00037696" w:rsidRPr="00DF5EBB">
        <w:rPr>
          <w:b/>
          <w:sz w:val="26"/>
          <w:szCs w:val="26"/>
          <w:lang w:val="nl-NL"/>
        </w:rPr>
        <w:t>hàng</w:t>
      </w:r>
      <w:r w:rsidR="00C77E8C" w:rsidRPr="00DF5EBB">
        <w:rPr>
          <w:b/>
          <w:sz w:val="26"/>
          <w:szCs w:val="26"/>
          <w:lang w:val="nl-NL"/>
        </w:rPr>
        <w:t xml:space="preserve"> </w:t>
      </w:r>
      <w:bookmarkStart w:id="14" w:name="_Hlk215928308"/>
      <w:r w:rsidR="00C77E8C" w:rsidRPr="00DF5EBB">
        <w:rPr>
          <w:b/>
          <w:sz w:val="26"/>
          <w:szCs w:val="26"/>
          <w:lang w:val="nl-NL"/>
        </w:rPr>
        <w:t xml:space="preserve">và </w:t>
      </w:r>
      <w:r w:rsidR="009F3929" w:rsidRPr="00DF5EBB">
        <w:rPr>
          <w:b/>
          <w:sz w:val="26"/>
          <w:szCs w:val="26"/>
          <w:lang w:val="nl-NL"/>
        </w:rPr>
        <w:t>thực hiện dịch vụ</w:t>
      </w:r>
      <w:bookmarkEnd w:id="14"/>
      <w:r w:rsidR="005D2CF9" w:rsidRPr="00DF5EBB">
        <w:rPr>
          <w:b/>
          <w:sz w:val="26"/>
          <w:szCs w:val="26"/>
          <w:lang w:val="nl-NL"/>
        </w:rPr>
        <w:t>:</w:t>
      </w:r>
    </w:p>
    <w:p w14:paraId="1535644F" w14:textId="22CD3BD8" w:rsidR="009F3929" w:rsidRPr="00DF5EBB" w:rsidRDefault="009F3929" w:rsidP="009A748B">
      <w:pPr>
        <w:spacing w:before="120" w:line="264" w:lineRule="auto"/>
        <w:ind w:firstLine="567"/>
        <w:jc w:val="both"/>
        <w:rPr>
          <w:sz w:val="26"/>
          <w:szCs w:val="26"/>
          <w:lang w:val="it-IT"/>
        </w:rPr>
      </w:pPr>
      <w:bookmarkStart w:id="15" w:name="_Hlk215928321"/>
      <w:r w:rsidRPr="00DF5EBB">
        <w:rPr>
          <w:sz w:val="26"/>
          <w:szCs w:val="26"/>
          <w:lang w:val="it-IT"/>
        </w:rPr>
        <w:t xml:space="preserve">Công ty Nhiệt điện Phú Mỹ - Chi nhánh Tổng Công ty Phát điện 3 - Công ty Cổ phần, Khu Công nghiệp Phú Mỹ 1, Phường Phú Mỹ, </w:t>
      </w:r>
      <w:r w:rsidRPr="00DF5EBB">
        <w:rPr>
          <w:sz w:val="26"/>
          <w:szCs w:val="26"/>
          <w:lang w:val="nl-NL"/>
        </w:rPr>
        <w:t>Thành phố Hồ</w:t>
      </w:r>
      <w:r w:rsidRPr="00DF5EBB">
        <w:rPr>
          <w:sz w:val="26"/>
          <w:szCs w:val="26"/>
          <w:lang w:val="vi-VN"/>
        </w:rPr>
        <w:t xml:space="preserve"> Chí Minh</w:t>
      </w:r>
      <w:r w:rsidRPr="00DF5EBB">
        <w:rPr>
          <w:sz w:val="26"/>
          <w:szCs w:val="26"/>
          <w:lang w:val="it-IT"/>
        </w:rPr>
        <w:t>.</w:t>
      </w:r>
    </w:p>
    <w:bookmarkEnd w:id="15"/>
    <w:p w14:paraId="5BE29934" w14:textId="2B40BDB8" w:rsidR="003C1D18" w:rsidRPr="00DF5EBB" w:rsidRDefault="003C1D18" w:rsidP="002E52C5">
      <w:pPr>
        <w:widowControl w:val="0"/>
        <w:numPr>
          <w:ilvl w:val="0"/>
          <w:numId w:val="3"/>
        </w:numPr>
        <w:tabs>
          <w:tab w:val="left" w:pos="567"/>
        </w:tabs>
        <w:spacing w:before="40" w:line="264" w:lineRule="auto"/>
        <w:ind w:left="0" w:firstLine="0"/>
        <w:jc w:val="both"/>
        <w:rPr>
          <w:b/>
          <w:sz w:val="26"/>
          <w:szCs w:val="26"/>
          <w:lang w:val="nl-NL"/>
        </w:rPr>
      </w:pPr>
      <w:r w:rsidRPr="00DF5EBB">
        <w:rPr>
          <w:b/>
          <w:sz w:val="26"/>
          <w:szCs w:val="26"/>
          <w:lang w:val="nl-NL"/>
        </w:rPr>
        <w:t xml:space="preserve">Về bảo hành: </w:t>
      </w:r>
    </w:p>
    <w:p w14:paraId="4E63E554" w14:textId="641087E7" w:rsidR="009A748B" w:rsidRPr="00DF5EBB" w:rsidRDefault="009A748B" w:rsidP="009A748B">
      <w:pPr>
        <w:pStyle w:val="BodyText2-sol"/>
        <w:numPr>
          <w:ilvl w:val="0"/>
          <w:numId w:val="2"/>
        </w:numPr>
        <w:tabs>
          <w:tab w:val="left" w:pos="567"/>
        </w:tabs>
        <w:spacing w:before="40" w:after="0" w:line="264" w:lineRule="auto"/>
        <w:ind w:left="567" w:hanging="567"/>
        <w:rPr>
          <w:szCs w:val="26"/>
          <w:lang w:val="fr-FR"/>
        </w:rPr>
      </w:pPr>
      <w:bookmarkStart w:id="16" w:name="_Hlk193881075"/>
      <w:bookmarkStart w:id="17" w:name="_Hlk215928350"/>
      <w:r w:rsidRPr="00DF5EBB">
        <w:rPr>
          <w:szCs w:val="26"/>
          <w:lang w:val="fr-FR"/>
        </w:rPr>
        <w:t>Đối với mục 6: Bảo hành 18 tháng kể từ ngày hoàn thành cài đặt đạt yêu cầu theo tiêu chuẩn của nhà sản xuất.</w:t>
      </w:r>
    </w:p>
    <w:p w14:paraId="0BB68A4F" w14:textId="693A8B26" w:rsidR="009A748B" w:rsidRDefault="009A748B" w:rsidP="009A748B">
      <w:pPr>
        <w:pStyle w:val="BodyText2-sol"/>
        <w:numPr>
          <w:ilvl w:val="0"/>
          <w:numId w:val="2"/>
        </w:numPr>
        <w:tabs>
          <w:tab w:val="left" w:pos="567"/>
        </w:tabs>
        <w:spacing w:before="40" w:after="0" w:line="264" w:lineRule="auto"/>
        <w:ind w:left="567" w:hanging="567"/>
        <w:rPr>
          <w:szCs w:val="26"/>
          <w:lang w:val="fr-FR"/>
        </w:rPr>
      </w:pPr>
      <w:r w:rsidRPr="00DF5EBB">
        <w:rPr>
          <w:szCs w:val="26"/>
          <w:lang w:val="fr-FR"/>
        </w:rPr>
        <w:t>Đối với các mục còn lại: Bảo hành 12 tháng kể từ ngày hoàn thành cài đặt đạt yêu cầu theo tiêu chuẩn của nhà sản xuất.</w:t>
      </w:r>
    </w:p>
    <w:p w14:paraId="4B5B4C8B" w14:textId="2FF6804C" w:rsidR="00C55A99" w:rsidRPr="00DF5EBB" w:rsidRDefault="00C55A99" w:rsidP="009A748B">
      <w:pPr>
        <w:pStyle w:val="BodyText2-sol"/>
        <w:numPr>
          <w:ilvl w:val="0"/>
          <w:numId w:val="2"/>
        </w:numPr>
        <w:tabs>
          <w:tab w:val="left" w:pos="567"/>
        </w:tabs>
        <w:spacing w:before="40" w:after="0" w:line="264" w:lineRule="auto"/>
        <w:ind w:left="567" w:hanging="567"/>
        <w:rPr>
          <w:szCs w:val="26"/>
          <w:lang w:val="fr-FR"/>
        </w:rPr>
      </w:pPr>
      <w:r>
        <w:rPr>
          <w:szCs w:val="26"/>
          <w:lang w:val="fr-FR"/>
        </w:rPr>
        <w:t>Nội dung bảo hành: Trong thời gian bảo hành, nhà thầu thực hiện hỗ trợ và xử lý các sự cố, bất thường liên quan đến phạm vi gói thầu do nhà thầu cung cấp.</w:t>
      </w:r>
    </w:p>
    <w:bookmarkEnd w:id="16"/>
    <w:p w14:paraId="2722EB13" w14:textId="4A41045A" w:rsidR="009F3929" w:rsidRPr="00DF5EBB" w:rsidRDefault="009F3929" w:rsidP="009F3929">
      <w:pPr>
        <w:pStyle w:val="BodyText2-sol"/>
        <w:numPr>
          <w:ilvl w:val="0"/>
          <w:numId w:val="2"/>
        </w:numPr>
        <w:tabs>
          <w:tab w:val="left" w:pos="567"/>
        </w:tabs>
        <w:spacing w:before="40" w:after="0" w:line="264" w:lineRule="auto"/>
        <w:ind w:left="567" w:hanging="567"/>
        <w:rPr>
          <w:szCs w:val="26"/>
          <w:lang w:val="fr-FR"/>
        </w:rPr>
      </w:pPr>
      <w:r w:rsidRPr="00DF5EBB">
        <w:rPr>
          <w:szCs w:val="26"/>
          <w:lang w:val="fr-FR"/>
        </w:rPr>
        <w:t xml:space="preserve">Địa điểm bảo hành: Công ty Nhiệt điện Phú Mỹ - Chi nhánh Tổng Công ty Phát điện 3 - Công ty Cổ phần, Khu Công nghiệp Phú Mỹ 1, Phường Phú Mỹ, </w:t>
      </w:r>
      <w:r w:rsidR="003B4F82" w:rsidRPr="00DF5EBB">
        <w:rPr>
          <w:szCs w:val="26"/>
          <w:lang w:val="nl-NL"/>
        </w:rPr>
        <w:t>Thành phố Hồ</w:t>
      </w:r>
      <w:r w:rsidR="003B4F82" w:rsidRPr="00DF5EBB">
        <w:rPr>
          <w:szCs w:val="26"/>
          <w:lang w:val="vi-VN"/>
        </w:rPr>
        <w:t xml:space="preserve"> Chí Minh</w:t>
      </w:r>
      <w:r w:rsidR="00C55A99">
        <w:rPr>
          <w:szCs w:val="26"/>
        </w:rPr>
        <w:t xml:space="preserve"> </w:t>
      </w:r>
      <w:r w:rsidR="00C55A99">
        <w:rPr>
          <w:szCs w:val="26"/>
          <w:lang w:val="fr-FR"/>
        </w:rPr>
        <w:t>(hỗ trợ từ xa hoặc tại Công ty theo yêu cầu của Chủ đầu tư)</w:t>
      </w:r>
      <w:r w:rsidRPr="00DF5EBB">
        <w:rPr>
          <w:szCs w:val="26"/>
          <w:lang w:val="fr-FR"/>
        </w:rPr>
        <w:t xml:space="preserve">. </w:t>
      </w:r>
    </w:p>
    <w:bookmarkEnd w:id="6"/>
    <w:bookmarkEnd w:id="17"/>
    <w:p w14:paraId="2297798D" w14:textId="6A66E32C" w:rsidR="00152E7F" w:rsidRPr="00DF5EBB" w:rsidRDefault="00152E7F" w:rsidP="002E52C5">
      <w:pPr>
        <w:widowControl w:val="0"/>
        <w:numPr>
          <w:ilvl w:val="0"/>
          <w:numId w:val="3"/>
        </w:numPr>
        <w:tabs>
          <w:tab w:val="left" w:pos="567"/>
        </w:tabs>
        <w:spacing w:before="40" w:line="264" w:lineRule="auto"/>
        <w:ind w:left="0" w:firstLine="0"/>
        <w:jc w:val="both"/>
        <w:rPr>
          <w:b/>
          <w:sz w:val="26"/>
          <w:szCs w:val="26"/>
          <w:lang w:val="nl-NL"/>
        </w:rPr>
      </w:pPr>
      <w:r w:rsidRPr="00DF5EBB">
        <w:rPr>
          <w:b/>
          <w:sz w:val="26"/>
          <w:szCs w:val="26"/>
          <w:lang w:val="nl-NL"/>
        </w:rPr>
        <w:t>Yêu cầu về việc nêu rõ thuế suất thuế GTGT của hàng hóa</w:t>
      </w:r>
      <w:r w:rsidR="00320CF7" w:rsidRPr="00DF5EBB">
        <w:rPr>
          <w:b/>
          <w:sz w:val="26"/>
          <w:szCs w:val="26"/>
          <w:lang w:val="nl-NL"/>
        </w:rPr>
        <w:t>, dịch vụ</w:t>
      </w:r>
      <w:r w:rsidRPr="00DF5EBB">
        <w:rPr>
          <w:b/>
          <w:sz w:val="26"/>
          <w:szCs w:val="26"/>
          <w:lang w:val="nl-NL"/>
        </w:rPr>
        <w:t xml:space="preserve"> cung cấp:</w:t>
      </w:r>
    </w:p>
    <w:p w14:paraId="034BE5E3" w14:textId="77B7A2AE" w:rsidR="00152E7F" w:rsidRPr="00DF5EBB" w:rsidRDefault="00152E7F" w:rsidP="002E52C5">
      <w:pPr>
        <w:shd w:val="clear" w:color="auto" w:fill="FFFFFF"/>
        <w:spacing w:before="40"/>
        <w:ind w:firstLine="567"/>
        <w:jc w:val="both"/>
        <w:rPr>
          <w:spacing w:val="3"/>
          <w:sz w:val="26"/>
          <w:szCs w:val="26"/>
          <w:lang w:val="nl-NL"/>
        </w:rPr>
      </w:pPr>
      <w:r w:rsidRPr="00DF5EBB">
        <w:rPr>
          <w:spacing w:val="3"/>
          <w:sz w:val="26"/>
          <w:szCs w:val="26"/>
          <w:lang w:val="nl-NL"/>
        </w:rPr>
        <w:t>Nhà thầu nêu rõ thuế suất thuế GTGT áp dụng cho từng hạng mục hàng hóa</w:t>
      </w:r>
      <w:r w:rsidR="00320CF7" w:rsidRPr="00DF5EBB">
        <w:rPr>
          <w:spacing w:val="3"/>
          <w:sz w:val="26"/>
          <w:szCs w:val="26"/>
          <w:lang w:val="nl-NL"/>
        </w:rPr>
        <w:t>, dịch vụ</w:t>
      </w:r>
      <w:r w:rsidRPr="00DF5EBB">
        <w:rPr>
          <w:spacing w:val="3"/>
          <w:sz w:val="26"/>
          <w:szCs w:val="26"/>
          <w:lang w:val="nl-NL"/>
        </w:rPr>
        <w:t xml:space="preserve"> cung cấp trong gói thầu này</w:t>
      </w:r>
      <w:r w:rsidR="00320CF7" w:rsidRPr="00DF5EBB">
        <w:rPr>
          <w:spacing w:val="3"/>
          <w:sz w:val="26"/>
          <w:szCs w:val="26"/>
          <w:lang w:val="nl-NL"/>
        </w:rPr>
        <w:t xml:space="preserve"> </w:t>
      </w:r>
      <w:r w:rsidR="00320CF7" w:rsidRPr="00DF5EBB">
        <w:rPr>
          <w:sz w:val="26"/>
          <w:szCs w:val="26"/>
        </w:rPr>
        <w:t>(nộp bản scan đính kèm theo E-HSDT)</w:t>
      </w:r>
      <w:r w:rsidRPr="00DF5EBB">
        <w:rPr>
          <w:spacing w:val="3"/>
          <w:sz w:val="26"/>
          <w:szCs w:val="26"/>
          <w:lang w:val="nl-NL"/>
        </w:rPr>
        <w:t>.</w:t>
      </w:r>
    </w:p>
    <w:p w14:paraId="7E5173F1" w14:textId="1BAB0F11" w:rsidR="00320CF7" w:rsidRPr="00DF5EBB" w:rsidRDefault="00320CF7" w:rsidP="002E52C5">
      <w:pPr>
        <w:widowControl w:val="0"/>
        <w:numPr>
          <w:ilvl w:val="0"/>
          <w:numId w:val="3"/>
        </w:numPr>
        <w:tabs>
          <w:tab w:val="left" w:pos="567"/>
        </w:tabs>
        <w:spacing w:before="40" w:line="264" w:lineRule="auto"/>
        <w:ind w:left="0" w:firstLine="0"/>
        <w:jc w:val="both"/>
        <w:rPr>
          <w:b/>
          <w:sz w:val="26"/>
          <w:szCs w:val="26"/>
          <w:lang w:val="nl-NL"/>
        </w:rPr>
      </w:pPr>
      <w:r w:rsidRPr="00DF5EBB">
        <w:rPr>
          <w:b/>
          <w:sz w:val="26"/>
          <w:szCs w:val="26"/>
          <w:lang w:val="nl-NL"/>
        </w:rPr>
        <w:t xml:space="preserve">Yêu cầu về năng lực hoạt động theo quy định của pháp luật: </w:t>
      </w:r>
    </w:p>
    <w:p w14:paraId="15D9D219" w14:textId="0C6DBF78" w:rsidR="00320CF7" w:rsidRPr="00DF5EBB" w:rsidRDefault="00320CF7" w:rsidP="002E52C5">
      <w:pPr>
        <w:spacing w:before="40" w:line="264" w:lineRule="auto"/>
        <w:ind w:left="68"/>
        <w:rPr>
          <w:sz w:val="26"/>
          <w:szCs w:val="26"/>
        </w:rPr>
      </w:pPr>
      <w:r w:rsidRPr="00DF5EBB">
        <w:rPr>
          <w:sz w:val="26"/>
          <w:szCs w:val="26"/>
        </w:rPr>
        <w:t>Nhà thầu đính kèm bản scan theo E-HSDT:</w:t>
      </w:r>
    </w:p>
    <w:p w14:paraId="0A536661" w14:textId="77777777" w:rsidR="00320CF7" w:rsidRPr="00DF5EBB" w:rsidRDefault="00320CF7" w:rsidP="002E52C5">
      <w:pPr>
        <w:pStyle w:val="BodyText2-sol"/>
        <w:widowControl w:val="0"/>
        <w:numPr>
          <w:ilvl w:val="0"/>
          <w:numId w:val="2"/>
        </w:numPr>
        <w:tabs>
          <w:tab w:val="left" w:pos="567"/>
        </w:tabs>
        <w:spacing w:before="40" w:after="0" w:line="264" w:lineRule="auto"/>
        <w:ind w:left="567" w:hanging="567"/>
        <w:rPr>
          <w:szCs w:val="26"/>
          <w:lang w:val="fr-FR"/>
        </w:rPr>
      </w:pPr>
      <w:r w:rsidRPr="00DF5EBB">
        <w:rPr>
          <w:szCs w:val="26"/>
          <w:lang w:val="fr-FR"/>
        </w:rPr>
        <w:t>Giấy chứng nhận đăng ký kinh doanh hoặc Giấy chứng nhận đăng ký doanh nghiệp hoặc Giấy chứng nhận đầu tư được cấp theo quy định của pháp luật hoặc Quyết định thành lập đối với các tổ chức không có đăng ký kinh doanh</w:t>
      </w:r>
      <w:r w:rsidRPr="00DF5EBB">
        <w:rPr>
          <w:rFonts w:eastAsiaTheme="minorHAnsi"/>
          <w:szCs w:val="26"/>
        </w:rPr>
        <w:t>, … hoặc tài liệu có giá trị tương đương do cơ quan có thẩm quyền cấp</w:t>
      </w:r>
      <w:r w:rsidRPr="00DF5EBB">
        <w:rPr>
          <w:szCs w:val="26"/>
          <w:lang w:val="fr-FR"/>
        </w:rPr>
        <w:t>.</w:t>
      </w:r>
    </w:p>
    <w:p w14:paraId="5E9CC0B1" w14:textId="14A2801E" w:rsidR="00B66B01" w:rsidRPr="00DF5EBB" w:rsidRDefault="00B66B01" w:rsidP="002B1D51">
      <w:pPr>
        <w:pStyle w:val="SectionVIHeader"/>
        <w:widowControl w:val="0"/>
        <w:spacing w:before="80" w:after="0" w:line="264" w:lineRule="auto"/>
        <w:ind w:left="567"/>
        <w:jc w:val="left"/>
        <w:rPr>
          <w:sz w:val="26"/>
          <w:szCs w:val="26"/>
          <w:lang w:val="fr-FR"/>
        </w:rPr>
      </w:pPr>
      <w:r w:rsidRPr="00DF5EBB">
        <w:rPr>
          <w:sz w:val="26"/>
          <w:szCs w:val="26"/>
          <w:lang w:val="fr-FR"/>
        </w:rPr>
        <w:t>Mục 2. Bản vẽ: Không áp dụng</w:t>
      </w:r>
    </w:p>
    <w:p w14:paraId="76544DFF" w14:textId="4EE8B671" w:rsidR="00D34DD2" w:rsidRPr="00DF5EBB" w:rsidRDefault="00D34DD2" w:rsidP="002B1D51">
      <w:pPr>
        <w:pStyle w:val="SectionVIHeader"/>
        <w:widowControl w:val="0"/>
        <w:spacing w:before="80" w:after="0" w:line="264" w:lineRule="auto"/>
        <w:ind w:left="567"/>
        <w:jc w:val="left"/>
        <w:rPr>
          <w:sz w:val="26"/>
          <w:szCs w:val="26"/>
          <w:lang w:val="fr-FR"/>
        </w:rPr>
      </w:pPr>
      <w:r w:rsidRPr="00DF5EBB">
        <w:rPr>
          <w:sz w:val="26"/>
          <w:szCs w:val="26"/>
          <w:lang w:val="fr-FR"/>
        </w:rPr>
        <w:t xml:space="preserve">Mục </w:t>
      </w:r>
      <w:r w:rsidR="00B66B01" w:rsidRPr="00DF5EBB">
        <w:rPr>
          <w:sz w:val="26"/>
          <w:szCs w:val="26"/>
          <w:lang w:val="fr-FR"/>
        </w:rPr>
        <w:t>3</w:t>
      </w:r>
      <w:r w:rsidRPr="00DF5EBB">
        <w:rPr>
          <w:sz w:val="26"/>
          <w:szCs w:val="26"/>
          <w:lang w:val="fr-FR"/>
        </w:rPr>
        <w:t>. Kiểm tra và thử nghiệm</w:t>
      </w:r>
    </w:p>
    <w:p w14:paraId="2B19FC2C" w14:textId="4FBC3E37" w:rsidR="00297396" w:rsidRPr="00DF5EBB" w:rsidRDefault="00297396" w:rsidP="00297396">
      <w:pPr>
        <w:widowControl w:val="0"/>
        <w:spacing w:before="80" w:line="264" w:lineRule="auto"/>
        <w:ind w:firstLine="540"/>
        <w:jc w:val="both"/>
        <w:rPr>
          <w:sz w:val="26"/>
          <w:szCs w:val="26"/>
          <w:lang w:val="vi-VN"/>
        </w:rPr>
      </w:pPr>
      <w:bookmarkStart w:id="18" w:name="_Hlk216806115"/>
      <w:bookmarkStart w:id="19" w:name="_Hlk215928430"/>
      <w:r w:rsidRPr="00DF5EBB">
        <w:rPr>
          <w:sz w:val="26"/>
          <w:szCs w:val="26"/>
        </w:rPr>
        <w:t xml:space="preserve">Chủ đầu tư sẽ phát hành biên bản nghiệm thu </w:t>
      </w:r>
      <w:bookmarkStart w:id="20" w:name="_Hlk216806154"/>
      <w:r w:rsidR="00565625">
        <w:rPr>
          <w:sz w:val="26"/>
          <w:szCs w:val="26"/>
        </w:rPr>
        <w:t>hoàn thành công việc</w:t>
      </w:r>
      <w:bookmarkEnd w:id="20"/>
      <w:r w:rsidRPr="00DF5EBB">
        <w:rPr>
          <w:sz w:val="26"/>
          <w:szCs w:val="26"/>
        </w:rPr>
        <w:t xml:space="preserve"> trong vòng 20 ngày kể từ ngày nhận đủ hàng, nhà thầu đã hoàn thành dịch vụ liên quan đạt yêu cầu và cung cấp chứng từ kèm theo hàng hóa</w:t>
      </w:r>
      <w:r w:rsidRPr="00DF5EBB">
        <w:rPr>
          <w:sz w:val="26"/>
          <w:szCs w:val="26"/>
          <w:lang w:val="vi-VN"/>
        </w:rPr>
        <w:t>.</w:t>
      </w:r>
      <w:bookmarkEnd w:id="18"/>
    </w:p>
    <w:bookmarkEnd w:id="19"/>
    <w:p w14:paraId="40A5DBD1" w14:textId="56B5C13A" w:rsidR="00320CF7" w:rsidRPr="00DF5EBB" w:rsidRDefault="00320CF7" w:rsidP="00320CF7">
      <w:pPr>
        <w:spacing w:before="80" w:line="264" w:lineRule="auto"/>
        <w:ind w:firstLine="567"/>
        <w:jc w:val="both"/>
        <w:rPr>
          <w:b/>
          <w:sz w:val="26"/>
          <w:szCs w:val="26"/>
          <w:lang w:val="nl-NL"/>
        </w:rPr>
      </w:pPr>
      <w:r w:rsidRPr="00DF5EBB">
        <w:rPr>
          <w:b/>
          <w:sz w:val="26"/>
          <w:szCs w:val="26"/>
          <w:lang w:val="nl-NL"/>
        </w:rPr>
        <w:t xml:space="preserve">Mục </w:t>
      </w:r>
      <w:r w:rsidR="00686CEA" w:rsidRPr="00DF5EBB">
        <w:rPr>
          <w:b/>
          <w:sz w:val="26"/>
          <w:szCs w:val="26"/>
          <w:lang w:val="nl-NL"/>
        </w:rPr>
        <w:t>4</w:t>
      </w:r>
      <w:r w:rsidRPr="00DF5EBB">
        <w:rPr>
          <w:b/>
          <w:sz w:val="26"/>
          <w:szCs w:val="26"/>
          <w:lang w:val="nl-NL"/>
        </w:rPr>
        <w:t xml:space="preserve">. Khảo sát thực tế: </w:t>
      </w:r>
    </w:p>
    <w:p w14:paraId="2169066D" w14:textId="267A3A64" w:rsidR="00320CF7" w:rsidRPr="00DF5EBB" w:rsidRDefault="00B414A1" w:rsidP="00320CF7">
      <w:pPr>
        <w:pStyle w:val="HeaderSectionVI"/>
        <w:spacing w:before="80" w:after="0" w:line="264" w:lineRule="auto"/>
        <w:ind w:firstLine="567"/>
        <w:jc w:val="both"/>
        <w:rPr>
          <w:b w:val="0"/>
          <w:sz w:val="26"/>
          <w:szCs w:val="26"/>
          <w:lang w:val="nl-NL"/>
        </w:rPr>
      </w:pPr>
      <w:r w:rsidRPr="00DF5EBB">
        <w:rPr>
          <w:b w:val="0"/>
          <w:sz w:val="26"/>
          <w:szCs w:val="26"/>
          <w:lang w:val="vi-VN"/>
        </w:rPr>
        <w:t>Vì tính bảo mật nên Chủ đầu tư không cung cấp các thông tin liên quan đến hệ thống, n</w:t>
      </w:r>
      <w:r w:rsidRPr="00DF5EBB">
        <w:rPr>
          <w:b w:val="0"/>
          <w:sz w:val="26"/>
          <w:szCs w:val="26"/>
          <w:lang w:val="nl-NL"/>
        </w:rPr>
        <w:t xml:space="preserve">ếu nhà thầu có nhu cầu </w:t>
      </w:r>
      <w:r w:rsidRPr="00DF5EBB">
        <w:rPr>
          <w:b w:val="0"/>
          <w:sz w:val="26"/>
          <w:szCs w:val="26"/>
          <w:lang w:val="vi-VN"/>
        </w:rPr>
        <w:t xml:space="preserve">tìm hiểu thêm thông tin nhà thầu có thể </w:t>
      </w:r>
      <w:r w:rsidRPr="00DF5EBB">
        <w:rPr>
          <w:b w:val="0"/>
          <w:sz w:val="26"/>
          <w:szCs w:val="26"/>
          <w:lang w:val="nl-NL"/>
        </w:rPr>
        <w:t xml:space="preserve">khảo sát hiện trường, </w:t>
      </w:r>
      <w:r w:rsidRPr="00DF5EBB">
        <w:rPr>
          <w:b w:val="0"/>
          <w:sz w:val="26"/>
          <w:szCs w:val="26"/>
          <w:lang w:val="vi-VN"/>
        </w:rPr>
        <w:t xml:space="preserve">Chủ đầu tư </w:t>
      </w:r>
      <w:r w:rsidRPr="00DF5EBB">
        <w:rPr>
          <w:b w:val="0"/>
          <w:sz w:val="26"/>
          <w:szCs w:val="26"/>
          <w:lang w:val="nl-NL"/>
        </w:rPr>
        <w:t>đề nghị Quý nhà thầu gửi văn bản đăng ký tham gia khảo sát trước ngày đi khảo sát ít nhất 01 ngày làm việc</w:t>
      </w:r>
      <w:r w:rsidR="00320CF7" w:rsidRPr="00DF5EBB">
        <w:rPr>
          <w:b w:val="0"/>
          <w:sz w:val="26"/>
          <w:szCs w:val="26"/>
          <w:lang w:val="nl-NL"/>
        </w:rPr>
        <w:t>.</w:t>
      </w:r>
    </w:p>
    <w:p w14:paraId="55283DAB" w14:textId="77777777" w:rsidR="00320CF7" w:rsidRPr="00DF5EBB" w:rsidRDefault="00320CF7" w:rsidP="00320CF7">
      <w:pPr>
        <w:pStyle w:val="HeaderSectionVI"/>
        <w:spacing w:before="80" w:after="0" w:line="264" w:lineRule="auto"/>
        <w:ind w:firstLine="567"/>
        <w:jc w:val="both"/>
        <w:rPr>
          <w:b w:val="0"/>
          <w:sz w:val="26"/>
          <w:szCs w:val="26"/>
          <w:lang w:val="nl-NL"/>
        </w:rPr>
      </w:pPr>
      <w:r w:rsidRPr="00DF5EBB">
        <w:rPr>
          <w:b w:val="0"/>
          <w:sz w:val="26"/>
          <w:szCs w:val="26"/>
          <w:lang w:val="nl-NL"/>
        </w:rPr>
        <w:t xml:space="preserve">Để tham gia khảo sát thực tế, nhà thầu gửi văn bản đăng ký tham gia và tập trung đi khảo sát về địa chỉ: </w:t>
      </w:r>
    </w:p>
    <w:p w14:paraId="03D29A33" w14:textId="60A83B50" w:rsidR="00320CF7" w:rsidRPr="00DF5EBB" w:rsidRDefault="00320CF7" w:rsidP="00320CF7">
      <w:pPr>
        <w:numPr>
          <w:ilvl w:val="0"/>
          <w:numId w:val="5"/>
        </w:numPr>
        <w:spacing w:before="80" w:line="264" w:lineRule="auto"/>
        <w:jc w:val="both"/>
        <w:rPr>
          <w:sz w:val="26"/>
          <w:szCs w:val="26"/>
          <w:lang w:val="nl-NL"/>
        </w:rPr>
      </w:pPr>
      <w:r w:rsidRPr="00DF5EBB">
        <w:rPr>
          <w:sz w:val="26"/>
          <w:szCs w:val="26"/>
          <w:lang w:val="nl-NL"/>
        </w:rPr>
        <w:t xml:space="preserve">Công ty Nhiệt điện Phú Mỹ - Chi nhánh Tổng Công ty Phát điện 3 - Công ty cổ phần, Địa chỉ: Khu công nghiệp Phú Mỹ 1, </w:t>
      </w:r>
      <w:r w:rsidR="00686CEA" w:rsidRPr="00DF5EBB">
        <w:rPr>
          <w:sz w:val="26"/>
          <w:szCs w:val="26"/>
          <w:lang w:val="nl-NL"/>
        </w:rPr>
        <w:t>P</w:t>
      </w:r>
      <w:r w:rsidRPr="00DF5EBB">
        <w:rPr>
          <w:sz w:val="26"/>
          <w:szCs w:val="26"/>
          <w:lang w:val="nl-NL"/>
        </w:rPr>
        <w:t xml:space="preserve">hường Phú Mỹ, </w:t>
      </w:r>
      <w:r w:rsidR="00686CEA" w:rsidRPr="00DF5EBB">
        <w:rPr>
          <w:sz w:val="26"/>
          <w:szCs w:val="26"/>
          <w:lang w:val="nl-NL"/>
        </w:rPr>
        <w:t>Thành phố Hồ Chí Minh</w:t>
      </w:r>
      <w:r w:rsidRPr="00DF5EBB">
        <w:rPr>
          <w:sz w:val="26"/>
          <w:szCs w:val="26"/>
          <w:lang w:val="nl-NL"/>
        </w:rPr>
        <w:t>.</w:t>
      </w:r>
    </w:p>
    <w:p w14:paraId="4172382C" w14:textId="3E788D30" w:rsidR="00320CF7" w:rsidRPr="00DF5EBB" w:rsidRDefault="00320CF7" w:rsidP="00320CF7">
      <w:pPr>
        <w:numPr>
          <w:ilvl w:val="0"/>
          <w:numId w:val="5"/>
        </w:numPr>
        <w:spacing w:before="80" w:line="264" w:lineRule="auto"/>
        <w:jc w:val="both"/>
        <w:rPr>
          <w:sz w:val="26"/>
          <w:szCs w:val="26"/>
          <w:lang w:val="nl-NL"/>
        </w:rPr>
      </w:pPr>
      <w:r w:rsidRPr="00DF5EBB">
        <w:rPr>
          <w:sz w:val="26"/>
          <w:szCs w:val="26"/>
          <w:lang w:val="nl-NL"/>
        </w:rPr>
        <w:lastRenderedPageBreak/>
        <w:t>Điện thoại: 0254.6555064</w:t>
      </w:r>
      <w:r w:rsidR="00686CEA" w:rsidRPr="00DF5EBB">
        <w:rPr>
          <w:sz w:val="26"/>
          <w:szCs w:val="26"/>
          <w:lang w:val="nl-NL"/>
        </w:rPr>
        <w:t xml:space="preserve"> </w:t>
      </w:r>
      <w:r w:rsidRPr="00DF5EBB">
        <w:rPr>
          <w:sz w:val="26"/>
          <w:szCs w:val="26"/>
          <w:lang w:val="nl-NL"/>
        </w:rPr>
        <w:t>hoặc địa chỉ email: hoamtt@phumytpc.genco3.vn (Ms Hoa).</w:t>
      </w:r>
    </w:p>
    <w:p w14:paraId="55E1B8D0" w14:textId="175D2167" w:rsidR="00320CF7" w:rsidRPr="00DF5EBB" w:rsidRDefault="00320CF7" w:rsidP="00320CF7">
      <w:pPr>
        <w:numPr>
          <w:ilvl w:val="0"/>
          <w:numId w:val="5"/>
        </w:numPr>
        <w:spacing w:before="80" w:line="264" w:lineRule="auto"/>
        <w:jc w:val="both"/>
        <w:rPr>
          <w:sz w:val="26"/>
          <w:szCs w:val="26"/>
          <w:lang w:val="nl-NL"/>
        </w:rPr>
      </w:pPr>
      <w:r w:rsidRPr="00DF5EBB">
        <w:rPr>
          <w:sz w:val="26"/>
          <w:szCs w:val="26"/>
          <w:lang w:val="nl-NL"/>
        </w:rPr>
        <w:t xml:space="preserve">Thời gian đi khảo sát: </w:t>
      </w:r>
      <w:r w:rsidRPr="00DF5EBB">
        <w:rPr>
          <w:b/>
          <w:sz w:val="26"/>
          <w:szCs w:val="26"/>
          <w:lang w:val="nl-NL"/>
        </w:rPr>
        <w:t xml:space="preserve">từ </w:t>
      </w:r>
      <w:r w:rsidR="0047657C">
        <w:rPr>
          <w:b/>
          <w:sz w:val="26"/>
          <w:szCs w:val="26"/>
          <w:lang w:val="nl-NL"/>
        </w:rPr>
        <w:t>1</w:t>
      </w:r>
      <w:r w:rsidR="008D3954">
        <w:rPr>
          <w:b/>
          <w:sz w:val="26"/>
          <w:szCs w:val="26"/>
          <w:lang w:val="nl-NL"/>
        </w:rPr>
        <w:t>0</w:t>
      </w:r>
      <w:r w:rsidRPr="00DF5EBB">
        <w:rPr>
          <w:b/>
          <w:sz w:val="26"/>
          <w:szCs w:val="26"/>
          <w:lang w:val="nl-NL"/>
        </w:rPr>
        <w:t xml:space="preserve"> giờ </w:t>
      </w:r>
      <w:r w:rsidR="0047657C">
        <w:rPr>
          <w:b/>
          <w:sz w:val="26"/>
          <w:szCs w:val="26"/>
          <w:lang w:val="nl-NL"/>
        </w:rPr>
        <w:t>00</w:t>
      </w:r>
      <w:r w:rsidRPr="00DF5EBB">
        <w:rPr>
          <w:b/>
          <w:sz w:val="26"/>
          <w:szCs w:val="26"/>
          <w:lang w:val="nl-NL"/>
        </w:rPr>
        <w:t xml:space="preserve"> phút đến hết </w:t>
      </w:r>
      <w:r w:rsidR="0047657C">
        <w:rPr>
          <w:b/>
          <w:sz w:val="26"/>
          <w:szCs w:val="26"/>
          <w:lang w:val="nl-NL"/>
        </w:rPr>
        <w:t>1</w:t>
      </w:r>
      <w:r w:rsidR="008D3954">
        <w:rPr>
          <w:b/>
          <w:sz w:val="26"/>
          <w:szCs w:val="26"/>
          <w:lang w:val="nl-NL"/>
        </w:rPr>
        <w:t>1</w:t>
      </w:r>
      <w:r w:rsidRPr="00DF5EBB">
        <w:rPr>
          <w:b/>
          <w:sz w:val="26"/>
          <w:szCs w:val="26"/>
          <w:lang w:val="nl-NL"/>
        </w:rPr>
        <w:t xml:space="preserve"> giờ </w:t>
      </w:r>
      <w:r w:rsidR="0047657C">
        <w:rPr>
          <w:b/>
          <w:sz w:val="26"/>
          <w:szCs w:val="26"/>
          <w:lang w:val="nl-NL"/>
        </w:rPr>
        <w:t>00</w:t>
      </w:r>
      <w:r w:rsidRPr="00DF5EBB">
        <w:rPr>
          <w:b/>
          <w:sz w:val="26"/>
          <w:szCs w:val="26"/>
          <w:lang w:val="nl-NL"/>
        </w:rPr>
        <w:t xml:space="preserve"> phút ngày </w:t>
      </w:r>
      <w:r w:rsidR="00C85410">
        <w:rPr>
          <w:b/>
          <w:sz w:val="26"/>
          <w:szCs w:val="26"/>
          <w:lang w:val="nl-NL"/>
        </w:rPr>
        <w:t>05/01</w:t>
      </w:r>
      <w:r w:rsidR="0047657C">
        <w:rPr>
          <w:b/>
          <w:sz w:val="26"/>
          <w:szCs w:val="26"/>
          <w:lang w:val="nl-NL"/>
        </w:rPr>
        <w:t>/202</w:t>
      </w:r>
      <w:r w:rsidR="00C85410">
        <w:rPr>
          <w:b/>
          <w:sz w:val="26"/>
          <w:szCs w:val="26"/>
          <w:lang w:val="nl-NL"/>
        </w:rPr>
        <w:t>6</w:t>
      </w:r>
      <w:r w:rsidRPr="00DF5EBB">
        <w:rPr>
          <w:sz w:val="26"/>
          <w:szCs w:val="26"/>
          <w:lang w:val="nl-NL"/>
        </w:rPr>
        <w:t>.</w:t>
      </w:r>
    </w:p>
    <w:p w14:paraId="4F7BF2AE" w14:textId="37E2C8F0" w:rsidR="00320CF7" w:rsidRPr="00DF5EBB" w:rsidRDefault="00B414A1" w:rsidP="00320CF7">
      <w:pPr>
        <w:keepNext/>
        <w:widowControl w:val="0"/>
        <w:spacing w:before="80" w:line="264" w:lineRule="auto"/>
        <w:ind w:firstLine="567"/>
        <w:jc w:val="both"/>
        <w:rPr>
          <w:sz w:val="26"/>
          <w:szCs w:val="26"/>
          <w:lang w:val="nl-NL"/>
        </w:rPr>
      </w:pPr>
      <w:r w:rsidRPr="00DF5EBB">
        <w:rPr>
          <w:sz w:val="26"/>
          <w:szCs w:val="26"/>
          <w:lang w:val="vi-VN"/>
        </w:rPr>
        <w:t>Chủ đầu tư</w:t>
      </w:r>
      <w:r w:rsidR="00320CF7" w:rsidRPr="00DF5EBB">
        <w:rPr>
          <w:sz w:val="26"/>
          <w:szCs w:val="26"/>
          <w:lang w:val="nl-NL"/>
        </w:rPr>
        <w:t xml:space="preserve"> sẽ cử cán bộ hướng dẫn các nhà thầu đi khảo sát, ngoài thời gian trên </w:t>
      </w:r>
      <w:r w:rsidRPr="00DF5EBB">
        <w:rPr>
          <w:sz w:val="26"/>
          <w:szCs w:val="26"/>
          <w:lang w:val="vi-VN"/>
        </w:rPr>
        <w:t>Chủ đầu tư</w:t>
      </w:r>
      <w:r w:rsidR="00320CF7" w:rsidRPr="00DF5EBB">
        <w:rPr>
          <w:sz w:val="26"/>
          <w:szCs w:val="26"/>
          <w:lang w:val="nl-NL"/>
        </w:rPr>
        <w:t xml:space="preserve"> không xem xét giải quyết.</w:t>
      </w:r>
    </w:p>
    <w:p w14:paraId="14154EF9" w14:textId="1E98605E" w:rsidR="0027543B" w:rsidRPr="00DF5EBB" w:rsidRDefault="0027543B" w:rsidP="001D3E78">
      <w:pPr>
        <w:pStyle w:val="BodyText2-sol"/>
        <w:tabs>
          <w:tab w:val="left" w:pos="567"/>
        </w:tabs>
        <w:spacing w:before="80" w:after="0" w:line="264" w:lineRule="auto"/>
        <w:rPr>
          <w:szCs w:val="26"/>
          <w:lang w:val="fr-FR"/>
        </w:rPr>
      </w:pPr>
    </w:p>
    <w:sectPr w:rsidR="0027543B" w:rsidRPr="00DF5EBB" w:rsidSect="00655517">
      <w:headerReference w:type="default" r:id="rId11"/>
      <w:footerReference w:type="default" r:id="rId12"/>
      <w:pgSz w:w="11906" w:h="16838" w:code="9"/>
      <w:pgMar w:top="1134" w:right="1134" w:bottom="1134" w:left="1418" w:header="709"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7BA6" w14:textId="77777777" w:rsidR="008656DC" w:rsidRDefault="008656DC" w:rsidP="00D7561E">
      <w:r>
        <w:separator/>
      </w:r>
    </w:p>
  </w:endnote>
  <w:endnote w:type="continuationSeparator" w:id="0">
    <w:p w14:paraId="3F2B164A" w14:textId="77777777" w:rsidR="008656DC" w:rsidRDefault="008656DC" w:rsidP="00D7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altName w:val="Calibri"/>
    <w:charset w:val="00"/>
    <w:family w:val="swiss"/>
    <w:pitch w:val="variable"/>
    <w:sig w:usb0="00000007" w:usb1="00000000" w:usb2="00000000" w:usb3="00000000" w:csb0="00000003"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EAF0" w14:textId="779103F8" w:rsidR="00430FDA" w:rsidRPr="00430FDA" w:rsidRDefault="00430FDA">
    <w:pPr>
      <w:pStyle w:val="Footer"/>
      <w:jc w:val="center"/>
      <w:rPr>
        <w:rFonts w:ascii="Times New Roman" w:hAnsi="Times New Roman"/>
        <w:sz w:val="24"/>
        <w:szCs w:val="24"/>
      </w:rPr>
    </w:pPr>
  </w:p>
  <w:p w14:paraId="3AA764BA" w14:textId="78073831" w:rsidR="00D7561E" w:rsidRPr="000919A5" w:rsidRDefault="00D7561E" w:rsidP="00465998">
    <w:pPr>
      <w:pStyle w:val="Footer"/>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E983D" w14:textId="77777777" w:rsidR="008656DC" w:rsidRDefault="008656DC" w:rsidP="00D7561E">
      <w:r>
        <w:separator/>
      </w:r>
    </w:p>
  </w:footnote>
  <w:footnote w:type="continuationSeparator" w:id="0">
    <w:p w14:paraId="68DCBB33" w14:textId="77777777" w:rsidR="008656DC" w:rsidRDefault="008656DC" w:rsidP="00D75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974863"/>
      <w:docPartObj>
        <w:docPartGallery w:val="Page Numbers (Top of Page)"/>
        <w:docPartUnique/>
      </w:docPartObj>
    </w:sdtPr>
    <w:sdtEndPr>
      <w:rPr>
        <w:rFonts w:ascii="Times New Roman" w:hAnsi="Times New Roman"/>
        <w:noProof/>
        <w:sz w:val="24"/>
        <w:szCs w:val="24"/>
      </w:rPr>
    </w:sdtEndPr>
    <w:sdtContent>
      <w:p w14:paraId="206994A3" w14:textId="1CCB22EC" w:rsidR="008F743B" w:rsidRDefault="008F743B">
        <w:pPr>
          <w:pStyle w:val="Header"/>
          <w:jc w:val="center"/>
        </w:pPr>
        <w:r w:rsidRPr="008F743B">
          <w:rPr>
            <w:rFonts w:ascii="Times New Roman" w:hAnsi="Times New Roman"/>
            <w:sz w:val="24"/>
            <w:szCs w:val="24"/>
          </w:rPr>
          <w:fldChar w:fldCharType="begin"/>
        </w:r>
        <w:r w:rsidRPr="008F743B">
          <w:rPr>
            <w:rFonts w:ascii="Times New Roman" w:hAnsi="Times New Roman"/>
            <w:sz w:val="24"/>
            <w:szCs w:val="24"/>
          </w:rPr>
          <w:instrText xml:space="preserve"> PAGE   \* MERGEFORMAT </w:instrText>
        </w:r>
        <w:r w:rsidRPr="008F743B">
          <w:rPr>
            <w:rFonts w:ascii="Times New Roman" w:hAnsi="Times New Roman"/>
            <w:sz w:val="24"/>
            <w:szCs w:val="24"/>
          </w:rPr>
          <w:fldChar w:fldCharType="separate"/>
        </w:r>
        <w:r w:rsidRPr="008F743B">
          <w:rPr>
            <w:rFonts w:ascii="Times New Roman" w:hAnsi="Times New Roman"/>
            <w:noProof/>
            <w:sz w:val="24"/>
            <w:szCs w:val="24"/>
          </w:rPr>
          <w:t>2</w:t>
        </w:r>
        <w:r w:rsidRPr="008F743B">
          <w:rPr>
            <w:rFonts w:ascii="Times New Roman" w:hAnsi="Times New Roman"/>
            <w:noProof/>
            <w:sz w:val="24"/>
            <w:szCs w:val="24"/>
          </w:rPr>
          <w:fldChar w:fldCharType="end"/>
        </w:r>
      </w:p>
    </w:sdtContent>
  </w:sdt>
  <w:p w14:paraId="390461C5" w14:textId="77777777" w:rsidR="00C834E4" w:rsidRDefault="00C83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69C"/>
    <w:multiLevelType w:val="hybridMultilevel"/>
    <w:tmpl w:val="29D2A732"/>
    <w:lvl w:ilvl="0" w:tplc="DA4A0130">
      <w:start w:val="1"/>
      <w:numFmt w:val="bullet"/>
      <w:lvlText w:val="-"/>
      <w:lvlJc w:val="left"/>
      <w:pPr>
        <w:ind w:left="-450" w:hanging="360"/>
      </w:pPr>
      <w:rPr>
        <w:rFonts w:ascii="Times New Roman" w:hAnsi="Times New Roman" w:cs="Times New Roman" w:hint="default"/>
      </w:rPr>
    </w:lvl>
    <w:lvl w:ilvl="1" w:tplc="04090003">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2" w15:restartNumberingAfterBreak="0">
    <w:nsid w:val="0C33203F"/>
    <w:multiLevelType w:val="hybridMultilevel"/>
    <w:tmpl w:val="3F9C8EC8"/>
    <w:lvl w:ilvl="0" w:tplc="D0FE18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E48F1"/>
    <w:multiLevelType w:val="hybridMultilevel"/>
    <w:tmpl w:val="E70C4C8E"/>
    <w:lvl w:ilvl="0" w:tplc="E552F94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639BA"/>
    <w:multiLevelType w:val="hybridMultilevel"/>
    <w:tmpl w:val="9F94571E"/>
    <w:lvl w:ilvl="0" w:tplc="DBA4AB76">
      <w:numFmt w:val="bullet"/>
      <w:lvlText w:val="-"/>
      <w:lvlJc w:val="left"/>
      <w:pPr>
        <w:ind w:left="720" w:hanging="360"/>
      </w:pPr>
      <w:rPr>
        <w:rFonts w:ascii=".VnArialH" w:eastAsia=".VnArialH" w:hAnsi=".VnArialH" w:cs=".VnArial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638D7"/>
    <w:multiLevelType w:val="hybridMultilevel"/>
    <w:tmpl w:val="A09E7D46"/>
    <w:lvl w:ilvl="0" w:tplc="C7104314">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A6A58"/>
    <w:multiLevelType w:val="hybridMultilevel"/>
    <w:tmpl w:val="04AEFEC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4B473DD"/>
    <w:multiLevelType w:val="hybridMultilevel"/>
    <w:tmpl w:val="B8F2CC62"/>
    <w:lvl w:ilvl="0" w:tplc="583EC5BE">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A50E0"/>
    <w:multiLevelType w:val="hybridMultilevel"/>
    <w:tmpl w:val="B05ADF42"/>
    <w:lvl w:ilvl="0" w:tplc="042A0001">
      <w:start w:val="1"/>
      <w:numFmt w:val="bullet"/>
      <w:lvlText w:val=""/>
      <w:lvlJc w:val="left"/>
      <w:pPr>
        <w:ind w:left="882" w:hanging="360"/>
      </w:pPr>
      <w:rPr>
        <w:rFonts w:ascii="Symbol" w:hAnsi="Symbol" w:hint="default"/>
      </w:rPr>
    </w:lvl>
    <w:lvl w:ilvl="1" w:tplc="042A0003">
      <w:start w:val="1"/>
      <w:numFmt w:val="bullet"/>
      <w:lvlText w:val="o"/>
      <w:lvlJc w:val="left"/>
      <w:pPr>
        <w:ind w:left="1602" w:hanging="360"/>
      </w:pPr>
      <w:rPr>
        <w:rFonts w:ascii="Courier New" w:hAnsi="Courier New" w:cs="Courier New" w:hint="default"/>
      </w:rPr>
    </w:lvl>
    <w:lvl w:ilvl="2" w:tplc="042A0005">
      <w:start w:val="1"/>
      <w:numFmt w:val="bullet"/>
      <w:lvlText w:val=""/>
      <w:lvlJc w:val="left"/>
      <w:pPr>
        <w:ind w:left="2322" w:hanging="360"/>
      </w:pPr>
      <w:rPr>
        <w:rFonts w:ascii="Wingdings" w:hAnsi="Wingdings" w:hint="default"/>
      </w:rPr>
    </w:lvl>
    <w:lvl w:ilvl="3" w:tplc="042A0001">
      <w:start w:val="1"/>
      <w:numFmt w:val="bullet"/>
      <w:lvlText w:val=""/>
      <w:lvlJc w:val="left"/>
      <w:pPr>
        <w:ind w:left="3042" w:hanging="360"/>
      </w:pPr>
      <w:rPr>
        <w:rFonts w:ascii="Symbol" w:hAnsi="Symbol" w:hint="default"/>
      </w:rPr>
    </w:lvl>
    <w:lvl w:ilvl="4" w:tplc="042A0003">
      <w:start w:val="1"/>
      <w:numFmt w:val="bullet"/>
      <w:lvlText w:val="o"/>
      <w:lvlJc w:val="left"/>
      <w:pPr>
        <w:ind w:left="3762" w:hanging="360"/>
      </w:pPr>
      <w:rPr>
        <w:rFonts w:ascii="Courier New" w:hAnsi="Courier New" w:cs="Courier New" w:hint="default"/>
      </w:rPr>
    </w:lvl>
    <w:lvl w:ilvl="5" w:tplc="042A0005">
      <w:start w:val="1"/>
      <w:numFmt w:val="bullet"/>
      <w:lvlText w:val=""/>
      <w:lvlJc w:val="left"/>
      <w:pPr>
        <w:ind w:left="4482" w:hanging="360"/>
      </w:pPr>
      <w:rPr>
        <w:rFonts w:ascii="Wingdings" w:hAnsi="Wingdings" w:hint="default"/>
      </w:rPr>
    </w:lvl>
    <w:lvl w:ilvl="6" w:tplc="042A0001">
      <w:start w:val="1"/>
      <w:numFmt w:val="bullet"/>
      <w:lvlText w:val=""/>
      <w:lvlJc w:val="left"/>
      <w:pPr>
        <w:ind w:left="5202" w:hanging="360"/>
      </w:pPr>
      <w:rPr>
        <w:rFonts w:ascii="Symbol" w:hAnsi="Symbol" w:hint="default"/>
      </w:rPr>
    </w:lvl>
    <w:lvl w:ilvl="7" w:tplc="042A0003">
      <w:start w:val="1"/>
      <w:numFmt w:val="bullet"/>
      <w:lvlText w:val="o"/>
      <w:lvlJc w:val="left"/>
      <w:pPr>
        <w:ind w:left="5922" w:hanging="360"/>
      </w:pPr>
      <w:rPr>
        <w:rFonts w:ascii="Courier New" w:hAnsi="Courier New" w:cs="Courier New" w:hint="default"/>
      </w:rPr>
    </w:lvl>
    <w:lvl w:ilvl="8" w:tplc="042A0005">
      <w:start w:val="1"/>
      <w:numFmt w:val="bullet"/>
      <w:lvlText w:val=""/>
      <w:lvlJc w:val="left"/>
      <w:pPr>
        <w:ind w:left="6642" w:hanging="360"/>
      </w:pPr>
      <w:rPr>
        <w:rFonts w:ascii="Wingdings" w:hAnsi="Wingdings" w:hint="default"/>
      </w:rPr>
    </w:lvl>
  </w:abstractNum>
  <w:abstractNum w:abstractNumId="9" w15:restartNumberingAfterBreak="0">
    <w:nsid w:val="1F5E1532"/>
    <w:multiLevelType w:val="hybridMultilevel"/>
    <w:tmpl w:val="095435C8"/>
    <w:lvl w:ilvl="0" w:tplc="6B0C1F1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F15E6"/>
    <w:multiLevelType w:val="multilevel"/>
    <w:tmpl w:val="E948F646"/>
    <w:lvl w:ilvl="0">
      <w:start w:val="4"/>
      <w:numFmt w:val="decimal"/>
      <w:lvlText w:val="%1."/>
      <w:lvlJc w:val="left"/>
      <w:pPr>
        <w:ind w:left="390" w:hanging="39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F23CC1"/>
    <w:multiLevelType w:val="hybridMultilevel"/>
    <w:tmpl w:val="CFA6C1D8"/>
    <w:lvl w:ilvl="0" w:tplc="C7104314">
      <w:numFmt w:val="bullet"/>
      <w:lvlText w:val="-"/>
      <w:lvlJc w:val="left"/>
      <w:pPr>
        <w:tabs>
          <w:tab w:val="num" w:pos="1440"/>
        </w:tabs>
        <w:ind w:left="1418" w:hanging="341"/>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C67627"/>
    <w:multiLevelType w:val="hybridMultilevel"/>
    <w:tmpl w:val="05F61418"/>
    <w:lvl w:ilvl="0" w:tplc="C7104314">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0902C1"/>
    <w:multiLevelType w:val="hybridMultilevel"/>
    <w:tmpl w:val="C03C2EDA"/>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E509B"/>
    <w:multiLevelType w:val="hybridMultilevel"/>
    <w:tmpl w:val="56B86B64"/>
    <w:lvl w:ilvl="0" w:tplc="A6DCD3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F701C"/>
    <w:multiLevelType w:val="hybridMultilevel"/>
    <w:tmpl w:val="673CD7F2"/>
    <w:lvl w:ilvl="0" w:tplc="25BC16BE">
      <w:start w:val="1"/>
      <w:numFmt w:val="bullet"/>
      <w:lvlText w:val="+"/>
      <w:lvlJc w:val="left"/>
      <w:pPr>
        <w:ind w:left="1287" w:hanging="360"/>
      </w:pPr>
      <w:rPr>
        <w:rFonts w:ascii="Times New Roman" w:hAnsi="Times New Roman" w:cs="Times New Roman" w:hint="default"/>
        <w:sz w:val="24"/>
        <w:szCs w:val="24"/>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6" w15:restartNumberingAfterBreak="0">
    <w:nsid w:val="4A6E26C4"/>
    <w:multiLevelType w:val="hybridMultilevel"/>
    <w:tmpl w:val="439C2C9C"/>
    <w:lvl w:ilvl="0" w:tplc="978084C0">
      <w:start w:val="1"/>
      <w:numFmt w:val="lowerLetter"/>
      <w:lvlText w:val="%1."/>
      <w:lvlJc w:val="left"/>
      <w:pPr>
        <w:ind w:left="720" w:hanging="360"/>
      </w:pPr>
      <w:rPr>
        <w:rFonts w:ascii=".VnTime" w:hAnsi=".VnTime"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D2B6B"/>
    <w:multiLevelType w:val="hybridMultilevel"/>
    <w:tmpl w:val="1FCAC8C2"/>
    <w:lvl w:ilvl="0" w:tplc="C55C133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E371D"/>
    <w:multiLevelType w:val="hybridMultilevel"/>
    <w:tmpl w:val="22BAB70C"/>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212E2"/>
    <w:multiLevelType w:val="hybridMultilevel"/>
    <w:tmpl w:val="5C3C0272"/>
    <w:lvl w:ilvl="0" w:tplc="C7104314">
      <w:numFmt w:val="bullet"/>
      <w:lvlText w:val="-"/>
      <w:lvlJc w:val="left"/>
      <w:pPr>
        <w:ind w:left="1004" w:hanging="360"/>
      </w:pPr>
      <w:rPr>
        <w:rFont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5FA5767A"/>
    <w:multiLevelType w:val="hybridMultilevel"/>
    <w:tmpl w:val="CB2CF12C"/>
    <w:lvl w:ilvl="0" w:tplc="2340B15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030B51"/>
    <w:multiLevelType w:val="hybridMultilevel"/>
    <w:tmpl w:val="ACE699D8"/>
    <w:lvl w:ilvl="0" w:tplc="A34C0ACC">
      <w:numFmt w:val="bullet"/>
      <w:lvlText w:val=""/>
      <w:lvlJc w:val="left"/>
      <w:pPr>
        <w:ind w:left="1080" w:hanging="360"/>
      </w:pPr>
      <w:rPr>
        <w:rFonts w:ascii="Wingdings" w:eastAsia="Times New Roman"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CB5825"/>
    <w:multiLevelType w:val="hybridMultilevel"/>
    <w:tmpl w:val="F7FC13CC"/>
    <w:lvl w:ilvl="0" w:tplc="191C8D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91910"/>
    <w:multiLevelType w:val="hybridMultilevel"/>
    <w:tmpl w:val="56A8E69C"/>
    <w:lvl w:ilvl="0" w:tplc="874E2100">
      <w:start w:val="1"/>
      <w:numFmt w:val="decimal"/>
      <w:lvlText w:val="%1."/>
      <w:lvlJc w:val="left"/>
      <w:pPr>
        <w:ind w:left="1286" w:hanging="360"/>
      </w:pPr>
      <w:rPr>
        <w:rFonts w:ascii="Times New Roman" w:eastAsia="Times New Roman" w:hAnsi="Times New Roman" w:cs="Times New Roman"/>
      </w:rPr>
    </w:lvl>
    <w:lvl w:ilvl="1" w:tplc="DA4A0130">
      <w:start w:val="1"/>
      <w:numFmt w:val="bullet"/>
      <w:lvlText w:val="-"/>
      <w:lvlJc w:val="left"/>
      <w:pPr>
        <w:ind w:left="2006" w:hanging="360"/>
      </w:pPr>
      <w:rPr>
        <w:rFonts w:ascii="Times New Roman" w:hAnsi="Times New Roman" w:cs="Times New Roman" w:hint="default"/>
      </w:rPr>
    </w:lvl>
    <w:lvl w:ilvl="2" w:tplc="FFFFFFFF">
      <w:start w:val="1"/>
      <w:numFmt w:val="lowerRoman"/>
      <w:lvlText w:val="%3."/>
      <w:lvlJc w:val="right"/>
      <w:pPr>
        <w:ind w:left="2726" w:hanging="180"/>
      </w:pPr>
    </w:lvl>
    <w:lvl w:ilvl="3" w:tplc="FFFFFFFF">
      <w:start w:val="1"/>
      <w:numFmt w:val="decimal"/>
      <w:lvlText w:val="%4."/>
      <w:lvlJc w:val="left"/>
      <w:pPr>
        <w:ind w:left="3446" w:hanging="360"/>
      </w:pPr>
    </w:lvl>
    <w:lvl w:ilvl="4" w:tplc="FFFFFFFF">
      <w:start w:val="1"/>
      <w:numFmt w:val="lowerLetter"/>
      <w:lvlText w:val="%5."/>
      <w:lvlJc w:val="left"/>
      <w:pPr>
        <w:ind w:left="4166" w:hanging="360"/>
      </w:pPr>
    </w:lvl>
    <w:lvl w:ilvl="5" w:tplc="FFFFFFFF">
      <w:start w:val="1"/>
      <w:numFmt w:val="lowerRoman"/>
      <w:lvlText w:val="%6."/>
      <w:lvlJc w:val="right"/>
      <w:pPr>
        <w:ind w:left="4886" w:hanging="180"/>
      </w:pPr>
    </w:lvl>
    <w:lvl w:ilvl="6" w:tplc="FFFFFFFF">
      <w:start w:val="1"/>
      <w:numFmt w:val="decimal"/>
      <w:lvlText w:val="%7."/>
      <w:lvlJc w:val="left"/>
      <w:pPr>
        <w:ind w:left="5606" w:hanging="360"/>
      </w:pPr>
    </w:lvl>
    <w:lvl w:ilvl="7" w:tplc="FFFFFFFF">
      <w:start w:val="1"/>
      <w:numFmt w:val="lowerLetter"/>
      <w:lvlText w:val="%8."/>
      <w:lvlJc w:val="left"/>
      <w:pPr>
        <w:ind w:left="6326" w:hanging="360"/>
      </w:pPr>
    </w:lvl>
    <w:lvl w:ilvl="8" w:tplc="FFFFFFFF">
      <w:start w:val="1"/>
      <w:numFmt w:val="lowerRoman"/>
      <w:lvlText w:val="%9."/>
      <w:lvlJc w:val="right"/>
      <w:pPr>
        <w:ind w:left="7046" w:hanging="180"/>
      </w:pPr>
    </w:lvl>
  </w:abstractNum>
  <w:abstractNum w:abstractNumId="24" w15:restartNumberingAfterBreak="0">
    <w:nsid w:val="707C08FC"/>
    <w:multiLevelType w:val="hybridMultilevel"/>
    <w:tmpl w:val="A364D296"/>
    <w:lvl w:ilvl="0" w:tplc="DA4A013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D4720A"/>
    <w:multiLevelType w:val="hybridMultilevel"/>
    <w:tmpl w:val="8B3E6E2A"/>
    <w:lvl w:ilvl="0" w:tplc="2688B578">
      <w:numFmt w:val="bullet"/>
      <w:lvlText w:val="-"/>
      <w:lvlJc w:val="left"/>
      <w:pPr>
        <w:ind w:left="720" w:hanging="360"/>
      </w:pPr>
      <w:rPr>
        <w:rFonts w:ascii="Times New Roman" w:eastAsia="Times New Roman" w:hAnsi="Times New Roman" w:cs="Times New Roman" w:hint="default"/>
        <w:b w:val="0"/>
        <w:bCs w:val="0"/>
        <w:i w:val="0"/>
        <w:iCs w:val="0"/>
        <w:spacing w:val="0"/>
        <w:w w:val="100"/>
        <w:sz w:val="17"/>
        <w:szCs w:val="17"/>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486130">
    <w:abstractNumId w:val="1"/>
  </w:num>
  <w:num w:numId="2" w16cid:durableId="1424259205">
    <w:abstractNumId w:val="0"/>
  </w:num>
  <w:num w:numId="3" w16cid:durableId="1866819332">
    <w:abstractNumId w:val="6"/>
  </w:num>
  <w:num w:numId="4" w16cid:durableId="433942582">
    <w:abstractNumId w:val="11"/>
  </w:num>
  <w:num w:numId="5" w16cid:durableId="1143540752">
    <w:abstractNumId w:val="12"/>
  </w:num>
  <w:num w:numId="6" w16cid:durableId="8608977">
    <w:abstractNumId w:val="15"/>
  </w:num>
  <w:num w:numId="7" w16cid:durableId="722485363">
    <w:abstractNumId w:val="23"/>
  </w:num>
  <w:num w:numId="8" w16cid:durableId="1636716457">
    <w:abstractNumId w:val="18"/>
  </w:num>
  <w:num w:numId="9" w16cid:durableId="599030395">
    <w:abstractNumId w:val="2"/>
  </w:num>
  <w:num w:numId="10" w16cid:durableId="1480265942">
    <w:abstractNumId w:val="9"/>
  </w:num>
  <w:num w:numId="11" w16cid:durableId="1327325873">
    <w:abstractNumId w:val="17"/>
  </w:num>
  <w:num w:numId="12" w16cid:durableId="301077944">
    <w:abstractNumId w:val="3"/>
  </w:num>
  <w:num w:numId="13" w16cid:durableId="532034984">
    <w:abstractNumId w:val="7"/>
  </w:num>
  <w:num w:numId="14" w16cid:durableId="943070371">
    <w:abstractNumId w:val="21"/>
  </w:num>
  <w:num w:numId="15" w16cid:durableId="189035247">
    <w:abstractNumId w:val="20"/>
  </w:num>
  <w:num w:numId="16" w16cid:durableId="864296264">
    <w:abstractNumId w:val="5"/>
  </w:num>
  <w:num w:numId="17" w16cid:durableId="1143543669">
    <w:abstractNumId w:val="22"/>
  </w:num>
  <w:num w:numId="18" w16cid:durableId="1191718952">
    <w:abstractNumId w:val="13"/>
  </w:num>
  <w:num w:numId="19" w16cid:durableId="1035156482">
    <w:abstractNumId w:val="19"/>
  </w:num>
  <w:num w:numId="20" w16cid:durableId="1135368864">
    <w:abstractNumId w:val="10"/>
  </w:num>
  <w:num w:numId="21" w16cid:durableId="1998530195">
    <w:abstractNumId w:val="4"/>
  </w:num>
  <w:num w:numId="22" w16cid:durableId="1594514806">
    <w:abstractNumId w:val="25"/>
  </w:num>
  <w:num w:numId="23" w16cid:durableId="1226649858">
    <w:abstractNumId w:val="8"/>
  </w:num>
  <w:num w:numId="24" w16cid:durableId="165634756">
    <w:abstractNumId w:val="16"/>
  </w:num>
  <w:num w:numId="25" w16cid:durableId="616108196">
    <w:abstractNumId w:val="14"/>
  </w:num>
  <w:num w:numId="26" w16cid:durableId="204759412">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39"/>
    <w:rsid w:val="00002325"/>
    <w:rsid w:val="00002E24"/>
    <w:rsid w:val="00007586"/>
    <w:rsid w:val="00010214"/>
    <w:rsid w:val="00010BF6"/>
    <w:rsid w:val="00011624"/>
    <w:rsid w:val="00013270"/>
    <w:rsid w:val="00016E6D"/>
    <w:rsid w:val="00017314"/>
    <w:rsid w:val="00023BCA"/>
    <w:rsid w:val="00023C01"/>
    <w:rsid w:val="000276D2"/>
    <w:rsid w:val="00031143"/>
    <w:rsid w:val="00033D49"/>
    <w:rsid w:val="0003683E"/>
    <w:rsid w:val="00037696"/>
    <w:rsid w:val="0005026B"/>
    <w:rsid w:val="00052B28"/>
    <w:rsid w:val="00052FDD"/>
    <w:rsid w:val="00054D71"/>
    <w:rsid w:val="00055A06"/>
    <w:rsid w:val="000602A2"/>
    <w:rsid w:val="00063C62"/>
    <w:rsid w:val="000665F6"/>
    <w:rsid w:val="00066904"/>
    <w:rsid w:val="000678BF"/>
    <w:rsid w:val="00070233"/>
    <w:rsid w:val="00070688"/>
    <w:rsid w:val="00070B19"/>
    <w:rsid w:val="00072819"/>
    <w:rsid w:val="00073272"/>
    <w:rsid w:val="00074A6D"/>
    <w:rsid w:val="00076A36"/>
    <w:rsid w:val="000777AC"/>
    <w:rsid w:val="00084A0D"/>
    <w:rsid w:val="000908A0"/>
    <w:rsid w:val="000919A5"/>
    <w:rsid w:val="0009469A"/>
    <w:rsid w:val="000963DC"/>
    <w:rsid w:val="0009727A"/>
    <w:rsid w:val="000A0CCC"/>
    <w:rsid w:val="000A5142"/>
    <w:rsid w:val="000B02E2"/>
    <w:rsid w:val="000B374A"/>
    <w:rsid w:val="000B46C3"/>
    <w:rsid w:val="000C4F18"/>
    <w:rsid w:val="000D4774"/>
    <w:rsid w:val="000D586D"/>
    <w:rsid w:val="000D6352"/>
    <w:rsid w:val="000E372F"/>
    <w:rsid w:val="00103CA7"/>
    <w:rsid w:val="00111640"/>
    <w:rsid w:val="00112CC7"/>
    <w:rsid w:val="0011362D"/>
    <w:rsid w:val="00113C4D"/>
    <w:rsid w:val="001155C3"/>
    <w:rsid w:val="00115A82"/>
    <w:rsid w:val="00126CE0"/>
    <w:rsid w:val="00132B25"/>
    <w:rsid w:val="00133DC9"/>
    <w:rsid w:val="00142129"/>
    <w:rsid w:val="001479CD"/>
    <w:rsid w:val="00147B2C"/>
    <w:rsid w:val="00152993"/>
    <w:rsid w:val="00152E7F"/>
    <w:rsid w:val="00156BF0"/>
    <w:rsid w:val="0015721D"/>
    <w:rsid w:val="001621C5"/>
    <w:rsid w:val="00163B50"/>
    <w:rsid w:val="00164E80"/>
    <w:rsid w:val="00170BE8"/>
    <w:rsid w:val="00171736"/>
    <w:rsid w:val="0018618E"/>
    <w:rsid w:val="00190267"/>
    <w:rsid w:val="00191041"/>
    <w:rsid w:val="00193926"/>
    <w:rsid w:val="001953E7"/>
    <w:rsid w:val="001957A0"/>
    <w:rsid w:val="00195B4D"/>
    <w:rsid w:val="001A013D"/>
    <w:rsid w:val="001A1C36"/>
    <w:rsid w:val="001A6047"/>
    <w:rsid w:val="001A7018"/>
    <w:rsid w:val="001B1EE3"/>
    <w:rsid w:val="001B548F"/>
    <w:rsid w:val="001C05BD"/>
    <w:rsid w:val="001C5688"/>
    <w:rsid w:val="001D03EE"/>
    <w:rsid w:val="001D39F5"/>
    <w:rsid w:val="001D3E78"/>
    <w:rsid w:val="001E5DD9"/>
    <w:rsid w:val="001E6C82"/>
    <w:rsid w:val="001E6DBD"/>
    <w:rsid w:val="001E6F56"/>
    <w:rsid w:val="001F1239"/>
    <w:rsid w:val="001F16D5"/>
    <w:rsid w:val="001F578D"/>
    <w:rsid w:val="001F5F50"/>
    <w:rsid w:val="00200C5F"/>
    <w:rsid w:val="002040E1"/>
    <w:rsid w:val="00204822"/>
    <w:rsid w:val="00207CB9"/>
    <w:rsid w:val="0021136B"/>
    <w:rsid w:val="00211E55"/>
    <w:rsid w:val="002128AF"/>
    <w:rsid w:val="00213A71"/>
    <w:rsid w:val="0023300A"/>
    <w:rsid w:val="002334CB"/>
    <w:rsid w:val="0023630C"/>
    <w:rsid w:val="00256D47"/>
    <w:rsid w:val="00256E78"/>
    <w:rsid w:val="002571C8"/>
    <w:rsid w:val="00266FED"/>
    <w:rsid w:val="00272CE3"/>
    <w:rsid w:val="0027543B"/>
    <w:rsid w:val="0027614A"/>
    <w:rsid w:val="00276877"/>
    <w:rsid w:val="00277B9C"/>
    <w:rsid w:val="00280C7D"/>
    <w:rsid w:val="002837A2"/>
    <w:rsid w:val="002838D1"/>
    <w:rsid w:val="00286AA9"/>
    <w:rsid w:val="0029411B"/>
    <w:rsid w:val="0029509E"/>
    <w:rsid w:val="002960D4"/>
    <w:rsid w:val="00297396"/>
    <w:rsid w:val="002A323D"/>
    <w:rsid w:val="002A6725"/>
    <w:rsid w:val="002B1D51"/>
    <w:rsid w:val="002B30C0"/>
    <w:rsid w:val="002B5E57"/>
    <w:rsid w:val="002C359E"/>
    <w:rsid w:val="002C5149"/>
    <w:rsid w:val="002C602E"/>
    <w:rsid w:val="002C6D5C"/>
    <w:rsid w:val="002D174E"/>
    <w:rsid w:val="002D78A0"/>
    <w:rsid w:val="002E057B"/>
    <w:rsid w:val="002E278F"/>
    <w:rsid w:val="002E2A1A"/>
    <w:rsid w:val="002E52C5"/>
    <w:rsid w:val="002E5B6D"/>
    <w:rsid w:val="002E603A"/>
    <w:rsid w:val="002E62A4"/>
    <w:rsid w:val="002E631C"/>
    <w:rsid w:val="002F1F22"/>
    <w:rsid w:val="002F2FE3"/>
    <w:rsid w:val="003006F9"/>
    <w:rsid w:val="00302285"/>
    <w:rsid w:val="003029F2"/>
    <w:rsid w:val="0030374E"/>
    <w:rsid w:val="00312E84"/>
    <w:rsid w:val="003143E3"/>
    <w:rsid w:val="0031703B"/>
    <w:rsid w:val="00320CF7"/>
    <w:rsid w:val="003222CE"/>
    <w:rsid w:val="00323656"/>
    <w:rsid w:val="00326AC9"/>
    <w:rsid w:val="003300DD"/>
    <w:rsid w:val="003328B3"/>
    <w:rsid w:val="00334058"/>
    <w:rsid w:val="00336503"/>
    <w:rsid w:val="003377D4"/>
    <w:rsid w:val="0034303D"/>
    <w:rsid w:val="00350E64"/>
    <w:rsid w:val="003513F5"/>
    <w:rsid w:val="00352320"/>
    <w:rsid w:val="00356659"/>
    <w:rsid w:val="0035665A"/>
    <w:rsid w:val="003573A3"/>
    <w:rsid w:val="00370865"/>
    <w:rsid w:val="003718CD"/>
    <w:rsid w:val="00381A2D"/>
    <w:rsid w:val="00382090"/>
    <w:rsid w:val="00385DE4"/>
    <w:rsid w:val="00386B4B"/>
    <w:rsid w:val="0039302A"/>
    <w:rsid w:val="00396DF3"/>
    <w:rsid w:val="003A0F6E"/>
    <w:rsid w:val="003A74C4"/>
    <w:rsid w:val="003B4F82"/>
    <w:rsid w:val="003B61B2"/>
    <w:rsid w:val="003B6809"/>
    <w:rsid w:val="003B7F87"/>
    <w:rsid w:val="003C1A0B"/>
    <w:rsid w:val="003C1C6D"/>
    <w:rsid w:val="003C1D18"/>
    <w:rsid w:val="003C2C82"/>
    <w:rsid w:val="003C33EE"/>
    <w:rsid w:val="003D37A2"/>
    <w:rsid w:val="003D79C4"/>
    <w:rsid w:val="003E5CB5"/>
    <w:rsid w:val="003F2494"/>
    <w:rsid w:val="0040000F"/>
    <w:rsid w:val="00403530"/>
    <w:rsid w:val="0040564F"/>
    <w:rsid w:val="00407618"/>
    <w:rsid w:val="004079C1"/>
    <w:rsid w:val="00407EB0"/>
    <w:rsid w:val="00414118"/>
    <w:rsid w:val="004211E8"/>
    <w:rsid w:val="00425E59"/>
    <w:rsid w:val="004275A4"/>
    <w:rsid w:val="00430FDA"/>
    <w:rsid w:val="00431D21"/>
    <w:rsid w:val="00435509"/>
    <w:rsid w:val="0043670E"/>
    <w:rsid w:val="00441435"/>
    <w:rsid w:val="004475E2"/>
    <w:rsid w:val="00451B81"/>
    <w:rsid w:val="00453834"/>
    <w:rsid w:val="004575A8"/>
    <w:rsid w:val="00457E02"/>
    <w:rsid w:val="00463F1B"/>
    <w:rsid w:val="00465998"/>
    <w:rsid w:val="00467700"/>
    <w:rsid w:val="0047104E"/>
    <w:rsid w:val="0047657C"/>
    <w:rsid w:val="00486215"/>
    <w:rsid w:val="00492859"/>
    <w:rsid w:val="00494682"/>
    <w:rsid w:val="00494EFF"/>
    <w:rsid w:val="004A1527"/>
    <w:rsid w:val="004A38DE"/>
    <w:rsid w:val="004A4FD9"/>
    <w:rsid w:val="004A50E7"/>
    <w:rsid w:val="004A563C"/>
    <w:rsid w:val="004A5AE8"/>
    <w:rsid w:val="004B02FD"/>
    <w:rsid w:val="004B1924"/>
    <w:rsid w:val="004C1781"/>
    <w:rsid w:val="004D150E"/>
    <w:rsid w:val="00501EF2"/>
    <w:rsid w:val="00504337"/>
    <w:rsid w:val="005060A9"/>
    <w:rsid w:val="005070AD"/>
    <w:rsid w:val="00510B69"/>
    <w:rsid w:val="00510F3D"/>
    <w:rsid w:val="005263CD"/>
    <w:rsid w:val="005400C7"/>
    <w:rsid w:val="005469AC"/>
    <w:rsid w:val="00552CBE"/>
    <w:rsid w:val="00553BC0"/>
    <w:rsid w:val="00565625"/>
    <w:rsid w:val="0056565C"/>
    <w:rsid w:val="00567E0F"/>
    <w:rsid w:val="005744A6"/>
    <w:rsid w:val="005749C9"/>
    <w:rsid w:val="00580E2D"/>
    <w:rsid w:val="00581842"/>
    <w:rsid w:val="005836DA"/>
    <w:rsid w:val="005939AB"/>
    <w:rsid w:val="005961FC"/>
    <w:rsid w:val="00596C73"/>
    <w:rsid w:val="005A10F0"/>
    <w:rsid w:val="005A4024"/>
    <w:rsid w:val="005A5CC2"/>
    <w:rsid w:val="005A693B"/>
    <w:rsid w:val="005B0E70"/>
    <w:rsid w:val="005B2650"/>
    <w:rsid w:val="005C1641"/>
    <w:rsid w:val="005C1E08"/>
    <w:rsid w:val="005C273C"/>
    <w:rsid w:val="005C35E1"/>
    <w:rsid w:val="005C4B39"/>
    <w:rsid w:val="005C6429"/>
    <w:rsid w:val="005C743F"/>
    <w:rsid w:val="005D0CD6"/>
    <w:rsid w:val="005D2364"/>
    <w:rsid w:val="005D2CF9"/>
    <w:rsid w:val="005E1E13"/>
    <w:rsid w:val="005E36CB"/>
    <w:rsid w:val="005E624F"/>
    <w:rsid w:val="005F0414"/>
    <w:rsid w:val="005F0DD3"/>
    <w:rsid w:val="005F6C0B"/>
    <w:rsid w:val="00603574"/>
    <w:rsid w:val="00604124"/>
    <w:rsid w:val="006043CF"/>
    <w:rsid w:val="0061163D"/>
    <w:rsid w:val="00612E84"/>
    <w:rsid w:val="00613169"/>
    <w:rsid w:val="006144E9"/>
    <w:rsid w:val="006170FA"/>
    <w:rsid w:val="00617B68"/>
    <w:rsid w:val="00620FB5"/>
    <w:rsid w:val="006270B2"/>
    <w:rsid w:val="00632015"/>
    <w:rsid w:val="006359A9"/>
    <w:rsid w:val="0063674E"/>
    <w:rsid w:val="00637DA3"/>
    <w:rsid w:val="006403FA"/>
    <w:rsid w:val="00641D10"/>
    <w:rsid w:val="00642D2B"/>
    <w:rsid w:val="00642DE4"/>
    <w:rsid w:val="0064494A"/>
    <w:rsid w:val="006457EC"/>
    <w:rsid w:val="006507D4"/>
    <w:rsid w:val="00651407"/>
    <w:rsid w:val="00653B44"/>
    <w:rsid w:val="00655517"/>
    <w:rsid w:val="006644E2"/>
    <w:rsid w:val="00664C59"/>
    <w:rsid w:val="0066558B"/>
    <w:rsid w:val="00666945"/>
    <w:rsid w:val="00666E4A"/>
    <w:rsid w:val="00666F71"/>
    <w:rsid w:val="00680D9E"/>
    <w:rsid w:val="00685455"/>
    <w:rsid w:val="00685788"/>
    <w:rsid w:val="00686C78"/>
    <w:rsid w:val="00686CEA"/>
    <w:rsid w:val="006871F6"/>
    <w:rsid w:val="00690B13"/>
    <w:rsid w:val="00697124"/>
    <w:rsid w:val="00697B47"/>
    <w:rsid w:val="006A18DA"/>
    <w:rsid w:val="006A45F9"/>
    <w:rsid w:val="006A7713"/>
    <w:rsid w:val="006B25AB"/>
    <w:rsid w:val="006B41E5"/>
    <w:rsid w:val="006B4BAD"/>
    <w:rsid w:val="006C049B"/>
    <w:rsid w:val="006C2A08"/>
    <w:rsid w:val="006C567F"/>
    <w:rsid w:val="006C739C"/>
    <w:rsid w:val="006C787D"/>
    <w:rsid w:val="006D116A"/>
    <w:rsid w:val="006D1AC7"/>
    <w:rsid w:val="006D30FC"/>
    <w:rsid w:val="006D37AC"/>
    <w:rsid w:val="006D3C65"/>
    <w:rsid w:val="006E3FDC"/>
    <w:rsid w:val="006E47F3"/>
    <w:rsid w:val="006E6A5D"/>
    <w:rsid w:val="006E7002"/>
    <w:rsid w:val="006F0BC7"/>
    <w:rsid w:val="006F7350"/>
    <w:rsid w:val="00701213"/>
    <w:rsid w:val="007048EC"/>
    <w:rsid w:val="0070561B"/>
    <w:rsid w:val="00707FF6"/>
    <w:rsid w:val="00713432"/>
    <w:rsid w:val="0071579D"/>
    <w:rsid w:val="00720660"/>
    <w:rsid w:val="0072468B"/>
    <w:rsid w:val="00724C31"/>
    <w:rsid w:val="00724FA8"/>
    <w:rsid w:val="00725420"/>
    <w:rsid w:val="007274F4"/>
    <w:rsid w:val="007339AC"/>
    <w:rsid w:val="00754F12"/>
    <w:rsid w:val="00757636"/>
    <w:rsid w:val="00757AC9"/>
    <w:rsid w:val="00761092"/>
    <w:rsid w:val="00762DDD"/>
    <w:rsid w:val="007649D5"/>
    <w:rsid w:val="00774250"/>
    <w:rsid w:val="007813A5"/>
    <w:rsid w:val="00782AAA"/>
    <w:rsid w:val="00784866"/>
    <w:rsid w:val="00785A96"/>
    <w:rsid w:val="00786E72"/>
    <w:rsid w:val="0079055D"/>
    <w:rsid w:val="0079243F"/>
    <w:rsid w:val="0079476C"/>
    <w:rsid w:val="00794DAC"/>
    <w:rsid w:val="00797E85"/>
    <w:rsid w:val="007A3D45"/>
    <w:rsid w:val="007A5BB9"/>
    <w:rsid w:val="007B0AD8"/>
    <w:rsid w:val="007B1611"/>
    <w:rsid w:val="007B17DB"/>
    <w:rsid w:val="007B31A0"/>
    <w:rsid w:val="007C3D78"/>
    <w:rsid w:val="007C4DAB"/>
    <w:rsid w:val="007D1234"/>
    <w:rsid w:val="007D4850"/>
    <w:rsid w:val="007D5BC9"/>
    <w:rsid w:val="007D6F42"/>
    <w:rsid w:val="007E252F"/>
    <w:rsid w:val="007E3AF8"/>
    <w:rsid w:val="007E687C"/>
    <w:rsid w:val="007E7881"/>
    <w:rsid w:val="007F4022"/>
    <w:rsid w:val="008057EA"/>
    <w:rsid w:val="00807774"/>
    <w:rsid w:val="00823A8C"/>
    <w:rsid w:val="00830D97"/>
    <w:rsid w:val="008326DE"/>
    <w:rsid w:val="00833312"/>
    <w:rsid w:val="00835B50"/>
    <w:rsid w:val="00837F47"/>
    <w:rsid w:val="00840D00"/>
    <w:rsid w:val="0085320A"/>
    <w:rsid w:val="00856C39"/>
    <w:rsid w:val="00860383"/>
    <w:rsid w:val="00860A1C"/>
    <w:rsid w:val="00862470"/>
    <w:rsid w:val="008656DC"/>
    <w:rsid w:val="00867CDE"/>
    <w:rsid w:val="008728FE"/>
    <w:rsid w:val="00872F5A"/>
    <w:rsid w:val="00875D54"/>
    <w:rsid w:val="00882062"/>
    <w:rsid w:val="0088231D"/>
    <w:rsid w:val="00885CFA"/>
    <w:rsid w:val="00885D33"/>
    <w:rsid w:val="0088656F"/>
    <w:rsid w:val="00886F7A"/>
    <w:rsid w:val="00893144"/>
    <w:rsid w:val="00894025"/>
    <w:rsid w:val="00894957"/>
    <w:rsid w:val="0089672C"/>
    <w:rsid w:val="00897885"/>
    <w:rsid w:val="008A630A"/>
    <w:rsid w:val="008B10F0"/>
    <w:rsid w:val="008B349E"/>
    <w:rsid w:val="008B3561"/>
    <w:rsid w:val="008B47A6"/>
    <w:rsid w:val="008B7D1A"/>
    <w:rsid w:val="008C1931"/>
    <w:rsid w:val="008C49BB"/>
    <w:rsid w:val="008C4B79"/>
    <w:rsid w:val="008D3954"/>
    <w:rsid w:val="008D5EC5"/>
    <w:rsid w:val="008E02D4"/>
    <w:rsid w:val="008E2B14"/>
    <w:rsid w:val="008E6CF9"/>
    <w:rsid w:val="008E720D"/>
    <w:rsid w:val="008E74A1"/>
    <w:rsid w:val="008E7FB7"/>
    <w:rsid w:val="008F743B"/>
    <w:rsid w:val="00901468"/>
    <w:rsid w:val="00901469"/>
    <w:rsid w:val="009053AF"/>
    <w:rsid w:val="009063A1"/>
    <w:rsid w:val="00913E70"/>
    <w:rsid w:val="00916A31"/>
    <w:rsid w:val="00920D52"/>
    <w:rsid w:val="009210FE"/>
    <w:rsid w:val="00923201"/>
    <w:rsid w:val="009249A3"/>
    <w:rsid w:val="00924EB7"/>
    <w:rsid w:val="00926DDB"/>
    <w:rsid w:val="00927143"/>
    <w:rsid w:val="00930678"/>
    <w:rsid w:val="009335B2"/>
    <w:rsid w:val="00935A79"/>
    <w:rsid w:val="0094287F"/>
    <w:rsid w:val="00943E38"/>
    <w:rsid w:val="00956082"/>
    <w:rsid w:val="009618C7"/>
    <w:rsid w:val="0096276A"/>
    <w:rsid w:val="00962C1A"/>
    <w:rsid w:val="0096441F"/>
    <w:rsid w:val="0096517D"/>
    <w:rsid w:val="0097158F"/>
    <w:rsid w:val="0098172F"/>
    <w:rsid w:val="0099014C"/>
    <w:rsid w:val="00992DF5"/>
    <w:rsid w:val="00997103"/>
    <w:rsid w:val="009A459B"/>
    <w:rsid w:val="009A4DE0"/>
    <w:rsid w:val="009A748B"/>
    <w:rsid w:val="009A7993"/>
    <w:rsid w:val="009A7D65"/>
    <w:rsid w:val="009B502F"/>
    <w:rsid w:val="009C4B29"/>
    <w:rsid w:val="009C4CC3"/>
    <w:rsid w:val="009D3419"/>
    <w:rsid w:val="009D3EB5"/>
    <w:rsid w:val="009D66B3"/>
    <w:rsid w:val="009D7326"/>
    <w:rsid w:val="009E12D7"/>
    <w:rsid w:val="009E19E7"/>
    <w:rsid w:val="009E1B30"/>
    <w:rsid w:val="009E1CC0"/>
    <w:rsid w:val="009E5039"/>
    <w:rsid w:val="009F3929"/>
    <w:rsid w:val="009F5653"/>
    <w:rsid w:val="009F7601"/>
    <w:rsid w:val="00A0017C"/>
    <w:rsid w:val="00A02809"/>
    <w:rsid w:val="00A03ADF"/>
    <w:rsid w:val="00A03BAD"/>
    <w:rsid w:val="00A11F6C"/>
    <w:rsid w:val="00A12D13"/>
    <w:rsid w:val="00A13118"/>
    <w:rsid w:val="00A1674B"/>
    <w:rsid w:val="00A16E5A"/>
    <w:rsid w:val="00A179A7"/>
    <w:rsid w:val="00A34561"/>
    <w:rsid w:val="00A3462C"/>
    <w:rsid w:val="00A35B00"/>
    <w:rsid w:val="00A403B2"/>
    <w:rsid w:val="00A41749"/>
    <w:rsid w:val="00A425B3"/>
    <w:rsid w:val="00A436F4"/>
    <w:rsid w:val="00A44F20"/>
    <w:rsid w:val="00A505D0"/>
    <w:rsid w:val="00A56E30"/>
    <w:rsid w:val="00A57FDD"/>
    <w:rsid w:val="00A64A4C"/>
    <w:rsid w:val="00A671BC"/>
    <w:rsid w:val="00A67957"/>
    <w:rsid w:val="00A70501"/>
    <w:rsid w:val="00A742A0"/>
    <w:rsid w:val="00A742A5"/>
    <w:rsid w:val="00A75625"/>
    <w:rsid w:val="00A773B0"/>
    <w:rsid w:val="00A820F4"/>
    <w:rsid w:val="00A83048"/>
    <w:rsid w:val="00A830F2"/>
    <w:rsid w:val="00A8352A"/>
    <w:rsid w:val="00A872B7"/>
    <w:rsid w:val="00A87650"/>
    <w:rsid w:val="00A90B6A"/>
    <w:rsid w:val="00A93310"/>
    <w:rsid w:val="00A95677"/>
    <w:rsid w:val="00AA3299"/>
    <w:rsid w:val="00AA33BB"/>
    <w:rsid w:val="00AA3AFB"/>
    <w:rsid w:val="00AA49BB"/>
    <w:rsid w:val="00AA4C18"/>
    <w:rsid w:val="00AB5549"/>
    <w:rsid w:val="00AC379F"/>
    <w:rsid w:val="00AC5C20"/>
    <w:rsid w:val="00AC78D0"/>
    <w:rsid w:val="00AD0D33"/>
    <w:rsid w:val="00AD0E00"/>
    <w:rsid w:val="00AD2AE3"/>
    <w:rsid w:val="00AE1571"/>
    <w:rsid w:val="00AE1DDB"/>
    <w:rsid w:val="00AE6800"/>
    <w:rsid w:val="00AF08F6"/>
    <w:rsid w:val="00AF5460"/>
    <w:rsid w:val="00B00799"/>
    <w:rsid w:val="00B016FF"/>
    <w:rsid w:val="00B027FB"/>
    <w:rsid w:val="00B0475B"/>
    <w:rsid w:val="00B06673"/>
    <w:rsid w:val="00B108F3"/>
    <w:rsid w:val="00B12EFB"/>
    <w:rsid w:val="00B22A5F"/>
    <w:rsid w:val="00B2327D"/>
    <w:rsid w:val="00B33CD8"/>
    <w:rsid w:val="00B34C73"/>
    <w:rsid w:val="00B35A64"/>
    <w:rsid w:val="00B414A1"/>
    <w:rsid w:val="00B42FE6"/>
    <w:rsid w:val="00B43DFF"/>
    <w:rsid w:val="00B44E0A"/>
    <w:rsid w:val="00B45BCE"/>
    <w:rsid w:val="00B46C4A"/>
    <w:rsid w:val="00B5004D"/>
    <w:rsid w:val="00B51575"/>
    <w:rsid w:val="00B51B7B"/>
    <w:rsid w:val="00B53A20"/>
    <w:rsid w:val="00B54D69"/>
    <w:rsid w:val="00B54E07"/>
    <w:rsid w:val="00B56323"/>
    <w:rsid w:val="00B57FCE"/>
    <w:rsid w:val="00B607FC"/>
    <w:rsid w:val="00B6298D"/>
    <w:rsid w:val="00B66B01"/>
    <w:rsid w:val="00B66F9E"/>
    <w:rsid w:val="00B67E52"/>
    <w:rsid w:val="00B7449E"/>
    <w:rsid w:val="00B768A3"/>
    <w:rsid w:val="00B8148A"/>
    <w:rsid w:val="00B84ED6"/>
    <w:rsid w:val="00B932B9"/>
    <w:rsid w:val="00B94951"/>
    <w:rsid w:val="00BA26BB"/>
    <w:rsid w:val="00BB0AF2"/>
    <w:rsid w:val="00BB1350"/>
    <w:rsid w:val="00BB2317"/>
    <w:rsid w:val="00BB2A76"/>
    <w:rsid w:val="00BB36A1"/>
    <w:rsid w:val="00BB59C3"/>
    <w:rsid w:val="00BB6B20"/>
    <w:rsid w:val="00BB7BD2"/>
    <w:rsid w:val="00BC028F"/>
    <w:rsid w:val="00BC4D4D"/>
    <w:rsid w:val="00BC5F43"/>
    <w:rsid w:val="00BC6642"/>
    <w:rsid w:val="00BD2A76"/>
    <w:rsid w:val="00BD5564"/>
    <w:rsid w:val="00BD7280"/>
    <w:rsid w:val="00BE0238"/>
    <w:rsid w:val="00BE263A"/>
    <w:rsid w:val="00BE2970"/>
    <w:rsid w:val="00BE65FF"/>
    <w:rsid w:val="00BF351E"/>
    <w:rsid w:val="00BF7DD4"/>
    <w:rsid w:val="00C05C3E"/>
    <w:rsid w:val="00C13856"/>
    <w:rsid w:val="00C16C19"/>
    <w:rsid w:val="00C24136"/>
    <w:rsid w:val="00C31DA3"/>
    <w:rsid w:val="00C40B83"/>
    <w:rsid w:val="00C454C2"/>
    <w:rsid w:val="00C47286"/>
    <w:rsid w:val="00C516C5"/>
    <w:rsid w:val="00C51C96"/>
    <w:rsid w:val="00C53DB2"/>
    <w:rsid w:val="00C5429C"/>
    <w:rsid w:val="00C55A99"/>
    <w:rsid w:val="00C55C54"/>
    <w:rsid w:val="00C61922"/>
    <w:rsid w:val="00C62090"/>
    <w:rsid w:val="00C6420B"/>
    <w:rsid w:val="00C64BF9"/>
    <w:rsid w:val="00C65A32"/>
    <w:rsid w:val="00C736BA"/>
    <w:rsid w:val="00C756B2"/>
    <w:rsid w:val="00C772B2"/>
    <w:rsid w:val="00C77E8C"/>
    <w:rsid w:val="00C8008E"/>
    <w:rsid w:val="00C81A9B"/>
    <w:rsid w:val="00C81BF4"/>
    <w:rsid w:val="00C827BF"/>
    <w:rsid w:val="00C834E4"/>
    <w:rsid w:val="00C83928"/>
    <w:rsid w:val="00C84CAC"/>
    <w:rsid w:val="00C85410"/>
    <w:rsid w:val="00C86957"/>
    <w:rsid w:val="00C904BE"/>
    <w:rsid w:val="00C92076"/>
    <w:rsid w:val="00C9379F"/>
    <w:rsid w:val="00C94162"/>
    <w:rsid w:val="00C95A18"/>
    <w:rsid w:val="00C96D9A"/>
    <w:rsid w:val="00C975B5"/>
    <w:rsid w:val="00CA46BD"/>
    <w:rsid w:val="00CA5661"/>
    <w:rsid w:val="00CB049A"/>
    <w:rsid w:val="00CB160F"/>
    <w:rsid w:val="00CB6C24"/>
    <w:rsid w:val="00CC174F"/>
    <w:rsid w:val="00CC19F4"/>
    <w:rsid w:val="00CC5348"/>
    <w:rsid w:val="00CD7A53"/>
    <w:rsid w:val="00CE41A1"/>
    <w:rsid w:val="00CE4F7C"/>
    <w:rsid w:val="00CF3424"/>
    <w:rsid w:val="00D03352"/>
    <w:rsid w:val="00D05A6E"/>
    <w:rsid w:val="00D109DD"/>
    <w:rsid w:val="00D113FC"/>
    <w:rsid w:val="00D1210D"/>
    <w:rsid w:val="00D1424A"/>
    <w:rsid w:val="00D2075F"/>
    <w:rsid w:val="00D25C58"/>
    <w:rsid w:val="00D27336"/>
    <w:rsid w:val="00D277FC"/>
    <w:rsid w:val="00D32155"/>
    <w:rsid w:val="00D34DD2"/>
    <w:rsid w:val="00D3665A"/>
    <w:rsid w:val="00D41A9A"/>
    <w:rsid w:val="00D44B1B"/>
    <w:rsid w:val="00D47C47"/>
    <w:rsid w:val="00D5722E"/>
    <w:rsid w:val="00D57F62"/>
    <w:rsid w:val="00D60226"/>
    <w:rsid w:val="00D64B9C"/>
    <w:rsid w:val="00D73412"/>
    <w:rsid w:val="00D74635"/>
    <w:rsid w:val="00D7561E"/>
    <w:rsid w:val="00D75A58"/>
    <w:rsid w:val="00D77604"/>
    <w:rsid w:val="00D81D6E"/>
    <w:rsid w:val="00D82591"/>
    <w:rsid w:val="00D85EDE"/>
    <w:rsid w:val="00D96876"/>
    <w:rsid w:val="00DA3C9E"/>
    <w:rsid w:val="00DA4A8E"/>
    <w:rsid w:val="00DA5D2B"/>
    <w:rsid w:val="00DB0076"/>
    <w:rsid w:val="00DB4DA5"/>
    <w:rsid w:val="00DB67BE"/>
    <w:rsid w:val="00DC0267"/>
    <w:rsid w:val="00DC175E"/>
    <w:rsid w:val="00DC4F81"/>
    <w:rsid w:val="00DD13CC"/>
    <w:rsid w:val="00DD20A8"/>
    <w:rsid w:val="00DD7DA9"/>
    <w:rsid w:val="00DE013F"/>
    <w:rsid w:val="00DE6B00"/>
    <w:rsid w:val="00DE7986"/>
    <w:rsid w:val="00DF024F"/>
    <w:rsid w:val="00DF033C"/>
    <w:rsid w:val="00DF3FAF"/>
    <w:rsid w:val="00DF5EBB"/>
    <w:rsid w:val="00DF5F9E"/>
    <w:rsid w:val="00DF695C"/>
    <w:rsid w:val="00E01760"/>
    <w:rsid w:val="00E02697"/>
    <w:rsid w:val="00E026C9"/>
    <w:rsid w:val="00E07894"/>
    <w:rsid w:val="00E1300F"/>
    <w:rsid w:val="00E15CF1"/>
    <w:rsid w:val="00E16749"/>
    <w:rsid w:val="00E21237"/>
    <w:rsid w:val="00E2332A"/>
    <w:rsid w:val="00E25586"/>
    <w:rsid w:val="00E34B4F"/>
    <w:rsid w:val="00E34D99"/>
    <w:rsid w:val="00E4685F"/>
    <w:rsid w:val="00E53F87"/>
    <w:rsid w:val="00E5464F"/>
    <w:rsid w:val="00E60689"/>
    <w:rsid w:val="00E60CF8"/>
    <w:rsid w:val="00E610C7"/>
    <w:rsid w:val="00E619C0"/>
    <w:rsid w:val="00E61D8F"/>
    <w:rsid w:val="00E63D99"/>
    <w:rsid w:val="00E66B03"/>
    <w:rsid w:val="00E712D0"/>
    <w:rsid w:val="00E75979"/>
    <w:rsid w:val="00E77E58"/>
    <w:rsid w:val="00E92870"/>
    <w:rsid w:val="00E944AC"/>
    <w:rsid w:val="00E96EAB"/>
    <w:rsid w:val="00E97732"/>
    <w:rsid w:val="00EA4E9A"/>
    <w:rsid w:val="00EA4F69"/>
    <w:rsid w:val="00EA7046"/>
    <w:rsid w:val="00EA7F3A"/>
    <w:rsid w:val="00EB37DD"/>
    <w:rsid w:val="00EB6E42"/>
    <w:rsid w:val="00EC1421"/>
    <w:rsid w:val="00EC28E0"/>
    <w:rsid w:val="00EE0C89"/>
    <w:rsid w:val="00EE4DAF"/>
    <w:rsid w:val="00EE6650"/>
    <w:rsid w:val="00EE756D"/>
    <w:rsid w:val="00EE79F9"/>
    <w:rsid w:val="00EE7EC1"/>
    <w:rsid w:val="00EF1BA5"/>
    <w:rsid w:val="00EF20EC"/>
    <w:rsid w:val="00EF309F"/>
    <w:rsid w:val="00EF322A"/>
    <w:rsid w:val="00EF404D"/>
    <w:rsid w:val="00EF54CB"/>
    <w:rsid w:val="00EF6B0D"/>
    <w:rsid w:val="00EF6D57"/>
    <w:rsid w:val="00EF7424"/>
    <w:rsid w:val="00F01255"/>
    <w:rsid w:val="00F014E1"/>
    <w:rsid w:val="00F12D1B"/>
    <w:rsid w:val="00F13189"/>
    <w:rsid w:val="00F14082"/>
    <w:rsid w:val="00F168DF"/>
    <w:rsid w:val="00F24B27"/>
    <w:rsid w:val="00F250FD"/>
    <w:rsid w:val="00F31AFE"/>
    <w:rsid w:val="00F369B3"/>
    <w:rsid w:val="00F36E10"/>
    <w:rsid w:val="00F374A8"/>
    <w:rsid w:val="00F4371A"/>
    <w:rsid w:val="00F47160"/>
    <w:rsid w:val="00F506DF"/>
    <w:rsid w:val="00F53506"/>
    <w:rsid w:val="00F53CDC"/>
    <w:rsid w:val="00F66B0F"/>
    <w:rsid w:val="00F6725B"/>
    <w:rsid w:val="00F73367"/>
    <w:rsid w:val="00F7416B"/>
    <w:rsid w:val="00F75328"/>
    <w:rsid w:val="00F7790A"/>
    <w:rsid w:val="00F80842"/>
    <w:rsid w:val="00F834F4"/>
    <w:rsid w:val="00F83D19"/>
    <w:rsid w:val="00F90259"/>
    <w:rsid w:val="00F9458A"/>
    <w:rsid w:val="00F9694D"/>
    <w:rsid w:val="00F96F9C"/>
    <w:rsid w:val="00F97C6D"/>
    <w:rsid w:val="00FA6E2B"/>
    <w:rsid w:val="00FB0CFA"/>
    <w:rsid w:val="00FB2EB2"/>
    <w:rsid w:val="00FB3579"/>
    <w:rsid w:val="00FB3DF1"/>
    <w:rsid w:val="00FB488C"/>
    <w:rsid w:val="00FC0AFB"/>
    <w:rsid w:val="00FC118E"/>
    <w:rsid w:val="00FC609A"/>
    <w:rsid w:val="00FC61E2"/>
    <w:rsid w:val="00FC6914"/>
    <w:rsid w:val="00FC77F9"/>
    <w:rsid w:val="00FC78A2"/>
    <w:rsid w:val="00FC7B51"/>
    <w:rsid w:val="00FD54C9"/>
    <w:rsid w:val="00FD787C"/>
    <w:rsid w:val="00FE084D"/>
    <w:rsid w:val="00FE2279"/>
    <w:rsid w:val="00FE48FD"/>
    <w:rsid w:val="00FF06DC"/>
    <w:rsid w:val="00FF174A"/>
    <w:rsid w:val="00FF3288"/>
    <w:rsid w:val="00FF38A6"/>
    <w:rsid w:val="00FF48E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15C79"/>
  <w15:docId w15:val="{A75328A0-E5D1-4ACD-98DA-E8F54B022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4CB"/>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85A96"/>
    <w:pPr>
      <w:keepNext/>
      <w:tabs>
        <w:tab w:val="left" w:pos="851"/>
      </w:tabs>
      <w:ind w:left="851"/>
      <w:jc w:val="center"/>
      <w:outlineLvl w:val="7"/>
    </w:pPr>
    <w:rPr>
      <w:rFonts w:ascii=".VnTimeH" w:hAnsi=".VnTimeH"/>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F1239"/>
  </w:style>
  <w:style w:type="paragraph" w:styleId="Subtitle">
    <w:name w:val="Subtitle"/>
    <w:basedOn w:val="Normal"/>
    <w:link w:val="SubtitleChar"/>
    <w:qFormat/>
    <w:rsid w:val="001F1239"/>
    <w:pPr>
      <w:spacing w:before="60" w:after="60"/>
    </w:pPr>
    <w:rPr>
      <w:rFonts w:ascii=".VnTime" w:hAnsi=".VnTime"/>
      <w:b/>
      <w:sz w:val="28"/>
      <w:szCs w:val="20"/>
      <w:lang w:val="en-US"/>
    </w:rPr>
  </w:style>
  <w:style w:type="character" w:customStyle="1" w:styleId="SubtitleChar">
    <w:name w:val="Subtitle Char"/>
    <w:basedOn w:val="DefaultParagraphFont"/>
    <w:link w:val="Subtitle"/>
    <w:rsid w:val="001F1239"/>
    <w:rPr>
      <w:rFonts w:ascii=".VnTime" w:eastAsia="Times New Roman" w:hAnsi=".VnTime" w:cs="Times New Roman"/>
      <w:b/>
      <w:sz w:val="28"/>
      <w:szCs w:val="20"/>
      <w:lang w:val="en-US"/>
    </w:rPr>
  </w:style>
  <w:style w:type="paragraph" w:styleId="BodyText2">
    <w:name w:val="Body Text 2"/>
    <w:basedOn w:val="Normal"/>
    <w:link w:val="BodyText2Char"/>
    <w:rsid w:val="001F1239"/>
    <w:pPr>
      <w:spacing w:after="120" w:line="480" w:lineRule="auto"/>
    </w:pPr>
    <w:rPr>
      <w:rFonts w:ascii=".VnTime" w:hAnsi=".VnTime"/>
      <w:sz w:val="28"/>
      <w:szCs w:val="20"/>
      <w:lang w:val="en-US"/>
    </w:rPr>
  </w:style>
  <w:style w:type="character" w:customStyle="1" w:styleId="BodyText2Char">
    <w:name w:val="Body Text 2 Char"/>
    <w:basedOn w:val="DefaultParagraphFont"/>
    <w:link w:val="BodyText2"/>
    <w:rsid w:val="001F1239"/>
    <w:rPr>
      <w:rFonts w:ascii=".VnTime" w:eastAsia="Times New Roman" w:hAnsi=".VnTime" w:cs="Times New Roman"/>
      <w:sz w:val="28"/>
      <w:szCs w:val="20"/>
      <w:lang w:val="en-US"/>
    </w:rPr>
  </w:style>
  <w:style w:type="paragraph" w:styleId="ListParagraph">
    <w:name w:val="List Paragraph"/>
    <w:aliases w:val="H1,bảng,tieu de phu 1,List Paragraph11,List Paragraph111,List Paragraph (numbered (a)),ADB paragraph numbering,List_Paragraph,Multilevel para_II,Bullet paras,Sub-heading,List Paragraph1111,ANNEX,heading6,Ha,Number Bullets,Bullet Number,ko"/>
    <w:basedOn w:val="Normal"/>
    <w:link w:val="ListParagraphChar"/>
    <w:uiPriority w:val="34"/>
    <w:qFormat/>
    <w:rsid w:val="001F1239"/>
    <w:pPr>
      <w:ind w:left="720"/>
      <w:contextualSpacing/>
      <w:jc w:val="both"/>
    </w:pPr>
    <w:rPr>
      <w:szCs w:val="20"/>
      <w:lang w:val="en-US"/>
    </w:rPr>
  </w:style>
  <w:style w:type="paragraph" w:customStyle="1" w:styleId="HeaderSectionVI">
    <w:name w:val="Header.Section VI"/>
    <w:basedOn w:val="Normal"/>
    <w:rsid w:val="001F1239"/>
    <w:pPr>
      <w:spacing w:before="120" w:after="240"/>
      <w:jc w:val="center"/>
    </w:pPr>
    <w:rPr>
      <w:b/>
      <w:sz w:val="36"/>
      <w:szCs w:val="20"/>
      <w:lang w:val="en-US"/>
    </w:rPr>
  </w:style>
  <w:style w:type="paragraph" w:customStyle="1" w:styleId="Default">
    <w:name w:val="Default"/>
    <w:rsid w:val="001F123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odyText1">
    <w:name w:val="Body Text 1"/>
    <w:basedOn w:val="Normal"/>
    <w:link w:val="BodyText1Char"/>
    <w:rsid w:val="001F1239"/>
    <w:pPr>
      <w:numPr>
        <w:numId w:val="1"/>
      </w:numPr>
    </w:pPr>
    <w:rPr>
      <w:rFonts w:ascii=".VnTime" w:hAnsi=".VnTime"/>
      <w:sz w:val="28"/>
      <w:szCs w:val="28"/>
      <w:lang w:val="x-none" w:eastAsia="x-none"/>
    </w:rPr>
  </w:style>
  <w:style w:type="character" w:customStyle="1" w:styleId="BodyText1Char">
    <w:name w:val="Body Text 1 Char"/>
    <w:link w:val="BodyText1"/>
    <w:locked/>
    <w:rsid w:val="001F1239"/>
    <w:rPr>
      <w:rFonts w:ascii=".VnTime" w:eastAsia="Times New Roman" w:hAnsi=".VnTime" w:cs="Times New Roman"/>
      <w:sz w:val="28"/>
      <w:szCs w:val="28"/>
      <w:lang w:val="x-none" w:eastAsia="x-none"/>
    </w:rPr>
  </w:style>
  <w:style w:type="paragraph" w:customStyle="1" w:styleId="BodyText2-sol">
    <w:name w:val="Body Text 2 - sol"/>
    <w:rsid w:val="001F1239"/>
    <w:pPr>
      <w:spacing w:before="120" w:after="120" w:line="240" w:lineRule="auto"/>
      <w:ind w:left="567"/>
      <w:jc w:val="both"/>
    </w:pPr>
    <w:rPr>
      <w:rFonts w:ascii="Times New Roman" w:eastAsia="Times New Roman" w:hAnsi="Times New Roman" w:cs="Times New Roman"/>
      <w:sz w:val="26"/>
      <w:szCs w:val="24"/>
      <w:lang w:val="en-US"/>
    </w:rPr>
  </w:style>
  <w:style w:type="paragraph" w:customStyle="1" w:styleId="Indent2">
    <w:name w:val="Indent 2"/>
    <w:rsid w:val="001F1239"/>
    <w:pPr>
      <w:tabs>
        <w:tab w:val="num" w:pos="1324"/>
      </w:tabs>
      <w:spacing w:before="120" w:after="120" w:line="240" w:lineRule="auto"/>
      <w:ind w:left="1324" w:hanging="360"/>
      <w:jc w:val="both"/>
    </w:pPr>
    <w:rPr>
      <w:rFonts w:ascii="Times New Roman" w:eastAsia="Times New Roman" w:hAnsi="Times New Roman" w:cs="Times New Roman"/>
      <w:sz w:val="26"/>
      <w:szCs w:val="24"/>
      <w:lang w:val="en-US"/>
    </w:rPr>
  </w:style>
  <w:style w:type="character" w:customStyle="1" w:styleId="fontstyle01">
    <w:name w:val="fontstyle01"/>
    <w:basedOn w:val="DefaultParagraphFont"/>
    <w:rsid w:val="00A872B7"/>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F83D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D19"/>
    <w:rPr>
      <w:rFonts w:ascii="Segoe UI" w:eastAsia="Times New Roman" w:hAnsi="Segoe UI" w:cs="Segoe UI"/>
      <w:sz w:val="18"/>
      <w:szCs w:val="18"/>
      <w:lang w:val="en-US"/>
    </w:rPr>
  </w:style>
  <w:style w:type="paragraph" w:styleId="BodyTextIndent">
    <w:name w:val="Body Text Indent"/>
    <w:basedOn w:val="Normal"/>
    <w:link w:val="BodyTextIndentChar"/>
    <w:uiPriority w:val="99"/>
    <w:unhideWhenUsed/>
    <w:rsid w:val="001E6C82"/>
    <w:pPr>
      <w:spacing w:after="120"/>
      <w:ind w:left="360"/>
    </w:pPr>
    <w:rPr>
      <w:rFonts w:ascii=".VnTime" w:hAnsi=".VnTime"/>
      <w:sz w:val="28"/>
      <w:szCs w:val="28"/>
      <w:lang w:val="en-US"/>
    </w:rPr>
  </w:style>
  <w:style w:type="character" w:customStyle="1" w:styleId="BodyTextIndentChar">
    <w:name w:val="Body Text Indent Char"/>
    <w:basedOn w:val="DefaultParagraphFont"/>
    <w:link w:val="BodyTextIndent"/>
    <w:uiPriority w:val="99"/>
    <w:rsid w:val="001E6C82"/>
    <w:rPr>
      <w:rFonts w:ascii=".VnTime" w:eastAsia="Times New Roman" w:hAnsi=".VnTime" w:cs="Times New Roman"/>
      <w:sz w:val="28"/>
      <w:szCs w:val="28"/>
      <w:lang w:val="en-US"/>
    </w:rPr>
  </w:style>
  <w:style w:type="paragraph" w:styleId="Header">
    <w:name w:val="header"/>
    <w:basedOn w:val="Normal"/>
    <w:link w:val="HeaderChar"/>
    <w:uiPriority w:val="99"/>
    <w:unhideWhenUsed/>
    <w:rsid w:val="00D7561E"/>
    <w:pPr>
      <w:tabs>
        <w:tab w:val="center" w:pos="4680"/>
        <w:tab w:val="right" w:pos="9360"/>
      </w:tabs>
    </w:pPr>
    <w:rPr>
      <w:rFonts w:ascii=".VnTime" w:hAnsi=".VnTime"/>
      <w:sz w:val="28"/>
      <w:szCs w:val="28"/>
      <w:lang w:val="en-US"/>
    </w:rPr>
  </w:style>
  <w:style w:type="character" w:customStyle="1" w:styleId="HeaderChar">
    <w:name w:val="Header Char"/>
    <w:basedOn w:val="DefaultParagraphFont"/>
    <w:link w:val="Header"/>
    <w:uiPriority w:val="99"/>
    <w:rsid w:val="00D7561E"/>
    <w:rPr>
      <w:rFonts w:ascii=".VnTime" w:eastAsia="Times New Roman" w:hAnsi=".VnTime" w:cs="Times New Roman"/>
      <w:sz w:val="28"/>
      <w:szCs w:val="28"/>
      <w:lang w:val="en-US"/>
    </w:rPr>
  </w:style>
  <w:style w:type="paragraph" w:styleId="Footer">
    <w:name w:val="footer"/>
    <w:basedOn w:val="Normal"/>
    <w:link w:val="FooterChar"/>
    <w:uiPriority w:val="99"/>
    <w:unhideWhenUsed/>
    <w:rsid w:val="00D7561E"/>
    <w:pPr>
      <w:tabs>
        <w:tab w:val="center" w:pos="4680"/>
        <w:tab w:val="right" w:pos="9360"/>
      </w:tabs>
    </w:pPr>
    <w:rPr>
      <w:rFonts w:ascii=".VnTime" w:hAnsi=".VnTime"/>
      <w:sz w:val="28"/>
      <w:szCs w:val="28"/>
      <w:lang w:val="en-US"/>
    </w:rPr>
  </w:style>
  <w:style w:type="character" w:customStyle="1" w:styleId="FooterChar">
    <w:name w:val="Footer Char"/>
    <w:basedOn w:val="DefaultParagraphFont"/>
    <w:link w:val="Footer"/>
    <w:uiPriority w:val="99"/>
    <w:rsid w:val="00D7561E"/>
    <w:rPr>
      <w:rFonts w:ascii=".VnTime" w:eastAsia="Times New Roman" w:hAnsi=".VnTime" w:cs="Times New Roman"/>
      <w:sz w:val="28"/>
      <w:szCs w:val="28"/>
      <w:lang w:val="en-US"/>
    </w:rPr>
  </w:style>
  <w:style w:type="character" w:customStyle="1" w:styleId="Heading8Char">
    <w:name w:val="Heading 8 Char"/>
    <w:basedOn w:val="DefaultParagraphFont"/>
    <w:link w:val="Heading8"/>
    <w:rsid w:val="00785A96"/>
    <w:rPr>
      <w:rFonts w:ascii=".VnTimeH" w:eastAsia="Times New Roman" w:hAnsi=".VnTimeH" w:cs="Times New Roman"/>
      <w:b/>
      <w:sz w:val="28"/>
      <w:szCs w:val="20"/>
      <w:lang w:val="en-US"/>
    </w:rPr>
  </w:style>
  <w:style w:type="paragraph" w:customStyle="1" w:styleId="SectionVIHeader">
    <w:name w:val="Section VI. Header"/>
    <w:basedOn w:val="Normal"/>
    <w:rsid w:val="00785A96"/>
    <w:pPr>
      <w:spacing w:before="120" w:after="240"/>
      <w:jc w:val="center"/>
    </w:pPr>
    <w:rPr>
      <w:b/>
      <w:sz w:val="36"/>
      <w:szCs w:val="20"/>
      <w:lang w:val="en-US"/>
    </w:rPr>
  </w:style>
  <w:style w:type="character" w:styleId="Strong">
    <w:name w:val="Strong"/>
    <w:qFormat/>
    <w:rsid w:val="00785A96"/>
    <w:rPr>
      <w:b/>
      <w:bCs/>
    </w:rPr>
  </w:style>
  <w:style w:type="paragraph" w:customStyle="1" w:styleId="00">
    <w:name w:val="00"/>
    <w:basedOn w:val="Normal"/>
    <w:qFormat/>
    <w:rsid w:val="000B02E2"/>
    <w:pPr>
      <w:jc w:val="center"/>
    </w:pPr>
    <w:rPr>
      <w:b/>
      <w:bCs/>
      <w:sz w:val="30"/>
      <w:szCs w:val="28"/>
      <w:lang w:val="vi-VN"/>
    </w:rPr>
  </w:style>
  <w:style w:type="character" w:customStyle="1" w:styleId="ListParagraphChar">
    <w:name w:val="List Paragraph Char"/>
    <w:aliases w:val="H1 Char,bảng Char,tieu de phu 1 Char,List Paragraph11 Char,List Paragraph111 Char,List Paragraph (numbered (a)) Char,ADB paragraph numbering Char,List_Paragraph Char,Multilevel para_II Char,Bullet paras Char,Sub-heading Char,Ha Char"/>
    <w:link w:val="ListParagraph"/>
    <w:uiPriority w:val="34"/>
    <w:qFormat/>
    <w:locked/>
    <w:rsid w:val="00757AC9"/>
    <w:rPr>
      <w:rFonts w:ascii="Times New Roman" w:eastAsia="Times New Roman" w:hAnsi="Times New Roman" w:cs="Times New Roman"/>
      <w:sz w:val="24"/>
      <w:szCs w:val="20"/>
      <w:lang w:val="en-US"/>
    </w:rPr>
  </w:style>
  <w:style w:type="table" w:styleId="TableGrid">
    <w:name w:val="Table Grid"/>
    <w:basedOn w:val="TableNormal"/>
    <w:uiPriority w:val="39"/>
    <w:rsid w:val="002E6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1D3E78"/>
    <w:rPr>
      <w:rFonts w:ascii="Arial" w:hAnsi="Arial" w:cs="Arial" w:hint="default"/>
      <w:b w:val="0"/>
      <w:bCs w:val="0"/>
      <w:strike w:val="0"/>
      <w:dstrike w:val="0"/>
      <w:color w:val="070707"/>
      <w:sz w:val="20"/>
      <w:szCs w:val="20"/>
      <w:u w:val="none"/>
      <w:effect w:val="none"/>
    </w:rPr>
  </w:style>
  <w:style w:type="character" w:styleId="CommentReference">
    <w:name w:val="annotation reference"/>
    <w:basedOn w:val="DefaultParagraphFont"/>
    <w:uiPriority w:val="99"/>
    <w:semiHidden/>
    <w:unhideWhenUsed/>
    <w:rsid w:val="009053AF"/>
    <w:rPr>
      <w:sz w:val="16"/>
      <w:szCs w:val="16"/>
    </w:rPr>
  </w:style>
  <w:style w:type="paragraph" w:styleId="CommentText">
    <w:name w:val="annotation text"/>
    <w:basedOn w:val="Normal"/>
    <w:link w:val="CommentTextChar"/>
    <w:uiPriority w:val="99"/>
    <w:unhideWhenUsed/>
    <w:rsid w:val="009053AF"/>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9053AF"/>
    <w:rPr>
      <w:sz w:val="20"/>
      <w:szCs w:val="20"/>
      <w:lang w:val="en-US"/>
    </w:rPr>
  </w:style>
  <w:style w:type="character" w:customStyle="1" w:styleId="s11">
    <w:name w:val="s11"/>
    <w:basedOn w:val="DefaultParagraphFont"/>
    <w:rsid w:val="0089672C"/>
  </w:style>
  <w:style w:type="character" w:customStyle="1" w:styleId="apple-converted-space">
    <w:name w:val="apple-converted-space"/>
    <w:basedOn w:val="DefaultParagraphFont"/>
    <w:rsid w:val="0089672C"/>
  </w:style>
  <w:style w:type="character" w:customStyle="1" w:styleId="s12">
    <w:name w:val="s12"/>
    <w:basedOn w:val="DefaultParagraphFont"/>
    <w:rsid w:val="0089672C"/>
  </w:style>
  <w:style w:type="paragraph" w:styleId="CommentSubject">
    <w:name w:val="annotation subject"/>
    <w:basedOn w:val="CommentText"/>
    <w:next w:val="CommentText"/>
    <w:link w:val="CommentSubjectChar"/>
    <w:uiPriority w:val="99"/>
    <w:semiHidden/>
    <w:unhideWhenUsed/>
    <w:rsid w:val="000665F6"/>
    <w:pPr>
      <w:spacing w:after="0"/>
    </w:pPr>
    <w:rPr>
      <w:rFonts w:ascii=".VnTime" w:eastAsia="Times New Roman" w:hAnsi=".VnTime" w:cs="Times New Roman"/>
      <w:b/>
      <w:bCs/>
    </w:rPr>
  </w:style>
  <w:style w:type="character" w:customStyle="1" w:styleId="CommentSubjectChar">
    <w:name w:val="Comment Subject Char"/>
    <w:basedOn w:val="CommentTextChar"/>
    <w:link w:val="CommentSubject"/>
    <w:uiPriority w:val="99"/>
    <w:semiHidden/>
    <w:rsid w:val="000665F6"/>
    <w:rPr>
      <w:rFonts w:ascii=".VnTime" w:eastAsia="Times New Roman" w:hAnsi=".VnTime" w:cs="Times New Roman"/>
      <w:b/>
      <w:bCs/>
      <w:sz w:val="20"/>
      <w:szCs w:val="20"/>
      <w:lang w:val="en-US"/>
    </w:rPr>
  </w:style>
  <w:style w:type="character" w:customStyle="1" w:styleId="s45">
    <w:name w:val="s45"/>
    <w:basedOn w:val="DefaultParagraphFont"/>
    <w:rsid w:val="002334CB"/>
  </w:style>
  <w:style w:type="character" w:customStyle="1" w:styleId="s8">
    <w:name w:val="s8"/>
    <w:basedOn w:val="DefaultParagraphFont"/>
    <w:rsid w:val="002334CB"/>
  </w:style>
  <w:style w:type="paragraph" w:customStyle="1" w:styleId="Char1CharCharChar1CharCharChar">
    <w:name w:val="Char1 Char Char Char1 Char Char Char"/>
    <w:basedOn w:val="Normal"/>
    <w:rsid w:val="00D1210D"/>
    <w:pPr>
      <w:pageBreakBefore/>
      <w:spacing w:before="100" w:beforeAutospacing="1" w:after="100" w:afterAutospacing="1"/>
    </w:pPr>
    <w:rPr>
      <w:rFonts w:ascii="Tahoma" w:hAnsi="Tahoma"/>
      <w:sz w:val="20"/>
      <w:szCs w:val="20"/>
      <w:lang w:val="en-US"/>
    </w:rPr>
  </w:style>
  <w:style w:type="paragraph" w:customStyle="1" w:styleId="TableParagraph">
    <w:name w:val="Table Paragraph"/>
    <w:basedOn w:val="Normal"/>
    <w:uiPriority w:val="1"/>
    <w:qFormat/>
    <w:rsid w:val="00B768A3"/>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9478">
      <w:bodyDiv w:val="1"/>
      <w:marLeft w:val="0"/>
      <w:marRight w:val="0"/>
      <w:marTop w:val="0"/>
      <w:marBottom w:val="0"/>
      <w:divBdr>
        <w:top w:val="none" w:sz="0" w:space="0" w:color="auto"/>
        <w:left w:val="none" w:sz="0" w:space="0" w:color="auto"/>
        <w:bottom w:val="none" w:sz="0" w:space="0" w:color="auto"/>
        <w:right w:val="none" w:sz="0" w:space="0" w:color="auto"/>
      </w:divBdr>
    </w:div>
    <w:div w:id="124738631">
      <w:bodyDiv w:val="1"/>
      <w:marLeft w:val="0"/>
      <w:marRight w:val="0"/>
      <w:marTop w:val="0"/>
      <w:marBottom w:val="0"/>
      <w:divBdr>
        <w:top w:val="none" w:sz="0" w:space="0" w:color="auto"/>
        <w:left w:val="none" w:sz="0" w:space="0" w:color="auto"/>
        <w:bottom w:val="none" w:sz="0" w:space="0" w:color="auto"/>
        <w:right w:val="none" w:sz="0" w:space="0" w:color="auto"/>
      </w:divBdr>
    </w:div>
    <w:div w:id="451098576">
      <w:bodyDiv w:val="1"/>
      <w:marLeft w:val="0"/>
      <w:marRight w:val="0"/>
      <w:marTop w:val="0"/>
      <w:marBottom w:val="0"/>
      <w:divBdr>
        <w:top w:val="none" w:sz="0" w:space="0" w:color="auto"/>
        <w:left w:val="none" w:sz="0" w:space="0" w:color="auto"/>
        <w:bottom w:val="none" w:sz="0" w:space="0" w:color="auto"/>
        <w:right w:val="none" w:sz="0" w:space="0" w:color="auto"/>
      </w:divBdr>
    </w:div>
    <w:div w:id="461466420">
      <w:bodyDiv w:val="1"/>
      <w:marLeft w:val="0"/>
      <w:marRight w:val="0"/>
      <w:marTop w:val="0"/>
      <w:marBottom w:val="0"/>
      <w:divBdr>
        <w:top w:val="none" w:sz="0" w:space="0" w:color="auto"/>
        <w:left w:val="none" w:sz="0" w:space="0" w:color="auto"/>
        <w:bottom w:val="none" w:sz="0" w:space="0" w:color="auto"/>
        <w:right w:val="none" w:sz="0" w:space="0" w:color="auto"/>
      </w:divBdr>
    </w:div>
    <w:div w:id="484395036">
      <w:bodyDiv w:val="1"/>
      <w:marLeft w:val="0"/>
      <w:marRight w:val="0"/>
      <w:marTop w:val="0"/>
      <w:marBottom w:val="0"/>
      <w:divBdr>
        <w:top w:val="none" w:sz="0" w:space="0" w:color="auto"/>
        <w:left w:val="none" w:sz="0" w:space="0" w:color="auto"/>
        <w:bottom w:val="none" w:sz="0" w:space="0" w:color="auto"/>
        <w:right w:val="none" w:sz="0" w:space="0" w:color="auto"/>
      </w:divBdr>
    </w:div>
    <w:div w:id="545727358">
      <w:bodyDiv w:val="1"/>
      <w:marLeft w:val="0"/>
      <w:marRight w:val="0"/>
      <w:marTop w:val="0"/>
      <w:marBottom w:val="0"/>
      <w:divBdr>
        <w:top w:val="none" w:sz="0" w:space="0" w:color="auto"/>
        <w:left w:val="none" w:sz="0" w:space="0" w:color="auto"/>
        <w:bottom w:val="none" w:sz="0" w:space="0" w:color="auto"/>
        <w:right w:val="none" w:sz="0" w:space="0" w:color="auto"/>
      </w:divBdr>
    </w:div>
    <w:div w:id="831337540">
      <w:bodyDiv w:val="1"/>
      <w:marLeft w:val="0"/>
      <w:marRight w:val="0"/>
      <w:marTop w:val="0"/>
      <w:marBottom w:val="0"/>
      <w:divBdr>
        <w:top w:val="none" w:sz="0" w:space="0" w:color="auto"/>
        <w:left w:val="none" w:sz="0" w:space="0" w:color="auto"/>
        <w:bottom w:val="none" w:sz="0" w:space="0" w:color="auto"/>
        <w:right w:val="none" w:sz="0" w:space="0" w:color="auto"/>
      </w:divBdr>
      <w:divsChild>
        <w:div w:id="411002175">
          <w:marLeft w:val="420"/>
          <w:marRight w:val="0"/>
          <w:marTop w:val="60"/>
          <w:marBottom w:val="60"/>
          <w:divBdr>
            <w:top w:val="none" w:sz="0" w:space="0" w:color="auto"/>
            <w:left w:val="none" w:sz="0" w:space="0" w:color="auto"/>
            <w:bottom w:val="none" w:sz="0" w:space="0" w:color="auto"/>
            <w:right w:val="none" w:sz="0" w:space="0" w:color="auto"/>
          </w:divBdr>
        </w:div>
        <w:div w:id="870843673">
          <w:marLeft w:val="420"/>
          <w:marRight w:val="0"/>
          <w:marTop w:val="60"/>
          <w:marBottom w:val="60"/>
          <w:divBdr>
            <w:top w:val="none" w:sz="0" w:space="0" w:color="auto"/>
            <w:left w:val="none" w:sz="0" w:space="0" w:color="auto"/>
            <w:bottom w:val="none" w:sz="0" w:space="0" w:color="auto"/>
            <w:right w:val="none" w:sz="0" w:space="0" w:color="auto"/>
          </w:divBdr>
        </w:div>
        <w:div w:id="1188986063">
          <w:marLeft w:val="420"/>
          <w:marRight w:val="0"/>
          <w:marTop w:val="60"/>
          <w:marBottom w:val="60"/>
          <w:divBdr>
            <w:top w:val="none" w:sz="0" w:space="0" w:color="auto"/>
            <w:left w:val="none" w:sz="0" w:space="0" w:color="auto"/>
            <w:bottom w:val="none" w:sz="0" w:space="0" w:color="auto"/>
            <w:right w:val="none" w:sz="0" w:space="0" w:color="auto"/>
          </w:divBdr>
        </w:div>
        <w:div w:id="1317760072">
          <w:marLeft w:val="420"/>
          <w:marRight w:val="0"/>
          <w:marTop w:val="60"/>
          <w:marBottom w:val="60"/>
          <w:divBdr>
            <w:top w:val="none" w:sz="0" w:space="0" w:color="auto"/>
            <w:left w:val="none" w:sz="0" w:space="0" w:color="auto"/>
            <w:bottom w:val="none" w:sz="0" w:space="0" w:color="auto"/>
            <w:right w:val="none" w:sz="0" w:space="0" w:color="auto"/>
          </w:divBdr>
        </w:div>
        <w:div w:id="1556813607">
          <w:marLeft w:val="420"/>
          <w:marRight w:val="0"/>
          <w:marTop w:val="60"/>
          <w:marBottom w:val="60"/>
          <w:divBdr>
            <w:top w:val="none" w:sz="0" w:space="0" w:color="auto"/>
            <w:left w:val="none" w:sz="0" w:space="0" w:color="auto"/>
            <w:bottom w:val="none" w:sz="0" w:space="0" w:color="auto"/>
            <w:right w:val="none" w:sz="0" w:space="0" w:color="auto"/>
          </w:divBdr>
        </w:div>
      </w:divsChild>
    </w:div>
    <w:div w:id="1472408204">
      <w:bodyDiv w:val="1"/>
      <w:marLeft w:val="0"/>
      <w:marRight w:val="0"/>
      <w:marTop w:val="0"/>
      <w:marBottom w:val="0"/>
      <w:divBdr>
        <w:top w:val="none" w:sz="0" w:space="0" w:color="auto"/>
        <w:left w:val="none" w:sz="0" w:space="0" w:color="auto"/>
        <w:bottom w:val="none" w:sz="0" w:space="0" w:color="auto"/>
        <w:right w:val="none" w:sz="0" w:space="0" w:color="auto"/>
      </w:divBdr>
    </w:div>
    <w:div w:id="1563441271">
      <w:bodyDiv w:val="1"/>
      <w:marLeft w:val="0"/>
      <w:marRight w:val="0"/>
      <w:marTop w:val="0"/>
      <w:marBottom w:val="0"/>
      <w:divBdr>
        <w:top w:val="none" w:sz="0" w:space="0" w:color="auto"/>
        <w:left w:val="none" w:sz="0" w:space="0" w:color="auto"/>
        <w:bottom w:val="none" w:sz="0" w:space="0" w:color="auto"/>
        <w:right w:val="none" w:sz="0" w:space="0" w:color="auto"/>
      </w:divBdr>
    </w:div>
    <w:div w:id="1579241541">
      <w:bodyDiv w:val="1"/>
      <w:marLeft w:val="0"/>
      <w:marRight w:val="0"/>
      <w:marTop w:val="0"/>
      <w:marBottom w:val="0"/>
      <w:divBdr>
        <w:top w:val="none" w:sz="0" w:space="0" w:color="auto"/>
        <w:left w:val="none" w:sz="0" w:space="0" w:color="auto"/>
        <w:bottom w:val="none" w:sz="0" w:space="0" w:color="auto"/>
        <w:right w:val="none" w:sz="0" w:space="0" w:color="auto"/>
      </w:divBdr>
    </w:div>
    <w:div w:id="1752965907">
      <w:bodyDiv w:val="1"/>
      <w:marLeft w:val="0"/>
      <w:marRight w:val="0"/>
      <w:marTop w:val="0"/>
      <w:marBottom w:val="0"/>
      <w:divBdr>
        <w:top w:val="none" w:sz="0" w:space="0" w:color="auto"/>
        <w:left w:val="none" w:sz="0" w:space="0" w:color="auto"/>
        <w:bottom w:val="none" w:sz="0" w:space="0" w:color="auto"/>
        <w:right w:val="none" w:sz="0" w:space="0" w:color="auto"/>
      </w:divBdr>
    </w:div>
    <w:div w:id="1940523958">
      <w:bodyDiv w:val="1"/>
      <w:marLeft w:val="0"/>
      <w:marRight w:val="0"/>
      <w:marTop w:val="0"/>
      <w:marBottom w:val="0"/>
      <w:divBdr>
        <w:top w:val="none" w:sz="0" w:space="0" w:color="auto"/>
        <w:left w:val="none" w:sz="0" w:space="0" w:color="auto"/>
        <w:bottom w:val="none" w:sz="0" w:space="0" w:color="auto"/>
        <w:right w:val="none" w:sz="0" w:space="0" w:color="auto"/>
      </w:divBdr>
    </w:div>
    <w:div w:id="1963724887">
      <w:bodyDiv w:val="1"/>
      <w:marLeft w:val="0"/>
      <w:marRight w:val="0"/>
      <w:marTop w:val="0"/>
      <w:marBottom w:val="0"/>
      <w:divBdr>
        <w:top w:val="none" w:sz="0" w:space="0" w:color="auto"/>
        <w:left w:val="none" w:sz="0" w:space="0" w:color="auto"/>
        <w:bottom w:val="none" w:sz="0" w:space="0" w:color="auto"/>
        <w:right w:val="none" w:sz="0" w:space="0" w:color="auto"/>
      </w:divBdr>
      <w:divsChild>
        <w:div w:id="764616618">
          <w:marLeft w:val="0"/>
          <w:marRight w:val="0"/>
          <w:marTop w:val="0"/>
          <w:marBottom w:val="0"/>
          <w:divBdr>
            <w:top w:val="none" w:sz="0" w:space="0" w:color="auto"/>
            <w:left w:val="none" w:sz="0" w:space="0" w:color="auto"/>
            <w:bottom w:val="none" w:sz="0" w:space="0" w:color="auto"/>
            <w:right w:val="none" w:sz="0" w:space="0" w:color="auto"/>
          </w:divBdr>
        </w:div>
        <w:div w:id="1565682862">
          <w:marLeft w:val="0"/>
          <w:marRight w:val="0"/>
          <w:marTop w:val="0"/>
          <w:marBottom w:val="0"/>
          <w:divBdr>
            <w:top w:val="none" w:sz="0" w:space="0" w:color="auto"/>
            <w:left w:val="none" w:sz="0" w:space="0" w:color="auto"/>
            <w:bottom w:val="none" w:sz="0" w:space="0" w:color="auto"/>
            <w:right w:val="none" w:sz="0" w:space="0" w:color="auto"/>
          </w:divBdr>
        </w:div>
      </w:divsChild>
    </w:div>
    <w:div w:id="2018342723">
      <w:bodyDiv w:val="1"/>
      <w:marLeft w:val="0"/>
      <w:marRight w:val="0"/>
      <w:marTop w:val="0"/>
      <w:marBottom w:val="0"/>
      <w:divBdr>
        <w:top w:val="none" w:sz="0" w:space="0" w:color="auto"/>
        <w:left w:val="none" w:sz="0" w:space="0" w:color="auto"/>
        <w:bottom w:val="none" w:sz="0" w:space="0" w:color="auto"/>
        <w:right w:val="none" w:sz="0" w:space="0" w:color="auto"/>
      </w:divBdr>
    </w:div>
    <w:div w:id="211513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BA264ECE809846801CDAB1CAE8557B" ma:contentTypeVersion="17" ma:contentTypeDescription="Create a new document." ma:contentTypeScope="" ma:versionID="5526153fb23775c54bb09e55531f6482">
  <xsd:schema xmlns:xsd="http://www.w3.org/2001/XMLSchema" xmlns:xs="http://www.w3.org/2001/XMLSchema" xmlns:p="http://schemas.microsoft.com/office/2006/metadata/properties" xmlns:ns2="58927589-212a-4a6f-9c3c-3b73b22d90bb" xmlns:ns3="d0a26b5f-258b-4ec5-b1b7-a24f76d00017" targetNamespace="http://schemas.microsoft.com/office/2006/metadata/properties" ma:root="true" ma:fieldsID="6f2ee367677d449ff06007c4e418260b" ns2:_="" ns3:_="">
    <xsd:import namespace="58927589-212a-4a6f-9c3c-3b73b22d90bb"/>
    <xsd:import namespace="d0a26b5f-258b-4ec5-b1b7-a24f76d000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27589-212a-4a6f-9c3c-3b73b22d90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8b459c5-d722-450a-b3e4-72818abd70ff}" ma:internalName="TaxCatchAll" ma:showField="CatchAllData" ma:web="58927589-212a-4a6f-9c3c-3b73b22d90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a26b5f-258b-4ec5-b1b7-a24f76d000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d581d-ac65-4201-ac1c-64596d970cf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ÊU ĐỀ"/>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a26b5f-258b-4ec5-b1b7-a24f76d00017">
      <Terms xmlns="http://schemas.microsoft.com/office/infopath/2007/PartnerControls"/>
    </lcf76f155ced4ddcb4097134ff3c332f>
    <TaxCatchAll xmlns="58927589-212a-4a6f-9c3c-3b73b22d90bb" xsi:nil="true"/>
  </documentManagement>
</p:properties>
</file>

<file path=customXml/itemProps1.xml><?xml version="1.0" encoding="utf-8"?>
<ds:datastoreItem xmlns:ds="http://schemas.openxmlformats.org/officeDocument/2006/customXml" ds:itemID="{76527DAA-ED9C-4E2C-8F44-5DB8D141FA13}">
  <ds:schemaRefs>
    <ds:schemaRef ds:uri="http://schemas.openxmlformats.org/officeDocument/2006/bibliography"/>
  </ds:schemaRefs>
</ds:datastoreItem>
</file>

<file path=customXml/itemProps2.xml><?xml version="1.0" encoding="utf-8"?>
<ds:datastoreItem xmlns:ds="http://schemas.openxmlformats.org/officeDocument/2006/customXml" ds:itemID="{A49EF70F-4112-499B-AB01-2C4313DF5DE6}">
  <ds:schemaRefs>
    <ds:schemaRef ds:uri="http://schemas.microsoft.com/sharepoint/v3/contenttype/forms"/>
  </ds:schemaRefs>
</ds:datastoreItem>
</file>

<file path=customXml/itemProps3.xml><?xml version="1.0" encoding="utf-8"?>
<ds:datastoreItem xmlns:ds="http://schemas.openxmlformats.org/officeDocument/2006/customXml" ds:itemID="{3F516613-4E12-4D36-BCB8-B143FC0E8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27589-212a-4a6f-9c3c-3b73b22d90bb"/>
    <ds:schemaRef ds:uri="d0a26b5f-258b-4ec5-b1b7-a24f76d00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534136-7CC5-4771-86BA-BA03F3AE00C8}">
  <ds:schemaRefs>
    <ds:schemaRef ds:uri="http://schemas.microsoft.com/office/2006/metadata/properties"/>
    <ds:schemaRef ds:uri="http://schemas.microsoft.com/office/infopath/2007/PartnerControls"/>
    <ds:schemaRef ds:uri="d0a26b5f-258b-4ec5-b1b7-a24f76d00017"/>
    <ds:schemaRef ds:uri="58927589-212a-4a6f-9c3c-3b73b22d90bb"/>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5</Pages>
  <Words>2219</Words>
  <Characters>8101</Characters>
  <Application>Microsoft Office Word</Application>
  <DocSecurity>0</DocSecurity>
  <Lines>245</Lines>
  <Paragraphs>161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Bich Ha</dc:creator>
  <cp:keywords/>
  <cp:lastModifiedBy>Mai Thi Thanh Hoa</cp:lastModifiedBy>
  <cp:revision>265</cp:revision>
  <cp:lastPrinted>2025-07-04T08:22:00Z</cp:lastPrinted>
  <dcterms:created xsi:type="dcterms:W3CDTF">2024-06-18T17:24:00Z</dcterms:created>
  <dcterms:modified xsi:type="dcterms:W3CDTF">2025-12-26T08:26:00Z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0x01010024BA264ECE809846801CDAB1CAE8557B</vt:lpwstr>
  </property>
  <property fmtid="{D5CDD505-2E9C-101B-9397-08002B2CF9AE}" pid="3" name="Order">
    <vt:r8>1964100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