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E0D29" w14:textId="77777777" w:rsidR="00DF5480" w:rsidRPr="00CC72B7" w:rsidRDefault="00DF5480" w:rsidP="00DF5480">
      <w:pPr>
        <w:spacing w:before="120" w:after="120"/>
        <w:jc w:val="center"/>
        <w:outlineLvl w:val="0"/>
        <w:rPr>
          <w:b/>
          <w:bCs/>
          <w:sz w:val="26"/>
          <w:szCs w:val="26"/>
          <w:lang w:val="nl-NL"/>
        </w:rPr>
      </w:pPr>
      <w:bookmarkStart w:id="0" w:name="_Toc104800534"/>
      <w:r w:rsidRPr="00CC72B7">
        <w:rPr>
          <w:b/>
          <w:bCs/>
          <w:sz w:val="26"/>
          <w:szCs w:val="26"/>
          <w:lang w:val="nl-NL"/>
        </w:rPr>
        <w:t>Phần 2. YÊU CẦU VỀ KỸ THUẬT</w:t>
      </w:r>
      <w:bookmarkEnd w:id="0"/>
    </w:p>
    <w:p w14:paraId="5E3B8E85" w14:textId="77777777" w:rsidR="00DF5480" w:rsidRPr="00CC72B7" w:rsidRDefault="00DF5480" w:rsidP="00DF5480">
      <w:pPr>
        <w:spacing w:before="120" w:after="120"/>
        <w:jc w:val="center"/>
        <w:outlineLvl w:val="0"/>
        <w:rPr>
          <w:b/>
          <w:bCs/>
          <w:sz w:val="26"/>
          <w:szCs w:val="26"/>
          <w:lang w:val="nl-NL"/>
        </w:rPr>
      </w:pPr>
      <w:bookmarkStart w:id="1" w:name="_Toc104800535"/>
      <w:r w:rsidRPr="00CC72B7">
        <w:rPr>
          <w:b/>
          <w:bCs/>
          <w:sz w:val="26"/>
          <w:szCs w:val="26"/>
          <w:lang w:val="nl-NL"/>
        </w:rPr>
        <w:t>Chương V. YÊU CẦU VỀ KỸ THUẬT</w:t>
      </w:r>
      <w:bookmarkEnd w:id="1"/>
    </w:p>
    <w:p w14:paraId="2DD78019" w14:textId="77777777" w:rsidR="00DF5480" w:rsidRPr="00CC72B7" w:rsidRDefault="00DF5480" w:rsidP="00DF5480">
      <w:pPr>
        <w:spacing w:before="120" w:after="120"/>
        <w:ind w:firstLine="709"/>
        <w:rPr>
          <w:b/>
          <w:sz w:val="26"/>
          <w:szCs w:val="26"/>
          <w:lang w:val="nl-NL"/>
        </w:rPr>
      </w:pPr>
      <w:r w:rsidRPr="00CC72B7">
        <w:rPr>
          <w:b/>
          <w:sz w:val="26"/>
          <w:szCs w:val="26"/>
          <w:lang w:val="nl-NL"/>
        </w:rPr>
        <w:t>1. Giới thiệu chung về dự án/dự toán mua sắm, gói thầu:</w:t>
      </w:r>
    </w:p>
    <w:p w14:paraId="3F5A1B9E" w14:textId="77777777" w:rsidR="00DF5480" w:rsidRPr="009834B3" w:rsidRDefault="00DF5480" w:rsidP="00DF5480">
      <w:pPr>
        <w:spacing w:before="120" w:after="120"/>
        <w:ind w:firstLine="709"/>
        <w:rPr>
          <w:iCs/>
          <w:spacing w:val="-4"/>
          <w:sz w:val="26"/>
          <w:szCs w:val="26"/>
          <w:lang w:val="nl-NL"/>
        </w:rPr>
      </w:pPr>
      <w:r w:rsidRPr="009834B3">
        <w:rPr>
          <w:iCs/>
          <w:spacing w:val="-4"/>
          <w:sz w:val="26"/>
          <w:szCs w:val="26"/>
          <w:lang w:val="nl-NL"/>
        </w:rPr>
        <w:t>- Tên chủ đầu tư: Bệnh viện Ung Bướu</w:t>
      </w:r>
    </w:p>
    <w:p w14:paraId="7EE262BF" w14:textId="77777777" w:rsidR="00DF5480" w:rsidRPr="009834B3" w:rsidRDefault="00DF5480" w:rsidP="00DF5480">
      <w:pPr>
        <w:spacing w:before="120" w:after="120"/>
        <w:ind w:firstLine="709"/>
        <w:rPr>
          <w:iCs/>
          <w:spacing w:val="-4"/>
          <w:sz w:val="26"/>
          <w:szCs w:val="26"/>
          <w:lang w:val="nl-NL"/>
        </w:rPr>
      </w:pPr>
      <w:r w:rsidRPr="009834B3">
        <w:rPr>
          <w:iCs/>
          <w:spacing w:val="-4"/>
          <w:sz w:val="26"/>
          <w:szCs w:val="26"/>
          <w:lang w:val="nl-NL"/>
        </w:rPr>
        <w:t xml:space="preserve">- Tên gói thầu: </w:t>
      </w:r>
      <w:r w:rsidRPr="009834B3">
        <w:rPr>
          <w:bCs/>
          <w:iCs/>
          <w:spacing w:val="-4"/>
          <w:sz w:val="26"/>
          <w:szCs w:val="26"/>
          <w:lang w:val="vi-VN"/>
        </w:rPr>
        <w:t xml:space="preserve">Dịch vụ sửa chữa, thay thế linh kiện cho máy siêu âm và sửa chữa thiết bị đo nhiễm bẩn bề mặt thuộc hệ thống trang thiết bị phục vụ HOT LAB tại Bệnh viện Ung Bướu năm 2025 </w:t>
      </w:r>
    </w:p>
    <w:p w14:paraId="4DF33E3C" w14:textId="77777777" w:rsidR="00DF5480" w:rsidRPr="009834B3" w:rsidRDefault="00DF5480" w:rsidP="00DF5480">
      <w:pPr>
        <w:spacing w:before="120" w:after="120"/>
        <w:ind w:firstLine="709"/>
        <w:rPr>
          <w:iCs/>
          <w:spacing w:val="-4"/>
          <w:sz w:val="26"/>
          <w:szCs w:val="26"/>
          <w:lang w:val="nl-NL"/>
        </w:rPr>
      </w:pPr>
      <w:r w:rsidRPr="009834B3">
        <w:rPr>
          <w:iCs/>
          <w:spacing w:val="-4"/>
          <w:sz w:val="26"/>
          <w:szCs w:val="26"/>
          <w:lang w:val="nl-NL"/>
        </w:rPr>
        <w:t xml:space="preserve"> - Nguồn vốn: Nguồn thu sự nghiệp và các nguồn thu hợp pháp khác</w:t>
      </w:r>
    </w:p>
    <w:p w14:paraId="07A75F96" w14:textId="77777777" w:rsidR="00DF5480" w:rsidRPr="009834B3" w:rsidRDefault="00DF5480" w:rsidP="00DF5480">
      <w:pPr>
        <w:spacing w:before="120" w:after="120"/>
        <w:ind w:firstLine="709"/>
        <w:rPr>
          <w:iCs/>
          <w:spacing w:val="-4"/>
          <w:sz w:val="26"/>
          <w:szCs w:val="26"/>
          <w:lang w:val="nl-NL"/>
        </w:rPr>
      </w:pPr>
      <w:r w:rsidRPr="009834B3">
        <w:rPr>
          <w:iCs/>
          <w:spacing w:val="-4"/>
          <w:sz w:val="26"/>
          <w:szCs w:val="26"/>
          <w:lang w:val="nl-NL"/>
        </w:rPr>
        <w:t>- Thời gian thực hiện gói thầu: 90 ngày</w:t>
      </w:r>
    </w:p>
    <w:p w14:paraId="3B0AC486" w14:textId="77777777" w:rsidR="00DF5480" w:rsidRPr="00CC72B7" w:rsidRDefault="00DF5480" w:rsidP="00DF5480">
      <w:pPr>
        <w:spacing w:before="120" w:after="120"/>
        <w:ind w:firstLine="709"/>
        <w:rPr>
          <w:i/>
          <w:spacing w:val="-4"/>
          <w:sz w:val="26"/>
          <w:szCs w:val="26"/>
          <w:lang w:val="nl-NL"/>
        </w:rPr>
      </w:pPr>
      <w:r w:rsidRPr="00CC72B7">
        <w:rPr>
          <w:b/>
          <w:sz w:val="26"/>
          <w:szCs w:val="26"/>
          <w:lang w:val="nl-NL"/>
        </w:rPr>
        <w:t>2. Mục tiêu công việc:</w:t>
      </w:r>
      <w:r w:rsidRPr="00127E60">
        <w:t xml:space="preserve"> </w:t>
      </w:r>
      <w:r w:rsidRPr="00127E60">
        <w:rPr>
          <w:bCs/>
          <w:sz w:val="26"/>
          <w:szCs w:val="26"/>
          <w:lang w:val="nl-NL"/>
        </w:rPr>
        <w:t xml:space="preserve">Lựa chọn nhà thầu có đủ năng lực và kinh nghiệm thực hiện gói thầu </w:t>
      </w:r>
      <w:r>
        <w:rPr>
          <w:bCs/>
          <w:sz w:val="26"/>
          <w:szCs w:val="26"/>
          <w:lang w:val="nl-NL"/>
        </w:rPr>
        <w:t>Dịch vụ sửa chữa, thay thế linh kiện cho máy siêu âm và sửa chữa thiết bị đo nhiễm bẩn bề mặt thuộc hệ thống trang thiết bị phục vụ hot lab tại Bệnh viện Ung Bướu năm 2025</w:t>
      </w:r>
      <w:r w:rsidRPr="00127E60">
        <w:rPr>
          <w:bCs/>
          <w:sz w:val="26"/>
          <w:szCs w:val="26"/>
          <w:lang w:val="nl-NL"/>
        </w:rPr>
        <w:t xml:space="preserve"> theo phạm vi cung cấp chi tiết tại Mẫu số 01A.</w:t>
      </w:r>
      <w:r w:rsidRPr="00CC72B7">
        <w:rPr>
          <w:i/>
          <w:spacing w:val="-4"/>
          <w:sz w:val="26"/>
          <w:szCs w:val="26"/>
          <w:lang w:val="nl-NL"/>
        </w:rPr>
        <w:t xml:space="preserve"> </w:t>
      </w:r>
    </w:p>
    <w:p w14:paraId="27222A03" w14:textId="77777777" w:rsidR="00DF5480" w:rsidRPr="00127E60" w:rsidRDefault="00DF5480" w:rsidP="00DF5480">
      <w:pPr>
        <w:spacing w:before="120" w:after="120"/>
        <w:ind w:firstLine="709"/>
        <w:rPr>
          <w:b/>
          <w:color w:val="FF0000"/>
          <w:sz w:val="26"/>
          <w:szCs w:val="26"/>
          <w:lang w:val="nl-NL"/>
        </w:rPr>
      </w:pPr>
      <w:r w:rsidRPr="00127E60">
        <w:rPr>
          <w:b/>
          <w:color w:val="FF0000"/>
          <w:sz w:val="26"/>
          <w:szCs w:val="26"/>
          <w:lang w:val="nl-NL"/>
        </w:rPr>
        <w:t>3. Yêu cầu kỹ thuật của gói thầu:</w:t>
      </w:r>
    </w:p>
    <w:tbl>
      <w:tblPr>
        <w:tblW w:w="4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2335"/>
        <w:gridCol w:w="4286"/>
        <w:gridCol w:w="1029"/>
        <w:gridCol w:w="892"/>
      </w:tblGrid>
      <w:tr w:rsidR="00DF5480" w:rsidRPr="00BF1EEB" w14:paraId="396886D5" w14:textId="77777777" w:rsidTr="00B51C96">
        <w:trPr>
          <w:trHeight w:val="746"/>
          <w:jc w:val="center"/>
        </w:trPr>
        <w:tc>
          <w:tcPr>
            <w:tcW w:w="394" w:type="pct"/>
            <w:shd w:val="clear" w:color="auto" w:fill="auto"/>
            <w:vAlign w:val="center"/>
            <w:hideMark/>
          </w:tcPr>
          <w:p w14:paraId="64B28D0E" w14:textId="77777777" w:rsidR="00DF5480" w:rsidRPr="00BF1EEB" w:rsidRDefault="00DF5480" w:rsidP="00B51C96">
            <w:pPr>
              <w:spacing w:before="60" w:after="60"/>
              <w:jc w:val="center"/>
              <w:rPr>
                <w:b/>
                <w:sz w:val="26"/>
                <w:szCs w:val="26"/>
              </w:rPr>
            </w:pPr>
            <w:r w:rsidRPr="00BF1EEB">
              <w:rPr>
                <w:b/>
                <w:bCs/>
                <w:color w:val="000000"/>
                <w:sz w:val="26"/>
                <w:szCs w:val="26"/>
              </w:rPr>
              <w:t>STT</w:t>
            </w:r>
          </w:p>
        </w:tc>
        <w:tc>
          <w:tcPr>
            <w:tcW w:w="1259" w:type="pct"/>
            <w:shd w:val="clear" w:color="auto" w:fill="auto"/>
            <w:vAlign w:val="center"/>
            <w:hideMark/>
          </w:tcPr>
          <w:p w14:paraId="30DA355E" w14:textId="77777777" w:rsidR="00DF5480" w:rsidRPr="00BF1EEB" w:rsidRDefault="00DF5480" w:rsidP="00B51C96">
            <w:pPr>
              <w:spacing w:before="60" w:after="60"/>
              <w:jc w:val="center"/>
              <w:rPr>
                <w:b/>
                <w:bCs/>
                <w:sz w:val="26"/>
                <w:szCs w:val="26"/>
              </w:rPr>
            </w:pPr>
            <w:r w:rsidRPr="00BF1EEB">
              <w:rPr>
                <w:b/>
                <w:bCs/>
                <w:color w:val="000000"/>
                <w:sz w:val="26"/>
                <w:szCs w:val="26"/>
              </w:rPr>
              <w:t>Danh mục dịch vụ</w:t>
            </w:r>
          </w:p>
        </w:tc>
        <w:tc>
          <w:tcPr>
            <w:tcW w:w="2311" w:type="pct"/>
            <w:shd w:val="clear" w:color="auto" w:fill="auto"/>
            <w:vAlign w:val="center"/>
            <w:hideMark/>
          </w:tcPr>
          <w:p w14:paraId="3E3E247A" w14:textId="77777777" w:rsidR="00DF5480" w:rsidRPr="00BF1EEB" w:rsidRDefault="00DF5480" w:rsidP="00B51C96">
            <w:pPr>
              <w:spacing w:before="60" w:after="60"/>
              <w:jc w:val="center"/>
              <w:rPr>
                <w:b/>
                <w:sz w:val="26"/>
                <w:szCs w:val="26"/>
              </w:rPr>
            </w:pPr>
            <w:r w:rsidRPr="00BF1EEB">
              <w:rPr>
                <w:b/>
                <w:bCs/>
                <w:color w:val="000000"/>
                <w:sz w:val="26"/>
                <w:szCs w:val="26"/>
              </w:rPr>
              <w:t>Mô tả dịch vụ</w:t>
            </w:r>
          </w:p>
        </w:tc>
        <w:tc>
          <w:tcPr>
            <w:tcW w:w="555" w:type="pct"/>
            <w:shd w:val="clear" w:color="auto" w:fill="auto"/>
            <w:vAlign w:val="center"/>
            <w:hideMark/>
          </w:tcPr>
          <w:p w14:paraId="710A212D" w14:textId="77777777" w:rsidR="00DF5480" w:rsidRPr="00BF1EEB" w:rsidRDefault="00DF5480" w:rsidP="00B51C96">
            <w:pPr>
              <w:spacing w:before="60" w:after="60"/>
              <w:jc w:val="center"/>
              <w:rPr>
                <w:b/>
                <w:sz w:val="26"/>
                <w:szCs w:val="26"/>
              </w:rPr>
            </w:pPr>
            <w:r w:rsidRPr="00BF1EEB">
              <w:rPr>
                <w:b/>
                <w:bCs/>
                <w:color w:val="000000"/>
                <w:sz w:val="26"/>
                <w:szCs w:val="26"/>
              </w:rPr>
              <w:t>ĐVT</w:t>
            </w:r>
          </w:p>
        </w:tc>
        <w:tc>
          <w:tcPr>
            <w:tcW w:w="481" w:type="pct"/>
            <w:shd w:val="clear" w:color="auto" w:fill="auto"/>
            <w:vAlign w:val="center"/>
            <w:hideMark/>
          </w:tcPr>
          <w:p w14:paraId="2CA7B8C7" w14:textId="77777777" w:rsidR="00DF5480" w:rsidRPr="00BF1EEB" w:rsidRDefault="00DF5480" w:rsidP="00B51C96">
            <w:pPr>
              <w:spacing w:before="60" w:after="60"/>
              <w:jc w:val="center"/>
              <w:rPr>
                <w:b/>
                <w:sz w:val="26"/>
                <w:szCs w:val="26"/>
              </w:rPr>
            </w:pPr>
            <w:r w:rsidRPr="00BF1EEB">
              <w:rPr>
                <w:b/>
                <w:bCs/>
                <w:color w:val="000000"/>
                <w:sz w:val="26"/>
                <w:szCs w:val="26"/>
              </w:rPr>
              <w:t>Số lượng</w:t>
            </w:r>
          </w:p>
        </w:tc>
      </w:tr>
      <w:tr w:rsidR="00DF5480" w:rsidRPr="00BF1EEB" w14:paraId="287CA247" w14:textId="77777777" w:rsidTr="00B51C96">
        <w:trPr>
          <w:trHeight w:val="2296"/>
          <w:jc w:val="center"/>
        </w:trPr>
        <w:tc>
          <w:tcPr>
            <w:tcW w:w="394" w:type="pct"/>
            <w:shd w:val="clear" w:color="auto" w:fill="auto"/>
          </w:tcPr>
          <w:p w14:paraId="7A09595D" w14:textId="77777777" w:rsidR="00DF5480" w:rsidRPr="00BF1EEB" w:rsidRDefault="00DF5480" w:rsidP="00B51C96">
            <w:pPr>
              <w:spacing w:before="60" w:after="60"/>
              <w:jc w:val="center"/>
              <w:rPr>
                <w:b/>
                <w:sz w:val="26"/>
                <w:szCs w:val="26"/>
              </w:rPr>
            </w:pPr>
            <w:r w:rsidRPr="00964D94">
              <w:t>1</w:t>
            </w:r>
          </w:p>
        </w:tc>
        <w:tc>
          <w:tcPr>
            <w:tcW w:w="1259" w:type="pct"/>
            <w:shd w:val="clear" w:color="auto" w:fill="auto"/>
          </w:tcPr>
          <w:p w14:paraId="53B649A2" w14:textId="77777777" w:rsidR="00DF5480" w:rsidRPr="00507DCC" w:rsidRDefault="00DF5480" w:rsidP="00B51C96">
            <w:pPr>
              <w:spacing w:before="60" w:after="60"/>
              <w:ind w:left="133" w:right="131"/>
              <w:rPr>
                <w:bCs/>
                <w:iCs/>
                <w:color w:val="000000"/>
                <w:sz w:val="26"/>
                <w:szCs w:val="26"/>
              </w:rPr>
            </w:pPr>
            <w:r w:rsidRPr="00507DCC">
              <w:rPr>
                <w:bCs/>
                <w:iCs/>
                <w:sz w:val="26"/>
                <w:szCs w:val="26"/>
              </w:rPr>
              <w:t>Dịch vụ sửa chữa, thay thế linh kiện cho máy siêu âm Doppler màu tổng quát 3 đầu dò Affiniti 50G – Mã số: US618D0852 tại Bệnh viện Ung Bướu năm 2025</w:t>
            </w:r>
          </w:p>
        </w:tc>
        <w:tc>
          <w:tcPr>
            <w:tcW w:w="2311" w:type="pct"/>
            <w:shd w:val="clear" w:color="auto" w:fill="auto"/>
          </w:tcPr>
          <w:p w14:paraId="1333A7A4" w14:textId="77777777" w:rsidR="00DF5480" w:rsidRPr="00507DCC" w:rsidRDefault="00DF5480" w:rsidP="00B51C96">
            <w:pPr>
              <w:spacing w:before="60" w:after="60"/>
              <w:ind w:left="133" w:right="131"/>
              <w:rPr>
                <w:bCs/>
                <w:iCs/>
                <w:sz w:val="26"/>
                <w:szCs w:val="26"/>
              </w:rPr>
            </w:pPr>
            <w:r w:rsidRPr="00507DCC">
              <w:rPr>
                <w:bCs/>
                <w:iCs/>
                <w:sz w:val="26"/>
                <w:szCs w:val="26"/>
              </w:rPr>
              <w:t xml:space="preserve">1. Thông tin thiết bị: </w:t>
            </w:r>
          </w:p>
          <w:p w14:paraId="3FB3059C" w14:textId="77777777" w:rsidR="00DF5480" w:rsidRPr="00507DCC" w:rsidRDefault="00DF5480" w:rsidP="00B51C96">
            <w:pPr>
              <w:spacing w:before="60" w:after="60"/>
              <w:ind w:left="133" w:right="131"/>
              <w:rPr>
                <w:bCs/>
                <w:iCs/>
                <w:sz w:val="26"/>
                <w:szCs w:val="26"/>
              </w:rPr>
            </w:pPr>
            <w:r w:rsidRPr="00507DCC">
              <w:rPr>
                <w:bCs/>
                <w:iCs/>
                <w:sz w:val="26"/>
                <w:szCs w:val="26"/>
              </w:rPr>
              <w:t xml:space="preserve">Máy siêu âm Doppler màu tổng quát 3 đầu dò   </w:t>
            </w:r>
          </w:p>
          <w:p w14:paraId="51EB1301" w14:textId="77777777" w:rsidR="00DF5480" w:rsidRPr="00507DCC" w:rsidRDefault="00DF5480" w:rsidP="00B51C96">
            <w:pPr>
              <w:pStyle w:val="BodyTextIndent"/>
              <w:spacing w:line="320" w:lineRule="atLeast"/>
              <w:ind w:left="346" w:hanging="180"/>
              <w:rPr>
                <w:bCs/>
                <w:iCs/>
                <w:sz w:val="26"/>
                <w:szCs w:val="26"/>
              </w:rPr>
            </w:pPr>
            <w:r w:rsidRPr="00507DCC">
              <w:rPr>
                <w:bCs/>
                <w:iCs/>
                <w:sz w:val="26"/>
                <w:szCs w:val="26"/>
              </w:rPr>
              <w:t>- Model: Affiniti 50G</w:t>
            </w:r>
          </w:p>
          <w:p w14:paraId="4244E554" w14:textId="77777777" w:rsidR="00DF5480" w:rsidRPr="00507DCC" w:rsidRDefault="00DF5480" w:rsidP="00B51C96">
            <w:pPr>
              <w:pStyle w:val="BodyTextIndent"/>
              <w:tabs>
                <w:tab w:val="left" w:pos="3261"/>
              </w:tabs>
              <w:spacing w:line="320" w:lineRule="atLeast"/>
              <w:ind w:left="346" w:hanging="180"/>
              <w:rPr>
                <w:bCs/>
                <w:iCs/>
                <w:sz w:val="26"/>
                <w:szCs w:val="26"/>
              </w:rPr>
            </w:pPr>
            <w:r w:rsidRPr="00507DCC">
              <w:rPr>
                <w:bCs/>
                <w:iCs/>
                <w:sz w:val="26"/>
                <w:szCs w:val="26"/>
              </w:rPr>
              <w:t>- Mã số: US618D0852</w:t>
            </w:r>
          </w:p>
          <w:p w14:paraId="681EAACB" w14:textId="77777777" w:rsidR="00DF5480" w:rsidRPr="00507DCC" w:rsidRDefault="00DF5480" w:rsidP="00B51C96">
            <w:pPr>
              <w:pStyle w:val="BodyTextIndent"/>
              <w:tabs>
                <w:tab w:val="left" w:pos="3261"/>
              </w:tabs>
              <w:spacing w:line="320" w:lineRule="atLeast"/>
              <w:ind w:left="346" w:hanging="180"/>
              <w:rPr>
                <w:bCs/>
                <w:iCs/>
                <w:sz w:val="26"/>
                <w:szCs w:val="26"/>
              </w:rPr>
            </w:pPr>
            <w:r w:rsidRPr="00507DCC">
              <w:rPr>
                <w:bCs/>
                <w:iCs/>
                <w:sz w:val="26"/>
                <w:szCs w:val="26"/>
              </w:rPr>
              <w:t>- Mã tài sản: CĐ100337</w:t>
            </w:r>
          </w:p>
          <w:p w14:paraId="7B8B216F" w14:textId="77777777" w:rsidR="00DF5480" w:rsidRPr="00507DCC" w:rsidRDefault="00DF5480" w:rsidP="00B51C96">
            <w:pPr>
              <w:pStyle w:val="BodyTextIndent"/>
              <w:tabs>
                <w:tab w:val="left" w:pos="3261"/>
              </w:tabs>
              <w:spacing w:line="320" w:lineRule="atLeast"/>
              <w:ind w:left="346" w:hanging="180"/>
              <w:rPr>
                <w:bCs/>
                <w:iCs/>
                <w:sz w:val="26"/>
                <w:szCs w:val="26"/>
              </w:rPr>
            </w:pPr>
            <w:r w:rsidRPr="00507DCC">
              <w:rPr>
                <w:bCs/>
                <w:iCs/>
                <w:sz w:val="26"/>
                <w:szCs w:val="26"/>
              </w:rPr>
              <w:t>- Hãng sản xuất: Philips</w:t>
            </w:r>
          </w:p>
          <w:p w14:paraId="2E65F401" w14:textId="29441046" w:rsidR="00DF5480" w:rsidRPr="00C36B54" w:rsidRDefault="00DF5480" w:rsidP="00DF5480">
            <w:pPr>
              <w:pStyle w:val="BodyTextIndent"/>
              <w:tabs>
                <w:tab w:val="left" w:pos="3261"/>
              </w:tabs>
              <w:spacing w:line="320" w:lineRule="atLeast"/>
              <w:ind w:left="346" w:hanging="180"/>
              <w:rPr>
                <w:bCs/>
                <w:iCs/>
                <w:strike/>
                <w:sz w:val="26"/>
                <w:szCs w:val="26"/>
              </w:rPr>
            </w:pPr>
            <w:r w:rsidRPr="00507DCC">
              <w:rPr>
                <w:bCs/>
                <w:iCs/>
                <w:sz w:val="26"/>
                <w:szCs w:val="26"/>
              </w:rPr>
              <w:t>- Năm sản xuất: 2018</w:t>
            </w:r>
          </w:p>
          <w:p w14:paraId="184E875C" w14:textId="77777777" w:rsidR="00DF5480" w:rsidRPr="00507DCC" w:rsidRDefault="00DF5480" w:rsidP="00B51C96">
            <w:pPr>
              <w:spacing w:before="60" w:after="60"/>
              <w:ind w:left="133" w:right="131"/>
              <w:rPr>
                <w:bCs/>
                <w:iCs/>
                <w:sz w:val="26"/>
                <w:szCs w:val="26"/>
              </w:rPr>
            </w:pPr>
            <w:r w:rsidRPr="00507DCC">
              <w:rPr>
                <w:bCs/>
                <w:iCs/>
                <w:sz w:val="26"/>
                <w:szCs w:val="26"/>
              </w:rPr>
              <w:t>2. Nội dung dịch vụ:</w:t>
            </w:r>
          </w:p>
          <w:p w14:paraId="17AB825B" w14:textId="77777777" w:rsidR="00DF5480" w:rsidRPr="00507DCC" w:rsidRDefault="00DF5480" w:rsidP="00B51C96">
            <w:pPr>
              <w:spacing w:before="60" w:after="60"/>
              <w:ind w:left="133" w:right="131"/>
              <w:rPr>
                <w:bCs/>
                <w:iCs/>
                <w:sz w:val="26"/>
                <w:szCs w:val="26"/>
              </w:rPr>
            </w:pPr>
            <w:r w:rsidRPr="00507DCC">
              <w:rPr>
                <w:bCs/>
                <w:iCs/>
                <w:sz w:val="26"/>
                <w:szCs w:val="26"/>
              </w:rPr>
              <w:t>Sửa chữa, thay thế:</w:t>
            </w:r>
          </w:p>
          <w:p w14:paraId="29B49DCC" w14:textId="77777777" w:rsidR="00DF5480" w:rsidRPr="00507DCC" w:rsidRDefault="00DF5480" w:rsidP="00B51C96">
            <w:pPr>
              <w:pStyle w:val="BodyTextIndent"/>
              <w:spacing w:line="320" w:lineRule="atLeast"/>
              <w:ind w:left="346" w:hanging="180"/>
              <w:rPr>
                <w:bCs/>
                <w:iCs/>
                <w:sz w:val="26"/>
                <w:szCs w:val="26"/>
              </w:rPr>
            </w:pPr>
            <w:r w:rsidRPr="00507DCC">
              <w:rPr>
                <w:bCs/>
                <w:iCs/>
                <w:sz w:val="26"/>
                <w:szCs w:val="26"/>
              </w:rPr>
              <w:t>- Đầu dò C6-2</w:t>
            </w:r>
          </w:p>
          <w:p w14:paraId="1116728E" w14:textId="77777777" w:rsidR="00DF5480" w:rsidRPr="00507DCC" w:rsidRDefault="00DF5480" w:rsidP="00B51C96">
            <w:pPr>
              <w:pStyle w:val="BodyTextIndent"/>
              <w:spacing w:line="320" w:lineRule="atLeast"/>
              <w:ind w:left="346" w:hanging="180"/>
              <w:rPr>
                <w:bCs/>
                <w:iCs/>
                <w:sz w:val="26"/>
                <w:szCs w:val="26"/>
              </w:rPr>
            </w:pPr>
            <w:r w:rsidRPr="00507DCC">
              <w:rPr>
                <w:bCs/>
                <w:iCs/>
                <w:sz w:val="26"/>
                <w:szCs w:val="26"/>
              </w:rPr>
              <w:t>- Đầu dò L12-4.</w:t>
            </w:r>
          </w:p>
          <w:p w14:paraId="25356417" w14:textId="77777777" w:rsidR="00DF5480" w:rsidRPr="00507DCC" w:rsidRDefault="00DF5480" w:rsidP="00B51C96">
            <w:pPr>
              <w:pStyle w:val="ListParagraph"/>
              <w:spacing w:before="60" w:after="60" w:line="276" w:lineRule="auto"/>
              <w:ind w:left="133" w:right="133"/>
              <w:rPr>
                <w:bCs/>
                <w:iCs/>
                <w:szCs w:val="26"/>
              </w:rPr>
            </w:pPr>
            <w:r w:rsidRPr="00507DCC">
              <w:rPr>
                <w:bCs/>
                <w:iCs/>
                <w:szCs w:val="26"/>
              </w:rPr>
              <w:t>Lưu ý: Nhà thầu không thu hồi linh kiện cũ (hư hỏng)</w:t>
            </w:r>
          </w:p>
        </w:tc>
        <w:tc>
          <w:tcPr>
            <w:tcW w:w="555" w:type="pct"/>
            <w:shd w:val="clear" w:color="auto" w:fill="auto"/>
          </w:tcPr>
          <w:p w14:paraId="0C4D8A2B" w14:textId="77777777" w:rsidR="00DF5480" w:rsidRPr="00BF1EEB" w:rsidRDefault="00DF5480" w:rsidP="00B51C96">
            <w:pPr>
              <w:spacing w:before="60" w:after="60"/>
              <w:ind w:left="143" w:right="133"/>
              <w:jc w:val="center"/>
              <w:rPr>
                <w:sz w:val="26"/>
                <w:szCs w:val="26"/>
              </w:rPr>
            </w:pPr>
            <w:r w:rsidRPr="00964D94">
              <w:t>Dịch vụ</w:t>
            </w:r>
          </w:p>
        </w:tc>
        <w:tc>
          <w:tcPr>
            <w:tcW w:w="481" w:type="pct"/>
            <w:shd w:val="clear" w:color="auto" w:fill="auto"/>
          </w:tcPr>
          <w:p w14:paraId="15BA55DC" w14:textId="77777777" w:rsidR="00DF5480" w:rsidRPr="00BF1EEB" w:rsidRDefault="00DF5480" w:rsidP="00B51C96">
            <w:pPr>
              <w:spacing w:before="60" w:after="60"/>
              <w:ind w:right="-8"/>
              <w:jc w:val="center"/>
              <w:rPr>
                <w:sz w:val="26"/>
                <w:szCs w:val="26"/>
              </w:rPr>
            </w:pPr>
            <w:r w:rsidRPr="00964D94">
              <w:t>01</w:t>
            </w:r>
          </w:p>
        </w:tc>
      </w:tr>
      <w:tr w:rsidR="00DF5480" w:rsidRPr="00BF1EEB" w14:paraId="1CC3AE59" w14:textId="77777777" w:rsidTr="00B51C96">
        <w:trPr>
          <w:trHeight w:val="2296"/>
          <w:jc w:val="center"/>
        </w:trPr>
        <w:tc>
          <w:tcPr>
            <w:tcW w:w="394" w:type="pct"/>
            <w:shd w:val="clear" w:color="auto" w:fill="auto"/>
          </w:tcPr>
          <w:p w14:paraId="506A50F6" w14:textId="77777777" w:rsidR="00DF5480" w:rsidRPr="00964D94" w:rsidRDefault="00DF5480" w:rsidP="00B51C96">
            <w:pPr>
              <w:spacing w:before="60" w:after="60"/>
              <w:jc w:val="center"/>
            </w:pPr>
            <w:r w:rsidRPr="00964D94">
              <w:lastRenderedPageBreak/>
              <w:t>2</w:t>
            </w:r>
          </w:p>
        </w:tc>
        <w:tc>
          <w:tcPr>
            <w:tcW w:w="1259" w:type="pct"/>
            <w:shd w:val="clear" w:color="auto" w:fill="auto"/>
          </w:tcPr>
          <w:p w14:paraId="19B0DF09" w14:textId="77777777" w:rsidR="00DF5480" w:rsidRPr="00507DCC" w:rsidRDefault="00DF5480" w:rsidP="00B51C96">
            <w:pPr>
              <w:spacing w:before="60" w:after="60"/>
              <w:ind w:left="133" w:right="131"/>
              <w:rPr>
                <w:bCs/>
                <w:iCs/>
                <w:sz w:val="26"/>
                <w:szCs w:val="26"/>
              </w:rPr>
            </w:pPr>
            <w:r w:rsidRPr="00507DCC">
              <w:rPr>
                <w:bCs/>
                <w:iCs/>
                <w:sz w:val="26"/>
                <w:szCs w:val="26"/>
              </w:rPr>
              <w:t>Dịch vụ sửa chữa thiết bị đo nhiễm bẩn bề mặt (Wipe test counter) thuộc hệ thống trang thiết bị phục vụ hot lab (Model: 075-594, mã số: 2006548) tại khoa Y học hạt nhân</w:t>
            </w:r>
          </w:p>
        </w:tc>
        <w:tc>
          <w:tcPr>
            <w:tcW w:w="2311" w:type="pct"/>
            <w:shd w:val="clear" w:color="auto" w:fill="auto"/>
          </w:tcPr>
          <w:p w14:paraId="316924CD" w14:textId="77777777" w:rsidR="00DF5480" w:rsidRPr="00507DCC" w:rsidRDefault="00DF5480" w:rsidP="00B51C96">
            <w:pPr>
              <w:spacing w:before="60" w:after="60"/>
              <w:ind w:left="133" w:right="131"/>
              <w:rPr>
                <w:bCs/>
                <w:iCs/>
                <w:sz w:val="26"/>
                <w:szCs w:val="26"/>
              </w:rPr>
            </w:pPr>
            <w:r w:rsidRPr="00507DCC">
              <w:rPr>
                <w:bCs/>
                <w:iCs/>
                <w:sz w:val="26"/>
                <w:szCs w:val="26"/>
              </w:rPr>
              <w:t xml:space="preserve">1. Thông tin thiết bị: </w:t>
            </w:r>
          </w:p>
          <w:p w14:paraId="29B59FB8" w14:textId="77777777" w:rsidR="00DF5480" w:rsidRPr="00507DCC" w:rsidRDefault="00DF5480" w:rsidP="00B51C96">
            <w:pPr>
              <w:spacing w:before="60" w:after="60"/>
              <w:ind w:left="133" w:right="131"/>
              <w:rPr>
                <w:bCs/>
                <w:iCs/>
                <w:sz w:val="26"/>
                <w:szCs w:val="26"/>
              </w:rPr>
            </w:pPr>
            <w:r w:rsidRPr="00507DCC">
              <w:rPr>
                <w:bCs/>
                <w:iCs/>
                <w:sz w:val="26"/>
                <w:szCs w:val="26"/>
              </w:rPr>
              <w:t xml:space="preserve">Thiết bị đo nhiễm bẩn bề mặt (Wipe test counter) thuộc hệ thống trang thiết bị phục vụ hot lab  </w:t>
            </w:r>
          </w:p>
          <w:p w14:paraId="37BD281E" w14:textId="77777777" w:rsidR="00DF5480" w:rsidRPr="00507DCC" w:rsidRDefault="00DF5480" w:rsidP="00B51C96">
            <w:pPr>
              <w:pStyle w:val="BodyTextIndent"/>
              <w:spacing w:line="320" w:lineRule="atLeast"/>
              <w:ind w:left="346" w:hanging="180"/>
              <w:rPr>
                <w:bCs/>
                <w:iCs/>
                <w:sz w:val="26"/>
                <w:szCs w:val="26"/>
              </w:rPr>
            </w:pPr>
            <w:r w:rsidRPr="00507DCC">
              <w:rPr>
                <w:bCs/>
                <w:iCs/>
                <w:sz w:val="26"/>
                <w:szCs w:val="26"/>
              </w:rPr>
              <w:t>- Model: 075-594</w:t>
            </w:r>
          </w:p>
          <w:p w14:paraId="6EB8CB4E" w14:textId="77777777" w:rsidR="00DF5480" w:rsidRPr="00507DCC" w:rsidRDefault="00DF5480" w:rsidP="00B51C96">
            <w:pPr>
              <w:pStyle w:val="BodyTextIndent"/>
              <w:tabs>
                <w:tab w:val="left" w:pos="3261"/>
              </w:tabs>
              <w:spacing w:line="320" w:lineRule="atLeast"/>
              <w:ind w:left="346" w:hanging="180"/>
              <w:rPr>
                <w:bCs/>
                <w:iCs/>
                <w:sz w:val="26"/>
                <w:szCs w:val="26"/>
              </w:rPr>
            </w:pPr>
            <w:r w:rsidRPr="00507DCC">
              <w:rPr>
                <w:bCs/>
                <w:iCs/>
                <w:sz w:val="26"/>
                <w:szCs w:val="26"/>
              </w:rPr>
              <w:t>- Mã số: 2006548</w:t>
            </w:r>
          </w:p>
          <w:p w14:paraId="425C6952" w14:textId="77777777" w:rsidR="00DF5480" w:rsidRPr="00507DCC" w:rsidRDefault="00DF5480" w:rsidP="00B51C96">
            <w:pPr>
              <w:pStyle w:val="BodyTextIndent"/>
              <w:tabs>
                <w:tab w:val="left" w:pos="3261"/>
              </w:tabs>
              <w:spacing w:line="320" w:lineRule="atLeast"/>
              <w:ind w:left="346" w:hanging="180"/>
              <w:rPr>
                <w:bCs/>
                <w:iCs/>
                <w:sz w:val="26"/>
                <w:szCs w:val="26"/>
              </w:rPr>
            </w:pPr>
            <w:r w:rsidRPr="00507DCC">
              <w:rPr>
                <w:bCs/>
                <w:iCs/>
                <w:sz w:val="26"/>
                <w:szCs w:val="26"/>
              </w:rPr>
              <w:t>- Mã tài sản: TB100308</w:t>
            </w:r>
          </w:p>
          <w:p w14:paraId="6E413D89" w14:textId="77777777" w:rsidR="00DF5480" w:rsidRPr="00507DCC" w:rsidRDefault="00DF5480" w:rsidP="00B51C96">
            <w:pPr>
              <w:pStyle w:val="BodyTextIndent"/>
              <w:tabs>
                <w:tab w:val="left" w:pos="3261"/>
              </w:tabs>
              <w:spacing w:line="320" w:lineRule="atLeast"/>
              <w:ind w:left="346" w:hanging="180"/>
              <w:rPr>
                <w:bCs/>
                <w:iCs/>
                <w:sz w:val="26"/>
                <w:szCs w:val="26"/>
              </w:rPr>
            </w:pPr>
            <w:r w:rsidRPr="00507DCC">
              <w:rPr>
                <w:bCs/>
                <w:iCs/>
                <w:sz w:val="26"/>
                <w:szCs w:val="26"/>
              </w:rPr>
              <w:t>- Hãng sản xuất: Biodex</w:t>
            </w:r>
          </w:p>
          <w:p w14:paraId="2E1F389E" w14:textId="333104CE" w:rsidR="00DF5480" w:rsidRPr="00C36B54" w:rsidRDefault="00DF5480" w:rsidP="00DF5480">
            <w:pPr>
              <w:pStyle w:val="BodyTextIndent"/>
              <w:tabs>
                <w:tab w:val="left" w:pos="3261"/>
              </w:tabs>
              <w:spacing w:line="320" w:lineRule="atLeast"/>
              <w:ind w:left="346" w:hanging="180"/>
              <w:rPr>
                <w:bCs/>
                <w:iCs/>
                <w:strike/>
                <w:sz w:val="26"/>
                <w:szCs w:val="26"/>
              </w:rPr>
            </w:pPr>
            <w:r w:rsidRPr="00507DCC">
              <w:rPr>
                <w:bCs/>
                <w:iCs/>
                <w:sz w:val="26"/>
                <w:szCs w:val="26"/>
              </w:rPr>
              <w:t>- Năm sản xuất/ Năm sử dụng: 2020/ 2023</w:t>
            </w:r>
          </w:p>
          <w:p w14:paraId="7ECBD079" w14:textId="77777777" w:rsidR="00DF5480" w:rsidRPr="00507DCC" w:rsidRDefault="00DF5480" w:rsidP="00B51C96">
            <w:pPr>
              <w:spacing w:before="60" w:after="60"/>
              <w:ind w:left="133" w:right="131"/>
              <w:rPr>
                <w:bCs/>
                <w:iCs/>
                <w:sz w:val="26"/>
                <w:szCs w:val="26"/>
              </w:rPr>
            </w:pPr>
            <w:r w:rsidRPr="00507DCC">
              <w:rPr>
                <w:bCs/>
                <w:iCs/>
                <w:sz w:val="26"/>
                <w:szCs w:val="26"/>
              </w:rPr>
              <w:t>2. Nội dung dịch vụ:</w:t>
            </w:r>
          </w:p>
          <w:p w14:paraId="6C09B24F" w14:textId="77777777" w:rsidR="00DF5480" w:rsidRPr="00507DCC" w:rsidRDefault="00DF5480" w:rsidP="00B51C96">
            <w:pPr>
              <w:spacing w:before="60" w:after="60"/>
              <w:ind w:left="133" w:right="131"/>
              <w:rPr>
                <w:bCs/>
                <w:iCs/>
                <w:sz w:val="26"/>
                <w:szCs w:val="26"/>
              </w:rPr>
            </w:pPr>
            <w:r w:rsidRPr="00507DCC">
              <w:rPr>
                <w:bCs/>
                <w:iCs/>
                <w:sz w:val="26"/>
                <w:szCs w:val="26"/>
              </w:rPr>
              <w:t>Sửa chữa:</w:t>
            </w:r>
          </w:p>
          <w:p w14:paraId="4B0A6062" w14:textId="77777777" w:rsidR="00DF5480" w:rsidRPr="00507DCC" w:rsidRDefault="00DF5480" w:rsidP="00B51C96">
            <w:pPr>
              <w:spacing w:before="60" w:after="60"/>
              <w:ind w:left="133" w:right="131"/>
              <w:rPr>
                <w:bCs/>
                <w:iCs/>
                <w:sz w:val="26"/>
                <w:szCs w:val="26"/>
              </w:rPr>
            </w:pPr>
            <w:r w:rsidRPr="00507DCC">
              <w:rPr>
                <w:bCs/>
                <w:iCs/>
                <w:sz w:val="26"/>
                <w:szCs w:val="26"/>
              </w:rPr>
              <w:t>- Bo mạch nguồn: 01 cái</w:t>
            </w:r>
          </w:p>
          <w:p w14:paraId="682067CA" w14:textId="77777777" w:rsidR="00DF5480" w:rsidRPr="00507DCC" w:rsidRDefault="00DF5480" w:rsidP="00B51C96">
            <w:pPr>
              <w:spacing w:before="60" w:after="60"/>
              <w:ind w:left="133" w:right="131"/>
              <w:rPr>
                <w:bCs/>
                <w:iCs/>
                <w:sz w:val="26"/>
                <w:szCs w:val="26"/>
              </w:rPr>
            </w:pPr>
            <w:r w:rsidRPr="00507DCC">
              <w:rPr>
                <w:bCs/>
                <w:iCs/>
                <w:sz w:val="26"/>
                <w:szCs w:val="26"/>
              </w:rPr>
              <w:t>- Bo mạch chính: 01 cái.</w:t>
            </w:r>
          </w:p>
        </w:tc>
        <w:tc>
          <w:tcPr>
            <w:tcW w:w="555" w:type="pct"/>
            <w:shd w:val="clear" w:color="auto" w:fill="auto"/>
          </w:tcPr>
          <w:p w14:paraId="3E3AA891" w14:textId="77777777" w:rsidR="00DF5480" w:rsidRPr="00964D94" w:rsidRDefault="00DF5480" w:rsidP="00B51C96">
            <w:pPr>
              <w:spacing w:before="60" w:after="60"/>
              <w:ind w:left="143" w:right="133"/>
              <w:jc w:val="center"/>
            </w:pPr>
            <w:r w:rsidRPr="00964D94">
              <w:t>Dịch vụ</w:t>
            </w:r>
          </w:p>
        </w:tc>
        <w:tc>
          <w:tcPr>
            <w:tcW w:w="481" w:type="pct"/>
            <w:shd w:val="clear" w:color="auto" w:fill="auto"/>
          </w:tcPr>
          <w:p w14:paraId="6B61AA00" w14:textId="77777777" w:rsidR="00DF5480" w:rsidRPr="00964D94" w:rsidRDefault="00DF5480" w:rsidP="00B51C96">
            <w:pPr>
              <w:spacing w:before="60" w:after="60"/>
              <w:ind w:right="-8"/>
              <w:jc w:val="center"/>
            </w:pPr>
            <w:r w:rsidRPr="00964D94">
              <w:t>01</w:t>
            </w:r>
          </w:p>
        </w:tc>
      </w:tr>
    </w:tbl>
    <w:p w14:paraId="1A0458FC" w14:textId="77777777" w:rsidR="00DF5480" w:rsidRPr="00CC72B7" w:rsidRDefault="00DF5480" w:rsidP="00DF5480">
      <w:pPr>
        <w:spacing w:before="120" w:after="120"/>
        <w:ind w:firstLine="709"/>
        <w:rPr>
          <w:b/>
          <w:sz w:val="26"/>
          <w:szCs w:val="26"/>
          <w:lang w:val="nl-NL"/>
        </w:rPr>
      </w:pPr>
      <w:r w:rsidRPr="00127E60">
        <w:rPr>
          <w:i/>
          <w:color w:val="FF0000"/>
          <w:spacing w:val="-2"/>
          <w:sz w:val="26"/>
          <w:szCs w:val="26"/>
          <w:lang w:val="nl-NL"/>
        </w:rPr>
        <w:t xml:space="preserve"> </w:t>
      </w:r>
      <w:r w:rsidRPr="00CC72B7">
        <w:rPr>
          <w:b/>
          <w:sz w:val="26"/>
          <w:szCs w:val="26"/>
          <w:lang w:val="nl-NL"/>
        </w:rPr>
        <w:t>4. Giải pháp và phương pháp luận:</w:t>
      </w:r>
    </w:p>
    <w:p w14:paraId="33D68E6B" w14:textId="77777777" w:rsidR="00DF5480" w:rsidRPr="00A0048F" w:rsidRDefault="00DF5480" w:rsidP="00DF5480">
      <w:pPr>
        <w:spacing w:before="120" w:after="120"/>
        <w:ind w:firstLine="709"/>
        <w:rPr>
          <w:iCs/>
          <w:spacing w:val="-2"/>
          <w:sz w:val="26"/>
          <w:szCs w:val="26"/>
          <w:lang w:val="nl-NL"/>
        </w:rPr>
      </w:pPr>
      <w:r w:rsidRPr="00A0048F">
        <w:rPr>
          <w:iCs/>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492274AA" w14:textId="77777777" w:rsidR="00DF5480" w:rsidRPr="00A0048F" w:rsidRDefault="00DF5480" w:rsidP="00DF5480">
      <w:pPr>
        <w:spacing w:before="120" w:after="120"/>
        <w:ind w:firstLine="709"/>
        <w:rPr>
          <w:iCs/>
          <w:spacing w:val="-2"/>
          <w:sz w:val="26"/>
          <w:szCs w:val="26"/>
          <w:lang w:val="nl-NL"/>
        </w:rPr>
      </w:pPr>
      <w:r w:rsidRPr="00A0048F">
        <w:rPr>
          <w:iCs/>
          <w:spacing w:val="-2"/>
          <w:sz w:val="26"/>
          <w:szCs w:val="26"/>
          <w:lang w:val="nl-NL"/>
        </w:rPr>
        <w:t>1. Giải pháp và phương pháp luận;</w:t>
      </w:r>
    </w:p>
    <w:p w14:paraId="49E276C6" w14:textId="77777777" w:rsidR="00DF5480" w:rsidRPr="00A0048F" w:rsidRDefault="00DF5480" w:rsidP="00DF5480">
      <w:pPr>
        <w:spacing w:before="120" w:after="120"/>
        <w:ind w:firstLine="709"/>
        <w:rPr>
          <w:iCs/>
          <w:spacing w:val="-2"/>
          <w:sz w:val="26"/>
          <w:szCs w:val="26"/>
          <w:lang w:val="nl-NL"/>
        </w:rPr>
      </w:pPr>
      <w:r w:rsidRPr="00A0048F">
        <w:rPr>
          <w:iCs/>
          <w:spacing w:val="-2"/>
          <w:sz w:val="26"/>
          <w:szCs w:val="26"/>
          <w:lang w:val="nl-NL"/>
        </w:rPr>
        <w:t>2.  Kế hoạch công tác.</w:t>
      </w:r>
    </w:p>
    <w:p w14:paraId="0FF35BAE" w14:textId="77777777" w:rsidR="00DF5480" w:rsidRPr="00A0048F" w:rsidRDefault="00DF5480" w:rsidP="00DF5480">
      <w:pPr>
        <w:spacing w:before="120" w:after="120"/>
        <w:ind w:firstLine="709"/>
        <w:rPr>
          <w:b/>
          <w:iCs/>
          <w:sz w:val="26"/>
          <w:szCs w:val="26"/>
          <w:lang w:val="nl-NL"/>
        </w:rPr>
      </w:pPr>
      <w:r w:rsidRPr="00A0048F">
        <w:rPr>
          <w:b/>
          <w:iCs/>
          <w:sz w:val="26"/>
          <w:szCs w:val="26"/>
          <w:lang w:val="nl-NL"/>
        </w:rPr>
        <w:t>5. Quy định về kiểm tra, nghiệm thu sản phẩm:</w:t>
      </w:r>
    </w:p>
    <w:p w14:paraId="73A2F1D4" w14:textId="28B5C47D" w:rsidR="007B6DAD" w:rsidRDefault="00DF5480" w:rsidP="00DF5480">
      <w:pPr>
        <w:spacing w:before="120" w:after="120"/>
        <w:ind w:firstLine="709"/>
      </w:pPr>
      <w:r w:rsidRPr="00A0048F">
        <w:rPr>
          <w:iCs/>
          <w:spacing w:val="-2"/>
          <w:sz w:val="26"/>
          <w:szCs w:val="26"/>
          <w:lang w:val="nl-NL"/>
        </w:rPr>
        <w:t>Mục này quy định về quy trình kiểm tra, nghiệm thu sản phẩm, trình tự giao nộp sản phẩm (nếu có)... để phục vụ công tác thanh, quyết toán hợp đồng.</w:t>
      </w:r>
    </w:p>
    <w:sectPr w:rsidR="007B6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80"/>
    <w:rsid w:val="00496D10"/>
    <w:rsid w:val="007B6DAD"/>
    <w:rsid w:val="00AE2B26"/>
    <w:rsid w:val="00BD2E0C"/>
    <w:rsid w:val="00DF5480"/>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2F2F"/>
  <w15:chartTrackingRefBased/>
  <w15:docId w15:val="{88446949-DCFA-496B-8B43-B49929CA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480"/>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DF5480"/>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5480"/>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5480"/>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5480"/>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6"/>
      <w:szCs w:val="22"/>
      <w14:ligatures w14:val="standardContextual"/>
    </w:rPr>
  </w:style>
  <w:style w:type="paragraph" w:styleId="Heading5">
    <w:name w:val="heading 5"/>
    <w:basedOn w:val="Normal"/>
    <w:next w:val="Normal"/>
    <w:link w:val="Heading5Char"/>
    <w:uiPriority w:val="9"/>
    <w:semiHidden/>
    <w:unhideWhenUsed/>
    <w:qFormat/>
    <w:rsid w:val="00DF5480"/>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6"/>
      <w:szCs w:val="22"/>
      <w14:ligatures w14:val="standardContextual"/>
    </w:rPr>
  </w:style>
  <w:style w:type="paragraph" w:styleId="Heading6">
    <w:name w:val="heading 6"/>
    <w:basedOn w:val="Normal"/>
    <w:next w:val="Normal"/>
    <w:link w:val="Heading6Char"/>
    <w:uiPriority w:val="9"/>
    <w:semiHidden/>
    <w:unhideWhenUsed/>
    <w:qFormat/>
    <w:rsid w:val="00DF548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6"/>
      <w:szCs w:val="22"/>
      <w14:ligatures w14:val="standardContextual"/>
    </w:rPr>
  </w:style>
  <w:style w:type="paragraph" w:styleId="Heading7">
    <w:name w:val="heading 7"/>
    <w:basedOn w:val="Normal"/>
    <w:next w:val="Normal"/>
    <w:link w:val="Heading7Char"/>
    <w:uiPriority w:val="9"/>
    <w:semiHidden/>
    <w:unhideWhenUsed/>
    <w:qFormat/>
    <w:rsid w:val="00DF5480"/>
    <w:pPr>
      <w:keepNext/>
      <w:keepLines/>
      <w:spacing w:before="40" w:line="259" w:lineRule="auto"/>
      <w:jc w:val="left"/>
      <w:outlineLvl w:val="6"/>
    </w:pPr>
    <w:rPr>
      <w:rFonts w:asciiTheme="minorHAnsi" w:eastAsiaTheme="majorEastAsia" w:hAnsiTheme="minorHAnsi" w:cstheme="majorBidi"/>
      <w:color w:val="595959" w:themeColor="text1" w:themeTint="A6"/>
      <w:kern w:val="2"/>
      <w:sz w:val="26"/>
      <w:szCs w:val="22"/>
      <w14:ligatures w14:val="standardContextual"/>
    </w:rPr>
  </w:style>
  <w:style w:type="paragraph" w:styleId="Heading8">
    <w:name w:val="heading 8"/>
    <w:basedOn w:val="Normal"/>
    <w:next w:val="Normal"/>
    <w:link w:val="Heading8Char"/>
    <w:uiPriority w:val="9"/>
    <w:semiHidden/>
    <w:unhideWhenUsed/>
    <w:qFormat/>
    <w:rsid w:val="00DF5480"/>
    <w:pPr>
      <w:keepNext/>
      <w:keepLines/>
      <w:spacing w:line="259" w:lineRule="auto"/>
      <w:jc w:val="left"/>
      <w:outlineLvl w:val="7"/>
    </w:pPr>
    <w:rPr>
      <w:rFonts w:asciiTheme="minorHAnsi" w:eastAsiaTheme="majorEastAsia" w:hAnsiTheme="minorHAnsi" w:cstheme="majorBidi"/>
      <w:i/>
      <w:iCs/>
      <w:color w:val="272727" w:themeColor="text1" w:themeTint="D8"/>
      <w:kern w:val="2"/>
      <w:sz w:val="26"/>
      <w:szCs w:val="22"/>
      <w14:ligatures w14:val="standardContextual"/>
    </w:rPr>
  </w:style>
  <w:style w:type="paragraph" w:styleId="Heading9">
    <w:name w:val="heading 9"/>
    <w:basedOn w:val="Normal"/>
    <w:next w:val="Normal"/>
    <w:link w:val="Heading9Char"/>
    <w:uiPriority w:val="9"/>
    <w:semiHidden/>
    <w:unhideWhenUsed/>
    <w:qFormat/>
    <w:rsid w:val="00DF5480"/>
    <w:pPr>
      <w:keepNext/>
      <w:keepLines/>
      <w:spacing w:line="259" w:lineRule="auto"/>
      <w:jc w:val="left"/>
      <w:outlineLvl w:val="8"/>
    </w:pPr>
    <w:rPr>
      <w:rFonts w:asciiTheme="minorHAnsi" w:eastAsiaTheme="majorEastAsia" w:hAnsiTheme="minorHAnsi" w:cstheme="majorBidi"/>
      <w:color w:val="272727" w:themeColor="text1" w:themeTint="D8"/>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4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54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548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548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F548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F54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54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54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54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548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5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48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54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5480"/>
    <w:pPr>
      <w:spacing w:before="160" w:after="160" w:line="259" w:lineRule="auto"/>
      <w:jc w:val="center"/>
    </w:pPr>
    <w:rPr>
      <w:rFonts w:eastAsiaTheme="minorHAnsi" w:cstheme="minorBidi"/>
      <w:i/>
      <w:iCs/>
      <w:color w:val="404040" w:themeColor="text1" w:themeTint="BF"/>
      <w:kern w:val="2"/>
      <w:sz w:val="26"/>
      <w:szCs w:val="22"/>
      <w14:ligatures w14:val="standardContextual"/>
    </w:rPr>
  </w:style>
  <w:style w:type="character" w:customStyle="1" w:styleId="QuoteChar">
    <w:name w:val="Quote Char"/>
    <w:basedOn w:val="DefaultParagraphFont"/>
    <w:link w:val="Quote"/>
    <w:uiPriority w:val="29"/>
    <w:rsid w:val="00DF548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DF5480"/>
    <w:pPr>
      <w:spacing w:after="160" w:line="259" w:lineRule="auto"/>
      <w:ind w:left="720"/>
      <w:contextualSpacing/>
      <w:jc w:val="left"/>
    </w:pPr>
    <w:rPr>
      <w:rFonts w:eastAsiaTheme="minorHAnsi" w:cstheme="minorBidi"/>
      <w:kern w:val="2"/>
      <w:sz w:val="26"/>
      <w:szCs w:val="22"/>
      <w14:ligatures w14:val="standardContextual"/>
    </w:rPr>
  </w:style>
  <w:style w:type="character" w:styleId="IntenseEmphasis">
    <w:name w:val="Intense Emphasis"/>
    <w:basedOn w:val="DefaultParagraphFont"/>
    <w:uiPriority w:val="21"/>
    <w:qFormat/>
    <w:rsid w:val="00DF5480"/>
    <w:rPr>
      <w:i/>
      <w:iCs/>
      <w:color w:val="2F5496" w:themeColor="accent1" w:themeShade="BF"/>
    </w:rPr>
  </w:style>
  <w:style w:type="paragraph" w:styleId="IntenseQuote">
    <w:name w:val="Intense Quote"/>
    <w:basedOn w:val="Normal"/>
    <w:next w:val="Normal"/>
    <w:link w:val="IntenseQuoteChar"/>
    <w:uiPriority w:val="30"/>
    <w:qFormat/>
    <w:rsid w:val="00DF548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6"/>
      <w:szCs w:val="22"/>
      <w14:ligatures w14:val="standardContextual"/>
    </w:rPr>
  </w:style>
  <w:style w:type="character" w:customStyle="1" w:styleId="IntenseQuoteChar">
    <w:name w:val="Intense Quote Char"/>
    <w:basedOn w:val="DefaultParagraphFont"/>
    <w:link w:val="IntenseQuote"/>
    <w:uiPriority w:val="30"/>
    <w:rsid w:val="00DF5480"/>
    <w:rPr>
      <w:i/>
      <w:iCs/>
      <w:color w:val="2F5496" w:themeColor="accent1" w:themeShade="BF"/>
    </w:rPr>
  </w:style>
  <w:style w:type="character" w:styleId="IntenseReference">
    <w:name w:val="Intense Reference"/>
    <w:basedOn w:val="DefaultParagraphFont"/>
    <w:uiPriority w:val="32"/>
    <w:qFormat/>
    <w:rsid w:val="00DF5480"/>
    <w:rPr>
      <w:b/>
      <w:bCs/>
      <w:smallCaps/>
      <w:color w:val="2F5496" w:themeColor="accent1" w:themeShade="BF"/>
      <w:spacing w:val="5"/>
    </w:rPr>
  </w:style>
  <w:style w:type="paragraph" w:styleId="BodyTextIndent">
    <w:name w:val="Body Text Indent"/>
    <w:aliases w:val="Body Text Indent Char Char,Body Text Indent Char Char Char Char Char Char,Body Text Indent Char Char Char"/>
    <w:basedOn w:val="Normal"/>
    <w:link w:val="BodyTextIndentChar"/>
    <w:rsid w:val="00DF5480"/>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F5480"/>
    <w:rPr>
      <w:rFonts w:eastAsia="Times New Roman" w:cs="Times New Roman"/>
      <w:kern w:val="0"/>
      <w:sz w:val="24"/>
      <w:szCs w:val="20"/>
      <w:lang w:val="x-none" w:eastAsia="x-none"/>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DF5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2025-12-10T09:47:00Z</dcterms:created>
  <dcterms:modified xsi:type="dcterms:W3CDTF">2025-12-10T09:49:00Z</dcterms:modified>
</cp:coreProperties>
</file>