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09" w:rsidRPr="00724209" w:rsidRDefault="00724209" w:rsidP="00724209">
      <w:pPr>
        <w:jc w:val="center"/>
        <w:outlineLvl w:val="0"/>
        <w:rPr>
          <w:b/>
          <w:sz w:val="28"/>
          <w:szCs w:val="28"/>
          <w:lang w:val="nl-NL"/>
        </w:rPr>
      </w:pPr>
      <w:r w:rsidRPr="00724209">
        <w:rPr>
          <w:b/>
          <w:sz w:val="28"/>
          <w:szCs w:val="28"/>
          <w:lang w:val="nl-NL"/>
        </w:rPr>
        <w:t>Phần 2. YÊU CẦU VỀ KỸ THUẬT</w:t>
      </w:r>
    </w:p>
    <w:p w:rsidR="00724209" w:rsidRPr="00724209" w:rsidRDefault="00724209" w:rsidP="00724209">
      <w:pPr>
        <w:widowControl w:val="0"/>
        <w:spacing w:line="264" w:lineRule="auto"/>
        <w:jc w:val="center"/>
        <w:outlineLvl w:val="1"/>
        <w:rPr>
          <w:sz w:val="28"/>
          <w:szCs w:val="28"/>
          <w:lang w:val="nl-NL"/>
        </w:rPr>
      </w:pPr>
      <w:r w:rsidRPr="00724209">
        <w:rPr>
          <w:b/>
          <w:sz w:val="28"/>
          <w:szCs w:val="28"/>
          <w:lang w:val="nl-NL"/>
        </w:rPr>
        <w:t>Chương V. YÊU CẦU VỀ KỸ THUẬT</w:t>
      </w:r>
    </w:p>
    <w:p w:rsidR="00724209" w:rsidRPr="00724209" w:rsidRDefault="00724209" w:rsidP="00724209">
      <w:pPr>
        <w:pStyle w:val="Subtitle"/>
        <w:rPr>
          <w:sz w:val="20"/>
          <w:szCs w:val="32"/>
          <w:lang w:val="nl-NL"/>
        </w:rPr>
      </w:pPr>
    </w:p>
    <w:p w:rsidR="00724209" w:rsidRPr="00724209" w:rsidRDefault="00724209" w:rsidP="00724209">
      <w:pPr>
        <w:pStyle w:val="SectionVIHeader0"/>
        <w:widowControl w:val="0"/>
        <w:spacing w:before="0" w:after="0" w:line="264" w:lineRule="auto"/>
        <w:ind w:firstLine="709"/>
        <w:jc w:val="both"/>
        <w:rPr>
          <w:sz w:val="28"/>
          <w:szCs w:val="28"/>
          <w:lang w:val="nl-NL"/>
        </w:rPr>
      </w:pPr>
      <w:r w:rsidRPr="00724209">
        <w:rPr>
          <w:sz w:val="28"/>
          <w:szCs w:val="28"/>
          <w:lang w:val="nl-NL"/>
        </w:rPr>
        <w:t>Mục 1. Yêu cầu về kỹ thuật</w:t>
      </w:r>
    </w:p>
    <w:p w:rsidR="00724209" w:rsidRPr="00724209" w:rsidRDefault="00724209" w:rsidP="00724209">
      <w:pPr>
        <w:widowControl w:val="0"/>
        <w:spacing w:line="264" w:lineRule="auto"/>
        <w:ind w:firstLine="709"/>
        <w:rPr>
          <w:b/>
          <w:sz w:val="28"/>
          <w:szCs w:val="28"/>
          <w:lang w:val="nl-NL"/>
        </w:rPr>
      </w:pPr>
      <w:r w:rsidRPr="00724209">
        <w:rPr>
          <w:b/>
          <w:sz w:val="28"/>
          <w:szCs w:val="28"/>
          <w:lang w:val="nl-NL"/>
        </w:rPr>
        <w:t>1.1. Giới thiệu chung về dự án/</w:t>
      </w:r>
      <w:r w:rsidRPr="00724209">
        <w:rPr>
          <w:b/>
          <w:sz w:val="28"/>
          <w:szCs w:val="28"/>
        </w:rPr>
        <w:t>dự toán mua sắm</w:t>
      </w:r>
      <w:r w:rsidRPr="00724209">
        <w:rPr>
          <w:b/>
          <w:sz w:val="28"/>
          <w:szCs w:val="28"/>
          <w:lang w:val="nl-NL"/>
        </w:rPr>
        <w:t>, gói thầu</w:t>
      </w:r>
    </w:p>
    <w:p w:rsidR="00724209" w:rsidRPr="00724209" w:rsidRDefault="00724209" w:rsidP="00724209">
      <w:pPr>
        <w:widowControl w:val="0"/>
        <w:spacing w:line="264" w:lineRule="auto"/>
        <w:ind w:firstLine="709"/>
        <w:rPr>
          <w:sz w:val="28"/>
          <w:szCs w:val="28"/>
          <w:lang w:val="nl-NL"/>
        </w:rPr>
      </w:pPr>
      <w:bookmarkStart w:id="0" w:name="_Hlk154743134"/>
      <w:r w:rsidRPr="00724209">
        <w:rPr>
          <w:sz w:val="28"/>
          <w:szCs w:val="28"/>
          <w:lang w:val="nl-NL"/>
        </w:rPr>
        <w:t>Tên gói thầu: Thiết bị dạy học lớp 12 phục vụ Chương trình GDPT mới.</w:t>
      </w:r>
    </w:p>
    <w:p w:rsidR="00724209" w:rsidRPr="00724209" w:rsidRDefault="00724209" w:rsidP="00724209">
      <w:pPr>
        <w:widowControl w:val="0"/>
        <w:spacing w:line="264" w:lineRule="auto"/>
        <w:ind w:firstLine="709"/>
        <w:rPr>
          <w:sz w:val="28"/>
          <w:szCs w:val="28"/>
          <w:lang w:val="nl-NL"/>
        </w:rPr>
      </w:pPr>
      <w:r w:rsidRPr="00724209">
        <w:rPr>
          <w:sz w:val="28"/>
          <w:szCs w:val="28"/>
          <w:lang w:val="nl-NL"/>
        </w:rPr>
        <w:t>Thuộc dự toán mua sắm: Mua sắm tài sản, trang thiết bị năm 2025 của Trường THPT Lắk.</w:t>
      </w:r>
    </w:p>
    <w:p w:rsidR="00724209" w:rsidRPr="00724209" w:rsidRDefault="00724209" w:rsidP="00724209">
      <w:pPr>
        <w:widowControl w:val="0"/>
        <w:spacing w:line="264" w:lineRule="auto"/>
        <w:ind w:firstLine="709"/>
        <w:rPr>
          <w:spacing w:val="-4"/>
          <w:sz w:val="28"/>
          <w:szCs w:val="28"/>
          <w:lang w:val="nl-NL"/>
        </w:rPr>
      </w:pPr>
      <w:r w:rsidRPr="00724209">
        <w:rPr>
          <w:spacing w:val="-4"/>
          <w:sz w:val="28"/>
          <w:szCs w:val="28"/>
          <w:lang w:val="nl-NL"/>
        </w:rPr>
        <w:t>Địa điểm: Trường THPT Lắk; địa chỉ: Thôn 2, xã Liên Sơn Lắk, tỉnh Đắk Lắk.</w:t>
      </w:r>
    </w:p>
    <w:p w:rsidR="00724209" w:rsidRPr="00724209" w:rsidRDefault="00724209" w:rsidP="00724209">
      <w:pPr>
        <w:widowControl w:val="0"/>
        <w:spacing w:line="264" w:lineRule="auto"/>
        <w:ind w:firstLine="709"/>
        <w:rPr>
          <w:spacing w:val="2"/>
          <w:sz w:val="28"/>
          <w:szCs w:val="28"/>
          <w:lang w:val="nl-NL"/>
        </w:rPr>
      </w:pPr>
      <w:r w:rsidRPr="00724209">
        <w:rPr>
          <w:sz w:val="28"/>
          <w:szCs w:val="28"/>
          <w:lang w:val="nl-NL"/>
        </w:rPr>
        <w:t>Thời gian thực hiện hợp đồng là: 07 ngày.</w:t>
      </w:r>
    </w:p>
    <w:bookmarkEnd w:id="0"/>
    <w:p w:rsidR="00724209" w:rsidRPr="00724209" w:rsidRDefault="00724209" w:rsidP="00724209">
      <w:pPr>
        <w:widowControl w:val="0"/>
        <w:spacing w:line="264" w:lineRule="auto"/>
        <w:ind w:firstLine="709"/>
        <w:rPr>
          <w:b/>
          <w:sz w:val="28"/>
          <w:szCs w:val="28"/>
          <w:lang w:val="nl-NL"/>
        </w:rPr>
      </w:pPr>
      <w:r w:rsidRPr="00724209">
        <w:rPr>
          <w:b/>
          <w:sz w:val="28"/>
          <w:szCs w:val="28"/>
          <w:lang w:val="nl-NL"/>
        </w:rPr>
        <w:t>1.2. Yêu cầu về kỹ thuật</w:t>
      </w:r>
    </w:p>
    <w:p w:rsidR="00724209" w:rsidRPr="00724209" w:rsidRDefault="00724209" w:rsidP="00724209">
      <w:pPr>
        <w:widowControl w:val="0"/>
        <w:spacing w:line="264" w:lineRule="auto"/>
        <w:ind w:firstLine="709"/>
        <w:rPr>
          <w:spacing w:val="-2"/>
          <w:sz w:val="28"/>
          <w:szCs w:val="28"/>
          <w:lang w:val="nl-NL"/>
        </w:rPr>
      </w:pPr>
      <w:r w:rsidRPr="00724209">
        <w:rPr>
          <w:spacing w:val="-2"/>
          <w:sz w:val="28"/>
          <w:szCs w:val="28"/>
          <w:lang w:val="nl-NL"/>
        </w:rPr>
        <w:t>a) Yêu cầu về kỹ thuật chung:</w:t>
      </w:r>
    </w:p>
    <w:p w:rsidR="00724209" w:rsidRPr="00724209" w:rsidRDefault="00724209" w:rsidP="00724209">
      <w:pPr>
        <w:widowControl w:val="0"/>
        <w:spacing w:line="264" w:lineRule="auto"/>
        <w:ind w:firstLine="709"/>
        <w:rPr>
          <w:spacing w:val="-2"/>
          <w:sz w:val="28"/>
          <w:szCs w:val="28"/>
          <w:lang w:val="nl-NL"/>
        </w:rPr>
      </w:pPr>
      <w:r w:rsidRPr="00724209">
        <w:rPr>
          <w:spacing w:val="-2"/>
          <w:sz w:val="28"/>
          <w:szCs w:val="28"/>
          <w:lang w:val="nl-NL"/>
        </w:rPr>
        <w:t>- Hàng hoá phải mới 100%, sản xuất từ năm 2025 trở về sau, nguyên đai nguyên kiện, đóng gói theo quy định của nhà sản xuất, có đầy đủ các tài liệu, giấy tờ chứng minh nguồn gốc, xuất xứ; đảm bảo chất lượng theo tiêu chuẩn của nhà sản xuất và sẽ không có các khuyết tật nảy sinh dẫn đến bất lợi trong quá trình sử dụng hàng hóa.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w:t>
      </w:r>
    </w:p>
    <w:p w:rsidR="00724209" w:rsidRPr="00724209" w:rsidRDefault="00724209" w:rsidP="00724209">
      <w:pPr>
        <w:widowControl w:val="0"/>
        <w:spacing w:line="264" w:lineRule="auto"/>
        <w:ind w:firstLine="709"/>
        <w:rPr>
          <w:spacing w:val="-2"/>
          <w:sz w:val="28"/>
          <w:szCs w:val="28"/>
          <w:lang w:val="nl-NL"/>
        </w:rPr>
      </w:pPr>
      <w:r w:rsidRPr="00724209">
        <w:rPr>
          <w:spacing w:val="-2"/>
          <w:sz w:val="28"/>
          <w:szCs w:val="28"/>
          <w:lang w:val="nl-NL"/>
        </w:rPr>
        <w:t>- Hàng hoá cung cấp phải có cam kết của nhà thầu đúng chất lượng, chủng loại và bản quyền phần mềm, hệ điều hành (nếu có).</w:t>
      </w:r>
    </w:p>
    <w:p w:rsidR="00724209" w:rsidRPr="00724209" w:rsidRDefault="00724209" w:rsidP="00724209">
      <w:pPr>
        <w:widowControl w:val="0"/>
        <w:spacing w:line="264" w:lineRule="auto"/>
        <w:ind w:firstLine="709"/>
        <w:rPr>
          <w:spacing w:val="-2"/>
          <w:sz w:val="28"/>
          <w:szCs w:val="28"/>
          <w:lang w:val="nl-NL"/>
        </w:rPr>
      </w:pPr>
      <w:r w:rsidRPr="00724209">
        <w:rPr>
          <w:spacing w:val="-2"/>
          <w:sz w:val="28"/>
          <w:szCs w:val="28"/>
          <w:lang w:val="nl-NL"/>
        </w:rPr>
        <w:t>- Bất kỳ thương hiệu, nhãn hiệu nào nếu có trong phần “Yêu cầu về kỹ thuật cụ thể” đều mang tính chất minh họa các tiêu chuẩn chất lượng, tính năng kỹ thuật yêu cầu.</w:t>
      </w:r>
    </w:p>
    <w:p w:rsidR="00724209" w:rsidRPr="00724209" w:rsidRDefault="00724209" w:rsidP="00724209">
      <w:pPr>
        <w:widowControl w:val="0"/>
        <w:spacing w:line="264" w:lineRule="auto"/>
        <w:ind w:firstLine="709"/>
        <w:rPr>
          <w:spacing w:val="-2"/>
          <w:sz w:val="28"/>
          <w:szCs w:val="28"/>
          <w:lang w:val="nl-NL"/>
        </w:rPr>
      </w:pPr>
      <w:r w:rsidRPr="00724209">
        <w:rPr>
          <w:spacing w:val="-2"/>
          <w:sz w:val="28"/>
          <w:szCs w:val="28"/>
          <w:lang w:val="nl-NL"/>
        </w:rPr>
        <w:t>b) Yêu cầu về kỹ thuật cụ thể:</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104"/>
        <w:gridCol w:w="5200"/>
      </w:tblGrid>
      <w:tr w:rsidR="00724209" w:rsidRPr="00724209" w:rsidTr="003737FE">
        <w:trPr>
          <w:trHeight w:val="58"/>
          <w:tblHeader/>
        </w:trPr>
        <w:tc>
          <w:tcPr>
            <w:tcW w:w="455"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t>Stt</w:t>
            </w:r>
          </w:p>
        </w:tc>
        <w:tc>
          <w:tcPr>
            <w:tcW w:w="1699"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t>Tên thiết bị</w:t>
            </w:r>
          </w:p>
        </w:tc>
        <w:tc>
          <w:tcPr>
            <w:tcW w:w="2846"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t>Mô tả chi tiết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t>I</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MÔN TOÁN</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Phần mềm và tranh điện tử toán học Đại số và giải tích 12</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Phần mềm toán học hỗ trợ học sinh khám phá, hình thành, thực hành, luyện tập các kiến thức đại số và giải tích.</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xml:space="preserve">- Phần mềm toán học đảm bảo vẽ đồ thị của hàm số bậc hai; đồ thị hàm số lượng giác; đồ thị hàm số lũy thừa, hàm số mũ, hàm số lôgarit và tìm hiểu đặc điểm của chúng; minh họa sự tương giao của các đồ thị; thực hiện các phép biến đổi đồ thị; tạo mô hình thao tác động mô tả giới hạn, mô tả hàm số liên tục; tạo mô hình mô tả đạo hàm, ý </w:t>
            </w:r>
            <w:r w:rsidRPr="00724209">
              <w:rPr>
                <w:sz w:val="28"/>
                <w:szCs w:val="28"/>
              </w:rPr>
              <w:lastRenderedPageBreak/>
              <w:t>nghĩa hình học của tiếp tuyến; tạo hoa văn, hình khối, tính toán trong đại số và giải tích; tạo mô hình khối tròn xoay trong một số bài toán ứng dụng tích phân xác định;</w:t>
            </w:r>
          </w:p>
          <w:p w:rsidR="00724209" w:rsidRPr="00724209" w:rsidRDefault="00724209" w:rsidP="00724209">
            <w:pPr>
              <w:spacing w:line="264" w:lineRule="auto"/>
              <w:jc w:val="left"/>
              <w:rPr>
                <w:sz w:val="28"/>
                <w:szCs w:val="28"/>
              </w:rPr>
            </w:pPr>
            <w:r w:rsidRPr="00724209">
              <w:rPr>
                <w:sz w:val="28"/>
                <w:szCs w:val="28"/>
              </w:rPr>
              <w:t>- Phải sử dụng phần mềm không vi phạm bản quyền.</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Phần mềm toán học Hình học và đo lường 12</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Chủ đề dạy học: Hình học và đo lường</w:t>
            </w:r>
          </w:p>
          <w:p w:rsidR="00724209" w:rsidRPr="00724209" w:rsidRDefault="00724209" w:rsidP="00724209">
            <w:pPr>
              <w:spacing w:line="264" w:lineRule="auto"/>
              <w:jc w:val="left"/>
              <w:rPr>
                <w:sz w:val="28"/>
                <w:szCs w:val="28"/>
              </w:rPr>
            </w:pPr>
            <w:r w:rsidRPr="00724209">
              <w:rPr>
                <w:sz w:val="28"/>
                <w:szCs w:val="28"/>
              </w:rPr>
              <w:t>Mục đích sử dụng: Phần mềm toán học hỗ trợ học sinh khám phá, hình thành, thực hành, luyện tập các kiến thức hình học.</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Phần mềm toán học đảm bảo biểu thị được điểm, vectơ, các phép toán vectơ trong hệ trục tọa độ Oxy; vẽ đường thẳng, đường tròn, các đường conic trên mặt phẳng tọa độ; tạo được sự thay đổi hình dạng của các hình khi thay đổi các yếu tố trong phương trình xác định chúng; thiết kế đồ hoạ liên quan đến đường tròn và các đường conic; vẽ đường thẳng, mặt phẳng, giao điểm, giao tuyến, tạo hình trong không gian, xác định hình biểu diễn; tạo mô hình khối tròn xoay trong một số bài toán ứng dụng tích phân xác định; vẽ đường thẳng, mặt phẳng, mặt cầu trong hệ trục tọa độ Oxyz; xem xét sự thay đổi hình dạng khi thay đổi các yếu tố trong phương trình của chúng;</w:t>
            </w:r>
          </w:p>
          <w:p w:rsidR="00724209" w:rsidRPr="00724209" w:rsidRDefault="00724209" w:rsidP="00724209">
            <w:pPr>
              <w:spacing w:line="264" w:lineRule="auto"/>
              <w:jc w:val="left"/>
              <w:rPr>
                <w:sz w:val="28"/>
                <w:szCs w:val="28"/>
              </w:rPr>
            </w:pPr>
            <w:r w:rsidRPr="00724209">
              <w:rPr>
                <w:sz w:val="28"/>
                <w:szCs w:val="28"/>
              </w:rPr>
              <w:t>- Phải sử dụng phần mềm không vi phạm bản quyền;</w:t>
            </w:r>
          </w:p>
          <w:p w:rsidR="00724209" w:rsidRPr="00724209" w:rsidRDefault="00724209" w:rsidP="00724209">
            <w:pPr>
              <w:spacing w:line="264" w:lineRule="auto"/>
              <w:jc w:val="left"/>
              <w:rPr>
                <w:sz w:val="28"/>
                <w:szCs w:val="28"/>
              </w:rPr>
            </w:pPr>
            <w:r w:rsidRPr="00724209">
              <w:rPr>
                <w:sz w:val="28"/>
                <w:szCs w:val="28"/>
              </w:rPr>
              <w:lastRenderedPageBreak/>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Phần mềm toán học Thống kê và Xác suất 12</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Chủ đề dạy học: Thống kê và xác suất</w:t>
            </w:r>
          </w:p>
          <w:p w:rsidR="00724209" w:rsidRPr="00724209" w:rsidRDefault="00724209" w:rsidP="00724209">
            <w:pPr>
              <w:spacing w:line="264" w:lineRule="auto"/>
              <w:jc w:val="left"/>
              <w:rPr>
                <w:sz w:val="28"/>
                <w:szCs w:val="28"/>
              </w:rPr>
            </w:pPr>
            <w:r w:rsidRPr="00724209">
              <w:rPr>
                <w:sz w:val="28"/>
                <w:szCs w:val="28"/>
              </w:rPr>
              <w:t>Mục đích sử dụng: Phần mềm toán học hỗ trợ học sinh khám phá hình thành, thực hành, luyện tập các kiến thức thống kê và xác suất.</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Phần mềm toán học đảm bảo hỗ trợ HS thực hành tính số đặc trưng đo xu thế trung tâm và đo mức độ phân tán cho mẫu số liệu không ghép nhóm, ghép nhóm; tính xác suất; tính phân bố nhị thức, tính toán thống kê;</w:t>
            </w:r>
          </w:p>
          <w:p w:rsidR="00724209" w:rsidRPr="00724209" w:rsidRDefault="00724209" w:rsidP="00724209">
            <w:pPr>
              <w:spacing w:line="264" w:lineRule="auto"/>
              <w:jc w:val="left"/>
              <w:rPr>
                <w:sz w:val="28"/>
                <w:szCs w:val="28"/>
              </w:rPr>
            </w:pPr>
            <w:r w:rsidRPr="00724209">
              <w:rPr>
                <w:sz w:val="28"/>
                <w:szCs w:val="28"/>
              </w:rPr>
              <w:t>- Phải sử dụng phần mềm không vi phạm bản quyền.</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lastRenderedPageBreak/>
              <w:t>Giấy chứng nhận phù hợp tiêu chuẩn quốc gia: QCVN 3:2019/BKHCN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lastRenderedPageBreak/>
              <w:t>II</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MÔN LỊCH SỬ</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Lược đồ Tổng khởi nghĩa tháng Tám năm 1945</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Giúp HS xác định vị trí các địa điểm diễn ra Tổng khởi nghĩa tháng Tám năm 1945</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Lược đồ treo tường. Nội dung lược đồ thể hiện các địa điểm diễn ra Tổng khởi nghĩa tháng Tám năm 1945. Lược đồ có kèm hình ảnh của một số vị trí diễn ra cuộc Tổng khởi nghĩa (Quảng trường Ba Đình, Nhà Hát Lớn, Huế, Sài Gòn);</w:t>
            </w:r>
          </w:p>
          <w:p w:rsidR="00724209" w:rsidRPr="00724209" w:rsidRDefault="00724209" w:rsidP="00724209">
            <w:pPr>
              <w:spacing w:line="264" w:lineRule="auto"/>
              <w:jc w:val="left"/>
              <w:rPr>
                <w:sz w:val="28"/>
                <w:szCs w:val="28"/>
              </w:rPr>
            </w:pPr>
            <w:r w:rsidRPr="00724209">
              <w:rPr>
                <w:sz w:val="28"/>
                <w:szCs w:val="28"/>
              </w:rPr>
              <w:t xml:space="preserve">- Đảm bảo tính khoa học, phản ánh đầy đủ các đối tượng có ảnh hưởng trực tiếp đến sự kiện, hiện tượng lịch sử trên lược đồ về màu sắc, kí hiệu, kích thước, phân bố, vị trí địa lí, địa </w:t>
            </w:r>
            <w:proofErr w:type="gramStart"/>
            <w:r w:rsidRPr="00724209">
              <w:rPr>
                <w:sz w:val="28"/>
                <w:szCs w:val="28"/>
              </w:rPr>
              <w:t>danh.Thể</w:t>
            </w:r>
            <w:proofErr w:type="gramEnd"/>
            <w:r w:rsidRPr="00724209">
              <w:rPr>
                <w:sz w:val="28"/>
                <w:szCs w:val="28"/>
              </w:rPr>
              <w:t xml:space="preserve"> hiện đầy đủ quần đảo Trường sa và Hoàng Sa;</w:t>
            </w:r>
          </w:p>
          <w:p w:rsidR="00724209" w:rsidRPr="00724209" w:rsidRDefault="00724209" w:rsidP="00724209">
            <w:pPr>
              <w:spacing w:line="264" w:lineRule="auto"/>
              <w:jc w:val="left"/>
              <w:rPr>
                <w:sz w:val="28"/>
                <w:szCs w:val="28"/>
              </w:rPr>
            </w:pPr>
            <w:r w:rsidRPr="00724209">
              <w:rPr>
                <w:sz w:val="28"/>
                <w:szCs w:val="28"/>
              </w:rPr>
              <w:t>Tỷ lệ 1:1.800.000; kích thước (720x</w:t>
            </w:r>
            <w:proofErr w:type="gramStart"/>
            <w:r w:rsidRPr="00724209">
              <w:rPr>
                <w:sz w:val="28"/>
                <w:szCs w:val="28"/>
              </w:rPr>
              <w:t>1020)mm.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Lược đồ Chiến dịch Điện Biên Phủ 1954</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Giúp HS xác định các địa điểm diễn ra chiến dịch Điện Biên Phủ 1954</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Lược đồ treo tường. Thể hiện các địa điểm diễn ra chiến dịch Điện Biên Phủ 1954. Lược đồ có kèm hình ảnh của một số vị trí diễn ra chiến dịch;</w:t>
            </w:r>
          </w:p>
          <w:p w:rsidR="00724209" w:rsidRPr="00724209" w:rsidRDefault="00724209" w:rsidP="00724209">
            <w:pPr>
              <w:spacing w:line="264" w:lineRule="auto"/>
              <w:jc w:val="left"/>
              <w:rPr>
                <w:sz w:val="28"/>
                <w:szCs w:val="28"/>
              </w:rPr>
            </w:pPr>
            <w:r w:rsidRPr="00724209">
              <w:rPr>
                <w:sz w:val="28"/>
                <w:szCs w:val="28"/>
              </w:rP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sidR="00724209" w:rsidRPr="00724209" w:rsidRDefault="00724209" w:rsidP="00724209">
            <w:pPr>
              <w:spacing w:line="264" w:lineRule="auto"/>
              <w:jc w:val="left"/>
              <w:rPr>
                <w:sz w:val="28"/>
                <w:szCs w:val="28"/>
              </w:rPr>
            </w:pPr>
            <w:r w:rsidRPr="00724209">
              <w:rPr>
                <w:sz w:val="28"/>
                <w:szCs w:val="28"/>
              </w:rPr>
              <w:t>Tỷ lệ 1:14.000; kích thước (720x</w:t>
            </w:r>
            <w:proofErr w:type="gramStart"/>
            <w:r w:rsidRPr="00724209">
              <w:rPr>
                <w:sz w:val="28"/>
                <w:szCs w:val="28"/>
              </w:rPr>
              <w:t>1020)mm.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Lược đồ Tổng tiến công và nổi dậy Xuân 1975</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Giúp HS xác định các địa điểm diễn ra Tổng tiến công và nổi dậy Xuân 1975</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xml:space="preserve">- Lược đồ treo tường. Nội dung lược đồ thể hiện các địa điểm diễn ra Tổng tiến công và </w:t>
            </w:r>
            <w:r w:rsidRPr="00724209">
              <w:rPr>
                <w:sz w:val="28"/>
                <w:szCs w:val="28"/>
              </w:rPr>
              <w:lastRenderedPageBreak/>
              <w:t>nổi dậy Xuân 1975. Lược đồ có kèm hình ảnh của một số vị trí diễn ra Tổng tiến công;</w:t>
            </w:r>
          </w:p>
          <w:p w:rsidR="00724209" w:rsidRPr="00724209" w:rsidRDefault="00724209" w:rsidP="00724209">
            <w:pPr>
              <w:spacing w:line="264" w:lineRule="auto"/>
              <w:jc w:val="left"/>
              <w:rPr>
                <w:sz w:val="28"/>
                <w:szCs w:val="28"/>
              </w:rPr>
            </w:pPr>
            <w:r w:rsidRPr="00724209">
              <w:rPr>
                <w:sz w:val="28"/>
                <w:szCs w:val="28"/>
              </w:rPr>
              <w:t>- Đảm bảo tính khoa học, phản ánh đầy đủ các đối tượng có ảnh hưởng trực tiếp đến sự kiện, hiện tượng lịch sử trên lược đồ về màu sắc, kí hiệu, kích thước, phân bố, vị trí địa lí, địa danh. Thể hiện đầy đủ quần đảo Trường Sa và Hoàng Sa;</w:t>
            </w:r>
          </w:p>
          <w:p w:rsidR="00724209" w:rsidRPr="00724209" w:rsidRDefault="00724209" w:rsidP="00724209">
            <w:pPr>
              <w:spacing w:line="264" w:lineRule="auto"/>
              <w:jc w:val="left"/>
              <w:rPr>
                <w:sz w:val="28"/>
                <w:szCs w:val="28"/>
              </w:rPr>
            </w:pPr>
            <w:r w:rsidRPr="00724209">
              <w:rPr>
                <w:sz w:val="28"/>
                <w:szCs w:val="28"/>
              </w:rPr>
              <w:t>Tỉ lệ 1:1.100.000; kích thước (720x</w:t>
            </w:r>
            <w:proofErr w:type="gramStart"/>
            <w:r w:rsidRPr="00724209">
              <w:rPr>
                <w:sz w:val="28"/>
                <w:szCs w:val="28"/>
              </w:rPr>
              <w:t>1020)mm.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Video/clip: Sự ra đời và phát triển của Hiệp hội các quốc gia Đông Nam Á (ASEAN)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Giúp HS khái quát sự ra đời và phát triển của ASEAN</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gồm một số đoạn tư liệu giới thiệu sự ra đời và phát triển của ASEAN,</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lastRenderedPageBreak/>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Video/clip: Cách mạng tháng Tám 1945</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Giúp HS khái quát về bối cảnh, diễn biến, kết quả của Cách mạng tháng Tám 1945</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gồm một số đoạn phim minh họa về quá trình chuẩn bị và diễn biến của cuộc Cách mạng tháng Tám 1945.</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lastRenderedPageBreak/>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Video/clip: Tổng tiến công xuân 1975</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Giúp HS khái quát về bối cảnh, diễn biến, kết quả của Tổng tiến công xuân 1975</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gồm một số đoạn phim minh họa về quá trình chuẩn bị và diễn biến của cuộc Tổng tiến công xuân 1975.</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Phim tư liệu: Hồ Chí Minh - Anh hùng giải phóng dân tộc</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Mục đích sử dụng: Giúp HS hiểu được những nét cơ bản về hành trình tìm đường cứu nước; vai trò sáng lập Đảng Cộng sản Việt Nam, lãnh đạo Cách mạng tháng Tám </w:t>
            </w:r>
            <w:r w:rsidRPr="00724209">
              <w:rPr>
                <w:sz w:val="28"/>
                <w:szCs w:val="28"/>
              </w:rPr>
              <w:lastRenderedPageBreak/>
              <w:t>1945, kháng chiến chống Pháp (1945 - 1954) và chống Mỹ (1954 - 1969)</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05 phim tư liệu có nội dung về hành trình tìm đường cứu nước; vai trò sáng lập Đảng Cộng sản Việt Nam, lãnh đạo Cách mạng tháng Tám 1945, kháng chiến chống Pháp (1945 - 1954) và chống Mỹ (1954 - 1969):</w:t>
            </w:r>
          </w:p>
          <w:p w:rsidR="00724209" w:rsidRPr="00724209" w:rsidRDefault="00724209" w:rsidP="00724209">
            <w:pPr>
              <w:spacing w:line="264" w:lineRule="auto"/>
              <w:jc w:val="left"/>
              <w:rPr>
                <w:sz w:val="28"/>
                <w:szCs w:val="28"/>
              </w:rPr>
            </w:pPr>
            <w:r w:rsidRPr="00724209">
              <w:rPr>
                <w:sz w:val="28"/>
                <w:szCs w:val="28"/>
              </w:rPr>
              <w:t>- 01 phim về hành trình đi tìm đường cứu nước của Hồ Chí Minh;</w:t>
            </w:r>
          </w:p>
          <w:p w:rsidR="00724209" w:rsidRPr="00724209" w:rsidRDefault="00724209" w:rsidP="00724209">
            <w:pPr>
              <w:spacing w:line="264" w:lineRule="auto"/>
              <w:jc w:val="left"/>
              <w:rPr>
                <w:sz w:val="28"/>
                <w:szCs w:val="28"/>
              </w:rPr>
            </w:pPr>
            <w:r w:rsidRPr="00724209">
              <w:rPr>
                <w:sz w:val="28"/>
                <w:szCs w:val="28"/>
              </w:rPr>
              <w:t>- 01 phim về quá trình chuẩn bị về chính trị, tư tưởng, tổ chức của Hồ Chí Minh cho sự ra đời của Đảng Cộng sản Việt Nam;</w:t>
            </w:r>
          </w:p>
          <w:p w:rsidR="00724209" w:rsidRPr="00724209" w:rsidRDefault="00724209" w:rsidP="00724209">
            <w:pPr>
              <w:spacing w:line="264" w:lineRule="auto"/>
              <w:jc w:val="left"/>
              <w:rPr>
                <w:sz w:val="28"/>
                <w:szCs w:val="28"/>
              </w:rPr>
            </w:pPr>
            <w:r w:rsidRPr="00724209">
              <w:rPr>
                <w:sz w:val="28"/>
                <w:szCs w:val="28"/>
              </w:rPr>
              <w:t>- 01 phim về vai trò của Hồ Chí Minh đối với việc lãnh đạo Cách mạng tháng Tám 1945 (triệu tập Hội nghị Ban chấp hành Trung ương lần thứ 8 (tháng 5 năm 1941); thành lập Mặt trận Việt Minh;</w:t>
            </w:r>
          </w:p>
          <w:p w:rsidR="00724209" w:rsidRPr="00724209" w:rsidRDefault="00724209" w:rsidP="00724209">
            <w:pPr>
              <w:spacing w:line="264" w:lineRule="auto"/>
              <w:jc w:val="left"/>
              <w:rPr>
                <w:sz w:val="28"/>
                <w:szCs w:val="28"/>
              </w:rPr>
            </w:pPr>
            <w:r w:rsidRPr="00724209">
              <w:rPr>
                <w:sz w:val="28"/>
                <w:szCs w:val="28"/>
              </w:rPr>
              <w:t>- 01 phim về vai trò của Hồ Chí Minh trong kháng chiến chống Pháp (1946 -1954);</w:t>
            </w:r>
          </w:p>
          <w:p w:rsidR="00724209" w:rsidRPr="00724209" w:rsidRDefault="00724209" w:rsidP="00724209">
            <w:pPr>
              <w:spacing w:line="264" w:lineRule="auto"/>
              <w:jc w:val="left"/>
              <w:rPr>
                <w:sz w:val="28"/>
                <w:szCs w:val="28"/>
              </w:rPr>
            </w:pPr>
            <w:r w:rsidRPr="00724209">
              <w:rPr>
                <w:sz w:val="28"/>
                <w:szCs w:val="28"/>
              </w:rPr>
              <w:t>- 01 phim về vai trò của Hồ Chí Minh trong kháng chiến chống Mỹ (1954 - 1969).</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lastRenderedPageBreak/>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Phim tư liệu: Dấu ấn Hồ Chí Minh trong lòng nhân dân thế giới và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Giúp HS hiểu được những dấu ấn Hồ Chí Minh trong lòng nhân dân thế giới và Việt Nam</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02 phim tư liệu có nội dung về dấu ấn Hồ Chí Minh trong lòng nhân dân thế giới và Việt Nam:</w:t>
            </w:r>
          </w:p>
          <w:p w:rsidR="00724209" w:rsidRPr="00724209" w:rsidRDefault="00724209" w:rsidP="00724209">
            <w:pPr>
              <w:spacing w:line="264" w:lineRule="auto"/>
              <w:jc w:val="left"/>
              <w:rPr>
                <w:sz w:val="28"/>
                <w:szCs w:val="28"/>
              </w:rPr>
            </w:pPr>
            <w:r w:rsidRPr="00724209">
              <w:rPr>
                <w:sz w:val="28"/>
                <w:szCs w:val="28"/>
              </w:rPr>
              <w:t>- 01 phim giới thiệu dấu ấn của Hồ Chí Minh trong lòng nhân dân thế giới (Năm 1987, UNESCO công nhận Hồ Chí Minh là anh hùng giải phóng dân tộc, nhà văn hoá lớn; những cống hiến về giá trị tư tưởng, văn hoá; Hình ảnh một số công trình tưởng niệm: Nhà lưu niệm, Đài kỉ niệm);</w:t>
            </w:r>
          </w:p>
          <w:p w:rsidR="00724209" w:rsidRPr="00724209" w:rsidRDefault="00724209" w:rsidP="00724209">
            <w:pPr>
              <w:spacing w:line="264" w:lineRule="auto"/>
              <w:jc w:val="left"/>
              <w:rPr>
                <w:sz w:val="28"/>
                <w:szCs w:val="28"/>
              </w:rPr>
            </w:pPr>
            <w:r w:rsidRPr="00724209">
              <w:rPr>
                <w:sz w:val="28"/>
                <w:szCs w:val="28"/>
              </w:rPr>
              <w:t>- 01 phim giới thiệu về dấu ấn của Hồ Chí Minh trong lòng nhân dân Việt Nam (Bảo tàng, Nhà lưu niệm; Hình tượng văn học, nghệ thuật; Phong trào học tập và làm theo tư tưởng, đạo đức và phong cách Hồ Chí Minh).</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lastRenderedPageBreak/>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lastRenderedPageBreak/>
              <w:t>III</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MÔN ĐỊA LÝ</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hành chính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xác định đơn vị hành chính, vị trí và tiếp giáp của các tỉnh, thành phố trên đất nước ta</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Bản đồ treo tường thể hiện đầy đủ các tỉnh/thành phố trực thuộc Trung ương (tính đến năm 2021);</w:t>
            </w:r>
          </w:p>
          <w:p w:rsidR="00724209" w:rsidRPr="00724209" w:rsidRDefault="00724209" w:rsidP="00724209">
            <w:pPr>
              <w:spacing w:line="264" w:lineRule="auto"/>
              <w:jc w:val="left"/>
              <w:rPr>
                <w:sz w:val="28"/>
                <w:szCs w:val="28"/>
              </w:rPr>
            </w:pPr>
            <w:r w:rsidRPr="00724209">
              <w:rPr>
                <w:sz w:val="28"/>
                <w:szCs w:val="28"/>
              </w:rPr>
              <w:t>- Bản đồ thể hiện lãnh thổ Việt Nam là một khối thống nhất và toàn vẹn, bao gồm vùng đất, vùng biển, vùng trời; vùng biển có các đảo và quần đảo lớn, trong đó có quần đảo Hoàng Sa và Trường Sa.</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lastRenderedPageBreak/>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địa lí tự nhiên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vị trí địa lí và đặc điểm tự nhiên của Việt Nam</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các điều kiện tự nhiên của Việt Nam.</w:t>
            </w:r>
          </w:p>
          <w:p w:rsidR="00724209" w:rsidRPr="00724209" w:rsidRDefault="00724209" w:rsidP="00724209">
            <w:pPr>
              <w:spacing w:line="264" w:lineRule="auto"/>
              <w:jc w:val="left"/>
              <w:rPr>
                <w:sz w:val="28"/>
                <w:szCs w:val="28"/>
              </w:rPr>
            </w:pPr>
            <w:r w:rsidRPr="00724209">
              <w:rPr>
                <w:sz w:val="28"/>
                <w:szCs w:val="28"/>
              </w:rPr>
              <w:t>- Bản đồ phụ: Vị trí lãnh thổ Việt Nam trong khu vực Đông Nam Á.</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khí hậu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đặc điểm khí hậu Việt Nam</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các nội dung:</w:t>
            </w:r>
          </w:p>
          <w:p w:rsidR="00724209" w:rsidRPr="00724209" w:rsidRDefault="00724209" w:rsidP="00724209">
            <w:pPr>
              <w:spacing w:line="264" w:lineRule="auto"/>
              <w:jc w:val="left"/>
              <w:rPr>
                <w:sz w:val="28"/>
                <w:szCs w:val="28"/>
              </w:rPr>
            </w:pPr>
            <w:r w:rsidRPr="00724209">
              <w:rPr>
                <w:sz w:val="28"/>
                <w:szCs w:val="28"/>
              </w:rPr>
              <w:t>+ Các miền khí hậu;</w:t>
            </w:r>
          </w:p>
          <w:p w:rsidR="00724209" w:rsidRPr="00724209" w:rsidRDefault="00724209" w:rsidP="00724209">
            <w:pPr>
              <w:spacing w:line="264" w:lineRule="auto"/>
              <w:jc w:val="left"/>
              <w:rPr>
                <w:sz w:val="28"/>
                <w:szCs w:val="28"/>
              </w:rPr>
            </w:pPr>
            <w:r w:rsidRPr="00724209">
              <w:rPr>
                <w:sz w:val="28"/>
                <w:szCs w:val="28"/>
              </w:rPr>
              <w:t>+ Các vùng khí hậu;</w:t>
            </w:r>
          </w:p>
          <w:p w:rsidR="00724209" w:rsidRPr="00724209" w:rsidRDefault="00724209" w:rsidP="00724209">
            <w:pPr>
              <w:spacing w:line="264" w:lineRule="auto"/>
              <w:jc w:val="left"/>
              <w:rPr>
                <w:sz w:val="28"/>
                <w:szCs w:val="28"/>
              </w:rPr>
            </w:pPr>
            <w:r w:rsidRPr="00724209">
              <w:rPr>
                <w:sz w:val="28"/>
                <w:szCs w:val="28"/>
              </w:rPr>
              <w:t>+ Biểu đồ nhiệt độ và lượng mưa tại một số địa điểm;</w:t>
            </w:r>
          </w:p>
          <w:p w:rsidR="00724209" w:rsidRPr="00724209" w:rsidRDefault="00724209" w:rsidP="00724209">
            <w:pPr>
              <w:spacing w:line="264" w:lineRule="auto"/>
              <w:jc w:val="left"/>
              <w:rPr>
                <w:sz w:val="28"/>
                <w:szCs w:val="28"/>
              </w:rPr>
            </w:pPr>
            <w:r w:rsidRPr="00724209">
              <w:rPr>
                <w:sz w:val="28"/>
                <w:szCs w:val="28"/>
              </w:rPr>
              <w:t>+ Các loại gió và chế độ gió (hướng gió, tần suất);</w:t>
            </w:r>
          </w:p>
          <w:p w:rsidR="00724209" w:rsidRPr="00724209" w:rsidRDefault="00724209" w:rsidP="00724209">
            <w:pPr>
              <w:spacing w:line="264" w:lineRule="auto"/>
              <w:jc w:val="left"/>
              <w:rPr>
                <w:sz w:val="28"/>
                <w:szCs w:val="28"/>
              </w:rPr>
            </w:pPr>
            <w:r w:rsidRPr="00724209">
              <w:rPr>
                <w:sz w:val="28"/>
                <w:szCs w:val="28"/>
              </w:rPr>
              <w:lastRenderedPageBreak/>
              <w:t>+ Bão (hướng di chuyển và tần suất).</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phân bố nông nghiệp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xác định sự phân bố nông nghiệp (trồng trọt, chăn nuôi) ở nước ta</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Bản đồ treo tường thể hiện nội dung:</w:t>
            </w:r>
          </w:p>
          <w:p w:rsidR="00724209" w:rsidRPr="00724209" w:rsidRDefault="00724209" w:rsidP="00724209">
            <w:pPr>
              <w:spacing w:line="264" w:lineRule="auto"/>
              <w:jc w:val="left"/>
              <w:rPr>
                <w:sz w:val="28"/>
                <w:szCs w:val="28"/>
              </w:rPr>
            </w:pPr>
            <w:r w:rsidRPr="00724209">
              <w:rPr>
                <w:sz w:val="28"/>
                <w:szCs w:val="28"/>
              </w:rPr>
              <w:t>+ Phân bố ngành trồng trọt (cây lương thực, cây thực phẩm, cây công nghiệp và cây ăn quả);</w:t>
            </w:r>
          </w:p>
          <w:p w:rsidR="00724209" w:rsidRPr="00724209" w:rsidRDefault="00724209" w:rsidP="00724209">
            <w:pPr>
              <w:spacing w:line="264" w:lineRule="auto"/>
              <w:jc w:val="left"/>
              <w:rPr>
                <w:sz w:val="28"/>
                <w:szCs w:val="28"/>
              </w:rPr>
            </w:pPr>
            <w:r w:rsidRPr="00724209">
              <w:rPr>
                <w:sz w:val="28"/>
                <w:szCs w:val="28"/>
              </w:rPr>
              <w:t>+ Phân bố ngành chăn nuôi (lợn và gia cầm, gia súc ăn có).</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lastRenderedPageBreak/>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phân bố công nghiệp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xác định sự phân bố một số ngành công nghiệp ở nước ta</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 Bản đồ treo tường thể hiện nội dung:</w:t>
            </w:r>
          </w:p>
          <w:p w:rsidR="00724209" w:rsidRPr="00724209" w:rsidRDefault="00724209" w:rsidP="00724209">
            <w:pPr>
              <w:spacing w:line="264" w:lineRule="auto"/>
              <w:jc w:val="left"/>
              <w:rPr>
                <w:sz w:val="28"/>
                <w:szCs w:val="28"/>
              </w:rPr>
            </w:pPr>
            <w:r w:rsidRPr="00724209">
              <w:rPr>
                <w:sz w:val="28"/>
                <w:szCs w:val="28"/>
              </w:rPr>
              <w:t>+ Phân bố của một số ngành công nghiệp: Khai thác than, dầu khí; Sản xuất điện; Sản xuất sản phẩm điện tử, máy vi tính; Sản xuất, chế biến thực phẩm; Sản xuất đồ uống; Dệt, may; Giày dép;</w:t>
            </w:r>
          </w:p>
          <w:p w:rsidR="00724209" w:rsidRPr="00724209" w:rsidRDefault="00724209" w:rsidP="00724209">
            <w:pPr>
              <w:spacing w:line="264" w:lineRule="auto"/>
              <w:jc w:val="left"/>
              <w:rPr>
                <w:sz w:val="28"/>
                <w:szCs w:val="28"/>
              </w:rPr>
            </w:pPr>
            <w:r w:rsidRPr="00724209">
              <w:rPr>
                <w:sz w:val="28"/>
                <w:szCs w:val="28"/>
              </w:rPr>
              <w:t>+ Một số trung tâm công nghiệp.</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lastRenderedPageBreak/>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giao thông vận tải và bưu chính viễn thông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xác định sự phân bố ngành giao thông vận tải và bưu chính viễn thông ở nước ta</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nội dung:</w:t>
            </w:r>
          </w:p>
          <w:p w:rsidR="00724209" w:rsidRPr="00724209" w:rsidRDefault="00724209" w:rsidP="00724209">
            <w:pPr>
              <w:spacing w:line="264" w:lineRule="auto"/>
              <w:jc w:val="left"/>
              <w:rPr>
                <w:sz w:val="28"/>
                <w:szCs w:val="28"/>
              </w:rPr>
            </w:pPr>
            <w:r w:rsidRPr="00724209">
              <w:rPr>
                <w:sz w:val="28"/>
                <w:szCs w:val="28"/>
              </w:rPr>
              <w:t>+ Phân bố hệ thống giao thông vận tải: đường ô tô (quốc lộ, tỉnh lộ), đường sắt, đường thủy (đường sông, đường biển), đường hàng không, đường ống;</w:t>
            </w:r>
          </w:p>
          <w:p w:rsidR="00724209" w:rsidRPr="00724209" w:rsidRDefault="00724209" w:rsidP="00724209">
            <w:pPr>
              <w:spacing w:line="264" w:lineRule="auto"/>
              <w:jc w:val="left"/>
              <w:rPr>
                <w:sz w:val="28"/>
                <w:szCs w:val="28"/>
              </w:rPr>
            </w:pPr>
            <w:r w:rsidRPr="00724209">
              <w:rPr>
                <w:sz w:val="28"/>
                <w:szCs w:val="28"/>
              </w:rPr>
              <w:t>+ Vị trí các bến cảng (cảng sông, cảng biển), sân bay, cửa khẩu quốc tế, các điểm bưu chính viễn thông lớn.</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thương mại và du lịch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xác định sự phân bố ngành thương mại và du lịch ở nước ta</w:t>
            </w:r>
          </w:p>
          <w:p w:rsidR="00724209" w:rsidRPr="00724209" w:rsidRDefault="00724209" w:rsidP="00724209">
            <w:pPr>
              <w:spacing w:line="264" w:lineRule="auto"/>
              <w:jc w:val="left"/>
              <w:rPr>
                <w:sz w:val="28"/>
                <w:szCs w:val="28"/>
              </w:rPr>
            </w:pPr>
            <w:r w:rsidRPr="00724209">
              <w:rPr>
                <w:sz w:val="28"/>
                <w:szCs w:val="28"/>
              </w:rPr>
              <w:lastRenderedPageBreak/>
              <w:t>Gồm 1 USB được copy chống sao chép.</w:t>
            </w:r>
          </w:p>
          <w:p w:rsidR="00724209" w:rsidRPr="00724209" w:rsidRDefault="00724209" w:rsidP="00724209">
            <w:pPr>
              <w:spacing w:line="264" w:lineRule="auto"/>
              <w:jc w:val="left"/>
              <w:rPr>
                <w:sz w:val="28"/>
                <w:szCs w:val="28"/>
              </w:rPr>
            </w:pPr>
            <w:r w:rsidRPr="00724209">
              <w:rPr>
                <w:sz w:val="28"/>
                <w:szCs w:val="28"/>
              </w:rPr>
              <w:t>- Bản đồ treo tường thể hiện nội dung:</w:t>
            </w:r>
          </w:p>
          <w:p w:rsidR="00724209" w:rsidRPr="00724209" w:rsidRDefault="00724209" w:rsidP="00724209">
            <w:pPr>
              <w:spacing w:line="264" w:lineRule="auto"/>
              <w:jc w:val="left"/>
              <w:rPr>
                <w:sz w:val="28"/>
                <w:szCs w:val="28"/>
              </w:rPr>
            </w:pPr>
            <w:r w:rsidRPr="00724209">
              <w:rPr>
                <w:sz w:val="28"/>
                <w:szCs w:val="28"/>
              </w:rPr>
              <w:t>+ Vị trí các bến cảng (cảng sông, cảng biển), sân bay, cửa khẩu quốc tế, các trung tâm thương mại lớn;</w:t>
            </w:r>
          </w:p>
          <w:p w:rsidR="00724209" w:rsidRPr="00724209" w:rsidRDefault="00724209" w:rsidP="00724209">
            <w:pPr>
              <w:spacing w:line="264" w:lineRule="auto"/>
              <w:jc w:val="left"/>
              <w:rPr>
                <w:sz w:val="28"/>
                <w:szCs w:val="28"/>
              </w:rPr>
            </w:pPr>
            <w:r w:rsidRPr="00724209">
              <w:rPr>
                <w:sz w:val="28"/>
                <w:szCs w:val="28"/>
              </w:rPr>
              <w:t>+ Phân bố các điểm du lịch như: di sản thế giới, di tích lịch sử - văn hóa, danh lam thắng cảnh, vườn quốc gia, khu bảo tồn thiên nhiên, khu dự trữ sinh quyển, hang động, biển đảo, khu vui chơi giải trí, nghỉ dưỡng.</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Trung du và miền núi Bắc Bộ</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một số thế mạnh về khoáng sản, thủy điện, cây trồng, chăn nuôi và kinh tế biển để phát kinh tế của vùng Trung du và miền núi Bắc Bộ</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nội dung:</w:t>
            </w:r>
          </w:p>
          <w:p w:rsidR="00724209" w:rsidRPr="00724209" w:rsidRDefault="00724209" w:rsidP="00724209">
            <w:pPr>
              <w:spacing w:line="264" w:lineRule="auto"/>
              <w:jc w:val="left"/>
              <w:rPr>
                <w:sz w:val="28"/>
                <w:szCs w:val="28"/>
              </w:rPr>
            </w:pPr>
            <w:r w:rsidRPr="00724209">
              <w:rPr>
                <w:sz w:val="28"/>
                <w:szCs w:val="28"/>
              </w:rPr>
              <w:t>- Sự phân bố một số yếu tố là thế mạnh để phát triển kinh tế của vùng như:</w:t>
            </w:r>
          </w:p>
          <w:p w:rsidR="00724209" w:rsidRPr="00724209" w:rsidRDefault="00724209" w:rsidP="00724209">
            <w:pPr>
              <w:spacing w:line="264" w:lineRule="auto"/>
              <w:jc w:val="left"/>
              <w:rPr>
                <w:sz w:val="28"/>
                <w:szCs w:val="28"/>
              </w:rPr>
            </w:pPr>
            <w:r w:rsidRPr="00724209">
              <w:rPr>
                <w:sz w:val="28"/>
                <w:szCs w:val="28"/>
              </w:rPr>
              <w:lastRenderedPageBreak/>
              <w:t>+ Khoáng sản (than, sắt, thiếc, apatit, đồng);</w:t>
            </w:r>
          </w:p>
          <w:p w:rsidR="00724209" w:rsidRPr="00724209" w:rsidRDefault="00724209" w:rsidP="00724209">
            <w:pPr>
              <w:spacing w:line="264" w:lineRule="auto"/>
              <w:jc w:val="left"/>
              <w:rPr>
                <w:sz w:val="28"/>
                <w:szCs w:val="28"/>
              </w:rPr>
            </w:pPr>
            <w:r w:rsidRPr="00724209">
              <w:rPr>
                <w:sz w:val="28"/>
                <w:szCs w:val="28"/>
              </w:rPr>
              <w:t>+ Hệ thống sông ngòi và các nhà máy thủy điện (Hòa Bình, Sơn La, Lai châu);</w:t>
            </w:r>
          </w:p>
          <w:p w:rsidR="00724209" w:rsidRPr="00724209" w:rsidRDefault="00724209" w:rsidP="00724209">
            <w:pPr>
              <w:spacing w:line="264" w:lineRule="auto"/>
              <w:jc w:val="left"/>
              <w:rPr>
                <w:sz w:val="28"/>
                <w:szCs w:val="28"/>
              </w:rPr>
            </w:pPr>
            <w:r w:rsidRPr="00724209">
              <w:rPr>
                <w:sz w:val="28"/>
                <w:szCs w:val="28"/>
              </w:rPr>
              <w:t>+ Cây trồng có nguồn gốc cận nhiệt đới và ôn đới (cây công nghiệp, rau quả), chăn nuôi gia súc lớn;</w:t>
            </w:r>
          </w:p>
          <w:p w:rsidR="00724209" w:rsidRPr="00724209" w:rsidRDefault="00724209" w:rsidP="00724209">
            <w:pPr>
              <w:spacing w:line="264" w:lineRule="auto"/>
              <w:jc w:val="left"/>
              <w:rPr>
                <w:sz w:val="28"/>
                <w:szCs w:val="28"/>
              </w:rPr>
            </w:pPr>
            <w:r w:rsidRPr="00724209">
              <w:rPr>
                <w:sz w:val="28"/>
                <w:szCs w:val="28"/>
              </w:rPr>
              <w:t>+ Kinh tế biển (nuôi hồng và đánh bắt hải sản, cảng biển, du lịch biển - đảo).</w:t>
            </w:r>
          </w:p>
          <w:p w:rsidR="00724209" w:rsidRPr="00724209" w:rsidRDefault="00724209" w:rsidP="00724209">
            <w:pPr>
              <w:spacing w:line="264" w:lineRule="auto"/>
              <w:jc w:val="left"/>
              <w:rPr>
                <w:sz w:val="28"/>
                <w:szCs w:val="28"/>
              </w:rPr>
            </w:pPr>
            <w:r w:rsidRPr="00724209">
              <w:rPr>
                <w:sz w:val="28"/>
                <w:szCs w:val="28"/>
              </w:rPr>
              <w:t>- Ranh giới với các nước láng giềng, các vùng giáp ranh; vùng biển, đảo.</w:t>
            </w:r>
          </w:p>
          <w:p w:rsidR="00724209" w:rsidRPr="00724209" w:rsidRDefault="00724209" w:rsidP="00724209">
            <w:pPr>
              <w:spacing w:line="264" w:lineRule="auto"/>
              <w:jc w:val="left"/>
              <w:rPr>
                <w:sz w:val="28"/>
                <w:szCs w:val="28"/>
              </w:rPr>
            </w:pPr>
            <w:r w:rsidRPr="00724209">
              <w:rPr>
                <w:sz w:val="28"/>
                <w:szCs w:val="28"/>
              </w:rPr>
              <w:t>- Bản đồ phụ: Vị trí vùng Trung du và miền núi Bắc Bộ trên lãnh thổ Việt Nam.</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9</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Đồng bằng sông Hồng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một số thế mạnh để phát triển kinh tế của vùng Đồng bằng sông Hồng</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nội dung:</w:t>
            </w:r>
          </w:p>
          <w:p w:rsidR="00724209" w:rsidRPr="00724209" w:rsidRDefault="00724209" w:rsidP="00724209">
            <w:pPr>
              <w:spacing w:line="264" w:lineRule="auto"/>
              <w:jc w:val="left"/>
              <w:rPr>
                <w:sz w:val="28"/>
                <w:szCs w:val="28"/>
              </w:rPr>
            </w:pPr>
            <w:r w:rsidRPr="00724209">
              <w:rPr>
                <w:sz w:val="28"/>
                <w:szCs w:val="28"/>
              </w:rPr>
              <w:t>- Sự phân bố một số yếu tố là thế mạnh để phát triển kinh tế của vùng như:</w:t>
            </w:r>
          </w:p>
          <w:p w:rsidR="00724209" w:rsidRPr="00724209" w:rsidRDefault="00724209" w:rsidP="00724209">
            <w:pPr>
              <w:spacing w:line="264" w:lineRule="auto"/>
              <w:jc w:val="left"/>
              <w:rPr>
                <w:sz w:val="28"/>
                <w:szCs w:val="28"/>
              </w:rPr>
            </w:pPr>
            <w:r w:rsidRPr="00724209">
              <w:rPr>
                <w:sz w:val="28"/>
                <w:szCs w:val="28"/>
              </w:rPr>
              <w:lastRenderedPageBreak/>
              <w:t>+ Hệ thống sông ngòi, cây trồng và vật nuôi chính, các khu vực nuôi trồng và đánh bắt thủy, hải sản;</w:t>
            </w:r>
          </w:p>
          <w:p w:rsidR="00724209" w:rsidRPr="00724209" w:rsidRDefault="00724209" w:rsidP="00724209">
            <w:pPr>
              <w:spacing w:line="264" w:lineRule="auto"/>
              <w:jc w:val="left"/>
              <w:rPr>
                <w:sz w:val="28"/>
                <w:szCs w:val="28"/>
              </w:rPr>
            </w:pPr>
            <w:r w:rsidRPr="00724209">
              <w:rPr>
                <w:sz w:val="28"/>
                <w:szCs w:val="28"/>
              </w:rPr>
              <w:t>+ Khoáng sản, các trung tâm công nghiệp, các ngành công nghiệp;</w:t>
            </w:r>
          </w:p>
          <w:p w:rsidR="00724209" w:rsidRPr="00724209" w:rsidRDefault="00724209" w:rsidP="00724209">
            <w:pPr>
              <w:spacing w:line="264" w:lineRule="auto"/>
              <w:jc w:val="left"/>
              <w:rPr>
                <w:sz w:val="28"/>
                <w:szCs w:val="28"/>
              </w:rPr>
            </w:pPr>
            <w:r w:rsidRPr="00724209">
              <w:rPr>
                <w:sz w:val="28"/>
                <w:szCs w:val="28"/>
              </w:rPr>
              <w:t>+ Hệ thống giao thông vận tải, sân bay, cảng sông, cảng biển, các điểm du lịch (di sản thế giới, di tích lịch sử - văn hóa, danh lam thắng cảnh, bãi biển);</w:t>
            </w:r>
          </w:p>
          <w:p w:rsidR="00724209" w:rsidRPr="00724209" w:rsidRDefault="00724209" w:rsidP="00724209">
            <w:pPr>
              <w:spacing w:line="264" w:lineRule="auto"/>
              <w:jc w:val="left"/>
              <w:rPr>
                <w:sz w:val="28"/>
                <w:szCs w:val="28"/>
              </w:rPr>
            </w:pPr>
            <w:r w:rsidRPr="00724209">
              <w:rPr>
                <w:sz w:val="28"/>
                <w:szCs w:val="28"/>
              </w:rPr>
              <w:t>- Ranh giới các vùng giáp ranh; vùng biển, đảo;</w:t>
            </w:r>
          </w:p>
          <w:p w:rsidR="00724209" w:rsidRPr="00724209" w:rsidRDefault="00724209" w:rsidP="00724209">
            <w:pPr>
              <w:spacing w:line="264" w:lineRule="auto"/>
              <w:jc w:val="left"/>
              <w:rPr>
                <w:sz w:val="28"/>
                <w:szCs w:val="28"/>
              </w:rPr>
            </w:pPr>
            <w:r w:rsidRPr="00724209">
              <w:rPr>
                <w:sz w:val="28"/>
                <w:szCs w:val="28"/>
              </w:rPr>
              <w:t>- Bản đồ phụ: Vị trí vùng Đồng bằng sông Hồng trên lãnh thổ Việt Nam.</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10</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Bắc Trung Bộ</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một số thế mạnh để phát triển nông nghiệp, lâm nghiệp và thủy sản của vùng Bắc Trung Bộ</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nội dung:</w:t>
            </w:r>
          </w:p>
          <w:p w:rsidR="00724209" w:rsidRPr="00724209" w:rsidRDefault="00724209" w:rsidP="00724209">
            <w:pPr>
              <w:spacing w:line="264" w:lineRule="auto"/>
              <w:jc w:val="left"/>
              <w:rPr>
                <w:sz w:val="28"/>
                <w:szCs w:val="28"/>
              </w:rPr>
            </w:pPr>
            <w:r w:rsidRPr="00724209">
              <w:rPr>
                <w:sz w:val="28"/>
                <w:szCs w:val="28"/>
              </w:rPr>
              <w:lastRenderedPageBreak/>
              <w:t>- Sự phân bố một số yếu tố là thế mạnh để phát triển nông nghiệp, lâm nghiệp và thủy sản của vùng như:</w:t>
            </w:r>
          </w:p>
          <w:p w:rsidR="00724209" w:rsidRPr="00724209" w:rsidRDefault="00724209" w:rsidP="00724209">
            <w:pPr>
              <w:spacing w:line="264" w:lineRule="auto"/>
              <w:jc w:val="left"/>
              <w:rPr>
                <w:sz w:val="28"/>
                <w:szCs w:val="28"/>
              </w:rPr>
            </w:pPr>
            <w:r w:rsidRPr="00724209">
              <w:rPr>
                <w:sz w:val="28"/>
                <w:szCs w:val="28"/>
              </w:rPr>
              <w:t>+ Các vùng nông nghiệp (vùng rừng, vùng nông lâm kết hợp, vùng cây công nghiệp lâu năm, vùng cây lương thực và chăn nuôi);</w:t>
            </w:r>
          </w:p>
          <w:p w:rsidR="00724209" w:rsidRPr="00724209" w:rsidRDefault="00724209" w:rsidP="00724209">
            <w:pPr>
              <w:spacing w:line="264" w:lineRule="auto"/>
              <w:jc w:val="left"/>
              <w:rPr>
                <w:sz w:val="28"/>
                <w:szCs w:val="28"/>
              </w:rPr>
            </w:pPr>
            <w:r w:rsidRPr="00724209">
              <w:rPr>
                <w:sz w:val="28"/>
                <w:szCs w:val="28"/>
              </w:rPr>
              <w:t>+ Cây trồng và vật nuôi chính;</w:t>
            </w:r>
          </w:p>
          <w:p w:rsidR="00724209" w:rsidRPr="00724209" w:rsidRDefault="00724209" w:rsidP="00724209">
            <w:pPr>
              <w:spacing w:line="264" w:lineRule="auto"/>
              <w:jc w:val="left"/>
              <w:rPr>
                <w:sz w:val="28"/>
                <w:szCs w:val="28"/>
              </w:rPr>
            </w:pPr>
            <w:r w:rsidRPr="00724209">
              <w:rPr>
                <w:sz w:val="28"/>
                <w:szCs w:val="28"/>
              </w:rPr>
              <w:t>+ Hệ thống sông ngòi và các khu vực nuôi trồng, đánh bắt thủy - hải sản;</w:t>
            </w:r>
          </w:p>
          <w:p w:rsidR="00724209" w:rsidRPr="00724209" w:rsidRDefault="00724209" w:rsidP="00724209">
            <w:pPr>
              <w:spacing w:line="264" w:lineRule="auto"/>
              <w:jc w:val="left"/>
              <w:rPr>
                <w:sz w:val="28"/>
                <w:szCs w:val="28"/>
              </w:rPr>
            </w:pPr>
            <w:r w:rsidRPr="00724209">
              <w:rPr>
                <w:sz w:val="28"/>
                <w:szCs w:val="28"/>
              </w:rPr>
              <w:t>- Ranh giới với các nước láng giềng, các vùng giáp ranh; vùng biển, đảo;</w:t>
            </w:r>
          </w:p>
          <w:p w:rsidR="00724209" w:rsidRPr="00724209" w:rsidRDefault="00724209" w:rsidP="00724209">
            <w:pPr>
              <w:spacing w:line="264" w:lineRule="auto"/>
              <w:jc w:val="left"/>
              <w:rPr>
                <w:sz w:val="28"/>
                <w:szCs w:val="28"/>
              </w:rPr>
            </w:pPr>
            <w:r w:rsidRPr="00724209">
              <w:rPr>
                <w:sz w:val="28"/>
                <w:szCs w:val="28"/>
              </w:rPr>
              <w:t>- Bản đồ phụ: Vị trí vùng Bắc Trung Bộ trên lãnh thổ Việt Nam;</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Duyên hải Nam Trung Bộ</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một số thế mạnh để phát triển kinh tế biển ở Duyên hải Nam Trung Bộ</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nội dung:</w:t>
            </w:r>
          </w:p>
          <w:p w:rsidR="00724209" w:rsidRPr="00724209" w:rsidRDefault="00724209" w:rsidP="00724209">
            <w:pPr>
              <w:spacing w:line="264" w:lineRule="auto"/>
              <w:jc w:val="left"/>
              <w:rPr>
                <w:sz w:val="28"/>
                <w:szCs w:val="28"/>
              </w:rPr>
            </w:pPr>
            <w:r w:rsidRPr="00724209">
              <w:rPr>
                <w:sz w:val="28"/>
                <w:szCs w:val="28"/>
              </w:rPr>
              <w:lastRenderedPageBreak/>
              <w:t>- Sự phân bố một số yếu tố là thế mạnh để phát triển kinh tế biển của vùng như:</w:t>
            </w:r>
          </w:p>
          <w:p w:rsidR="00724209" w:rsidRPr="00724209" w:rsidRDefault="00724209" w:rsidP="00724209">
            <w:pPr>
              <w:spacing w:line="264" w:lineRule="auto"/>
              <w:jc w:val="left"/>
              <w:rPr>
                <w:sz w:val="28"/>
                <w:szCs w:val="28"/>
              </w:rPr>
            </w:pPr>
            <w:r w:rsidRPr="00724209">
              <w:rPr>
                <w:sz w:val="28"/>
                <w:szCs w:val="28"/>
              </w:rPr>
              <w:t>+ Tài nguyên sinh vật biển (Các bãi cá, bãi tôm, khu vực nuôi trồng và đánh bắt hải sản);</w:t>
            </w:r>
          </w:p>
          <w:p w:rsidR="00724209" w:rsidRPr="00724209" w:rsidRDefault="00724209" w:rsidP="00724209">
            <w:pPr>
              <w:spacing w:line="264" w:lineRule="auto"/>
              <w:jc w:val="left"/>
              <w:rPr>
                <w:sz w:val="28"/>
                <w:szCs w:val="28"/>
              </w:rPr>
            </w:pPr>
            <w:r w:rsidRPr="00724209">
              <w:rPr>
                <w:sz w:val="28"/>
                <w:szCs w:val="28"/>
              </w:rPr>
              <w:t>+ Hệ thống giao thông vận tải biển, các cảng biển (Đà Nẵng, Quy Nhơn, Nha Trang, Dung Quất);</w:t>
            </w:r>
          </w:p>
          <w:p w:rsidR="00724209" w:rsidRPr="00724209" w:rsidRDefault="00724209" w:rsidP="00724209">
            <w:pPr>
              <w:spacing w:line="264" w:lineRule="auto"/>
              <w:jc w:val="left"/>
              <w:rPr>
                <w:sz w:val="28"/>
                <w:szCs w:val="28"/>
              </w:rPr>
            </w:pPr>
            <w:r w:rsidRPr="00724209">
              <w:rPr>
                <w:sz w:val="28"/>
                <w:szCs w:val="28"/>
              </w:rPr>
              <w:t>+ Các điểm du lịch biển;</w:t>
            </w:r>
          </w:p>
          <w:p w:rsidR="00724209" w:rsidRPr="00724209" w:rsidRDefault="00724209" w:rsidP="00724209">
            <w:pPr>
              <w:spacing w:line="264" w:lineRule="auto"/>
              <w:jc w:val="left"/>
              <w:rPr>
                <w:sz w:val="28"/>
                <w:szCs w:val="28"/>
              </w:rPr>
            </w:pPr>
            <w:r w:rsidRPr="00724209">
              <w:rPr>
                <w:sz w:val="28"/>
                <w:szCs w:val="28"/>
              </w:rPr>
              <w:t>+ Tài nguyên khoáng sản (dầu mỏ, khí tự nhiên, cát trắng) và các vùng sản xuất muối;</w:t>
            </w:r>
          </w:p>
          <w:p w:rsidR="00724209" w:rsidRPr="00724209" w:rsidRDefault="00724209" w:rsidP="00724209">
            <w:pPr>
              <w:spacing w:line="264" w:lineRule="auto"/>
              <w:jc w:val="left"/>
              <w:rPr>
                <w:sz w:val="28"/>
                <w:szCs w:val="28"/>
              </w:rPr>
            </w:pPr>
            <w:r w:rsidRPr="00724209">
              <w:rPr>
                <w:sz w:val="28"/>
                <w:szCs w:val="28"/>
              </w:rPr>
              <w:t>- Ranh giới với các nước láng giềng, các vùng giáp ranh; vùng biển, đảo;</w:t>
            </w:r>
          </w:p>
          <w:p w:rsidR="00724209" w:rsidRPr="00724209" w:rsidRDefault="00724209" w:rsidP="00724209">
            <w:pPr>
              <w:spacing w:line="264" w:lineRule="auto"/>
              <w:jc w:val="left"/>
              <w:rPr>
                <w:sz w:val="28"/>
                <w:szCs w:val="28"/>
              </w:rPr>
            </w:pPr>
            <w:r w:rsidRPr="00724209">
              <w:rPr>
                <w:sz w:val="28"/>
                <w:szCs w:val="28"/>
              </w:rPr>
              <w:t>- Bản đồ phụ: Vị trí vùng Duyên hải Nam Trung Bộ trên lãnh thổ Việt Nam;</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Tây Nguyên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một số thế mạnh về cây công nghiệp lâu năm, thủy điện, khoáng sản, du lịch để phát triển kinh tế ở Tây Nguyên</w:t>
            </w:r>
          </w:p>
          <w:p w:rsidR="00724209" w:rsidRPr="00724209" w:rsidRDefault="00724209" w:rsidP="00724209">
            <w:pPr>
              <w:spacing w:line="264" w:lineRule="auto"/>
              <w:jc w:val="left"/>
              <w:rPr>
                <w:sz w:val="28"/>
                <w:szCs w:val="28"/>
              </w:rPr>
            </w:pPr>
            <w:r w:rsidRPr="00724209">
              <w:rPr>
                <w:sz w:val="28"/>
                <w:szCs w:val="28"/>
              </w:rPr>
              <w:lastRenderedPageBreak/>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các nội dung:</w:t>
            </w:r>
          </w:p>
          <w:p w:rsidR="00724209" w:rsidRPr="00724209" w:rsidRDefault="00724209" w:rsidP="00724209">
            <w:pPr>
              <w:spacing w:line="264" w:lineRule="auto"/>
              <w:jc w:val="left"/>
              <w:rPr>
                <w:sz w:val="28"/>
                <w:szCs w:val="28"/>
              </w:rPr>
            </w:pPr>
            <w:r w:rsidRPr="00724209">
              <w:rPr>
                <w:sz w:val="28"/>
                <w:szCs w:val="28"/>
              </w:rPr>
              <w:t>- Sự phân bố một số yếu tố là thế mạnh để phát triển kinh tế của vùng như:</w:t>
            </w:r>
          </w:p>
          <w:p w:rsidR="00724209" w:rsidRPr="00724209" w:rsidRDefault="00724209" w:rsidP="00724209">
            <w:pPr>
              <w:spacing w:line="264" w:lineRule="auto"/>
              <w:jc w:val="left"/>
              <w:rPr>
                <w:sz w:val="28"/>
                <w:szCs w:val="28"/>
              </w:rPr>
            </w:pPr>
            <w:r w:rsidRPr="00724209">
              <w:rPr>
                <w:sz w:val="28"/>
                <w:szCs w:val="28"/>
              </w:rPr>
              <w:t>+ Cây công nghiệp lâu năm (cao su, cà phê, bông, điều, chè, hồ tiêu);</w:t>
            </w:r>
          </w:p>
          <w:p w:rsidR="00724209" w:rsidRPr="00724209" w:rsidRDefault="00724209" w:rsidP="00724209">
            <w:pPr>
              <w:spacing w:line="264" w:lineRule="auto"/>
              <w:jc w:val="left"/>
              <w:rPr>
                <w:sz w:val="28"/>
                <w:szCs w:val="28"/>
              </w:rPr>
            </w:pPr>
            <w:r w:rsidRPr="00724209">
              <w:rPr>
                <w:sz w:val="28"/>
                <w:szCs w:val="28"/>
              </w:rPr>
              <w:t>+ Hệ thống sông ngòi (sông Sê San, sông Đồng Nai, sông Srêpok) và các nhà máy thủy điện (Yaly, Sê San, Plây Krông, Đak Ru);</w:t>
            </w:r>
          </w:p>
          <w:p w:rsidR="00724209" w:rsidRPr="00724209" w:rsidRDefault="00724209" w:rsidP="00724209">
            <w:pPr>
              <w:spacing w:line="264" w:lineRule="auto"/>
              <w:jc w:val="left"/>
              <w:rPr>
                <w:sz w:val="28"/>
                <w:szCs w:val="28"/>
              </w:rPr>
            </w:pPr>
            <w:r w:rsidRPr="00724209">
              <w:rPr>
                <w:sz w:val="28"/>
                <w:szCs w:val="28"/>
              </w:rPr>
              <w:t>+ Tài nguyên khoáng sản bô xít;</w:t>
            </w:r>
          </w:p>
          <w:p w:rsidR="00724209" w:rsidRPr="00724209" w:rsidRDefault="00724209" w:rsidP="00724209">
            <w:pPr>
              <w:spacing w:line="264" w:lineRule="auto"/>
              <w:jc w:val="left"/>
              <w:rPr>
                <w:sz w:val="28"/>
                <w:szCs w:val="28"/>
              </w:rPr>
            </w:pPr>
            <w:r w:rsidRPr="00724209">
              <w:rPr>
                <w:sz w:val="28"/>
                <w:szCs w:val="28"/>
              </w:rPr>
              <w:t>+ Các điểm du lịch (di sản thế giới, di tích lịch sử - văn hóa, vườn quốc gia, danh lam thắng cảnh);</w:t>
            </w:r>
          </w:p>
          <w:p w:rsidR="00724209" w:rsidRPr="00724209" w:rsidRDefault="00724209" w:rsidP="00724209">
            <w:pPr>
              <w:spacing w:line="264" w:lineRule="auto"/>
              <w:jc w:val="left"/>
              <w:rPr>
                <w:sz w:val="28"/>
                <w:szCs w:val="28"/>
              </w:rPr>
            </w:pPr>
            <w:r w:rsidRPr="00724209">
              <w:rPr>
                <w:sz w:val="28"/>
                <w:szCs w:val="28"/>
              </w:rPr>
              <w:t>- Ranh giới với các nước láng giềng, các vùng giáp ranh;</w:t>
            </w:r>
          </w:p>
          <w:p w:rsidR="00724209" w:rsidRPr="00724209" w:rsidRDefault="00724209" w:rsidP="00724209">
            <w:pPr>
              <w:spacing w:line="264" w:lineRule="auto"/>
              <w:jc w:val="left"/>
              <w:rPr>
                <w:sz w:val="28"/>
                <w:szCs w:val="28"/>
              </w:rPr>
            </w:pPr>
            <w:r w:rsidRPr="00724209">
              <w:rPr>
                <w:sz w:val="28"/>
                <w:szCs w:val="28"/>
              </w:rPr>
              <w:t>- Bản đồ phụ: Vị trí vùng Tây Nguyên trên lãnh thổ Việt Nam;</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Đông Nam Bộ</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một số thế mạnh để phát triển kinh tế ở Đông Nam Bộ</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nội dung:</w:t>
            </w:r>
          </w:p>
          <w:p w:rsidR="00724209" w:rsidRPr="00724209" w:rsidRDefault="00724209" w:rsidP="00724209">
            <w:pPr>
              <w:spacing w:line="264" w:lineRule="auto"/>
              <w:jc w:val="left"/>
              <w:rPr>
                <w:sz w:val="28"/>
                <w:szCs w:val="28"/>
              </w:rPr>
            </w:pPr>
            <w:r w:rsidRPr="00724209">
              <w:rPr>
                <w:sz w:val="28"/>
                <w:szCs w:val="28"/>
              </w:rPr>
              <w:t>- Sự phân bố một số yếu tố là thế mạnh để phát triển kinh tế của vùng như:</w:t>
            </w:r>
          </w:p>
          <w:p w:rsidR="00724209" w:rsidRPr="00724209" w:rsidRDefault="00724209" w:rsidP="00724209">
            <w:pPr>
              <w:spacing w:line="264" w:lineRule="auto"/>
              <w:jc w:val="left"/>
              <w:rPr>
                <w:sz w:val="28"/>
                <w:szCs w:val="28"/>
              </w:rPr>
            </w:pPr>
            <w:r w:rsidRPr="00724209">
              <w:rPr>
                <w:sz w:val="28"/>
                <w:szCs w:val="28"/>
              </w:rPr>
              <w:t>+ Các vùng nông nghiệp (vùng rừng, vùng nông lâm kết hợp, vùng cây công nghiệp lâu năm, vùng cây lương thực và chăn nuôi), cây trồng và vật nuôi chính;</w:t>
            </w:r>
          </w:p>
          <w:p w:rsidR="00724209" w:rsidRPr="00724209" w:rsidRDefault="00724209" w:rsidP="00724209">
            <w:pPr>
              <w:spacing w:line="264" w:lineRule="auto"/>
              <w:jc w:val="left"/>
              <w:rPr>
                <w:sz w:val="28"/>
                <w:szCs w:val="28"/>
              </w:rPr>
            </w:pPr>
            <w:r w:rsidRPr="00724209">
              <w:rPr>
                <w:sz w:val="28"/>
                <w:szCs w:val="28"/>
              </w:rPr>
              <w:t xml:space="preserve">+ Hệ thống sông Đồng Nai, hồ Dầu Tiếng, các nhà máy thủy điện (Trị </w:t>
            </w:r>
            <w:proofErr w:type="gramStart"/>
            <w:r w:rsidRPr="00724209">
              <w:rPr>
                <w:sz w:val="28"/>
                <w:szCs w:val="28"/>
              </w:rPr>
              <w:t>An</w:t>
            </w:r>
            <w:proofErr w:type="gramEnd"/>
            <w:r w:rsidRPr="00724209">
              <w:rPr>
                <w:sz w:val="28"/>
                <w:szCs w:val="28"/>
              </w:rPr>
              <w:t>, Thác Mơ, Cần Đơn), khu vực nuôi trồng thủy hải sản nước lợ;</w:t>
            </w:r>
          </w:p>
          <w:p w:rsidR="00724209" w:rsidRPr="00724209" w:rsidRDefault="00724209" w:rsidP="00724209">
            <w:pPr>
              <w:spacing w:line="264" w:lineRule="auto"/>
              <w:jc w:val="left"/>
              <w:rPr>
                <w:sz w:val="28"/>
                <w:szCs w:val="28"/>
              </w:rPr>
            </w:pPr>
            <w:r w:rsidRPr="00724209">
              <w:rPr>
                <w:sz w:val="28"/>
                <w:szCs w:val="28"/>
              </w:rPr>
              <w:t>+ Tài nguyên khoáng sản (dầu khí trên vùng thềm lục địa, đất sét, cao lanh), một số trung tâm công nghiệp, cơ cấu các ngành công nghiệp;</w:t>
            </w:r>
          </w:p>
          <w:p w:rsidR="00724209" w:rsidRPr="00724209" w:rsidRDefault="00724209" w:rsidP="00724209">
            <w:pPr>
              <w:spacing w:line="264" w:lineRule="auto"/>
              <w:jc w:val="left"/>
              <w:rPr>
                <w:sz w:val="28"/>
                <w:szCs w:val="28"/>
              </w:rPr>
            </w:pPr>
            <w:r w:rsidRPr="00724209">
              <w:rPr>
                <w:sz w:val="28"/>
                <w:szCs w:val="28"/>
              </w:rPr>
              <w:t>+ Các điểm du lịch;</w:t>
            </w:r>
          </w:p>
          <w:p w:rsidR="00724209" w:rsidRPr="00724209" w:rsidRDefault="00724209" w:rsidP="00724209">
            <w:pPr>
              <w:spacing w:line="264" w:lineRule="auto"/>
              <w:jc w:val="left"/>
              <w:rPr>
                <w:sz w:val="28"/>
                <w:szCs w:val="28"/>
              </w:rPr>
            </w:pPr>
            <w:r w:rsidRPr="00724209">
              <w:rPr>
                <w:sz w:val="28"/>
                <w:szCs w:val="28"/>
              </w:rPr>
              <w:t>- Ranh giới với nước láng giềng, các vùng giáp ranh; vùng biển, đảo;</w:t>
            </w:r>
          </w:p>
          <w:p w:rsidR="00724209" w:rsidRPr="00724209" w:rsidRDefault="00724209" w:rsidP="00724209">
            <w:pPr>
              <w:spacing w:line="264" w:lineRule="auto"/>
              <w:jc w:val="left"/>
              <w:rPr>
                <w:sz w:val="28"/>
                <w:szCs w:val="28"/>
              </w:rPr>
            </w:pPr>
            <w:r w:rsidRPr="00724209">
              <w:rPr>
                <w:sz w:val="28"/>
                <w:szCs w:val="28"/>
              </w:rPr>
              <w:t>- Bản đồ phụ: Vị trí vùng Đông Nam Bộ trên lãnh thổ Việt Nam;</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lastRenderedPageBreak/>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Bản đồ Đồng bằng sông Cửu Long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một số thế mạnh về tự nhiên để phát triển kinh tế ở Đồng bằng sông Cửu Long</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Bản đồ treo tường thể hiện nội dung:</w:t>
            </w:r>
          </w:p>
          <w:p w:rsidR="00724209" w:rsidRPr="00724209" w:rsidRDefault="00724209" w:rsidP="00724209">
            <w:pPr>
              <w:spacing w:line="264" w:lineRule="auto"/>
              <w:jc w:val="left"/>
              <w:rPr>
                <w:sz w:val="28"/>
                <w:szCs w:val="28"/>
              </w:rPr>
            </w:pPr>
            <w:r w:rsidRPr="00724209">
              <w:rPr>
                <w:sz w:val="28"/>
                <w:szCs w:val="28"/>
              </w:rPr>
              <w:t>- Sự phân bố một số yếu tố là thế mạnh về tự nhiên để phát triển kinh tế của vùng như:</w:t>
            </w:r>
          </w:p>
          <w:p w:rsidR="00724209" w:rsidRPr="00724209" w:rsidRDefault="00724209" w:rsidP="00724209">
            <w:pPr>
              <w:spacing w:line="264" w:lineRule="auto"/>
              <w:jc w:val="left"/>
              <w:rPr>
                <w:sz w:val="28"/>
                <w:szCs w:val="28"/>
              </w:rPr>
            </w:pPr>
            <w:r w:rsidRPr="00724209">
              <w:rPr>
                <w:sz w:val="28"/>
                <w:szCs w:val="28"/>
              </w:rPr>
              <w:t>+ Các nhóm đất (đất phù sa ngọt, đất phèn, đất mặn và đất khác);</w:t>
            </w:r>
          </w:p>
          <w:p w:rsidR="00724209" w:rsidRPr="00724209" w:rsidRDefault="00724209" w:rsidP="00724209">
            <w:pPr>
              <w:spacing w:line="264" w:lineRule="auto"/>
              <w:jc w:val="left"/>
              <w:rPr>
                <w:sz w:val="28"/>
                <w:szCs w:val="28"/>
              </w:rPr>
            </w:pPr>
            <w:r w:rsidRPr="00724209">
              <w:rPr>
                <w:sz w:val="28"/>
                <w:szCs w:val="28"/>
              </w:rPr>
              <w:t>+ Cây trồng (cây lương thực, cây ăn quả), vật nuôi (gia cầm);</w:t>
            </w:r>
          </w:p>
          <w:p w:rsidR="00724209" w:rsidRPr="00724209" w:rsidRDefault="00724209" w:rsidP="00724209">
            <w:pPr>
              <w:spacing w:line="264" w:lineRule="auto"/>
              <w:jc w:val="left"/>
              <w:rPr>
                <w:sz w:val="28"/>
                <w:szCs w:val="28"/>
              </w:rPr>
            </w:pPr>
            <w:r w:rsidRPr="00724209">
              <w:rPr>
                <w:sz w:val="28"/>
                <w:szCs w:val="28"/>
              </w:rPr>
              <w:t>+ Mạng lưới sông ngòi (sông Tiền, sông Hậu), kênh rạch, cửa sông (cửa Tiểu, Đại, Hàm Luông, Cổ Chiên), khu vực nuôi trồng và đánh bắt thủy, hải sản;</w:t>
            </w:r>
          </w:p>
          <w:p w:rsidR="00724209" w:rsidRPr="00724209" w:rsidRDefault="00724209" w:rsidP="00724209">
            <w:pPr>
              <w:spacing w:line="264" w:lineRule="auto"/>
              <w:jc w:val="left"/>
              <w:rPr>
                <w:sz w:val="28"/>
                <w:szCs w:val="28"/>
              </w:rPr>
            </w:pPr>
            <w:r w:rsidRPr="00724209">
              <w:rPr>
                <w:sz w:val="28"/>
                <w:szCs w:val="28"/>
              </w:rPr>
              <w:t>+ Tài nguyên sinh vật (chim, bãi cá, bãi tôm, rừng ngập mặn, rừng tràm;</w:t>
            </w:r>
          </w:p>
          <w:p w:rsidR="00724209" w:rsidRPr="00724209" w:rsidRDefault="00724209" w:rsidP="00724209">
            <w:pPr>
              <w:spacing w:line="264" w:lineRule="auto"/>
              <w:jc w:val="left"/>
              <w:rPr>
                <w:sz w:val="28"/>
                <w:szCs w:val="28"/>
              </w:rPr>
            </w:pPr>
            <w:r w:rsidRPr="00724209">
              <w:rPr>
                <w:sz w:val="28"/>
                <w:szCs w:val="28"/>
              </w:rPr>
              <w:t xml:space="preserve">+ Tài nguyên khoáng sản: đá vôi (Hà Tiên, Kiên Lương), </w:t>
            </w:r>
            <w:proofErr w:type="gramStart"/>
            <w:r w:rsidRPr="00724209">
              <w:rPr>
                <w:sz w:val="28"/>
                <w:szCs w:val="28"/>
              </w:rPr>
              <w:t>than</w:t>
            </w:r>
            <w:proofErr w:type="gramEnd"/>
            <w:r w:rsidRPr="00724209">
              <w:rPr>
                <w:sz w:val="28"/>
                <w:szCs w:val="28"/>
              </w:rPr>
              <w:t xml:space="preserve"> bùn (U Minh, Tứ giác Long Xuyên), dầu khí (thềm lục địa);</w:t>
            </w:r>
          </w:p>
          <w:p w:rsidR="00724209" w:rsidRPr="00724209" w:rsidRDefault="00724209" w:rsidP="00724209">
            <w:pPr>
              <w:spacing w:line="264" w:lineRule="auto"/>
              <w:jc w:val="left"/>
              <w:rPr>
                <w:sz w:val="28"/>
                <w:szCs w:val="28"/>
              </w:rPr>
            </w:pPr>
            <w:r w:rsidRPr="00724209">
              <w:rPr>
                <w:sz w:val="28"/>
                <w:szCs w:val="28"/>
              </w:rPr>
              <w:t>+ Các điểm du lịch (khu dự trữ sinh quyển, vườn quốc gia, bãi tắm, du lịch sông nước, miệt vườn);</w:t>
            </w:r>
          </w:p>
          <w:p w:rsidR="00724209" w:rsidRPr="00724209" w:rsidRDefault="00724209" w:rsidP="00724209">
            <w:pPr>
              <w:spacing w:line="264" w:lineRule="auto"/>
              <w:jc w:val="left"/>
              <w:rPr>
                <w:sz w:val="28"/>
                <w:szCs w:val="28"/>
              </w:rPr>
            </w:pPr>
            <w:r w:rsidRPr="00724209">
              <w:rPr>
                <w:sz w:val="28"/>
                <w:szCs w:val="28"/>
              </w:rPr>
              <w:t>- Ranh giới với nước láng giềng, vùng giáp ranh; vùng biển, đảo;</w:t>
            </w:r>
          </w:p>
          <w:p w:rsidR="00724209" w:rsidRPr="00724209" w:rsidRDefault="00724209" w:rsidP="00724209">
            <w:pPr>
              <w:spacing w:line="264" w:lineRule="auto"/>
              <w:jc w:val="left"/>
              <w:rPr>
                <w:sz w:val="28"/>
                <w:szCs w:val="28"/>
              </w:rPr>
            </w:pPr>
            <w:r w:rsidRPr="00724209">
              <w:rPr>
                <w:sz w:val="28"/>
                <w:szCs w:val="28"/>
              </w:rPr>
              <w:t>- Bản đồ phụ: Vị trí vùng Đồng bằng sông Cửu Long trên lãnh thổ Việt Nam;</w:t>
            </w:r>
          </w:p>
          <w:p w:rsidR="00724209" w:rsidRPr="00724209" w:rsidRDefault="00724209" w:rsidP="00724209">
            <w:pPr>
              <w:spacing w:line="264" w:lineRule="auto"/>
              <w:jc w:val="left"/>
              <w:rPr>
                <w:sz w:val="28"/>
                <w:szCs w:val="28"/>
              </w:rPr>
            </w:pPr>
            <w:r w:rsidRPr="00724209">
              <w:rPr>
                <w:sz w:val="28"/>
                <w:szCs w:val="28"/>
              </w:rPr>
              <w:t>Kích thước (1090x</w:t>
            </w:r>
            <w:proofErr w:type="gramStart"/>
            <w:r w:rsidRPr="00724209">
              <w:rPr>
                <w:sz w:val="28"/>
                <w:szCs w:val="28"/>
              </w:rPr>
              <w:t>790)mm.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lastRenderedPageBreak/>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Video/clip về bảo vệ môi trường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tác động tiêu cực của con người tới môi trường và hoạt động bảo vệ môi trường của học sinh</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thể hiện các nội dung:</w:t>
            </w:r>
          </w:p>
          <w:p w:rsidR="00724209" w:rsidRPr="00724209" w:rsidRDefault="00724209" w:rsidP="00724209">
            <w:pPr>
              <w:spacing w:line="264" w:lineRule="auto"/>
              <w:jc w:val="left"/>
              <w:rPr>
                <w:sz w:val="28"/>
                <w:szCs w:val="28"/>
              </w:rPr>
            </w:pPr>
            <w:r w:rsidRPr="00724209">
              <w:rPr>
                <w:sz w:val="28"/>
                <w:szCs w:val="28"/>
              </w:rPr>
              <w:t>- Tác động tiêu cực của con người gây ảnh hưởng tới môi trường (sự nóng lên toàn cầu, ô nhiễm môi trường, suy giảm tài nguyên, mất cân bằng sinh thái);</w:t>
            </w:r>
          </w:p>
          <w:p w:rsidR="00724209" w:rsidRPr="00724209" w:rsidRDefault="00724209" w:rsidP="00724209">
            <w:pPr>
              <w:spacing w:line="264" w:lineRule="auto"/>
              <w:jc w:val="left"/>
              <w:rPr>
                <w:sz w:val="28"/>
                <w:szCs w:val="28"/>
              </w:rPr>
            </w:pPr>
            <w:r w:rsidRPr="00724209">
              <w:rPr>
                <w:sz w:val="28"/>
                <w:szCs w:val="28"/>
              </w:rPr>
              <w:t>- Hoạt động của học sinh tham gia bảo vệ môi trường ở nhà trường và địa phương (vệ sinh trường lớp, ngõ xóm; trồng cây xanh; thu gom và phân loại rác; tái chế rác thải; tuyên truyền về môi trường).</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lastRenderedPageBreak/>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Video/clip về khai thác tổng hợp tài nguyên biển - đảo Việt Nam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về khai thác tổng hợp tài nguyên biển - đảo ở nước ta</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thể hiện các nội dung:</w:t>
            </w:r>
          </w:p>
          <w:p w:rsidR="00724209" w:rsidRPr="00724209" w:rsidRDefault="00724209" w:rsidP="00724209">
            <w:pPr>
              <w:spacing w:line="264" w:lineRule="auto"/>
              <w:jc w:val="left"/>
              <w:rPr>
                <w:sz w:val="28"/>
                <w:szCs w:val="28"/>
              </w:rPr>
            </w:pPr>
            <w:r w:rsidRPr="00724209">
              <w:rPr>
                <w:sz w:val="28"/>
                <w:szCs w:val="28"/>
              </w:rPr>
              <w:t>- Các bộ phận của vùng biển Việt Nam, các đảo và quần đảo, trong đó có quần đảo Hoàng Sa và Trường Sa;</w:t>
            </w:r>
          </w:p>
          <w:p w:rsidR="00724209" w:rsidRPr="00724209" w:rsidRDefault="00724209" w:rsidP="00724209">
            <w:pPr>
              <w:spacing w:line="264" w:lineRule="auto"/>
              <w:jc w:val="left"/>
              <w:rPr>
                <w:sz w:val="28"/>
                <w:szCs w:val="28"/>
              </w:rPr>
            </w:pPr>
            <w:r w:rsidRPr="00724209">
              <w:rPr>
                <w:sz w:val="28"/>
                <w:szCs w:val="28"/>
              </w:rPr>
              <w:t>- Các hoạt động khai thác sinh vật, khai thác khoáng sản, giao thông vận tải và du lịch biển - đảo.</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lastRenderedPageBreak/>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Video/clip về thiên tai và biện pháp phòng chống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HS tìm hiểu về thiên tai và biện pháp phòng chống thiên tai</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thể hiện các nội dung:</w:t>
            </w:r>
          </w:p>
          <w:p w:rsidR="00724209" w:rsidRPr="00724209" w:rsidRDefault="00724209" w:rsidP="00724209">
            <w:pPr>
              <w:spacing w:line="264" w:lineRule="auto"/>
              <w:jc w:val="left"/>
              <w:rPr>
                <w:sz w:val="28"/>
                <w:szCs w:val="28"/>
              </w:rPr>
            </w:pPr>
            <w:r w:rsidRPr="00724209">
              <w:rPr>
                <w:sz w:val="28"/>
                <w:szCs w:val="28"/>
              </w:rPr>
              <w:t>- Một số thiên tai và nơi thường xảy ra (bão, hạn hán, lũ quét, lũ ống, xâm nhập mặn, triều cường, sạt lở đất);</w:t>
            </w:r>
          </w:p>
          <w:p w:rsidR="00724209" w:rsidRPr="00724209" w:rsidRDefault="00724209" w:rsidP="00724209">
            <w:pPr>
              <w:spacing w:line="264" w:lineRule="auto"/>
              <w:jc w:val="left"/>
              <w:rPr>
                <w:sz w:val="28"/>
                <w:szCs w:val="28"/>
              </w:rPr>
            </w:pPr>
            <w:r w:rsidRPr="00724209">
              <w:rPr>
                <w:sz w:val="28"/>
                <w:szCs w:val="28"/>
              </w:rPr>
              <w:t>- Nguyên nhân, hậu quả của một số thiên tai và các biện pháp phòng chống.</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Bộ học liệu điện tử hỗ trợ giáo viên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Mục đích sử dụng: GV xây dựng kế hoạch bài dạy (giáo án) điện tử, chuẩn bị bài giảng điện tử, chuẩn bị các học liệu điện tử, chuẩn </w:t>
            </w:r>
            <w:r w:rsidRPr="00724209">
              <w:rPr>
                <w:sz w:val="28"/>
                <w:szCs w:val="28"/>
              </w:rPr>
              <w:lastRenderedPageBreak/>
              <w:t>bị các bài tập, bài kiểm tra, đánh giá điện tử phù hợp với Chương trình</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Toàn bộ Tranh điện tử lớp 12 môn Địa Lý THPT</w:t>
            </w:r>
          </w:p>
          <w:p w:rsidR="00724209" w:rsidRPr="00724209" w:rsidRDefault="00724209" w:rsidP="00724209">
            <w:pPr>
              <w:spacing w:line="264" w:lineRule="auto"/>
              <w:jc w:val="left"/>
              <w:rPr>
                <w:sz w:val="28"/>
                <w:szCs w:val="28"/>
              </w:rPr>
            </w:pPr>
            <w:r w:rsidRPr="00724209">
              <w:rPr>
                <w:sz w:val="28"/>
                <w:szCs w:val="28"/>
              </w:rPr>
              <w:t>Toàn bộ Video/Clip Lớp 12 môn Địa Lý THPT</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lastRenderedPageBreak/>
              <w:t>IV</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MÔN GDKTPL</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Tranh ảnh về hoạt động kí kết hợp tác kinh tế quốc tế giữa chính phủ Việt Nam với 1 số tổ chức quốc tế và khu vực</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Chủ đề dạy </w:t>
            </w:r>
            <w:proofErr w:type="gramStart"/>
            <w:r w:rsidRPr="00724209">
              <w:rPr>
                <w:sz w:val="28"/>
                <w:szCs w:val="28"/>
              </w:rPr>
              <w:t>học:Hội</w:t>
            </w:r>
            <w:proofErr w:type="gramEnd"/>
            <w:r w:rsidRPr="00724209">
              <w:rPr>
                <w:sz w:val="28"/>
                <w:szCs w:val="28"/>
              </w:rPr>
              <w:t xml:space="preserve"> nhập kinh tế quốc tế</w:t>
            </w:r>
          </w:p>
          <w:p w:rsidR="00724209" w:rsidRPr="00724209" w:rsidRDefault="00724209" w:rsidP="00724209">
            <w:pPr>
              <w:spacing w:line="264" w:lineRule="auto"/>
              <w:jc w:val="left"/>
              <w:rPr>
                <w:sz w:val="28"/>
                <w:szCs w:val="28"/>
              </w:rPr>
            </w:pPr>
            <w:r w:rsidRPr="00724209">
              <w:rPr>
                <w:sz w:val="28"/>
                <w:szCs w:val="28"/>
              </w:rPr>
              <w:t>Mục đích sử dụng: HS biết được một số hoạt động kí kết hợp tác kinh tế quốc tế giữa chính phủ Việt Nam với 1 số tổ chức quốc tế và khu vực</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lastRenderedPageBreak/>
              <w:t>Tranh gồm 3 tờ, nội dung có tính giáo dục và tác động lan toả, minh họa hình ảnh cụ thể sau:</w:t>
            </w:r>
          </w:p>
          <w:p w:rsidR="00724209" w:rsidRPr="00724209" w:rsidRDefault="00724209" w:rsidP="00724209">
            <w:pPr>
              <w:spacing w:line="264" w:lineRule="auto"/>
              <w:jc w:val="left"/>
              <w:rPr>
                <w:sz w:val="28"/>
                <w:szCs w:val="28"/>
              </w:rPr>
            </w:pPr>
            <w:r w:rsidRPr="00724209">
              <w:rPr>
                <w:sz w:val="28"/>
                <w:szCs w:val="28"/>
              </w:rPr>
              <w:t>+ Hình ảnh Việt Nam tham gia WTO;</w:t>
            </w:r>
          </w:p>
          <w:p w:rsidR="00724209" w:rsidRPr="00724209" w:rsidRDefault="00724209" w:rsidP="00724209">
            <w:pPr>
              <w:spacing w:line="264" w:lineRule="auto"/>
              <w:jc w:val="left"/>
              <w:rPr>
                <w:sz w:val="28"/>
                <w:szCs w:val="28"/>
              </w:rPr>
            </w:pPr>
            <w:r w:rsidRPr="00724209">
              <w:rPr>
                <w:sz w:val="28"/>
                <w:szCs w:val="28"/>
              </w:rPr>
              <w:t>+ Hình ảnh Việt Nam tham gia AFTA;</w:t>
            </w:r>
          </w:p>
          <w:p w:rsidR="00724209" w:rsidRPr="00724209" w:rsidRDefault="00724209" w:rsidP="00724209">
            <w:pPr>
              <w:spacing w:line="264" w:lineRule="auto"/>
              <w:jc w:val="left"/>
              <w:rPr>
                <w:sz w:val="28"/>
                <w:szCs w:val="28"/>
              </w:rPr>
            </w:pPr>
            <w:r w:rsidRPr="00724209">
              <w:rPr>
                <w:sz w:val="28"/>
                <w:szCs w:val="28"/>
              </w:rPr>
              <w:t>+ Hình ảnh Việt Nam tham gia CPTTP.</w:t>
            </w:r>
          </w:p>
          <w:p w:rsidR="00724209" w:rsidRPr="00724209" w:rsidRDefault="00724209" w:rsidP="00724209">
            <w:pPr>
              <w:spacing w:line="264" w:lineRule="auto"/>
              <w:jc w:val="left"/>
              <w:rPr>
                <w:sz w:val="28"/>
                <w:szCs w:val="28"/>
              </w:rPr>
            </w:pPr>
            <w:r w:rsidRPr="00724209">
              <w:rPr>
                <w:sz w:val="28"/>
                <w:szCs w:val="28"/>
              </w:rPr>
              <w:t>Kích thước: (790x</w:t>
            </w:r>
            <w:proofErr w:type="gramStart"/>
            <w:r w:rsidRPr="00724209">
              <w:rPr>
                <w:sz w:val="28"/>
                <w:szCs w:val="28"/>
              </w:rPr>
              <w:t>1090)mm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Tranh thể hiện một số loại hình bảo hiểm và chính sách an sinh xã hội cơ bản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Chủ đề dạy học: Bảo hiểm và </w:t>
            </w:r>
            <w:proofErr w:type="gramStart"/>
            <w:r w:rsidRPr="00724209">
              <w:rPr>
                <w:sz w:val="28"/>
                <w:szCs w:val="28"/>
              </w:rPr>
              <w:t>An</w:t>
            </w:r>
            <w:proofErr w:type="gramEnd"/>
            <w:r w:rsidRPr="00724209">
              <w:rPr>
                <w:sz w:val="28"/>
                <w:szCs w:val="28"/>
              </w:rPr>
              <w:t xml:space="preserve"> sinh xã hội</w:t>
            </w:r>
          </w:p>
          <w:p w:rsidR="00724209" w:rsidRPr="00724209" w:rsidRDefault="00724209" w:rsidP="00724209">
            <w:pPr>
              <w:spacing w:line="264" w:lineRule="auto"/>
              <w:jc w:val="left"/>
              <w:rPr>
                <w:sz w:val="28"/>
                <w:szCs w:val="28"/>
              </w:rPr>
            </w:pPr>
            <w:r w:rsidRPr="00724209">
              <w:rPr>
                <w:sz w:val="28"/>
                <w:szCs w:val="28"/>
              </w:rPr>
              <w:t>Mục đích sử dụng: Liệt kê được một số loại hình bảo hiểm.</w:t>
            </w:r>
          </w:p>
          <w:p w:rsidR="00724209" w:rsidRPr="00724209" w:rsidRDefault="00724209" w:rsidP="00724209">
            <w:pPr>
              <w:spacing w:line="264" w:lineRule="auto"/>
              <w:jc w:val="left"/>
              <w:rPr>
                <w:sz w:val="28"/>
                <w:szCs w:val="28"/>
              </w:rPr>
            </w:pPr>
            <w:r w:rsidRPr="00724209">
              <w:rPr>
                <w:sz w:val="28"/>
                <w:szCs w:val="28"/>
              </w:rPr>
              <w:t>- Gọi tên được một số chính sách an sinh xã hội cơ bản.</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Tranh gồm 2 tờ, nội dung thể hiện qua sơ đồ:</w:t>
            </w:r>
          </w:p>
          <w:p w:rsidR="00724209" w:rsidRPr="00724209" w:rsidRDefault="00724209" w:rsidP="00724209">
            <w:pPr>
              <w:spacing w:line="264" w:lineRule="auto"/>
              <w:jc w:val="left"/>
              <w:rPr>
                <w:sz w:val="28"/>
                <w:szCs w:val="28"/>
              </w:rPr>
            </w:pPr>
            <w:r w:rsidRPr="00724209">
              <w:rPr>
                <w:sz w:val="28"/>
                <w:szCs w:val="28"/>
              </w:rPr>
              <w:t>- Một số loại hình bảo hiểm cơ bản gồm:</w:t>
            </w:r>
          </w:p>
          <w:p w:rsidR="00724209" w:rsidRPr="00724209" w:rsidRDefault="00724209" w:rsidP="00724209">
            <w:pPr>
              <w:spacing w:line="264" w:lineRule="auto"/>
              <w:jc w:val="left"/>
              <w:rPr>
                <w:sz w:val="28"/>
                <w:szCs w:val="28"/>
              </w:rPr>
            </w:pPr>
            <w:r w:rsidRPr="00724209">
              <w:rPr>
                <w:sz w:val="28"/>
                <w:szCs w:val="28"/>
              </w:rPr>
              <w:t xml:space="preserve">+ Các loại hình bảo hiểm bắt buộc: Bảo hiểm xã hội; Bảo hiểm tai nạn lao động, </w:t>
            </w:r>
            <w:r w:rsidRPr="00724209">
              <w:rPr>
                <w:sz w:val="28"/>
                <w:szCs w:val="28"/>
              </w:rPr>
              <w:lastRenderedPageBreak/>
              <w:t>Bệnh nghề nghiệp; Bảo hiểm y tế; Bảo hiểm thất nghiệp;</w:t>
            </w:r>
          </w:p>
          <w:p w:rsidR="00724209" w:rsidRPr="00724209" w:rsidRDefault="00724209" w:rsidP="00724209">
            <w:pPr>
              <w:spacing w:line="264" w:lineRule="auto"/>
              <w:jc w:val="left"/>
              <w:rPr>
                <w:sz w:val="28"/>
                <w:szCs w:val="28"/>
              </w:rPr>
            </w:pPr>
            <w:r w:rsidRPr="00724209">
              <w:rPr>
                <w:sz w:val="28"/>
                <w:szCs w:val="28"/>
              </w:rPr>
              <w:t>+ Các loại hình bảo hiểm thương mại: Bảo hiểm phi nhân thọ; Bảo hiểm sức khoẻ; Bảo hiểm nhân thọ;</w:t>
            </w:r>
          </w:p>
          <w:p w:rsidR="00724209" w:rsidRPr="00724209" w:rsidRDefault="00724209" w:rsidP="00724209">
            <w:pPr>
              <w:spacing w:line="264" w:lineRule="auto"/>
              <w:jc w:val="left"/>
              <w:rPr>
                <w:sz w:val="28"/>
                <w:szCs w:val="28"/>
              </w:rPr>
            </w:pPr>
            <w:r w:rsidRPr="00724209">
              <w:rPr>
                <w:sz w:val="28"/>
                <w:szCs w:val="28"/>
              </w:rPr>
              <w:t xml:space="preserve">- Một số chính sách </w:t>
            </w:r>
            <w:proofErr w:type="gramStart"/>
            <w:r w:rsidRPr="00724209">
              <w:rPr>
                <w:sz w:val="28"/>
                <w:szCs w:val="28"/>
              </w:rPr>
              <w:t>An</w:t>
            </w:r>
            <w:proofErr w:type="gramEnd"/>
            <w:r w:rsidRPr="00724209">
              <w:rPr>
                <w:sz w:val="28"/>
                <w:szCs w:val="28"/>
              </w:rPr>
              <w:t xml:space="preserve"> sinh xã hội cơ bản gồm 4 nhóm chính sách sau:</w:t>
            </w:r>
          </w:p>
          <w:p w:rsidR="00724209" w:rsidRPr="00724209" w:rsidRDefault="00724209" w:rsidP="00724209">
            <w:pPr>
              <w:spacing w:line="264" w:lineRule="auto"/>
              <w:jc w:val="left"/>
              <w:rPr>
                <w:sz w:val="28"/>
                <w:szCs w:val="28"/>
              </w:rPr>
            </w:pPr>
            <w:r w:rsidRPr="00724209">
              <w:rPr>
                <w:sz w:val="28"/>
                <w:szCs w:val="28"/>
              </w:rPr>
              <w:t>+ Chính sách việc làm, đảm bảo thu nhập tối thiểu và giảm nghèo (tạo việc làm; tín dụng ưu đãi; hỗ trợ học nghề; hỗ trợ tìm việc làm; giảm nghèo);</w:t>
            </w:r>
          </w:p>
          <w:p w:rsidR="00724209" w:rsidRPr="00724209" w:rsidRDefault="00724209" w:rsidP="00724209">
            <w:pPr>
              <w:spacing w:line="264" w:lineRule="auto"/>
              <w:jc w:val="left"/>
              <w:rPr>
                <w:sz w:val="28"/>
                <w:szCs w:val="28"/>
              </w:rPr>
            </w:pPr>
            <w:r w:rsidRPr="00724209">
              <w:rPr>
                <w:sz w:val="28"/>
                <w:szCs w:val="28"/>
              </w:rPr>
              <w:t>+ Bảo hiểm xã hội (Bảo hiểm xã hội bắt buộc; Bảo hiểm thất nghiệp; Bảo hiểm tự nguyện; Bảo hiểm y tế);</w:t>
            </w:r>
          </w:p>
          <w:p w:rsidR="00724209" w:rsidRPr="00724209" w:rsidRDefault="00724209" w:rsidP="00724209">
            <w:pPr>
              <w:spacing w:line="264" w:lineRule="auto"/>
              <w:jc w:val="left"/>
              <w:rPr>
                <w:sz w:val="28"/>
                <w:szCs w:val="28"/>
              </w:rPr>
            </w:pPr>
            <w:r w:rsidRPr="00724209">
              <w:rPr>
                <w:sz w:val="28"/>
                <w:szCs w:val="28"/>
              </w:rPr>
              <w:t>+ Trợ giúp xã hội cho các nhóm đặc thù (Trợ giúp xã hội thường xuyên; Trợ giúp xã hội đột xuất; Chăm sóc nuôi dưỡng tại cộng đồng; Chăm sóc tại cơ sở thương binh xã hội);</w:t>
            </w:r>
          </w:p>
          <w:p w:rsidR="00724209" w:rsidRPr="00724209" w:rsidRDefault="00724209" w:rsidP="00724209">
            <w:pPr>
              <w:spacing w:line="264" w:lineRule="auto"/>
              <w:jc w:val="left"/>
              <w:rPr>
                <w:sz w:val="28"/>
                <w:szCs w:val="28"/>
              </w:rPr>
            </w:pPr>
            <w:r w:rsidRPr="00724209">
              <w:rPr>
                <w:sz w:val="28"/>
                <w:szCs w:val="28"/>
              </w:rPr>
              <w:t xml:space="preserve">+ Dịch vụ xã hội cơ bản </w:t>
            </w:r>
            <w:proofErr w:type="gramStart"/>
            <w:r w:rsidRPr="00724209">
              <w:rPr>
                <w:sz w:val="28"/>
                <w:szCs w:val="28"/>
              </w:rPr>
              <w:t>( giáo</w:t>
            </w:r>
            <w:proofErr w:type="gramEnd"/>
            <w:r w:rsidRPr="00724209">
              <w:rPr>
                <w:sz w:val="28"/>
                <w:szCs w:val="28"/>
              </w:rPr>
              <w:t xml:space="preserve"> dục; y tế; nhà ở; nước sạch; thông tin).</w:t>
            </w:r>
          </w:p>
          <w:p w:rsidR="00724209" w:rsidRPr="00724209" w:rsidRDefault="00724209" w:rsidP="00724209">
            <w:pPr>
              <w:spacing w:line="264" w:lineRule="auto"/>
              <w:jc w:val="left"/>
              <w:rPr>
                <w:sz w:val="28"/>
                <w:szCs w:val="28"/>
              </w:rPr>
            </w:pPr>
            <w:r w:rsidRPr="00724209">
              <w:rPr>
                <w:sz w:val="28"/>
                <w:szCs w:val="28"/>
              </w:rPr>
              <w:t>Kích thước: (790x</w:t>
            </w:r>
            <w:proofErr w:type="gramStart"/>
            <w:r w:rsidRPr="00724209">
              <w:rPr>
                <w:sz w:val="28"/>
                <w:szCs w:val="28"/>
              </w:rPr>
              <w:t>1090)mm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lastRenderedPageBreak/>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Tranh thể hiện sơ đồ các hình thức thực hiện trách nhiệm XH của doanh nghiệp</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Chủ đề dạy học: Trách nhiệm xã hội của doanh nghiệp</w:t>
            </w:r>
          </w:p>
          <w:p w:rsidR="00724209" w:rsidRPr="00724209" w:rsidRDefault="00724209" w:rsidP="00724209">
            <w:pPr>
              <w:spacing w:line="264" w:lineRule="auto"/>
              <w:jc w:val="left"/>
              <w:rPr>
                <w:sz w:val="28"/>
                <w:szCs w:val="28"/>
              </w:rPr>
            </w:pPr>
            <w:r w:rsidRPr="00724209">
              <w:rPr>
                <w:sz w:val="28"/>
                <w:szCs w:val="28"/>
              </w:rPr>
              <w:t>Mục đích sử dụng: HS liệt kê được các hình thức thực hiện trách nhiệm xã hội của doanh nghiệp;</w:t>
            </w:r>
          </w:p>
          <w:p w:rsidR="00724209" w:rsidRPr="00724209" w:rsidRDefault="00724209" w:rsidP="00724209">
            <w:pPr>
              <w:spacing w:line="264" w:lineRule="auto"/>
              <w:jc w:val="left"/>
              <w:rPr>
                <w:sz w:val="28"/>
                <w:szCs w:val="28"/>
              </w:rPr>
            </w:pPr>
            <w:r w:rsidRPr="00724209">
              <w:rPr>
                <w:sz w:val="28"/>
                <w:szCs w:val="28"/>
              </w:rPr>
              <w:t>- Xác định được trách nhiệm của công dân khi tham gia điều hành doanh nghiệp.</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Tranh gồm 1 tờ, có hình rõ nét, đẹp, màu sắc sinh động, thể hiện bằng sơ đồ nội dung sau:</w:t>
            </w:r>
          </w:p>
          <w:p w:rsidR="00724209" w:rsidRPr="00724209" w:rsidRDefault="00724209" w:rsidP="00724209">
            <w:pPr>
              <w:spacing w:line="264" w:lineRule="auto"/>
              <w:jc w:val="left"/>
              <w:rPr>
                <w:sz w:val="28"/>
                <w:szCs w:val="28"/>
              </w:rPr>
            </w:pPr>
            <w:r w:rsidRPr="00724209">
              <w:rPr>
                <w:sz w:val="28"/>
                <w:szCs w:val="28"/>
              </w:rPr>
              <w:t>- Các hình thức thực hiện trách nhiệm XH của doanh nghiệp:</w:t>
            </w:r>
          </w:p>
          <w:p w:rsidR="00724209" w:rsidRPr="00724209" w:rsidRDefault="00724209" w:rsidP="00724209">
            <w:pPr>
              <w:spacing w:line="264" w:lineRule="auto"/>
              <w:jc w:val="left"/>
              <w:rPr>
                <w:sz w:val="28"/>
                <w:szCs w:val="28"/>
              </w:rPr>
            </w:pPr>
            <w:r w:rsidRPr="00724209">
              <w:rPr>
                <w:sz w:val="28"/>
                <w:szCs w:val="28"/>
              </w:rPr>
              <w:t xml:space="preserve">+ Trách nhiệm từ thiện </w:t>
            </w:r>
            <w:proofErr w:type="gramStart"/>
            <w:r w:rsidRPr="00724209">
              <w:rPr>
                <w:sz w:val="28"/>
                <w:szCs w:val="28"/>
              </w:rPr>
              <w:t>( đóng</w:t>
            </w:r>
            <w:proofErr w:type="gramEnd"/>
            <w:r w:rsidRPr="00724209">
              <w:rPr>
                <w:sz w:val="28"/>
                <w:szCs w:val="28"/>
              </w:rPr>
              <w:t xml:space="preserve"> góp các nguồn lực cho cộng đồng; cải thiện chất lượng cuộc sống);</w:t>
            </w:r>
          </w:p>
          <w:p w:rsidR="00724209" w:rsidRPr="00724209" w:rsidRDefault="00724209" w:rsidP="00724209">
            <w:pPr>
              <w:spacing w:line="264" w:lineRule="auto"/>
              <w:jc w:val="left"/>
              <w:rPr>
                <w:sz w:val="28"/>
                <w:szCs w:val="28"/>
              </w:rPr>
            </w:pPr>
            <w:r w:rsidRPr="00724209">
              <w:rPr>
                <w:sz w:val="28"/>
                <w:szCs w:val="28"/>
              </w:rPr>
              <w:t>+ Trách nhiệm đạo đức (làm điều đúng, chính đáng và công bằng; tránh gây hại cho con người và xã hội);</w:t>
            </w:r>
          </w:p>
          <w:p w:rsidR="00724209" w:rsidRPr="00724209" w:rsidRDefault="00724209" w:rsidP="00724209">
            <w:pPr>
              <w:spacing w:line="264" w:lineRule="auto"/>
              <w:jc w:val="left"/>
              <w:rPr>
                <w:sz w:val="28"/>
                <w:szCs w:val="28"/>
              </w:rPr>
            </w:pPr>
            <w:r w:rsidRPr="00724209">
              <w:rPr>
                <w:sz w:val="28"/>
                <w:szCs w:val="28"/>
              </w:rPr>
              <w:t>+ Trách nhiệm pháp lí (tuân thủ pháp luật);</w:t>
            </w:r>
          </w:p>
          <w:p w:rsidR="00724209" w:rsidRPr="00724209" w:rsidRDefault="00724209" w:rsidP="00724209">
            <w:pPr>
              <w:spacing w:line="264" w:lineRule="auto"/>
              <w:jc w:val="left"/>
              <w:rPr>
                <w:sz w:val="28"/>
                <w:szCs w:val="28"/>
              </w:rPr>
            </w:pPr>
            <w:r w:rsidRPr="00724209">
              <w:rPr>
                <w:sz w:val="28"/>
                <w:szCs w:val="28"/>
              </w:rPr>
              <w:t>+ Trách nhiệm kinh tế (đạt lợi nhuận; chất lượng, an toàn thực phẩm).</w:t>
            </w:r>
          </w:p>
          <w:p w:rsidR="00724209" w:rsidRPr="00724209" w:rsidRDefault="00724209" w:rsidP="00724209">
            <w:pPr>
              <w:spacing w:line="264" w:lineRule="auto"/>
              <w:jc w:val="left"/>
              <w:rPr>
                <w:sz w:val="28"/>
                <w:szCs w:val="28"/>
              </w:rPr>
            </w:pPr>
            <w:r w:rsidRPr="00724209">
              <w:rPr>
                <w:sz w:val="28"/>
                <w:szCs w:val="28"/>
              </w:rPr>
              <w:t>Kích thước: (790x</w:t>
            </w:r>
            <w:proofErr w:type="gramStart"/>
            <w:r w:rsidRPr="00724209">
              <w:rPr>
                <w:sz w:val="28"/>
                <w:szCs w:val="28"/>
              </w:rPr>
              <w:t>1090)mm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lastRenderedPageBreak/>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lastRenderedPageBreak/>
              <w:t>V</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MÔN VẬT LÝ</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Biến áp nguồn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Cấp nguồn cho các thí nghiệm</w:t>
            </w:r>
          </w:p>
          <w:p w:rsidR="00724209" w:rsidRPr="00724209" w:rsidRDefault="00724209" w:rsidP="00724209">
            <w:pPr>
              <w:spacing w:line="264" w:lineRule="auto"/>
              <w:jc w:val="left"/>
              <w:rPr>
                <w:sz w:val="28"/>
                <w:szCs w:val="28"/>
              </w:rPr>
            </w:pPr>
            <w:r w:rsidRPr="00724209">
              <w:rPr>
                <w:sz w:val="28"/>
                <w:szCs w:val="28"/>
              </w:rPr>
              <w:t>Điện áp vào 220V- 50Hz</w:t>
            </w:r>
          </w:p>
          <w:p w:rsidR="00724209" w:rsidRPr="00724209" w:rsidRDefault="00724209" w:rsidP="00724209">
            <w:pPr>
              <w:spacing w:line="264" w:lineRule="auto"/>
              <w:jc w:val="left"/>
              <w:rPr>
                <w:sz w:val="28"/>
                <w:szCs w:val="28"/>
              </w:rPr>
            </w:pPr>
            <w:r w:rsidRPr="00724209">
              <w:rPr>
                <w:sz w:val="28"/>
                <w:szCs w:val="28"/>
              </w:rPr>
              <w:t>Điện áp ra:</w:t>
            </w:r>
          </w:p>
          <w:p w:rsidR="00724209" w:rsidRPr="00724209" w:rsidRDefault="00724209" w:rsidP="00724209">
            <w:pPr>
              <w:spacing w:line="264" w:lineRule="auto"/>
              <w:jc w:val="left"/>
              <w:rPr>
                <w:sz w:val="28"/>
                <w:szCs w:val="28"/>
              </w:rPr>
            </w:pPr>
            <w:r w:rsidRPr="00724209">
              <w:rPr>
                <w:sz w:val="28"/>
                <w:szCs w:val="28"/>
              </w:rPr>
              <w:t>- Điện áp xoay chiều (5A): (3, 6, 9, 12, 15, 24) V.</w:t>
            </w:r>
          </w:p>
          <w:p w:rsidR="00724209" w:rsidRPr="00724209" w:rsidRDefault="00724209" w:rsidP="00724209">
            <w:pPr>
              <w:spacing w:line="264" w:lineRule="auto"/>
              <w:jc w:val="left"/>
              <w:rPr>
                <w:sz w:val="28"/>
                <w:szCs w:val="28"/>
              </w:rPr>
            </w:pPr>
            <w:r w:rsidRPr="00724209">
              <w:rPr>
                <w:sz w:val="28"/>
                <w:szCs w:val="28"/>
              </w:rPr>
              <w:t>- Điện áp một chiều (3A): điều chỉnh từ 0 đến 24 V.</w:t>
            </w:r>
          </w:p>
          <w:p w:rsidR="00724209" w:rsidRPr="00724209" w:rsidRDefault="00724209" w:rsidP="00724209">
            <w:pPr>
              <w:spacing w:line="264" w:lineRule="auto"/>
              <w:jc w:val="left"/>
              <w:rPr>
                <w:sz w:val="28"/>
                <w:szCs w:val="28"/>
              </w:rPr>
            </w:pPr>
            <w:r w:rsidRPr="00724209">
              <w:rPr>
                <w:sz w:val="28"/>
                <w:szCs w:val="28"/>
              </w:rPr>
              <w:t>Có đồng hồ chỉ thị điện áp ra; có mạch đóng ngắt và bảo vệ quá dòng, đảm bảo an toàn về độ cách điện và độ bền điện trong quá sử dụng.</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p w:rsidR="00724209" w:rsidRPr="00724209" w:rsidRDefault="00724209" w:rsidP="00724209">
            <w:pPr>
              <w:spacing w:line="264" w:lineRule="auto"/>
              <w:jc w:val="left"/>
              <w:rPr>
                <w:sz w:val="28"/>
                <w:szCs w:val="28"/>
              </w:rPr>
            </w:pPr>
            <w:r w:rsidRPr="00724209">
              <w:rPr>
                <w:sz w:val="28"/>
                <w:szCs w:val="28"/>
              </w:rPr>
              <w:t>Kết quả thử nghiệm mẫu nhựa dùng cho sản xuất thiết bị dạy học theo phương pháp thử TCVN 4501:2009 và TCVN 4502:2008</w:t>
            </w:r>
          </w:p>
          <w:p w:rsidR="00724209" w:rsidRPr="00724209" w:rsidRDefault="00724209" w:rsidP="00724209">
            <w:pPr>
              <w:spacing w:line="264" w:lineRule="auto"/>
              <w:jc w:val="left"/>
              <w:rPr>
                <w:sz w:val="28"/>
                <w:szCs w:val="28"/>
              </w:rPr>
            </w:pPr>
            <w:r w:rsidRPr="00724209">
              <w:rPr>
                <w:sz w:val="28"/>
                <w:szCs w:val="28"/>
              </w:rPr>
              <w:t>Kết quả thử nghiệm mẫu thép dùng cho sản xuất thiết bị dạy học theo phương pháp thử ASTM E376-19 và TCVN2087:2015</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Bộ thiết bị đo kĩ thuật số tích hợp</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Xác định khoảng cách, đo vận tốc, gia tốc, lực</w:t>
            </w:r>
          </w:p>
          <w:p w:rsidR="00724209" w:rsidRPr="00724209" w:rsidRDefault="00724209" w:rsidP="00724209">
            <w:pPr>
              <w:spacing w:line="264" w:lineRule="auto"/>
              <w:jc w:val="left"/>
              <w:rPr>
                <w:sz w:val="28"/>
                <w:szCs w:val="28"/>
              </w:rPr>
            </w:pPr>
            <w:r w:rsidRPr="00724209">
              <w:rPr>
                <w:sz w:val="28"/>
                <w:szCs w:val="28"/>
              </w:rPr>
              <w:t xml:space="preserve">Xe lăn có tích hợp thiết bị đo khoảng cách qua góc lăn của bánh xe cùng với cảm biến gia tốc và cảm biến lực; đo lực với dải đo ± </w:t>
            </w:r>
            <w:r w:rsidRPr="00724209">
              <w:rPr>
                <w:sz w:val="28"/>
                <w:szCs w:val="28"/>
              </w:rPr>
              <w:lastRenderedPageBreak/>
              <w:t>100 N, độ phân giải 0,1 N, độ chính xác ± 1%; xác định vị trí với độ phân giải ± 0,2 mm; đo vận tốc với dải đo ± 3 m/s; đo gia tốc với dải đo ± 16g (g ≈ 9,8 m/s2).</w:t>
            </w:r>
          </w:p>
          <w:p w:rsidR="00724209" w:rsidRPr="00724209" w:rsidRDefault="00724209" w:rsidP="00724209">
            <w:pPr>
              <w:spacing w:line="264" w:lineRule="auto"/>
              <w:jc w:val="left"/>
              <w:rPr>
                <w:sz w:val="28"/>
                <w:szCs w:val="28"/>
              </w:rPr>
            </w:pPr>
            <w:r w:rsidRPr="00724209">
              <w:rPr>
                <w:sz w:val="28"/>
                <w:szCs w:val="28"/>
              </w:rPr>
              <w:t>02 gia trọng khối lượng 2 x 250 g.</w:t>
            </w:r>
          </w:p>
          <w:p w:rsidR="00724209" w:rsidRPr="00724209" w:rsidRDefault="00724209" w:rsidP="00724209">
            <w:pPr>
              <w:spacing w:line="264" w:lineRule="auto"/>
              <w:jc w:val="left"/>
              <w:rPr>
                <w:sz w:val="28"/>
                <w:szCs w:val="28"/>
              </w:rPr>
            </w:pPr>
            <w:r w:rsidRPr="00724209">
              <w:rPr>
                <w:sz w:val="28"/>
                <w:szCs w:val="28"/>
              </w:rPr>
              <w:t>01 phần mềm tiếng Việt, kết nối không dây với điện thoại, máy tính.</w:t>
            </w:r>
          </w:p>
          <w:p w:rsidR="00724209" w:rsidRPr="00724209" w:rsidRDefault="00724209" w:rsidP="00724209">
            <w:pPr>
              <w:spacing w:line="264" w:lineRule="auto"/>
              <w:jc w:val="left"/>
              <w:rPr>
                <w:sz w:val="28"/>
                <w:szCs w:val="28"/>
              </w:rPr>
            </w:pPr>
            <w:r w:rsidRPr="00724209">
              <w:rPr>
                <w:sz w:val="28"/>
                <w:szCs w:val="28"/>
              </w:rPr>
              <w:t>01 máng đỡ dài ≥ 1000 mm, độ chia nhỏ nhất 1 mm, rộng ≥ 100 mm, có 2 rãnh dẫn hướng bánh xe của xe lăn, có các vít để chỉnh thăng bằng, có chặn ở 2 đầu máng, có thể lắp với giá thí nghiệm để thay đổi độ nghiêng.</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Dây nối</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Nối các linh kiện điện</w:t>
            </w:r>
          </w:p>
          <w:p w:rsidR="00724209" w:rsidRPr="00724209" w:rsidRDefault="00724209" w:rsidP="00724209">
            <w:pPr>
              <w:spacing w:line="264" w:lineRule="auto"/>
              <w:jc w:val="left"/>
              <w:rPr>
                <w:sz w:val="28"/>
                <w:szCs w:val="28"/>
              </w:rPr>
            </w:pPr>
            <w:r w:rsidRPr="00724209">
              <w:rPr>
                <w:sz w:val="28"/>
                <w:szCs w:val="28"/>
              </w:rPr>
              <w:t>Bộ gồm 20 dây nối, tiết diện 0,75 mm2, có phích cắm đàn hồi tương thích với đầu nối mạch điện, dài tối thiểu 500mm.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Đồng hồ đo điện đa năng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Đo các đại lượng điện</w:t>
            </w:r>
          </w:p>
          <w:p w:rsidR="00724209" w:rsidRPr="00724209" w:rsidRDefault="00724209" w:rsidP="00724209">
            <w:pPr>
              <w:spacing w:line="264" w:lineRule="auto"/>
              <w:jc w:val="left"/>
              <w:rPr>
                <w:sz w:val="28"/>
                <w:szCs w:val="28"/>
              </w:rPr>
            </w:pPr>
            <w:r w:rsidRPr="00724209">
              <w:rPr>
                <w:sz w:val="28"/>
                <w:szCs w:val="28"/>
              </w:rPr>
              <w:t>Hiển thị đến 4 chữ số. Giới hạn đo:</w:t>
            </w:r>
          </w:p>
          <w:p w:rsidR="00724209" w:rsidRPr="00724209" w:rsidRDefault="00724209" w:rsidP="00724209">
            <w:pPr>
              <w:spacing w:line="264" w:lineRule="auto"/>
              <w:jc w:val="left"/>
              <w:rPr>
                <w:sz w:val="28"/>
                <w:szCs w:val="28"/>
              </w:rPr>
            </w:pPr>
            <w:r w:rsidRPr="00724209">
              <w:rPr>
                <w:sz w:val="28"/>
                <w:szCs w:val="28"/>
              </w:rPr>
              <w:lastRenderedPageBreak/>
              <w:t>Dòng điện một chiều: Giới hạn đo 10 A, có các thang đo µA, mA, A.</w:t>
            </w:r>
          </w:p>
          <w:p w:rsidR="00724209" w:rsidRPr="00724209" w:rsidRDefault="00724209" w:rsidP="00724209">
            <w:pPr>
              <w:spacing w:line="264" w:lineRule="auto"/>
              <w:jc w:val="left"/>
              <w:rPr>
                <w:sz w:val="28"/>
                <w:szCs w:val="28"/>
              </w:rPr>
            </w:pPr>
            <w:r w:rsidRPr="00724209">
              <w:rPr>
                <w:sz w:val="28"/>
                <w:szCs w:val="28"/>
              </w:rPr>
              <w:t>Dòng điện xoay chiều: Giới hạn đo 10 A, có các thang đo µA, mA, A.</w:t>
            </w:r>
          </w:p>
          <w:p w:rsidR="00724209" w:rsidRPr="00724209" w:rsidRDefault="00724209" w:rsidP="00724209">
            <w:pPr>
              <w:spacing w:line="264" w:lineRule="auto"/>
              <w:jc w:val="left"/>
              <w:rPr>
                <w:sz w:val="28"/>
                <w:szCs w:val="28"/>
              </w:rPr>
            </w:pPr>
            <w:r w:rsidRPr="00724209">
              <w:rPr>
                <w:sz w:val="28"/>
                <w:szCs w:val="28"/>
              </w:rPr>
              <w:t>Điện áp một chiều: có các thang đo mV và V.</w:t>
            </w:r>
          </w:p>
          <w:p w:rsidR="00724209" w:rsidRPr="00724209" w:rsidRDefault="00724209" w:rsidP="00724209">
            <w:pPr>
              <w:spacing w:line="264" w:lineRule="auto"/>
              <w:jc w:val="left"/>
              <w:rPr>
                <w:sz w:val="28"/>
                <w:szCs w:val="28"/>
              </w:rPr>
            </w:pPr>
            <w:r w:rsidRPr="00724209">
              <w:rPr>
                <w:sz w:val="28"/>
                <w:szCs w:val="28"/>
              </w:rPr>
              <w:t>Điện áp xoay chiều: có các thang đo mV và V.</w:t>
            </w:r>
          </w:p>
          <w:p w:rsidR="00724209" w:rsidRPr="00724209" w:rsidRDefault="00724209" w:rsidP="00724209">
            <w:pPr>
              <w:spacing w:line="264" w:lineRule="auto"/>
              <w:jc w:val="left"/>
              <w:rPr>
                <w:sz w:val="28"/>
                <w:szCs w:val="28"/>
              </w:rPr>
            </w:pPr>
            <w:r w:rsidRPr="00724209">
              <w:rPr>
                <w:sz w:val="28"/>
                <w:szCs w:val="28"/>
              </w:rPr>
              <w:t xml:space="preserve">Hãng sản xuất/ Phân phối: </w:t>
            </w:r>
          </w:p>
          <w:p w:rsidR="00724209" w:rsidRPr="00724209" w:rsidRDefault="00724209" w:rsidP="00724209">
            <w:pPr>
              <w:spacing w:line="264" w:lineRule="auto"/>
              <w:jc w:val="left"/>
              <w:rPr>
                <w:sz w:val="28"/>
                <w:szCs w:val="28"/>
              </w:rPr>
            </w:pPr>
            <w:r w:rsidRPr="00724209">
              <w:rPr>
                <w:sz w:val="28"/>
                <w:szCs w:val="28"/>
              </w:rPr>
              <w:t xml:space="preserve">Hồ sơ chứng nhận tiêu chuẩn chất lượng hàng hóa từ nhà sản xuất: </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khảo sát nội năng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Mục đích sử dụng: Thể hiện nội năng liên hệ với năng lượng phân </w:t>
            </w:r>
            <w:proofErr w:type="gramStart"/>
            <w:r w:rsidRPr="00724209">
              <w:rPr>
                <w:sz w:val="28"/>
                <w:szCs w:val="28"/>
              </w:rPr>
              <w:t>tử(</w:t>
            </w:r>
            <w:proofErr w:type="gramEnd"/>
            <w:r w:rsidRPr="00724209">
              <w:rPr>
                <w:sz w:val="28"/>
                <w:szCs w:val="28"/>
              </w:rPr>
              <w:t>Không bao gồm TBDC)</w:t>
            </w:r>
          </w:p>
          <w:p w:rsidR="00724209" w:rsidRPr="00724209" w:rsidRDefault="00724209" w:rsidP="00724209">
            <w:pPr>
              <w:spacing w:line="264" w:lineRule="auto"/>
              <w:jc w:val="left"/>
              <w:rPr>
                <w:sz w:val="28"/>
                <w:szCs w:val="28"/>
              </w:rPr>
            </w:pPr>
            <w:r w:rsidRPr="00724209">
              <w:rPr>
                <w:sz w:val="28"/>
                <w:szCs w:val="28"/>
              </w:rPr>
              <w:t>Giá thí nghiệm (TBDC); xi lanh vật liệu trong hình trụ với đường kính ≤ 40 mm, trên thân có ĐCNN (2 - 5) ml, bên trong có pit-tông dịch chuyển nhẹ nhàng.</w:t>
            </w:r>
          </w:p>
          <w:p w:rsidR="00724209" w:rsidRPr="00724209" w:rsidRDefault="00724209" w:rsidP="00724209">
            <w:pPr>
              <w:spacing w:line="264" w:lineRule="auto"/>
              <w:jc w:val="left"/>
              <w:rPr>
                <w:sz w:val="28"/>
                <w:szCs w:val="28"/>
              </w:rPr>
            </w:pPr>
            <w:r w:rsidRPr="00724209">
              <w:rPr>
                <w:sz w:val="28"/>
                <w:szCs w:val="28"/>
              </w:rPr>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khảo sát truyền nhiệt lượng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Thể hiện chiều truyền năng lượng nhiệt</w:t>
            </w:r>
          </w:p>
          <w:p w:rsidR="00724209" w:rsidRPr="00724209" w:rsidRDefault="00724209" w:rsidP="00724209">
            <w:pPr>
              <w:spacing w:line="264" w:lineRule="auto"/>
              <w:jc w:val="left"/>
              <w:rPr>
                <w:sz w:val="28"/>
                <w:szCs w:val="28"/>
              </w:rPr>
            </w:pPr>
            <w:r w:rsidRPr="00724209">
              <w:rPr>
                <w:sz w:val="28"/>
                <w:szCs w:val="28"/>
              </w:rPr>
              <w:t>Giá thí nghiệm (TBDC); đèn cồn; cốc nước, thanh đồng, nhiệt kế (chất lỏng).</w:t>
            </w:r>
          </w:p>
          <w:p w:rsidR="00724209" w:rsidRPr="00724209" w:rsidRDefault="00724209" w:rsidP="00724209">
            <w:pPr>
              <w:spacing w:line="264" w:lineRule="auto"/>
              <w:jc w:val="left"/>
              <w:rPr>
                <w:sz w:val="28"/>
                <w:szCs w:val="28"/>
              </w:rPr>
            </w:pPr>
            <w:r w:rsidRPr="00724209">
              <w:rPr>
                <w:sz w:val="28"/>
                <w:szCs w:val="28"/>
              </w:rPr>
              <w:lastRenderedPageBreak/>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đo nhiệt dung riêng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Mục đích sử dụng: Đo nhiệt dung riêng, nhiệt nóng chảy riêng, nhiệt hoá hơi </w:t>
            </w:r>
            <w:proofErr w:type="gramStart"/>
            <w:r w:rsidRPr="00724209">
              <w:rPr>
                <w:sz w:val="28"/>
                <w:szCs w:val="28"/>
              </w:rPr>
              <w:t>riêng(</w:t>
            </w:r>
            <w:proofErr w:type="gramEnd"/>
            <w:r w:rsidRPr="00724209">
              <w:rPr>
                <w:sz w:val="28"/>
                <w:szCs w:val="28"/>
              </w:rPr>
              <w:t>không bao gồm TBDC).</w:t>
            </w:r>
          </w:p>
          <w:p w:rsidR="00724209" w:rsidRPr="00724209" w:rsidRDefault="00724209" w:rsidP="00724209">
            <w:pPr>
              <w:spacing w:line="264" w:lineRule="auto"/>
              <w:jc w:val="left"/>
              <w:rPr>
                <w:sz w:val="28"/>
                <w:szCs w:val="28"/>
              </w:rPr>
            </w:pPr>
            <w:r w:rsidRPr="00724209">
              <w:rPr>
                <w:sz w:val="28"/>
                <w:szCs w:val="28"/>
              </w:rPr>
              <w:t>Bộ thiết bị gồm:</w:t>
            </w:r>
          </w:p>
          <w:p w:rsidR="00724209" w:rsidRPr="00724209" w:rsidRDefault="00724209" w:rsidP="00724209">
            <w:pPr>
              <w:spacing w:line="264" w:lineRule="auto"/>
              <w:jc w:val="left"/>
              <w:rPr>
                <w:sz w:val="28"/>
                <w:szCs w:val="28"/>
              </w:rPr>
            </w:pPr>
            <w:r w:rsidRPr="00724209">
              <w:rPr>
                <w:sz w:val="28"/>
                <w:szCs w:val="28"/>
              </w:rPr>
              <w:t>- Biến áp nguồn (TBDC);</w:t>
            </w:r>
          </w:p>
          <w:p w:rsidR="00724209" w:rsidRPr="00724209" w:rsidRDefault="00724209" w:rsidP="00724209">
            <w:pPr>
              <w:spacing w:line="264" w:lineRule="auto"/>
              <w:jc w:val="left"/>
              <w:rPr>
                <w:sz w:val="28"/>
                <w:szCs w:val="28"/>
              </w:rPr>
            </w:pPr>
            <w:r w:rsidRPr="00724209">
              <w:rPr>
                <w:sz w:val="28"/>
                <w:szCs w:val="28"/>
              </w:rPr>
              <w:t>- Bộ đo công suất (oát kế) có công suất ≥ 75 W, cường độ dòng điện ≥ 3A, điện áp vào (0-25) VDC, cường độ dòng điện đầu vào (0-</w:t>
            </w:r>
            <w:proofErr w:type="gramStart"/>
            <w:r w:rsidRPr="00724209">
              <w:rPr>
                <w:sz w:val="28"/>
                <w:szCs w:val="28"/>
              </w:rPr>
              <w:t>3)A</w:t>
            </w:r>
            <w:proofErr w:type="gramEnd"/>
            <w:r w:rsidRPr="00724209">
              <w:rPr>
                <w:sz w:val="28"/>
                <w:szCs w:val="28"/>
              </w:rPr>
              <w:t>, độ phân giải công suất 0,01 W, độ phân giải thời gian 0,1 s, hiển thị LCD;</w:t>
            </w:r>
          </w:p>
          <w:p w:rsidR="00724209" w:rsidRPr="00724209" w:rsidRDefault="00724209" w:rsidP="00724209">
            <w:pPr>
              <w:spacing w:line="264" w:lineRule="auto"/>
              <w:jc w:val="left"/>
              <w:rPr>
                <w:sz w:val="28"/>
                <w:szCs w:val="28"/>
              </w:rPr>
            </w:pPr>
            <w:r w:rsidRPr="00724209">
              <w:rPr>
                <w:sz w:val="28"/>
                <w:szCs w:val="28"/>
              </w:rPr>
              <w:t>- Cảm biến nhiệt độ có thang đo từ -20oC đến 110oC và độ phân giải ±0,1°C;</w:t>
            </w:r>
          </w:p>
          <w:p w:rsidR="00724209" w:rsidRPr="00724209" w:rsidRDefault="00724209" w:rsidP="00724209">
            <w:pPr>
              <w:spacing w:line="264" w:lineRule="auto"/>
              <w:jc w:val="left"/>
              <w:rPr>
                <w:sz w:val="28"/>
                <w:szCs w:val="28"/>
              </w:rPr>
            </w:pPr>
            <w:r w:rsidRPr="00724209">
              <w:rPr>
                <w:sz w:val="28"/>
                <w:szCs w:val="28"/>
              </w:rPr>
              <w:t>- Nhiệt lượng kế có vỏ xốp, kèm dây điện trở đốt nóng;</w:t>
            </w:r>
          </w:p>
          <w:p w:rsidR="00724209" w:rsidRPr="00724209" w:rsidRDefault="00724209" w:rsidP="00724209">
            <w:pPr>
              <w:spacing w:line="264" w:lineRule="auto"/>
              <w:jc w:val="left"/>
              <w:rPr>
                <w:sz w:val="28"/>
                <w:szCs w:val="28"/>
              </w:rPr>
            </w:pPr>
            <w:r w:rsidRPr="00724209">
              <w:rPr>
                <w:sz w:val="28"/>
                <w:szCs w:val="28"/>
              </w:rPr>
              <w:t>- Cân kỹ thuật: Độ chính xác 0,1 đến 0,01g. Khả năng cân tối đa 240 gam;</w:t>
            </w:r>
          </w:p>
          <w:p w:rsidR="00724209" w:rsidRPr="00724209" w:rsidRDefault="00724209" w:rsidP="00724209">
            <w:pPr>
              <w:spacing w:line="264" w:lineRule="auto"/>
              <w:jc w:val="left"/>
              <w:rPr>
                <w:sz w:val="28"/>
                <w:szCs w:val="28"/>
              </w:rPr>
            </w:pPr>
            <w:r w:rsidRPr="00724209">
              <w:rPr>
                <w:sz w:val="28"/>
                <w:szCs w:val="28"/>
              </w:rPr>
              <w:t>- Đồng hồ bấm giây: Loại điện tử hiện số, 10 LAP trở lên, độ chính xác 1/100 giây, chống nước.</w:t>
            </w:r>
          </w:p>
          <w:p w:rsidR="00724209" w:rsidRPr="00724209" w:rsidRDefault="00724209" w:rsidP="00724209">
            <w:pPr>
              <w:spacing w:line="264" w:lineRule="auto"/>
              <w:jc w:val="left"/>
              <w:rPr>
                <w:sz w:val="28"/>
                <w:szCs w:val="28"/>
              </w:rPr>
            </w:pPr>
            <w:r w:rsidRPr="00724209">
              <w:rPr>
                <w:sz w:val="28"/>
                <w:szCs w:val="28"/>
              </w:rPr>
              <w:t xml:space="preserve">Ghi chú: Các thiết bị, dụng cụ, hóa chất trong mục “THIẾT BỊ, DỤNG CỤ, HÓA CHẤT THEO CHỦ ĐỀ” có ghi “(TBDC)” thì được hiểu là mô tả thông số kỹ thuật, số lượng được tính ở phần TBDC, không tính </w:t>
            </w:r>
            <w:r w:rsidRPr="00724209">
              <w:rPr>
                <w:sz w:val="28"/>
                <w:szCs w:val="28"/>
              </w:rPr>
              <w:lastRenderedPageBreak/>
              <w:t>số lượng của thiết bị, dụng cụ, hóa chất này khi thống kê số lượng cần mua sắm;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chứng minh định luật Boyle</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Chứng minh định luật Boyle</w:t>
            </w:r>
          </w:p>
          <w:p w:rsidR="00724209" w:rsidRPr="00724209" w:rsidRDefault="00724209" w:rsidP="00724209">
            <w:pPr>
              <w:spacing w:line="264" w:lineRule="auto"/>
              <w:jc w:val="left"/>
              <w:rPr>
                <w:sz w:val="28"/>
                <w:szCs w:val="28"/>
              </w:rPr>
            </w:pPr>
            <w:r w:rsidRPr="00724209">
              <w:rPr>
                <w:sz w:val="28"/>
                <w:szCs w:val="28"/>
              </w:rPr>
              <w:t>Bộ thiết bị gồm:</w:t>
            </w:r>
          </w:p>
          <w:p w:rsidR="00724209" w:rsidRPr="00724209" w:rsidRDefault="00724209" w:rsidP="00724209">
            <w:pPr>
              <w:spacing w:line="264" w:lineRule="auto"/>
              <w:jc w:val="left"/>
              <w:rPr>
                <w:sz w:val="28"/>
                <w:szCs w:val="28"/>
              </w:rPr>
            </w:pPr>
            <w:r w:rsidRPr="00724209">
              <w:rPr>
                <w:sz w:val="28"/>
                <w:szCs w:val="28"/>
              </w:rPr>
              <w:t>- Áp kế 0 - 250 kPa (hoặc tương đương); Xi-lanh bằng vật liệu trong, thể tích ≤ 150 ml, trên thân có chia độ, pít tông gắn trục inox có ren và cơ cấu để có thể dịch chuyển theo vạch chia.</w:t>
            </w:r>
          </w:p>
          <w:p w:rsidR="00724209" w:rsidRPr="00724209" w:rsidRDefault="00724209" w:rsidP="00724209">
            <w:pPr>
              <w:spacing w:line="264" w:lineRule="auto"/>
              <w:jc w:val="left"/>
              <w:rPr>
                <w:sz w:val="28"/>
                <w:szCs w:val="28"/>
              </w:rPr>
            </w:pPr>
            <w:r w:rsidRPr="00724209">
              <w:rPr>
                <w:sz w:val="28"/>
                <w:szCs w:val="28"/>
              </w:rPr>
              <w:t>- Hoặc sử dụng Bộ thu nhận số liệu (TBDC) kèm Cảm biến áp suất có thang đo từ 0 đến 250kPa, độ phân giải tối thiểu ±0,3 kPa cùng với xi lanh hình trụ có đường kính ≤ 40 mm, trên thân có chia độ với ĐCNN (2-5) ml, bên trong có pit-tông dịch chuyển nhẹ nhàng.</w:t>
            </w:r>
          </w:p>
          <w:p w:rsidR="00724209" w:rsidRPr="00724209" w:rsidRDefault="00724209" w:rsidP="00724209">
            <w:pPr>
              <w:spacing w:line="264" w:lineRule="auto"/>
              <w:jc w:val="left"/>
              <w:rPr>
                <w:sz w:val="28"/>
                <w:szCs w:val="28"/>
              </w:rPr>
            </w:pPr>
            <w:r w:rsidRPr="00724209">
              <w:rPr>
                <w:sz w:val="28"/>
                <w:szCs w:val="28"/>
              </w:rPr>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lastRenderedPageBreak/>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9</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chứng minh định luật Charles</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Chứng minh định luật Charles</w:t>
            </w:r>
          </w:p>
          <w:p w:rsidR="00724209" w:rsidRPr="00724209" w:rsidRDefault="00724209" w:rsidP="00724209">
            <w:pPr>
              <w:spacing w:line="264" w:lineRule="auto"/>
              <w:jc w:val="left"/>
              <w:rPr>
                <w:sz w:val="28"/>
                <w:szCs w:val="28"/>
              </w:rPr>
            </w:pPr>
            <w:r w:rsidRPr="00724209">
              <w:rPr>
                <w:sz w:val="28"/>
                <w:szCs w:val="28"/>
              </w:rPr>
              <w:t>Bộ thiết bị gồm:</w:t>
            </w:r>
          </w:p>
          <w:p w:rsidR="00724209" w:rsidRPr="00724209" w:rsidRDefault="00724209" w:rsidP="00724209">
            <w:pPr>
              <w:spacing w:line="264" w:lineRule="auto"/>
              <w:jc w:val="left"/>
              <w:rPr>
                <w:sz w:val="28"/>
                <w:szCs w:val="28"/>
              </w:rPr>
            </w:pPr>
            <w:r w:rsidRPr="00724209">
              <w:rPr>
                <w:sz w:val="28"/>
                <w:szCs w:val="28"/>
              </w:rPr>
              <w:t>- Áp kế 0 - 250 kPa (hoặc tương đương);</w:t>
            </w:r>
          </w:p>
          <w:p w:rsidR="00724209" w:rsidRPr="00724209" w:rsidRDefault="00724209" w:rsidP="00724209">
            <w:pPr>
              <w:spacing w:line="264" w:lineRule="auto"/>
              <w:jc w:val="left"/>
              <w:rPr>
                <w:sz w:val="28"/>
                <w:szCs w:val="28"/>
              </w:rPr>
            </w:pPr>
            <w:r w:rsidRPr="00724209">
              <w:rPr>
                <w:sz w:val="28"/>
                <w:szCs w:val="28"/>
              </w:rPr>
              <w:t>- Xi-lanh bằng vật liệu trong, thể tích ≤ 150 ml, trên thân có chia độ, pít tông được liên kết với trục inox có ren và cơ cấu để có thể dịch chuyển theo vạch chia; bộ phận cấp nhiệt;</w:t>
            </w:r>
          </w:p>
          <w:p w:rsidR="00724209" w:rsidRPr="00724209" w:rsidRDefault="00724209" w:rsidP="00724209">
            <w:pPr>
              <w:spacing w:line="264" w:lineRule="auto"/>
              <w:jc w:val="left"/>
              <w:rPr>
                <w:sz w:val="28"/>
                <w:szCs w:val="28"/>
              </w:rPr>
            </w:pPr>
            <w:r w:rsidRPr="00724209">
              <w:rPr>
                <w:sz w:val="28"/>
                <w:szCs w:val="28"/>
              </w:rPr>
              <w:t>- Nhiệt kế 0 - 110 oC, độ chia nhỏ nhất 1oC hoặc cảm biến nhiệt độ có thang đo từ -20oC đến 110oC, độ phân giải ±0,1°C.</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10</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 xml:space="preserve">Thiết bị tạo từ phổ </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Mục đích sử dụng: Tạo ra các đường sức từ </w:t>
            </w:r>
          </w:p>
          <w:p w:rsidR="00724209" w:rsidRPr="00724209" w:rsidRDefault="00724209" w:rsidP="00724209">
            <w:pPr>
              <w:spacing w:line="264" w:lineRule="auto"/>
              <w:jc w:val="left"/>
              <w:rPr>
                <w:sz w:val="28"/>
                <w:szCs w:val="28"/>
              </w:rPr>
            </w:pPr>
            <w:r w:rsidRPr="00724209">
              <w:rPr>
                <w:sz w:val="28"/>
                <w:szCs w:val="28"/>
              </w:rPr>
              <w:t>Hộp nhựa (hoặc mica) trong, (250x150x5) mm, không nắp; mạt sắt có khối lượng 100 g; nam châm vĩnh cửu (120 x 10 x 20) mm.</w:t>
            </w:r>
          </w:p>
          <w:p w:rsidR="00724209" w:rsidRPr="00724209" w:rsidRDefault="00724209" w:rsidP="00724209">
            <w:pPr>
              <w:spacing w:line="264" w:lineRule="auto"/>
              <w:jc w:val="left"/>
              <w:rPr>
                <w:sz w:val="28"/>
                <w:szCs w:val="28"/>
              </w:rPr>
            </w:pP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xác định hướng của lực từ</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Xác định hướng của lực từ tác dụng lên dây dẫn mang điện trong từ trường</w:t>
            </w:r>
          </w:p>
          <w:p w:rsidR="00724209" w:rsidRPr="00724209" w:rsidRDefault="00724209" w:rsidP="00724209">
            <w:pPr>
              <w:spacing w:line="264" w:lineRule="auto"/>
              <w:jc w:val="left"/>
              <w:rPr>
                <w:sz w:val="28"/>
                <w:szCs w:val="28"/>
              </w:rPr>
            </w:pPr>
            <w:r w:rsidRPr="00724209">
              <w:rPr>
                <w:sz w:val="28"/>
                <w:szCs w:val="28"/>
              </w:rPr>
              <w:lastRenderedPageBreak/>
              <w:t>Thanh dẫn bằng đồng và nam châm, thanh có thể dịch chuyển khi có dòng điện và khi đổi chiều dòng điện,</w:t>
            </w:r>
          </w:p>
          <w:p w:rsidR="00724209" w:rsidRPr="00724209" w:rsidRDefault="00724209" w:rsidP="00724209">
            <w:pPr>
              <w:spacing w:line="264" w:lineRule="auto"/>
              <w:jc w:val="left"/>
              <w:rPr>
                <w:sz w:val="28"/>
                <w:szCs w:val="28"/>
              </w:rPr>
            </w:pPr>
            <w:r w:rsidRPr="00724209">
              <w:rPr>
                <w:sz w:val="28"/>
                <w:szCs w:val="28"/>
              </w:rPr>
              <w:t>Pin 1.5 V, công tắc, dây nối.</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đo cảm ứng từ</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Mục đích sử dụng: Đo cảm ứng từ bằng cân dòng </w:t>
            </w:r>
            <w:proofErr w:type="gramStart"/>
            <w:r w:rsidRPr="00724209">
              <w:rPr>
                <w:sz w:val="28"/>
                <w:szCs w:val="28"/>
              </w:rPr>
              <w:t>điện(</w:t>
            </w:r>
            <w:proofErr w:type="gramEnd"/>
            <w:r w:rsidRPr="00724209">
              <w:rPr>
                <w:sz w:val="28"/>
                <w:szCs w:val="28"/>
              </w:rPr>
              <w:t>Không bao gồm TBDC)</w:t>
            </w:r>
          </w:p>
          <w:p w:rsidR="00724209" w:rsidRPr="00724209" w:rsidRDefault="00724209" w:rsidP="00724209">
            <w:pPr>
              <w:spacing w:line="264" w:lineRule="auto"/>
              <w:jc w:val="left"/>
              <w:rPr>
                <w:sz w:val="28"/>
                <w:szCs w:val="28"/>
              </w:rPr>
            </w:pPr>
            <w:r w:rsidRPr="00724209">
              <w:rPr>
                <w:sz w:val="28"/>
                <w:szCs w:val="28"/>
              </w:rPr>
              <w:t>Biến áp nguồn (TBDC), nam châm vĩnh cửu, cân đòn có dải đo 0-300 g, độ chia nhỏ nhất 0,01 g, dây dẫn thẳng bằng đồng có d = 2 mm, l = 200 mm. Bộ đế và thanh đỡ, dây dẫn điện có đầu cắm và đầu kẹp cá sấu.</w:t>
            </w:r>
          </w:p>
          <w:p w:rsidR="00724209" w:rsidRPr="00724209" w:rsidRDefault="00724209" w:rsidP="00724209">
            <w:pPr>
              <w:spacing w:line="264" w:lineRule="auto"/>
              <w:jc w:val="left"/>
              <w:rPr>
                <w:sz w:val="28"/>
                <w:szCs w:val="28"/>
              </w:rPr>
            </w:pPr>
            <w:r w:rsidRPr="00724209">
              <w:rPr>
                <w:sz w:val="28"/>
                <w:szCs w:val="28"/>
              </w:rPr>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cảm ứng điện từ</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Minh họa hiện tượng cảm ứng điện từ</w:t>
            </w:r>
          </w:p>
          <w:p w:rsidR="00724209" w:rsidRPr="00724209" w:rsidRDefault="00724209" w:rsidP="00724209">
            <w:pPr>
              <w:spacing w:line="264" w:lineRule="auto"/>
              <w:jc w:val="left"/>
              <w:rPr>
                <w:sz w:val="28"/>
                <w:szCs w:val="28"/>
              </w:rPr>
            </w:pPr>
            <w:r w:rsidRPr="00724209">
              <w:rPr>
                <w:sz w:val="28"/>
                <w:szCs w:val="28"/>
              </w:rPr>
              <w:lastRenderedPageBreak/>
              <w:t>Ống dây được nối sẵn 2 đầu, hai bóng đèn led được đấu song song ngược chiều nhau, 2 thanh nam châm thẳng.</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khảo sát đoạn mạch điện xoay chiều</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Khảo sát đoạn mạch xoay chiều RLC mắc nối tiếp</w:t>
            </w:r>
          </w:p>
          <w:p w:rsidR="00724209" w:rsidRPr="00724209" w:rsidRDefault="00724209" w:rsidP="00724209">
            <w:pPr>
              <w:spacing w:line="264" w:lineRule="auto"/>
              <w:jc w:val="left"/>
              <w:rPr>
                <w:sz w:val="28"/>
                <w:szCs w:val="28"/>
              </w:rPr>
            </w:pPr>
            <w:r w:rsidRPr="00724209">
              <w:rPr>
                <w:sz w:val="28"/>
                <w:szCs w:val="28"/>
              </w:rPr>
              <w:t>Bộ thiết bị gồm:</w:t>
            </w:r>
          </w:p>
          <w:p w:rsidR="00724209" w:rsidRPr="00724209" w:rsidRDefault="00724209" w:rsidP="00724209">
            <w:pPr>
              <w:spacing w:line="264" w:lineRule="auto"/>
              <w:jc w:val="left"/>
              <w:rPr>
                <w:sz w:val="28"/>
                <w:szCs w:val="28"/>
              </w:rPr>
            </w:pPr>
            <w:r w:rsidRPr="00724209">
              <w:rPr>
                <w:sz w:val="28"/>
                <w:szCs w:val="28"/>
              </w:rPr>
              <w:t>- Máy phát âm tần, đồng hồ đo điện đa năng (TBDC) hoặc cảm biến dòng điện thang đo ±1A, độ phân giải: ±1</w:t>
            </w:r>
            <w:proofErr w:type="gramStart"/>
            <w:r w:rsidRPr="00724209">
              <w:rPr>
                <w:sz w:val="28"/>
                <w:szCs w:val="28"/>
              </w:rPr>
              <w:t>mA ,</w:t>
            </w:r>
            <w:proofErr w:type="gramEnd"/>
            <w:r w:rsidRPr="00724209">
              <w:rPr>
                <w:sz w:val="28"/>
                <w:szCs w:val="28"/>
              </w:rPr>
              <w:t xml:space="preserve"> và cảm biến điện thế thang đo: ±6 V, độ phân giải: ±0,01V.</w:t>
            </w:r>
          </w:p>
          <w:p w:rsidR="00724209" w:rsidRPr="00724209" w:rsidRDefault="00724209" w:rsidP="00724209">
            <w:pPr>
              <w:spacing w:line="264" w:lineRule="auto"/>
              <w:jc w:val="left"/>
              <w:rPr>
                <w:sz w:val="28"/>
                <w:szCs w:val="28"/>
              </w:rPr>
            </w:pPr>
            <w:r w:rsidRPr="00724209">
              <w:rPr>
                <w:sz w:val="28"/>
                <w:szCs w:val="28"/>
              </w:rPr>
              <w:t>- Bảng lắp mạch điện, sơn tĩnh điện, có dây nối và ổ cắm để mắc mạch; điện trở và tụ điện loại thông dụng; cuộn dây đồng có lõi thép, có hệ số tự cảm (khi không có lõi thép) khoảng từ 0,02 H đến 0,05 H.</w:t>
            </w:r>
          </w:p>
          <w:p w:rsidR="00724209" w:rsidRPr="00724209" w:rsidRDefault="00724209" w:rsidP="00724209">
            <w:pPr>
              <w:spacing w:line="264" w:lineRule="auto"/>
              <w:jc w:val="left"/>
              <w:rPr>
                <w:sz w:val="28"/>
                <w:szCs w:val="28"/>
              </w:rPr>
            </w:pPr>
            <w:r w:rsidRPr="00724209">
              <w:rPr>
                <w:sz w:val="28"/>
                <w:szCs w:val="28"/>
              </w:rPr>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lastRenderedPageBreak/>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khảo sát dòng điện qua diode</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Mục đích sử dụng: Khảo sát c.đ.d.đ qua diode bán </w:t>
            </w:r>
            <w:proofErr w:type="gramStart"/>
            <w:r w:rsidRPr="00724209">
              <w:rPr>
                <w:sz w:val="28"/>
                <w:szCs w:val="28"/>
              </w:rPr>
              <w:t>dẫn(</w:t>
            </w:r>
            <w:proofErr w:type="gramEnd"/>
            <w:r w:rsidRPr="00724209">
              <w:rPr>
                <w:sz w:val="28"/>
                <w:szCs w:val="28"/>
              </w:rPr>
              <w:t>Không bao gồm TBDC)</w:t>
            </w:r>
          </w:p>
          <w:p w:rsidR="00724209" w:rsidRPr="00724209" w:rsidRDefault="00724209" w:rsidP="00724209">
            <w:pPr>
              <w:spacing w:line="264" w:lineRule="auto"/>
              <w:jc w:val="left"/>
              <w:rPr>
                <w:sz w:val="28"/>
                <w:szCs w:val="28"/>
              </w:rPr>
            </w:pPr>
            <w:r w:rsidRPr="00724209">
              <w:rPr>
                <w:sz w:val="28"/>
                <w:szCs w:val="28"/>
              </w:rPr>
              <w:t>Biến áp nguồn và đồng hồ đo điện đa năng (TBDC) hoặc cảm biến dòng điện thang đo ±1A, độ phân giải: ±1</w:t>
            </w:r>
            <w:proofErr w:type="gramStart"/>
            <w:r w:rsidRPr="00724209">
              <w:rPr>
                <w:sz w:val="28"/>
                <w:szCs w:val="28"/>
              </w:rPr>
              <w:t>mA ,</w:t>
            </w:r>
            <w:proofErr w:type="gramEnd"/>
            <w:r w:rsidRPr="00724209">
              <w:rPr>
                <w:sz w:val="28"/>
                <w:szCs w:val="28"/>
              </w:rPr>
              <w:t xml:space="preserve"> và cảm biến điện thế thang đo: ±6 V, độ phân giải: ±0,01V; Diode chỉnh lưu có đế, dây nối.</w:t>
            </w:r>
          </w:p>
          <w:p w:rsidR="00724209" w:rsidRPr="00724209" w:rsidRDefault="00724209" w:rsidP="00724209">
            <w:pPr>
              <w:spacing w:line="264" w:lineRule="auto"/>
              <w:jc w:val="left"/>
              <w:rPr>
                <w:sz w:val="28"/>
                <w:szCs w:val="28"/>
              </w:rPr>
            </w:pPr>
            <w:r w:rsidRPr="00724209">
              <w:rPr>
                <w:sz w:val="28"/>
                <w:szCs w:val="28"/>
              </w:rPr>
              <w:t>Ghi chú: Các thiết bị, dụng cụ, hóa chất trong mục “THIẾT BỊ, DỤNG CỤ, HÓA CHẤT THEO CHỦ ĐỀ” có ghi “(TBDC)” thì được hiểu là mô tả thông số kỹ thuật, số lượng được tính ở phần TBDC, không tính số lượng của thiết bị, dụng cụ, hóa chất này khi thống kê số lượng cần mua sắm;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khảo sát dòng quang điện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Khảo sát dòng quang điện</w:t>
            </w:r>
          </w:p>
          <w:p w:rsidR="00724209" w:rsidRPr="00724209" w:rsidRDefault="00724209" w:rsidP="00724209">
            <w:pPr>
              <w:spacing w:line="264" w:lineRule="auto"/>
              <w:jc w:val="left"/>
              <w:rPr>
                <w:sz w:val="28"/>
                <w:szCs w:val="28"/>
              </w:rPr>
            </w:pPr>
            <w:r w:rsidRPr="00724209">
              <w:rPr>
                <w:sz w:val="28"/>
                <w:szCs w:val="28"/>
              </w:rPr>
              <w:t>Bộ thiết bị gồm:</w:t>
            </w:r>
          </w:p>
          <w:p w:rsidR="00724209" w:rsidRPr="00724209" w:rsidRDefault="00724209" w:rsidP="00724209">
            <w:pPr>
              <w:spacing w:line="264" w:lineRule="auto"/>
              <w:jc w:val="left"/>
              <w:rPr>
                <w:sz w:val="28"/>
                <w:szCs w:val="28"/>
              </w:rPr>
            </w:pPr>
            <w:r w:rsidRPr="00724209">
              <w:rPr>
                <w:sz w:val="28"/>
                <w:szCs w:val="28"/>
              </w:rPr>
              <w:t>- Tế bào quang điện chân không, cathode phủ chất nhạy quang Sb-Ce, có hộp bảo vệ;</w:t>
            </w:r>
          </w:p>
          <w:p w:rsidR="00724209" w:rsidRPr="00724209" w:rsidRDefault="00724209" w:rsidP="00724209">
            <w:pPr>
              <w:spacing w:line="264" w:lineRule="auto"/>
              <w:jc w:val="left"/>
              <w:rPr>
                <w:sz w:val="28"/>
                <w:szCs w:val="28"/>
              </w:rPr>
            </w:pPr>
            <w:r w:rsidRPr="00724209">
              <w:rPr>
                <w:sz w:val="28"/>
                <w:szCs w:val="28"/>
              </w:rPr>
              <w:t>- 3 đèn Led màu đỏ, lục, lam 3W điều chỉnh được cường độ sáng.</w:t>
            </w:r>
          </w:p>
          <w:p w:rsidR="00724209" w:rsidRPr="00724209" w:rsidRDefault="00724209" w:rsidP="00724209">
            <w:pPr>
              <w:spacing w:line="264" w:lineRule="auto"/>
              <w:jc w:val="left"/>
              <w:rPr>
                <w:sz w:val="28"/>
                <w:szCs w:val="28"/>
              </w:rPr>
            </w:pPr>
            <w:r w:rsidRPr="00724209">
              <w:rPr>
                <w:sz w:val="28"/>
                <w:szCs w:val="28"/>
              </w:rPr>
              <w:t>- Hộp chân đế (gắn các linh kiện) có tích hợp: biến trở; đồng hồ đo có độ chia nhỏ hơn 0,1µA; nguồn vào 220V- 50 Hz, ra 1 chiều tối đa 50V/100mA điều chỉnh liên tục.</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lastRenderedPageBreak/>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b/>
                <w:bCs/>
                <w:sz w:val="28"/>
                <w:szCs w:val="28"/>
              </w:rPr>
            </w:pPr>
            <w:r w:rsidRPr="00724209">
              <w:rPr>
                <w:b/>
                <w:bCs/>
                <w:sz w:val="28"/>
                <w:szCs w:val="28"/>
              </w:rPr>
              <w:lastRenderedPageBreak/>
              <w:t>VI</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MÔN SINH HỌC</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Ống nghiệm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Tiến hành thí nghiệm định tính</w:t>
            </w:r>
          </w:p>
          <w:p w:rsidR="00724209" w:rsidRPr="00724209" w:rsidRDefault="00724209" w:rsidP="00724209">
            <w:pPr>
              <w:spacing w:line="264" w:lineRule="auto"/>
              <w:jc w:val="left"/>
              <w:rPr>
                <w:sz w:val="28"/>
                <w:szCs w:val="28"/>
              </w:rPr>
            </w:pPr>
            <w:r w:rsidRPr="00724209">
              <w:rPr>
                <w:sz w:val="28"/>
                <w:szCs w:val="28"/>
              </w:rPr>
              <w:t>Thủy tinh trung tính, chịu nhiệt, Φ16mm, chiều cao 160mm, bo miệng, đảm bảo độ bền cơ học.</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Giá để ống nghiệm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Cố định ống nghiệm</w:t>
            </w:r>
          </w:p>
          <w:p w:rsidR="00724209" w:rsidRPr="00724209" w:rsidRDefault="00724209" w:rsidP="00724209">
            <w:pPr>
              <w:spacing w:line="264" w:lineRule="auto"/>
              <w:jc w:val="left"/>
              <w:rPr>
                <w:sz w:val="28"/>
                <w:szCs w:val="28"/>
              </w:rPr>
            </w:pPr>
            <w:r w:rsidRPr="00724209">
              <w:rPr>
                <w:sz w:val="28"/>
                <w:szCs w:val="28"/>
              </w:rPr>
              <w:t>Bằng nhựa hoặc bằng gỗ hai tầng, chịu được hoá chất, có kích thước (180x110x</w:t>
            </w:r>
            <w:proofErr w:type="gramStart"/>
            <w:r w:rsidRPr="00724209">
              <w:rPr>
                <w:sz w:val="28"/>
                <w:szCs w:val="28"/>
              </w:rPr>
              <w:t>56)mm</w:t>
            </w:r>
            <w:proofErr w:type="gramEnd"/>
            <w:r w:rsidRPr="00724209">
              <w:rPr>
                <w:sz w:val="28"/>
                <w:szCs w:val="28"/>
              </w:rPr>
              <w:t>, độ dày của vật liệu là 2,5mm có gân cứng, khoan 5 lỗ, Φ19mm và 5 cọc cắm hình côn từ Φ7mm xuống Φ10mm, có 4 lỗ Φ12mm.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TCVN 6238-1:2017</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p w:rsidR="00724209" w:rsidRPr="00724209" w:rsidRDefault="00724209" w:rsidP="00724209">
            <w:pPr>
              <w:spacing w:line="264" w:lineRule="auto"/>
              <w:jc w:val="left"/>
              <w:rPr>
                <w:sz w:val="28"/>
                <w:szCs w:val="28"/>
              </w:rPr>
            </w:pPr>
            <w:r w:rsidRPr="00724209">
              <w:rPr>
                <w:sz w:val="28"/>
                <w:szCs w:val="28"/>
              </w:rPr>
              <w:t>Kết quả thử nghiệm mẫu nhựa dùng cho sản xuất thiết bị dạy học theo phương pháp thử TCVN 4501:2009 và TCVN 4502:2008</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Đèn cồn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Cung cấp nhiệt</w:t>
            </w:r>
          </w:p>
          <w:p w:rsidR="00724209" w:rsidRPr="00724209" w:rsidRDefault="00724209" w:rsidP="00724209">
            <w:pPr>
              <w:spacing w:line="264" w:lineRule="auto"/>
              <w:jc w:val="left"/>
              <w:rPr>
                <w:sz w:val="28"/>
                <w:szCs w:val="28"/>
              </w:rPr>
            </w:pPr>
            <w:r w:rsidRPr="00724209">
              <w:rPr>
                <w:sz w:val="28"/>
                <w:szCs w:val="28"/>
              </w:rPr>
              <w:lastRenderedPageBreak/>
              <w:t>Thủy tinh không bọt, nắp thủy tinh kín, nút xỏ bấc bằng sứ. Thân (75mm, cao 84mm, cổ 22mm).</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Cốc thủy tinh loại 250ml</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Mục đích sử </w:t>
            </w:r>
            <w:proofErr w:type="gramStart"/>
            <w:r w:rsidRPr="00724209">
              <w:rPr>
                <w:sz w:val="28"/>
                <w:szCs w:val="28"/>
              </w:rPr>
              <w:t>dụng:Pha</w:t>
            </w:r>
            <w:proofErr w:type="gramEnd"/>
            <w:r w:rsidRPr="00724209">
              <w:rPr>
                <w:sz w:val="28"/>
                <w:szCs w:val="28"/>
              </w:rPr>
              <w:t xml:space="preserve">, đựng hóa chất, đong </w:t>
            </w:r>
          </w:p>
          <w:p w:rsidR="00724209" w:rsidRPr="00724209" w:rsidRDefault="00724209" w:rsidP="00724209">
            <w:pPr>
              <w:spacing w:line="264" w:lineRule="auto"/>
              <w:jc w:val="left"/>
              <w:rPr>
                <w:sz w:val="28"/>
                <w:szCs w:val="28"/>
              </w:rPr>
            </w:pPr>
            <w:r w:rsidRPr="00724209">
              <w:rPr>
                <w:sz w:val="28"/>
                <w:szCs w:val="28"/>
              </w:rPr>
              <w:t>Thủy tinh trung tính, chịu nhiệt, đường kính đáy Φ63mm, chiều cao bình 93mm (trong đó cổ bình dài 25mm, kích thước Φ22mm).</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Chổi rửa ống nghiệm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Cọ rửa ống nghiệm</w:t>
            </w:r>
          </w:p>
          <w:p w:rsidR="00724209" w:rsidRPr="00724209" w:rsidRDefault="00724209" w:rsidP="00724209">
            <w:pPr>
              <w:spacing w:line="264" w:lineRule="auto"/>
              <w:jc w:val="left"/>
              <w:rPr>
                <w:sz w:val="28"/>
                <w:szCs w:val="28"/>
              </w:rPr>
            </w:pPr>
            <w:r w:rsidRPr="00724209">
              <w:rPr>
                <w:sz w:val="28"/>
                <w:szCs w:val="28"/>
              </w:rPr>
              <w:t>Cán Inox, dài 300mm, lông chổi dài rửa được các ống nghiệm đường kính từ 16mm - 24mm.</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Kính hiển vi</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Quan sát tế bào</w:t>
            </w:r>
          </w:p>
          <w:p w:rsidR="00724209" w:rsidRPr="00724209" w:rsidRDefault="00724209" w:rsidP="00724209">
            <w:pPr>
              <w:spacing w:line="264" w:lineRule="auto"/>
              <w:jc w:val="left"/>
              <w:rPr>
                <w:sz w:val="28"/>
                <w:szCs w:val="28"/>
              </w:rPr>
            </w:pPr>
            <w:r w:rsidRPr="00724209">
              <w:rPr>
                <w:sz w:val="28"/>
                <w:szCs w:val="28"/>
              </w:rPr>
              <w:t>Loại thông dụng, có tiêu chuẩn kỹ thuật tối thiểu: độ phóng đại 40-1600 lần; Chỉ số phóng đại vật kính (4x, 10x, 40x, 100x); Chỉ số phóng đại thị kính (10x, 16x); Khoảng điều chỉnh thô và điều chỉnh tinh đồng trục; Có hệ thống điện và đèn đi kèm. Vùng điều chỉnh bàn di mẫu có độ chính xác 0,1</w:t>
            </w:r>
            <w:proofErr w:type="gramStart"/>
            <w:r w:rsidRPr="00724209">
              <w:rPr>
                <w:sz w:val="28"/>
                <w:szCs w:val="28"/>
              </w:rPr>
              <w:t>mm.(</w:t>
            </w:r>
            <w:proofErr w:type="gramEnd"/>
            <w:r w:rsidRPr="00724209">
              <w:rPr>
                <w:sz w:val="28"/>
                <w:szCs w:val="28"/>
              </w:rPr>
              <w:t>Có thể trang bị từ 01 đến 2 cái kết nối với thiết bị ngoại vi )</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Dao cắt tiêu bản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Tách mẫu vật</w:t>
            </w:r>
          </w:p>
          <w:p w:rsidR="00724209" w:rsidRPr="00724209" w:rsidRDefault="00724209" w:rsidP="00724209">
            <w:pPr>
              <w:spacing w:line="264" w:lineRule="auto"/>
              <w:jc w:val="left"/>
              <w:rPr>
                <w:sz w:val="28"/>
                <w:szCs w:val="28"/>
              </w:rPr>
            </w:pPr>
            <w:r w:rsidRPr="00724209">
              <w:rPr>
                <w:sz w:val="28"/>
                <w:szCs w:val="28"/>
              </w:rPr>
              <w:t>Loại thông dụng.</w:t>
            </w:r>
          </w:p>
          <w:p w:rsidR="00724209" w:rsidRPr="00724209" w:rsidRDefault="00724209" w:rsidP="00724209">
            <w:pPr>
              <w:spacing w:line="264" w:lineRule="auto"/>
              <w:jc w:val="left"/>
              <w:rPr>
                <w:sz w:val="28"/>
                <w:szCs w:val="28"/>
              </w:rPr>
            </w:pPr>
            <w:r w:rsidRPr="00724209">
              <w:rPr>
                <w:sz w:val="28"/>
                <w:szCs w:val="28"/>
              </w:rPr>
              <w:lastRenderedPageBreak/>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Ethanol 96°</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Hóa chất dùng chung</w:t>
            </w:r>
          </w:p>
          <w:p w:rsidR="00724209" w:rsidRPr="00724209" w:rsidRDefault="00724209" w:rsidP="00724209">
            <w:pPr>
              <w:spacing w:line="264" w:lineRule="auto"/>
              <w:jc w:val="left"/>
              <w:rPr>
                <w:sz w:val="28"/>
                <w:szCs w:val="28"/>
              </w:rPr>
            </w:pPr>
            <w:r w:rsidRPr="00724209">
              <w:rPr>
                <w:sz w:val="28"/>
                <w:szCs w:val="28"/>
              </w:rPr>
              <w:t>1000 ml</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9</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Cối, chày sứ</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Nghiền mẫu vật</w:t>
            </w:r>
          </w:p>
          <w:p w:rsidR="00724209" w:rsidRPr="00724209" w:rsidRDefault="00724209" w:rsidP="00724209">
            <w:pPr>
              <w:spacing w:line="264" w:lineRule="auto"/>
              <w:jc w:val="left"/>
              <w:rPr>
                <w:sz w:val="28"/>
                <w:szCs w:val="28"/>
              </w:rPr>
            </w:pPr>
            <w:r w:rsidRPr="00724209">
              <w:rPr>
                <w:sz w:val="28"/>
                <w:szCs w:val="28"/>
              </w:rPr>
              <w:t>Cối, chày sứ men nhẵn, đường kính trung bình 80 mm, cao từ 50 - 70 mm, chày dài 125 mm; Ф25mm.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10</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Đĩa Petri</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Đựng mẫu</w:t>
            </w:r>
          </w:p>
          <w:p w:rsidR="00724209" w:rsidRPr="00724209" w:rsidRDefault="00724209" w:rsidP="00724209">
            <w:pPr>
              <w:spacing w:line="264" w:lineRule="auto"/>
              <w:jc w:val="left"/>
              <w:rPr>
                <w:sz w:val="28"/>
                <w:szCs w:val="28"/>
              </w:rPr>
            </w:pPr>
            <w:r w:rsidRPr="00724209">
              <w:rPr>
                <w:sz w:val="28"/>
                <w:szCs w:val="28"/>
              </w:rPr>
              <w:t>Loại thông dụng</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Panh kẹp</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Gắp mẫu</w:t>
            </w:r>
          </w:p>
          <w:p w:rsidR="00724209" w:rsidRPr="00724209" w:rsidRDefault="00724209" w:rsidP="00724209">
            <w:pPr>
              <w:spacing w:line="264" w:lineRule="auto"/>
              <w:jc w:val="left"/>
              <w:rPr>
                <w:sz w:val="28"/>
                <w:szCs w:val="28"/>
              </w:rPr>
            </w:pPr>
            <w:r w:rsidRPr="00724209">
              <w:rPr>
                <w:sz w:val="28"/>
                <w:szCs w:val="28"/>
              </w:rPr>
              <w:t>Loại thông dụng</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Pipet</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Nhỏ dung dịch hóa chất</w:t>
            </w:r>
          </w:p>
          <w:p w:rsidR="00724209" w:rsidRPr="00724209" w:rsidRDefault="00724209" w:rsidP="00724209">
            <w:pPr>
              <w:spacing w:line="264" w:lineRule="auto"/>
              <w:jc w:val="left"/>
              <w:rPr>
                <w:sz w:val="28"/>
                <w:szCs w:val="28"/>
              </w:rPr>
            </w:pPr>
            <w:r w:rsidRPr="00724209">
              <w:rPr>
                <w:sz w:val="28"/>
                <w:szCs w:val="28"/>
              </w:rPr>
              <w:t>Loại thông dụng, 10ml</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Đũa thủy tinh</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Khuấy dung dịch</w:t>
            </w:r>
          </w:p>
          <w:p w:rsidR="00724209" w:rsidRPr="00724209" w:rsidRDefault="00724209" w:rsidP="00724209">
            <w:pPr>
              <w:spacing w:line="264" w:lineRule="auto"/>
              <w:jc w:val="left"/>
              <w:rPr>
                <w:sz w:val="28"/>
                <w:szCs w:val="28"/>
              </w:rPr>
            </w:pPr>
            <w:r w:rsidRPr="00724209">
              <w:rPr>
                <w:sz w:val="28"/>
                <w:szCs w:val="28"/>
              </w:rPr>
              <w:t>Thủy tinh trung tính, chịu nhiệt, hình trụ, Ф6 mm, dài 250mm.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Giấy thấm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Thấm dung dịch</w:t>
            </w:r>
          </w:p>
          <w:p w:rsidR="00724209" w:rsidRPr="00724209" w:rsidRDefault="00724209" w:rsidP="00724209">
            <w:pPr>
              <w:spacing w:line="264" w:lineRule="auto"/>
              <w:jc w:val="left"/>
              <w:rPr>
                <w:sz w:val="28"/>
                <w:szCs w:val="28"/>
              </w:rPr>
            </w:pPr>
            <w:r w:rsidRPr="00724209">
              <w:rPr>
                <w:sz w:val="28"/>
                <w:szCs w:val="28"/>
              </w:rPr>
              <w:t>Loại thông dụng</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 về kĩ thuật làm tiêu bản NST tạm thời ở châu chấu</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Hướng dẫn kĩ thuật làm tiêu bản NST tạm thời</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mô phỏng các nội dung sau:</w:t>
            </w:r>
          </w:p>
          <w:p w:rsidR="00724209" w:rsidRPr="00724209" w:rsidRDefault="00724209" w:rsidP="00724209">
            <w:pPr>
              <w:spacing w:line="264" w:lineRule="auto"/>
              <w:jc w:val="left"/>
              <w:rPr>
                <w:sz w:val="28"/>
                <w:szCs w:val="28"/>
              </w:rPr>
            </w:pPr>
            <w:r w:rsidRPr="00724209">
              <w:rPr>
                <w:sz w:val="28"/>
                <w:szCs w:val="28"/>
              </w:rPr>
              <w:t>Mô tả các bước minh họa kĩ thuật làm tiêu bản NST tạm thời ở châu chấu.</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lastRenderedPageBreak/>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Bình tia nước</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Rửa mẫu vật thí nghiệm</w:t>
            </w:r>
          </w:p>
          <w:p w:rsidR="00724209" w:rsidRPr="00724209" w:rsidRDefault="00724209" w:rsidP="00724209">
            <w:pPr>
              <w:spacing w:line="264" w:lineRule="auto"/>
              <w:jc w:val="left"/>
              <w:rPr>
                <w:sz w:val="28"/>
                <w:szCs w:val="28"/>
              </w:rPr>
            </w:pPr>
            <w:r w:rsidRPr="00724209">
              <w:rPr>
                <w:sz w:val="28"/>
                <w:szCs w:val="28"/>
              </w:rPr>
              <w:t>Bình nhựa thông dụng</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Pipet nhựa</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Nhỏ dung dịch hóa chất</w:t>
            </w:r>
          </w:p>
          <w:p w:rsidR="00724209" w:rsidRPr="00724209" w:rsidRDefault="00724209" w:rsidP="00724209">
            <w:pPr>
              <w:spacing w:line="264" w:lineRule="auto"/>
              <w:jc w:val="left"/>
              <w:rPr>
                <w:sz w:val="28"/>
                <w:szCs w:val="28"/>
              </w:rPr>
            </w:pPr>
            <w:r w:rsidRPr="00724209">
              <w:rPr>
                <w:sz w:val="28"/>
                <w:szCs w:val="28"/>
              </w:rPr>
              <w:t>Bằng nhựa, loại 3 ml, có vạch chia đến 0,5 ml</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Đĩa đồng hồ</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Chứa dung dịch thuốc nhuộm</w:t>
            </w:r>
          </w:p>
          <w:p w:rsidR="00724209" w:rsidRPr="00724209" w:rsidRDefault="00724209" w:rsidP="00724209">
            <w:pPr>
              <w:spacing w:line="264" w:lineRule="auto"/>
              <w:jc w:val="left"/>
              <w:rPr>
                <w:sz w:val="28"/>
                <w:szCs w:val="28"/>
              </w:rPr>
            </w:pPr>
            <w:r w:rsidRPr="00724209">
              <w:rPr>
                <w:sz w:val="28"/>
                <w:szCs w:val="28"/>
              </w:rPr>
              <w:t>Loại thông dụng bằng thủy tinh</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19</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Kẹp ống nghiệm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Kẹp ống nghiệm khi đun</w:t>
            </w:r>
          </w:p>
          <w:p w:rsidR="00724209" w:rsidRPr="00724209" w:rsidRDefault="00724209" w:rsidP="00724209">
            <w:pPr>
              <w:spacing w:line="264" w:lineRule="auto"/>
              <w:jc w:val="left"/>
              <w:rPr>
                <w:sz w:val="28"/>
                <w:szCs w:val="28"/>
              </w:rPr>
            </w:pPr>
            <w:r w:rsidRPr="00724209">
              <w:rPr>
                <w:sz w:val="28"/>
                <w:szCs w:val="28"/>
              </w:rPr>
              <w:t>Bằng gỗ</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20</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Lọ kèm ống nhỏ giọt</w:t>
            </w:r>
          </w:p>
        </w:tc>
        <w:tc>
          <w:tcPr>
            <w:tcW w:w="2846"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Mục đích sử dụng: Chứa nước cất, hoá chất</w:t>
            </w:r>
          </w:p>
          <w:p w:rsidR="00724209" w:rsidRPr="00724209" w:rsidRDefault="00724209" w:rsidP="00724209">
            <w:pPr>
              <w:spacing w:line="264" w:lineRule="auto"/>
              <w:jc w:val="left"/>
              <w:rPr>
                <w:sz w:val="28"/>
                <w:szCs w:val="28"/>
              </w:rPr>
            </w:pPr>
            <w:r w:rsidRPr="00724209">
              <w:rPr>
                <w:sz w:val="28"/>
                <w:szCs w:val="28"/>
              </w:rPr>
              <w:t>Bằng thủy tinh trắng, 100 ml</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Lọ có nút nhám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Chứa chất dễ bay hơi</w:t>
            </w:r>
          </w:p>
          <w:p w:rsidR="00724209" w:rsidRPr="00724209" w:rsidRDefault="00724209" w:rsidP="00724209">
            <w:pPr>
              <w:spacing w:line="264" w:lineRule="auto"/>
              <w:jc w:val="left"/>
              <w:rPr>
                <w:sz w:val="28"/>
                <w:szCs w:val="28"/>
              </w:rPr>
            </w:pPr>
            <w:r w:rsidRPr="00724209">
              <w:rPr>
                <w:sz w:val="28"/>
                <w:szCs w:val="28"/>
              </w:rPr>
              <w:t>Bằng thủy tinh trắng, 100 ml</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Quả bóp cao su</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Dự phòng thay thế cho quả bóp cao su của ống nhỏ giọt</w:t>
            </w:r>
          </w:p>
          <w:p w:rsidR="00724209" w:rsidRPr="00724209" w:rsidRDefault="00724209" w:rsidP="00724209">
            <w:pPr>
              <w:spacing w:line="264" w:lineRule="auto"/>
              <w:jc w:val="left"/>
              <w:rPr>
                <w:sz w:val="28"/>
                <w:szCs w:val="28"/>
              </w:rPr>
            </w:pPr>
            <w:r w:rsidRPr="00724209">
              <w:rPr>
                <w:sz w:val="28"/>
                <w:szCs w:val="28"/>
              </w:rPr>
              <w:t>Bằng cao su</w:t>
            </w:r>
          </w:p>
          <w:p w:rsidR="00724209" w:rsidRPr="00724209" w:rsidRDefault="00724209" w:rsidP="00724209">
            <w:pPr>
              <w:spacing w:line="264" w:lineRule="auto"/>
              <w:jc w:val="left"/>
              <w:rPr>
                <w:sz w:val="28"/>
                <w:szCs w:val="28"/>
              </w:rPr>
            </w:pPr>
            <w:r w:rsidRPr="00724209">
              <w:rPr>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Bút viết kính</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Đánh dấu ống nghiệm…</w:t>
            </w:r>
          </w:p>
          <w:p w:rsidR="00724209" w:rsidRPr="00724209" w:rsidRDefault="00724209" w:rsidP="00724209">
            <w:pPr>
              <w:spacing w:line="264" w:lineRule="auto"/>
              <w:jc w:val="left"/>
              <w:rPr>
                <w:sz w:val="28"/>
                <w:szCs w:val="28"/>
              </w:rPr>
            </w:pPr>
            <w:r w:rsidRPr="00724209">
              <w:rPr>
                <w:sz w:val="28"/>
                <w:szCs w:val="28"/>
              </w:rPr>
              <w:t>Viết được trên kính, dễ xoá bằng nước, có hai đầu: 1 mm và 0,5 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Cân kỹ thuật</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Cân hóa chất</w:t>
            </w:r>
          </w:p>
          <w:p w:rsidR="00724209" w:rsidRPr="00724209" w:rsidRDefault="00724209" w:rsidP="00724209">
            <w:pPr>
              <w:spacing w:line="264" w:lineRule="auto"/>
              <w:jc w:val="left"/>
              <w:rPr>
                <w:sz w:val="28"/>
                <w:szCs w:val="28"/>
              </w:rPr>
            </w:pPr>
            <w:r w:rsidRPr="00724209">
              <w:rPr>
                <w:sz w:val="28"/>
                <w:szCs w:val="28"/>
              </w:rPr>
              <w:t>Độ chính xác 0,1 đến 0,01g. Khả năng cân tối đa 240 gam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Găng tay cao su</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Bảo vệ</w:t>
            </w:r>
          </w:p>
          <w:p w:rsidR="00724209" w:rsidRPr="00724209" w:rsidRDefault="00724209" w:rsidP="00724209">
            <w:pPr>
              <w:spacing w:line="264" w:lineRule="auto"/>
              <w:jc w:val="left"/>
              <w:rPr>
                <w:sz w:val="28"/>
                <w:szCs w:val="28"/>
              </w:rPr>
            </w:pPr>
            <w:r w:rsidRPr="00724209">
              <w:rPr>
                <w:sz w:val="28"/>
                <w:szCs w:val="28"/>
              </w:rPr>
              <w:t>Cao su chịu đàn hồi cao, chịu hoá chất.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Máy cất nước 1 lần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Cung cấp nước cất</w:t>
            </w:r>
          </w:p>
          <w:p w:rsidR="00724209" w:rsidRPr="00724209" w:rsidRDefault="00724209" w:rsidP="00724209">
            <w:pPr>
              <w:spacing w:line="264" w:lineRule="auto"/>
              <w:jc w:val="left"/>
              <w:rPr>
                <w:sz w:val="28"/>
                <w:szCs w:val="28"/>
              </w:rPr>
            </w:pPr>
            <w:r w:rsidRPr="00724209">
              <w:rPr>
                <w:sz w:val="28"/>
                <w:szCs w:val="28"/>
              </w:rPr>
              <w:t>- Công suất cất nước 4 lít/h.</w:t>
            </w:r>
          </w:p>
          <w:p w:rsidR="00724209" w:rsidRPr="00724209" w:rsidRDefault="00724209" w:rsidP="00724209">
            <w:pPr>
              <w:spacing w:line="264" w:lineRule="auto"/>
              <w:jc w:val="left"/>
              <w:rPr>
                <w:sz w:val="28"/>
                <w:szCs w:val="28"/>
              </w:rPr>
            </w:pPr>
            <w:r w:rsidRPr="00724209">
              <w:rPr>
                <w:sz w:val="28"/>
                <w:szCs w:val="28"/>
              </w:rPr>
              <w:t>- Chất lượng nước đầu ra: Độ pH: 5.5-6.5; Độ dẫn điện: &lt; 2.5µS/cm.</w:t>
            </w:r>
          </w:p>
          <w:p w:rsidR="00724209" w:rsidRPr="00724209" w:rsidRDefault="00724209" w:rsidP="00724209">
            <w:pPr>
              <w:spacing w:line="264" w:lineRule="auto"/>
              <w:jc w:val="left"/>
              <w:rPr>
                <w:sz w:val="28"/>
                <w:szCs w:val="28"/>
              </w:rPr>
            </w:pPr>
            <w:r w:rsidRPr="00724209">
              <w:rPr>
                <w:sz w:val="28"/>
                <w:szCs w:val="28"/>
              </w:rPr>
              <w:t>- Có chế độ tự ngắt khi quá nhiệt hoặc mất nguồn nước vào.</w:t>
            </w:r>
          </w:p>
          <w:p w:rsidR="00724209" w:rsidRPr="00724209" w:rsidRDefault="00724209" w:rsidP="00724209">
            <w:pPr>
              <w:spacing w:line="264" w:lineRule="auto"/>
              <w:jc w:val="left"/>
              <w:rPr>
                <w:sz w:val="28"/>
                <w:szCs w:val="28"/>
              </w:rPr>
            </w:pPr>
            <w:r w:rsidRPr="00724209">
              <w:rPr>
                <w:sz w:val="28"/>
                <w:szCs w:val="28"/>
              </w:rPr>
              <w:t>- Máy được thiết kế để trên bàn thí nghiệm hoặc treo tường.</w:t>
            </w:r>
          </w:p>
          <w:p w:rsidR="00724209" w:rsidRPr="00724209" w:rsidRDefault="00724209" w:rsidP="00724209">
            <w:pPr>
              <w:spacing w:line="264" w:lineRule="auto"/>
              <w:jc w:val="left"/>
              <w:rPr>
                <w:sz w:val="28"/>
                <w:szCs w:val="28"/>
              </w:rPr>
            </w:pPr>
            <w:r w:rsidRPr="00724209">
              <w:rPr>
                <w:sz w:val="28"/>
                <w:szCs w:val="28"/>
              </w:rPr>
              <w:t>- Giá đỡ/Hộp bảo vệ bằng kim loại có sơn tĩnh điện chống gỉ sét.</w:t>
            </w:r>
          </w:p>
          <w:p w:rsidR="00724209" w:rsidRPr="00724209" w:rsidRDefault="00724209" w:rsidP="00724209">
            <w:pPr>
              <w:spacing w:line="264" w:lineRule="auto"/>
              <w:jc w:val="left"/>
              <w:rPr>
                <w:sz w:val="28"/>
                <w:szCs w:val="28"/>
              </w:rPr>
            </w:pPr>
            <w:r w:rsidRPr="00724209">
              <w:rPr>
                <w:sz w:val="28"/>
                <w:szCs w:val="28"/>
              </w:rPr>
              <w:t>- Nguồn điện: 220V/240V-50Hz-3kW</w:t>
            </w:r>
          </w:p>
          <w:p w:rsidR="00724209" w:rsidRPr="00724209" w:rsidRDefault="00724209" w:rsidP="00724209">
            <w:pPr>
              <w:spacing w:line="264" w:lineRule="auto"/>
              <w:jc w:val="left"/>
              <w:rPr>
                <w:sz w:val="28"/>
                <w:szCs w:val="28"/>
              </w:rPr>
            </w:pPr>
            <w:r w:rsidRPr="00724209">
              <w:rPr>
                <w:sz w:val="28"/>
                <w:szCs w:val="28"/>
              </w:rPr>
              <w:t>- 01 can nhựa trắng chứa nước cất, thể tích 301</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 về nguyên lí của phương pháp tách chiết ADN từ tế bào và nguyên tắc ứng dụng sinh học phân tử trong thực tiễn.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Xác định được nguyên lý tách triết AND từ tế bào và nguyên tắc ứng dụng sinh học phân tử</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mô phỏng các nội dung sau:</w:t>
            </w:r>
          </w:p>
          <w:p w:rsidR="00724209" w:rsidRPr="00724209" w:rsidRDefault="00724209" w:rsidP="00724209">
            <w:pPr>
              <w:spacing w:line="264" w:lineRule="auto"/>
              <w:jc w:val="left"/>
              <w:rPr>
                <w:sz w:val="28"/>
                <w:szCs w:val="28"/>
              </w:rPr>
            </w:pPr>
            <w:r w:rsidRPr="00724209">
              <w:rPr>
                <w:sz w:val="28"/>
                <w:szCs w:val="28"/>
              </w:rPr>
              <w:t>Video mô tả nguyên lí của phương pháp tách chiết DNA từ tế bào và nguyên tắc ứng dụng sinh học phân tử trong thực tiễn.</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lastRenderedPageBreak/>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 về quá trình ứng dụng công nghệ gene và triển vọng trong tương lai</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Tìm hiểu về quá trình ứng dụng công nghệ gene và triển vọng trong tương lai</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mô phỏng các nội dung sau:</w:t>
            </w:r>
          </w:p>
          <w:p w:rsidR="00724209" w:rsidRPr="00724209" w:rsidRDefault="00724209" w:rsidP="00724209">
            <w:pPr>
              <w:spacing w:line="264" w:lineRule="auto"/>
              <w:jc w:val="left"/>
              <w:rPr>
                <w:sz w:val="28"/>
                <w:szCs w:val="28"/>
              </w:rPr>
            </w:pPr>
            <w:r w:rsidRPr="00724209">
              <w:rPr>
                <w:sz w:val="28"/>
                <w:szCs w:val="28"/>
              </w:rPr>
              <w:t>Video mô tả về quá trình, cơ chế tạo ra một sản phẩm ứng dụng công nghệ gene và triển vọng trong tương lai (ví dụ: công nghệ tạo ra vaccine, tạo chế phẩm sinh học)</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lastRenderedPageBreak/>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29</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 về cơ sở, vai trò của một số biện pháp kiểm soát sinh học</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Xác định cơ sở, vai trò của một số biện pháp kiểm soát sinh học</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mô phỏng các nội dung sau:</w:t>
            </w:r>
          </w:p>
          <w:p w:rsidR="00724209" w:rsidRPr="00724209" w:rsidRDefault="00724209" w:rsidP="00724209">
            <w:pPr>
              <w:spacing w:line="264" w:lineRule="auto"/>
              <w:jc w:val="left"/>
              <w:rPr>
                <w:sz w:val="28"/>
                <w:szCs w:val="28"/>
              </w:rPr>
            </w:pPr>
            <w:r w:rsidRPr="00724209">
              <w:rPr>
                <w:sz w:val="28"/>
                <w:szCs w:val="28"/>
              </w:rPr>
              <w:t>Video mô tả về cơ sở và vai trò của một số biện pháp kiểm soát sinh học như: sử dụng thuốc trừ sâu bằng công nghệ vi sinh, dùng các loài thiên địch.</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30</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 về giá trị của sinh thái nhân văn trong việc phát triển bền vững ở một số lĩnh vực (nông nghiệp, phát triển đô thị, bảo tồn và phát triển, thích ứng với biến đổi khí hậu)</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Tìm hiểu giá trị của sinh thái nhân văn trong việc phát triển bền vững ở một số lĩnh vực (nông nghiệp, phát triển đô thị, bảo tồn và phát triển, thích ứng với biến đổi khí hậu)</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mô phỏng các nội dung sau:</w:t>
            </w:r>
          </w:p>
          <w:p w:rsidR="00724209" w:rsidRPr="00724209" w:rsidRDefault="00724209" w:rsidP="00724209">
            <w:pPr>
              <w:spacing w:line="264" w:lineRule="auto"/>
              <w:jc w:val="left"/>
              <w:rPr>
                <w:sz w:val="28"/>
                <w:szCs w:val="28"/>
              </w:rPr>
            </w:pPr>
            <w:r w:rsidRPr="00724209">
              <w:rPr>
                <w:sz w:val="28"/>
                <w:szCs w:val="28"/>
              </w:rPr>
              <w:lastRenderedPageBreak/>
              <w:t>Video mô tả về giá trị của sinh thái nhân văn trong việc phát triển bền vững (Ví dụ: ảnh hưởng của xây dựng đập hồ thủy điện đến sự phát triển của nông thôn, miền núi; phục hồi suy thoái vùng trung du; quản lý rừng ngập mặn; cách thiết kế một đô thị xanh)</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lastRenderedPageBreak/>
              <w:t>VII</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MÔN CÔNG NGHỆ</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Bộ vật liệu cơ khí</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vận dụng kiến thức vào thực tiễn.</w:t>
            </w:r>
          </w:p>
          <w:p w:rsidR="00724209" w:rsidRPr="00724209" w:rsidRDefault="00724209" w:rsidP="00724209">
            <w:pPr>
              <w:spacing w:line="264" w:lineRule="auto"/>
              <w:jc w:val="left"/>
              <w:rPr>
                <w:sz w:val="28"/>
                <w:szCs w:val="28"/>
              </w:rPr>
            </w:pPr>
            <w:r w:rsidRPr="00724209">
              <w:rPr>
                <w:sz w:val="28"/>
                <w:szCs w:val="28"/>
              </w:rPr>
              <w:t>Bộ vật liệu cơ khí gồm:</w:t>
            </w:r>
          </w:p>
          <w:p w:rsidR="00724209" w:rsidRPr="00724209" w:rsidRDefault="00724209" w:rsidP="00724209">
            <w:pPr>
              <w:spacing w:line="264" w:lineRule="auto"/>
              <w:jc w:val="left"/>
              <w:rPr>
                <w:sz w:val="28"/>
                <w:szCs w:val="28"/>
              </w:rPr>
            </w:pPr>
            <w:r w:rsidRPr="00724209">
              <w:rPr>
                <w:sz w:val="28"/>
                <w:szCs w:val="28"/>
              </w:rPr>
              <w:t>- Tấm nhựa Formex (khổ A3, dày 3 và 5mm), số lượng 10 tấm mỗi loại;</w:t>
            </w:r>
          </w:p>
          <w:p w:rsidR="00724209" w:rsidRPr="00724209" w:rsidRDefault="00724209" w:rsidP="00724209">
            <w:pPr>
              <w:spacing w:line="264" w:lineRule="auto"/>
              <w:jc w:val="left"/>
              <w:rPr>
                <w:sz w:val="28"/>
                <w:szCs w:val="28"/>
              </w:rPr>
            </w:pPr>
            <w:r w:rsidRPr="00724209">
              <w:rPr>
                <w:sz w:val="28"/>
                <w:szCs w:val="28"/>
              </w:rPr>
              <w:t>- Tấm nhựa Acrylic (A4, trong suốt, dày 3mm), số lượng 10 tấm;</w:t>
            </w:r>
          </w:p>
          <w:p w:rsidR="00724209" w:rsidRPr="00724209" w:rsidRDefault="00724209" w:rsidP="00724209">
            <w:pPr>
              <w:spacing w:line="264" w:lineRule="auto"/>
              <w:jc w:val="left"/>
              <w:rPr>
                <w:sz w:val="28"/>
                <w:szCs w:val="28"/>
              </w:rPr>
            </w:pPr>
            <w:r w:rsidRPr="00724209">
              <w:rPr>
                <w:sz w:val="28"/>
                <w:szCs w:val="28"/>
              </w:rPr>
              <w:t>- Thanh keo nhiệt (đường kính 10mm), số lượng 10 thanh;</w:t>
            </w:r>
          </w:p>
          <w:p w:rsidR="00724209" w:rsidRPr="00724209" w:rsidRDefault="00724209" w:rsidP="00724209">
            <w:pPr>
              <w:spacing w:line="264" w:lineRule="auto"/>
              <w:jc w:val="left"/>
              <w:rPr>
                <w:sz w:val="28"/>
                <w:szCs w:val="28"/>
              </w:rPr>
            </w:pPr>
            <w:r w:rsidRPr="00724209">
              <w:rPr>
                <w:sz w:val="28"/>
                <w:szCs w:val="28"/>
              </w:rPr>
              <w:t>- Vít ren và đai ốc M3,100 cái;</w:t>
            </w:r>
          </w:p>
          <w:p w:rsidR="00724209" w:rsidRPr="00724209" w:rsidRDefault="00724209" w:rsidP="00724209">
            <w:pPr>
              <w:spacing w:line="264" w:lineRule="auto"/>
              <w:jc w:val="left"/>
              <w:rPr>
                <w:sz w:val="28"/>
                <w:szCs w:val="28"/>
              </w:rPr>
            </w:pPr>
            <w:r w:rsidRPr="00724209">
              <w:rPr>
                <w:sz w:val="28"/>
                <w:szCs w:val="28"/>
              </w:rPr>
              <w:lastRenderedPageBreak/>
              <w:t>- Vít gỗ các loại, 100 cái;</w:t>
            </w:r>
          </w:p>
          <w:p w:rsidR="00724209" w:rsidRPr="00724209" w:rsidRDefault="00724209" w:rsidP="00724209">
            <w:pPr>
              <w:spacing w:line="264" w:lineRule="auto"/>
              <w:jc w:val="left"/>
              <w:rPr>
                <w:sz w:val="28"/>
                <w:szCs w:val="28"/>
              </w:rPr>
            </w:pPr>
            <w:r w:rsidRPr="00724209">
              <w:rPr>
                <w:sz w:val="28"/>
                <w:szCs w:val="28"/>
              </w:rPr>
              <w:t>- Mũi khoan (đường kính 3mm), 5 mũi;</w:t>
            </w:r>
          </w:p>
          <w:p w:rsidR="00724209" w:rsidRPr="00724209" w:rsidRDefault="00724209" w:rsidP="00724209">
            <w:pPr>
              <w:spacing w:line="264" w:lineRule="auto"/>
              <w:jc w:val="left"/>
              <w:rPr>
                <w:sz w:val="28"/>
                <w:szCs w:val="28"/>
              </w:rPr>
            </w:pPr>
            <w:r w:rsidRPr="00724209">
              <w:rPr>
                <w:sz w:val="28"/>
                <w:szCs w:val="28"/>
              </w:rPr>
              <w:t>- Bánh xe (đường kính 65mm, trục 5mm), 10 cái;</w:t>
            </w:r>
          </w:p>
          <w:p w:rsidR="00724209" w:rsidRPr="00724209" w:rsidRDefault="00724209" w:rsidP="00724209">
            <w:pPr>
              <w:spacing w:line="264" w:lineRule="auto"/>
              <w:jc w:val="left"/>
              <w:rPr>
                <w:sz w:val="28"/>
                <w:szCs w:val="28"/>
              </w:rPr>
            </w:pPr>
            <w:r w:rsidRPr="00724209">
              <w:rPr>
                <w:sz w:val="28"/>
                <w:szCs w:val="28"/>
              </w:rPr>
              <w:t>- Hộp đựng dụng cụ làm bằng vật liệu nhựa cứng có độ bền cao, có tay xách, kích thước: (430x230x</w:t>
            </w:r>
            <w:proofErr w:type="gramStart"/>
            <w:r w:rsidRPr="00724209">
              <w:rPr>
                <w:sz w:val="28"/>
                <w:szCs w:val="28"/>
              </w:rPr>
              <w:t>200)mm.</w:t>
            </w:r>
            <w:proofErr w:type="gramEnd"/>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TCVN 6238-1:2017</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Bộ dụng cụ cơ khí</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vận dụng kiến thức vào thực tiễn.</w:t>
            </w:r>
          </w:p>
          <w:p w:rsidR="00724209" w:rsidRPr="00724209" w:rsidRDefault="00724209" w:rsidP="00724209">
            <w:pPr>
              <w:spacing w:line="264" w:lineRule="auto"/>
              <w:jc w:val="left"/>
              <w:rPr>
                <w:sz w:val="28"/>
                <w:szCs w:val="28"/>
              </w:rPr>
            </w:pPr>
            <w:r w:rsidRPr="00724209">
              <w:rPr>
                <w:sz w:val="28"/>
                <w:szCs w:val="28"/>
              </w:rPr>
              <w:t>Bộ dụng cụ cơ khí gồm:</w:t>
            </w:r>
          </w:p>
          <w:p w:rsidR="00724209" w:rsidRPr="00724209" w:rsidRDefault="00724209" w:rsidP="00724209">
            <w:pPr>
              <w:spacing w:line="264" w:lineRule="auto"/>
              <w:jc w:val="left"/>
              <w:rPr>
                <w:sz w:val="28"/>
                <w:szCs w:val="28"/>
              </w:rPr>
            </w:pPr>
            <w:r w:rsidRPr="00724209">
              <w:rPr>
                <w:sz w:val="28"/>
                <w:szCs w:val="28"/>
              </w:rPr>
              <w:t>- Thước lá (dài 300mm);</w:t>
            </w:r>
          </w:p>
          <w:p w:rsidR="00724209" w:rsidRPr="00724209" w:rsidRDefault="00724209" w:rsidP="00724209">
            <w:pPr>
              <w:spacing w:line="264" w:lineRule="auto"/>
              <w:jc w:val="left"/>
              <w:rPr>
                <w:sz w:val="28"/>
                <w:szCs w:val="28"/>
              </w:rPr>
            </w:pPr>
            <w:r w:rsidRPr="00724209">
              <w:rPr>
                <w:sz w:val="28"/>
                <w:szCs w:val="28"/>
              </w:rPr>
              <w:t>- Thước cặp cơ (vật liệu: hợp kim thép, kích thước: 150mm, thang đo từ 0 đến 150mm; dung sai: 0,02mm);</w:t>
            </w:r>
          </w:p>
          <w:p w:rsidR="00724209" w:rsidRPr="00724209" w:rsidRDefault="00724209" w:rsidP="00724209">
            <w:pPr>
              <w:spacing w:line="264" w:lineRule="auto"/>
              <w:jc w:val="left"/>
              <w:rPr>
                <w:sz w:val="28"/>
                <w:szCs w:val="28"/>
              </w:rPr>
            </w:pPr>
            <w:r w:rsidRPr="00724209">
              <w:rPr>
                <w:sz w:val="28"/>
                <w:szCs w:val="28"/>
              </w:rPr>
              <w:t>- Đầu vạch dấu (vật liệu: hợp kim thép HSS Độ cứng HRC58°~65; kích thước: 130mm, đường kính lỗ: 13mm);</w:t>
            </w:r>
          </w:p>
          <w:p w:rsidR="00724209" w:rsidRPr="00724209" w:rsidRDefault="00724209" w:rsidP="00724209">
            <w:pPr>
              <w:spacing w:line="264" w:lineRule="auto"/>
              <w:jc w:val="left"/>
              <w:rPr>
                <w:sz w:val="28"/>
                <w:szCs w:val="28"/>
              </w:rPr>
            </w:pPr>
            <w:r w:rsidRPr="00724209">
              <w:rPr>
                <w:sz w:val="28"/>
                <w:szCs w:val="28"/>
              </w:rPr>
              <w:t>- Thước đo góc (vật liệu: thép không gỉ; Khoảng đo: 0-180°/145mm; Độ chia: 1°, Độ chính xác: +/- 20');</w:t>
            </w:r>
          </w:p>
          <w:p w:rsidR="00724209" w:rsidRPr="00724209" w:rsidRDefault="00724209" w:rsidP="00724209">
            <w:pPr>
              <w:spacing w:line="264" w:lineRule="auto"/>
              <w:jc w:val="left"/>
              <w:rPr>
                <w:sz w:val="28"/>
                <w:szCs w:val="28"/>
              </w:rPr>
            </w:pPr>
            <w:r w:rsidRPr="00724209">
              <w:rPr>
                <w:sz w:val="28"/>
                <w:szCs w:val="28"/>
              </w:rPr>
              <w:t>- Thước đo mặt phẳng (loại thông dụng);</w:t>
            </w:r>
          </w:p>
          <w:p w:rsidR="00724209" w:rsidRPr="00724209" w:rsidRDefault="00724209" w:rsidP="00724209">
            <w:pPr>
              <w:spacing w:line="264" w:lineRule="auto"/>
              <w:jc w:val="left"/>
              <w:rPr>
                <w:sz w:val="28"/>
                <w:szCs w:val="28"/>
              </w:rPr>
            </w:pPr>
            <w:r w:rsidRPr="00724209">
              <w:rPr>
                <w:sz w:val="28"/>
                <w:szCs w:val="28"/>
              </w:rPr>
              <w:t>- Dao dọc giấy (loại thông dụng);</w:t>
            </w:r>
          </w:p>
          <w:p w:rsidR="00724209" w:rsidRPr="00724209" w:rsidRDefault="00724209" w:rsidP="00724209">
            <w:pPr>
              <w:spacing w:line="264" w:lineRule="auto"/>
              <w:jc w:val="left"/>
              <w:rPr>
                <w:sz w:val="28"/>
                <w:szCs w:val="28"/>
              </w:rPr>
            </w:pPr>
            <w:r w:rsidRPr="00724209">
              <w:rPr>
                <w:sz w:val="28"/>
                <w:szCs w:val="28"/>
              </w:rPr>
              <w:t>- Dao cắt nhựa Acrylic (loại thông dụng);</w:t>
            </w:r>
          </w:p>
          <w:p w:rsidR="00724209" w:rsidRPr="00724209" w:rsidRDefault="00724209" w:rsidP="00724209">
            <w:pPr>
              <w:spacing w:line="264" w:lineRule="auto"/>
              <w:jc w:val="left"/>
              <w:rPr>
                <w:sz w:val="28"/>
                <w:szCs w:val="28"/>
              </w:rPr>
            </w:pPr>
            <w:r w:rsidRPr="00724209">
              <w:rPr>
                <w:sz w:val="28"/>
                <w:szCs w:val="28"/>
              </w:rPr>
              <w:t>- Ê tô nhỏ (Kích thước tổng thể 195x163mm; Ngàm mở rộng tối đa: 50mm; Vật liệu: Gang, thép);</w:t>
            </w:r>
          </w:p>
          <w:p w:rsidR="00724209" w:rsidRPr="00724209" w:rsidRDefault="00724209" w:rsidP="00724209">
            <w:pPr>
              <w:spacing w:line="264" w:lineRule="auto"/>
              <w:jc w:val="left"/>
              <w:rPr>
                <w:sz w:val="28"/>
                <w:szCs w:val="28"/>
              </w:rPr>
            </w:pPr>
            <w:r w:rsidRPr="00724209">
              <w:rPr>
                <w:sz w:val="28"/>
                <w:szCs w:val="28"/>
              </w:rPr>
              <w:t>- Dũa (dẹt, tròn)-mỗi loại một chiếc;</w:t>
            </w:r>
          </w:p>
          <w:p w:rsidR="00724209" w:rsidRPr="00724209" w:rsidRDefault="00724209" w:rsidP="00724209">
            <w:pPr>
              <w:spacing w:line="264" w:lineRule="auto"/>
              <w:jc w:val="left"/>
              <w:rPr>
                <w:sz w:val="28"/>
                <w:szCs w:val="28"/>
              </w:rPr>
            </w:pPr>
            <w:r w:rsidRPr="00724209">
              <w:rPr>
                <w:sz w:val="28"/>
                <w:szCs w:val="28"/>
              </w:rPr>
              <w:lastRenderedPageBreak/>
              <w:t>- Cưa tay (vật liệu thép không gỉ, cán làm bằng nhựa hoặc bằng gỗ, lưỡi cưa làm bằng thép hợp kim carbon, chiều dài lưỡi cưa và tay cầm: 300mm);</w:t>
            </w:r>
          </w:p>
          <w:p w:rsidR="00724209" w:rsidRPr="00724209" w:rsidRDefault="00724209" w:rsidP="00724209">
            <w:pPr>
              <w:spacing w:line="264" w:lineRule="auto"/>
              <w:jc w:val="left"/>
              <w:rPr>
                <w:sz w:val="28"/>
                <w:szCs w:val="28"/>
              </w:rPr>
            </w:pPr>
            <w:r w:rsidRPr="00724209">
              <w:rPr>
                <w:sz w:val="28"/>
                <w:szCs w:val="28"/>
              </w:rPr>
              <w:t>- Tuốc nơ vít mũi dẹt (cán làm bằng vật liệu cách điện, phần thân làm bằng vật liệu thép không gỉ, chiều dài: 250mm);</w:t>
            </w:r>
          </w:p>
          <w:p w:rsidR="00724209" w:rsidRPr="00724209" w:rsidRDefault="00724209" w:rsidP="00724209">
            <w:pPr>
              <w:spacing w:line="264" w:lineRule="auto"/>
              <w:jc w:val="left"/>
              <w:rPr>
                <w:sz w:val="28"/>
                <w:szCs w:val="28"/>
              </w:rPr>
            </w:pPr>
            <w:r w:rsidRPr="00724209">
              <w:rPr>
                <w:sz w:val="28"/>
                <w:szCs w:val="28"/>
              </w:rPr>
              <w:t>- Tuốc nơ vít bốn cạnh (Cán làm bằng vật liệu cách điện, mũi và thân tròn làm bằng thép không gỉ, chiều dài: 250mm);</w:t>
            </w:r>
          </w:p>
          <w:p w:rsidR="00724209" w:rsidRPr="00724209" w:rsidRDefault="00724209" w:rsidP="00724209">
            <w:pPr>
              <w:spacing w:line="264" w:lineRule="auto"/>
              <w:jc w:val="left"/>
              <w:rPr>
                <w:sz w:val="28"/>
                <w:szCs w:val="28"/>
              </w:rPr>
            </w:pPr>
            <w:r w:rsidRPr="00724209">
              <w:rPr>
                <w:sz w:val="28"/>
                <w:szCs w:val="28"/>
              </w:rPr>
              <w:t>- Mỏ lết cỡ nhỏ (vật liệu hợp kim thép cứng không gỉ, chiều dài 200mm);</w:t>
            </w:r>
          </w:p>
          <w:p w:rsidR="00724209" w:rsidRPr="00724209" w:rsidRDefault="00724209" w:rsidP="00724209">
            <w:pPr>
              <w:spacing w:line="264" w:lineRule="auto"/>
              <w:jc w:val="left"/>
              <w:rPr>
                <w:sz w:val="28"/>
                <w:szCs w:val="28"/>
              </w:rPr>
            </w:pPr>
            <w:r w:rsidRPr="00724209">
              <w:rPr>
                <w:sz w:val="28"/>
                <w:szCs w:val="28"/>
              </w:rPr>
              <w:t>- Kìm mỏ vuông (mũi kìm làm bằng thép hợp kim cứng không gỉ, phần tay cầm làm bằng vật liệu cách điện, kích thước chiều dài: 180mm);</w:t>
            </w:r>
          </w:p>
          <w:p w:rsidR="00724209" w:rsidRPr="00724209" w:rsidRDefault="00724209" w:rsidP="00724209">
            <w:pPr>
              <w:spacing w:line="264" w:lineRule="auto"/>
              <w:jc w:val="left"/>
              <w:rPr>
                <w:sz w:val="28"/>
                <w:szCs w:val="28"/>
              </w:rPr>
            </w:pPr>
            <w:r w:rsidRPr="00724209">
              <w:rPr>
                <w:sz w:val="28"/>
                <w:szCs w:val="28"/>
              </w:rPr>
              <w:t>- Búa cỡ nhỏ (Đầu búa làm bằng hợp kim cứng, cán búa làm bằng vật liệu cách điện chống trượt, chiều dài búa: 320mm);</w:t>
            </w:r>
          </w:p>
          <w:p w:rsidR="00724209" w:rsidRPr="00724209" w:rsidRDefault="00724209" w:rsidP="00724209">
            <w:pPr>
              <w:spacing w:line="264" w:lineRule="auto"/>
              <w:jc w:val="left"/>
              <w:rPr>
                <w:sz w:val="28"/>
                <w:szCs w:val="28"/>
              </w:rPr>
            </w:pPr>
            <w:r w:rsidRPr="00724209">
              <w:rPr>
                <w:sz w:val="28"/>
                <w:szCs w:val="28"/>
              </w:rPr>
              <w:t>- Súng bắn keo (loại 10mm, công suất 60W).</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TCVN 6238-1:2017</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Bộ vật liệu điện</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vận dụng kiến thức vào thực tiễn.</w:t>
            </w:r>
          </w:p>
          <w:p w:rsidR="00724209" w:rsidRPr="00724209" w:rsidRDefault="00724209" w:rsidP="00724209">
            <w:pPr>
              <w:spacing w:line="264" w:lineRule="auto"/>
              <w:jc w:val="left"/>
              <w:rPr>
                <w:sz w:val="28"/>
                <w:szCs w:val="28"/>
              </w:rPr>
            </w:pPr>
            <w:r w:rsidRPr="00724209">
              <w:rPr>
                <w:sz w:val="28"/>
                <w:szCs w:val="28"/>
              </w:rPr>
              <w:t>Bộ vật liệu điện gồm:</w:t>
            </w:r>
          </w:p>
          <w:p w:rsidR="00724209" w:rsidRPr="00724209" w:rsidRDefault="00724209" w:rsidP="00724209">
            <w:pPr>
              <w:spacing w:line="264" w:lineRule="auto"/>
              <w:jc w:val="left"/>
              <w:rPr>
                <w:sz w:val="28"/>
                <w:szCs w:val="28"/>
              </w:rPr>
            </w:pPr>
            <w:r w:rsidRPr="00724209">
              <w:rPr>
                <w:sz w:val="28"/>
                <w:szCs w:val="28"/>
              </w:rPr>
              <w:t>- Pin lithium (loại 3.7V, 1200 maH), 9 cục;</w:t>
            </w:r>
          </w:p>
          <w:p w:rsidR="00724209" w:rsidRPr="00724209" w:rsidRDefault="00724209" w:rsidP="00724209">
            <w:pPr>
              <w:spacing w:line="264" w:lineRule="auto"/>
              <w:jc w:val="left"/>
              <w:rPr>
                <w:sz w:val="28"/>
                <w:szCs w:val="28"/>
              </w:rPr>
            </w:pPr>
            <w:r w:rsidRPr="00724209">
              <w:rPr>
                <w:sz w:val="28"/>
                <w:szCs w:val="28"/>
              </w:rPr>
              <w:t>- Đế pin Lithium (loại đế ba), 03 cái;</w:t>
            </w:r>
          </w:p>
          <w:p w:rsidR="00724209" w:rsidRPr="00724209" w:rsidRDefault="00724209" w:rsidP="00724209">
            <w:pPr>
              <w:spacing w:line="264" w:lineRule="auto"/>
              <w:jc w:val="left"/>
              <w:rPr>
                <w:sz w:val="28"/>
                <w:szCs w:val="28"/>
              </w:rPr>
            </w:pPr>
            <w:r w:rsidRPr="00724209">
              <w:rPr>
                <w:sz w:val="28"/>
                <w:szCs w:val="28"/>
              </w:rPr>
              <w:lastRenderedPageBreak/>
              <w:t>- Dây điện màu đen, màu đỏ (đường kính 0.3mm), 20 m cho mỗi màu;</w:t>
            </w:r>
          </w:p>
          <w:p w:rsidR="00724209" w:rsidRPr="00724209" w:rsidRDefault="00724209" w:rsidP="00724209">
            <w:pPr>
              <w:spacing w:line="264" w:lineRule="auto"/>
              <w:jc w:val="left"/>
              <w:rPr>
                <w:sz w:val="28"/>
                <w:szCs w:val="28"/>
              </w:rPr>
            </w:pPr>
            <w:r w:rsidRPr="00724209">
              <w:rPr>
                <w:sz w:val="28"/>
                <w:szCs w:val="28"/>
              </w:rPr>
              <w:t>- Dây kẹp cá sấu 2 đầu (dài 300mm), 30 sợi;</w:t>
            </w:r>
          </w:p>
          <w:p w:rsidR="00724209" w:rsidRPr="00724209" w:rsidRDefault="00724209" w:rsidP="00724209">
            <w:pPr>
              <w:spacing w:line="264" w:lineRule="auto"/>
              <w:jc w:val="left"/>
              <w:rPr>
                <w:sz w:val="28"/>
                <w:szCs w:val="28"/>
              </w:rPr>
            </w:pPr>
            <w:r w:rsidRPr="00724209">
              <w:rPr>
                <w:sz w:val="28"/>
                <w:szCs w:val="28"/>
              </w:rPr>
              <w:t>- Gen co nhiệt (đường kính 2 và 3mm), mỗi loại 2m;</w:t>
            </w:r>
          </w:p>
          <w:p w:rsidR="00724209" w:rsidRPr="00724209" w:rsidRDefault="00724209" w:rsidP="00724209">
            <w:pPr>
              <w:spacing w:line="264" w:lineRule="auto"/>
              <w:jc w:val="left"/>
              <w:rPr>
                <w:sz w:val="28"/>
                <w:szCs w:val="28"/>
              </w:rPr>
            </w:pPr>
            <w:r w:rsidRPr="00724209">
              <w:rPr>
                <w:sz w:val="28"/>
                <w:szCs w:val="28"/>
              </w:rPr>
              <w:t>- Băng dính cách điện 05 cuộn;</w:t>
            </w:r>
          </w:p>
          <w:p w:rsidR="00724209" w:rsidRPr="00724209" w:rsidRDefault="00724209" w:rsidP="00724209">
            <w:pPr>
              <w:spacing w:line="264" w:lineRule="auto"/>
              <w:jc w:val="left"/>
              <w:rPr>
                <w:sz w:val="28"/>
                <w:szCs w:val="28"/>
              </w:rPr>
            </w:pPr>
            <w:r w:rsidRPr="00724209">
              <w:rPr>
                <w:sz w:val="28"/>
                <w:szCs w:val="28"/>
              </w:rPr>
              <w:t>- Phíp đồng một mặt (A4, dày 1,2mm), 5 tấm;</w:t>
            </w:r>
          </w:p>
          <w:p w:rsidR="00724209" w:rsidRPr="00724209" w:rsidRDefault="00724209" w:rsidP="00724209">
            <w:pPr>
              <w:spacing w:line="264" w:lineRule="auto"/>
              <w:jc w:val="left"/>
              <w:rPr>
                <w:sz w:val="28"/>
                <w:szCs w:val="28"/>
              </w:rPr>
            </w:pPr>
            <w:r w:rsidRPr="00724209">
              <w:rPr>
                <w:sz w:val="28"/>
                <w:szCs w:val="28"/>
              </w:rPr>
              <w:t>- Muối FeCl3, 500g;</w:t>
            </w:r>
          </w:p>
          <w:p w:rsidR="00724209" w:rsidRPr="00724209" w:rsidRDefault="00724209" w:rsidP="00724209">
            <w:pPr>
              <w:spacing w:line="264" w:lineRule="auto"/>
              <w:jc w:val="left"/>
              <w:rPr>
                <w:sz w:val="28"/>
                <w:szCs w:val="28"/>
              </w:rPr>
            </w:pPr>
            <w:r w:rsidRPr="00724209">
              <w:rPr>
                <w:sz w:val="28"/>
                <w:szCs w:val="28"/>
              </w:rPr>
              <w:t>- Thiếc hàn cuộn (loại 100 g), 03 cuộn;</w:t>
            </w:r>
          </w:p>
          <w:p w:rsidR="00724209" w:rsidRPr="00724209" w:rsidRDefault="00724209" w:rsidP="00724209">
            <w:pPr>
              <w:spacing w:line="264" w:lineRule="auto"/>
              <w:jc w:val="left"/>
              <w:rPr>
                <w:sz w:val="28"/>
                <w:szCs w:val="28"/>
              </w:rPr>
            </w:pPr>
            <w:r w:rsidRPr="00724209">
              <w:rPr>
                <w:sz w:val="28"/>
                <w:szCs w:val="28"/>
              </w:rPr>
              <w:t>- Nhựa thông 300g;</w:t>
            </w:r>
          </w:p>
          <w:p w:rsidR="00724209" w:rsidRPr="00724209" w:rsidRDefault="00724209" w:rsidP="00724209">
            <w:pPr>
              <w:spacing w:line="264" w:lineRule="auto"/>
              <w:jc w:val="left"/>
              <w:rPr>
                <w:sz w:val="28"/>
                <w:szCs w:val="28"/>
              </w:rPr>
            </w:pPr>
            <w:r w:rsidRPr="00724209">
              <w:rPr>
                <w:sz w:val="28"/>
                <w:szCs w:val="28"/>
              </w:rPr>
              <w:t>- Hộp đựng dụng cụ làm bằng vật liệu nhựa cứng có độ bền cao, có tay xách, kích thước: (430x230x</w:t>
            </w:r>
            <w:proofErr w:type="gramStart"/>
            <w:r w:rsidRPr="00724209">
              <w:rPr>
                <w:sz w:val="28"/>
                <w:szCs w:val="28"/>
              </w:rPr>
              <w:t>200)mm.</w:t>
            </w:r>
            <w:proofErr w:type="gramEnd"/>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Bộ dụng cụ điện</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vận dụng kiến thức vào thực tiễn.</w:t>
            </w:r>
          </w:p>
          <w:p w:rsidR="00724209" w:rsidRPr="00724209" w:rsidRDefault="00724209" w:rsidP="00724209">
            <w:pPr>
              <w:spacing w:line="264" w:lineRule="auto"/>
              <w:jc w:val="left"/>
              <w:rPr>
                <w:sz w:val="28"/>
                <w:szCs w:val="28"/>
              </w:rPr>
            </w:pPr>
            <w:r w:rsidRPr="00724209">
              <w:rPr>
                <w:sz w:val="28"/>
                <w:szCs w:val="28"/>
              </w:rPr>
              <w:t>Bộ dụng cụ điện gồm:</w:t>
            </w:r>
          </w:p>
          <w:p w:rsidR="00724209" w:rsidRPr="00724209" w:rsidRDefault="00724209" w:rsidP="00724209">
            <w:pPr>
              <w:spacing w:line="264" w:lineRule="auto"/>
              <w:jc w:val="left"/>
              <w:rPr>
                <w:sz w:val="28"/>
                <w:szCs w:val="28"/>
              </w:rPr>
            </w:pPr>
            <w:r w:rsidRPr="00724209">
              <w:rPr>
                <w:sz w:val="28"/>
                <w:szCs w:val="28"/>
              </w:rPr>
              <w:t>- Sạc pin Lithium (khay sạc đôi, dòng sạc 600mA);</w:t>
            </w:r>
          </w:p>
          <w:p w:rsidR="00724209" w:rsidRPr="00724209" w:rsidRDefault="00724209" w:rsidP="00724209">
            <w:pPr>
              <w:spacing w:line="264" w:lineRule="auto"/>
              <w:jc w:val="left"/>
              <w:rPr>
                <w:sz w:val="28"/>
                <w:szCs w:val="28"/>
              </w:rPr>
            </w:pPr>
            <w:r w:rsidRPr="00724209">
              <w:rPr>
                <w:sz w:val="28"/>
                <w:szCs w:val="28"/>
              </w:rPr>
              <w:t>- Đồng hồ vạn năng số (Độ phân giải hiển thị: 12.000 chữ số, Dải đo điện áp AC/DC/AC rms: 0 - 1000V; Sai số cơ bản: 0,5%, Dải đo dòng điện AC/DC: 0 - 10A; Sai số cơ bản: 1,5%, Tần số đo đến 1 MHz, Dải đo điện trở: 0-40 MΩ);</w:t>
            </w:r>
          </w:p>
          <w:p w:rsidR="00724209" w:rsidRPr="00724209" w:rsidRDefault="00724209" w:rsidP="00724209">
            <w:pPr>
              <w:spacing w:line="264" w:lineRule="auto"/>
              <w:jc w:val="left"/>
              <w:rPr>
                <w:sz w:val="28"/>
                <w:szCs w:val="28"/>
              </w:rPr>
            </w:pPr>
            <w:r w:rsidRPr="00724209">
              <w:rPr>
                <w:sz w:val="28"/>
                <w:szCs w:val="28"/>
              </w:rPr>
              <w:t>- Bút thử điện (loại thông dụng);</w:t>
            </w:r>
          </w:p>
          <w:p w:rsidR="00724209" w:rsidRPr="00724209" w:rsidRDefault="00724209" w:rsidP="00724209">
            <w:pPr>
              <w:spacing w:line="264" w:lineRule="auto"/>
              <w:jc w:val="left"/>
              <w:rPr>
                <w:sz w:val="28"/>
                <w:szCs w:val="28"/>
              </w:rPr>
            </w:pPr>
            <w:r w:rsidRPr="00724209">
              <w:rPr>
                <w:sz w:val="28"/>
                <w:szCs w:val="28"/>
              </w:rPr>
              <w:t xml:space="preserve">- Kìm tuốt dây điện (đầu kìm làm bằng hợp kim thép không gỉ, cán làm bằng vật liệu cách điện, Kích thước dây tuốt: 0.6; 0.8; </w:t>
            </w:r>
            <w:r w:rsidRPr="00724209">
              <w:rPr>
                <w:sz w:val="28"/>
                <w:szCs w:val="28"/>
              </w:rPr>
              <w:lastRenderedPageBreak/>
              <w:t>1.0, 1.3; 1.6; 2.0; 2.6mm, Kích thước chiều dài: 180x60mm);</w:t>
            </w:r>
          </w:p>
          <w:p w:rsidR="00724209" w:rsidRPr="00724209" w:rsidRDefault="00724209" w:rsidP="00724209">
            <w:pPr>
              <w:spacing w:line="264" w:lineRule="auto"/>
              <w:jc w:val="left"/>
              <w:rPr>
                <w:sz w:val="28"/>
                <w:szCs w:val="28"/>
              </w:rPr>
            </w:pPr>
            <w:r w:rsidRPr="00724209">
              <w:rPr>
                <w:sz w:val="28"/>
                <w:szCs w:val="28"/>
              </w:rPr>
              <w:t>- Kìm mỏ nhọn (đầu kim làm bằng hợp kim thép không gỉ, cán làm bằng vật liệu cách điện);</w:t>
            </w:r>
          </w:p>
          <w:p w:rsidR="00724209" w:rsidRPr="00724209" w:rsidRDefault="00724209" w:rsidP="00724209">
            <w:pPr>
              <w:spacing w:line="264" w:lineRule="auto"/>
              <w:jc w:val="left"/>
              <w:rPr>
                <w:sz w:val="28"/>
                <w:szCs w:val="28"/>
              </w:rPr>
            </w:pPr>
            <w:r w:rsidRPr="00724209">
              <w:rPr>
                <w:sz w:val="28"/>
                <w:szCs w:val="28"/>
              </w:rPr>
              <w:t>- Kìm cắt (đầu kìm làm bằng hợp kim thép không gỉ, cán làm bằng vật liệu cách điện, Kích thước: (150x55x</w:t>
            </w:r>
            <w:proofErr w:type="gramStart"/>
            <w:r w:rsidRPr="00724209">
              <w:rPr>
                <w:sz w:val="28"/>
                <w:szCs w:val="28"/>
              </w:rPr>
              <w:t>15)mm</w:t>
            </w:r>
            <w:proofErr w:type="gramEnd"/>
            <w:r w:rsidRPr="00724209">
              <w:rPr>
                <w:sz w:val="28"/>
                <w:szCs w:val="28"/>
              </w:rPr>
              <w:t>;</w:t>
            </w:r>
          </w:p>
          <w:p w:rsidR="00724209" w:rsidRPr="00724209" w:rsidRDefault="00724209" w:rsidP="00724209">
            <w:pPr>
              <w:spacing w:line="264" w:lineRule="auto"/>
              <w:jc w:val="left"/>
              <w:rPr>
                <w:sz w:val="28"/>
                <w:szCs w:val="28"/>
              </w:rPr>
            </w:pPr>
            <w:r w:rsidRPr="00724209">
              <w:rPr>
                <w:sz w:val="28"/>
                <w:szCs w:val="28"/>
              </w:rPr>
              <w:t>- Mỏ hàn thiếc (AC 220V, 60W), kèm đế mỏ hàn (loại thông dụng);</w:t>
            </w:r>
          </w:p>
          <w:p w:rsidR="00724209" w:rsidRPr="00724209" w:rsidRDefault="00724209" w:rsidP="00724209">
            <w:pPr>
              <w:spacing w:line="264" w:lineRule="auto"/>
              <w:jc w:val="left"/>
              <w:rPr>
                <w:sz w:val="28"/>
                <w:szCs w:val="28"/>
              </w:rPr>
            </w:pPr>
            <w:r w:rsidRPr="00724209">
              <w:rPr>
                <w:sz w:val="28"/>
                <w:szCs w:val="28"/>
              </w:rPr>
              <w:t>- Hộp đựng dụng cụ làm bằng vật liệu nhựa cứng có độ bền cao, có tay xách, kích thước: (430x230x</w:t>
            </w:r>
            <w:proofErr w:type="gramStart"/>
            <w:r w:rsidRPr="00724209">
              <w:rPr>
                <w:sz w:val="28"/>
                <w:szCs w:val="28"/>
              </w:rPr>
              <w:t>200)mm.</w:t>
            </w:r>
            <w:proofErr w:type="gramEnd"/>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Giấy chứng nhận phù hợp tiêu chuẩn quốc gia: QCVN 3:2019/BKHCN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Găng tay bảo hộ lao động</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Sử dụng khi thực hành</w:t>
            </w:r>
          </w:p>
          <w:p w:rsidR="00724209" w:rsidRPr="00724209" w:rsidRDefault="00724209" w:rsidP="00724209">
            <w:pPr>
              <w:spacing w:line="264" w:lineRule="auto"/>
              <w:jc w:val="left"/>
              <w:rPr>
                <w:sz w:val="28"/>
                <w:szCs w:val="28"/>
              </w:rPr>
            </w:pPr>
            <w:r w:rsidRPr="00724209">
              <w:rPr>
                <w:sz w:val="28"/>
                <w:szCs w:val="28"/>
              </w:rPr>
              <w:t>Loại thông dụng, đáp ứng các tiêu chuẩn về an toàn khi sử dụng</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Kính bảo hộ</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Sử dụng khi thực hành</w:t>
            </w:r>
          </w:p>
          <w:p w:rsidR="00724209" w:rsidRPr="00724209" w:rsidRDefault="00724209" w:rsidP="00724209">
            <w:pPr>
              <w:spacing w:line="264" w:lineRule="auto"/>
              <w:jc w:val="left"/>
              <w:rPr>
                <w:sz w:val="28"/>
                <w:szCs w:val="28"/>
              </w:rPr>
            </w:pPr>
            <w:r w:rsidRPr="00724209">
              <w:rPr>
                <w:sz w:val="28"/>
                <w:szCs w:val="28"/>
              </w:rPr>
              <w:t>Loại thông dụng, mắt kính rộng, có phần chắn bảo vệ mắt.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Sơ đồ mạch xử lý tín hiệu điện tử tương tự</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Giúp HS nhận biết nguyên lý hoạt động của mạch khuếch đại, mạch điều chế, mạch giải điều chế trong điện tử tương tự.</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Minh họa sơ đồ nguyên lý của mạch khuếch đại và sơ đồ khối nguyên lý của các mạch điều chế, mạch giải điều chế của điện tử tương tự.</w:t>
            </w:r>
          </w:p>
          <w:p w:rsidR="00724209" w:rsidRPr="00724209" w:rsidRDefault="00724209" w:rsidP="00724209">
            <w:pPr>
              <w:spacing w:line="264" w:lineRule="auto"/>
              <w:jc w:val="left"/>
              <w:rPr>
                <w:sz w:val="28"/>
                <w:szCs w:val="28"/>
              </w:rPr>
            </w:pPr>
            <w:r w:rsidRPr="00724209">
              <w:rPr>
                <w:sz w:val="28"/>
                <w:szCs w:val="28"/>
              </w:rPr>
              <w:lastRenderedPageBreak/>
              <w:t>Kích thước: (790x</w:t>
            </w:r>
            <w:proofErr w:type="gramStart"/>
            <w:r w:rsidRPr="00724209">
              <w:rPr>
                <w:sz w:val="28"/>
                <w:szCs w:val="28"/>
              </w:rPr>
              <w:t>540)mm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Sơ đồ mạch xử lý tín hiệu điện tử số</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Giúp HS nhận biết nguyên lý hoạt động của mạch xử lý tín hiệu điện tử số</w:t>
            </w:r>
          </w:p>
          <w:p w:rsidR="00724209" w:rsidRPr="00724209" w:rsidRDefault="00724209" w:rsidP="00724209">
            <w:pPr>
              <w:spacing w:line="264" w:lineRule="auto"/>
              <w:jc w:val="left"/>
              <w:rPr>
                <w:sz w:val="28"/>
                <w:szCs w:val="28"/>
              </w:rPr>
            </w:pPr>
            <w:r w:rsidRPr="00724209">
              <w:rPr>
                <w:sz w:val="28"/>
                <w:szCs w:val="28"/>
              </w:rPr>
              <w:t>Minh họa sơ đồ mạch xử lý tín hiệu thuộc mạch tổ hợp và mạch dãy trong điện tử số.</w:t>
            </w:r>
          </w:p>
          <w:p w:rsidR="00724209" w:rsidRPr="00724209" w:rsidRDefault="00724209" w:rsidP="00724209">
            <w:pPr>
              <w:spacing w:line="264" w:lineRule="auto"/>
              <w:jc w:val="left"/>
              <w:rPr>
                <w:sz w:val="28"/>
                <w:szCs w:val="28"/>
              </w:rPr>
            </w:pPr>
            <w:r w:rsidRPr="00724209">
              <w:rPr>
                <w:sz w:val="28"/>
                <w:szCs w:val="28"/>
              </w:rPr>
              <w:t>Kích thước: (790x</w:t>
            </w:r>
            <w:proofErr w:type="gramStart"/>
            <w:r w:rsidRPr="00724209">
              <w:rPr>
                <w:sz w:val="28"/>
                <w:szCs w:val="28"/>
              </w:rPr>
              <w:t>540)mm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lastRenderedPageBreak/>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9</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Bộ thực hành lắp mạch điện gia đình</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Chủ đề dạy học: Hệ thống điện trong gia đình</w:t>
            </w:r>
          </w:p>
          <w:p w:rsidR="00724209" w:rsidRPr="00724209" w:rsidRDefault="00724209" w:rsidP="00724209">
            <w:pPr>
              <w:spacing w:line="264" w:lineRule="auto"/>
              <w:jc w:val="left"/>
              <w:rPr>
                <w:sz w:val="28"/>
                <w:szCs w:val="28"/>
              </w:rPr>
            </w:pPr>
            <w:r w:rsidRPr="00724209">
              <w:rPr>
                <w:sz w:val="28"/>
                <w:szCs w:val="28"/>
              </w:rPr>
              <w:t>Mục đích sử dụng: Giúp HS thực hành lắp bảng mạch điện đơn giản.</w:t>
            </w:r>
          </w:p>
          <w:p w:rsidR="00724209" w:rsidRPr="00724209" w:rsidRDefault="00724209" w:rsidP="00724209">
            <w:pPr>
              <w:spacing w:line="264" w:lineRule="auto"/>
              <w:jc w:val="left"/>
              <w:rPr>
                <w:sz w:val="28"/>
                <w:szCs w:val="28"/>
              </w:rPr>
            </w:pPr>
            <w:r w:rsidRPr="00724209">
              <w:rPr>
                <w:sz w:val="28"/>
                <w:szCs w:val="28"/>
              </w:rPr>
              <w:t>Bộ thực hành lắp mạch điện đơn giản bao gồm:</w:t>
            </w:r>
          </w:p>
          <w:p w:rsidR="00724209" w:rsidRPr="00724209" w:rsidRDefault="00724209" w:rsidP="00724209">
            <w:pPr>
              <w:spacing w:line="264" w:lineRule="auto"/>
              <w:jc w:val="left"/>
              <w:rPr>
                <w:sz w:val="28"/>
                <w:szCs w:val="28"/>
              </w:rPr>
            </w:pPr>
            <w:r w:rsidRPr="00724209">
              <w:rPr>
                <w:sz w:val="28"/>
                <w:szCs w:val="28"/>
              </w:rPr>
              <w:t>- Bảng điện: chất liệu nhựa, khoan lỗ, kích thước (200x</w:t>
            </w:r>
            <w:proofErr w:type="gramStart"/>
            <w:r w:rsidRPr="00724209">
              <w:rPr>
                <w:sz w:val="28"/>
                <w:szCs w:val="28"/>
              </w:rPr>
              <w:t>300)mm</w:t>
            </w:r>
            <w:proofErr w:type="gramEnd"/>
            <w:r w:rsidRPr="00724209">
              <w:rPr>
                <w:sz w:val="28"/>
                <w:szCs w:val="28"/>
              </w:rPr>
              <w:t>;</w:t>
            </w:r>
          </w:p>
          <w:p w:rsidR="00724209" w:rsidRPr="00724209" w:rsidRDefault="00724209" w:rsidP="00724209">
            <w:pPr>
              <w:spacing w:line="264" w:lineRule="auto"/>
              <w:jc w:val="left"/>
              <w:rPr>
                <w:sz w:val="28"/>
                <w:szCs w:val="28"/>
              </w:rPr>
            </w:pPr>
            <w:r w:rsidRPr="00724209">
              <w:rPr>
                <w:sz w:val="28"/>
                <w:szCs w:val="28"/>
              </w:rPr>
              <w:t>- Aptomat: loại 2 tiếp điểm, 250V-10A;</w:t>
            </w:r>
          </w:p>
          <w:p w:rsidR="00724209" w:rsidRPr="00724209" w:rsidRDefault="00724209" w:rsidP="00724209">
            <w:pPr>
              <w:spacing w:line="264" w:lineRule="auto"/>
              <w:jc w:val="left"/>
              <w:rPr>
                <w:sz w:val="28"/>
                <w:szCs w:val="28"/>
              </w:rPr>
            </w:pPr>
            <w:r w:rsidRPr="00724209">
              <w:rPr>
                <w:sz w:val="28"/>
                <w:szCs w:val="28"/>
              </w:rPr>
              <w:t>- Công tắc đơn: 2 cái, chất liệu nhựa, kích thước (35x</w:t>
            </w:r>
            <w:proofErr w:type="gramStart"/>
            <w:r w:rsidRPr="00724209">
              <w:rPr>
                <w:sz w:val="28"/>
                <w:szCs w:val="28"/>
              </w:rPr>
              <w:t>50)mm</w:t>
            </w:r>
            <w:proofErr w:type="gramEnd"/>
            <w:r w:rsidRPr="00724209">
              <w:rPr>
                <w:sz w:val="28"/>
                <w:szCs w:val="28"/>
              </w:rPr>
              <w:t>;</w:t>
            </w:r>
          </w:p>
          <w:p w:rsidR="00724209" w:rsidRPr="00724209" w:rsidRDefault="00724209" w:rsidP="00724209">
            <w:pPr>
              <w:spacing w:line="264" w:lineRule="auto"/>
              <w:jc w:val="left"/>
              <w:rPr>
                <w:sz w:val="28"/>
                <w:szCs w:val="28"/>
              </w:rPr>
            </w:pPr>
            <w:r w:rsidRPr="00724209">
              <w:rPr>
                <w:sz w:val="28"/>
                <w:szCs w:val="28"/>
              </w:rPr>
              <w:t>- Công tắc đảo chiều: 2 cái, chất liệu nhựa, kích thước 35x50mm;</w:t>
            </w:r>
          </w:p>
          <w:p w:rsidR="00724209" w:rsidRPr="00724209" w:rsidRDefault="00724209" w:rsidP="00724209">
            <w:pPr>
              <w:spacing w:line="264" w:lineRule="auto"/>
              <w:jc w:val="left"/>
              <w:rPr>
                <w:sz w:val="28"/>
                <w:szCs w:val="28"/>
              </w:rPr>
            </w:pPr>
            <w:r w:rsidRPr="00724209">
              <w:rPr>
                <w:sz w:val="28"/>
                <w:szCs w:val="28"/>
              </w:rPr>
              <w:t>- Ổ cắm điện: ổ cắm đôi, 250V-10A;</w:t>
            </w:r>
          </w:p>
          <w:p w:rsidR="00724209" w:rsidRPr="00724209" w:rsidRDefault="00724209" w:rsidP="00724209">
            <w:pPr>
              <w:spacing w:line="264" w:lineRule="auto"/>
              <w:jc w:val="left"/>
              <w:rPr>
                <w:sz w:val="28"/>
                <w:szCs w:val="28"/>
              </w:rPr>
            </w:pPr>
            <w:r w:rsidRPr="00724209">
              <w:rPr>
                <w:sz w:val="28"/>
                <w:szCs w:val="28"/>
              </w:rPr>
              <w:t>- Bóng đèn: loại búp LED 25W - 220V;</w:t>
            </w:r>
          </w:p>
          <w:p w:rsidR="00724209" w:rsidRPr="00724209" w:rsidRDefault="00724209" w:rsidP="00724209">
            <w:pPr>
              <w:spacing w:line="264" w:lineRule="auto"/>
              <w:jc w:val="left"/>
              <w:rPr>
                <w:sz w:val="28"/>
                <w:szCs w:val="28"/>
              </w:rPr>
            </w:pPr>
            <w:r w:rsidRPr="00724209">
              <w:rPr>
                <w:sz w:val="28"/>
                <w:szCs w:val="28"/>
              </w:rPr>
              <w:t>- Dây điện nối: 3m;</w:t>
            </w:r>
          </w:p>
          <w:p w:rsidR="00724209" w:rsidRPr="00724209" w:rsidRDefault="00724209" w:rsidP="00724209">
            <w:pPr>
              <w:spacing w:line="264" w:lineRule="auto"/>
              <w:jc w:val="left"/>
              <w:rPr>
                <w:sz w:val="28"/>
                <w:szCs w:val="28"/>
              </w:rPr>
            </w:pPr>
            <w:r w:rsidRPr="00724209">
              <w:rPr>
                <w:sz w:val="28"/>
                <w:szCs w:val="28"/>
              </w:rPr>
              <w:t>- Hộp bảo vệ: làm bằng vật liệu nhựa cứng có độ bền cao, có tay xách, kích thước phù hợp.</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Kết quả thử nghiệm mẫu nhựa dùng cho sản xuất thiết bị dạy học theo phương pháp thử TCVN 4501:2009 và TCVN 4502:2008</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10</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Bộ thực hành lắp ráp mạch điện tử</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Chủ đề dạy học: Hệ thống điện trong gia đình</w:t>
            </w:r>
          </w:p>
          <w:p w:rsidR="00724209" w:rsidRPr="00724209" w:rsidRDefault="00724209" w:rsidP="00724209">
            <w:pPr>
              <w:spacing w:line="264" w:lineRule="auto"/>
              <w:jc w:val="left"/>
              <w:rPr>
                <w:sz w:val="28"/>
                <w:szCs w:val="28"/>
              </w:rPr>
            </w:pPr>
            <w:r w:rsidRPr="00724209">
              <w:rPr>
                <w:sz w:val="28"/>
                <w:szCs w:val="28"/>
              </w:rPr>
              <w:lastRenderedPageBreak/>
              <w:t>Mục đích sử dụng: Giúp HS thực hành lắp ráp mạch điện tử</w:t>
            </w:r>
          </w:p>
          <w:p w:rsidR="00724209" w:rsidRPr="00724209" w:rsidRDefault="00724209" w:rsidP="00724209">
            <w:pPr>
              <w:spacing w:line="264" w:lineRule="auto"/>
              <w:jc w:val="left"/>
              <w:rPr>
                <w:sz w:val="28"/>
                <w:szCs w:val="28"/>
              </w:rPr>
            </w:pPr>
            <w:r w:rsidRPr="00724209">
              <w:rPr>
                <w:sz w:val="28"/>
                <w:szCs w:val="28"/>
              </w:rPr>
              <w:t>Bộ thực hành lắp ráp mạch điện tử bao gồm:</w:t>
            </w:r>
          </w:p>
          <w:p w:rsidR="00724209" w:rsidRPr="00724209" w:rsidRDefault="00724209" w:rsidP="00724209">
            <w:pPr>
              <w:spacing w:line="264" w:lineRule="auto"/>
              <w:jc w:val="left"/>
              <w:rPr>
                <w:sz w:val="28"/>
                <w:szCs w:val="28"/>
              </w:rPr>
            </w:pPr>
            <w:r w:rsidRPr="00724209">
              <w:rPr>
                <w:sz w:val="28"/>
                <w:szCs w:val="28"/>
              </w:rPr>
              <w:t>- Điện trở than: 100Ω; 1kΩ; 470Ω; 4,7kΩ; 2,2kΩ; 330kΩ; 180Ω; 5,6kΩ, công suất 0.25W, sai số 5%, hiển thị trị số bằng vạch màu.</w:t>
            </w:r>
          </w:p>
          <w:p w:rsidR="00724209" w:rsidRPr="00724209" w:rsidRDefault="00724209" w:rsidP="00724209">
            <w:pPr>
              <w:spacing w:line="264" w:lineRule="auto"/>
              <w:jc w:val="left"/>
              <w:rPr>
                <w:sz w:val="28"/>
                <w:szCs w:val="28"/>
              </w:rPr>
            </w:pPr>
            <w:r w:rsidRPr="00724209">
              <w:rPr>
                <w:sz w:val="28"/>
                <w:szCs w:val="28"/>
              </w:rPr>
              <w:t>- Điện trở kim loại: 100Ω, 470Ω, 1kΩ, 4,7kΩ, 10kΩ, 33kΩ, 47kΩ, 100kΩ, 330kΩ, 470kΩ, công suất 1W, sai số 10%, hiển thị trị số bằng số.</w:t>
            </w:r>
          </w:p>
          <w:p w:rsidR="00724209" w:rsidRPr="00724209" w:rsidRDefault="00724209" w:rsidP="00724209">
            <w:pPr>
              <w:spacing w:line="264" w:lineRule="auto"/>
              <w:jc w:val="left"/>
              <w:rPr>
                <w:sz w:val="28"/>
                <w:szCs w:val="28"/>
              </w:rPr>
            </w:pPr>
            <w:r w:rsidRPr="00724209">
              <w:rPr>
                <w:sz w:val="28"/>
                <w:szCs w:val="28"/>
              </w:rPr>
              <w:t>- Điện trở sứ: 10Ω - 5W, 1Ω - 10W, 10Ω -10w, 15Ω - 10W, 20Ω - 10W, 22Ω - 10W, sai số 5%, hiển thị trị số bằng số.</w:t>
            </w:r>
          </w:p>
          <w:p w:rsidR="00724209" w:rsidRPr="00724209" w:rsidRDefault="00724209" w:rsidP="00724209">
            <w:pPr>
              <w:spacing w:line="264" w:lineRule="auto"/>
              <w:jc w:val="left"/>
              <w:rPr>
                <w:sz w:val="28"/>
                <w:szCs w:val="28"/>
              </w:rPr>
            </w:pPr>
            <w:r w:rsidRPr="00724209">
              <w:rPr>
                <w:sz w:val="28"/>
                <w:szCs w:val="28"/>
              </w:rPr>
              <w:t>- Tụ xoay: một số loại tụ xoay có dải từ 10 pF đến 120 pF.</w:t>
            </w:r>
          </w:p>
          <w:p w:rsidR="00724209" w:rsidRPr="00724209" w:rsidRDefault="00724209" w:rsidP="00724209">
            <w:pPr>
              <w:spacing w:line="264" w:lineRule="auto"/>
              <w:jc w:val="left"/>
              <w:rPr>
                <w:sz w:val="28"/>
                <w:szCs w:val="28"/>
              </w:rPr>
            </w:pPr>
            <w:r w:rsidRPr="00724209">
              <w:rPr>
                <w:sz w:val="28"/>
                <w:szCs w:val="28"/>
              </w:rPr>
              <w:t xml:space="preserve">- Tụ giấy: một số loại tụ giấy có dải từ 500 pF đến 50pF. </w:t>
            </w:r>
          </w:p>
          <w:p w:rsidR="00724209" w:rsidRPr="00724209" w:rsidRDefault="00724209" w:rsidP="00724209">
            <w:pPr>
              <w:spacing w:line="264" w:lineRule="auto"/>
              <w:jc w:val="left"/>
              <w:rPr>
                <w:sz w:val="28"/>
                <w:szCs w:val="28"/>
              </w:rPr>
            </w:pPr>
            <w:r w:rsidRPr="00724209">
              <w:rPr>
                <w:sz w:val="28"/>
                <w:szCs w:val="28"/>
              </w:rPr>
              <w:t>- Tụ gốm: 0,01µF, 0,1µF, 0,22µF, 2,2µF sai số 5% - 10%, hiển thị trị số bằng số.</w:t>
            </w:r>
          </w:p>
          <w:p w:rsidR="00724209" w:rsidRPr="00724209" w:rsidRDefault="00724209" w:rsidP="00724209">
            <w:pPr>
              <w:spacing w:line="264" w:lineRule="auto"/>
              <w:jc w:val="left"/>
              <w:rPr>
                <w:sz w:val="28"/>
                <w:szCs w:val="28"/>
              </w:rPr>
            </w:pPr>
            <w:r w:rsidRPr="00724209">
              <w:rPr>
                <w:sz w:val="28"/>
                <w:szCs w:val="28"/>
              </w:rPr>
              <w:t>Tụ hóa: 1000µF - 25V, 100µF - 16V, sai số 5% - 10%, hiển thị trị số bằng số.</w:t>
            </w:r>
          </w:p>
          <w:p w:rsidR="00724209" w:rsidRPr="00724209" w:rsidRDefault="00724209" w:rsidP="00724209">
            <w:pPr>
              <w:spacing w:line="264" w:lineRule="auto"/>
              <w:jc w:val="left"/>
              <w:rPr>
                <w:sz w:val="28"/>
                <w:szCs w:val="28"/>
              </w:rPr>
            </w:pPr>
            <w:r w:rsidRPr="00724209">
              <w:rPr>
                <w:sz w:val="28"/>
                <w:szCs w:val="28"/>
              </w:rPr>
              <w:t>- Chiết áp: loại màng than, loại tinh chỉnh, công suất 1W</w:t>
            </w:r>
          </w:p>
          <w:p w:rsidR="00724209" w:rsidRPr="00724209" w:rsidRDefault="00724209" w:rsidP="00724209">
            <w:pPr>
              <w:spacing w:line="264" w:lineRule="auto"/>
              <w:jc w:val="left"/>
              <w:rPr>
                <w:sz w:val="28"/>
                <w:szCs w:val="28"/>
              </w:rPr>
            </w:pPr>
            <w:r w:rsidRPr="00724209">
              <w:rPr>
                <w:sz w:val="28"/>
                <w:szCs w:val="28"/>
              </w:rPr>
              <w:t xml:space="preserve">- Loa: 3 cái, loại công suất 1W </w:t>
            </w:r>
          </w:p>
          <w:p w:rsidR="00724209" w:rsidRPr="00724209" w:rsidRDefault="00724209" w:rsidP="00724209">
            <w:pPr>
              <w:spacing w:line="264" w:lineRule="auto"/>
              <w:jc w:val="left"/>
              <w:rPr>
                <w:sz w:val="28"/>
                <w:szCs w:val="28"/>
              </w:rPr>
            </w:pPr>
            <w:r w:rsidRPr="00724209">
              <w:rPr>
                <w:sz w:val="28"/>
                <w:szCs w:val="28"/>
              </w:rPr>
              <w:t>- Đèn LED: 5 cái loại 5V</w:t>
            </w:r>
          </w:p>
          <w:p w:rsidR="00724209" w:rsidRPr="00724209" w:rsidRDefault="00724209" w:rsidP="00724209">
            <w:pPr>
              <w:spacing w:line="264" w:lineRule="auto"/>
              <w:jc w:val="left"/>
              <w:rPr>
                <w:sz w:val="28"/>
                <w:szCs w:val="28"/>
              </w:rPr>
            </w:pPr>
            <w:r w:rsidRPr="00724209">
              <w:rPr>
                <w:sz w:val="28"/>
                <w:szCs w:val="28"/>
              </w:rPr>
              <w:t>- Lõi ferit điện áp đầu vào 220V, điện áp đầu ra 12V, có cường độ dòng điện 1A.</w:t>
            </w:r>
          </w:p>
          <w:p w:rsidR="00724209" w:rsidRPr="00724209" w:rsidRDefault="00724209" w:rsidP="00724209">
            <w:pPr>
              <w:spacing w:line="264" w:lineRule="auto"/>
              <w:jc w:val="left"/>
              <w:rPr>
                <w:sz w:val="28"/>
                <w:szCs w:val="28"/>
              </w:rPr>
            </w:pPr>
            <w:r w:rsidRPr="00724209">
              <w:rPr>
                <w:sz w:val="28"/>
                <w:szCs w:val="28"/>
              </w:rPr>
              <w:t>- Tirixto: loại thông dụng NEC2P4M hoặc tương đương.</w:t>
            </w:r>
          </w:p>
          <w:p w:rsidR="00724209" w:rsidRPr="00724209" w:rsidRDefault="00724209" w:rsidP="00724209">
            <w:pPr>
              <w:spacing w:line="264" w:lineRule="auto"/>
              <w:jc w:val="left"/>
              <w:rPr>
                <w:sz w:val="28"/>
                <w:szCs w:val="28"/>
              </w:rPr>
            </w:pPr>
            <w:r w:rsidRPr="00724209">
              <w:rPr>
                <w:sz w:val="28"/>
                <w:szCs w:val="28"/>
              </w:rPr>
              <w:t>- Triac: loại BTA 06-600 hoặc tương đương.</w:t>
            </w:r>
          </w:p>
          <w:p w:rsidR="00724209" w:rsidRPr="00724209" w:rsidRDefault="00724209" w:rsidP="00724209">
            <w:pPr>
              <w:spacing w:line="264" w:lineRule="auto"/>
              <w:jc w:val="left"/>
              <w:rPr>
                <w:sz w:val="28"/>
                <w:szCs w:val="28"/>
              </w:rPr>
            </w:pPr>
            <w:r w:rsidRPr="00724209">
              <w:rPr>
                <w:sz w:val="28"/>
                <w:szCs w:val="28"/>
              </w:rPr>
              <w:t>- Diac: loại DB 3 hoặc tương đương.</w:t>
            </w:r>
          </w:p>
          <w:p w:rsidR="00724209" w:rsidRPr="00724209" w:rsidRDefault="00724209" w:rsidP="00724209">
            <w:pPr>
              <w:spacing w:line="264" w:lineRule="auto"/>
              <w:jc w:val="left"/>
              <w:rPr>
                <w:sz w:val="28"/>
                <w:szCs w:val="28"/>
              </w:rPr>
            </w:pPr>
            <w:r w:rsidRPr="00724209">
              <w:rPr>
                <w:sz w:val="28"/>
                <w:szCs w:val="28"/>
              </w:rPr>
              <w:t>- Tran zi to: mỗi loại 1 cái: C828; A 546; H1061; A671 hoặc tương đương.</w:t>
            </w:r>
          </w:p>
          <w:p w:rsidR="00724209" w:rsidRPr="00724209" w:rsidRDefault="00724209" w:rsidP="00724209">
            <w:pPr>
              <w:spacing w:line="264" w:lineRule="auto"/>
              <w:jc w:val="left"/>
              <w:rPr>
                <w:sz w:val="28"/>
                <w:szCs w:val="28"/>
              </w:rPr>
            </w:pPr>
            <w:r w:rsidRPr="00724209">
              <w:rPr>
                <w:sz w:val="28"/>
                <w:szCs w:val="28"/>
              </w:rPr>
              <w:t>- IC: loại IC 74xx, 78xx; 79xx; hoặc tương đương.</w:t>
            </w:r>
          </w:p>
          <w:p w:rsidR="00724209" w:rsidRPr="00724209" w:rsidRDefault="00724209" w:rsidP="00724209">
            <w:pPr>
              <w:spacing w:line="264" w:lineRule="auto"/>
              <w:jc w:val="left"/>
              <w:rPr>
                <w:sz w:val="28"/>
                <w:szCs w:val="28"/>
              </w:rPr>
            </w:pPr>
            <w:r w:rsidRPr="00724209">
              <w:rPr>
                <w:sz w:val="28"/>
                <w:szCs w:val="28"/>
              </w:rPr>
              <w:t>- Bo mạch thử: kích thước (150x</w:t>
            </w:r>
            <w:proofErr w:type="gramStart"/>
            <w:r w:rsidRPr="00724209">
              <w:rPr>
                <w:sz w:val="28"/>
                <w:szCs w:val="28"/>
              </w:rPr>
              <w:t>55)mm</w:t>
            </w:r>
            <w:proofErr w:type="gramEnd"/>
          </w:p>
          <w:p w:rsidR="00724209" w:rsidRPr="00724209" w:rsidRDefault="00724209" w:rsidP="00724209">
            <w:pPr>
              <w:spacing w:line="264" w:lineRule="auto"/>
              <w:jc w:val="left"/>
              <w:rPr>
                <w:sz w:val="28"/>
                <w:szCs w:val="28"/>
              </w:rPr>
            </w:pPr>
            <w:r w:rsidRPr="00724209">
              <w:rPr>
                <w:sz w:val="28"/>
                <w:szCs w:val="28"/>
              </w:rPr>
              <w:lastRenderedPageBreak/>
              <w:t>- Hộp bảo vệ: làm bằng vật liệu nhựa cứng có độ bền cao, có tay xách, kích thước phù hợp.</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Kết quả thử nghiệm mẫu nhựa dùng cho sản xuất thiết bị dạy học theo phương pháp thử TCVN 4501:2009 và TCVN 4502:2008</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đo pH</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đo độ pH</w:t>
            </w:r>
          </w:p>
          <w:p w:rsidR="00724209" w:rsidRPr="00724209" w:rsidRDefault="00724209" w:rsidP="00724209">
            <w:pPr>
              <w:spacing w:line="264" w:lineRule="auto"/>
              <w:jc w:val="left"/>
              <w:rPr>
                <w:sz w:val="28"/>
                <w:szCs w:val="28"/>
              </w:rPr>
            </w:pPr>
            <w:r w:rsidRPr="00724209">
              <w:rPr>
                <w:sz w:val="28"/>
                <w:szCs w:val="28"/>
              </w:rPr>
              <w:t>Loại thông dụng, cầm tay;</w:t>
            </w:r>
          </w:p>
          <w:p w:rsidR="00724209" w:rsidRPr="00724209" w:rsidRDefault="00724209" w:rsidP="00724209">
            <w:pPr>
              <w:spacing w:line="264" w:lineRule="auto"/>
              <w:jc w:val="left"/>
              <w:rPr>
                <w:sz w:val="28"/>
                <w:szCs w:val="28"/>
              </w:rPr>
            </w:pPr>
            <w:r w:rsidRPr="00724209">
              <w:rPr>
                <w:sz w:val="28"/>
                <w:szCs w:val="28"/>
              </w:rPr>
              <w:t>- Dải đo từ 0 -14 độ pH;</w:t>
            </w:r>
          </w:p>
          <w:p w:rsidR="00724209" w:rsidRPr="00724209" w:rsidRDefault="00724209" w:rsidP="00724209">
            <w:pPr>
              <w:spacing w:line="264" w:lineRule="auto"/>
              <w:jc w:val="left"/>
              <w:rPr>
                <w:sz w:val="28"/>
                <w:szCs w:val="28"/>
              </w:rPr>
            </w:pPr>
            <w:r w:rsidRPr="00724209">
              <w:rPr>
                <w:sz w:val="28"/>
                <w:szCs w:val="28"/>
              </w:rPr>
              <w:t>- Độ phân giải: 0,01pH;</w:t>
            </w:r>
          </w:p>
          <w:p w:rsidR="00724209" w:rsidRPr="00724209" w:rsidRDefault="00724209" w:rsidP="00724209">
            <w:pPr>
              <w:spacing w:line="264" w:lineRule="auto"/>
              <w:jc w:val="left"/>
              <w:rPr>
                <w:sz w:val="28"/>
                <w:szCs w:val="28"/>
              </w:rPr>
            </w:pPr>
            <w:r w:rsidRPr="00724209">
              <w:rPr>
                <w:sz w:val="28"/>
                <w:szCs w:val="28"/>
              </w:rPr>
              <w:t>- Độ chính xác: ± 0.01%;</w:t>
            </w:r>
          </w:p>
          <w:p w:rsidR="00724209" w:rsidRPr="00724209" w:rsidRDefault="00724209" w:rsidP="00724209">
            <w:pPr>
              <w:spacing w:line="264" w:lineRule="auto"/>
              <w:jc w:val="left"/>
              <w:rPr>
                <w:sz w:val="28"/>
                <w:szCs w:val="28"/>
              </w:rPr>
            </w:pPr>
            <w:r w:rsidRPr="00724209">
              <w:rPr>
                <w:sz w:val="28"/>
                <w:szCs w:val="28"/>
              </w:rPr>
              <w:t>- Điều kiện làm việc: 0 ~ 50°C;</w:t>
            </w:r>
          </w:p>
          <w:p w:rsidR="00724209" w:rsidRPr="00724209" w:rsidRDefault="00724209" w:rsidP="00724209">
            <w:pPr>
              <w:spacing w:line="264" w:lineRule="auto"/>
              <w:jc w:val="left"/>
              <w:rPr>
                <w:sz w:val="28"/>
                <w:szCs w:val="28"/>
              </w:rPr>
            </w:pPr>
            <w:r w:rsidRPr="00724209">
              <w:rPr>
                <w:sz w:val="28"/>
                <w:szCs w:val="28"/>
              </w:rPr>
              <w:t>- Hiển thị: số trên màn hình LCD;</w:t>
            </w:r>
          </w:p>
          <w:p w:rsidR="00724209" w:rsidRPr="00724209" w:rsidRDefault="00724209" w:rsidP="00724209">
            <w:pPr>
              <w:spacing w:line="264" w:lineRule="auto"/>
              <w:jc w:val="left"/>
              <w:rPr>
                <w:sz w:val="28"/>
                <w:szCs w:val="28"/>
              </w:rPr>
            </w:pPr>
            <w:r w:rsidRPr="00724209">
              <w:rPr>
                <w:sz w:val="28"/>
                <w:szCs w:val="28"/>
              </w:rPr>
              <w:t xml:space="preserve">(Hoặc sử dụng cảm biến đo pH ở phần TBDC của môn học) </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Cân kỹ thuật</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đo nồng độ oxy hòa tan trong nước</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đo nồng độ oxy hòa tan trong nước</w:t>
            </w:r>
          </w:p>
          <w:p w:rsidR="00724209" w:rsidRPr="00724209" w:rsidRDefault="00724209" w:rsidP="00724209">
            <w:pPr>
              <w:spacing w:line="264" w:lineRule="auto"/>
              <w:jc w:val="left"/>
              <w:rPr>
                <w:sz w:val="28"/>
                <w:szCs w:val="28"/>
              </w:rPr>
            </w:pPr>
            <w:r w:rsidRPr="00724209">
              <w:rPr>
                <w:sz w:val="28"/>
                <w:szCs w:val="28"/>
              </w:rPr>
              <w:t>- Loại thông dụng, cầm tay;</w:t>
            </w:r>
          </w:p>
          <w:p w:rsidR="00724209" w:rsidRPr="00724209" w:rsidRDefault="00724209" w:rsidP="00724209">
            <w:pPr>
              <w:spacing w:line="264" w:lineRule="auto"/>
              <w:jc w:val="left"/>
              <w:rPr>
                <w:sz w:val="28"/>
                <w:szCs w:val="28"/>
              </w:rPr>
            </w:pPr>
            <w:r w:rsidRPr="00724209">
              <w:rPr>
                <w:sz w:val="28"/>
                <w:szCs w:val="28"/>
              </w:rPr>
              <w:t>- Phạm vi đo: 0-19,9 mg/l;</w:t>
            </w:r>
          </w:p>
          <w:p w:rsidR="00724209" w:rsidRPr="00724209" w:rsidRDefault="00724209" w:rsidP="00724209">
            <w:pPr>
              <w:spacing w:line="264" w:lineRule="auto"/>
              <w:jc w:val="left"/>
              <w:rPr>
                <w:sz w:val="28"/>
                <w:szCs w:val="28"/>
              </w:rPr>
            </w:pPr>
            <w:r w:rsidRPr="00724209">
              <w:rPr>
                <w:sz w:val="28"/>
                <w:szCs w:val="28"/>
              </w:rPr>
              <w:t>- Độ phân giải: 0.1 mg/l;</w:t>
            </w:r>
          </w:p>
          <w:p w:rsidR="00724209" w:rsidRPr="00724209" w:rsidRDefault="00724209" w:rsidP="00724209">
            <w:pPr>
              <w:spacing w:line="264" w:lineRule="auto"/>
              <w:jc w:val="left"/>
              <w:rPr>
                <w:sz w:val="28"/>
                <w:szCs w:val="28"/>
              </w:rPr>
            </w:pPr>
            <w:r w:rsidRPr="00724209">
              <w:rPr>
                <w:sz w:val="28"/>
                <w:szCs w:val="28"/>
              </w:rPr>
              <w:t>- Độ chính xác tương đối: +/- 0,5 mg/l;</w:t>
            </w:r>
          </w:p>
          <w:p w:rsidR="00724209" w:rsidRPr="00724209" w:rsidRDefault="00724209" w:rsidP="00724209">
            <w:pPr>
              <w:spacing w:line="264" w:lineRule="auto"/>
              <w:jc w:val="left"/>
              <w:rPr>
                <w:sz w:val="28"/>
                <w:szCs w:val="28"/>
              </w:rPr>
            </w:pPr>
            <w:r w:rsidRPr="00724209">
              <w:rPr>
                <w:sz w:val="28"/>
                <w:szCs w:val="28"/>
              </w:rPr>
              <w:t>- Tự động bù nhiệt: 5 ~ 45°C;</w:t>
            </w:r>
          </w:p>
          <w:p w:rsidR="00724209" w:rsidRPr="00724209" w:rsidRDefault="00724209" w:rsidP="00724209">
            <w:pPr>
              <w:spacing w:line="264" w:lineRule="auto"/>
              <w:jc w:val="left"/>
              <w:rPr>
                <w:sz w:val="28"/>
                <w:szCs w:val="28"/>
              </w:rPr>
            </w:pPr>
            <w:r w:rsidRPr="00724209">
              <w:rPr>
                <w:sz w:val="28"/>
                <w:szCs w:val="28"/>
              </w:rPr>
              <w:t>- Điều kiện làm việc: 5 ~ 45°C;</w:t>
            </w:r>
          </w:p>
          <w:p w:rsidR="00724209" w:rsidRPr="00724209" w:rsidRDefault="00724209" w:rsidP="00724209">
            <w:pPr>
              <w:spacing w:line="264" w:lineRule="auto"/>
              <w:jc w:val="left"/>
              <w:rPr>
                <w:sz w:val="28"/>
                <w:szCs w:val="28"/>
              </w:rPr>
            </w:pPr>
            <w:r w:rsidRPr="00724209">
              <w:rPr>
                <w:sz w:val="28"/>
                <w:szCs w:val="28"/>
              </w:rPr>
              <w:t>- Nhiệt độ đo: 5 ~ 99,9°C;</w:t>
            </w:r>
          </w:p>
          <w:p w:rsidR="00724209" w:rsidRPr="00724209" w:rsidRDefault="00724209" w:rsidP="00724209">
            <w:pPr>
              <w:spacing w:line="264" w:lineRule="auto"/>
              <w:jc w:val="left"/>
              <w:rPr>
                <w:sz w:val="28"/>
                <w:szCs w:val="28"/>
              </w:rPr>
            </w:pPr>
            <w:r w:rsidRPr="00724209">
              <w:rPr>
                <w:sz w:val="28"/>
                <w:szCs w:val="28"/>
              </w:rPr>
              <w:lastRenderedPageBreak/>
              <w:t>(Hoặc sử dụng cảm biến đo nồng độ oxy ở phần TBDC của môn học).</w:t>
            </w:r>
          </w:p>
          <w:p w:rsidR="00724209" w:rsidRPr="00724209" w:rsidRDefault="00724209" w:rsidP="00724209">
            <w:pPr>
              <w:spacing w:line="264" w:lineRule="auto"/>
              <w:jc w:val="left"/>
              <w:rPr>
                <w:sz w:val="28"/>
                <w:szCs w:val="28"/>
              </w:rPr>
            </w:pPr>
            <w:r w:rsidRPr="00724209">
              <w:rPr>
                <w:sz w:val="28"/>
                <w:szCs w:val="28"/>
              </w:rPr>
              <w:t xml:space="preserve">Hồ sơ chứng nhận tiêu chuẩn chất lượng hàng hóa từ nhà sản xuất: </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đo hàm lượng amoni trong nước</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đo nồng độ amoni trong nước</w:t>
            </w:r>
          </w:p>
          <w:p w:rsidR="00724209" w:rsidRPr="00724209" w:rsidRDefault="00724209" w:rsidP="00724209">
            <w:pPr>
              <w:spacing w:line="264" w:lineRule="auto"/>
              <w:jc w:val="left"/>
              <w:rPr>
                <w:sz w:val="28"/>
                <w:szCs w:val="28"/>
              </w:rPr>
            </w:pPr>
            <w:r w:rsidRPr="00724209">
              <w:rPr>
                <w:sz w:val="28"/>
                <w:szCs w:val="28"/>
              </w:rPr>
              <w:t>Loại thông dụng, cầm tay;</w:t>
            </w:r>
          </w:p>
          <w:p w:rsidR="00724209" w:rsidRPr="00724209" w:rsidRDefault="00724209" w:rsidP="00724209">
            <w:pPr>
              <w:spacing w:line="264" w:lineRule="auto"/>
              <w:jc w:val="left"/>
              <w:rPr>
                <w:sz w:val="28"/>
                <w:szCs w:val="28"/>
              </w:rPr>
            </w:pPr>
            <w:r w:rsidRPr="00724209">
              <w:rPr>
                <w:sz w:val="28"/>
                <w:szCs w:val="28"/>
              </w:rPr>
              <w:t>- Thang đo: 0.00 - 9.99 ppm (mg/L) NH3-N (amoni-nito);</w:t>
            </w:r>
          </w:p>
          <w:p w:rsidR="00724209" w:rsidRPr="00724209" w:rsidRDefault="00724209" w:rsidP="00724209">
            <w:pPr>
              <w:spacing w:line="264" w:lineRule="auto"/>
              <w:jc w:val="left"/>
              <w:rPr>
                <w:sz w:val="28"/>
                <w:szCs w:val="28"/>
              </w:rPr>
            </w:pPr>
            <w:r w:rsidRPr="00724209">
              <w:rPr>
                <w:sz w:val="28"/>
                <w:szCs w:val="28"/>
              </w:rPr>
              <w:t>- Độ phân giải: 0.01 ppm;</w:t>
            </w:r>
          </w:p>
          <w:p w:rsidR="00724209" w:rsidRPr="00724209" w:rsidRDefault="00724209" w:rsidP="00724209">
            <w:pPr>
              <w:spacing w:line="264" w:lineRule="auto"/>
              <w:jc w:val="left"/>
              <w:rPr>
                <w:sz w:val="28"/>
                <w:szCs w:val="28"/>
              </w:rPr>
            </w:pPr>
            <w:r w:rsidRPr="00724209">
              <w:rPr>
                <w:sz w:val="28"/>
                <w:szCs w:val="28"/>
              </w:rPr>
              <w:t>- Độ chính xác: ± 0.05 ppm;</w:t>
            </w:r>
          </w:p>
          <w:p w:rsidR="00724209" w:rsidRPr="00724209" w:rsidRDefault="00724209" w:rsidP="00724209">
            <w:pPr>
              <w:spacing w:line="264" w:lineRule="auto"/>
              <w:jc w:val="left"/>
              <w:rPr>
                <w:sz w:val="28"/>
                <w:szCs w:val="28"/>
              </w:rPr>
            </w:pPr>
            <w:r w:rsidRPr="00724209">
              <w:rPr>
                <w:sz w:val="28"/>
                <w:szCs w:val="28"/>
              </w:rPr>
              <w:t>- Môi trường đo: 0 đến 50°C;</w:t>
            </w:r>
          </w:p>
          <w:p w:rsidR="00724209" w:rsidRPr="00724209" w:rsidRDefault="00724209" w:rsidP="00724209">
            <w:pPr>
              <w:spacing w:line="264" w:lineRule="auto"/>
              <w:jc w:val="left"/>
              <w:rPr>
                <w:sz w:val="28"/>
                <w:szCs w:val="28"/>
              </w:rPr>
            </w:pPr>
            <w:r w:rsidRPr="00724209">
              <w:rPr>
                <w:sz w:val="28"/>
                <w:szCs w:val="28"/>
              </w:rPr>
              <w:t>- Tự động tắt: sau 10 phút không sử dụng;</w:t>
            </w:r>
          </w:p>
          <w:p w:rsidR="00724209" w:rsidRPr="00724209" w:rsidRDefault="00724209" w:rsidP="00724209">
            <w:pPr>
              <w:spacing w:line="264" w:lineRule="auto"/>
              <w:jc w:val="left"/>
              <w:rPr>
                <w:sz w:val="28"/>
                <w:szCs w:val="28"/>
              </w:rPr>
            </w:pPr>
            <w:r w:rsidRPr="00724209">
              <w:rPr>
                <w:sz w:val="28"/>
                <w:szCs w:val="28"/>
              </w:rPr>
              <w:t>(Hoặc sử dụng cảm biến ở phần TBDC của môn học).</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Máy hút chân không mini</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bảo quản sản phẩm trồng trọt, thức ăn thủy sản, bảo quản thủy sản.</w:t>
            </w:r>
          </w:p>
          <w:p w:rsidR="00724209" w:rsidRPr="00724209" w:rsidRDefault="00724209" w:rsidP="00724209">
            <w:pPr>
              <w:spacing w:line="264" w:lineRule="auto"/>
              <w:jc w:val="left"/>
              <w:rPr>
                <w:sz w:val="28"/>
                <w:szCs w:val="28"/>
              </w:rPr>
            </w:pPr>
            <w:r w:rsidRPr="00724209">
              <w:rPr>
                <w:sz w:val="28"/>
                <w:szCs w:val="28"/>
              </w:rPr>
              <w:t>Điện áp: 220 v/50hz;</w:t>
            </w:r>
          </w:p>
          <w:p w:rsidR="00724209" w:rsidRPr="00724209" w:rsidRDefault="00724209" w:rsidP="00724209">
            <w:pPr>
              <w:spacing w:line="264" w:lineRule="auto"/>
              <w:jc w:val="left"/>
              <w:rPr>
                <w:sz w:val="28"/>
                <w:szCs w:val="28"/>
              </w:rPr>
            </w:pPr>
            <w:r w:rsidRPr="00724209">
              <w:rPr>
                <w:sz w:val="28"/>
                <w:szCs w:val="28"/>
              </w:rPr>
              <w:t>- Công xuất: 220W;</w:t>
            </w:r>
          </w:p>
          <w:p w:rsidR="00724209" w:rsidRPr="00724209" w:rsidRDefault="00724209" w:rsidP="00724209">
            <w:pPr>
              <w:spacing w:line="264" w:lineRule="auto"/>
              <w:jc w:val="left"/>
              <w:rPr>
                <w:sz w:val="28"/>
                <w:szCs w:val="28"/>
              </w:rPr>
            </w:pPr>
            <w:r w:rsidRPr="00724209">
              <w:rPr>
                <w:sz w:val="28"/>
                <w:szCs w:val="28"/>
              </w:rPr>
              <w:t>- Công suất hút: 0,12 Mpa;</w:t>
            </w:r>
          </w:p>
          <w:p w:rsidR="00724209" w:rsidRPr="00724209" w:rsidRDefault="00724209" w:rsidP="00724209">
            <w:pPr>
              <w:spacing w:line="264" w:lineRule="auto"/>
              <w:jc w:val="left"/>
              <w:rPr>
                <w:sz w:val="28"/>
                <w:szCs w:val="28"/>
              </w:rPr>
            </w:pPr>
            <w:r w:rsidRPr="00724209">
              <w:rPr>
                <w:sz w:val="28"/>
                <w:szCs w:val="28"/>
              </w:rPr>
              <w:t>- Mức độ hàn: ≥ 6 mức;</w:t>
            </w:r>
          </w:p>
          <w:p w:rsidR="00724209" w:rsidRPr="00724209" w:rsidRDefault="00724209" w:rsidP="00724209">
            <w:pPr>
              <w:spacing w:line="264" w:lineRule="auto"/>
              <w:jc w:val="left"/>
              <w:rPr>
                <w:sz w:val="28"/>
                <w:szCs w:val="28"/>
              </w:rPr>
            </w:pPr>
            <w:r w:rsidRPr="00724209">
              <w:rPr>
                <w:sz w:val="28"/>
                <w:szCs w:val="28"/>
              </w:rPr>
              <w:lastRenderedPageBreak/>
              <w:t>- Kích thước hàn: 50mm ~ 300mm.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16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Thiết bị đo độ mặn</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đo độ mặn của đất, nước</w:t>
            </w:r>
          </w:p>
          <w:p w:rsidR="00724209" w:rsidRPr="00724209" w:rsidRDefault="00724209" w:rsidP="00724209">
            <w:pPr>
              <w:spacing w:line="264" w:lineRule="auto"/>
              <w:jc w:val="left"/>
              <w:rPr>
                <w:sz w:val="28"/>
                <w:szCs w:val="28"/>
              </w:rPr>
            </w:pPr>
            <w:r w:rsidRPr="00724209">
              <w:rPr>
                <w:sz w:val="28"/>
                <w:szCs w:val="28"/>
              </w:rPr>
              <w:t>Loại thông dụng, cầm tay;</w:t>
            </w:r>
          </w:p>
          <w:p w:rsidR="00724209" w:rsidRPr="00724209" w:rsidRDefault="00724209" w:rsidP="00724209">
            <w:pPr>
              <w:spacing w:line="264" w:lineRule="auto"/>
              <w:jc w:val="left"/>
              <w:rPr>
                <w:sz w:val="28"/>
                <w:szCs w:val="28"/>
              </w:rPr>
            </w:pPr>
            <w:r w:rsidRPr="00724209">
              <w:rPr>
                <w:sz w:val="28"/>
                <w:szCs w:val="28"/>
              </w:rPr>
              <w:t>- Phạm vi đo: 0.00ppt - 50.00ppt (chỉ số ppt số gam muối /1kg nước biển tương đương 1/1000);</w:t>
            </w:r>
          </w:p>
          <w:p w:rsidR="00724209" w:rsidRPr="00724209" w:rsidRDefault="00724209" w:rsidP="00724209">
            <w:pPr>
              <w:spacing w:line="264" w:lineRule="auto"/>
              <w:jc w:val="left"/>
              <w:rPr>
                <w:sz w:val="28"/>
                <w:szCs w:val="28"/>
              </w:rPr>
            </w:pPr>
            <w:r w:rsidRPr="00724209">
              <w:rPr>
                <w:sz w:val="28"/>
                <w:szCs w:val="28"/>
              </w:rPr>
              <w:t>- Độ chính xác: ± 0,2%;</w:t>
            </w:r>
          </w:p>
          <w:p w:rsidR="00724209" w:rsidRPr="00724209" w:rsidRDefault="00724209" w:rsidP="00724209">
            <w:pPr>
              <w:spacing w:line="264" w:lineRule="auto"/>
              <w:jc w:val="left"/>
              <w:rPr>
                <w:sz w:val="28"/>
                <w:szCs w:val="28"/>
              </w:rPr>
            </w:pPr>
            <w:r w:rsidRPr="00724209">
              <w:rPr>
                <w:sz w:val="28"/>
                <w:szCs w:val="28"/>
              </w:rPr>
              <w:t>- Phạm vi nhiệt độ đo: 0 ~ 60°C;</w:t>
            </w:r>
          </w:p>
          <w:p w:rsidR="00724209" w:rsidRPr="00724209" w:rsidRDefault="00724209" w:rsidP="00724209">
            <w:pPr>
              <w:spacing w:line="264" w:lineRule="auto"/>
              <w:jc w:val="left"/>
              <w:rPr>
                <w:sz w:val="28"/>
                <w:szCs w:val="28"/>
              </w:rPr>
            </w:pPr>
            <w:r w:rsidRPr="00724209">
              <w:rPr>
                <w:sz w:val="28"/>
                <w:szCs w:val="28"/>
              </w:rPr>
              <w:t>- Hiển thị: số trên màn hình LCD;</w:t>
            </w:r>
          </w:p>
          <w:p w:rsidR="00724209" w:rsidRPr="00724209" w:rsidRDefault="00724209" w:rsidP="00724209">
            <w:pPr>
              <w:spacing w:line="264" w:lineRule="auto"/>
              <w:jc w:val="left"/>
              <w:rPr>
                <w:sz w:val="28"/>
                <w:szCs w:val="28"/>
              </w:rPr>
            </w:pPr>
            <w:r w:rsidRPr="00724209">
              <w:rPr>
                <w:sz w:val="28"/>
                <w:szCs w:val="28"/>
              </w:rPr>
              <w:t>(Hoặc sử dụng cảm biến đo nồng độ mặn ở phần TBDC của môn học).</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Bếp từ</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Bếp đơn. Chất liệu mặt bếp: Kính chịu nhiệt;</w:t>
            </w:r>
          </w:p>
          <w:p w:rsidR="00724209" w:rsidRPr="00724209" w:rsidRDefault="00724209" w:rsidP="00724209">
            <w:pPr>
              <w:spacing w:line="264" w:lineRule="auto"/>
              <w:jc w:val="left"/>
              <w:rPr>
                <w:sz w:val="28"/>
                <w:szCs w:val="28"/>
              </w:rPr>
            </w:pPr>
            <w:r w:rsidRPr="00724209">
              <w:rPr>
                <w:sz w:val="28"/>
                <w:szCs w:val="28"/>
              </w:rPr>
              <w:t>- Tính năng an toàn: Tự ngắt khi bếp nóng quá tải, khóa bảng điều khiển, cảnh báo dụng cụ nấu không phù hợp.</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Kính lúp cầm tay</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w:t>
            </w:r>
          </w:p>
          <w:p w:rsidR="00724209" w:rsidRPr="00724209" w:rsidRDefault="00724209" w:rsidP="00724209">
            <w:pPr>
              <w:spacing w:line="264" w:lineRule="auto"/>
              <w:jc w:val="left"/>
              <w:rPr>
                <w:sz w:val="28"/>
                <w:szCs w:val="28"/>
              </w:rPr>
            </w:pPr>
            <w:r w:rsidRPr="00724209">
              <w:rPr>
                <w:sz w:val="28"/>
                <w:szCs w:val="28"/>
              </w:rPr>
              <w:t>Loại thông dụng, độ phóng đại tối đa 10 lần.</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19</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Bình tam giác 250ml</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Đựng hóa chất khi tiến hành thí nghiệm</w:t>
            </w:r>
          </w:p>
          <w:p w:rsidR="00724209" w:rsidRPr="00724209" w:rsidRDefault="00724209" w:rsidP="00724209">
            <w:pPr>
              <w:spacing w:line="264" w:lineRule="auto"/>
              <w:jc w:val="left"/>
              <w:rPr>
                <w:sz w:val="28"/>
                <w:szCs w:val="28"/>
              </w:rPr>
            </w:pPr>
            <w:r w:rsidRPr="00724209">
              <w:rPr>
                <w:sz w:val="28"/>
                <w:szCs w:val="28"/>
              </w:rPr>
              <w:t>Thủy tinh trung tính, chịu nhiệt, đường kính đáy ɸ63mm, chiều cao bình 93mm (trong đó cổ bình dài 25mm, kích thước ɸ22mm).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20</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Ống đong hình trụ 100ml</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Đong một lượng tương đối chất lỏng trong thực hành</w:t>
            </w:r>
          </w:p>
          <w:p w:rsidR="00724209" w:rsidRPr="00724209" w:rsidRDefault="00724209" w:rsidP="00724209">
            <w:pPr>
              <w:spacing w:line="264" w:lineRule="auto"/>
              <w:jc w:val="left"/>
              <w:rPr>
                <w:sz w:val="28"/>
                <w:szCs w:val="28"/>
              </w:rPr>
            </w:pPr>
            <w:r w:rsidRPr="00724209">
              <w:rPr>
                <w:sz w:val="28"/>
                <w:szCs w:val="28"/>
              </w:rPr>
              <w:t>Thủy tinh trung tính, chịu nhiệt, có đế thủy tinh, độ chia nhỏ nhất 1ml. Dung tích 100ml. Đảm bảo độ bền cơ học.</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Cốc thủy tinh 250ml</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 xml:space="preserve">Mục đích sử </w:t>
            </w:r>
            <w:proofErr w:type="gramStart"/>
            <w:r w:rsidRPr="00724209">
              <w:rPr>
                <w:sz w:val="28"/>
                <w:szCs w:val="28"/>
              </w:rPr>
              <w:t>dụng:Pha</w:t>
            </w:r>
            <w:proofErr w:type="gramEnd"/>
            <w:r w:rsidRPr="00724209">
              <w:rPr>
                <w:sz w:val="28"/>
                <w:szCs w:val="28"/>
              </w:rPr>
              <w:t>, đựng hóa chất trong thực hành</w:t>
            </w:r>
          </w:p>
          <w:p w:rsidR="00724209" w:rsidRPr="00724209" w:rsidRDefault="00724209" w:rsidP="00724209">
            <w:pPr>
              <w:spacing w:line="264" w:lineRule="auto"/>
              <w:jc w:val="left"/>
              <w:rPr>
                <w:sz w:val="28"/>
                <w:szCs w:val="28"/>
              </w:rPr>
            </w:pPr>
            <w:r w:rsidRPr="00724209">
              <w:rPr>
                <w:sz w:val="28"/>
                <w:szCs w:val="28"/>
              </w:rPr>
              <w:t>Thủy tinh trung tính, chịu nhiệt, hình trụ ɸ72mm, chiều cao 95mm, dung tích 250ml, độ chia nhỏ nhất 50ml, có miệng rót. Đảm bảo độ bền cơ học.</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Rây</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 rây mẫu</w:t>
            </w:r>
          </w:p>
          <w:p w:rsidR="00724209" w:rsidRPr="00724209" w:rsidRDefault="00724209" w:rsidP="00724209">
            <w:pPr>
              <w:spacing w:line="264" w:lineRule="auto"/>
              <w:jc w:val="left"/>
              <w:rPr>
                <w:sz w:val="28"/>
                <w:szCs w:val="28"/>
              </w:rPr>
            </w:pPr>
            <w:r w:rsidRPr="00724209">
              <w:rPr>
                <w:sz w:val="28"/>
                <w:szCs w:val="28"/>
              </w:rPr>
              <w:t>Làm bằng chất liệu không rỉ, chịu nước, chịu mặn, đường kính ≥ 150mm, lỗ rây 1mm.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23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Ống nghiệm</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Thực hành</w:t>
            </w:r>
          </w:p>
          <w:p w:rsidR="00724209" w:rsidRPr="00724209" w:rsidRDefault="00724209" w:rsidP="00724209">
            <w:pPr>
              <w:spacing w:line="264" w:lineRule="auto"/>
              <w:jc w:val="left"/>
              <w:rPr>
                <w:sz w:val="28"/>
                <w:szCs w:val="28"/>
              </w:rPr>
            </w:pPr>
            <w:r w:rsidRPr="00724209">
              <w:rPr>
                <w:sz w:val="28"/>
                <w:szCs w:val="28"/>
              </w:rPr>
              <w:t>Thủy tinh trung tính, chịu nhiệt, Φ16mm, chiều cao 160mm, bo miệng, đảm bảo độ bền cơ học.</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24</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Phễu lọc thủy tinh cuống ngắn</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Lọc, di chuyển chất lỏng vào hình có miệng hẹp</w:t>
            </w:r>
          </w:p>
          <w:p w:rsidR="00724209" w:rsidRPr="00724209" w:rsidRDefault="00724209" w:rsidP="00724209">
            <w:pPr>
              <w:spacing w:line="264" w:lineRule="auto"/>
              <w:jc w:val="left"/>
              <w:rPr>
                <w:sz w:val="28"/>
                <w:szCs w:val="28"/>
              </w:rPr>
            </w:pPr>
            <w:r w:rsidRPr="00724209">
              <w:rPr>
                <w:sz w:val="28"/>
                <w:szCs w:val="28"/>
              </w:rPr>
              <w:t>Thủy tinh trung tính, chịu nhiệt, kích thước Φ80mm, dài 90mm (trong đó đường kính cuống Φ10, chiều dài 20mm).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25</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Thìa xúc hóa chất</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Lấy hóa chất rắn</w:t>
            </w:r>
          </w:p>
          <w:p w:rsidR="00724209" w:rsidRPr="00724209" w:rsidRDefault="00724209" w:rsidP="00724209">
            <w:pPr>
              <w:spacing w:line="264" w:lineRule="auto"/>
              <w:jc w:val="left"/>
              <w:rPr>
                <w:sz w:val="28"/>
                <w:szCs w:val="28"/>
              </w:rPr>
            </w:pPr>
            <w:r w:rsidRPr="00724209">
              <w:rPr>
                <w:sz w:val="28"/>
                <w:szCs w:val="28"/>
              </w:rPr>
              <w:t>Thủy tinh dài 160mm, thân Φ5mm.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26</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Đèn cồn thí nghiệm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Cung cấp nhiệt</w:t>
            </w:r>
          </w:p>
          <w:p w:rsidR="00724209" w:rsidRPr="00724209" w:rsidRDefault="00724209" w:rsidP="00724209">
            <w:pPr>
              <w:spacing w:line="264" w:lineRule="auto"/>
              <w:jc w:val="left"/>
              <w:rPr>
                <w:sz w:val="28"/>
                <w:szCs w:val="28"/>
              </w:rPr>
            </w:pPr>
            <w:r w:rsidRPr="00724209">
              <w:rPr>
                <w:sz w:val="28"/>
                <w:szCs w:val="28"/>
              </w:rPr>
              <w:t>Thủy tinh không bọt, nắp thủy tinh kín, nút xỏ bấc bằng sứ. Thân (75mm, cao 84mm, cổ 22mm).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27</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Muỗng đốt hóa chất</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Đựng một lượng nhỏ hóa chất trong thí nghiệm đốt</w:t>
            </w:r>
          </w:p>
          <w:p w:rsidR="00724209" w:rsidRPr="00724209" w:rsidRDefault="00724209" w:rsidP="00724209">
            <w:pPr>
              <w:spacing w:line="264" w:lineRule="auto"/>
              <w:jc w:val="left"/>
              <w:rPr>
                <w:sz w:val="28"/>
                <w:szCs w:val="28"/>
              </w:rPr>
            </w:pPr>
            <w:r w:rsidRPr="00724209">
              <w:rPr>
                <w:sz w:val="28"/>
                <w:szCs w:val="28"/>
              </w:rPr>
              <w:t>Bằng Inox. Kích thước Φ6mm, cán dài 250mm.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28</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Kẹp đốt hóa chất</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Gắp hóa chất</w:t>
            </w:r>
          </w:p>
          <w:p w:rsidR="00724209" w:rsidRPr="00724209" w:rsidRDefault="00724209" w:rsidP="00724209">
            <w:pPr>
              <w:spacing w:line="264" w:lineRule="auto"/>
              <w:jc w:val="left"/>
              <w:rPr>
                <w:sz w:val="28"/>
                <w:szCs w:val="28"/>
              </w:rPr>
            </w:pPr>
            <w:r w:rsidRPr="00724209">
              <w:rPr>
                <w:sz w:val="28"/>
                <w:szCs w:val="28"/>
              </w:rPr>
              <w:t>Inox, có chiều dài 250mm, Φ5,5mm.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29</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Các giai đoạn phát triển phôi cá.</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Minh họa, tìm hiểu, khám phá.</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Tranh mô tả các giai đoạn phát triển của phôi cá. Mỗi bước đều có hình ảnh minh họa.</w:t>
            </w:r>
          </w:p>
          <w:p w:rsidR="00724209" w:rsidRPr="00724209" w:rsidRDefault="00724209" w:rsidP="00724209">
            <w:pPr>
              <w:spacing w:line="264" w:lineRule="auto"/>
              <w:jc w:val="left"/>
              <w:rPr>
                <w:sz w:val="28"/>
                <w:szCs w:val="28"/>
              </w:rPr>
            </w:pPr>
            <w:r w:rsidRPr="00724209">
              <w:rPr>
                <w:sz w:val="28"/>
                <w:szCs w:val="28"/>
              </w:rPr>
              <w:t>Kích thước: 790x</w:t>
            </w:r>
            <w:proofErr w:type="gramStart"/>
            <w:r w:rsidRPr="00724209">
              <w:rPr>
                <w:sz w:val="28"/>
                <w:szCs w:val="28"/>
              </w:rPr>
              <w:t>540)mm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lastRenderedPageBreak/>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30</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Các giai đoạn phát triển của tôm.</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Minh họa, tìm hiểu, khám phá.</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Tranh mô tả các giai đoạn phát triển của tôm. Mỗi bước đều có hình ảnh minh họa.</w:t>
            </w:r>
          </w:p>
          <w:p w:rsidR="00724209" w:rsidRPr="00724209" w:rsidRDefault="00724209" w:rsidP="00724209">
            <w:pPr>
              <w:spacing w:line="264" w:lineRule="auto"/>
              <w:jc w:val="left"/>
              <w:rPr>
                <w:sz w:val="28"/>
                <w:szCs w:val="28"/>
              </w:rPr>
            </w:pPr>
            <w:r w:rsidRPr="00724209">
              <w:rPr>
                <w:sz w:val="28"/>
                <w:szCs w:val="28"/>
              </w:rPr>
              <w:t>Kích thước: 790x</w:t>
            </w:r>
            <w:proofErr w:type="gramStart"/>
            <w:r w:rsidRPr="00724209">
              <w:rPr>
                <w:sz w:val="28"/>
                <w:szCs w:val="28"/>
              </w:rPr>
              <w:t>540)mm</w:t>
            </w:r>
            <w:proofErr w:type="gramEnd"/>
            <w:r w:rsidRPr="00724209">
              <w:rPr>
                <w:sz w:val="28"/>
                <w:szCs w:val="28"/>
              </w:rPr>
              <w:t xml:space="preserve"> có dung sai 10mm</w:t>
            </w:r>
          </w:p>
          <w:p w:rsidR="00724209" w:rsidRPr="00724209" w:rsidRDefault="00724209" w:rsidP="00724209">
            <w:pPr>
              <w:spacing w:line="264" w:lineRule="auto"/>
              <w:jc w:val="left"/>
              <w:rPr>
                <w:sz w:val="28"/>
                <w:szCs w:val="28"/>
              </w:rPr>
            </w:pPr>
            <w:r w:rsidRPr="00724209">
              <w:rPr>
                <w:sz w:val="28"/>
                <w:szCs w:val="28"/>
              </w:rPr>
              <w:t>Tranh ảnh định dạng JPG có độ phân giải và độ nét cao</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31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Các hoạt động lâm nghiệp cơ bản</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Mục đích sử dụng: Minh họa, tìm hiểu, khám phá về Các hoạt động lâm nghiệp cơ bản</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mô phỏng các nội dung sau:</w:t>
            </w:r>
          </w:p>
          <w:p w:rsidR="00724209" w:rsidRPr="00724209" w:rsidRDefault="00724209" w:rsidP="00724209">
            <w:pPr>
              <w:spacing w:line="264" w:lineRule="auto"/>
              <w:jc w:val="left"/>
              <w:rPr>
                <w:sz w:val="28"/>
                <w:szCs w:val="28"/>
              </w:rPr>
            </w:pPr>
            <w:r w:rsidRPr="00724209">
              <w:rPr>
                <w:sz w:val="28"/>
                <w:szCs w:val="28"/>
              </w:rPr>
              <w:lastRenderedPageBreak/>
              <w:t>Video giới thiệu các hoạt động lâm nghiệp cơ bản: trồng rừng, chăm sóc rừng, bảo vệ rừng, khai thác lâm sản, chế biến và thương mại lâm sản.</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32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 Nuôi cá công nghệ cao.</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Minh họa, Tìm hiểu, Khám phá</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mô phỏng các nội dung sau:</w:t>
            </w:r>
          </w:p>
          <w:p w:rsidR="00724209" w:rsidRPr="00724209" w:rsidRDefault="00724209" w:rsidP="00724209">
            <w:pPr>
              <w:spacing w:line="264" w:lineRule="auto"/>
              <w:jc w:val="left"/>
              <w:rPr>
                <w:sz w:val="28"/>
                <w:szCs w:val="28"/>
              </w:rPr>
            </w:pPr>
            <w:r w:rsidRPr="00724209">
              <w:rPr>
                <w:sz w:val="28"/>
                <w:szCs w:val="28"/>
              </w:rPr>
              <w:t>Video giới thiệu mô hình nuôi cá theo công nghệ Biofloc.</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lastRenderedPageBreak/>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33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Video: Nuôi tôm công nghệ cao</w:t>
            </w:r>
          </w:p>
        </w:tc>
        <w:tc>
          <w:tcPr>
            <w:tcW w:w="2846" w:type="pct"/>
            <w:shd w:val="clear" w:color="auto" w:fill="auto"/>
            <w:hideMark/>
          </w:tcPr>
          <w:p w:rsidR="00724209" w:rsidRPr="00724209" w:rsidRDefault="00724209" w:rsidP="00724209">
            <w:pPr>
              <w:spacing w:line="264" w:lineRule="auto"/>
              <w:jc w:val="left"/>
              <w:rPr>
                <w:sz w:val="28"/>
                <w:szCs w:val="28"/>
              </w:rPr>
            </w:pPr>
            <w:r w:rsidRPr="00724209">
              <w:rPr>
                <w:sz w:val="28"/>
                <w:szCs w:val="28"/>
              </w:rPr>
              <w:t>Mục đích sử dụng: Minh họa, khám phá</w:t>
            </w:r>
          </w:p>
          <w:p w:rsidR="00724209" w:rsidRPr="00724209" w:rsidRDefault="00724209" w:rsidP="00724209">
            <w:pPr>
              <w:spacing w:line="264" w:lineRule="auto"/>
              <w:jc w:val="left"/>
              <w:rPr>
                <w:sz w:val="28"/>
                <w:szCs w:val="28"/>
              </w:rPr>
            </w:pPr>
            <w:r w:rsidRPr="00724209">
              <w:rPr>
                <w:sz w:val="28"/>
                <w:szCs w:val="28"/>
              </w:rPr>
              <w:t>Gồm 1 USB được copy chống sao chép.</w:t>
            </w:r>
          </w:p>
          <w:p w:rsidR="00724209" w:rsidRPr="00724209" w:rsidRDefault="00724209" w:rsidP="00724209">
            <w:pPr>
              <w:spacing w:line="264" w:lineRule="auto"/>
              <w:jc w:val="left"/>
              <w:rPr>
                <w:sz w:val="28"/>
                <w:szCs w:val="28"/>
              </w:rPr>
            </w:pPr>
            <w:r w:rsidRPr="00724209">
              <w:rPr>
                <w:sz w:val="28"/>
                <w:szCs w:val="28"/>
              </w:rPr>
              <w:t>Video/clip mô phỏng các nội dung sau:</w:t>
            </w:r>
          </w:p>
          <w:p w:rsidR="00724209" w:rsidRPr="00724209" w:rsidRDefault="00724209" w:rsidP="00724209">
            <w:pPr>
              <w:spacing w:line="264" w:lineRule="auto"/>
              <w:jc w:val="left"/>
              <w:rPr>
                <w:sz w:val="28"/>
                <w:szCs w:val="28"/>
              </w:rPr>
            </w:pPr>
            <w:r w:rsidRPr="00724209">
              <w:rPr>
                <w:sz w:val="28"/>
                <w:szCs w:val="28"/>
              </w:rPr>
              <w:t>Video giới thiệu mô hình nuôi tôm công nghệ cao. mô hình nuôi tôm theo công nghệ CPF - Combine Model, mô hình nuôi tôm lót bạt đáy</w:t>
            </w:r>
          </w:p>
          <w:p w:rsidR="00724209" w:rsidRPr="00724209" w:rsidRDefault="00724209" w:rsidP="00724209">
            <w:pPr>
              <w:spacing w:line="264" w:lineRule="auto"/>
              <w:jc w:val="left"/>
              <w:rPr>
                <w:sz w:val="28"/>
                <w:szCs w:val="28"/>
              </w:rPr>
            </w:pPr>
            <w:r w:rsidRPr="00724209">
              <w:rPr>
                <w:sz w:val="28"/>
                <w:szCs w:val="28"/>
              </w:rPr>
              <w:t>Video có độ phân giải HD (tối thiểu 1280x720); âm thanh rõ; hình ảnh đẹp, sinh động; thuyết minh (hoặc phụ đề) bằng tiếng Việt phổ thông; thời lượng không quá 03 phút;</w:t>
            </w:r>
          </w:p>
          <w:p w:rsidR="00724209" w:rsidRPr="00724209" w:rsidRDefault="00724209" w:rsidP="00724209">
            <w:pPr>
              <w:spacing w:line="264" w:lineRule="auto"/>
              <w:jc w:val="left"/>
              <w:rPr>
                <w:sz w:val="28"/>
                <w:szCs w:val="28"/>
              </w:rPr>
            </w:pPr>
            <w:r w:rsidRPr="00724209">
              <w:rPr>
                <w:sz w:val="28"/>
                <w:szCs w:val="28"/>
              </w:rPr>
              <w:t>Hàng hóa được sản xuất theo tiêu chuẩn: ISO 9001:2015; ISO 14001:2015; ISO 45001:2018</w:t>
            </w:r>
          </w:p>
          <w:p w:rsidR="00724209" w:rsidRPr="00724209" w:rsidRDefault="00724209" w:rsidP="00724209">
            <w:pPr>
              <w:spacing w:line="264" w:lineRule="auto"/>
              <w:jc w:val="left"/>
              <w:rPr>
                <w:sz w:val="28"/>
                <w:szCs w:val="28"/>
              </w:rPr>
            </w:pPr>
            <w:r w:rsidRPr="00724209">
              <w:rPr>
                <w:sz w:val="28"/>
                <w:szCs w:val="28"/>
              </w:rPr>
              <w:t>Giấy chứng nhận đăng ký nhãn hiệu hàng hóa số: 402441 của Cục sở hữu trí tuệ</w:t>
            </w:r>
          </w:p>
          <w:p w:rsidR="00724209" w:rsidRPr="00724209" w:rsidRDefault="00724209" w:rsidP="00724209">
            <w:pPr>
              <w:spacing w:line="264" w:lineRule="auto"/>
              <w:jc w:val="left"/>
              <w:rPr>
                <w:sz w:val="28"/>
                <w:szCs w:val="28"/>
              </w:rPr>
            </w:pPr>
            <w:r w:rsidRPr="00724209">
              <w:rPr>
                <w:sz w:val="28"/>
                <w:szCs w:val="28"/>
              </w:rPr>
              <w:t>Giấy chứng nhận phù hợp tiêu chuẩn hệ thống quản lý an toàn thông tin: ISO/IEC 27001:2022</w:t>
            </w:r>
          </w:p>
          <w:p w:rsidR="00724209" w:rsidRPr="00724209" w:rsidRDefault="00724209" w:rsidP="00724209">
            <w:pPr>
              <w:spacing w:line="264" w:lineRule="auto"/>
              <w:jc w:val="left"/>
              <w:rPr>
                <w:sz w:val="28"/>
                <w:szCs w:val="28"/>
              </w:rPr>
            </w:pPr>
            <w:r w:rsidRPr="00724209">
              <w:rPr>
                <w:sz w:val="28"/>
                <w:szCs w:val="28"/>
              </w:rPr>
              <w:t>Giấy phép bán hàng và sử dụng hình ảnh sản phẩm từ nhà sản xuất</w:t>
            </w:r>
          </w:p>
          <w:p w:rsidR="00724209" w:rsidRPr="00724209" w:rsidRDefault="00724209" w:rsidP="00724209">
            <w:pPr>
              <w:spacing w:line="264" w:lineRule="auto"/>
              <w:jc w:val="left"/>
              <w:rPr>
                <w:sz w:val="28"/>
                <w:szCs w:val="28"/>
              </w:rPr>
            </w:pPr>
            <w:r w:rsidRPr="00724209">
              <w:rPr>
                <w:sz w:val="28"/>
                <w:szCs w:val="28"/>
              </w:rPr>
              <w:t>Giấy chứng nhận xuất xưởng (C/O) từ nhà sản xuất</w:t>
            </w:r>
          </w:p>
          <w:p w:rsidR="00724209" w:rsidRPr="00724209" w:rsidRDefault="00724209" w:rsidP="00724209">
            <w:pPr>
              <w:spacing w:line="264" w:lineRule="auto"/>
              <w:jc w:val="left"/>
              <w:rPr>
                <w:sz w:val="28"/>
                <w:szCs w:val="28"/>
              </w:rPr>
            </w:pPr>
            <w:r w:rsidRPr="00724209">
              <w:rPr>
                <w:sz w:val="28"/>
                <w:szCs w:val="28"/>
              </w:rPr>
              <w:t>Quyết định Xuất bản/ Tái bản xuất bản phẩm</w:t>
            </w:r>
          </w:p>
          <w:p w:rsidR="00724209" w:rsidRPr="00724209" w:rsidRDefault="00724209" w:rsidP="00724209">
            <w:pPr>
              <w:spacing w:line="264" w:lineRule="auto"/>
              <w:jc w:val="left"/>
              <w:rPr>
                <w:sz w:val="28"/>
                <w:szCs w:val="28"/>
              </w:rPr>
            </w:pPr>
            <w:r w:rsidRPr="00724209">
              <w:rPr>
                <w:sz w:val="28"/>
                <w:szCs w:val="28"/>
              </w:rPr>
              <w:lastRenderedPageBreak/>
              <w:t>Giấy xác nhận đăng ký xuất bản</w:t>
            </w:r>
          </w:p>
          <w:p w:rsidR="00724209" w:rsidRPr="00724209" w:rsidRDefault="00724209" w:rsidP="00724209">
            <w:pPr>
              <w:spacing w:line="264" w:lineRule="auto"/>
              <w:jc w:val="left"/>
              <w:rPr>
                <w:sz w:val="28"/>
                <w:szCs w:val="28"/>
              </w:rPr>
            </w:pPr>
            <w:r w:rsidRPr="00724209">
              <w:rPr>
                <w:sz w:val="28"/>
                <w:szCs w:val="28"/>
              </w:rPr>
              <w:t>Giấy xác nhận đăng ký hoạt động phát hành xuất bản phẩm</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lastRenderedPageBreak/>
              <w:t>VIII</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MÔN TIN HỌC</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Switch/Hub</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Dùng cho học sinh thực hành, loại thông dụng</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Cáp mạng UTP</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Cáp UTP cat 5e, cat 6</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Đầu bấm mạng</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Đầu bấm mạng RJ45</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IX</w:t>
            </w:r>
          </w:p>
        </w:tc>
        <w:tc>
          <w:tcPr>
            <w:tcW w:w="1699" w:type="pct"/>
            <w:shd w:val="clear" w:color="auto" w:fill="auto"/>
            <w:vAlign w:val="center"/>
            <w:hideMark/>
          </w:tcPr>
          <w:p w:rsidR="00724209" w:rsidRPr="00724209" w:rsidRDefault="00724209" w:rsidP="00724209">
            <w:pPr>
              <w:spacing w:line="264" w:lineRule="auto"/>
              <w:rPr>
                <w:b/>
                <w:bCs/>
                <w:sz w:val="28"/>
                <w:szCs w:val="28"/>
              </w:rPr>
            </w:pPr>
            <w:r w:rsidRPr="00724209">
              <w:rPr>
                <w:b/>
                <w:bCs/>
                <w:sz w:val="28"/>
                <w:szCs w:val="28"/>
              </w:rPr>
              <w:t>THIẾT BỊ DÙNG CHUNG</w:t>
            </w:r>
          </w:p>
        </w:tc>
        <w:tc>
          <w:tcPr>
            <w:tcW w:w="2846" w:type="pct"/>
            <w:shd w:val="clear" w:color="auto" w:fill="auto"/>
            <w:vAlign w:val="center"/>
            <w:hideMark/>
          </w:tcPr>
          <w:p w:rsidR="00724209" w:rsidRPr="00724209" w:rsidRDefault="00724209" w:rsidP="00724209">
            <w:pPr>
              <w:spacing w:line="264" w:lineRule="auto"/>
              <w:jc w:val="left"/>
              <w:rPr>
                <w:b/>
                <w:bCs/>
                <w:sz w:val="28"/>
                <w:szCs w:val="28"/>
              </w:rPr>
            </w:pPr>
            <w:r w:rsidRPr="00724209">
              <w:rPr>
                <w:b/>
                <w:bCs/>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1</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Máy tính xách tay</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 </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t>2</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Màn hình hiển thị(Tivi)</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 xml:space="preserve">Tivi đèn nền LED-75'' Năm sản xuất: 2025. Chứng nhận: ISO 9001:2015, ISO 14001:2015. Chứng nhận QCVN 63:2020/BTTTT, QCVN 118:2018/BTTTT, QCVN 132:2022/BTTTT, Chứng nhận hợp quy (QCVN 54:2020/BTTTT, QCVN 65:2021/BTTTT), Chứng nhận kiểm tra hiệu suất năng lượng TCVN 9536:2021. Thông số kỹ thuật. Kích thước: 75 inch. Tiêu chuẩn màn hình: Màn hình thiết kế 3 cạnh tràn </w:t>
            </w:r>
            <w:proofErr w:type="gramStart"/>
            <w:r w:rsidRPr="00724209">
              <w:rPr>
                <w:sz w:val="28"/>
                <w:szCs w:val="28"/>
              </w:rPr>
              <w:t>viền .</w:t>
            </w:r>
            <w:proofErr w:type="gramEnd"/>
            <w:r w:rsidRPr="00724209">
              <w:rPr>
                <w:sz w:val="28"/>
                <w:szCs w:val="28"/>
              </w:rPr>
              <w:t xml:space="preserve"> Màn hình LED 4K với hệ thống đèn LED toàn màn hình. Góc nhìn: 150/160 (CR&gt;10). Độ tương phản: 4000:1. Công nghệ hình ảnh: Đạt tiêu chuẩn truyền hình kỹ thuật số DVB-T2. Thời gian phản hồi của màn hình: 8ms. Độ sáng: 380+/-10% cd/m</w:t>
            </w:r>
            <w:proofErr w:type="gramStart"/>
            <w:r w:rsidRPr="00724209">
              <w:rPr>
                <w:sz w:val="28"/>
                <w:szCs w:val="28"/>
              </w:rPr>
              <w:t>2 .</w:t>
            </w:r>
            <w:proofErr w:type="gramEnd"/>
            <w:r w:rsidRPr="00724209">
              <w:rPr>
                <w:sz w:val="28"/>
                <w:szCs w:val="28"/>
              </w:rPr>
              <w:t xml:space="preserve"> Màn hình đạt tiêu chuẩn tần số quét 60Hz. Công nghệ âm thanh: Hệ thống âm thanh vòm theo tiêu chuẩn Dolby Atmos. 7 chế độ âm thanh (Tùy chọn cho người dùng/ Tiêu chuẩn/ Sống động/ Thể thao/ Xem phim/ Nghe nhạc/ Xem tin tức). Ngõ ra âm thanh kỹ thuật số tồng công suất 20W. Các tính năng thông minh: Hệ điều hành Android 11 Hỗ trợ Google Home Cửa hàng phần mềm Google Play được cài đặt sẵn. Tích hợp chức năng Google Assistant hỗ trợ tìm kiếm bằng giọng nói với tùy chỉnh bộ lọc tìm kiếm an toàn cho phép </w:t>
            </w:r>
            <w:r w:rsidRPr="00724209">
              <w:rPr>
                <w:sz w:val="28"/>
                <w:szCs w:val="28"/>
              </w:rPr>
              <w:lastRenderedPageBreak/>
              <w:t>chặn theo từ khóa. Chức năng Record ghi lại chương trình TV được tích hợp phím tắt trên remote (với điều kiện kết nối thiết bị lưu trữ tương thích). Chức năng phản chiếu Chromecast được tích hợp sẵn giúp phản chiếu nội dung từ điện thoại sang tivi. Tích hợp sẵn ứng dụng E-Learning (tài khoản sử dụng 24 tháng, Bản quyền, có chứng nhận quyền tác giả) cho phép người dùng đã có tài khoản đăng nhập vào hệ thống dữ liệu, nội dung đã được cung cấp trên Smart TV: Học sinh, giáo viên có thể xem sơ lược các thông tin khóa học (Mô tả về khóa học, khung đào tạo) và xem được các tài liệu mà giáo viên đã tải lên sẵn và trong kho dữ liệu đã được chia sẻ</w:t>
            </w:r>
          </w:p>
          <w:p w:rsidR="00724209" w:rsidRPr="00724209" w:rsidRDefault="00724209" w:rsidP="00724209">
            <w:pPr>
              <w:spacing w:line="264" w:lineRule="auto"/>
              <w:jc w:val="left"/>
              <w:rPr>
                <w:sz w:val="28"/>
                <w:szCs w:val="28"/>
              </w:rPr>
            </w:pPr>
            <w:r w:rsidRPr="00724209">
              <w:rPr>
                <w:sz w:val="28"/>
                <w:szCs w:val="28"/>
              </w:rPr>
              <w:t xml:space="preserve">Cho phép thiết lập và quản lý nội dung tài liệu học </w:t>
            </w:r>
            <w:proofErr w:type="gramStart"/>
            <w:r w:rsidRPr="00724209">
              <w:rPr>
                <w:sz w:val="28"/>
                <w:szCs w:val="28"/>
              </w:rPr>
              <w:t>tập :</w:t>
            </w:r>
            <w:proofErr w:type="gramEnd"/>
            <w:r w:rsidRPr="00724209">
              <w:rPr>
                <w:sz w:val="28"/>
                <w:szCs w:val="28"/>
              </w:rPr>
              <w:t xml:space="preserve"> Người dùng có thể thiết lập các nội dung tài liệu cho trường học/ lớp học/ bài học và gửi lên kho dữ liệu: các thông báo, báo cáo, tài liệu, bài giảng, giáo án, bài giảng điện tử, video, hình ảnh…. bằng tính năng quản trị trên web của giáo viên Các kết nối tiêu chuẩn: 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  Kết nối Bluetooth: có sẵn (chuẩn BT5.1) Kết nối Chromecast: có sẵn Wi-Fi: tiêu chuẩn 2.4+5Ghz Các tiện ích khác: Chức năng kiểm soát điện tử tiêu dùng CEC (tự động tắt / bật nguồn các thiết bị qua cổng kết nối HDMI) Thông số khác: Công suất: 260W Chế độ chờ: &lt;0.5W Trọng lượng không chân đế: 22.7kg</w:t>
            </w:r>
          </w:p>
          <w:p w:rsidR="00724209" w:rsidRPr="00724209" w:rsidRDefault="00724209" w:rsidP="00724209">
            <w:pPr>
              <w:spacing w:line="264" w:lineRule="auto"/>
              <w:jc w:val="left"/>
              <w:rPr>
                <w:sz w:val="28"/>
                <w:szCs w:val="28"/>
              </w:rPr>
            </w:pPr>
            <w:r w:rsidRPr="00724209">
              <w:rPr>
                <w:sz w:val="28"/>
                <w:szCs w:val="28"/>
              </w:rPr>
              <w:lastRenderedPageBreak/>
              <w:t>Phụ kiệ: giá treo tivi và 10m cáp tín hiệu HDMI</w:t>
            </w:r>
          </w:p>
        </w:tc>
      </w:tr>
      <w:tr w:rsidR="00724209" w:rsidRPr="00724209" w:rsidTr="003737FE">
        <w:trPr>
          <w:trHeight w:val="58"/>
        </w:trPr>
        <w:tc>
          <w:tcPr>
            <w:tcW w:w="455" w:type="pct"/>
            <w:shd w:val="clear" w:color="auto" w:fill="auto"/>
            <w:vAlign w:val="center"/>
            <w:hideMark/>
          </w:tcPr>
          <w:p w:rsidR="00724209" w:rsidRPr="00724209" w:rsidRDefault="00724209" w:rsidP="00724209">
            <w:pPr>
              <w:spacing w:line="264" w:lineRule="auto"/>
              <w:jc w:val="center"/>
              <w:rPr>
                <w:sz w:val="28"/>
                <w:szCs w:val="28"/>
              </w:rPr>
            </w:pPr>
            <w:r w:rsidRPr="00724209">
              <w:rPr>
                <w:sz w:val="28"/>
                <w:szCs w:val="28"/>
              </w:rPr>
              <w:lastRenderedPageBreak/>
              <w:t>3</w:t>
            </w:r>
          </w:p>
        </w:tc>
        <w:tc>
          <w:tcPr>
            <w:tcW w:w="1699" w:type="pct"/>
            <w:shd w:val="clear" w:color="auto" w:fill="auto"/>
            <w:vAlign w:val="center"/>
            <w:hideMark/>
          </w:tcPr>
          <w:p w:rsidR="00724209" w:rsidRPr="00724209" w:rsidRDefault="00724209" w:rsidP="00724209">
            <w:pPr>
              <w:spacing w:line="264" w:lineRule="auto"/>
              <w:rPr>
                <w:sz w:val="28"/>
                <w:szCs w:val="28"/>
              </w:rPr>
            </w:pPr>
            <w:r w:rsidRPr="00724209">
              <w:rPr>
                <w:sz w:val="28"/>
                <w:szCs w:val="28"/>
              </w:rPr>
              <w:t>Máy ảnh (hoặc Máy quay)</w:t>
            </w:r>
          </w:p>
        </w:tc>
        <w:tc>
          <w:tcPr>
            <w:tcW w:w="2846" w:type="pct"/>
            <w:shd w:val="clear" w:color="auto" w:fill="auto"/>
            <w:vAlign w:val="center"/>
            <w:hideMark/>
          </w:tcPr>
          <w:p w:rsidR="00724209" w:rsidRPr="00724209" w:rsidRDefault="00724209" w:rsidP="00724209">
            <w:pPr>
              <w:spacing w:line="264" w:lineRule="auto"/>
              <w:jc w:val="left"/>
              <w:rPr>
                <w:sz w:val="28"/>
                <w:szCs w:val="28"/>
              </w:rPr>
            </w:pPr>
            <w:r w:rsidRPr="00724209">
              <w:rPr>
                <w:sz w:val="28"/>
                <w:szCs w:val="28"/>
              </w:rPr>
              <w:t>Máy ảnh: Kỹ thuật số, loại thông dụng, độ phân giải tố</w:t>
            </w:r>
            <w:bookmarkStart w:id="1" w:name="_GoBack"/>
            <w:bookmarkEnd w:id="1"/>
            <w:r w:rsidRPr="00724209">
              <w:rPr>
                <w:sz w:val="28"/>
                <w:szCs w:val="28"/>
              </w:rPr>
              <w:t>i thiểu 15MP;</w:t>
            </w:r>
          </w:p>
          <w:p w:rsidR="00724209" w:rsidRPr="00724209" w:rsidRDefault="00724209" w:rsidP="00724209">
            <w:pPr>
              <w:spacing w:line="264" w:lineRule="auto"/>
              <w:jc w:val="left"/>
              <w:rPr>
                <w:sz w:val="28"/>
                <w:szCs w:val="28"/>
              </w:rPr>
            </w:pPr>
            <w:r w:rsidRPr="00724209">
              <w:rPr>
                <w:sz w:val="28"/>
                <w:szCs w:val="28"/>
              </w:rPr>
              <w:t>Máy quay: Loại thông dụng, Full HD, màn hình LCD 2,7inch, bộ nhớ trong tối thiểu 8GB; zoom quang học tối thiểu 30x, zoom kĩ thuật số tối thiểu 30x.</w:t>
            </w:r>
          </w:p>
        </w:tc>
      </w:tr>
    </w:tbl>
    <w:p w:rsidR="00724209" w:rsidRPr="00724209" w:rsidRDefault="00724209" w:rsidP="00724209">
      <w:pPr>
        <w:pStyle w:val="SectionVIHeader0"/>
        <w:spacing w:before="0" w:after="0" w:line="264" w:lineRule="auto"/>
        <w:ind w:firstLine="709"/>
        <w:jc w:val="left"/>
        <w:rPr>
          <w:sz w:val="28"/>
          <w:szCs w:val="28"/>
          <w:lang w:val="nl-NL"/>
        </w:rPr>
      </w:pPr>
      <w:r w:rsidRPr="00724209">
        <w:rPr>
          <w:sz w:val="28"/>
          <w:szCs w:val="28"/>
          <w:lang w:val="nl-NL"/>
        </w:rPr>
        <w:t>Mục 2. Bản vẽ</w:t>
      </w:r>
    </w:p>
    <w:p w:rsidR="00724209" w:rsidRPr="00724209" w:rsidRDefault="00724209" w:rsidP="00724209">
      <w:pPr>
        <w:spacing w:line="264" w:lineRule="auto"/>
        <w:ind w:firstLine="709"/>
        <w:rPr>
          <w:iCs/>
          <w:spacing w:val="-4"/>
          <w:sz w:val="28"/>
          <w:szCs w:val="28"/>
          <w:lang w:val="nl-NL"/>
        </w:rPr>
      </w:pPr>
      <w:r w:rsidRPr="00724209">
        <w:rPr>
          <w:spacing w:val="-4"/>
          <w:sz w:val="28"/>
          <w:szCs w:val="28"/>
          <w:lang w:val="nl-NL"/>
        </w:rPr>
        <w:t xml:space="preserve">E-HSMT này gồm có các bản vẽ trong danh mục sau đây: </w:t>
      </w:r>
      <w:r w:rsidRPr="00724209">
        <w:rPr>
          <w:sz w:val="28"/>
          <w:szCs w:val="28"/>
          <w:lang w:val="nl-NL"/>
        </w:rPr>
        <w:t>Không có bản vẽ.</w:t>
      </w:r>
    </w:p>
    <w:p w:rsidR="00724209" w:rsidRPr="00724209" w:rsidRDefault="00724209" w:rsidP="00724209">
      <w:pPr>
        <w:pStyle w:val="SectionVIHeader0"/>
        <w:widowControl w:val="0"/>
        <w:spacing w:before="0" w:after="0" w:line="264" w:lineRule="auto"/>
        <w:ind w:firstLine="709"/>
        <w:jc w:val="left"/>
        <w:rPr>
          <w:b w:val="0"/>
          <w:sz w:val="28"/>
        </w:rPr>
      </w:pPr>
      <w:r w:rsidRPr="00724209">
        <w:rPr>
          <w:b w:val="0"/>
          <w:sz w:val="28"/>
        </w:rPr>
        <w:t>Trường hợp có bản vẽ thì phải đính kèm theo bản vẽ.</w:t>
      </w:r>
    </w:p>
    <w:p w:rsidR="00724209" w:rsidRPr="00724209" w:rsidRDefault="00724209" w:rsidP="00724209">
      <w:pPr>
        <w:pStyle w:val="SectionVIHeader0"/>
        <w:widowControl w:val="0"/>
        <w:spacing w:before="0" w:after="0" w:line="264" w:lineRule="auto"/>
        <w:ind w:firstLine="709"/>
        <w:jc w:val="left"/>
        <w:rPr>
          <w:sz w:val="32"/>
          <w:szCs w:val="32"/>
        </w:rPr>
      </w:pPr>
      <w:r w:rsidRPr="00724209">
        <w:rPr>
          <w:sz w:val="28"/>
        </w:rPr>
        <w:t>Mục 3. Kiểm tra và thử nghiệm</w:t>
      </w:r>
    </w:p>
    <w:p w:rsidR="00724209" w:rsidRPr="00724209" w:rsidRDefault="00724209" w:rsidP="00724209">
      <w:pPr>
        <w:spacing w:line="276" w:lineRule="auto"/>
        <w:ind w:firstLine="720"/>
        <w:contextualSpacing/>
        <w:rPr>
          <w:sz w:val="28"/>
          <w:szCs w:val="28"/>
          <w:lang w:val="vi-VN"/>
        </w:rPr>
      </w:pPr>
      <w:r w:rsidRPr="00724209">
        <w:rPr>
          <w:sz w:val="28"/>
          <w:szCs w:val="28"/>
          <w:lang w:val="vi-VN"/>
        </w:rPr>
        <w:t>Các kiểm tra và thử nghiệm cần tiến hành gồm có: Chủ đầu tư hoặc đại diện Chủ đầu tư thực hiện kiểm tra, thử nghiệm hàng hóa trong các trường hợp sau:</w:t>
      </w:r>
    </w:p>
    <w:p w:rsidR="00724209" w:rsidRPr="00724209" w:rsidRDefault="00724209" w:rsidP="00724209">
      <w:pPr>
        <w:spacing w:line="276" w:lineRule="auto"/>
        <w:ind w:firstLine="720"/>
        <w:contextualSpacing/>
        <w:rPr>
          <w:sz w:val="28"/>
          <w:szCs w:val="28"/>
        </w:rPr>
      </w:pPr>
      <w:r w:rsidRPr="00724209">
        <w:rPr>
          <w:sz w:val="28"/>
          <w:szCs w:val="28"/>
          <w:lang w:val="vi-VN"/>
        </w:rPr>
        <w:t>- Khi có nghi ngờ về chất lượng, mẫu mã, nguồn ngốc, xuất xứ hàng hóa cung cấp được lắp đặt</w:t>
      </w:r>
      <w:r w:rsidRPr="00724209">
        <w:rPr>
          <w:sz w:val="28"/>
          <w:szCs w:val="28"/>
        </w:rPr>
        <w:t>.</w:t>
      </w:r>
    </w:p>
    <w:p w:rsidR="00724209" w:rsidRPr="00724209" w:rsidRDefault="00724209" w:rsidP="00724209">
      <w:pPr>
        <w:spacing w:line="276" w:lineRule="auto"/>
        <w:ind w:firstLine="720"/>
        <w:contextualSpacing/>
        <w:rPr>
          <w:sz w:val="28"/>
          <w:szCs w:val="28"/>
          <w:lang w:val="vi-VN"/>
        </w:rPr>
      </w:pPr>
      <w:r w:rsidRPr="00724209">
        <w:rPr>
          <w:sz w:val="28"/>
          <w:szCs w:val="28"/>
          <w:lang w:val="vi-VN"/>
        </w:rPr>
        <w:t>- Kiểm tra, chạy thử trước khi nghiệm thu hoàn thành đưa vào sử dụng, vận hành.</w:t>
      </w:r>
    </w:p>
    <w:p w:rsidR="00C20CC0" w:rsidRPr="00724209" w:rsidRDefault="00C20CC0" w:rsidP="00724209"/>
    <w:sectPr w:rsidR="00C20CC0" w:rsidRPr="00724209" w:rsidSect="00724209">
      <w:pgSz w:w="11907" w:h="16840" w:code="9"/>
      <w:pgMar w:top="1021" w:right="1134"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FA"/>
    <w:multiLevelType w:val="hybridMultilevel"/>
    <w:tmpl w:val="B02646D0"/>
    <w:lvl w:ilvl="0" w:tplc="2EE430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A06452"/>
    <w:multiLevelType w:val="hybridMultilevel"/>
    <w:tmpl w:val="466AB77C"/>
    <w:lvl w:ilvl="0" w:tplc="332C87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AB4891"/>
    <w:multiLevelType w:val="hybridMultilevel"/>
    <w:tmpl w:val="283E5800"/>
    <w:lvl w:ilvl="0" w:tplc="76AE604A">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6D027144">
      <w:numFmt w:val="bullet"/>
      <w:lvlText w:val="•"/>
      <w:lvlJc w:val="left"/>
      <w:pPr>
        <w:ind w:left="54" w:hanging="14"/>
      </w:pPr>
      <w:rPr>
        <w:rFonts w:hint="default"/>
        <w:lang w:val="vi" w:eastAsia="en-US" w:bidi="ar-SA"/>
      </w:rPr>
    </w:lvl>
    <w:lvl w:ilvl="2" w:tplc="B98EFA54">
      <w:numFmt w:val="bullet"/>
      <w:lvlText w:val="•"/>
      <w:lvlJc w:val="left"/>
      <w:pPr>
        <w:ind w:left="108" w:hanging="14"/>
      </w:pPr>
      <w:rPr>
        <w:rFonts w:hint="default"/>
        <w:lang w:val="vi" w:eastAsia="en-US" w:bidi="ar-SA"/>
      </w:rPr>
    </w:lvl>
    <w:lvl w:ilvl="3" w:tplc="29DC248C">
      <w:numFmt w:val="bullet"/>
      <w:lvlText w:val="•"/>
      <w:lvlJc w:val="left"/>
      <w:pPr>
        <w:ind w:left="162" w:hanging="14"/>
      </w:pPr>
      <w:rPr>
        <w:rFonts w:hint="default"/>
        <w:lang w:val="vi" w:eastAsia="en-US" w:bidi="ar-SA"/>
      </w:rPr>
    </w:lvl>
    <w:lvl w:ilvl="4" w:tplc="95D80CB4">
      <w:numFmt w:val="bullet"/>
      <w:lvlText w:val="•"/>
      <w:lvlJc w:val="left"/>
      <w:pPr>
        <w:ind w:left="217" w:hanging="14"/>
      </w:pPr>
      <w:rPr>
        <w:rFonts w:hint="default"/>
        <w:lang w:val="vi" w:eastAsia="en-US" w:bidi="ar-SA"/>
      </w:rPr>
    </w:lvl>
    <w:lvl w:ilvl="5" w:tplc="C8B8F41A">
      <w:numFmt w:val="bullet"/>
      <w:lvlText w:val="•"/>
      <w:lvlJc w:val="left"/>
      <w:pPr>
        <w:ind w:left="271" w:hanging="14"/>
      </w:pPr>
      <w:rPr>
        <w:rFonts w:hint="default"/>
        <w:lang w:val="vi" w:eastAsia="en-US" w:bidi="ar-SA"/>
      </w:rPr>
    </w:lvl>
    <w:lvl w:ilvl="6" w:tplc="18B2DBD0">
      <w:numFmt w:val="bullet"/>
      <w:lvlText w:val="•"/>
      <w:lvlJc w:val="left"/>
      <w:pPr>
        <w:ind w:left="325" w:hanging="14"/>
      </w:pPr>
      <w:rPr>
        <w:rFonts w:hint="default"/>
        <w:lang w:val="vi" w:eastAsia="en-US" w:bidi="ar-SA"/>
      </w:rPr>
    </w:lvl>
    <w:lvl w:ilvl="7" w:tplc="72769FFA">
      <w:numFmt w:val="bullet"/>
      <w:lvlText w:val="•"/>
      <w:lvlJc w:val="left"/>
      <w:pPr>
        <w:ind w:left="380" w:hanging="14"/>
      </w:pPr>
      <w:rPr>
        <w:rFonts w:hint="default"/>
        <w:lang w:val="vi" w:eastAsia="en-US" w:bidi="ar-SA"/>
      </w:rPr>
    </w:lvl>
    <w:lvl w:ilvl="8" w:tplc="A7EA3F6C">
      <w:numFmt w:val="bullet"/>
      <w:lvlText w:val="•"/>
      <w:lvlJc w:val="left"/>
      <w:pPr>
        <w:ind w:left="434" w:hanging="14"/>
      </w:pPr>
      <w:rPr>
        <w:rFonts w:hint="default"/>
        <w:lang w:val="vi" w:eastAsia="en-US" w:bidi="ar-SA"/>
      </w:rPr>
    </w:lvl>
  </w:abstractNum>
  <w:abstractNum w:abstractNumId="3" w15:restartNumberingAfterBreak="1">
    <w:nsid w:val="06AA480E"/>
    <w:multiLevelType w:val="hybridMultilevel"/>
    <w:tmpl w:val="FF5E75A2"/>
    <w:lvl w:ilvl="0" w:tplc="15BC35EA">
      <w:start w:val="1"/>
      <w:numFmt w:val="bullet"/>
      <w:lvlText w:val="˗"/>
      <w:lvlJc w:val="left"/>
      <w:pPr>
        <w:ind w:left="1426" w:hanging="360"/>
      </w:pPr>
      <w:rPr>
        <w:rFonts w:ascii="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 w15:restartNumberingAfterBreak="1">
    <w:nsid w:val="085B35B9"/>
    <w:multiLevelType w:val="multilevel"/>
    <w:tmpl w:val="085B35B9"/>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0E59118A"/>
    <w:multiLevelType w:val="hybridMultilevel"/>
    <w:tmpl w:val="29201938"/>
    <w:lvl w:ilvl="0" w:tplc="15BC35EA">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1E93CA5"/>
    <w:multiLevelType w:val="hybridMultilevel"/>
    <w:tmpl w:val="985EED80"/>
    <w:lvl w:ilvl="0" w:tplc="D228031A">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7A56CCDE">
      <w:numFmt w:val="bullet"/>
      <w:lvlText w:val="•"/>
      <w:lvlJc w:val="left"/>
      <w:pPr>
        <w:ind w:left="54" w:hanging="14"/>
      </w:pPr>
      <w:rPr>
        <w:rFonts w:hint="default"/>
        <w:lang w:val="vi" w:eastAsia="en-US" w:bidi="ar-SA"/>
      </w:rPr>
    </w:lvl>
    <w:lvl w:ilvl="2" w:tplc="ECE6BF94">
      <w:numFmt w:val="bullet"/>
      <w:lvlText w:val="•"/>
      <w:lvlJc w:val="left"/>
      <w:pPr>
        <w:ind w:left="108" w:hanging="14"/>
      </w:pPr>
      <w:rPr>
        <w:rFonts w:hint="default"/>
        <w:lang w:val="vi" w:eastAsia="en-US" w:bidi="ar-SA"/>
      </w:rPr>
    </w:lvl>
    <w:lvl w:ilvl="3" w:tplc="43E28C28">
      <w:numFmt w:val="bullet"/>
      <w:lvlText w:val="•"/>
      <w:lvlJc w:val="left"/>
      <w:pPr>
        <w:ind w:left="162" w:hanging="14"/>
      </w:pPr>
      <w:rPr>
        <w:rFonts w:hint="default"/>
        <w:lang w:val="vi" w:eastAsia="en-US" w:bidi="ar-SA"/>
      </w:rPr>
    </w:lvl>
    <w:lvl w:ilvl="4" w:tplc="8346B6BE">
      <w:numFmt w:val="bullet"/>
      <w:lvlText w:val="•"/>
      <w:lvlJc w:val="left"/>
      <w:pPr>
        <w:ind w:left="217" w:hanging="14"/>
      </w:pPr>
      <w:rPr>
        <w:rFonts w:hint="default"/>
        <w:lang w:val="vi" w:eastAsia="en-US" w:bidi="ar-SA"/>
      </w:rPr>
    </w:lvl>
    <w:lvl w:ilvl="5" w:tplc="4D7E2AE2">
      <w:numFmt w:val="bullet"/>
      <w:lvlText w:val="•"/>
      <w:lvlJc w:val="left"/>
      <w:pPr>
        <w:ind w:left="271" w:hanging="14"/>
      </w:pPr>
      <w:rPr>
        <w:rFonts w:hint="default"/>
        <w:lang w:val="vi" w:eastAsia="en-US" w:bidi="ar-SA"/>
      </w:rPr>
    </w:lvl>
    <w:lvl w:ilvl="6" w:tplc="8BCEC924">
      <w:numFmt w:val="bullet"/>
      <w:lvlText w:val="•"/>
      <w:lvlJc w:val="left"/>
      <w:pPr>
        <w:ind w:left="325" w:hanging="14"/>
      </w:pPr>
      <w:rPr>
        <w:rFonts w:hint="default"/>
        <w:lang w:val="vi" w:eastAsia="en-US" w:bidi="ar-SA"/>
      </w:rPr>
    </w:lvl>
    <w:lvl w:ilvl="7" w:tplc="1BDAE448">
      <w:numFmt w:val="bullet"/>
      <w:lvlText w:val="•"/>
      <w:lvlJc w:val="left"/>
      <w:pPr>
        <w:ind w:left="380" w:hanging="14"/>
      </w:pPr>
      <w:rPr>
        <w:rFonts w:hint="default"/>
        <w:lang w:val="vi" w:eastAsia="en-US" w:bidi="ar-SA"/>
      </w:rPr>
    </w:lvl>
    <w:lvl w:ilvl="8" w:tplc="1C2E87CA">
      <w:numFmt w:val="bullet"/>
      <w:lvlText w:val="•"/>
      <w:lvlJc w:val="left"/>
      <w:pPr>
        <w:ind w:left="434" w:hanging="14"/>
      </w:pPr>
      <w:rPr>
        <w:rFonts w:hint="default"/>
        <w:lang w:val="vi" w:eastAsia="en-US" w:bidi="ar-SA"/>
      </w:rPr>
    </w:lvl>
  </w:abstractNum>
  <w:abstractNum w:abstractNumId="8" w15:restartNumberingAfterBreak="1">
    <w:nsid w:val="12FE4A94"/>
    <w:multiLevelType w:val="hybridMultilevel"/>
    <w:tmpl w:val="6C9290A6"/>
    <w:lvl w:ilvl="0" w:tplc="00040F5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2B838A8"/>
    <w:multiLevelType w:val="hybridMultilevel"/>
    <w:tmpl w:val="AB7891DA"/>
    <w:lvl w:ilvl="0" w:tplc="15BC35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367E9"/>
    <w:multiLevelType w:val="hybridMultilevel"/>
    <w:tmpl w:val="6436C9F8"/>
    <w:lvl w:ilvl="0" w:tplc="DB642AFE">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D7628220">
      <w:numFmt w:val="bullet"/>
      <w:lvlText w:val="•"/>
      <w:lvlJc w:val="left"/>
      <w:pPr>
        <w:ind w:left="54" w:hanging="14"/>
      </w:pPr>
      <w:rPr>
        <w:rFonts w:hint="default"/>
        <w:lang w:val="vi" w:eastAsia="en-US" w:bidi="ar-SA"/>
      </w:rPr>
    </w:lvl>
    <w:lvl w:ilvl="2" w:tplc="7240915E">
      <w:numFmt w:val="bullet"/>
      <w:lvlText w:val="•"/>
      <w:lvlJc w:val="left"/>
      <w:pPr>
        <w:ind w:left="108" w:hanging="14"/>
      </w:pPr>
      <w:rPr>
        <w:rFonts w:hint="default"/>
        <w:lang w:val="vi" w:eastAsia="en-US" w:bidi="ar-SA"/>
      </w:rPr>
    </w:lvl>
    <w:lvl w:ilvl="3" w:tplc="62163F7E">
      <w:numFmt w:val="bullet"/>
      <w:lvlText w:val="•"/>
      <w:lvlJc w:val="left"/>
      <w:pPr>
        <w:ind w:left="162" w:hanging="14"/>
      </w:pPr>
      <w:rPr>
        <w:rFonts w:hint="default"/>
        <w:lang w:val="vi" w:eastAsia="en-US" w:bidi="ar-SA"/>
      </w:rPr>
    </w:lvl>
    <w:lvl w:ilvl="4" w:tplc="42A294C8">
      <w:numFmt w:val="bullet"/>
      <w:lvlText w:val="•"/>
      <w:lvlJc w:val="left"/>
      <w:pPr>
        <w:ind w:left="217" w:hanging="14"/>
      </w:pPr>
      <w:rPr>
        <w:rFonts w:hint="default"/>
        <w:lang w:val="vi" w:eastAsia="en-US" w:bidi="ar-SA"/>
      </w:rPr>
    </w:lvl>
    <w:lvl w:ilvl="5" w:tplc="2688769E">
      <w:numFmt w:val="bullet"/>
      <w:lvlText w:val="•"/>
      <w:lvlJc w:val="left"/>
      <w:pPr>
        <w:ind w:left="271" w:hanging="14"/>
      </w:pPr>
      <w:rPr>
        <w:rFonts w:hint="default"/>
        <w:lang w:val="vi" w:eastAsia="en-US" w:bidi="ar-SA"/>
      </w:rPr>
    </w:lvl>
    <w:lvl w:ilvl="6" w:tplc="FF66A1EE">
      <w:numFmt w:val="bullet"/>
      <w:lvlText w:val="•"/>
      <w:lvlJc w:val="left"/>
      <w:pPr>
        <w:ind w:left="325" w:hanging="14"/>
      </w:pPr>
      <w:rPr>
        <w:rFonts w:hint="default"/>
        <w:lang w:val="vi" w:eastAsia="en-US" w:bidi="ar-SA"/>
      </w:rPr>
    </w:lvl>
    <w:lvl w:ilvl="7" w:tplc="B7E6796C">
      <w:numFmt w:val="bullet"/>
      <w:lvlText w:val="•"/>
      <w:lvlJc w:val="left"/>
      <w:pPr>
        <w:ind w:left="380" w:hanging="14"/>
      </w:pPr>
      <w:rPr>
        <w:rFonts w:hint="default"/>
        <w:lang w:val="vi" w:eastAsia="en-US" w:bidi="ar-SA"/>
      </w:rPr>
    </w:lvl>
    <w:lvl w:ilvl="8" w:tplc="AFA6F482">
      <w:numFmt w:val="bullet"/>
      <w:lvlText w:val="•"/>
      <w:lvlJc w:val="left"/>
      <w:pPr>
        <w:ind w:left="434" w:hanging="14"/>
      </w:pPr>
      <w:rPr>
        <w:rFonts w:hint="default"/>
        <w:lang w:val="vi" w:eastAsia="en-US" w:bidi="ar-SA"/>
      </w:rPr>
    </w:lvl>
  </w:abstractNum>
  <w:abstractNum w:abstractNumId="12" w15:restartNumberingAfterBreak="1">
    <w:nsid w:val="3A243AAD"/>
    <w:multiLevelType w:val="hybridMultilevel"/>
    <w:tmpl w:val="69821F12"/>
    <w:lvl w:ilvl="0" w:tplc="0409000F">
      <w:numFmt w:val="bullet"/>
      <w:lvlText w:val="-"/>
      <w:lvlJc w:val="left"/>
      <w:pPr>
        <w:ind w:left="1080" w:hanging="360"/>
      </w:pPr>
      <w:rPr>
        <w:rFonts w:ascii="Arial" w:eastAsia="SimSun" w:hAnsi="Arial" w:cs="Arial" w:hint="default"/>
        <w:b w:val="0"/>
        <w:i w:val="0"/>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1">
    <w:nsid w:val="3D6F1A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7A05A1"/>
    <w:multiLevelType w:val="hybridMultilevel"/>
    <w:tmpl w:val="4D2A93EE"/>
    <w:lvl w:ilvl="0" w:tplc="B6EE7F0C">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74CE67A8">
      <w:numFmt w:val="bullet"/>
      <w:lvlText w:val="•"/>
      <w:lvlJc w:val="left"/>
      <w:pPr>
        <w:ind w:left="54" w:hanging="14"/>
      </w:pPr>
      <w:rPr>
        <w:rFonts w:hint="default"/>
        <w:lang w:val="vi" w:eastAsia="en-US" w:bidi="ar-SA"/>
      </w:rPr>
    </w:lvl>
    <w:lvl w:ilvl="2" w:tplc="F2D45EBC">
      <w:numFmt w:val="bullet"/>
      <w:lvlText w:val="•"/>
      <w:lvlJc w:val="left"/>
      <w:pPr>
        <w:ind w:left="108" w:hanging="14"/>
      </w:pPr>
      <w:rPr>
        <w:rFonts w:hint="default"/>
        <w:lang w:val="vi" w:eastAsia="en-US" w:bidi="ar-SA"/>
      </w:rPr>
    </w:lvl>
    <w:lvl w:ilvl="3" w:tplc="C2143558">
      <w:numFmt w:val="bullet"/>
      <w:lvlText w:val="•"/>
      <w:lvlJc w:val="left"/>
      <w:pPr>
        <w:ind w:left="162" w:hanging="14"/>
      </w:pPr>
      <w:rPr>
        <w:rFonts w:hint="default"/>
        <w:lang w:val="vi" w:eastAsia="en-US" w:bidi="ar-SA"/>
      </w:rPr>
    </w:lvl>
    <w:lvl w:ilvl="4" w:tplc="F9921554">
      <w:numFmt w:val="bullet"/>
      <w:lvlText w:val="•"/>
      <w:lvlJc w:val="left"/>
      <w:pPr>
        <w:ind w:left="217" w:hanging="14"/>
      </w:pPr>
      <w:rPr>
        <w:rFonts w:hint="default"/>
        <w:lang w:val="vi" w:eastAsia="en-US" w:bidi="ar-SA"/>
      </w:rPr>
    </w:lvl>
    <w:lvl w:ilvl="5" w:tplc="820A19FA">
      <w:numFmt w:val="bullet"/>
      <w:lvlText w:val="•"/>
      <w:lvlJc w:val="left"/>
      <w:pPr>
        <w:ind w:left="271" w:hanging="14"/>
      </w:pPr>
      <w:rPr>
        <w:rFonts w:hint="default"/>
        <w:lang w:val="vi" w:eastAsia="en-US" w:bidi="ar-SA"/>
      </w:rPr>
    </w:lvl>
    <w:lvl w:ilvl="6" w:tplc="07CC6344">
      <w:numFmt w:val="bullet"/>
      <w:lvlText w:val="•"/>
      <w:lvlJc w:val="left"/>
      <w:pPr>
        <w:ind w:left="325" w:hanging="14"/>
      </w:pPr>
      <w:rPr>
        <w:rFonts w:hint="default"/>
        <w:lang w:val="vi" w:eastAsia="en-US" w:bidi="ar-SA"/>
      </w:rPr>
    </w:lvl>
    <w:lvl w:ilvl="7" w:tplc="9378DAAE">
      <w:numFmt w:val="bullet"/>
      <w:lvlText w:val="•"/>
      <w:lvlJc w:val="left"/>
      <w:pPr>
        <w:ind w:left="380" w:hanging="14"/>
      </w:pPr>
      <w:rPr>
        <w:rFonts w:hint="default"/>
        <w:lang w:val="vi" w:eastAsia="en-US" w:bidi="ar-SA"/>
      </w:rPr>
    </w:lvl>
    <w:lvl w:ilvl="8" w:tplc="02D64966">
      <w:numFmt w:val="bullet"/>
      <w:lvlText w:val="•"/>
      <w:lvlJc w:val="left"/>
      <w:pPr>
        <w:ind w:left="434" w:hanging="14"/>
      </w:pPr>
      <w:rPr>
        <w:rFonts w:hint="default"/>
        <w:lang w:val="vi" w:eastAsia="en-US" w:bidi="ar-SA"/>
      </w:rPr>
    </w:lvl>
  </w:abstractNum>
  <w:abstractNum w:abstractNumId="17" w15:restartNumberingAfterBreak="0">
    <w:nsid w:val="44890745"/>
    <w:multiLevelType w:val="hybridMultilevel"/>
    <w:tmpl w:val="2E8620BE"/>
    <w:lvl w:ilvl="0" w:tplc="96A25794">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1B2E15F6">
      <w:numFmt w:val="bullet"/>
      <w:lvlText w:val="•"/>
      <w:lvlJc w:val="left"/>
      <w:pPr>
        <w:ind w:left="54" w:hanging="14"/>
      </w:pPr>
      <w:rPr>
        <w:rFonts w:hint="default"/>
        <w:lang w:val="vi" w:eastAsia="en-US" w:bidi="ar-SA"/>
      </w:rPr>
    </w:lvl>
    <w:lvl w:ilvl="2" w:tplc="C6B23894">
      <w:numFmt w:val="bullet"/>
      <w:lvlText w:val="•"/>
      <w:lvlJc w:val="left"/>
      <w:pPr>
        <w:ind w:left="108" w:hanging="14"/>
      </w:pPr>
      <w:rPr>
        <w:rFonts w:hint="default"/>
        <w:lang w:val="vi" w:eastAsia="en-US" w:bidi="ar-SA"/>
      </w:rPr>
    </w:lvl>
    <w:lvl w:ilvl="3" w:tplc="015451DA">
      <w:numFmt w:val="bullet"/>
      <w:lvlText w:val="•"/>
      <w:lvlJc w:val="left"/>
      <w:pPr>
        <w:ind w:left="162" w:hanging="14"/>
      </w:pPr>
      <w:rPr>
        <w:rFonts w:hint="default"/>
        <w:lang w:val="vi" w:eastAsia="en-US" w:bidi="ar-SA"/>
      </w:rPr>
    </w:lvl>
    <w:lvl w:ilvl="4" w:tplc="9BA6C50E">
      <w:numFmt w:val="bullet"/>
      <w:lvlText w:val="•"/>
      <w:lvlJc w:val="left"/>
      <w:pPr>
        <w:ind w:left="217" w:hanging="14"/>
      </w:pPr>
      <w:rPr>
        <w:rFonts w:hint="default"/>
        <w:lang w:val="vi" w:eastAsia="en-US" w:bidi="ar-SA"/>
      </w:rPr>
    </w:lvl>
    <w:lvl w:ilvl="5" w:tplc="44083576">
      <w:numFmt w:val="bullet"/>
      <w:lvlText w:val="•"/>
      <w:lvlJc w:val="left"/>
      <w:pPr>
        <w:ind w:left="271" w:hanging="14"/>
      </w:pPr>
      <w:rPr>
        <w:rFonts w:hint="default"/>
        <w:lang w:val="vi" w:eastAsia="en-US" w:bidi="ar-SA"/>
      </w:rPr>
    </w:lvl>
    <w:lvl w:ilvl="6" w:tplc="7032A3C2">
      <w:numFmt w:val="bullet"/>
      <w:lvlText w:val="•"/>
      <w:lvlJc w:val="left"/>
      <w:pPr>
        <w:ind w:left="325" w:hanging="14"/>
      </w:pPr>
      <w:rPr>
        <w:rFonts w:hint="default"/>
        <w:lang w:val="vi" w:eastAsia="en-US" w:bidi="ar-SA"/>
      </w:rPr>
    </w:lvl>
    <w:lvl w:ilvl="7" w:tplc="E94A4422">
      <w:numFmt w:val="bullet"/>
      <w:lvlText w:val="•"/>
      <w:lvlJc w:val="left"/>
      <w:pPr>
        <w:ind w:left="380" w:hanging="14"/>
      </w:pPr>
      <w:rPr>
        <w:rFonts w:hint="default"/>
        <w:lang w:val="vi" w:eastAsia="en-US" w:bidi="ar-SA"/>
      </w:rPr>
    </w:lvl>
    <w:lvl w:ilvl="8" w:tplc="4B1E381A">
      <w:numFmt w:val="bullet"/>
      <w:lvlText w:val="•"/>
      <w:lvlJc w:val="left"/>
      <w:pPr>
        <w:ind w:left="434" w:hanging="14"/>
      </w:pPr>
      <w:rPr>
        <w:rFonts w:hint="default"/>
        <w:lang w:val="vi" w:eastAsia="en-US" w:bidi="ar-SA"/>
      </w:rPr>
    </w:lvl>
  </w:abstractNum>
  <w:abstractNum w:abstractNumId="18" w15:restartNumberingAfterBreak="1">
    <w:nsid w:val="526D7995"/>
    <w:multiLevelType w:val="hybridMultilevel"/>
    <w:tmpl w:val="4BFC7370"/>
    <w:lvl w:ilvl="0" w:tplc="15BC35E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00485"/>
    <w:multiLevelType w:val="hybridMultilevel"/>
    <w:tmpl w:val="1CCE5ED0"/>
    <w:lvl w:ilvl="0" w:tplc="B79EE124">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A606AEC8">
      <w:numFmt w:val="bullet"/>
      <w:lvlText w:val="•"/>
      <w:lvlJc w:val="left"/>
      <w:pPr>
        <w:ind w:left="54" w:hanging="14"/>
      </w:pPr>
      <w:rPr>
        <w:rFonts w:hint="default"/>
        <w:lang w:val="vi" w:eastAsia="en-US" w:bidi="ar-SA"/>
      </w:rPr>
    </w:lvl>
    <w:lvl w:ilvl="2" w:tplc="D8328B50">
      <w:numFmt w:val="bullet"/>
      <w:lvlText w:val="•"/>
      <w:lvlJc w:val="left"/>
      <w:pPr>
        <w:ind w:left="108" w:hanging="14"/>
      </w:pPr>
      <w:rPr>
        <w:rFonts w:hint="default"/>
        <w:lang w:val="vi" w:eastAsia="en-US" w:bidi="ar-SA"/>
      </w:rPr>
    </w:lvl>
    <w:lvl w:ilvl="3" w:tplc="28861ED8">
      <w:numFmt w:val="bullet"/>
      <w:lvlText w:val="•"/>
      <w:lvlJc w:val="left"/>
      <w:pPr>
        <w:ind w:left="162" w:hanging="14"/>
      </w:pPr>
      <w:rPr>
        <w:rFonts w:hint="default"/>
        <w:lang w:val="vi" w:eastAsia="en-US" w:bidi="ar-SA"/>
      </w:rPr>
    </w:lvl>
    <w:lvl w:ilvl="4" w:tplc="CCDC9E1E">
      <w:numFmt w:val="bullet"/>
      <w:lvlText w:val="•"/>
      <w:lvlJc w:val="left"/>
      <w:pPr>
        <w:ind w:left="217" w:hanging="14"/>
      </w:pPr>
      <w:rPr>
        <w:rFonts w:hint="default"/>
        <w:lang w:val="vi" w:eastAsia="en-US" w:bidi="ar-SA"/>
      </w:rPr>
    </w:lvl>
    <w:lvl w:ilvl="5" w:tplc="92DC6C08">
      <w:numFmt w:val="bullet"/>
      <w:lvlText w:val="•"/>
      <w:lvlJc w:val="left"/>
      <w:pPr>
        <w:ind w:left="271" w:hanging="14"/>
      </w:pPr>
      <w:rPr>
        <w:rFonts w:hint="default"/>
        <w:lang w:val="vi" w:eastAsia="en-US" w:bidi="ar-SA"/>
      </w:rPr>
    </w:lvl>
    <w:lvl w:ilvl="6" w:tplc="DC72ADA4">
      <w:numFmt w:val="bullet"/>
      <w:lvlText w:val="•"/>
      <w:lvlJc w:val="left"/>
      <w:pPr>
        <w:ind w:left="325" w:hanging="14"/>
      </w:pPr>
      <w:rPr>
        <w:rFonts w:hint="default"/>
        <w:lang w:val="vi" w:eastAsia="en-US" w:bidi="ar-SA"/>
      </w:rPr>
    </w:lvl>
    <w:lvl w:ilvl="7" w:tplc="1908B98E">
      <w:numFmt w:val="bullet"/>
      <w:lvlText w:val="•"/>
      <w:lvlJc w:val="left"/>
      <w:pPr>
        <w:ind w:left="380" w:hanging="14"/>
      </w:pPr>
      <w:rPr>
        <w:rFonts w:hint="default"/>
        <w:lang w:val="vi" w:eastAsia="en-US" w:bidi="ar-SA"/>
      </w:rPr>
    </w:lvl>
    <w:lvl w:ilvl="8" w:tplc="0C76754A">
      <w:numFmt w:val="bullet"/>
      <w:lvlText w:val="•"/>
      <w:lvlJc w:val="left"/>
      <w:pPr>
        <w:ind w:left="434" w:hanging="14"/>
      </w:pPr>
      <w:rPr>
        <w:rFonts w:hint="default"/>
        <w:lang w:val="vi" w:eastAsia="en-US" w:bidi="ar-SA"/>
      </w:rPr>
    </w:lvl>
  </w:abstractNum>
  <w:abstractNum w:abstractNumId="20" w15:restartNumberingAfterBreak="1">
    <w:nsid w:val="64B23CB7"/>
    <w:multiLevelType w:val="multilevel"/>
    <w:tmpl w:val="515CB988"/>
    <w:lvl w:ilvl="0">
      <w:start w:val="1"/>
      <w:numFmt w:val="decimal"/>
      <w:lvlText w:val="%1."/>
      <w:lvlJc w:val="left"/>
      <w:pPr>
        <w:ind w:left="0" w:firstLine="0"/>
      </w:pPr>
      <w:rPr>
        <w:b/>
        <w:bC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FE14793"/>
    <w:multiLevelType w:val="hybridMultilevel"/>
    <w:tmpl w:val="0F3CBE1A"/>
    <w:lvl w:ilvl="0" w:tplc="649C3942">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27904D82">
      <w:numFmt w:val="bullet"/>
      <w:lvlText w:val="•"/>
      <w:lvlJc w:val="left"/>
      <w:pPr>
        <w:ind w:left="54" w:hanging="14"/>
      </w:pPr>
      <w:rPr>
        <w:rFonts w:hint="default"/>
        <w:lang w:val="vi" w:eastAsia="en-US" w:bidi="ar-SA"/>
      </w:rPr>
    </w:lvl>
    <w:lvl w:ilvl="2" w:tplc="F7AAC4FC">
      <w:numFmt w:val="bullet"/>
      <w:lvlText w:val="•"/>
      <w:lvlJc w:val="left"/>
      <w:pPr>
        <w:ind w:left="108" w:hanging="14"/>
      </w:pPr>
      <w:rPr>
        <w:rFonts w:hint="default"/>
        <w:lang w:val="vi" w:eastAsia="en-US" w:bidi="ar-SA"/>
      </w:rPr>
    </w:lvl>
    <w:lvl w:ilvl="3" w:tplc="B0A89CAE">
      <w:numFmt w:val="bullet"/>
      <w:lvlText w:val="•"/>
      <w:lvlJc w:val="left"/>
      <w:pPr>
        <w:ind w:left="162" w:hanging="14"/>
      </w:pPr>
      <w:rPr>
        <w:rFonts w:hint="default"/>
        <w:lang w:val="vi" w:eastAsia="en-US" w:bidi="ar-SA"/>
      </w:rPr>
    </w:lvl>
    <w:lvl w:ilvl="4" w:tplc="54A83974">
      <w:numFmt w:val="bullet"/>
      <w:lvlText w:val="•"/>
      <w:lvlJc w:val="left"/>
      <w:pPr>
        <w:ind w:left="217" w:hanging="14"/>
      </w:pPr>
      <w:rPr>
        <w:rFonts w:hint="default"/>
        <w:lang w:val="vi" w:eastAsia="en-US" w:bidi="ar-SA"/>
      </w:rPr>
    </w:lvl>
    <w:lvl w:ilvl="5" w:tplc="97342994">
      <w:numFmt w:val="bullet"/>
      <w:lvlText w:val="•"/>
      <w:lvlJc w:val="left"/>
      <w:pPr>
        <w:ind w:left="271" w:hanging="14"/>
      </w:pPr>
      <w:rPr>
        <w:rFonts w:hint="default"/>
        <w:lang w:val="vi" w:eastAsia="en-US" w:bidi="ar-SA"/>
      </w:rPr>
    </w:lvl>
    <w:lvl w:ilvl="6" w:tplc="8B98BF9E">
      <w:numFmt w:val="bullet"/>
      <w:lvlText w:val="•"/>
      <w:lvlJc w:val="left"/>
      <w:pPr>
        <w:ind w:left="325" w:hanging="14"/>
      </w:pPr>
      <w:rPr>
        <w:rFonts w:hint="default"/>
        <w:lang w:val="vi" w:eastAsia="en-US" w:bidi="ar-SA"/>
      </w:rPr>
    </w:lvl>
    <w:lvl w:ilvl="7" w:tplc="9CA4DB6E">
      <w:numFmt w:val="bullet"/>
      <w:lvlText w:val="•"/>
      <w:lvlJc w:val="left"/>
      <w:pPr>
        <w:ind w:left="380" w:hanging="14"/>
      </w:pPr>
      <w:rPr>
        <w:rFonts w:hint="default"/>
        <w:lang w:val="vi" w:eastAsia="en-US" w:bidi="ar-SA"/>
      </w:rPr>
    </w:lvl>
    <w:lvl w:ilvl="8" w:tplc="8DBE19FA">
      <w:numFmt w:val="bullet"/>
      <w:lvlText w:val="•"/>
      <w:lvlJc w:val="left"/>
      <w:pPr>
        <w:ind w:left="434" w:hanging="14"/>
      </w:pPr>
      <w:rPr>
        <w:rFonts w:hint="default"/>
        <w:lang w:val="vi" w:eastAsia="en-US" w:bidi="ar-SA"/>
      </w:rPr>
    </w:lvl>
  </w:abstractNum>
  <w:abstractNum w:abstractNumId="22" w15:restartNumberingAfterBreak="0">
    <w:nsid w:val="705F4113"/>
    <w:multiLevelType w:val="hybridMultilevel"/>
    <w:tmpl w:val="20E09C50"/>
    <w:lvl w:ilvl="0" w:tplc="E182E2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015DB"/>
    <w:multiLevelType w:val="hybridMultilevel"/>
    <w:tmpl w:val="615ED2B8"/>
    <w:lvl w:ilvl="0" w:tplc="990C078E">
      <w:numFmt w:val="bullet"/>
      <w:lvlText w:val="-"/>
      <w:lvlJc w:val="left"/>
      <w:pPr>
        <w:ind w:left="1" w:hanging="14"/>
      </w:pPr>
      <w:rPr>
        <w:rFonts w:ascii="Times New Roman" w:eastAsia="Times New Roman" w:hAnsi="Times New Roman" w:cs="Times New Roman" w:hint="default"/>
        <w:b w:val="0"/>
        <w:bCs w:val="0"/>
        <w:i w:val="0"/>
        <w:iCs w:val="0"/>
        <w:spacing w:val="0"/>
        <w:w w:val="119"/>
        <w:sz w:val="2"/>
        <w:szCs w:val="2"/>
        <w:lang w:val="vi" w:eastAsia="en-US" w:bidi="ar-SA"/>
      </w:rPr>
    </w:lvl>
    <w:lvl w:ilvl="1" w:tplc="39248EDC">
      <w:numFmt w:val="bullet"/>
      <w:lvlText w:val="•"/>
      <w:lvlJc w:val="left"/>
      <w:pPr>
        <w:ind w:left="54" w:hanging="14"/>
      </w:pPr>
      <w:rPr>
        <w:rFonts w:hint="default"/>
        <w:lang w:val="vi" w:eastAsia="en-US" w:bidi="ar-SA"/>
      </w:rPr>
    </w:lvl>
    <w:lvl w:ilvl="2" w:tplc="F0800D92">
      <w:numFmt w:val="bullet"/>
      <w:lvlText w:val="•"/>
      <w:lvlJc w:val="left"/>
      <w:pPr>
        <w:ind w:left="108" w:hanging="14"/>
      </w:pPr>
      <w:rPr>
        <w:rFonts w:hint="default"/>
        <w:lang w:val="vi" w:eastAsia="en-US" w:bidi="ar-SA"/>
      </w:rPr>
    </w:lvl>
    <w:lvl w:ilvl="3" w:tplc="FA58BC8C">
      <w:numFmt w:val="bullet"/>
      <w:lvlText w:val="•"/>
      <w:lvlJc w:val="left"/>
      <w:pPr>
        <w:ind w:left="162" w:hanging="14"/>
      </w:pPr>
      <w:rPr>
        <w:rFonts w:hint="default"/>
        <w:lang w:val="vi" w:eastAsia="en-US" w:bidi="ar-SA"/>
      </w:rPr>
    </w:lvl>
    <w:lvl w:ilvl="4" w:tplc="E124E0E6">
      <w:numFmt w:val="bullet"/>
      <w:lvlText w:val="•"/>
      <w:lvlJc w:val="left"/>
      <w:pPr>
        <w:ind w:left="217" w:hanging="14"/>
      </w:pPr>
      <w:rPr>
        <w:rFonts w:hint="default"/>
        <w:lang w:val="vi" w:eastAsia="en-US" w:bidi="ar-SA"/>
      </w:rPr>
    </w:lvl>
    <w:lvl w:ilvl="5" w:tplc="61FEA3D6">
      <w:numFmt w:val="bullet"/>
      <w:lvlText w:val="•"/>
      <w:lvlJc w:val="left"/>
      <w:pPr>
        <w:ind w:left="271" w:hanging="14"/>
      </w:pPr>
      <w:rPr>
        <w:rFonts w:hint="default"/>
        <w:lang w:val="vi" w:eastAsia="en-US" w:bidi="ar-SA"/>
      </w:rPr>
    </w:lvl>
    <w:lvl w:ilvl="6" w:tplc="DFC4DF08">
      <w:numFmt w:val="bullet"/>
      <w:lvlText w:val="•"/>
      <w:lvlJc w:val="left"/>
      <w:pPr>
        <w:ind w:left="325" w:hanging="14"/>
      </w:pPr>
      <w:rPr>
        <w:rFonts w:hint="default"/>
        <w:lang w:val="vi" w:eastAsia="en-US" w:bidi="ar-SA"/>
      </w:rPr>
    </w:lvl>
    <w:lvl w:ilvl="7" w:tplc="B4CC8F2C">
      <w:numFmt w:val="bullet"/>
      <w:lvlText w:val="•"/>
      <w:lvlJc w:val="left"/>
      <w:pPr>
        <w:ind w:left="380" w:hanging="14"/>
      </w:pPr>
      <w:rPr>
        <w:rFonts w:hint="default"/>
        <w:lang w:val="vi" w:eastAsia="en-US" w:bidi="ar-SA"/>
      </w:rPr>
    </w:lvl>
    <w:lvl w:ilvl="8" w:tplc="371ED844">
      <w:numFmt w:val="bullet"/>
      <w:lvlText w:val="•"/>
      <w:lvlJc w:val="left"/>
      <w:pPr>
        <w:ind w:left="434" w:hanging="14"/>
      </w:pPr>
      <w:rPr>
        <w:rFonts w:hint="default"/>
        <w:lang w:val="vi" w:eastAsia="en-US" w:bidi="ar-SA"/>
      </w:rPr>
    </w:lvl>
  </w:abstractNum>
  <w:abstractNum w:abstractNumId="24" w15:restartNumberingAfterBreak="1">
    <w:nsid w:val="7FA10DD5"/>
    <w:multiLevelType w:val="hybridMultilevel"/>
    <w:tmpl w:val="8A008790"/>
    <w:lvl w:ilvl="0" w:tplc="17C65238">
      <w:start w:val="4"/>
      <w:numFmt w:val="bullet"/>
      <w:lvlText w:val="-"/>
      <w:lvlJc w:val="left"/>
      <w:pPr>
        <w:ind w:left="927" w:hanging="360"/>
      </w:pPr>
      <w:rPr>
        <w:rFonts w:ascii="Times New Roman" w:eastAsia="Times New Roman" w:hAnsi="Times New Roman" w:cs="Times New Roman" w:hint="default"/>
        <w:color w:val="auto"/>
        <w:sz w:val="26"/>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5"/>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0"/>
  </w:num>
  <w:num w:numId="7">
    <w:abstractNumId w:val="22"/>
  </w:num>
  <w:num w:numId="8">
    <w:abstractNumId w:val="17"/>
  </w:num>
  <w:num w:numId="9">
    <w:abstractNumId w:val="19"/>
  </w:num>
  <w:num w:numId="10">
    <w:abstractNumId w:val="2"/>
  </w:num>
  <w:num w:numId="11">
    <w:abstractNumId w:val="16"/>
  </w:num>
  <w:num w:numId="12">
    <w:abstractNumId w:val="7"/>
  </w:num>
  <w:num w:numId="13">
    <w:abstractNumId w:val="23"/>
  </w:num>
  <w:num w:numId="14">
    <w:abstractNumId w:val="11"/>
  </w:num>
  <w:num w:numId="15">
    <w:abstractNumId w:val="21"/>
  </w:num>
  <w:num w:numId="16">
    <w:abstractNumId w:val="18"/>
  </w:num>
  <w:num w:numId="17">
    <w:abstractNumId w:val="6"/>
  </w:num>
  <w:num w:numId="18">
    <w:abstractNumId w:val="3"/>
  </w:num>
  <w:num w:numId="19">
    <w:abstractNumId w:val="14"/>
  </w:num>
  <w:num w:numId="20">
    <w:abstractNumId w:val="9"/>
  </w:num>
  <w:num w:numId="21">
    <w:abstractNumId w:val="8"/>
  </w:num>
  <w:num w:numId="22">
    <w:abstractNumId w:val="20"/>
  </w:num>
  <w:num w:numId="23">
    <w:abstractNumId w:val="4"/>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09"/>
    <w:rsid w:val="00724209"/>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D33FE-1151-4A59-BA52-CB063516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20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72420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72420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72420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724209"/>
    <w:pPr>
      <w:keepNext/>
      <w:spacing w:after="200"/>
      <w:ind w:left="1422" w:right="18" w:hanging="457"/>
      <w:outlineLvl w:val="3"/>
    </w:pPr>
    <w:rPr>
      <w:b/>
      <w:bCs/>
    </w:rPr>
  </w:style>
  <w:style w:type="paragraph" w:styleId="Heading5">
    <w:name w:val="heading 5"/>
    <w:basedOn w:val="Normal"/>
    <w:next w:val="Normal"/>
    <w:link w:val="Heading5Char"/>
    <w:uiPriority w:val="9"/>
    <w:qFormat/>
    <w:rsid w:val="00724209"/>
    <w:pPr>
      <w:keepNext/>
      <w:jc w:val="center"/>
      <w:outlineLvl w:val="4"/>
    </w:pPr>
    <w:rPr>
      <w:rFonts w:ascii="Arial" w:hAnsi="Arial"/>
      <w:u w:val="single"/>
    </w:rPr>
  </w:style>
  <w:style w:type="paragraph" w:styleId="Heading6">
    <w:name w:val="heading 6"/>
    <w:basedOn w:val="Normal"/>
    <w:next w:val="Normal"/>
    <w:link w:val="Heading6Char"/>
    <w:uiPriority w:val="9"/>
    <w:qFormat/>
    <w:rsid w:val="00724209"/>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724209"/>
    <w:pPr>
      <w:keepNext/>
      <w:jc w:val="center"/>
      <w:outlineLvl w:val="6"/>
    </w:pPr>
    <w:rPr>
      <w:b/>
      <w:sz w:val="72"/>
    </w:rPr>
  </w:style>
  <w:style w:type="paragraph" w:styleId="Heading8">
    <w:name w:val="heading 8"/>
    <w:basedOn w:val="Normal"/>
    <w:next w:val="Normal"/>
    <w:link w:val="Heading8Char"/>
    <w:uiPriority w:val="9"/>
    <w:qFormat/>
    <w:rsid w:val="00724209"/>
    <w:pPr>
      <w:keepNext/>
      <w:jc w:val="center"/>
      <w:outlineLvl w:val="7"/>
    </w:pPr>
    <w:rPr>
      <w:b/>
      <w:sz w:val="56"/>
    </w:rPr>
  </w:style>
  <w:style w:type="paragraph" w:styleId="Heading9">
    <w:name w:val="heading 9"/>
    <w:basedOn w:val="Normal"/>
    <w:next w:val="Normal"/>
    <w:link w:val="Heading9Char"/>
    <w:uiPriority w:val="9"/>
    <w:qFormat/>
    <w:rsid w:val="0072420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2420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72420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72420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72420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724209"/>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724209"/>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724209"/>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724209"/>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72420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72420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72420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24209"/>
  </w:style>
  <w:style w:type="character" w:customStyle="1" w:styleId="DocInit">
    <w:name w:val="Doc Init"/>
    <w:basedOn w:val="DefaultParagraphFont"/>
    <w:rsid w:val="00724209"/>
  </w:style>
  <w:style w:type="paragraph" w:customStyle="1" w:styleId="Document1">
    <w:name w:val="Document 1"/>
    <w:rsid w:val="0072420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24209"/>
    <w:rPr>
      <w:rFonts w:ascii="Times" w:hAnsi="Times"/>
      <w:noProof w:val="0"/>
      <w:sz w:val="24"/>
      <w:lang w:val="en-US"/>
    </w:rPr>
  </w:style>
  <w:style w:type="character" w:customStyle="1" w:styleId="Document3">
    <w:name w:val="Document 3"/>
    <w:rsid w:val="00724209"/>
    <w:rPr>
      <w:rFonts w:ascii="Times" w:hAnsi="Times"/>
      <w:noProof w:val="0"/>
      <w:sz w:val="24"/>
      <w:lang w:val="en-US"/>
    </w:rPr>
  </w:style>
  <w:style w:type="character" w:customStyle="1" w:styleId="Document4">
    <w:name w:val="Document 4"/>
    <w:rsid w:val="00724209"/>
    <w:rPr>
      <w:b/>
      <w:i/>
      <w:sz w:val="24"/>
    </w:rPr>
  </w:style>
  <w:style w:type="character" w:customStyle="1" w:styleId="Document5">
    <w:name w:val="Document 5"/>
    <w:basedOn w:val="DefaultParagraphFont"/>
    <w:rsid w:val="00724209"/>
  </w:style>
  <w:style w:type="character" w:customStyle="1" w:styleId="Document6">
    <w:name w:val="Document 6"/>
    <w:basedOn w:val="DefaultParagraphFont"/>
    <w:rsid w:val="00724209"/>
  </w:style>
  <w:style w:type="character" w:customStyle="1" w:styleId="Document7">
    <w:name w:val="Document 7"/>
    <w:basedOn w:val="DefaultParagraphFont"/>
    <w:rsid w:val="00724209"/>
  </w:style>
  <w:style w:type="character" w:customStyle="1" w:styleId="Document8">
    <w:name w:val="Document 8"/>
    <w:basedOn w:val="DefaultParagraphFont"/>
    <w:rsid w:val="00724209"/>
  </w:style>
  <w:style w:type="character" w:customStyle="1" w:styleId="TechInit">
    <w:name w:val="Tech Init"/>
    <w:rsid w:val="00724209"/>
    <w:rPr>
      <w:rFonts w:ascii="Times" w:hAnsi="Times"/>
      <w:noProof w:val="0"/>
      <w:sz w:val="24"/>
      <w:lang w:val="en-US"/>
    </w:rPr>
  </w:style>
  <w:style w:type="character" w:customStyle="1" w:styleId="Technical1">
    <w:name w:val="Technical 1"/>
    <w:rsid w:val="00724209"/>
    <w:rPr>
      <w:rFonts w:ascii="Times" w:hAnsi="Times"/>
      <w:noProof w:val="0"/>
      <w:sz w:val="24"/>
      <w:lang w:val="en-US"/>
    </w:rPr>
  </w:style>
  <w:style w:type="character" w:customStyle="1" w:styleId="Technical2">
    <w:name w:val="Technical 2"/>
    <w:rsid w:val="00724209"/>
    <w:rPr>
      <w:rFonts w:ascii="Times" w:hAnsi="Times"/>
      <w:noProof w:val="0"/>
      <w:sz w:val="24"/>
      <w:lang w:val="en-US"/>
    </w:rPr>
  </w:style>
  <w:style w:type="character" w:customStyle="1" w:styleId="Technical3">
    <w:name w:val="Technical 3"/>
    <w:rsid w:val="00724209"/>
    <w:rPr>
      <w:rFonts w:ascii="Times" w:hAnsi="Times"/>
      <w:noProof w:val="0"/>
      <w:sz w:val="24"/>
      <w:lang w:val="en-US"/>
    </w:rPr>
  </w:style>
  <w:style w:type="paragraph" w:customStyle="1" w:styleId="Technical4">
    <w:name w:val="Technical 4"/>
    <w:rsid w:val="0072420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2420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2420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2420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2420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2420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2420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2420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2420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2420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2420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2420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2420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2420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724209"/>
    <w:pPr>
      <w:tabs>
        <w:tab w:val="right" w:leader="dot" w:pos="9000"/>
      </w:tabs>
      <w:suppressAutoHyphens/>
      <w:ind w:left="1440" w:hanging="720"/>
    </w:pPr>
  </w:style>
  <w:style w:type="paragraph" w:styleId="TOC3">
    <w:name w:val="toc 3"/>
    <w:basedOn w:val="Normal"/>
    <w:next w:val="Normal"/>
    <w:rsid w:val="00724209"/>
    <w:pPr>
      <w:tabs>
        <w:tab w:val="right" w:leader="dot" w:pos="9000"/>
      </w:tabs>
      <w:suppressAutoHyphens/>
      <w:ind w:left="1440" w:hanging="720"/>
    </w:pPr>
    <w:rPr>
      <w:i/>
    </w:rPr>
  </w:style>
  <w:style w:type="paragraph" w:styleId="TOC4">
    <w:name w:val="toc 4"/>
    <w:basedOn w:val="Normal"/>
    <w:next w:val="Normal"/>
    <w:rsid w:val="00724209"/>
    <w:pPr>
      <w:tabs>
        <w:tab w:val="left" w:leader="dot" w:pos="8640"/>
        <w:tab w:val="right" w:pos="9000"/>
      </w:tabs>
      <w:suppressAutoHyphens/>
      <w:ind w:left="2880" w:right="720" w:hanging="720"/>
    </w:pPr>
  </w:style>
  <w:style w:type="paragraph" w:styleId="TOC5">
    <w:name w:val="toc 5"/>
    <w:basedOn w:val="Normal"/>
    <w:next w:val="Normal"/>
    <w:rsid w:val="00724209"/>
    <w:pPr>
      <w:tabs>
        <w:tab w:val="left" w:leader="dot" w:pos="8640"/>
        <w:tab w:val="right" w:pos="9000"/>
      </w:tabs>
      <w:suppressAutoHyphens/>
      <w:ind w:left="3600" w:right="720" w:hanging="720"/>
    </w:pPr>
  </w:style>
  <w:style w:type="paragraph" w:styleId="TOC6">
    <w:name w:val="toc 6"/>
    <w:basedOn w:val="Normal"/>
    <w:next w:val="Normal"/>
    <w:rsid w:val="00724209"/>
    <w:pPr>
      <w:tabs>
        <w:tab w:val="left" w:pos="8640"/>
        <w:tab w:val="right" w:pos="9000"/>
      </w:tabs>
      <w:suppressAutoHyphens/>
      <w:ind w:left="720" w:hanging="720"/>
    </w:pPr>
  </w:style>
  <w:style w:type="paragraph" w:styleId="TOC7">
    <w:name w:val="toc 7"/>
    <w:basedOn w:val="Normal"/>
    <w:next w:val="Normal"/>
    <w:rsid w:val="00724209"/>
    <w:pPr>
      <w:suppressAutoHyphens/>
      <w:ind w:left="720" w:hanging="720"/>
    </w:pPr>
  </w:style>
  <w:style w:type="paragraph" w:styleId="TOC8">
    <w:name w:val="toc 8"/>
    <w:basedOn w:val="Normal"/>
    <w:next w:val="Normal"/>
    <w:rsid w:val="00724209"/>
    <w:pPr>
      <w:tabs>
        <w:tab w:val="left" w:pos="8640"/>
        <w:tab w:val="right" w:pos="9000"/>
      </w:tabs>
      <w:suppressAutoHyphens/>
      <w:ind w:left="720" w:hanging="720"/>
    </w:pPr>
  </w:style>
  <w:style w:type="paragraph" w:styleId="TOC9">
    <w:name w:val="toc 9"/>
    <w:basedOn w:val="Normal"/>
    <w:next w:val="Normal"/>
    <w:rsid w:val="00724209"/>
    <w:pPr>
      <w:tabs>
        <w:tab w:val="left" w:leader="dot" w:pos="8640"/>
        <w:tab w:val="right" w:pos="9000"/>
      </w:tabs>
      <w:suppressAutoHyphens/>
      <w:ind w:left="720" w:hanging="720"/>
    </w:pPr>
  </w:style>
  <w:style w:type="paragraph" w:styleId="TOAHeading">
    <w:name w:val="toa heading"/>
    <w:basedOn w:val="Normal"/>
    <w:next w:val="Normal"/>
    <w:rsid w:val="00724209"/>
    <w:pPr>
      <w:tabs>
        <w:tab w:val="left" w:pos="9000"/>
        <w:tab w:val="right" w:pos="9360"/>
      </w:tabs>
      <w:suppressAutoHyphens/>
    </w:pPr>
  </w:style>
  <w:style w:type="paragraph" w:styleId="Caption">
    <w:name w:val="caption"/>
    <w:basedOn w:val="Normal"/>
    <w:next w:val="Normal"/>
    <w:qFormat/>
    <w:rsid w:val="00724209"/>
    <w:rPr>
      <w:rFonts w:ascii="Courier New" w:hAnsi="Courier New"/>
    </w:rPr>
  </w:style>
  <w:style w:type="character" w:customStyle="1" w:styleId="EquationCaption">
    <w:name w:val="_Equation Caption"/>
    <w:rsid w:val="00724209"/>
  </w:style>
  <w:style w:type="character" w:customStyle="1" w:styleId="vlpgno">
    <w:name w:val="vl.pg.no."/>
    <w:rsid w:val="00724209"/>
    <w:rPr>
      <w:rFonts w:ascii="Times" w:hAnsi="Times"/>
      <w:b/>
      <w:noProof w:val="0"/>
      <w:sz w:val="20"/>
      <w:lang w:val="en-US"/>
    </w:rPr>
  </w:style>
  <w:style w:type="character" w:styleId="LineNumber">
    <w:name w:val="line number"/>
    <w:basedOn w:val="DefaultParagraphFont"/>
    <w:uiPriority w:val="99"/>
    <w:rsid w:val="00724209"/>
  </w:style>
  <w:style w:type="paragraph" w:styleId="Title">
    <w:name w:val="Title"/>
    <w:basedOn w:val="Normal"/>
    <w:link w:val="TitleChar"/>
    <w:qFormat/>
    <w:rsid w:val="00724209"/>
    <w:pPr>
      <w:spacing w:before="240" w:after="60"/>
      <w:jc w:val="center"/>
    </w:pPr>
    <w:rPr>
      <w:rFonts w:ascii="Arial" w:hAnsi="Arial"/>
      <w:b/>
      <w:kern w:val="28"/>
      <w:sz w:val="32"/>
    </w:rPr>
  </w:style>
  <w:style w:type="character" w:customStyle="1" w:styleId="TitleChar">
    <w:name w:val="Title Char"/>
    <w:basedOn w:val="DefaultParagraphFont"/>
    <w:link w:val="Title"/>
    <w:rsid w:val="00724209"/>
    <w:rPr>
      <w:rFonts w:ascii="Arial" w:eastAsia="Times New Roman" w:hAnsi="Arial" w:cs="Times New Roman"/>
      <w:b/>
      <w:kern w:val="28"/>
      <w:sz w:val="32"/>
      <w:szCs w:val="20"/>
    </w:rPr>
  </w:style>
  <w:style w:type="character" w:customStyle="1" w:styleId="footnote">
    <w:name w:val="footnote"/>
    <w:rsid w:val="00724209"/>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qFormat/>
    <w:rsid w:val="00724209"/>
    <w:rPr>
      <w:sz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724209"/>
    <w:rPr>
      <w:rFonts w:ascii="Times New Roman" w:eastAsia="Times New Roman" w:hAnsi="Times New Roman" w:cs="Times New Roman"/>
      <w:sz w:val="20"/>
      <w:szCs w:val="20"/>
    </w:rPr>
  </w:style>
  <w:style w:type="paragraph" w:styleId="Footer">
    <w:name w:val="footer"/>
    <w:basedOn w:val="Normal"/>
    <w:link w:val="FooterChar"/>
    <w:uiPriority w:val="99"/>
    <w:rsid w:val="00724209"/>
    <w:rPr>
      <w:sz w:val="20"/>
    </w:rPr>
  </w:style>
  <w:style w:type="character" w:customStyle="1" w:styleId="FooterChar">
    <w:name w:val="Footer Char"/>
    <w:basedOn w:val="DefaultParagraphFont"/>
    <w:link w:val="Footer"/>
    <w:uiPriority w:val="99"/>
    <w:rsid w:val="00724209"/>
    <w:rPr>
      <w:rFonts w:ascii="Times New Roman" w:eastAsia="Times New Roman" w:hAnsi="Times New Roman" w:cs="Times New Roman"/>
      <w:sz w:val="20"/>
      <w:szCs w:val="20"/>
    </w:rPr>
  </w:style>
  <w:style w:type="character" w:styleId="PageNumber">
    <w:name w:val="page number"/>
    <w:basedOn w:val="DefaultParagraphFont"/>
    <w:rsid w:val="00724209"/>
  </w:style>
  <w:style w:type="paragraph" w:styleId="FootnoteText">
    <w:name w:val="footnote text"/>
    <w:basedOn w:val="Normal"/>
    <w:link w:val="FootnoteTextChar"/>
    <w:rsid w:val="00724209"/>
    <w:pPr>
      <w:tabs>
        <w:tab w:val="left" w:pos="360"/>
      </w:tabs>
      <w:ind w:left="360" w:hanging="360"/>
    </w:pPr>
    <w:rPr>
      <w:sz w:val="20"/>
    </w:rPr>
  </w:style>
  <w:style w:type="character" w:customStyle="1" w:styleId="FootnoteTextChar">
    <w:name w:val="Footnote Text Char"/>
    <w:basedOn w:val="DefaultParagraphFont"/>
    <w:link w:val="FootnoteText"/>
    <w:rsid w:val="00724209"/>
    <w:rPr>
      <w:rFonts w:ascii="Times New Roman" w:eastAsia="Times New Roman" w:hAnsi="Times New Roman" w:cs="Times New Roman"/>
      <w:sz w:val="20"/>
      <w:szCs w:val="20"/>
    </w:rPr>
  </w:style>
  <w:style w:type="paragraph" w:customStyle="1" w:styleId="Head21">
    <w:name w:val="Head 2.1"/>
    <w:basedOn w:val="Normal"/>
    <w:rsid w:val="0072420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24209"/>
    <w:pPr>
      <w:tabs>
        <w:tab w:val="left" w:pos="360"/>
      </w:tabs>
      <w:suppressAutoHyphens/>
      <w:spacing w:after="240"/>
      <w:ind w:left="360" w:hanging="360"/>
      <w:jc w:val="left"/>
    </w:pPr>
    <w:rPr>
      <w:b/>
    </w:rPr>
  </w:style>
  <w:style w:type="character" w:styleId="FootnoteReference">
    <w:name w:val="footnote reference"/>
    <w:aliases w:val="callout"/>
    <w:rsid w:val="00724209"/>
    <w:rPr>
      <w:vertAlign w:val="superscript"/>
    </w:rPr>
  </w:style>
  <w:style w:type="character" w:customStyle="1" w:styleId="insert2">
    <w:name w:val="insert2"/>
    <w:rsid w:val="00724209"/>
    <w:rPr>
      <w:rFonts w:ascii="Arial" w:hAnsi="Arial"/>
      <w:i/>
      <w:noProof w:val="0"/>
      <w:sz w:val="24"/>
      <w:lang w:val="en-US"/>
    </w:rPr>
  </w:style>
  <w:style w:type="character" w:customStyle="1" w:styleId="reference">
    <w:name w:val="reference"/>
    <w:rsid w:val="00724209"/>
    <w:rPr>
      <w:rFonts w:ascii="Book Antiqua" w:hAnsi="Book Antiqua"/>
      <w:i/>
      <w:noProof w:val="0"/>
      <w:sz w:val="24"/>
      <w:lang w:val="en-US"/>
    </w:rPr>
  </w:style>
  <w:style w:type="paragraph" w:styleId="Index9">
    <w:name w:val="index 9"/>
    <w:basedOn w:val="Normal"/>
    <w:next w:val="Normal"/>
    <w:rsid w:val="00724209"/>
    <w:pPr>
      <w:tabs>
        <w:tab w:val="right" w:pos="4140"/>
      </w:tabs>
      <w:ind w:left="2160" w:hanging="240"/>
      <w:jc w:val="left"/>
    </w:pPr>
    <w:rPr>
      <w:sz w:val="20"/>
    </w:rPr>
  </w:style>
  <w:style w:type="paragraph" w:styleId="Index1">
    <w:name w:val="index 1"/>
    <w:basedOn w:val="Normal"/>
    <w:next w:val="Normal"/>
    <w:autoRedefine/>
    <w:semiHidden/>
    <w:unhideWhenUsed/>
    <w:rsid w:val="00724209"/>
    <w:pPr>
      <w:ind w:left="240" w:hanging="240"/>
    </w:pPr>
  </w:style>
  <w:style w:type="paragraph" w:styleId="IndexHeading">
    <w:name w:val="index heading"/>
    <w:basedOn w:val="Normal"/>
    <w:next w:val="Index1"/>
    <w:rsid w:val="00724209"/>
    <w:pPr>
      <w:jc w:val="left"/>
    </w:pPr>
    <w:rPr>
      <w:sz w:val="20"/>
    </w:rPr>
  </w:style>
  <w:style w:type="paragraph" w:customStyle="1" w:styleId="Headingrb2">
    <w:name w:val="Heading rb2"/>
    <w:basedOn w:val="Normal"/>
    <w:rsid w:val="0072420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24209"/>
  </w:style>
  <w:style w:type="paragraph" w:customStyle="1" w:styleId="Head2">
    <w:name w:val="Head 2"/>
    <w:basedOn w:val="Normal"/>
    <w:autoRedefine/>
    <w:rsid w:val="00724209"/>
    <w:pPr>
      <w:spacing w:before="120" w:after="120"/>
    </w:pPr>
    <w:rPr>
      <w:b/>
      <w:lang w:val="en-GB"/>
    </w:rPr>
  </w:style>
  <w:style w:type="paragraph" w:customStyle="1" w:styleId="explanatoryclause">
    <w:name w:val="explanatory_clause"/>
    <w:basedOn w:val="Normal"/>
    <w:rsid w:val="0072420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24209"/>
    <w:pPr>
      <w:suppressAutoHyphens/>
      <w:spacing w:after="240" w:line="360" w:lineRule="exact"/>
    </w:pPr>
    <w:rPr>
      <w:rFonts w:ascii="Arial" w:hAnsi="Arial"/>
    </w:rPr>
  </w:style>
  <w:style w:type="paragraph" w:customStyle="1" w:styleId="Head22b">
    <w:name w:val="Head 2.2b"/>
    <w:basedOn w:val="Normal"/>
    <w:rsid w:val="00724209"/>
    <w:pPr>
      <w:suppressAutoHyphens/>
      <w:spacing w:after="240"/>
      <w:ind w:left="360" w:hanging="360"/>
      <w:jc w:val="left"/>
    </w:pPr>
    <w:rPr>
      <w:rFonts w:ascii="Tms Rmn" w:hAnsi="Tms Rmn"/>
      <w:b/>
    </w:rPr>
  </w:style>
  <w:style w:type="paragraph" w:customStyle="1" w:styleId="Head31">
    <w:name w:val="Head 3.1"/>
    <w:basedOn w:val="Head21"/>
    <w:rsid w:val="00724209"/>
  </w:style>
  <w:style w:type="paragraph" w:customStyle="1" w:styleId="Head41">
    <w:name w:val="Head 4.1"/>
    <w:basedOn w:val="Head21"/>
    <w:rsid w:val="00724209"/>
  </w:style>
  <w:style w:type="paragraph" w:customStyle="1" w:styleId="Head42">
    <w:name w:val="Head 4.2"/>
    <w:basedOn w:val="Normal"/>
    <w:rsid w:val="00724209"/>
    <w:pPr>
      <w:suppressAutoHyphens/>
      <w:spacing w:after="240"/>
      <w:ind w:left="360" w:hanging="360"/>
      <w:jc w:val="left"/>
    </w:pPr>
    <w:rPr>
      <w:b/>
    </w:rPr>
  </w:style>
  <w:style w:type="paragraph" w:customStyle="1" w:styleId="Head51">
    <w:name w:val="Head 5.1"/>
    <w:basedOn w:val="Head21"/>
    <w:rsid w:val="00724209"/>
    <w:pPr>
      <w:spacing w:after="0"/>
    </w:pPr>
  </w:style>
  <w:style w:type="paragraph" w:customStyle="1" w:styleId="Head52">
    <w:name w:val="Head 5.2"/>
    <w:basedOn w:val="Normal"/>
    <w:rsid w:val="00724209"/>
    <w:pPr>
      <w:keepNext/>
      <w:suppressAutoHyphens/>
      <w:spacing w:before="480" w:after="240"/>
      <w:ind w:left="547" w:hanging="547"/>
      <w:jc w:val="center"/>
    </w:pPr>
    <w:rPr>
      <w:b/>
    </w:rPr>
  </w:style>
  <w:style w:type="paragraph" w:customStyle="1" w:styleId="Head61">
    <w:name w:val="Head 6.1"/>
    <w:basedOn w:val="Head51"/>
    <w:rsid w:val="00724209"/>
    <w:pPr>
      <w:pBdr>
        <w:bottom w:val="none" w:sz="0" w:space="0" w:color="auto"/>
      </w:pBdr>
      <w:spacing w:before="0" w:after="240"/>
    </w:pPr>
    <w:rPr>
      <w:caps/>
    </w:rPr>
  </w:style>
  <w:style w:type="paragraph" w:customStyle="1" w:styleId="Head71">
    <w:name w:val="Head 7.1"/>
    <w:basedOn w:val="Head21"/>
    <w:rsid w:val="00724209"/>
  </w:style>
  <w:style w:type="paragraph" w:customStyle="1" w:styleId="Head72">
    <w:name w:val="Head 7.2"/>
    <w:basedOn w:val="Normal"/>
    <w:rsid w:val="0072420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24209"/>
    <w:pPr>
      <w:outlineLvl w:val="9"/>
    </w:pPr>
    <w:rPr>
      <w:smallCaps w:val="0"/>
      <w:sz w:val="32"/>
    </w:rPr>
  </w:style>
  <w:style w:type="paragraph" w:customStyle="1" w:styleId="Head82">
    <w:name w:val="Head 8.2"/>
    <w:basedOn w:val="Head81"/>
    <w:rsid w:val="00724209"/>
    <w:rPr>
      <w:smallCaps/>
      <w:sz w:val="28"/>
    </w:rPr>
  </w:style>
  <w:style w:type="paragraph" w:styleId="BodyText">
    <w:name w:val="Body Text"/>
    <w:basedOn w:val="Normal"/>
    <w:link w:val="BodyTextChar"/>
    <w:uiPriority w:val="1"/>
    <w:qFormat/>
    <w:rsid w:val="00724209"/>
    <w:pPr>
      <w:suppressAutoHyphens/>
      <w:ind w:right="-72"/>
    </w:pPr>
    <w:rPr>
      <w:spacing w:val="-4"/>
    </w:rPr>
  </w:style>
  <w:style w:type="character" w:customStyle="1" w:styleId="BodyTextChar">
    <w:name w:val="Body Text Char"/>
    <w:basedOn w:val="DefaultParagraphFont"/>
    <w:link w:val="BodyText"/>
    <w:uiPriority w:val="1"/>
    <w:rsid w:val="0072420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72420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724209"/>
    <w:rPr>
      <w:rFonts w:ascii="Times New Roman" w:eastAsia="Times New Roman" w:hAnsi="Times New Roman" w:cs="Times New Roman"/>
      <w:sz w:val="24"/>
      <w:szCs w:val="20"/>
    </w:rPr>
  </w:style>
  <w:style w:type="paragraph" w:styleId="BlockText">
    <w:name w:val="Block Text"/>
    <w:basedOn w:val="Normal"/>
    <w:rsid w:val="00724209"/>
    <w:pPr>
      <w:tabs>
        <w:tab w:val="left" w:pos="1080"/>
      </w:tabs>
      <w:suppressAutoHyphens/>
      <w:spacing w:after="200"/>
      <w:ind w:left="547" w:right="-72" w:hanging="547"/>
    </w:pPr>
  </w:style>
  <w:style w:type="character" w:customStyle="1" w:styleId="EndnoteTextChar">
    <w:name w:val="Endnote Text Char"/>
    <w:link w:val="EndnoteText"/>
    <w:semiHidden/>
    <w:rsid w:val="00724209"/>
    <w:rPr>
      <w:rFonts w:eastAsia="Times New Roman" w:cs="Times New Roman"/>
      <w:sz w:val="20"/>
      <w:szCs w:val="20"/>
    </w:rPr>
  </w:style>
  <w:style w:type="paragraph" w:styleId="EndnoteText">
    <w:name w:val="endnote text"/>
    <w:basedOn w:val="Normal"/>
    <w:link w:val="EndnoteTextChar"/>
    <w:semiHidden/>
    <w:rsid w:val="00724209"/>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724209"/>
    <w:rPr>
      <w:rFonts w:ascii="Times New Roman" w:eastAsia="Times New Roman" w:hAnsi="Times New Roman" w:cs="Times New Roman"/>
      <w:sz w:val="20"/>
      <w:szCs w:val="20"/>
    </w:rPr>
  </w:style>
  <w:style w:type="character" w:styleId="EndnoteReference">
    <w:name w:val="endnote reference"/>
    <w:uiPriority w:val="99"/>
    <w:rsid w:val="00724209"/>
    <w:rPr>
      <w:rFonts w:ascii="CG Times" w:hAnsi="CG Times"/>
      <w:noProof w:val="0"/>
      <w:sz w:val="22"/>
      <w:vertAlign w:val="superscript"/>
      <w:lang w:val="en-US"/>
    </w:rPr>
  </w:style>
  <w:style w:type="paragraph" w:styleId="NormalWeb">
    <w:name w:val="Normal (Web)"/>
    <w:basedOn w:val="Normal"/>
    <w:uiPriority w:val="99"/>
    <w:rsid w:val="0072420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24209"/>
    <w:pPr>
      <w:suppressAutoHyphens/>
      <w:spacing w:after="140"/>
      <w:jc w:val="left"/>
    </w:pPr>
    <w:rPr>
      <w:i/>
      <w:iCs/>
      <w:color w:val="000000"/>
      <w:szCs w:val="24"/>
    </w:rPr>
  </w:style>
  <w:style w:type="character" w:customStyle="1" w:styleId="BodyText3Char">
    <w:name w:val="Body Text 3 Char"/>
    <w:basedOn w:val="DefaultParagraphFont"/>
    <w:link w:val="BodyText3"/>
    <w:rsid w:val="0072420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724209"/>
    <w:pPr>
      <w:suppressAutoHyphens/>
    </w:pPr>
    <w:rPr>
      <w:i/>
    </w:rPr>
  </w:style>
  <w:style w:type="character" w:customStyle="1" w:styleId="BodyText2Char">
    <w:name w:val="Body Text 2 Char"/>
    <w:basedOn w:val="DefaultParagraphFont"/>
    <w:link w:val="BodyText2"/>
    <w:rsid w:val="00724209"/>
    <w:rPr>
      <w:rFonts w:ascii="Times New Roman" w:eastAsia="Times New Roman" w:hAnsi="Times New Roman" w:cs="Times New Roman"/>
      <w:i/>
      <w:sz w:val="24"/>
      <w:szCs w:val="20"/>
    </w:rPr>
  </w:style>
  <w:style w:type="paragraph" w:styleId="BodyTextIndent2">
    <w:name w:val="Body Text Indent 2"/>
    <w:basedOn w:val="Normal"/>
    <w:link w:val="BodyTextIndent2Char"/>
    <w:rsid w:val="00724209"/>
    <w:pPr>
      <w:tabs>
        <w:tab w:val="num" w:pos="720"/>
      </w:tabs>
      <w:ind w:left="720" w:hanging="720"/>
      <w:jc w:val="left"/>
    </w:pPr>
  </w:style>
  <w:style w:type="character" w:customStyle="1" w:styleId="BodyTextIndent2Char">
    <w:name w:val="Body Text Indent 2 Char"/>
    <w:basedOn w:val="DefaultParagraphFont"/>
    <w:link w:val="BodyTextIndent2"/>
    <w:rsid w:val="00724209"/>
    <w:rPr>
      <w:rFonts w:ascii="Times New Roman" w:eastAsia="Times New Roman" w:hAnsi="Times New Roman" w:cs="Times New Roman"/>
      <w:sz w:val="24"/>
      <w:szCs w:val="20"/>
    </w:rPr>
  </w:style>
  <w:style w:type="paragraph" w:styleId="Subtitle">
    <w:name w:val="Subtitle"/>
    <w:basedOn w:val="Normal"/>
    <w:link w:val="SubtitleChar"/>
    <w:qFormat/>
    <w:rsid w:val="00724209"/>
    <w:pPr>
      <w:jc w:val="center"/>
    </w:pPr>
    <w:rPr>
      <w:b/>
      <w:sz w:val="44"/>
    </w:rPr>
  </w:style>
  <w:style w:type="character" w:customStyle="1" w:styleId="SubtitleChar">
    <w:name w:val="Subtitle Char"/>
    <w:basedOn w:val="DefaultParagraphFont"/>
    <w:link w:val="Subtitle"/>
    <w:rsid w:val="00724209"/>
    <w:rPr>
      <w:rFonts w:ascii="Times New Roman" w:eastAsia="Times New Roman" w:hAnsi="Times New Roman" w:cs="Times New Roman"/>
      <w:b/>
      <w:sz w:val="44"/>
      <w:szCs w:val="20"/>
    </w:rPr>
  </w:style>
  <w:style w:type="paragraph" w:styleId="List">
    <w:name w:val="List"/>
    <w:aliases w:val="1. List"/>
    <w:basedOn w:val="Normal"/>
    <w:rsid w:val="00724209"/>
    <w:pPr>
      <w:spacing w:before="120" w:after="120"/>
      <w:ind w:left="1440"/>
    </w:pPr>
  </w:style>
  <w:style w:type="paragraph" w:customStyle="1" w:styleId="TOCNumber1">
    <w:name w:val="TOC Number1"/>
    <w:basedOn w:val="Heading4"/>
    <w:autoRedefine/>
    <w:rsid w:val="00724209"/>
    <w:pPr>
      <w:keepNext w:val="0"/>
      <w:suppressAutoHyphens/>
      <w:spacing w:after="120"/>
      <w:ind w:left="0" w:firstLine="0"/>
      <w:outlineLvl w:val="9"/>
    </w:pPr>
    <w:rPr>
      <w:sz w:val="28"/>
      <w:szCs w:val="28"/>
    </w:rPr>
  </w:style>
  <w:style w:type="paragraph" w:customStyle="1" w:styleId="Subtitle2">
    <w:name w:val="Subtitle 2"/>
    <w:basedOn w:val="Footer"/>
    <w:autoRedefine/>
    <w:rsid w:val="0072420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24209"/>
    <w:pPr>
      <w:suppressAutoHyphens/>
    </w:pPr>
    <w:rPr>
      <w:rFonts w:ascii="Tms Rmn" w:hAnsi="Tms Rmn"/>
    </w:rPr>
  </w:style>
  <w:style w:type="character" w:customStyle="1" w:styleId="iChar">
    <w:name w:val="(i) Char"/>
    <w:link w:val="i"/>
    <w:locked/>
    <w:rsid w:val="00724209"/>
    <w:rPr>
      <w:rFonts w:ascii="Tms Rmn" w:eastAsia="Times New Roman" w:hAnsi="Tms Rmn" w:cs="Times New Roman"/>
      <w:sz w:val="24"/>
      <w:szCs w:val="20"/>
    </w:rPr>
  </w:style>
  <w:style w:type="character" w:styleId="Hyperlink">
    <w:name w:val="Hyperlink"/>
    <w:uiPriority w:val="99"/>
    <w:rsid w:val="00724209"/>
    <w:rPr>
      <w:color w:val="0000FF"/>
      <w:u w:val="single"/>
    </w:rPr>
  </w:style>
  <w:style w:type="paragraph" w:customStyle="1" w:styleId="2AutoList1">
    <w:name w:val="2AutoList1"/>
    <w:basedOn w:val="Normal"/>
    <w:rsid w:val="00724209"/>
    <w:pPr>
      <w:tabs>
        <w:tab w:val="num" w:pos="504"/>
      </w:tabs>
      <w:ind w:left="504" w:hanging="504"/>
    </w:pPr>
    <w:rPr>
      <w:lang w:val="es-ES_tradnl"/>
    </w:rPr>
  </w:style>
  <w:style w:type="paragraph" w:customStyle="1" w:styleId="Header1-Clauses">
    <w:name w:val="Header 1 - Clauses"/>
    <w:basedOn w:val="Normal"/>
    <w:rsid w:val="00724209"/>
    <w:pPr>
      <w:spacing w:after="200"/>
      <w:jc w:val="left"/>
    </w:pPr>
    <w:rPr>
      <w:b/>
      <w:lang w:val="es-ES_tradnl"/>
    </w:rPr>
  </w:style>
  <w:style w:type="paragraph" w:customStyle="1" w:styleId="Header2-SubClauses">
    <w:name w:val="Header 2 - SubClauses"/>
    <w:basedOn w:val="Normal"/>
    <w:link w:val="Header2-SubClausesCharChar"/>
    <w:autoRedefine/>
    <w:rsid w:val="00724209"/>
    <w:pPr>
      <w:spacing w:after="200"/>
      <w:ind w:left="567" w:hanging="567"/>
    </w:pPr>
    <w:rPr>
      <w:lang w:val="es-ES_tradnl"/>
    </w:rPr>
  </w:style>
  <w:style w:type="character" w:customStyle="1" w:styleId="Header2-SubClausesCharChar">
    <w:name w:val="Header 2 - SubClauses Char Char"/>
    <w:link w:val="Header2-SubClauses"/>
    <w:rsid w:val="0072420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24209"/>
    <w:pPr>
      <w:tabs>
        <w:tab w:val="num" w:pos="864"/>
        <w:tab w:val="left" w:pos="972"/>
      </w:tabs>
      <w:ind w:left="432" w:firstLine="144"/>
      <w:jc w:val="both"/>
    </w:pPr>
    <w:rPr>
      <w:b w:val="0"/>
    </w:rPr>
  </w:style>
  <w:style w:type="paragraph" w:customStyle="1" w:styleId="Outline3">
    <w:name w:val="Outline3"/>
    <w:basedOn w:val="Normal"/>
    <w:rsid w:val="00724209"/>
    <w:pPr>
      <w:tabs>
        <w:tab w:val="num" w:pos="1728"/>
      </w:tabs>
      <w:spacing w:before="240"/>
      <w:ind w:left="1728" w:hanging="432"/>
      <w:jc w:val="left"/>
    </w:pPr>
    <w:rPr>
      <w:kern w:val="28"/>
    </w:rPr>
  </w:style>
  <w:style w:type="paragraph" w:customStyle="1" w:styleId="Outline4">
    <w:name w:val="Outline4"/>
    <w:basedOn w:val="Normal"/>
    <w:autoRedefine/>
    <w:rsid w:val="00724209"/>
    <w:pPr>
      <w:tabs>
        <w:tab w:val="left" w:pos="2160"/>
      </w:tabs>
      <w:ind w:firstLine="567"/>
    </w:pPr>
    <w:rPr>
      <w:kern w:val="28"/>
    </w:rPr>
  </w:style>
  <w:style w:type="paragraph" w:customStyle="1" w:styleId="Outlinei">
    <w:name w:val="Outline i)"/>
    <w:basedOn w:val="Normal"/>
    <w:rsid w:val="00724209"/>
    <w:pPr>
      <w:tabs>
        <w:tab w:val="num" w:pos="1782"/>
      </w:tabs>
      <w:spacing w:before="120"/>
      <w:ind w:left="1782" w:hanging="792"/>
      <w:jc w:val="left"/>
    </w:pPr>
  </w:style>
  <w:style w:type="paragraph" w:customStyle="1" w:styleId="Outline">
    <w:name w:val="Outline"/>
    <w:basedOn w:val="Normal"/>
    <w:rsid w:val="00724209"/>
    <w:pPr>
      <w:spacing w:before="240"/>
      <w:jc w:val="left"/>
    </w:pPr>
    <w:rPr>
      <w:kern w:val="28"/>
    </w:rPr>
  </w:style>
  <w:style w:type="paragraph" w:customStyle="1" w:styleId="BankNormal">
    <w:name w:val="BankNormal"/>
    <w:basedOn w:val="Normal"/>
    <w:rsid w:val="00724209"/>
    <w:pPr>
      <w:spacing w:after="240"/>
      <w:jc w:val="left"/>
    </w:pPr>
  </w:style>
  <w:style w:type="paragraph" w:customStyle="1" w:styleId="SectionVHeader">
    <w:name w:val="Section V. Header"/>
    <w:basedOn w:val="Normal"/>
    <w:uiPriority w:val="99"/>
    <w:rsid w:val="00724209"/>
    <w:pPr>
      <w:jc w:val="center"/>
    </w:pPr>
    <w:rPr>
      <w:b/>
      <w:sz w:val="36"/>
      <w:lang w:val="es-ES_tradnl"/>
    </w:rPr>
  </w:style>
  <w:style w:type="character" w:customStyle="1" w:styleId="Table">
    <w:name w:val="Table"/>
    <w:rsid w:val="00724209"/>
    <w:rPr>
      <w:rFonts w:ascii="Arial" w:hAnsi="Arial"/>
      <w:sz w:val="20"/>
    </w:rPr>
  </w:style>
  <w:style w:type="paragraph" w:customStyle="1" w:styleId="SectionVIIHeader2">
    <w:name w:val="Section VII Header2"/>
    <w:basedOn w:val="Heading1"/>
    <w:autoRedefine/>
    <w:rsid w:val="0072420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2420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72420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2420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24209"/>
    <w:pPr>
      <w:ind w:left="2835"/>
    </w:pPr>
  </w:style>
  <w:style w:type="paragraph" w:styleId="BalloonText">
    <w:name w:val="Balloon Text"/>
    <w:basedOn w:val="Normal"/>
    <w:link w:val="BalloonTextChar"/>
    <w:uiPriority w:val="99"/>
    <w:rsid w:val="00724209"/>
    <w:rPr>
      <w:rFonts w:ascii="Tahoma" w:hAnsi="Tahoma"/>
      <w:sz w:val="16"/>
      <w:szCs w:val="16"/>
      <w:lang w:val="es-ES_tradnl"/>
    </w:rPr>
  </w:style>
  <w:style w:type="character" w:customStyle="1" w:styleId="BalloonTextChar">
    <w:name w:val="Balloon Text Char"/>
    <w:basedOn w:val="DefaultParagraphFont"/>
    <w:link w:val="BalloonText"/>
    <w:uiPriority w:val="99"/>
    <w:rsid w:val="0072420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2420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24209"/>
    <w:rPr>
      <w:sz w:val="16"/>
    </w:rPr>
  </w:style>
  <w:style w:type="paragraph" w:customStyle="1" w:styleId="Part1">
    <w:name w:val="Part 1"/>
    <w:aliases w:val="2,3 Header 4"/>
    <w:basedOn w:val="Normal"/>
    <w:autoRedefine/>
    <w:rsid w:val="00724209"/>
    <w:pPr>
      <w:spacing w:before="240" w:after="240"/>
      <w:jc w:val="center"/>
    </w:pPr>
    <w:rPr>
      <w:b/>
      <w:sz w:val="48"/>
    </w:rPr>
  </w:style>
  <w:style w:type="paragraph" w:styleId="CommentText">
    <w:name w:val="annotation text"/>
    <w:aliases w:val="Char1"/>
    <w:basedOn w:val="Normal"/>
    <w:link w:val="CommentTextChar"/>
    <w:uiPriority w:val="99"/>
    <w:rsid w:val="00724209"/>
    <w:pPr>
      <w:jc w:val="left"/>
    </w:pPr>
    <w:rPr>
      <w:sz w:val="20"/>
    </w:rPr>
  </w:style>
  <w:style w:type="character" w:customStyle="1" w:styleId="CommentTextChar">
    <w:name w:val="Comment Text Char"/>
    <w:aliases w:val="Char1 Char"/>
    <w:basedOn w:val="DefaultParagraphFont"/>
    <w:link w:val="CommentText"/>
    <w:uiPriority w:val="99"/>
    <w:rsid w:val="00724209"/>
    <w:rPr>
      <w:rFonts w:ascii="Times New Roman" w:eastAsia="Times New Roman" w:hAnsi="Times New Roman" w:cs="Times New Roman"/>
      <w:sz w:val="20"/>
      <w:szCs w:val="20"/>
    </w:rPr>
  </w:style>
  <w:style w:type="paragraph" w:styleId="BodyTextIndent3">
    <w:name w:val="Body Text Indent 3"/>
    <w:basedOn w:val="Normal"/>
    <w:link w:val="BodyTextIndent3Char"/>
    <w:rsid w:val="00724209"/>
    <w:pPr>
      <w:spacing w:before="120"/>
      <w:ind w:left="1440" w:hanging="1440"/>
    </w:pPr>
    <w:rPr>
      <w:b/>
    </w:rPr>
  </w:style>
  <w:style w:type="character" w:customStyle="1" w:styleId="BodyTextIndent3Char">
    <w:name w:val="Body Text Indent 3 Char"/>
    <w:basedOn w:val="DefaultParagraphFont"/>
    <w:link w:val="BodyTextIndent3"/>
    <w:rsid w:val="0072420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2420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24209"/>
    <w:pPr>
      <w:spacing w:before="100" w:after="300"/>
    </w:pPr>
    <w:rPr>
      <w:sz w:val="30"/>
      <w:szCs w:val="30"/>
    </w:rPr>
  </w:style>
  <w:style w:type="paragraph" w:customStyle="1" w:styleId="FIDICClauseSubName">
    <w:name w:val="FIDIC_ClauseSubName"/>
    <w:basedOn w:val="FIDICCoverTitle"/>
    <w:rsid w:val="00724209"/>
    <w:pPr>
      <w:spacing w:before="240" w:line="240" w:lineRule="exact"/>
    </w:pPr>
    <w:rPr>
      <w:sz w:val="24"/>
      <w:szCs w:val="24"/>
    </w:rPr>
  </w:style>
  <w:style w:type="paragraph" w:customStyle="1" w:styleId="FIDICCoverTitle">
    <w:name w:val="FIDIC__CoverTitle"/>
    <w:basedOn w:val="Normal"/>
    <w:rsid w:val="0072420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24209"/>
    <w:rPr>
      <w:sz w:val="28"/>
      <w:szCs w:val="28"/>
    </w:rPr>
  </w:style>
  <w:style w:type="paragraph" w:customStyle="1" w:styleId="FIDICClauseSubSubPara">
    <w:name w:val="FIDIC_ClauseSubSubPara"/>
    <w:basedOn w:val="FIDICClauseSubName"/>
    <w:rsid w:val="0072420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2420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2420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24209"/>
    <w:pPr>
      <w:tabs>
        <w:tab w:val="left" w:pos="573"/>
      </w:tabs>
      <w:spacing w:after="0"/>
      <w:ind w:left="576" w:hanging="576"/>
    </w:pPr>
    <w:rPr>
      <w:bCs/>
      <w:szCs w:val="24"/>
      <w:lang w:val="en-US"/>
    </w:rPr>
  </w:style>
  <w:style w:type="paragraph" w:customStyle="1" w:styleId="Sec7-Clauses">
    <w:name w:val="Sec7-Clauses"/>
    <w:basedOn w:val="Header1-Clauses"/>
    <w:rsid w:val="00724209"/>
    <w:pPr>
      <w:spacing w:after="0"/>
    </w:pPr>
    <w:rPr>
      <w:bCs/>
      <w:szCs w:val="24"/>
    </w:rPr>
  </w:style>
  <w:style w:type="paragraph" w:customStyle="1" w:styleId="sec7-header1">
    <w:name w:val="sec7-header1"/>
    <w:basedOn w:val="FIDICClauseSubName"/>
    <w:rsid w:val="0072420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24209"/>
    <w:rPr>
      <w:lang w:val="en-US"/>
    </w:rPr>
  </w:style>
  <w:style w:type="paragraph" w:customStyle="1" w:styleId="SectionIXHeader">
    <w:name w:val="Section IX Header"/>
    <w:basedOn w:val="SectionVHeader"/>
    <w:rsid w:val="00724209"/>
    <w:rPr>
      <w:lang w:val="en-US"/>
    </w:rPr>
  </w:style>
  <w:style w:type="paragraph" w:customStyle="1" w:styleId="Parts">
    <w:name w:val="Parts"/>
    <w:basedOn w:val="Heading1"/>
    <w:rsid w:val="00724209"/>
    <w:rPr>
      <w:sz w:val="56"/>
    </w:rPr>
  </w:style>
  <w:style w:type="paragraph" w:customStyle="1" w:styleId="StyleHeader1-ClausesLeft0Hanging03After0pt">
    <w:name w:val="Style Header 1 - Clauses + Left:  0&quot; Hanging:  0.3&quot; After:  0 pt"/>
    <w:basedOn w:val="Header1-Clauses"/>
    <w:rsid w:val="0072420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24209"/>
    <w:rPr>
      <w:b/>
      <w:bCs/>
    </w:rPr>
  </w:style>
  <w:style w:type="character" w:customStyle="1" w:styleId="StyleHeader2-SubClausesBoldChar">
    <w:name w:val="Style Header 2 - SubClauses + Bold Char"/>
    <w:link w:val="StyleHeader2-SubClausesBold"/>
    <w:rsid w:val="0072420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24209"/>
    <w:pPr>
      <w:jc w:val="both"/>
    </w:pPr>
    <w:rPr>
      <w:b w:val="0"/>
      <w:bCs/>
    </w:rPr>
  </w:style>
  <w:style w:type="paragraph" w:customStyle="1" w:styleId="StyleStyleHeader1-ClausesAfter0ptLeft0Hanging">
    <w:name w:val="Style Style Header 1 - Clauses + After:  0 pt + Left:  0&quot; Hanging:..."/>
    <w:basedOn w:val="StyleHeader1-ClausesAfter0pt"/>
    <w:rsid w:val="0072420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2420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2420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24209"/>
    <w:pPr>
      <w:tabs>
        <w:tab w:val="left" w:pos="1512"/>
      </w:tabs>
      <w:spacing w:after="180"/>
      <w:ind w:left="1512" w:hanging="540"/>
    </w:pPr>
  </w:style>
  <w:style w:type="paragraph" w:customStyle="1" w:styleId="Section7heading3">
    <w:name w:val="Section 7 heading 3"/>
    <w:basedOn w:val="Heading3"/>
    <w:rsid w:val="00724209"/>
  </w:style>
  <w:style w:type="paragraph" w:customStyle="1" w:styleId="Section7heading4">
    <w:name w:val="Section 7 heading 4"/>
    <w:basedOn w:val="Heading3"/>
    <w:link w:val="Section7heading4Char"/>
    <w:rsid w:val="00724209"/>
    <w:pPr>
      <w:tabs>
        <w:tab w:val="left" w:pos="576"/>
      </w:tabs>
      <w:ind w:left="576" w:hanging="576"/>
      <w:jc w:val="left"/>
    </w:pPr>
    <w:rPr>
      <w:sz w:val="24"/>
    </w:rPr>
  </w:style>
  <w:style w:type="character" w:customStyle="1" w:styleId="Section7heading4Char">
    <w:name w:val="Section 7 heading 4 Char"/>
    <w:link w:val="Section7heading4"/>
    <w:rsid w:val="00724209"/>
    <w:rPr>
      <w:rFonts w:ascii="Times New Roman" w:eastAsia="Times New Roman" w:hAnsi="Times New Roman" w:cs="Times New Roman"/>
      <w:b/>
      <w:sz w:val="24"/>
      <w:szCs w:val="20"/>
    </w:rPr>
  </w:style>
  <w:style w:type="paragraph" w:customStyle="1" w:styleId="Section7heading5">
    <w:name w:val="Section 7 heading 5"/>
    <w:basedOn w:val="Heading3"/>
    <w:rsid w:val="00724209"/>
    <w:pPr>
      <w:jc w:val="both"/>
    </w:pPr>
    <w:rPr>
      <w:sz w:val="24"/>
    </w:rPr>
  </w:style>
  <w:style w:type="paragraph" w:customStyle="1" w:styleId="StyleSection7heading3After10pt">
    <w:name w:val="Style Section 7 heading 3 + After:  10 pt"/>
    <w:basedOn w:val="Section7heading3"/>
    <w:rsid w:val="00724209"/>
    <w:pPr>
      <w:spacing w:after="200"/>
    </w:pPr>
    <w:rPr>
      <w:rFonts w:ascii="Times New Roman Bold" w:hAnsi="Times New Roman Bold"/>
      <w:bCs/>
      <w:szCs w:val="28"/>
    </w:rPr>
  </w:style>
  <w:style w:type="paragraph" w:customStyle="1" w:styleId="StyleTOC1Before8pt">
    <w:name w:val="Style TOC 1 + Before:  8 pt"/>
    <w:basedOn w:val="TOC1"/>
    <w:rsid w:val="0072420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24209"/>
    <w:pPr>
      <w:spacing w:after="200"/>
      <w:jc w:val="both"/>
    </w:pPr>
    <w:rPr>
      <w:sz w:val="24"/>
      <w:szCs w:val="24"/>
    </w:rPr>
  </w:style>
  <w:style w:type="character" w:styleId="FollowedHyperlink">
    <w:name w:val="FollowedHyperlink"/>
    <w:uiPriority w:val="99"/>
    <w:rsid w:val="00724209"/>
    <w:rPr>
      <w:color w:val="606420"/>
      <w:u w:val="single"/>
    </w:rPr>
  </w:style>
  <w:style w:type="paragraph" w:customStyle="1" w:styleId="UG-Sec3-Heading2">
    <w:name w:val="UG - Sec 3 - Heading 2"/>
    <w:basedOn w:val="UG-Heading2"/>
    <w:rsid w:val="00724209"/>
  </w:style>
  <w:style w:type="paragraph" w:customStyle="1" w:styleId="UG-Heading2">
    <w:name w:val="UG - Heading 2"/>
    <w:basedOn w:val="Heading2"/>
    <w:next w:val="Normal"/>
    <w:rsid w:val="00724209"/>
    <w:pPr>
      <w:pBdr>
        <w:bottom w:val="none" w:sz="0" w:space="0" w:color="auto"/>
      </w:pBdr>
    </w:pPr>
    <w:rPr>
      <w:sz w:val="32"/>
      <w:szCs w:val="28"/>
    </w:rPr>
  </w:style>
  <w:style w:type="paragraph" w:customStyle="1" w:styleId="titulo">
    <w:name w:val="titulo"/>
    <w:basedOn w:val="Heading5"/>
    <w:rsid w:val="00724209"/>
    <w:pPr>
      <w:keepNext w:val="0"/>
      <w:spacing w:after="240"/>
    </w:pPr>
    <w:rPr>
      <w:rFonts w:ascii="Times New Roman Bold" w:hAnsi="Times New Roman Bold"/>
      <w:b/>
      <w:u w:val="none"/>
    </w:rPr>
  </w:style>
  <w:style w:type="paragraph" w:styleId="ListNumber">
    <w:name w:val="List Number"/>
    <w:basedOn w:val="Normal"/>
    <w:rsid w:val="00724209"/>
    <w:pPr>
      <w:tabs>
        <w:tab w:val="num" w:pos="360"/>
      </w:tabs>
      <w:ind w:left="360" w:hanging="360"/>
    </w:pPr>
  </w:style>
  <w:style w:type="paragraph" w:customStyle="1" w:styleId="DefaultParagraphFont1">
    <w:name w:val="Default Paragraph Font1"/>
    <w:next w:val="Normal"/>
    <w:rsid w:val="0072420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2420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24209"/>
    <w:pPr>
      <w:jc w:val="both"/>
    </w:pPr>
    <w:rPr>
      <w:b/>
      <w:bCs/>
    </w:rPr>
  </w:style>
  <w:style w:type="character" w:customStyle="1" w:styleId="CommentSubjectChar">
    <w:name w:val="Comment Subject Char"/>
    <w:basedOn w:val="CommentTextChar"/>
    <w:link w:val="CommentSubject"/>
    <w:uiPriority w:val="99"/>
    <w:rsid w:val="0072420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24209"/>
    <w:pPr>
      <w:ind w:left="706" w:hanging="706"/>
      <w:jc w:val="left"/>
    </w:pPr>
    <w:rPr>
      <w:bCs/>
    </w:rPr>
  </w:style>
  <w:style w:type="paragraph" w:customStyle="1" w:styleId="BlockQuotation">
    <w:name w:val="Block Quotation"/>
    <w:basedOn w:val="Normal"/>
    <w:rsid w:val="00724209"/>
    <w:pPr>
      <w:ind w:left="855" w:right="-72" w:hanging="315"/>
    </w:pPr>
    <w:rPr>
      <w:lang w:val="en-GB" w:eastAsia="fr-FR"/>
    </w:rPr>
  </w:style>
  <w:style w:type="paragraph" w:customStyle="1" w:styleId="Header3-Paragraph">
    <w:name w:val="Header 3 - Paragraph"/>
    <w:basedOn w:val="Normal"/>
    <w:rsid w:val="00724209"/>
    <w:pPr>
      <w:tabs>
        <w:tab w:val="num" w:pos="864"/>
        <w:tab w:val="num" w:pos="1152"/>
      </w:tabs>
      <w:spacing w:after="200"/>
      <w:ind w:left="1238" w:hanging="619"/>
    </w:pPr>
    <w:rPr>
      <w:lang w:eastAsia="fr-FR"/>
    </w:rPr>
  </w:style>
  <w:style w:type="paragraph" w:customStyle="1" w:styleId="outlinebullet">
    <w:name w:val="outlinebullet"/>
    <w:basedOn w:val="Normal"/>
    <w:rsid w:val="0072420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24209"/>
    <w:pPr>
      <w:keepNext/>
      <w:tabs>
        <w:tab w:val="num" w:pos="360"/>
        <w:tab w:val="num" w:pos="420"/>
      </w:tabs>
      <w:ind w:left="360" w:hanging="360"/>
    </w:pPr>
    <w:rPr>
      <w:lang w:eastAsia="fr-FR"/>
    </w:rPr>
  </w:style>
  <w:style w:type="paragraph" w:customStyle="1" w:styleId="Outline2">
    <w:name w:val="Outline2"/>
    <w:basedOn w:val="Normal"/>
    <w:rsid w:val="00724209"/>
    <w:pPr>
      <w:tabs>
        <w:tab w:val="num" w:pos="360"/>
        <w:tab w:val="num" w:pos="420"/>
        <w:tab w:val="num" w:pos="864"/>
      </w:tabs>
      <w:spacing w:before="240"/>
      <w:ind w:left="864" w:hanging="504"/>
      <w:jc w:val="left"/>
    </w:pPr>
    <w:rPr>
      <w:kern w:val="28"/>
      <w:lang w:eastAsia="fr-FR"/>
    </w:rPr>
  </w:style>
  <w:style w:type="paragraph" w:customStyle="1" w:styleId="a11">
    <w:name w:val="a1 1"/>
    <w:rsid w:val="0072420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2420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24209"/>
    <w:rPr>
      <w:sz w:val="24"/>
      <w:lang w:val="en-US" w:eastAsia="fr-FR" w:bidi="ar-SA"/>
    </w:rPr>
  </w:style>
  <w:style w:type="paragraph" w:customStyle="1" w:styleId="UGHeader1">
    <w:name w:val="UG Header 1"/>
    <w:basedOn w:val="Heading1"/>
    <w:next w:val="Normal"/>
    <w:rsid w:val="00724209"/>
    <w:pPr>
      <w:spacing w:before="240"/>
    </w:pPr>
    <w:rPr>
      <w:smallCaps w:val="0"/>
    </w:rPr>
  </w:style>
  <w:style w:type="paragraph" w:customStyle="1" w:styleId="UG-Sec3-Heading3">
    <w:name w:val="UG - Sec 3 - Heading 3"/>
    <w:basedOn w:val="Normal"/>
    <w:rsid w:val="0072420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24209"/>
  </w:style>
  <w:style w:type="paragraph" w:customStyle="1" w:styleId="UG-Sec3b-Heading3">
    <w:name w:val="UG - Sec 3b - Heading 3"/>
    <w:basedOn w:val="UG-Sec3-Heading3"/>
    <w:rsid w:val="00724209"/>
  </w:style>
  <w:style w:type="paragraph" w:customStyle="1" w:styleId="UG-Sec3b-Heading4">
    <w:name w:val="UG - Sec 3b - Heading 4"/>
    <w:basedOn w:val="Normal"/>
    <w:rsid w:val="0072420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24209"/>
    <w:pPr>
      <w:spacing w:before="120" w:after="240"/>
      <w:jc w:val="center"/>
    </w:pPr>
    <w:rPr>
      <w:b/>
      <w:sz w:val="36"/>
    </w:rPr>
  </w:style>
  <w:style w:type="paragraph" w:customStyle="1" w:styleId="SectionVHeading2">
    <w:name w:val="Section V. Heading 2"/>
    <w:basedOn w:val="SectionVHeader"/>
    <w:rsid w:val="00724209"/>
    <w:pPr>
      <w:spacing w:before="120" w:after="200"/>
    </w:pPr>
    <w:rPr>
      <w:sz w:val="28"/>
    </w:rPr>
  </w:style>
  <w:style w:type="paragraph" w:customStyle="1" w:styleId="UG-Sec4-heading3">
    <w:name w:val="UG-Sec 4 - heading 3"/>
    <w:basedOn w:val="Normal"/>
    <w:rsid w:val="00724209"/>
    <w:pPr>
      <w:spacing w:before="120" w:after="200"/>
      <w:jc w:val="center"/>
    </w:pPr>
    <w:rPr>
      <w:b/>
      <w:sz w:val="28"/>
      <w:szCs w:val="28"/>
    </w:rPr>
  </w:style>
  <w:style w:type="paragraph" w:customStyle="1" w:styleId="Section1Header2">
    <w:name w:val="Section 1 Header 2"/>
    <w:basedOn w:val="StyleHeader1-ClausesLeft0Hanging03After0pt"/>
    <w:rsid w:val="00724209"/>
    <w:rPr>
      <w:lang w:val="en-US"/>
    </w:rPr>
  </w:style>
  <w:style w:type="paragraph" w:customStyle="1" w:styleId="Section1Header1">
    <w:name w:val="Section 1 Header 1"/>
    <w:basedOn w:val="BodyText2"/>
    <w:rsid w:val="00724209"/>
    <w:pPr>
      <w:spacing w:before="120" w:after="200"/>
      <w:jc w:val="center"/>
    </w:pPr>
    <w:rPr>
      <w:b/>
      <w:bCs/>
      <w:i w:val="0"/>
      <w:iCs/>
      <w:sz w:val="28"/>
    </w:rPr>
  </w:style>
  <w:style w:type="paragraph" w:customStyle="1" w:styleId="Section4heading">
    <w:name w:val="Section 4 heading"/>
    <w:basedOn w:val="Normal"/>
    <w:next w:val="Normal"/>
    <w:rsid w:val="0072420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24209"/>
    <w:pPr>
      <w:widowControl w:val="0"/>
      <w:autoSpaceDE w:val="0"/>
      <w:autoSpaceDN w:val="0"/>
      <w:spacing w:line="384" w:lineRule="atLeast"/>
      <w:jc w:val="left"/>
    </w:pPr>
    <w:rPr>
      <w:szCs w:val="24"/>
    </w:rPr>
  </w:style>
  <w:style w:type="paragraph" w:customStyle="1" w:styleId="Sec3header">
    <w:name w:val="Sec3 header"/>
    <w:basedOn w:val="Style11"/>
    <w:rsid w:val="0072420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24209"/>
    <w:pPr>
      <w:widowControl w:val="0"/>
      <w:autoSpaceDE w:val="0"/>
      <w:autoSpaceDN w:val="0"/>
      <w:adjustRightInd w:val="0"/>
      <w:jc w:val="left"/>
    </w:pPr>
    <w:rPr>
      <w:szCs w:val="24"/>
    </w:rPr>
  </w:style>
  <w:style w:type="paragraph" w:customStyle="1" w:styleId="Style17">
    <w:name w:val="Style 17"/>
    <w:basedOn w:val="Normal"/>
    <w:rsid w:val="00724209"/>
    <w:pPr>
      <w:widowControl w:val="0"/>
      <w:autoSpaceDE w:val="0"/>
      <w:autoSpaceDN w:val="0"/>
      <w:spacing w:line="264" w:lineRule="exact"/>
      <w:ind w:left="576" w:hanging="360"/>
      <w:jc w:val="left"/>
    </w:pPr>
    <w:rPr>
      <w:szCs w:val="24"/>
    </w:rPr>
  </w:style>
  <w:style w:type="paragraph" w:customStyle="1" w:styleId="Style20">
    <w:name w:val="Style 20"/>
    <w:basedOn w:val="Normal"/>
    <w:rsid w:val="00724209"/>
    <w:pPr>
      <w:widowControl w:val="0"/>
      <w:autoSpaceDE w:val="0"/>
      <w:autoSpaceDN w:val="0"/>
      <w:spacing w:before="144" w:after="360" w:line="264" w:lineRule="exact"/>
      <w:jc w:val="left"/>
    </w:pPr>
    <w:rPr>
      <w:szCs w:val="24"/>
    </w:rPr>
  </w:style>
  <w:style w:type="paragraph" w:customStyle="1" w:styleId="Header1">
    <w:name w:val="Header1"/>
    <w:basedOn w:val="Normal"/>
    <w:rsid w:val="00724209"/>
    <w:pPr>
      <w:widowControl w:val="0"/>
      <w:autoSpaceDE w:val="0"/>
      <w:autoSpaceDN w:val="0"/>
      <w:spacing w:before="240" w:after="480"/>
      <w:jc w:val="center"/>
    </w:pPr>
    <w:rPr>
      <w:b/>
      <w:bCs/>
      <w:spacing w:val="4"/>
      <w:sz w:val="44"/>
      <w:szCs w:val="46"/>
    </w:rPr>
  </w:style>
  <w:style w:type="paragraph" w:customStyle="1" w:styleId="Default">
    <w:name w:val="Default"/>
    <w:rsid w:val="007242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24209"/>
    <w:pPr>
      <w:suppressAutoHyphens/>
      <w:spacing w:after="100"/>
      <w:jc w:val="center"/>
    </w:pPr>
    <w:rPr>
      <w:rFonts w:ascii="Times New Roman Bold" w:hAnsi="Times New Roman Bold"/>
      <w:b/>
    </w:rPr>
  </w:style>
  <w:style w:type="paragraph" w:customStyle="1" w:styleId="Style12">
    <w:name w:val="Style 12"/>
    <w:basedOn w:val="Normal"/>
    <w:rsid w:val="00724209"/>
    <w:pPr>
      <w:widowControl w:val="0"/>
      <w:autoSpaceDE w:val="0"/>
      <w:autoSpaceDN w:val="0"/>
      <w:spacing w:line="264" w:lineRule="exact"/>
      <w:ind w:hanging="576"/>
    </w:pPr>
    <w:rPr>
      <w:szCs w:val="24"/>
    </w:rPr>
  </w:style>
  <w:style w:type="paragraph" w:customStyle="1" w:styleId="TextBox">
    <w:name w:val="Text Box"/>
    <w:rsid w:val="0072420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24209"/>
    <w:pPr>
      <w:spacing w:before="120" w:after="120"/>
    </w:pPr>
    <w:rPr>
      <w:spacing w:val="-4"/>
    </w:rPr>
  </w:style>
  <w:style w:type="paragraph" w:customStyle="1" w:styleId="Heading1-Clausename">
    <w:name w:val="Heading 1- Clause name"/>
    <w:basedOn w:val="Normal"/>
    <w:rsid w:val="00724209"/>
    <w:pPr>
      <w:tabs>
        <w:tab w:val="num" w:pos="360"/>
      </w:tabs>
      <w:spacing w:before="120" w:after="120"/>
      <w:ind w:left="360" w:hanging="360"/>
      <w:jc w:val="left"/>
    </w:pPr>
    <w:rPr>
      <w:b/>
    </w:rPr>
  </w:style>
  <w:style w:type="paragraph" w:customStyle="1" w:styleId="sec7-clauses0">
    <w:name w:val="sec7-clauses"/>
    <w:basedOn w:val="Heading1-Clausename"/>
    <w:rsid w:val="00724209"/>
  </w:style>
  <w:style w:type="paragraph" w:customStyle="1" w:styleId="Sec1-Clauses">
    <w:name w:val="Sec1-Clauses"/>
    <w:basedOn w:val="Heading1-Clausename"/>
    <w:rsid w:val="00724209"/>
  </w:style>
  <w:style w:type="paragraph" w:customStyle="1" w:styleId="SectionVIHeader0">
    <w:name w:val="Section VI. Header"/>
    <w:basedOn w:val="SectionVHeader"/>
    <w:rsid w:val="00724209"/>
    <w:pPr>
      <w:spacing w:before="120" w:after="240"/>
    </w:pPr>
    <w:rPr>
      <w:lang w:val="en-US"/>
    </w:rPr>
  </w:style>
  <w:style w:type="paragraph" w:styleId="DocumentMap">
    <w:name w:val="Document Map"/>
    <w:basedOn w:val="Normal"/>
    <w:link w:val="DocumentMapChar"/>
    <w:rsid w:val="00724209"/>
    <w:pPr>
      <w:shd w:val="clear" w:color="auto" w:fill="000080"/>
      <w:jc w:val="left"/>
    </w:pPr>
    <w:rPr>
      <w:rFonts w:ascii="Tahoma" w:hAnsi="Tahoma"/>
    </w:rPr>
  </w:style>
  <w:style w:type="character" w:customStyle="1" w:styleId="DocumentMapChar">
    <w:name w:val="Document Map Char"/>
    <w:basedOn w:val="DefaultParagraphFont"/>
    <w:link w:val="DocumentMap"/>
    <w:rsid w:val="00724209"/>
    <w:rPr>
      <w:rFonts w:ascii="Tahoma" w:eastAsia="Times New Roman" w:hAnsi="Tahoma" w:cs="Times New Roman"/>
      <w:sz w:val="24"/>
      <w:szCs w:val="20"/>
      <w:shd w:val="clear" w:color="auto" w:fill="000080"/>
    </w:rPr>
  </w:style>
  <w:style w:type="paragraph" w:customStyle="1" w:styleId="Head12">
    <w:name w:val="Head 1.2"/>
    <w:basedOn w:val="Normal"/>
    <w:rsid w:val="00724209"/>
    <w:pPr>
      <w:tabs>
        <w:tab w:val="num" w:pos="360"/>
      </w:tabs>
      <w:ind w:left="360" w:hanging="360"/>
    </w:pPr>
    <w:rPr>
      <w:rFonts w:ascii="Arial" w:hAnsi="Arial"/>
      <w:sz w:val="20"/>
    </w:rPr>
  </w:style>
  <w:style w:type="paragraph" w:customStyle="1" w:styleId="ChapterNumber">
    <w:name w:val="ChapterNumber"/>
    <w:rsid w:val="0072420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2420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2420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24209"/>
    <w:rPr>
      <w:rFonts w:ascii="Cambria" w:eastAsia="Times New Roman" w:hAnsi="Cambria" w:cs="Times New Roman"/>
      <w:b/>
      <w:bCs/>
      <w:color w:val="365F91"/>
      <w:sz w:val="28"/>
      <w:szCs w:val="28"/>
    </w:rPr>
  </w:style>
  <w:style w:type="character" w:customStyle="1" w:styleId="st">
    <w:name w:val="st"/>
    <w:basedOn w:val="DefaultParagraphFont"/>
    <w:rsid w:val="00724209"/>
  </w:style>
  <w:style w:type="paragraph" w:customStyle="1" w:styleId="plane">
    <w:name w:val="plane"/>
    <w:basedOn w:val="Normal"/>
    <w:rsid w:val="00724209"/>
    <w:pPr>
      <w:suppressAutoHyphens/>
    </w:pPr>
    <w:rPr>
      <w:rFonts w:ascii="Tms Rmn" w:hAnsi="Tms Rmn"/>
    </w:rPr>
  </w:style>
  <w:style w:type="paragraph" w:customStyle="1" w:styleId="S1-Header2">
    <w:name w:val="S1-Header2"/>
    <w:basedOn w:val="Normal"/>
    <w:rsid w:val="00724209"/>
    <w:pPr>
      <w:tabs>
        <w:tab w:val="num" w:pos="360"/>
      </w:tabs>
      <w:spacing w:after="200"/>
      <w:jc w:val="left"/>
    </w:pPr>
    <w:rPr>
      <w:b/>
      <w:szCs w:val="24"/>
    </w:rPr>
  </w:style>
  <w:style w:type="paragraph" w:customStyle="1" w:styleId="S4-Header2">
    <w:name w:val="S4-Header 2"/>
    <w:basedOn w:val="Normal"/>
    <w:rsid w:val="00724209"/>
    <w:pPr>
      <w:spacing w:before="120" w:after="240"/>
      <w:jc w:val="center"/>
    </w:pPr>
    <w:rPr>
      <w:b/>
      <w:sz w:val="32"/>
      <w:szCs w:val="24"/>
    </w:rPr>
  </w:style>
  <w:style w:type="paragraph" w:styleId="NormalIndent">
    <w:name w:val="Normal Indent"/>
    <w:basedOn w:val="Normal"/>
    <w:unhideWhenUsed/>
    <w:rsid w:val="00724209"/>
    <w:pPr>
      <w:ind w:left="720"/>
      <w:jc w:val="left"/>
    </w:pPr>
    <w:rPr>
      <w:szCs w:val="24"/>
    </w:rPr>
  </w:style>
  <w:style w:type="paragraph" w:styleId="ListBullet">
    <w:name w:val="List Bullet"/>
    <w:basedOn w:val="Normal"/>
    <w:autoRedefine/>
    <w:unhideWhenUsed/>
    <w:rsid w:val="00724209"/>
    <w:pPr>
      <w:tabs>
        <w:tab w:val="num" w:pos="360"/>
      </w:tabs>
      <w:ind w:left="360" w:hanging="360"/>
      <w:jc w:val="left"/>
    </w:pPr>
    <w:rPr>
      <w:sz w:val="20"/>
    </w:rPr>
  </w:style>
  <w:style w:type="paragraph" w:styleId="List2">
    <w:name w:val="List 2"/>
    <w:basedOn w:val="Normal"/>
    <w:unhideWhenUsed/>
    <w:rsid w:val="00724209"/>
    <w:pPr>
      <w:ind w:left="720" w:hanging="360"/>
      <w:jc w:val="left"/>
    </w:pPr>
    <w:rPr>
      <w:szCs w:val="24"/>
    </w:rPr>
  </w:style>
  <w:style w:type="paragraph" w:styleId="List3">
    <w:name w:val="List 3"/>
    <w:basedOn w:val="Normal"/>
    <w:unhideWhenUsed/>
    <w:rsid w:val="00724209"/>
    <w:pPr>
      <w:ind w:left="1080" w:hanging="360"/>
      <w:jc w:val="left"/>
    </w:pPr>
    <w:rPr>
      <w:szCs w:val="24"/>
    </w:rPr>
  </w:style>
  <w:style w:type="paragraph" w:styleId="ListBullet2">
    <w:name w:val="List Bullet 2"/>
    <w:basedOn w:val="Normal"/>
    <w:autoRedefine/>
    <w:unhideWhenUsed/>
    <w:rsid w:val="00724209"/>
    <w:pPr>
      <w:tabs>
        <w:tab w:val="num" w:pos="720"/>
      </w:tabs>
      <w:ind w:left="720" w:hanging="360"/>
      <w:jc w:val="left"/>
    </w:pPr>
    <w:rPr>
      <w:sz w:val="20"/>
    </w:rPr>
  </w:style>
  <w:style w:type="paragraph" w:styleId="ListBullet3">
    <w:name w:val="List Bullet 3"/>
    <w:basedOn w:val="Normal"/>
    <w:autoRedefine/>
    <w:unhideWhenUsed/>
    <w:rsid w:val="00724209"/>
    <w:pPr>
      <w:tabs>
        <w:tab w:val="num" w:pos="1080"/>
      </w:tabs>
      <w:ind w:left="1080" w:hanging="360"/>
      <w:jc w:val="left"/>
    </w:pPr>
    <w:rPr>
      <w:sz w:val="20"/>
    </w:rPr>
  </w:style>
  <w:style w:type="paragraph" w:styleId="ListBullet4">
    <w:name w:val="List Bullet 4"/>
    <w:basedOn w:val="Normal"/>
    <w:autoRedefine/>
    <w:unhideWhenUsed/>
    <w:rsid w:val="00724209"/>
    <w:pPr>
      <w:tabs>
        <w:tab w:val="num" w:pos="1440"/>
      </w:tabs>
      <w:ind w:left="1440" w:hanging="360"/>
      <w:jc w:val="left"/>
    </w:pPr>
    <w:rPr>
      <w:sz w:val="20"/>
    </w:rPr>
  </w:style>
  <w:style w:type="paragraph" w:styleId="ListBullet5">
    <w:name w:val="List Bullet 5"/>
    <w:basedOn w:val="Normal"/>
    <w:autoRedefine/>
    <w:unhideWhenUsed/>
    <w:rsid w:val="00724209"/>
    <w:pPr>
      <w:tabs>
        <w:tab w:val="num" w:pos="1800"/>
      </w:tabs>
      <w:ind w:left="1800" w:hanging="360"/>
      <w:jc w:val="left"/>
    </w:pPr>
    <w:rPr>
      <w:sz w:val="20"/>
    </w:rPr>
  </w:style>
  <w:style w:type="paragraph" w:styleId="ListNumber2">
    <w:name w:val="List Number 2"/>
    <w:basedOn w:val="Normal"/>
    <w:unhideWhenUsed/>
    <w:rsid w:val="00724209"/>
    <w:pPr>
      <w:tabs>
        <w:tab w:val="num" w:pos="720"/>
      </w:tabs>
      <w:ind w:left="720" w:hanging="360"/>
      <w:jc w:val="left"/>
    </w:pPr>
    <w:rPr>
      <w:sz w:val="20"/>
    </w:rPr>
  </w:style>
  <w:style w:type="paragraph" w:styleId="ListNumber3">
    <w:name w:val="List Number 3"/>
    <w:basedOn w:val="Normal"/>
    <w:unhideWhenUsed/>
    <w:rsid w:val="00724209"/>
    <w:pPr>
      <w:tabs>
        <w:tab w:val="num" w:pos="1080"/>
      </w:tabs>
      <w:ind w:left="1080" w:hanging="360"/>
      <w:jc w:val="left"/>
    </w:pPr>
    <w:rPr>
      <w:sz w:val="20"/>
    </w:rPr>
  </w:style>
  <w:style w:type="paragraph" w:styleId="ListNumber4">
    <w:name w:val="List Number 4"/>
    <w:basedOn w:val="Normal"/>
    <w:unhideWhenUsed/>
    <w:rsid w:val="00724209"/>
    <w:pPr>
      <w:tabs>
        <w:tab w:val="num" w:pos="1440"/>
      </w:tabs>
      <w:ind w:left="1440" w:hanging="360"/>
      <w:jc w:val="left"/>
    </w:pPr>
    <w:rPr>
      <w:sz w:val="20"/>
    </w:rPr>
  </w:style>
  <w:style w:type="paragraph" w:styleId="ListNumber5">
    <w:name w:val="List Number 5"/>
    <w:basedOn w:val="Normal"/>
    <w:unhideWhenUsed/>
    <w:rsid w:val="00724209"/>
    <w:pPr>
      <w:tabs>
        <w:tab w:val="num" w:pos="1800"/>
      </w:tabs>
      <w:ind w:left="1800" w:hanging="360"/>
      <w:jc w:val="left"/>
    </w:pPr>
    <w:rPr>
      <w:sz w:val="20"/>
    </w:rPr>
  </w:style>
  <w:style w:type="paragraph" w:styleId="ListContinue2">
    <w:name w:val="List Continue 2"/>
    <w:basedOn w:val="Normal"/>
    <w:unhideWhenUsed/>
    <w:rsid w:val="00724209"/>
    <w:pPr>
      <w:spacing w:after="120"/>
      <w:ind w:left="720"/>
      <w:jc w:val="left"/>
    </w:pPr>
    <w:rPr>
      <w:szCs w:val="24"/>
    </w:rPr>
  </w:style>
  <w:style w:type="paragraph" w:styleId="ListContinue3">
    <w:name w:val="List Continue 3"/>
    <w:basedOn w:val="Normal"/>
    <w:unhideWhenUsed/>
    <w:rsid w:val="00724209"/>
    <w:pPr>
      <w:spacing w:after="120"/>
      <w:ind w:left="1080"/>
      <w:jc w:val="left"/>
    </w:pPr>
    <w:rPr>
      <w:szCs w:val="24"/>
    </w:rPr>
  </w:style>
  <w:style w:type="paragraph" w:styleId="MessageHeader">
    <w:name w:val="Message Header"/>
    <w:basedOn w:val="Normal"/>
    <w:link w:val="MessageHeaderChar"/>
    <w:unhideWhenUsed/>
    <w:rsid w:val="0072420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2420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24209"/>
    <w:pPr>
      <w:suppressAutoHyphens/>
      <w:overflowPunct w:val="0"/>
      <w:autoSpaceDE w:val="0"/>
      <w:autoSpaceDN w:val="0"/>
      <w:adjustRightInd w:val="0"/>
    </w:pPr>
  </w:style>
  <w:style w:type="character" w:customStyle="1" w:styleId="NoteHeadingChar">
    <w:name w:val="Note Heading Char"/>
    <w:basedOn w:val="DefaultParagraphFont"/>
    <w:link w:val="NoteHeading"/>
    <w:rsid w:val="00724209"/>
    <w:rPr>
      <w:rFonts w:ascii="Times New Roman" w:eastAsia="Times New Roman" w:hAnsi="Times New Roman" w:cs="Times New Roman"/>
      <w:sz w:val="24"/>
      <w:szCs w:val="20"/>
    </w:rPr>
  </w:style>
  <w:style w:type="paragraph" w:customStyle="1" w:styleId="SectionTitle">
    <w:name w:val="Section Title"/>
    <w:next w:val="Normal"/>
    <w:rsid w:val="0072420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2420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24209"/>
    <w:pPr>
      <w:jc w:val="left"/>
    </w:pPr>
    <w:rPr>
      <w:szCs w:val="24"/>
    </w:rPr>
  </w:style>
  <w:style w:type="paragraph" w:customStyle="1" w:styleId="ShortReturnAddress">
    <w:name w:val="Short Return Address"/>
    <w:basedOn w:val="Normal"/>
    <w:rsid w:val="00724209"/>
    <w:pPr>
      <w:jc w:val="left"/>
    </w:pPr>
    <w:rPr>
      <w:szCs w:val="24"/>
    </w:rPr>
  </w:style>
  <w:style w:type="paragraph" w:customStyle="1" w:styleId="BHead">
    <w:name w:val="B Head"/>
    <w:rsid w:val="0072420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2420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2420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2420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2420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2420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2420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2420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2420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2420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2420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24209"/>
    <w:pPr>
      <w:spacing w:before="240" w:after="240"/>
      <w:ind w:left="1418"/>
      <w:jc w:val="left"/>
    </w:pPr>
    <w:rPr>
      <w:szCs w:val="24"/>
    </w:rPr>
  </w:style>
  <w:style w:type="paragraph" w:customStyle="1" w:styleId="e4">
    <w:name w:val="e4"/>
    <w:aliases w:val="exh line end"/>
    <w:basedOn w:val="Normal"/>
    <w:next w:val="Normal"/>
    <w:rsid w:val="0072420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24209"/>
    <w:pPr>
      <w:spacing w:before="120" w:after="200"/>
    </w:pPr>
    <w:rPr>
      <w:b/>
    </w:rPr>
  </w:style>
  <w:style w:type="paragraph" w:customStyle="1" w:styleId="S1-Header1">
    <w:name w:val="S1-Header1"/>
    <w:basedOn w:val="Normal"/>
    <w:rsid w:val="0072420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2420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2420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2420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24209"/>
    <w:pPr>
      <w:spacing w:before="120" w:after="240"/>
      <w:jc w:val="center"/>
    </w:pPr>
    <w:rPr>
      <w:b/>
      <w:bCs/>
      <w:sz w:val="36"/>
    </w:rPr>
  </w:style>
  <w:style w:type="paragraph" w:customStyle="1" w:styleId="S3-Header1">
    <w:name w:val="S3-Header 1"/>
    <w:basedOn w:val="Normal"/>
    <w:rsid w:val="00724209"/>
    <w:pPr>
      <w:spacing w:before="120" w:after="200"/>
      <w:ind w:left="1080" w:hanging="720"/>
    </w:pPr>
    <w:rPr>
      <w:b/>
      <w:bCs/>
      <w:noProof/>
      <w:sz w:val="28"/>
    </w:rPr>
  </w:style>
  <w:style w:type="paragraph" w:customStyle="1" w:styleId="S3-Heading2">
    <w:name w:val="S3-Heading 2"/>
    <w:basedOn w:val="Normal"/>
    <w:rsid w:val="00724209"/>
    <w:pPr>
      <w:spacing w:after="200"/>
      <w:ind w:left="1080" w:right="288" w:hanging="720"/>
    </w:pPr>
    <w:rPr>
      <w:b/>
      <w:bCs/>
      <w:szCs w:val="24"/>
    </w:rPr>
  </w:style>
  <w:style w:type="paragraph" w:customStyle="1" w:styleId="S4Header">
    <w:name w:val="S4 Header"/>
    <w:basedOn w:val="Normal"/>
    <w:next w:val="Normal"/>
    <w:rsid w:val="00724209"/>
    <w:pPr>
      <w:spacing w:before="120" w:after="240"/>
      <w:jc w:val="center"/>
    </w:pPr>
    <w:rPr>
      <w:b/>
      <w:sz w:val="32"/>
    </w:rPr>
  </w:style>
  <w:style w:type="paragraph" w:customStyle="1" w:styleId="S4-Header10">
    <w:name w:val="S4-Header 1"/>
    <w:basedOn w:val="Normal"/>
    <w:next w:val="Normal"/>
    <w:rsid w:val="0072420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24209"/>
    <w:pPr>
      <w:spacing w:before="120" w:after="240"/>
      <w:ind w:left="360" w:right="288"/>
    </w:pPr>
    <w:rPr>
      <w:bCs/>
      <w:sz w:val="32"/>
    </w:rPr>
  </w:style>
  <w:style w:type="paragraph" w:customStyle="1" w:styleId="S6-Header1">
    <w:name w:val="S6-Header 1"/>
    <w:basedOn w:val="Normal"/>
    <w:next w:val="Normal"/>
    <w:rsid w:val="00724209"/>
    <w:pPr>
      <w:spacing w:before="120" w:after="240"/>
      <w:jc w:val="center"/>
    </w:pPr>
    <w:rPr>
      <w:rFonts w:cs="Arial"/>
      <w:b/>
      <w:sz w:val="32"/>
      <w:szCs w:val="24"/>
    </w:rPr>
  </w:style>
  <w:style w:type="paragraph" w:customStyle="1" w:styleId="Part">
    <w:name w:val="Part"/>
    <w:basedOn w:val="Normal"/>
    <w:rsid w:val="00724209"/>
    <w:pPr>
      <w:keepNext/>
      <w:spacing w:before="2280"/>
      <w:jc w:val="center"/>
    </w:pPr>
    <w:rPr>
      <w:b/>
      <w:sz w:val="52"/>
      <w:szCs w:val="24"/>
    </w:rPr>
  </w:style>
  <w:style w:type="paragraph" w:customStyle="1" w:styleId="StyleHead41Before6ptAfter6pt">
    <w:name w:val="Style Head 4.1 + Before:  6 pt After:  6 pt"/>
    <w:basedOn w:val="Head41"/>
    <w:rsid w:val="0072420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24209"/>
    <w:pPr>
      <w:spacing w:before="120" w:after="240"/>
      <w:jc w:val="center"/>
    </w:pPr>
    <w:rPr>
      <w:b/>
      <w:sz w:val="36"/>
      <w:szCs w:val="24"/>
    </w:rPr>
  </w:style>
  <w:style w:type="paragraph" w:customStyle="1" w:styleId="StyleS1-Header1TimesNewRoman14pt">
    <w:name w:val="Style S1-Header1 + Times New Roman 14 pt"/>
    <w:basedOn w:val="S1-Header1"/>
    <w:rsid w:val="0072420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24209"/>
    <w:pPr>
      <w:tabs>
        <w:tab w:val="num" w:pos="648"/>
      </w:tabs>
      <w:ind w:left="360" w:hanging="72"/>
    </w:pPr>
  </w:style>
  <w:style w:type="paragraph" w:customStyle="1" w:styleId="StyleStyleS1-Header1TimesNewRoman14pt1">
    <w:name w:val="Style Style S1-Header1 + Times New Roman 14 pt +1"/>
    <w:basedOn w:val="StyleS1-Header1TimesNewRoman14pt"/>
    <w:rsid w:val="00724209"/>
    <w:pPr>
      <w:tabs>
        <w:tab w:val="num" w:pos="648"/>
      </w:tabs>
      <w:ind w:left="360" w:hanging="72"/>
    </w:pPr>
  </w:style>
  <w:style w:type="character" w:customStyle="1" w:styleId="AHead">
    <w:name w:val="A Head"/>
    <w:rsid w:val="00724209"/>
    <w:rPr>
      <w:rFonts w:ascii="Times New Roman" w:hAnsi="Times New Roman" w:cs="Times New Roman" w:hint="default"/>
      <w:noProof w:val="0"/>
      <w:sz w:val="20"/>
      <w:lang w:val="en-US"/>
    </w:rPr>
  </w:style>
  <w:style w:type="character" w:customStyle="1" w:styleId="DefaultPara">
    <w:name w:val="Default Para"/>
    <w:rsid w:val="00724209"/>
    <w:rPr>
      <w:rFonts w:ascii="CG Times" w:hAnsi="CG Times" w:hint="default"/>
      <w:b/>
      <w:bCs w:val="0"/>
      <w:i/>
      <w:iCs w:val="0"/>
      <w:noProof w:val="0"/>
      <w:sz w:val="24"/>
      <w:lang w:val="en-US"/>
    </w:rPr>
  </w:style>
  <w:style w:type="character" w:customStyle="1" w:styleId="BulletList">
    <w:name w:val="Bullet List"/>
    <w:basedOn w:val="DefaultParagraphFont"/>
    <w:rsid w:val="00724209"/>
  </w:style>
  <w:style w:type="character" w:customStyle="1" w:styleId="StyleHeader2-SubClausesItalicChar">
    <w:name w:val="Style Header 2 - SubClauses + Italic Char"/>
    <w:rsid w:val="00724209"/>
    <w:rPr>
      <w:rFonts w:ascii="Arial" w:hAnsi="Arial" w:cs="Arial" w:hint="default"/>
      <w:i/>
      <w:iCs/>
      <w:sz w:val="24"/>
      <w:szCs w:val="24"/>
      <w:lang w:val="en-US" w:eastAsia="en-US" w:bidi="ar-SA"/>
    </w:rPr>
  </w:style>
  <w:style w:type="character" w:customStyle="1" w:styleId="S1-Header1CharChar">
    <w:name w:val="S1-Header1 Char Char"/>
    <w:rsid w:val="0072420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2420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2420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24209"/>
    <w:rPr>
      <w:rFonts w:ascii="Arial" w:hAnsi="Arial" w:cs="Arial" w:hint="default"/>
      <w:b w:val="0"/>
      <w:bCs w:val="0"/>
      <w:sz w:val="28"/>
      <w:szCs w:val="24"/>
      <w:lang w:val="en-US" w:eastAsia="en-US" w:bidi="ar-SA"/>
    </w:rPr>
  </w:style>
  <w:style w:type="character" w:customStyle="1" w:styleId="hps">
    <w:name w:val="hps"/>
    <w:rsid w:val="00724209"/>
  </w:style>
  <w:style w:type="character" w:customStyle="1" w:styleId="shorttext">
    <w:name w:val="short_text"/>
    <w:rsid w:val="00724209"/>
  </w:style>
  <w:style w:type="character" w:customStyle="1" w:styleId="atn">
    <w:name w:val="atn"/>
    <w:rsid w:val="00724209"/>
  </w:style>
  <w:style w:type="character" w:customStyle="1" w:styleId="dieuChar">
    <w:name w:val="dieu Char"/>
    <w:rsid w:val="00724209"/>
    <w:rPr>
      <w:rFonts w:ascii="Times New Roman" w:eastAsia="Times New Roman" w:hAnsi="Times New Roman" w:cs="Times New Roman"/>
      <w:b/>
      <w:color w:val="0000FF"/>
      <w:sz w:val="26"/>
      <w:szCs w:val="20"/>
      <w:lang w:val="en-US"/>
    </w:rPr>
  </w:style>
  <w:style w:type="paragraph" w:customStyle="1" w:styleId="3">
    <w:name w:val="3"/>
    <w:basedOn w:val="Heading3"/>
    <w:rsid w:val="0072420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24209"/>
    <w:pPr>
      <w:spacing w:after="120"/>
      <w:ind w:left="0" w:right="0" w:firstLine="567"/>
      <w:jc w:val="right"/>
    </w:pPr>
    <w:rPr>
      <w:rFonts w:ascii=".VnTime" w:hAnsi=".VnTime"/>
      <w:sz w:val="28"/>
      <w:szCs w:val="28"/>
      <w:u w:val="single"/>
      <w:lang w:val="de-DE"/>
    </w:rPr>
  </w:style>
  <w:style w:type="paragraph" w:customStyle="1" w:styleId="4">
    <w:name w:val="4"/>
    <w:basedOn w:val="Normal"/>
    <w:rsid w:val="0072420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2420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724209"/>
    <w:rPr>
      <w:rFonts w:ascii="Times New Roman" w:eastAsia="Times New Roman" w:hAnsi="Times New Roman" w:cs="Times New Roman"/>
      <w:sz w:val="24"/>
      <w:szCs w:val="20"/>
    </w:rPr>
  </w:style>
  <w:style w:type="paragraph" w:customStyle="1" w:styleId="Style1">
    <w:name w:val="Style1"/>
    <w:basedOn w:val="Normal"/>
    <w:rsid w:val="00724209"/>
    <w:pPr>
      <w:widowControl w:val="0"/>
    </w:pPr>
    <w:rPr>
      <w:rFonts w:ascii=".VnTime" w:hAnsi=".VnTime"/>
      <w:sz w:val="26"/>
    </w:rPr>
  </w:style>
  <w:style w:type="character" w:styleId="Emphasis">
    <w:name w:val="Emphasis"/>
    <w:uiPriority w:val="20"/>
    <w:qFormat/>
    <w:rsid w:val="00724209"/>
    <w:rPr>
      <w:i/>
      <w:iCs/>
    </w:rPr>
  </w:style>
  <w:style w:type="paragraph" w:customStyle="1" w:styleId="HAStyle1">
    <w:name w:val="HAStyle1"/>
    <w:basedOn w:val="Sec1-Clauses"/>
    <w:qFormat/>
    <w:rsid w:val="00724209"/>
    <w:pPr>
      <w:widowControl w:val="0"/>
      <w:numPr>
        <w:numId w:val="2"/>
      </w:numPr>
      <w:spacing w:line="264" w:lineRule="auto"/>
    </w:pPr>
    <w:rPr>
      <w:rFonts w:eastAsiaTheme="minorHAnsi"/>
      <w:sz w:val="28"/>
      <w:szCs w:val="28"/>
    </w:rPr>
  </w:style>
  <w:style w:type="paragraph" w:styleId="Revision">
    <w:name w:val="Revision"/>
    <w:hidden/>
    <w:uiPriority w:val="99"/>
    <w:semiHidden/>
    <w:rsid w:val="00724209"/>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724209"/>
    <w:rPr>
      <w:rFonts w:cs="Times New Roman"/>
      <w:i/>
      <w:iCs/>
      <w:sz w:val="26"/>
      <w:szCs w:val="26"/>
      <w:shd w:val="clear" w:color="auto" w:fill="FFFFFF"/>
    </w:rPr>
  </w:style>
  <w:style w:type="paragraph" w:customStyle="1" w:styleId="Other0">
    <w:name w:val="Other"/>
    <w:basedOn w:val="Normal"/>
    <w:link w:val="Other"/>
    <w:uiPriority w:val="99"/>
    <w:rsid w:val="0072420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724209"/>
    <w:rPr>
      <w:rFonts w:cs="Times New Roman"/>
      <w:szCs w:val="28"/>
    </w:rPr>
  </w:style>
  <w:style w:type="paragraph" w:customStyle="1" w:styleId="Khc0">
    <w:name w:val="Khác"/>
    <w:basedOn w:val="Normal"/>
    <w:link w:val="Khc"/>
    <w:uiPriority w:val="99"/>
    <w:rsid w:val="00724209"/>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724209"/>
    <w:pPr>
      <w:ind w:left="720" w:hanging="240"/>
    </w:pPr>
  </w:style>
  <w:style w:type="character" w:customStyle="1" w:styleId="fontstyle01">
    <w:name w:val="fontstyle01"/>
    <w:basedOn w:val="DefaultParagraphFont"/>
    <w:rsid w:val="00724209"/>
    <w:rPr>
      <w:rFonts w:ascii="TimesNewRomanPS-BoldMT" w:hAnsi="TimesNewRomanPS-BoldMT" w:hint="default"/>
      <w:b/>
      <w:bCs/>
      <w:i w:val="0"/>
      <w:iCs w:val="0"/>
      <w:color w:val="000000"/>
      <w:sz w:val="28"/>
      <w:szCs w:val="28"/>
    </w:rPr>
  </w:style>
  <w:style w:type="paragraph" w:customStyle="1" w:styleId="NgocGiao">
    <w:name w:val="Ngoc Giao"/>
    <w:basedOn w:val="Normal"/>
    <w:rsid w:val="00724209"/>
    <w:pPr>
      <w:framePr w:hSpace="187" w:vSpace="187" w:wrap="around" w:vAnchor="text" w:hAnchor="text" w:y="1"/>
    </w:pPr>
    <w:rPr>
      <w:rFonts w:ascii="VNI-Times" w:eastAsia="Yu Mincho" w:hAnsi="VNI-Times"/>
      <w:sz w:val="26"/>
    </w:rPr>
  </w:style>
  <w:style w:type="table" w:styleId="TableGrid">
    <w:name w:val="Table Grid"/>
    <w:basedOn w:val="TableNormal"/>
    <w:uiPriority w:val="59"/>
    <w:rsid w:val="00724209"/>
    <w:pPr>
      <w:spacing w:after="0" w:line="240" w:lineRule="auto"/>
    </w:pPr>
    <w:rPr>
      <w:rFonts w:ascii="Times New Roman" w:eastAsia="Yu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rsid w:val="00724209"/>
    <w:pPr>
      <w:spacing w:after="120"/>
      <w:jc w:val="center"/>
    </w:pPr>
    <w:rPr>
      <w:rFonts w:eastAsia="Yu Mincho"/>
      <w:b/>
      <w:color w:val="0000FF"/>
    </w:rPr>
  </w:style>
  <w:style w:type="character" w:customStyle="1" w:styleId="skypec2ctextspan">
    <w:name w:val="skype_c2c_text_span"/>
    <w:rsid w:val="00724209"/>
  </w:style>
  <w:style w:type="table" w:customStyle="1" w:styleId="TableGrid1">
    <w:name w:val="Table Grid1"/>
    <w:basedOn w:val="TableNormal"/>
    <w:next w:val="TableGrid"/>
    <w:uiPriority w:val="39"/>
    <w:rsid w:val="007242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uiPriority w:val="99"/>
    <w:semiHidden/>
    <w:rsid w:val="00724209"/>
    <w:pPr>
      <w:spacing w:before="120" w:after="120" w:line="312" w:lineRule="auto"/>
      <w:jc w:val="left"/>
    </w:pPr>
    <w:rPr>
      <w:rFonts w:eastAsia="Yu Mincho"/>
      <w:sz w:val="28"/>
      <w:szCs w:val="28"/>
    </w:rPr>
  </w:style>
  <w:style w:type="character" w:customStyle="1" w:styleId="value">
    <w:name w:val="value"/>
    <w:rsid w:val="00724209"/>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24209"/>
    <w:pPr>
      <w:suppressAutoHyphens w:val="0"/>
      <w:spacing w:before="120" w:after="120"/>
      <w:ind w:left="284" w:firstLine="567"/>
      <w:jc w:val="left"/>
    </w:pPr>
    <w:rPr>
      <w:rFonts w:ascii=".VnArial" w:eastAsia="Yu Mincho"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24209"/>
    <w:rPr>
      <w:rFonts w:ascii=".VnArial" w:eastAsia="Yu Mincho" w:hAnsi=".VnArial" w:cs="Times New Roman"/>
      <w:b/>
      <w:bCs/>
      <w:noProof/>
      <w:szCs w:val="20"/>
    </w:rPr>
  </w:style>
  <w:style w:type="paragraph" w:customStyle="1" w:styleId="Noidung">
    <w:name w:val="Noi dung"/>
    <w:basedOn w:val="Normal"/>
    <w:link w:val="NoidungChar"/>
    <w:qFormat/>
    <w:rsid w:val="00724209"/>
    <w:pPr>
      <w:widowControl w:val="0"/>
      <w:suppressAutoHyphens/>
      <w:adjustRightInd w:val="0"/>
      <w:spacing w:before="60" w:after="60" w:line="269" w:lineRule="auto"/>
      <w:ind w:firstLine="720"/>
      <w:textDirection w:val="btLr"/>
      <w:textAlignment w:val="baseline"/>
    </w:pPr>
    <w:rPr>
      <w:rFonts w:eastAsia="Yu Mincho"/>
      <w:spacing w:val="-4"/>
      <w:sz w:val="28"/>
      <w:szCs w:val="28"/>
    </w:rPr>
  </w:style>
  <w:style w:type="character" w:customStyle="1" w:styleId="NoidungChar">
    <w:name w:val="Noi dung Char"/>
    <w:link w:val="Noidung"/>
    <w:rsid w:val="00724209"/>
    <w:rPr>
      <w:rFonts w:ascii="Times New Roman" w:eastAsia="Yu Mincho" w:hAnsi="Times New Roman" w:cs="Times New Roman"/>
      <w:spacing w:val="-4"/>
      <w:sz w:val="28"/>
      <w:szCs w:val="28"/>
    </w:rPr>
  </w:style>
  <w:style w:type="paragraph" w:customStyle="1" w:styleId="TableParagraph">
    <w:name w:val="Table Paragraph"/>
    <w:basedOn w:val="Normal"/>
    <w:uiPriority w:val="1"/>
    <w:qFormat/>
    <w:rsid w:val="00724209"/>
    <w:pPr>
      <w:widowControl w:val="0"/>
      <w:autoSpaceDE w:val="0"/>
      <w:autoSpaceDN w:val="0"/>
      <w:jc w:val="left"/>
    </w:pPr>
    <w:rPr>
      <w:sz w:val="22"/>
      <w:szCs w:val="22"/>
      <w:lang w:val="vi"/>
    </w:rPr>
  </w:style>
  <w:style w:type="paragraph" w:customStyle="1" w:styleId="Than">
    <w:name w:val="Than"/>
    <w:basedOn w:val="Normal"/>
    <w:rsid w:val="00724209"/>
    <w:pPr>
      <w:spacing w:before="120"/>
      <w:ind w:firstLine="567"/>
    </w:pPr>
    <w:rPr>
      <w:lang w:val="en-GB"/>
    </w:rPr>
  </w:style>
  <w:style w:type="paragraph" w:customStyle="1" w:styleId="msonormal0">
    <w:name w:val="msonormal"/>
    <w:basedOn w:val="Normal"/>
    <w:rsid w:val="00724209"/>
    <w:pPr>
      <w:spacing w:before="100" w:beforeAutospacing="1" w:after="100" w:afterAutospacing="1"/>
      <w:jc w:val="left"/>
    </w:pPr>
    <w:rPr>
      <w:szCs w:val="24"/>
    </w:rPr>
  </w:style>
  <w:style w:type="paragraph" w:customStyle="1" w:styleId="xl66">
    <w:name w:val="xl66"/>
    <w:basedOn w:val="Normal"/>
    <w:rsid w:val="00724209"/>
    <w:pPr>
      <w:spacing w:before="100" w:beforeAutospacing="1" w:after="100" w:afterAutospacing="1"/>
      <w:jc w:val="left"/>
      <w:textAlignment w:val="center"/>
    </w:pPr>
    <w:rPr>
      <w:sz w:val="28"/>
      <w:szCs w:val="28"/>
    </w:rPr>
  </w:style>
  <w:style w:type="paragraph" w:customStyle="1" w:styleId="xl67">
    <w:name w:val="xl67"/>
    <w:basedOn w:val="Normal"/>
    <w:rsid w:val="00724209"/>
    <w:pPr>
      <w:spacing w:before="100" w:beforeAutospacing="1" w:after="100" w:afterAutospacing="1"/>
      <w:jc w:val="center"/>
      <w:textAlignment w:val="center"/>
    </w:pPr>
    <w:rPr>
      <w:sz w:val="28"/>
      <w:szCs w:val="28"/>
    </w:rPr>
  </w:style>
  <w:style w:type="paragraph" w:customStyle="1" w:styleId="xl68">
    <w:name w:val="xl68"/>
    <w:basedOn w:val="Normal"/>
    <w:rsid w:val="00724209"/>
    <w:pPr>
      <w:spacing w:before="100" w:beforeAutospacing="1" w:after="100" w:afterAutospacing="1"/>
      <w:jc w:val="left"/>
      <w:textAlignment w:val="center"/>
    </w:pPr>
    <w:rPr>
      <w:sz w:val="28"/>
      <w:szCs w:val="28"/>
    </w:rPr>
  </w:style>
  <w:style w:type="paragraph" w:customStyle="1" w:styleId="xl69">
    <w:name w:val="xl6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724209"/>
    <w:pPr>
      <w:spacing w:before="100" w:beforeAutospacing="1" w:after="100" w:afterAutospacing="1"/>
      <w:jc w:val="left"/>
      <w:textAlignment w:val="center"/>
    </w:pPr>
    <w:rPr>
      <w:sz w:val="26"/>
      <w:szCs w:val="26"/>
    </w:rPr>
  </w:style>
  <w:style w:type="paragraph" w:customStyle="1" w:styleId="xl72">
    <w:name w:val="xl72"/>
    <w:basedOn w:val="Normal"/>
    <w:rsid w:val="00724209"/>
    <w:pPr>
      <w:spacing w:before="100" w:beforeAutospacing="1" w:after="100" w:afterAutospacing="1"/>
      <w:jc w:val="left"/>
      <w:textAlignment w:val="center"/>
    </w:pPr>
    <w:rPr>
      <w:b/>
      <w:bCs/>
      <w:sz w:val="28"/>
      <w:szCs w:val="28"/>
    </w:rPr>
  </w:style>
  <w:style w:type="paragraph" w:customStyle="1" w:styleId="xl73">
    <w:name w:val="xl73"/>
    <w:basedOn w:val="Normal"/>
    <w:rsid w:val="00724209"/>
    <w:pPr>
      <w:spacing w:before="100" w:beforeAutospacing="1" w:after="100" w:afterAutospacing="1"/>
      <w:jc w:val="center"/>
      <w:textAlignment w:val="center"/>
    </w:pPr>
    <w:rPr>
      <w:sz w:val="28"/>
      <w:szCs w:val="28"/>
    </w:rPr>
  </w:style>
  <w:style w:type="paragraph" w:customStyle="1" w:styleId="xl74">
    <w:name w:val="xl74"/>
    <w:basedOn w:val="Normal"/>
    <w:rsid w:val="00724209"/>
    <w:pPr>
      <w:spacing w:before="100" w:beforeAutospacing="1" w:after="100" w:afterAutospacing="1"/>
      <w:jc w:val="left"/>
      <w:textAlignment w:val="center"/>
    </w:pPr>
    <w:rPr>
      <w:sz w:val="28"/>
      <w:szCs w:val="28"/>
    </w:rPr>
  </w:style>
  <w:style w:type="paragraph" w:customStyle="1" w:styleId="xl75">
    <w:name w:val="xl75"/>
    <w:basedOn w:val="Normal"/>
    <w:rsid w:val="00724209"/>
    <w:pPr>
      <w:spacing w:before="100" w:beforeAutospacing="1" w:after="100" w:afterAutospacing="1"/>
      <w:jc w:val="left"/>
      <w:textAlignment w:val="center"/>
    </w:pPr>
    <w:rPr>
      <w:sz w:val="28"/>
      <w:szCs w:val="28"/>
    </w:rPr>
  </w:style>
  <w:style w:type="paragraph" w:customStyle="1" w:styleId="xl76">
    <w:name w:val="xl76"/>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7">
    <w:name w:val="xl77"/>
    <w:basedOn w:val="Normal"/>
    <w:rsid w:val="00724209"/>
    <w:pPr>
      <w:spacing w:before="100" w:beforeAutospacing="1" w:after="100" w:afterAutospacing="1"/>
      <w:jc w:val="center"/>
      <w:textAlignment w:val="center"/>
    </w:pPr>
    <w:rPr>
      <w:b/>
      <w:bCs/>
      <w:sz w:val="26"/>
      <w:szCs w:val="26"/>
    </w:rPr>
  </w:style>
  <w:style w:type="paragraph" w:customStyle="1" w:styleId="xl78">
    <w:name w:val="xl78"/>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9">
    <w:name w:val="xl7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0">
    <w:name w:val="xl80"/>
    <w:basedOn w:val="Normal"/>
    <w:rsid w:val="00724209"/>
    <w:pPr>
      <w:spacing w:before="100" w:beforeAutospacing="1" w:after="100" w:afterAutospacing="1"/>
      <w:jc w:val="left"/>
      <w:textAlignment w:val="center"/>
    </w:pPr>
    <w:rPr>
      <w:b/>
      <w:bCs/>
      <w:sz w:val="26"/>
      <w:szCs w:val="26"/>
    </w:rPr>
  </w:style>
  <w:style w:type="paragraph" w:customStyle="1" w:styleId="xl81">
    <w:name w:val="xl81"/>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724209"/>
    <w:pPr>
      <w:spacing w:before="100" w:beforeAutospacing="1" w:after="100" w:afterAutospacing="1"/>
      <w:jc w:val="left"/>
      <w:textAlignment w:val="center"/>
    </w:pPr>
    <w:rPr>
      <w:sz w:val="28"/>
      <w:szCs w:val="28"/>
    </w:rPr>
  </w:style>
  <w:style w:type="paragraph" w:customStyle="1" w:styleId="xl83">
    <w:name w:val="xl83"/>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4">
    <w:name w:val="xl84"/>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Normal"/>
    <w:rsid w:val="00724209"/>
    <w:pPr>
      <w:spacing w:before="100" w:beforeAutospacing="1" w:after="100" w:afterAutospacing="1"/>
      <w:jc w:val="left"/>
      <w:textAlignment w:val="center"/>
    </w:pPr>
    <w:rPr>
      <w:sz w:val="28"/>
      <w:szCs w:val="28"/>
    </w:rPr>
  </w:style>
  <w:style w:type="paragraph" w:customStyle="1" w:styleId="xl86">
    <w:name w:val="xl86"/>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72420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72420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724209"/>
    <w:pPr>
      <w:spacing w:before="100" w:beforeAutospacing="1" w:after="100" w:afterAutospacing="1"/>
      <w:jc w:val="center"/>
      <w:textAlignment w:val="center"/>
    </w:pPr>
    <w:rPr>
      <w:b/>
      <w:bCs/>
      <w:sz w:val="28"/>
      <w:szCs w:val="28"/>
    </w:rPr>
  </w:style>
  <w:style w:type="paragraph" w:customStyle="1" w:styleId="xl91">
    <w:name w:val="xl91"/>
    <w:basedOn w:val="Normal"/>
    <w:rsid w:val="00724209"/>
    <w:pPr>
      <w:spacing w:before="100" w:beforeAutospacing="1" w:after="100" w:afterAutospacing="1"/>
      <w:jc w:val="center"/>
      <w:textAlignment w:val="center"/>
    </w:pPr>
    <w:rPr>
      <w:sz w:val="28"/>
      <w:szCs w:val="28"/>
    </w:rPr>
  </w:style>
  <w:style w:type="paragraph" w:customStyle="1" w:styleId="xl92">
    <w:name w:val="xl92"/>
    <w:basedOn w:val="Normal"/>
    <w:rsid w:val="00724209"/>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93">
    <w:name w:val="xl93"/>
    <w:basedOn w:val="Normal"/>
    <w:rsid w:val="00724209"/>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724209"/>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Normal"/>
    <w:rsid w:val="00724209"/>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Normal"/>
    <w:rsid w:val="0072420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7">
    <w:name w:val="xl97"/>
    <w:basedOn w:val="Normal"/>
    <w:rsid w:val="00724209"/>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72420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724209"/>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5">
    <w:name w:val="xl65"/>
    <w:basedOn w:val="Normal"/>
    <w:rsid w:val="00724209"/>
    <w:pPr>
      <w:spacing w:before="100" w:beforeAutospacing="1" w:after="100" w:afterAutospacing="1"/>
      <w:jc w:val="left"/>
    </w:pPr>
    <w:rPr>
      <w:szCs w:val="24"/>
    </w:rPr>
  </w:style>
  <w:style w:type="paragraph" w:styleId="TOCHeading">
    <w:name w:val="TOC Heading"/>
    <w:basedOn w:val="Heading1"/>
    <w:next w:val="Normal"/>
    <w:uiPriority w:val="39"/>
    <w:unhideWhenUsed/>
    <w:qFormat/>
    <w:rsid w:val="00724209"/>
    <w:pPr>
      <w:keepNext/>
      <w:keepLines/>
      <w:suppressAutoHyphens w:val="0"/>
      <w:spacing w:before="240" w:after="0" w:line="259" w:lineRule="auto"/>
      <w:jc w:val="left"/>
      <w:outlineLvl w:val="9"/>
    </w:pPr>
    <w:rPr>
      <w:rFonts w:ascii="Calibri Light" w:hAnsi="Calibri Light"/>
      <w:b w:val="0"/>
      <w:smallCaps w:val="0"/>
      <w:color w:val="2F5496"/>
      <w:sz w:val="28"/>
      <w:szCs w:val="32"/>
    </w:rPr>
  </w:style>
  <w:style w:type="paragraph" w:customStyle="1" w:styleId="font5">
    <w:name w:val="font5"/>
    <w:basedOn w:val="Normal"/>
    <w:rsid w:val="00724209"/>
    <w:pPr>
      <w:spacing w:before="100" w:beforeAutospacing="1" w:after="100" w:afterAutospacing="1"/>
      <w:jc w:val="left"/>
    </w:pPr>
    <w:rPr>
      <w:b/>
      <w:bCs/>
      <w:szCs w:val="24"/>
      <w:lang w:val="vi-VN" w:eastAsia="vi-VN"/>
    </w:rPr>
  </w:style>
  <w:style w:type="paragraph" w:customStyle="1" w:styleId="font6">
    <w:name w:val="font6"/>
    <w:basedOn w:val="Normal"/>
    <w:rsid w:val="00724209"/>
    <w:pPr>
      <w:spacing w:before="100" w:beforeAutospacing="1" w:after="100" w:afterAutospacing="1"/>
      <w:jc w:val="left"/>
    </w:pPr>
    <w:rPr>
      <w:szCs w:val="24"/>
      <w:lang w:val="vi-VN" w:eastAsia="vi-VN"/>
    </w:rPr>
  </w:style>
  <w:style w:type="paragraph" w:customStyle="1" w:styleId="xl100">
    <w:name w:val="xl100"/>
    <w:basedOn w:val="Normal"/>
    <w:rsid w:val="00724209"/>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02">
    <w:name w:val="xl102"/>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3">
    <w:name w:val="xl103"/>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4">
    <w:name w:val="xl104"/>
    <w:basedOn w:val="Normal"/>
    <w:rsid w:val="00724209"/>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5">
    <w:name w:val="xl105"/>
    <w:basedOn w:val="Normal"/>
    <w:rsid w:val="00724209"/>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06">
    <w:name w:val="xl106"/>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07">
    <w:name w:val="xl107"/>
    <w:basedOn w:val="Normal"/>
    <w:rsid w:val="00724209"/>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1">
    <w:name w:val="xl111"/>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12">
    <w:name w:val="xl112"/>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3">
    <w:name w:val="xl113"/>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4">
    <w:name w:val="xl114"/>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5">
    <w:name w:val="xl115"/>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6">
    <w:name w:val="xl116"/>
    <w:basedOn w:val="Normal"/>
    <w:rsid w:val="00724209"/>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8">
    <w:name w:val="xl118"/>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1">
    <w:name w:val="xl121"/>
    <w:basedOn w:val="Normal"/>
    <w:rsid w:val="00724209"/>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22">
    <w:name w:val="xl122"/>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3">
    <w:name w:val="xl123"/>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4">
    <w:name w:val="xl124"/>
    <w:basedOn w:val="Normal"/>
    <w:rsid w:val="00724209"/>
    <w:pPr>
      <w:spacing w:before="100" w:beforeAutospacing="1" w:after="100" w:afterAutospacing="1"/>
      <w:jc w:val="left"/>
      <w:textAlignment w:val="center"/>
    </w:pPr>
    <w:rPr>
      <w:i/>
      <w:iCs/>
      <w:szCs w:val="24"/>
      <w:lang w:val="vi-VN" w:eastAsia="vi-VN"/>
    </w:rPr>
  </w:style>
  <w:style w:type="paragraph" w:customStyle="1" w:styleId="xl125">
    <w:name w:val="xl125"/>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6">
    <w:name w:val="xl126"/>
    <w:basedOn w:val="Normal"/>
    <w:rsid w:val="00724209"/>
    <w:pPr>
      <w:spacing w:before="100" w:beforeAutospacing="1" w:after="100" w:afterAutospacing="1"/>
      <w:jc w:val="left"/>
      <w:textAlignment w:val="center"/>
    </w:pPr>
    <w:rPr>
      <w:b/>
      <w:bCs/>
      <w:szCs w:val="24"/>
      <w:lang w:val="vi-VN" w:eastAsia="vi-VN"/>
    </w:rPr>
  </w:style>
  <w:style w:type="paragraph" w:customStyle="1" w:styleId="xl127">
    <w:name w:val="xl127"/>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8">
    <w:name w:val="xl128"/>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29">
    <w:name w:val="xl12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2">
    <w:name w:val="xl132"/>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3">
    <w:name w:val="xl133"/>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4">
    <w:name w:val="xl134"/>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5">
    <w:name w:val="xl135"/>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36">
    <w:name w:val="xl136"/>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7">
    <w:name w:val="xl137"/>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38">
    <w:name w:val="xl138"/>
    <w:basedOn w:val="Normal"/>
    <w:rsid w:val="00724209"/>
    <w:pPr>
      <w:spacing w:before="100" w:beforeAutospacing="1" w:after="100" w:afterAutospacing="1"/>
      <w:jc w:val="left"/>
      <w:textAlignment w:val="center"/>
    </w:pPr>
    <w:rPr>
      <w:szCs w:val="24"/>
      <w:lang w:val="vi-VN" w:eastAsia="vi-VN"/>
    </w:rPr>
  </w:style>
  <w:style w:type="paragraph" w:customStyle="1" w:styleId="xl139">
    <w:name w:val="xl139"/>
    <w:basedOn w:val="Normal"/>
    <w:rsid w:val="00724209"/>
    <w:pPr>
      <w:spacing w:before="100" w:beforeAutospacing="1" w:after="100" w:afterAutospacing="1"/>
      <w:jc w:val="left"/>
      <w:textAlignment w:val="center"/>
    </w:pPr>
    <w:rPr>
      <w:szCs w:val="24"/>
      <w:lang w:val="vi-VN" w:eastAsia="vi-VN"/>
    </w:rPr>
  </w:style>
  <w:style w:type="paragraph" w:customStyle="1" w:styleId="xl140">
    <w:name w:val="xl140"/>
    <w:basedOn w:val="Normal"/>
    <w:rsid w:val="00724209"/>
    <w:pPr>
      <w:spacing w:before="100" w:beforeAutospacing="1" w:after="100" w:afterAutospacing="1"/>
      <w:jc w:val="center"/>
      <w:textAlignment w:val="center"/>
    </w:pPr>
    <w:rPr>
      <w:szCs w:val="24"/>
      <w:lang w:val="vi-VN" w:eastAsia="vi-VN"/>
    </w:rPr>
  </w:style>
  <w:style w:type="paragraph" w:customStyle="1" w:styleId="xl141">
    <w:name w:val="xl141"/>
    <w:basedOn w:val="Normal"/>
    <w:rsid w:val="00724209"/>
    <w:pPr>
      <w:spacing w:before="100" w:beforeAutospacing="1" w:after="100" w:afterAutospacing="1"/>
      <w:jc w:val="right"/>
      <w:textAlignment w:val="center"/>
    </w:pPr>
    <w:rPr>
      <w:szCs w:val="24"/>
      <w:lang w:val="vi-VN" w:eastAsia="vi-VN"/>
    </w:rPr>
  </w:style>
  <w:style w:type="paragraph" w:customStyle="1" w:styleId="Char">
    <w:name w:val="Char"/>
    <w:basedOn w:val="Normal"/>
    <w:rsid w:val="00724209"/>
    <w:pPr>
      <w:spacing w:after="160" w:line="240" w:lineRule="exact"/>
      <w:jc w:val="left"/>
    </w:pPr>
    <w:rPr>
      <w:rFonts w:ascii="Tahoma" w:hAnsi="Tahoma" w:cs="Tahoma"/>
      <w:sz w:val="20"/>
    </w:rPr>
  </w:style>
  <w:style w:type="paragraph" w:customStyle="1" w:styleId="font7">
    <w:name w:val="font7"/>
    <w:basedOn w:val="Normal"/>
    <w:rsid w:val="00724209"/>
    <w:pPr>
      <w:spacing w:before="100" w:beforeAutospacing="1" w:after="100" w:afterAutospacing="1"/>
      <w:jc w:val="left"/>
    </w:pPr>
    <w:rPr>
      <w:rFonts w:ascii="Symbol" w:hAnsi="Symbol"/>
      <w:szCs w:val="24"/>
    </w:rPr>
  </w:style>
  <w:style w:type="paragraph" w:customStyle="1" w:styleId="font8">
    <w:name w:val="font8"/>
    <w:basedOn w:val="Normal"/>
    <w:rsid w:val="00724209"/>
    <w:pPr>
      <w:spacing w:before="100" w:beforeAutospacing="1" w:after="100" w:afterAutospacing="1"/>
      <w:jc w:val="left"/>
    </w:pPr>
    <w:rPr>
      <w:szCs w:val="24"/>
    </w:rPr>
  </w:style>
  <w:style w:type="paragraph" w:customStyle="1" w:styleId="xl142">
    <w:name w:val="xl142"/>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3">
    <w:name w:val="xl143"/>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4">
    <w:name w:val="xl144"/>
    <w:basedOn w:val="Normal"/>
    <w:rsid w:val="00724209"/>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5">
    <w:name w:val="xl145"/>
    <w:basedOn w:val="Normal"/>
    <w:rsid w:val="00724209"/>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724209"/>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724209"/>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8">
    <w:name w:val="xl148"/>
    <w:basedOn w:val="Normal"/>
    <w:rsid w:val="00724209"/>
    <w:pPr>
      <w:pBdr>
        <w:left w:val="single" w:sz="4" w:space="0" w:color="auto"/>
        <w:right w:val="single" w:sz="8" w:space="0" w:color="auto"/>
      </w:pBdr>
      <w:spacing w:before="100" w:beforeAutospacing="1" w:after="100" w:afterAutospacing="1"/>
      <w:jc w:val="left"/>
      <w:textAlignment w:val="center"/>
    </w:pPr>
    <w:rPr>
      <w:szCs w:val="24"/>
    </w:rPr>
  </w:style>
  <w:style w:type="paragraph" w:customStyle="1" w:styleId="xl149">
    <w:name w:val="xl149"/>
    <w:basedOn w:val="Normal"/>
    <w:rsid w:val="007242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1">
    <w:name w:val="xl151"/>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7242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53">
    <w:name w:val="xl153"/>
    <w:basedOn w:val="Normal"/>
    <w:rsid w:val="0072420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szCs w:val="24"/>
    </w:rPr>
  </w:style>
  <w:style w:type="paragraph" w:customStyle="1" w:styleId="xl154">
    <w:name w:val="xl154"/>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7242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7242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7242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724209"/>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1">
    <w:name w:val="xl161"/>
    <w:basedOn w:val="Normal"/>
    <w:rsid w:val="00724209"/>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162">
    <w:name w:val="xl162"/>
    <w:basedOn w:val="Normal"/>
    <w:rsid w:val="007242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7242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rsid w:val="0072420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6">
    <w:name w:val="xl166"/>
    <w:basedOn w:val="Normal"/>
    <w:rsid w:val="0072420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7">
    <w:name w:val="xl167"/>
    <w:basedOn w:val="Normal"/>
    <w:rsid w:val="0072420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8">
    <w:name w:val="xl168"/>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171">
    <w:name w:val="xl171"/>
    <w:basedOn w:val="Normal"/>
    <w:rsid w:val="00724209"/>
    <w:pPr>
      <w:spacing w:before="100" w:beforeAutospacing="1" w:after="100" w:afterAutospacing="1"/>
      <w:jc w:val="center"/>
      <w:textAlignment w:val="center"/>
    </w:pPr>
    <w:rPr>
      <w:b/>
      <w:bCs/>
      <w:sz w:val="30"/>
      <w:szCs w:val="30"/>
    </w:rPr>
  </w:style>
  <w:style w:type="paragraph" w:customStyle="1" w:styleId="xl172">
    <w:name w:val="xl172"/>
    <w:basedOn w:val="Normal"/>
    <w:rsid w:val="00724209"/>
    <w:pPr>
      <w:spacing w:before="100" w:beforeAutospacing="1" w:after="100" w:afterAutospacing="1"/>
      <w:jc w:val="center"/>
      <w:textAlignment w:val="center"/>
    </w:pPr>
    <w:rPr>
      <w:b/>
      <w:bCs/>
      <w:sz w:val="28"/>
      <w:szCs w:val="28"/>
    </w:rPr>
  </w:style>
  <w:style w:type="paragraph" w:customStyle="1" w:styleId="xl173">
    <w:name w:val="xl173"/>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
    <w:name w:val="xl174"/>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724209"/>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6">
    <w:name w:val="xl176"/>
    <w:basedOn w:val="Normal"/>
    <w:rsid w:val="00724209"/>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
    <w:name w:val="xl177"/>
    <w:basedOn w:val="Normal"/>
    <w:rsid w:val="00724209"/>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8">
    <w:name w:val="xl178"/>
    <w:basedOn w:val="Normal"/>
    <w:rsid w:val="00724209"/>
    <w:pPr>
      <w:pBdr>
        <w:left w:val="single" w:sz="8"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79">
    <w:name w:val="xl179"/>
    <w:basedOn w:val="Normal"/>
    <w:rsid w:val="0072420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80">
    <w:name w:val="xl180"/>
    <w:basedOn w:val="Normal"/>
    <w:rsid w:val="00724209"/>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
    <w:name w:val="xl181"/>
    <w:basedOn w:val="Normal"/>
    <w:rsid w:val="00724209"/>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2">
    <w:name w:val="xl182"/>
    <w:basedOn w:val="Normal"/>
    <w:rsid w:val="00724209"/>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3">
    <w:name w:val="xl183"/>
    <w:basedOn w:val="Normal"/>
    <w:rsid w:val="00724209"/>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4">
    <w:name w:val="xl184"/>
    <w:basedOn w:val="Normal"/>
    <w:rsid w:val="007242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5">
    <w:name w:val="xl185"/>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6">
    <w:name w:val="xl186"/>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7242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8">
    <w:name w:val="xl188"/>
    <w:basedOn w:val="Normal"/>
    <w:rsid w:val="00724209"/>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9">
    <w:name w:val="xl189"/>
    <w:basedOn w:val="Normal"/>
    <w:rsid w:val="00724209"/>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90">
    <w:name w:val="xl190"/>
    <w:basedOn w:val="Normal"/>
    <w:rsid w:val="00724209"/>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1">
    <w:name w:val="xl191"/>
    <w:basedOn w:val="Normal"/>
    <w:rsid w:val="00724209"/>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2">
    <w:name w:val="xl192"/>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2420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4">
    <w:name w:val="xl194"/>
    <w:basedOn w:val="Normal"/>
    <w:rsid w:val="00724209"/>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5">
    <w:name w:val="xl195"/>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7">
    <w:name w:val="xl197"/>
    <w:basedOn w:val="Normal"/>
    <w:rsid w:val="00724209"/>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8">
    <w:name w:val="xl198"/>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9">
    <w:name w:val="xl19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0">
    <w:name w:val="xl200"/>
    <w:basedOn w:val="Normal"/>
    <w:rsid w:val="0072420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1">
    <w:name w:val="xl201"/>
    <w:basedOn w:val="Normal"/>
    <w:rsid w:val="00724209"/>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2">
    <w:name w:val="xl202"/>
    <w:basedOn w:val="Normal"/>
    <w:rsid w:val="0072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3">
    <w:name w:val="xl203"/>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4">
    <w:name w:val="xl204"/>
    <w:basedOn w:val="Normal"/>
    <w:rsid w:val="007242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5">
    <w:name w:val="xl205"/>
    <w:basedOn w:val="Normal"/>
    <w:rsid w:val="007242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6">
    <w:name w:val="xl206"/>
    <w:basedOn w:val="Normal"/>
    <w:rsid w:val="007242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7">
    <w:name w:val="xl207"/>
    <w:basedOn w:val="Normal"/>
    <w:rsid w:val="007242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8">
    <w:name w:val="xl208"/>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9">
    <w:name w:val="xl20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72420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1">
    <w:name w:val="xl211"/>
    <w:basedOn w:val="Normal"/>
    <w:rsid w:val="00724209"/>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2">
    <w:name w:val="xl212"/>
    <w:basedOn w:val="Normal"/>
    <w:rsid w:val="0072420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3">
    <w:name w:val="xl213"/>
    <w:basedOn w:val="Normal"/>
    <w:rsid w:val="0072420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4">
    <w:name w:val="xl214"/>
    <w:basedOn w:val="Normal"/>
    <w:rsid w:val="007242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5">
    <w:name w:val="xl215"/>
    <w:basedOn w:val="Normal"/>
    <w:rsid w:val="00724209"/>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6">
    <w:name w:val="xl216"/>
    <w:basedOn w:val="Normal"/>
    <w:rsid w:val="007242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character" w:styleId="Strong">
    <w:name w:val="Strong"/>
    <w:uiPriority w:val="22"/>
    <w:qFormat/>
    <w:rsid w:val="00724209"/>
    <w:rPr>
      <w:b/>
      <w:bCs/>
    </w:rPr>
  </w:style>
  <w:style w:type="character" w:customStyle="1" w:styleId="meta-title">
    <w:name w:val="meta-title"/>
    <w:rsid w:val="00724209"/>
  </w:style>
  <w:style w:type="paragraph" w:customStyle="1" w:styleId="xl63">
    <w:name w:val="xl63"/>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4">
    <w:name w:val="xl64"/>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font9">
    <w:name w:val="font9"/>
    <w:basedOn w:val="Normal"/>
    <w:rsid w:val="00724209"/>
    <w:pPr>
      <w:spacing w:before="100" w:beforeAutospacing="1" w:after="100" w:afterAutospacing="1"/>
      <w:jc w:val="left"/>
    </w:pPr>
    <w:rPr>
      <w:color w:val="FF0000"/>
      <w:sz w:val="22"/>
      <w:szCs w:val="22"/>
    </w:rPr>
  </w:style>
  <w:style w:type="paragraph" w:customStyle="1" w:styleId="font10">
    <w:name w:val="font10"/>
    <w:basedOn w:val="Normal"/>
    <w:rsid w:val="00724209"/>
    <w:pPr>
      <w:spacing w:before="100" w:beforeAutospacing="1" w:after="100" w:afterAutospacing="1"/>
      <w:jc w:val="left"/>
    </w:pPr>
    <w:rPr>
      <w:sz w:val="22"/>
      <w:szCs w:val="22"/>
    </w:rPr>
  </w:style>
  <w:style w:type="paragraph" w:customStyle="1" w:styleId="font11">
    <w:name w:val="font11"/>
    <w:basedOn w:val="Normal"/>
    <w:rsid w:val="00724209"/>
    <w:pPr>
      <w:spacing w:before="100" w:beforeAutospacing="1" w:after="100" w:afterAutospacing="1"/>
      <w:jc w:val="left"/>
    </w:pPr>
    <w:rPr>
      <w:color w:val="000000"/>
      <w:szCs w:val="24"/>
    </w:rPr>
  </w:style>
  <w:style w:type="paragraph" w:customStyle="1" w:styleId="font12">
    <w:name w:val="font12"/>
    <w:basedOn w:val="Normal"/>
    <w:rsid w:val="00724209"/>
    <w:pPr>
      <w:spacing w:before="100" w:beforeAutospacing="1" w:after="100" w:afterAutospacing="1"/>
      <w:jc w:val="left"/>
    </w:pPr>
    <w:rPr>
      <w:color w:val="FF0000"/>
      <w:sz w:val="22"/>
      <w:szCs w:val="22"/>
    </w:rPr>
  </w:style>
  <w:style w:type="paragraph" w:customStyle="1" w:styleId="font13">
    <w:name w:val="font13"/>
    <w:basedOn w:val="Normal"/>
    <w:rsid w:val="00724209"/>
    <w:pPr>
      <w:spacing w:before="100" w:beforeAutospacing="1" w:after="100" w:afterAutospacing="1"/>
      <w:jc w:val="left"/>
    </w:pPr>
    <w:rPr>
      <w:sz w:val="22"/>
      <w:szCs w:val="22"/>
    </w:rPr>
  </w:style>
  <w:style w:type="character" w:customStyle="1" w:styleId="BodyTextIndentChar1">
    <w:name w:val="Body Text Indent Char1"/>
    <w:uiPriority w:val="99"/>
    <w:rsid w:val="00724209"/>
    <w:rPr>
      <w:rFonts w:ascii="VNI-Times" w:hAnsi="VNI-Times"/>
      <w:sz w:val="24"/>
      <w:szCs w:val="24"/>
    </w:rPr>
  </w:style>
  <w:style w:type="paragraph" w:customStyle="1" w:styleId="xl217">
    <w:name w:val="xl217"/>
    <w:basedOn w:val="Normal"/>
    <w:rsid w:val="00724209"/>
    <w:pPr>
      <w:pBdr>
        <w:right w:val="single" w:sz="4" w:space="0" w:color="auto"/>
      </w:pBdr>
      <w:spacing w:before="100" w:beforeAutospacing="1" w:after="100" w:afterAutospacing="1"/>
      <w:jc w:val="left"/>
      <w:textAlignment w:val="center"/>
    </w:pPr>
    <w:rPr>
      <w:sz w:val="20"/>
      <w:lang w:eastAsia="ja-JP"/>
    </w:rPr>
  </w:style>
  <w:style w:type="paragraph" w:customStyle="1" w:styleId="xl218">
    <w:name w:val="xl218"/>
    <w:basedOn w:val="Normal"/>
    <w:rsid w:val="00724209"/>
    <w:pPr>
      <w:pBdr>
        <w:left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219">
    <w:name w:val="xl219"/>
    <w:basedOn w:val="Normal"/>
    <w:rsid w:val="00724209"/>
    <w:pPr>
      <w:pBdr>
        <w:left w:val="single" w:sz="4" w:space="0" w:color="auto"/>
        <w:right w:val="single" w:sz="4" w:space="0" w:color="auto"/>
      </w:pBdr>
      <w:spacing w:before="100" w:beforeAutospacing="1" w:after="100" w:afterAutospacing="1"/>
      <w:jc w:val="left"/>
    </w:pPr>
    <w:rPr>
      <w:sz w:val="20"/>
      <w:lang w:eastAsia="ja-JP"/>
    </w:rPr>
  </w:style>
  <w:style w:type="paragraph" w:customStyle="1" w:styleId="xl220">
    <w:name w:val="xl220"/>
    <w:basedOn w:val="Normal"/>
    <w:rsid w:val="00724209"/>
    <w:pPr>
      <w:pBdr>
        <w:left w:val="single" w:sz="4" w:space="0" w:color="auto"/>
        <w:right w:val="single" w:sz="4" w:space="0" w:color="auto"/>
      </w:pBdr>
      <w:spacing w:before="100" w:beforeAutospacing="1" w:after="100" w:afterAutospacing="1"/>
      <w:jc w:val="right"/>
      <w:textAlignment w:val="center"/>
    </w:pPr>
    <w:rPr>
      <w:sz w:val="20"/>
      <w:lang w:eastAsia="ja-JP"/>
    </w:rPr>
  </w:style>
  <w:style w:type="paragraph" w:customStyle="1" w:styleId="xl221">
    <w:name w:val="xl221"/>
    <w:basedOn w:val="Normal"/>
    <w:rsid w:val="0072420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222">
    <w:name w:val="xl222"/>
    <w:basedOn w:val="Normal"/>
    <w:rsid w:val="00724209"/>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223">
    <w:name w:val="xl223"/>
    <w:basedOn w:val="Normal"/>
    <w:rsid w:val="00724209"/>
    <w:pPr>
      <w:pBdr>
        <w:left w:val="single" w:sz="4" w:space="0" w:color="auto"/>
        <w:bottom w:val="single" w:sz="4" w:space="0" w:color="auto"/>
        <w:right w:val="single" w:sz="4" w:space="0" w:color="auto"/>
      </w:pBdr>
      <w:spacing w:before="100" w:beforeAutospacing="1" w:after="100" w:afterAutospacing="1"/>
      <w:jc w:val="right"/>
      <w:textAlignment w:val="center"/>
    </w:pPr>
    <w:rPr>
      <w:sz w:val="20"/>
      <w:lang w:eastAsia="ja-JP"/>
    </w:rPr>
  </w:style>
  <w:style w:type="paragraph" w:customStyle="1" w:styleId="xl224">
    <w:name w:val="xl224"/>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ja-JP"/>
    </w:rPr>
  </w:style>
  <w:style w:type="paragraph" w:customStyle="1" w:styleId="xl225">
    <w:name w:val="xl225"/>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226">
    <w:name w:val="xl226"/>
    <w:basedOn w:val="Normal"/>
    <w:rsid w:val="00724209"/>
    <w:pPr>
      <w:pBdr>
        <w:top w:val="single" w:sz="4" w:space="0" w:color="auto"/>
        <w:left w:val="single" w:sz="4" w:space="0" w:color="auto"/>
        <w:bottom w:val="single" w:sz="4" w:space="0" w:color="auto"/>
      </w:pBdr>
      <w:spacing w:before="100" w:beforeAutospacing="1" w:after="100" w:afterAutospacing="1"/>
      <w:jc w:val="left"/>
      <w:textAlignment w:val="center"/>
    </w:pPr>
    <w:rPr>
      <w:sz w:val="20"/>
      <w:lang w:eastAsia="ja-JP"/>
    </w:rPr>
  </w:style>
  <w:style w:type="paragraph" w:customStyle="1" w:styleId="xl227">
    <w:name w:val="xl227"/>
    <w:basedOn w:val="Normal"/>
    <w:rsid w:val="00724209"/>
    <w:pPr>
      <w:pBdr>
        <w:top w:val="single" w:sz="4" w:space="0" w:color="auto"/>
        <w:bottom w:val="single" w:sz="4" w:space="0" w:color="auto"/>
      </w:pBdr>
      <w:spacing w:before="100" w:beforeAutospacing="1" w:after="100" w:afterAutospacing="1"/>
      <w:jc w:val="left"/>
      <w:textAlignment w:val="center"/>
    </w:pPr>
    <w:rPr>
      <w:sz w:val="20"/>
      <w:lang w:eastAsia="ja-JP"/>
    </w:rPr>
  </w:style>
  <w:style w:type="paragraph" w:customStyle="1" w:styleId="xl228">
    <w:name w:val="xl228"/>
    <w:basedOn w:val="Normal"/>
    <w:rsid w:val="00724209"/>
    <w:pPr>
      <w:pBdr>
        <w:top w:val="single" w:sz="4" w:space="0" w:color="auto"/>
        <w:bottom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229">
    <w:name w:val="xl22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ja-JP"/>
    </w:rPr>
  </w:style>
  <w:style w:type="paragraph" w:customStyle="1" w:styleId="xl230">
    <w:name w:val="xl230"/>
    <w:basedOn w:val="Normal"/>
    <w:rsid w:val="00724209"/>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lang w:eastAsia="ja-JP"/>
    </w:rPr>
  </w:style>
  <w:style w:type="paragraph" w:customStyle="1" w:styleId="xl231">
    <w:name w:val="xl231"/>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232">
    <w:name w:val="xl232"/>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233">
    <w:name w:val="xl233"/>
    <w:basedOn w:val="Normal"/>
    <w:rsid w:val="00724209"/>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eastAsia="ja-JP"/>
    </w:rPr>
  </w:style>
  <w:style w:type="paragraph" w:customStyle="1" w:styleId="xl234">
    <w:name w:val="xl234"/>
    <w:basedOn w:val="Normal"/>
    <w:rsid w:val="00724209"/>
    <w:pPr>
      <w:pBdr>
        <w:top w:val="single" w:sz="4" w:space="0" w:color="auto"/>
        <w:bottom w:val="single" w:sz="4" w:space="0" w:color="auto"/>
      </w:pBdr>
      <w:spacing w:before="100" w:beforeAutospacing="1" w:after="100" w:afterAutospacing="1"/>
      <w:jc w:val="center"/>
      <w:textAlignment w:val="center"/>
    </w:pPr>
    <w:rPr>
      <w:b/>
      <w:bCs/>
      <w:szCs w:val="24"/>
      <w:lang w:eastAsia="ja-JP"/>
    </w:rPr>
  </w:style>
  <w:style w:type="paragraph" w:customStyle="1" w:styleId="xl235">
    <w:name w:val="xl235"/>
    <w:basedOn w:val="Normal"/>
    <w:rsid w:val="00724209"/>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6">
    <w:name w:val="xl236"/>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7">
    <w:name w:val="xl237"/>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8">
    <w:name w:val="xl238"/>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ja-JP"/>
    </w:rPr>
  </w:style>
  <w:style w:type="paragraph" w:customStyle="1" w:styleId="xl239">
    <w:name w:val="xl239"/>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240">
    <w:name w:val="xl240"/>
    <w:basedOn w:val="Normal"/>
    <w:rsid w:val="00724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41">
    <w:name w:val="xl241"/>
    <w:basedOn w:val="Normal"/>
    <w:rsid w:val="00724209"/>
    <w:pPr>
      <w:spacing w:before="100" w:beforeAutospacing="1" w:after="100" w:afterAutospacing="1"/>
      <w:jc w:val="left"/>
    </w:pPr>
    <w:rPr>
      <w:szCs w:val="24"/>
      <w:lang w:eastAsia="ja-JP"/>
    </w:rPr>
  </w:style>
  <w:style w:type="paragraph" w:customStyle="1" w:styleId="xl242">
    <w:name w:val="xl242"/>
    <w:basedOn w:val="Normal"/>
    <w:rsid w:val="00724209"/>
    <w:pPr>
      <w:spacing w:before="100" w:beforeAutospacing="1" w:after="100" w:afterAutospacing="1"/>
      <w:jc w:val="left"/>
    </w:pPr>
    <w:rPr>
      <w:szCs w:val="24"/>
      <w:lang w:eastAsia="ja-JP"/>
    </w:rPr>
  </w:style>
  <w:style w:type="paragraph" w:customStyle="1" w:styleId="xl243">
    <w:name w:val="xl243"/>
    <w:basedOn w:val="Normal"/>
    <w:rsid w:val="007242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4">
    <w:name w:val="xl244"/>
    <w:basedOn w:val="Normal"/>
    <w:rsid w:val="007242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5">
    <w:name w:val="xl245"/>
    <w:basedOn w:val="Normal"/>
    <w:rsid w:val="007242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6">
    <w:name w:val="xl246"/>
    <w:basedOn w:val="Normal"/>
    <w:rsid w:val="00724209"/>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7">
    <w:name w:val="xl247"/>
    <w:basedOn w:val="Normal"/>
    <w:rsid w:val="007242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paragraph" w:customStyle="1" w:styleId="xl248">
    <w:name w:val="xl248"/>
    <w:basedOn w:val="Normal"/>
    <w:rsid w:val="007242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9">
    <w:name w:val="xl249"/>
    <w:basedOn w:val="Normal"/>
    <w:rsid w:val="007242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0">
    <w:name w:val="xl250"/>
    <w:basedOn w:val="Normal"/>
    <w:rsid w:val="00724209"/>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1">
    <w:name w:val="xl251"/>
    <w:basedOn w:val="Normal"/>
    <w:rsid w:val="007242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character" w:styleId="PlaceholderText">
    <w:name w:val="Placeholder Text"/>
    <w:uiPriority w:val="99"/>
    <w:semiHidden/>
    <w:rsid w:val="007242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12684</Words>
  <Characters>72304</Characters>
  <Application>Microsoft Office Word</Application>
  <DocSecurity>0</DocSecurity>
  <Lines>602</Lines>
  <Paragraphs>169</Paragraphs>
  <ScaleCrop>false</ScaleCrop>
  <Company/>
  <LinksUpToDate>false</LinksUpToDate>
  <CharactersWithSpaces>84819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2025-12-10T08:15:00Z</dcterms:created>
  <dcterms:modified xsi:type="dcterms:W3CDTF">2025-12-10T08:16:00Z</dcterms:modified>
</cp:coreProperties>
</file>