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90D" w:rsidRDefault="009B190D" w:rsidP="009B190D">
      <w:pPr>
        <w:spacing w:before="120" w:after="120"/>
        <w:ind w:firstLine="709"/>
        <w:outlineLvl w:val="1"/>
        <w:rPr>
          <w:rFonts w:eastAsia="MS Mincho"/>
          <w:b/>
          <w:szCs w:val="24"/>
          <w:lang w:val="vi-VN" w:eastAsia="vi-VN"/>
        </w:rPr>
      </w:pPr>
      <w:r>
        <w:rPr>
          <w:b/>
          <w:bCs/>
          <w:sz w:val="28"/>
          <w:szCs w:val="28"/>
          <w:lang w:val="vi-VN"/>
        </w:rPr>
        <w:t xml:space="preserve">Mục </w:t>
      </w:r>
      <w:r>
        <w:rPr>
          <w:b/>
          <w:bCs/>
          <w:sz w:val="28"/>
          <w:szCs w:val="28"/>
          <w:lang w:val="pl-PL"/>
        </w:rPr>
        <w:t>3</w:t>
      </w:r>
      <w:r>
        <w:rPr>
          <w:b/>
          <w:bCs/>
          <w:sz w:val="28"/>
          <w:szCs w:val="28"/>
          <w:lang w:val="vi-VN"/>
        </w:rPr>
        <w:t>. Tiêu chuẩn đánh giá về kỹ thuật</w:t>
      </w:r>
      <w:r>
        <w:rPr>
          <w:rFonts w:eastAsia="MS Mincho"/>
          <w:b/>
          <w:szCs w:val="24"/>
          <w:lang w:val="vi-VN" w:eastAsia="vi-VN"/>
        </w:rPr>
        <w:t xml:space="preserve"> </w:t>
      </w:r>
    </w:p>
    <w:p w:rsidR="009B190D" w:rsidRDefault="009B190D" w:rsidP="009B190D">
      <w:pPr>
        <w:spacing w:before="120" w:after="120"/>
        <w:ind w:firstLine="709"/>
        <w:outlineLvl w:val="2"/>
        <w:rPr>
          <w:sz w:val="28"/>
          <w:szCs w:val="28"/>
        </w:rPr>
      </w:pPr>
      <w:r>
        <w:rPr>
          <w:b/>
          <w:iCs/>
          <w:sz w:val="28"/>
          <w:szCs w:val="28"/>
        </w:rPr>
        <w:t>Đánh giá theo phương pháp đạt/không đạt</w:t>
      </w:r>
      <w:r>
        <w:rPr>
          <w:b/>
          <w:sz w:val="28"/>
          <w:szCs w:val="28"/>
        </w:rPr>
        <w:t>:</w:t>
      </w:r>
    </w:p>
    <w:p w:rsidR="009B190D" w:rsidRDefault="009B190D" w:rsidP="009B190D">
      <w:pPr>
        <w:spacing w:before="120" w:after="120"/>
        <w:ind w:firstLine="709"/>
        <w:rPr>
          <w:sz w:val="28"/>
          <w:szCs w:val="28"/>
        </w:rPr>
      </w:pPr>
      <w:r>
        <w:rPr>
          <w:sz w:val="28"/>
          <w:szCs w:val="28"/>
        </w:rPr>
        <w:t>Căn cứ quy mô, tính chất của gói thầu mà xác định mức độ yêu cầu đối với từng nội dung. Đối với các tiêu chí đánh giá tổng quát, chỉ sử dụng tiêu chí đạt, không đạt</w:t>
      </w:r>
      <w:r>
        <w:rPr>
          <w:sz w:val="28"/>
          <w:szCs w:val="28"/>
          <w:lang w:val="vi-VN"/>
        </w:rPr>
        <w:t xml:space="preserve">. </w:t>
      </w:r>
      <w:r>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B190D" w:rsidRDefault="009B190D" w:rsidP="009B190D">
      <w:pPr>
        <w:spacing w:before="120" w:after="120"/>
        <w:ind w:firstLine="709"/>
        <w:rPr>
          <w:sz w:val="28"/>
          <w:szCs w:val="28"/>
        </w:rPr>
      </w:pPr>
      <w:r>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9B190D" w:rsidRDefault="009B190D" w:rsidP="009B190D">
      <w:pPr>
        <w:spacing w:before="120" w:after="120"/>
        <w:ind w:firstLine="709"/>
        <w:rPr>
          <w:sz w:val="28"/>
          <w:szCs w:val="28"/>
        </w:rPr>
      </w:pPr>
      <w:r>
        <w:rPr>
          <w:sz w:val="28"/>
          <w:szCs w:val="28"/>
        </w:rPr>
        <w:t>E-HSDT được đánh giá là đáp ứng yêu cầu về kỹ thuật khi có tất cả các tiêu chí tổng quát đều được đánh giá là đạt.</w:t>
      </w:r>
    </w:p>
    <w:p w:rsidR="009B190D" w:rsidRDefault="009B190D" w:rsidP="009B190D">
      <w:pPr>
        <w:spacing w:before="120" w:after="120"/>
        <w:ind w:firstLine="709"/>
        <w:rPr>
          <w:sz w:val="28"/>
          <w:szCs w:val="28"/>
        </w:rPr>
      </w:pPr>
    </w:p>
    <w:p w:rsidR="009B190D" w:rsidRDefault="009B190D" w:rsidP="009B190D">
      <w:pPr>
        <w:spacing w:before="120" w:after="120"/>
        <w:ind w:firstLine="709"/>
        <w:rPr>
          <w:sz w:val="28"/>
          <w:szCs w:val="28"/>
        </w:rPr>
      </w:pPr>
    </w:p>
    <w:p w:rsidR="009B190D" w:rsidRDefault="009B190D" w:rsidP="009B190D">
      <w:pPr>
        <w:spacing w:before="120" w:after="120"/>
        <w:ind w:firstLine="709"/>
        <w:rPr>
          <w:sz w:val="28"/>
          <w:szCs w:val="28"/>
        </w:rPr>
      </w:pPr>
    </w:p>
    <w:p w:rsidR="009B190D" w:rsidRDefault="009B190D" w:rsidP="009B190D">
      <w:pPr>
        <w:spacing w:before="120" w:after="120"/>
        <w:ind w:firstLine="709"/>
        <w:rPr>
          <w:sz w:val="28"/>
          <w:szCs w:val="28"/>
        </w:rPr>
      </w:pPr>
    </w:p>
    <w:tbl>
      <w:tblPr>
        <w:tblW w:w="9227" w:type="dxa"/>
        <w:tblInd w:w="95" w:type="dxa"/>
        <w:tblLook w:val="04A0" w:firstRow="1" w:lastRow="0" w:firstColumn="1" w:lastColumn="0" w:noHBand="0" w:noVBand="1"/>
      </w:tblPr>
      <w:tblGrid>
        <w:gridCol w:w="781"/>
        <w:gridCol w:w="2552"/>
        <w:gridCol w:w="4787"/>
        <w:gridCol w:w="1107"/>
      </w:tblGrid>
      <w:tr w:rsidR="009B190D" w:rsidTr="009B190D">
        <w:trPr>
          <w:trHeight w:val="485"/>
          <w:tblHeader/>
        </w:trPr>
        <w:tc>
          <w:tcPr>
            <w:tcW w:w="781" w:type="dxa"/>
            <w:tcBorders>
              <w:top w:val="single" w:sz="4" w:space="0" w:color="auto"/>
              <w:left w:val="single" w:sz="4" w:space="0" w:color="auto"/>
              <w:bottom w:val="single" w:sz="4" w:space="0" w:color="auto"/>
              <w:right w:val="single" w:sz="4" w:space="0" w:color="auto"/>
            </w:tcBorders>
            <w:noWrap/>
            <w:vAlign w:val="center"/>
            <w:hideMark/>
          </w:tcPr>
          <w:p w:rsidR="009B190D" w:rsidRDefault="009B190D">
            <w:pPr>
              <w:shd w:val="clear" w:color="auto" w:fill="FFFFFF"/>
              <w:spacing w:before="40" w:after="40" w:line="216" w:lineRule="auto"/>
              <w:ind w:right="72"/>
              <w:jc w:val="center"/>
              <w:rPr>
                <w:b/>
                <w:sz w:val="27"/>
                <w:szCs w:val="27"/>
                <w:lang w:val="nl-NL" w:eastAsia="ja-JP"/>
              </w:rPr>
            </w:pPr>
            <w:r>
              <w:rPr>
                <w:b/>
                <w:sz w:val="27"/>
                <w:szCs w:val="27"/>
                <w:lang w:val="nl-NL" w:eastAsia="ja-JP"/>
              </w:rPr>
              <w:t>Thứ tự</w:t>
            </w:r>
          </w:p>
        </w:tc>
        <w:tc>
          <w:tcPr>
            <w:tcW w:w="2552" w:type="dxa"/>
            <w:tcBorders>
              <w:top w:val="single" w:sz="4" w:space="0" w:color="auto"/>
              <w:left w:val="nil"/>
              <w:bottom w:val="single" w:sz="4" w:space="0" w:color="auto"/>
              <w:right w:val="single" w:sz="4" w:space="0" w:color="auto"/>
            </w:tcBorders>
            <w:noWrap/>
            <w:vAlign w:val="center"/>
            <w:hideMark/>
          </w:tcPr>
          <w:p w:rsidR="009B190D" w:rsidRDefault="009B190D">
            <w:pPr>
              <w:shd w:val="clear" w:color="auto" w:fill="FFFFFF"/>
              <w:spacing w:before="40" w:after="40" w:line="216" w:lineRule="auto"/>
              <w:ind w:right="72"/>
              <w:jc w:val="center"/>
              <w:rPr>
                <w:b/>
                <w:sz w:val="27"/>
                <w:szCs w:val="27"/>
                <w:lang w:val="nl-NL" w:eastAsia="ja-JP"/>
              </w:rPr>
            </w:pPr>
            <w:r>
              <w:rPr>
                <w:b/>
                <w:sz w:val="27"/>
                <w:szCs w:val="27"/>
                <w:lang w:val="nl-NL" w:eastAsia="ja-JP"/>
              </w:rPr>
              <w:t>Nội dung đánh giá</w:t>
            </w:r>
          </w:p>
        </w:tc>
        <w:tc>
          <w:tcPr>
            <w:tcW w:w="5894" w:type="dxa"/>
            <w:gridSpan w:val="2"/>
            <w:tcBorders>
              <w:top w:val="single" w:sz="4" w:space="0" w:color="auto"/>
              <w:left w:val="single" w:sz="4" w:space="0" w:color="auto"/>
              <w:bottom w:val="single" w:sz="4" w:space="0" w:color="auto"/>
              <w:right w:val="single" w:sz="4" w:space="0" w:color="000000"/>
            </w:tcBorders>
            <w:noWrap/>
            <w:vAlign w:val="center"/>
            <w:hideMark/>
          </w:tcPr>
          <w:p w:rsidR="009B190D" w:rsidRDefault="009B190D">
            <w:pPr>
              <w:shd w:val="clear" w:color="auto" w:fill="FFFFFF"/>
              <w:spacing w:before="40" w:after="40" w:line="216" w:lineRule="auto"/>
              <w:ind w:right="72"/>
              <w:jc w:val="center"/>
              <w:rPr>
                <w:b/>
                <w:sz w:val="27"/>
                <w:szCs w:val="27"/>
                <w:lang w:val="vi-VN" w:eastAsia="ja-JP"/>
              </w:rPr>
            </w:pPr>
            <w:r>
              <w:rPr>
                <w:b/>
                <w:sz w:val="27"/>
                <w:szCs w:val="27"/>
                <w:lang w:val="nl-NL" w:eastAsia="ja-JP"/>
              </w:rPr>
              <w:t>Mức độ đáp ứng</w:t>
            </w:r>
          </w:p>
        </w:tc>
      </w:tr>
      <w:tr w:rsidR="009B190D" w:rsidTr="009B190D">
        <w:trPr>
          <w:trHeight w:val="1097"/>
        </w:trPr>
        <w:tc>
          <w:tcPr>
            <w:tcW w:w="781"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spacing w:before="40" w:after="40" w:line="216" w:lineRule="auto"/>
              <w:ind w:right="72"/>
              <w:jc w:val="center"/>
              <w:rPr>
                <w:color w:val="000000"/>
                <w:sz w:val="27"/>
                <w:szCs w:val="27"/>
                <w:lang w:val="nl-NL" w:eastAsia="ja-JP"/>
              </w:rPr>
            </w:pPr>
            <w:r>
              <w:rPr>
                <w:color w:val="000000"/>
                <w:sz w:val="27"/>
                <w:szCs w:val="27"/>
                <w:lang w:val="nl-NL" w:eastAsia="ja-JP"/>
              </w:rPr>
              <w:t>1</w:t>
            </w:r>
          </w:p>
        </w:tc>
        <w:tc>
          <w:tcPr>
            <w:tcW w:w="2552"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spacing w:before="40" w:after="40" w:line="216" w:lineRule="auto"/>
              <w:ind w:right="72"/>
              <w:rPr>
                <w:color w:val="000000"/>
                <w:sz w:val="27"/>
                <w:szCs w:val="27"/>
                <w:lang w:val="nl-NL" w:eastAsia="ja-JP"/>
              </w:rPr>
            </w:pPr>
            <w:r>
              <w:rPr>
                <w:color w:val="000000"/>
                <w:sz w:val="27"/>
                <w:szCs w:val="27"/>
                <w:lang w:val="nl-NL" w:eastAsia="ja-JP"/>
              </w:rPr>
              <w:t>Suất ăn đảm bảo đủ năng lượng và thành phần dinh dưỡng</w:t>
            </w: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spacing w:before="40" w:after="40"/>
              <w:ind w:right="72"/>
              <w:rPr>
                <w:sz w:val="27"/>
                <w:szCs w:val="27"/>
                <w:lang w:val="nl-NL" w:eastAsia="ja-JP"/>
              </w:rPr>
            </w:pPr>
            <w:r>
              <w:rPr>
                <w:noProof/>
                <w:spacing w:val="-6"/>
                <w:sz w:val="27"/>
                <w:szCs w:val="27"/>
                <w:lang w:val="vi-VN" w:eastAsia="ja-JP"/>
              </w:rPr>
              <w:t>Nhà thầu phải cam kết suất ăn ca đảm bảo đủ năng lượng, thành phần dinh dưỡng cho người lao động. Đảm bảo giá trị 01 xuất ăn ≥ 20.000 đồng (là chi phí mua tôm, cá, thịt, gạo, rau xanh, củ, quả…).</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spacing w:before="40" w:after="40" w:line="216" w:lineRule="auto"/>
              <w:ind w:right="72"/>
              <w:jc w:val="center"/>
              <w:rPr>
                <w:color w:val="000000"/>
                <w:sz w:val="27"/>
                <w:szCs w:val="27"/>
                <w:lang w:val="nl-NL" w:eastAsia="ja-JP"/>
              </w:rPr>
            </w:pPr>
            <w:r>
              <w:rPr>
                <w:color w:val="000000"/>
                <w:sz w:val="27"/>
                <w:szCs w:val="27"/>
                <w:lang w:val="nl-NL" w:eastAsia="ja-JP"/>
              </w:rPr>
              <w:t>Đạt</w:t>
            </w:r>
          </w:p>
        </w:tc>
      </w:tr>
      <w:tr w:rsidR="009B190D" w:rsidTr="009B190D">
        <w:trPr>
          <w:trHeight w:val="1097"/>
        </w:trPr>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color w:val="000000"/>
                <w:sz w:val="27"/>
                <w:szCs w:val="27"/>
                <w:lang w:val="nl-NL" w:eastAsia="ja-JP"/>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color w:val="000000"/>
                <w:sz w:val="27"/>
                <w:szCs w:val="27"/>
                <w:lang w:val="nl-NL" w:eastAsia="ja-JP"/>
              </w:rPr>
            </w:pP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spacing w:before="40" w:after="40" w:line="216" w:lineRule="auto"/>
              <w:ind w:right="72"/>
              <w:rPr>
                <w:sz w:val="27"/>
                <w:szCs w:val="27"/>
                <w:lang w:val="nl-NL" w:eastAsia="ja-JP"/>
              </w:rPr>
            </w:pPr>
            <w:r>
              <w:rPr>
                <w:sz w:val="27"/>
                <w:szCs w:val="27"/>
                <w:lang w:val="nl-NL" w:eastAsia="ja-JP"/>
              </w:rPr>
              <w:t>Không đáp ứng yêu cầu trên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spacing w:before="40" w:after="40" w:line="216" w:lineRule="auto"/>
              <w:ind w:right="72"/>
              <w:jc w:val="center"/>
              <w:rPr>
                <w:color w:val="000000"/>
                <w:sz w:val="27"/>
                <w:szCs w:val="27"/>
                <w:lang w:val="nl-NL" w:eastAsia="ja-JP"/>
              </w:rPr>
            </w:pPr>
            <w:r>
              <w:rPr>
                <w:color w:val="000000"/>
                <w:sz w:val="27"/>
                <w:szCs w:val="27"/>
                <w:lang w:val="nl-NL" w:eastAsia="ja-JP"/>
              </w:rPr>
              <w:t>Không đạt</w:t>
            </w:r>
          </w:p>
        </w:tc>
      </w:tr>
      <w:tr w:rsidR="009B190D" w:rsidTr="009B190D">
        <w:trPr>
          <w:trHeight w:val="1097"/>
        </w:trPr>
        <w:tc>
          <w:tcPr>
            <w:tcW w:w="781"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spacing w:before="40" w:after="40"/>
              <w:ind w:right="72"/>
              <w:jc w:val="center"/>
              <w:rPr>
                <w:color w:val="000000"/>
                <w:sz w:val="27"/>
                <w:szCs w:val="27"/>
                <w:lang w:val="nl-NL" w:eastAsia="ja-JP"/>
              </w:rPr>
            </w:pPr>
            <w:r>
              <w:rPr>
                <w:color w:val="000000"/>
                <w:sz w:val="27"/>
                <w:szCs w:val="27"/>
                <w:lang w:val="nl-NL" w:eastAsia="ja-JP"/>
              </w:rPr>
              <w:t>2</w:t>
            </w:r>
          </w:p>
        </w:tc>
        <w:tc>
          <w:tcPr>
            <w:tcW w:w="2552"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spacing w:before="40" w:after="40"/>
              <w:ind w:right="72"/>
              <w:rPr>
                <w:color w:val="000000"/>
                <w:sz w:val="27"/>
                <w:szCs w:val="27"/>
                <w:lang w:val="nl-NL" w:eastAsia="ja-JP"/>
              </w:rPr>
            </w:pPr>
            <w:r>
              <w:rPr>
                <w:color w:val="000000"/>
                <w:sz w:val="27"/>
                <w:szCs w:val="27"/>
                <w:lang w:val="nl-NL" w:eastAsia="ja-JP"/>
              </w:rPr>
              <w:t xml:space="preserve">Số lượng dịch vụ cung cấp </w:t>
            </w: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spacing w:before="40" w:after="40"/>
              <w:ind w:right="72"/>
              <w:rPr>
                <w:noProof/>
                <w:spacing w:val="-6"/>
                <w:sz w:val="27"/>
                <w:szCs w:val="27"/>
                <w:lang w:val="vi-VN" w:eastAsia="ja-JP"/>
              </w:rPr>
            </w:pPr>
            <w:r>
              <w:rPr>
                <w:sz w:val="27"/>
                <w:szCs w:val="27"/>
                <w:lang w:val="nl-NL" w:eastAsia="ja-JP"/>
              </w:rPr>
              <w:t>- C</w:t>
            </w:r>
            <w:r>
              <w:rPr>
                <w:noProof/>
                <w:spacing w:val="-6"/>
                <w:sz w:val="27"/>
                <w:szCs w:val="27"/>
                <w:lang w:val="vi-VN" w:eastAsia="ja-JP"/>
              </w:rPr>
              <w:t xml:space="preserve">ung cấp dịch vụ suất ăn giữa ca, quản lý cấp phát hàng bồi dưỡng độc hại, nước uống: </w:t>
            </w:r>
            <w:r>
              <w:rPr>
                <w:noProof/>
                <w:color w:val="FF0000"/>
                <w:spacing w:val="-6"/>
                <w:sz w:val="27"/>
                <w:szCs w:val="27"/>
                <w:lang w:val="vi-VN" w:eastAsia="ja-JP"/>
              </w:rPr>
              <w:t xml:space="preserve">117.504 suất/năm </w:t>
            </w:r>
            <w:r>
              <w:rPr>
                <w:noProof/>
                <w:spacing w:val="-6"/>
                <w:sz w:val="27"/>
                <w:szCs w:val="27"/>
                <w:lang w:val="vi-VN" w:eastAsia="ja-JP"/>
              </w:rPr>
              <w:t xml:space="preserve">- Vệ sinh công nghiệp: </w:t>
            </w:r>
            <w:r>
              <w:rPr>
                <w:noProof/>
                <w:color w:val="FF0000"/>
                <w:spacing w:val="-6"/>
                <w:sz w:val="27"/>
                <w:szCs w:val="27"/>
                <w:lang w:val="vi-VN" w:eastAsia="ja-JP"/>
              </w:rPr>
              <w:t>12 tháng</w:t>
            </w:r>
            <w:r>
              <w:rPr>
                <w:noProof/>
                <w:spacing w:val="-6"/>
                <w:sz w:val="27"/>
                <w:szCs w:val="27"/>
                <w:lang w:val="vi-VN" w:eastAsia="ja-JP"/>
              </w:rPr>
              <w:t xml:space="preserve"> bao gồm:</w:t>
            </w:r>
          </w:p>
          <w:p w:rsidR="009B190D" w:rsidRDefault="009B190D">
            <w:pPr>
              <w:shd w:val="clear" w:color="auto" w:fill="FFFFFF"/>
              <w:spacing w:before="40" w:after="40"/>
              <w:ind w:right="72"/>
              <w:rPr>
                <w:noProof/>
                <w:spacing w:val="-6"/>
                <w:sz w:val="27"/>
                <w:szCs w:val="27"/>
                <w:lang w:val="vi-VN" w:eastAsia="ja-JP"/>
              </w:rPr>
            </w:pPr>
            <w:r>
              <w:rPr>
                <w:noProof/>
                <w:spacing w:val="-6"/>
                <w:sz w:val="27"/>
                <w:szCs w:val="27"/>
                <w:lang w:val="vi-VN" w:eastAsia="ja-JP"/>
              </w:rPr>
              <w:t xml:space="preserve">+ Diện tích quét dọn hàng ngày: </w:t>
            </w:r>
            <w:r>
              <w:rPr>
                <w:noProof/>
                <w:color w:val="FF0000"/>
                <w:spacing w:val="-6"/>
                <w:sz w:val="27"/>
                <w:szCs w:val="27"/>
                <w:lang w:val="vi-VN" w:eastAsia="ja-JP"/>
              </w:rPr>
              <w:t>11.138 m</w:t>
            </w:r>
            <w:r>
              <w:rPr>
                <w:noProof/>
                <w:color w:val="FF0000"/>
                <w:spacing w:val="-6"/>
                <w:sz w:val="27"/>
                <w:szCs w:val="27"/>
                <w:vertAlign w:val="superscript"/>
                <w:lang w:val="vi-VN" w:eastAsia="ja-JP"/>
              </w:rPr>
              <w:t>2</w:t>
            </w:r>
            <w:r>
              <w:rPr>
                <w:noProof/>
                <w:spacing w:val="-6"/>
                <w:sz w:val="27"/>
                <w:szCs w:val="27"/>
                <w:lang w:val="vi-VN" w:eastAsia="ja-JP"/>
              </w:rPr>
              <w:t>.</w:t>
            </w:r>
          </w:p>
          <w:p w:rsidR="009B190D" w:rsidRDefault="009B190D">
            <w:pPr>
              <w:shd w:val="clear" w:color="auto" w:fill="FFFFFF"/>
              <w:spacing w:before="40" w:after="40"/>
              <w:ind w:right="72"/>
              <w:rPr>
                <w:noProof/>
                <w:spacing w:val="-6"/>
                <w:sz w:val="27"/>
                <w:szCs w:val="27"/>
                <w:lang w:val="vi-VN" w:eastAsia="ja-JP"/>
              </w:rPr>
            </w:pPr>
            <w:r>
              <w:rPr>
                <w:noProof/>
                <w:spacing w:val="-6"/>
                <w:sz w:val="27"/>
                <w:szCs w:val="27"/>
                <w:lang w:val="vi-VN" w:eastAsia="ja-JP"/>
              </w:rPr>
              <w:t xml:space="preserve">+ Diện tích phát cây cỏ: </w:t>
            </w:r>
            <w:r>
              <w:rPr>
                <w:noProof/>
                <w:color w:val="FF0000"/>
                <w:spacing w:val="-6"/>
                <w:sz w:val="27"/>
                <w:szCs w:val="27"/>
                <w:lang w:val="vi-VN" w:eastAsia="ja-JP"/>
              </w:rPr>
              <w:t>5.140 m</w:t>
            </w:r>
            <w:r>
              <w:rPr>
                <w:noProof/>
                <w:color w:val="FF0000"/>
                <w:spacing w:val="-6"/>
                <w:sz w:val="27"/>
                <w:szCs w:val="27"/>
                <w:vertAlign w:val="superscript"/>
                <w:lang w:val="vi-VN" w:eastAsia="ja-JP"/>
              </w:rPr>
              <w:t>2</w:t>
            </w:r>
            <w:r>
              <w:rPr>
                <w:noProof/>
                <w:spacing w:val="-6"/>
                <w:sz w:val="27"/>
                <w:szCs w:val="27"/>
                <w:lang w:val="vi-VN" w:eastAsia="ja-JP"/>
              </w:rPr>
              <w:t>.</w:t>
            </w:r>
          </w:p>
          <w:p w:rsidR="009B190D" w:rsidRDefault="009B190D">
            <w:pPr>
              <w:shd w:val="clear" w:color="auto" w:fill="FFFFFF"/>
              <w:spacing w:before="40" w:after="40"/>
              <w:ind w:right="72"/>
              <w:rPr>
                <w:noProof/>
                <w:spacing w:val="-6"/>
                <w:sz w:val="27"/>
                <w:szCs w:val="27"/>
                <w:lang w:val="vi-VN" w:eastAsia="ja-JP"/>
              </w:rPr>
            </w:pPr>
            <w:r>
              <w:rPr>
                <w:noProof/>
                <w:spacing w:val="-6"/>
                <w:sz w:val="27"/>
                <w:szCs w:val="27"/>
                <w:lang w:val="vi-VN" w:eastAsia="ja-JP"/>
              </w:rPr>
              <w:t xml:space="preserve">+ Nạo vét rãnh thoát nước: </w:t>
            </w:r>
            <w:r>
              <w:rPr>
                <w:noProof/>
                <w:color w:val="FF0000"/>
                <w:spacing w:val="-6"/>
                <w:sz w:val="27"/>
                <w:szCs w:val="27"/>
                <w:lang w:val="vi-VN" w:eastAsia="ja-JP"/>
              </w:rPr>
              <w:t>1.112 m</w:t>
            </w:r>
            <w:r>
              <w:rPr>
                <w:noProof/>
                <w:spacing w:val="-6"/>
                <w:sz w:val="27"/>
                <w:szCs w:val="27"/>
                <w:lang w:val="vi-VN" w:eastAsia="ja-JP"/>
              </w:rPr>
              <w:t>.</w:t>
            </w:r>
          </w:p>
          <w:p w:rsidR="009B190D" w:rsidRDefault="009B190D">
            <w:pPr>
              <w:shd w:val="clear" w:color="auto" w:fill="FFFFFF"/>
              <w:spacing w:before="40" w:after="40"/>
              <w:ind w:right="72"/>
              <w:rPr>
                <w:sz w:val="27"/>
                <w:szCs w:val="27"/>
                <w:lang w:val="nl-NL" w:eastAsia="ja-JP"/>
              </w:rPr>
            </w:pPr>
            <w:r>
              <w:rPr>
                <w:noProof/>
                <w:spacing w:val="-6"/>
                <w:sz w:val="27"/>
                <w:szCs w:val="27"/>
                <w:lang w:val="vi-VN" w:eastAsia="ja-JP"/>
              </w:rPr>
              <w:lastRenderedPageBreak/>
              <w:t>+ Dọn 11 nhà vệ sinh (văn phòng nhà 3 tầng 03 vị trí; nhà hóa nghiệm 02 vị trí; nhà bán hàng 01 vị trí; nhà văn hóa 01 vị trí, nhà vận hành trung tâm 02 vị trí, nhà cân xuất xi măng 02 vị trí).</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spacing w:before="40" w:after="40"/>
              <w:ind w:right="72"/>
              <w:jc w:val="center"/>
              <w:rPr>
                <w:color w:val="000000"/>
                <w:sz w:val="27"/>
                <w:szCs w:val="27"/>
                <w:lang w:val="nl-NL" w:eastAsia="ja-JP"/>
              </w:rPr>
            </w:pPr>
            <w:r>
              <w:rPr>
                <w:color w:val="000000"/>
                <w:sz w:val="27"/>
                <w:szCs w:val="27"/>
                <w:lang w:val="nl-NL" w:eastAsia="ja-JP"/>
              </w:rPr>
              <w:lastRenderedPageBreak/>
              <w:t>Đạt</w:t>
            </w:r>
          </w:p>
        </w:tc>
      </w:tr>
      <w:tr w:rsidR="009B190D" w:rsidTr="009B190D">
        <w:trPr>
          <w:trHeight w:val="485"/>
        </w:trPr>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color w:val="000000"/>
                <w:sz w:val="27"/>
                <w:szCs w:val="27"/>
                <w:lang w:val="nl-NL" w:eastAsia="ja-JP"/>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color w:val="000000"/>
                <w:sz w:val="27"/>
                <w:szCs w:val="27"/>
                <w:lang w:val="nl-NL" w:eastAsia="ja-JP"/>
              </w:rPr>
            </w:pP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spacing w:before="40" w:after="40"/>
              <w:ind w:right="72"/>
              <w:rPr>
                <w:color w:val="000000"/>
                <w:sz w:val="27"/>
                <w:szCs w:val="27"/>
                <w:lang w:val="nl-NL" w:eastAsia="ja-JP"/>
              </w:rPr>
            </w:pPr>
            <w:r>
              <w:rPr>
                <w:color w:val="000000"/>
                <w:sz w:val="27"/>
                <w:szCs w:val="27"/>
                <w:lang w:val="nl-NL" w:eastAsia="ja-JP"/>
              </w:rPr>
              <w:t xml:space="preserve"> Không đáp ứng yêu cầu trên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spacing w:before="40" w:after="40"/>
              <w:ind w:right="72"/>
              <w:jc w:val="center"/>
              <w:rPr>
                <w:color w:val="000000"/>
                <w:sz w:val="27"/>
                <w:szCs w:val="27"/>
                <w:lang w:val="nl-NL" w:eastAsia="ja-JP"/>
              </w:rPr>
            </w:pPr>
            <w:r>
              <w:rPr>
                <w:color w:val="000000"/>
                <w:sz w:val="27"/>
                <w:szCs w:val="27"/>
                <w:lang w:val="nl-NL" w:eastAsia="ja-JP"/>
              </w:rPr>
              <w:t>Không đạt</w:t>
            </w:r>
          </w:p>
        </w:tc>
      </w:tr>
      <w:tr w:rsidR="009B190D" w:rsidTr="009B190D">
        <w:trPr>
          <w:trHeight w:val="350"/>
        </w:trPr>
        <w:tc>
          <w:tcPr>
            <w:tcW w:w="781" w:type="dxa"/>
            <w:vMerge w:val="restart"/>
            <w:tcBorders>
              <w:top w:val="dotted" w:sz="4" w:space="0" w:color="auto"/>
              <w:left w:val="single" w:sz="4" w:space="0" w:color="auto"/>
              <w:bottom w:val="nil"/>
              <w:right w:val="single" w:sz="4" w:space="0" w:color="auto"/>
            </w:tcBorders>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3</w:t>
            </w:r>
          </w:p>
        </w:tc>
        <w:tc>
          <w:tcPr>
            <w:tcW w:w="2552" w:type="dxa"/>
            <w:vMerge w:val="restart"/>
            <w:tcBorders>
              <w:top w:val="dotted" w:sz="4" w:space="0" w:color="auto"/>
              <w:left w:val="single" w:sz="4" w:space="0" w:color="auto"/>
              <w:bottom w:val="nil"/>
              <w:right w:val="single" w:sz="4" w:space="0" w:color="auto"/>
            </w:tcBorders>
            <w:vAlign w:val="center"/>
            <w:hideMark/>
          </w:tcPr>
          <w:p w:rsidR="009B190D" w:rsidRDefault="009B190D">
            <w:pPr>
              <w:shd w:val="clear" w:color="auto" w:fill="FFFFFF"/>
              <w:ind w:right="43"/>
              <w:rPr>
                <w:sz w:val="27"/>
                <w:szCs w:val="27"/>
                <w:lang w:val="nl-NL" w:eastAsia="ja-JP"/>
              </w:rPr>
            </w:pPr>
            <w:r>
              <w:rPr>
                <w:sz w:val="27"/>
                <w:szCs w:val="27"/>
                <w:lang w:val="nl-NL" w:eastAsia="ja-JP"/>
              </w:rPr>
              <w:t>Chất lượng dịch vụ</w:t>
            </w: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z w:val="27"/>
                <w:szCs w:val="27"/>
                <w:lang w:val="nl-NL" w:eastAsia="ja-JP"/>
              </w:rPr>
            </w:pPr>
            <w:r>
              <w:rPr>
                <w:sz w:val="27"/>
                <w:szCs w:val="27"/>
                <w:lang w:val="nl-NL" w:eastAsia="ja-JP"/>
              </w:rPr>
              <w:t>Có cam kết thực hiện nội dung các công việc:</w:t>
            </w:r>
          </w:p>
          <w:p w:rsidR="009B190D" w:rsidRDefault="009B190D">
            <w:pPr>
              <w:shd w:val="clear" w:color="auto" w:fill="FFFFFF"/>
              <w:ind w:right="43"/>
              <w:rPr>
                <w:sz w:val="27"/>
                <w:szCs w:val="27"/>
                <w:lang w:val="nl-NL" w:eastAsia="ja-JP"/>
              </w:rPr>
            </w:pPr>
            <w:r>
              <w:rPr>
                <w:sz w:val="27"/>
                <w:szCs w:val="27"/>
                <w:lang w:val="nl-NL" w:eastAsia="ja-JP"/>
              </w:rPr>
              <w:t>- Đảm bảo chất lượng cung cấp dịch vụ.</w:t>
            </w:r>
          </w:p>
          <w:p w:rsidR="009B190D" w:rsidRDefault="009B190D">
            <w:pPr>
              <w:shd w:val="clear" w:color="auto" w:fill="FFFFFF"/>
              <w:ind w:right="43"/>
              <w:rPr>
                <w:sz w:val="27"/>
                <w:szCs w:val="27"/>
                <w:lang w:val="nl-NL" w:eastAsia="ja-JP"/>
              </w:rPr>
            </w:pPr>
            <w:r>
              <w:rPr>
                <w:sz w:val="27"/>
                <w:szCs w:val="27"/>
                <w:lang w:val="nl-NL" w:eastAsia="ja-JP"/>
              </w:rPr>
              <w:t>- Đảm bảo an toàn vệ sinh thực phẩm theo quy định hiện hành của Nhà nước.</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spacing w:before="40" w:after="40"/>
              <w:ind w:right="72"/>
              <w:jc w:val="center"/>
              <w:rPr>
                <w:color w:val="000000"/>
                <w:sz w:val="27"/>
                <w:szCs w:val="27"/>
                <w:lang w:val="nl-NL" w:eastAsia="ja-JP"/>
              </w:rPr>
            </w:pPr>
            <w:r>
              <w:rPr>
                <w:color w:val="000000"/>
                <w:sz w:val="27"/>
                <w:szCs w:val="27"/>
                <w:lang w:val="nl-NL" w:eastAsia="ja-JP"/>
              </w:rPr>
              <w:t>Đạt</w:t>
            </w:r>
          </w:p>
        </w:tc>
      </w:tr>
      <w:tr w:rsidR="009B190D" w:rsidTr="009B190D">
        <w:trPr>
          <w:trHeight w:val="350"/>
        </w:trPr>
        <w:tc>
          <w:tcPr>
            <w:tcW w:w="0" w:type="auto"/>
            <w:vMerge/>
            <w:tcBorders>
              <w:top w:val="dotted" w:sz="4" w:space="0" w:color="auto"/>
              <w:left w:val="single" w:sz="4" w:space="0" w:color="auto"/>
              <w:bottom w:val="nil"/>
              <w:right w:val="single" w:sz="4" w:space="0" w:color="auto"/>
            </w:tcBorders>
            <w:vAlign w:val="center"/>
            <w:hideMark/>
          </w:tcPr>
          <w:p w:rsidR="009B190D" w:rsidRDefault="009B190D">
            <w:pPr>
              <w:jc w:val="left"/>
              <w:rPr>
                <w:sz w:val="27"/>
                <w:szCs w:val="27"/>
                <w:lang w:val="nl-NL" w:eastAsia="ja-JP"/>
              </w:rPr>
            </w:pPr>
          </w:p>
        </w:tc>
        <w:tc>
          <w:tcPr>
            <w:tcW w:w="0" w:type="auto"/>
            <w:vMerge/>
            <w:tcBorders>
              <w:top w:val="dotted" w:sz="4" w:space="0" w:color="auto"/>
              <w:left w:val="single" w:sz="4" w:space="0" w:color="auto"/>
              <w:bottom w:val="nil"/>
              <w:right w:val="single" w:sz="4" w:space="0" w:color="auto"/>
            </w:tcBorders>
            <w:vAlign w:val="center"/>
            <w:hideMark/>
          </w:tcPr>
          <w:p w:rsidR="009B190D" w:rsidRDefault="009B190D">
            <w:pPr>
              <w:jc w:val="left"/>
              <w:rPr>
                <w:sz w:val="27"/>
                <w:szCs w:val="27"/>
                <w:lang w:val="nl-NL" w:eastAsia="ja-JP"/>
              </w:rPr>
            </w:pP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z w:val="27"/>
                <w:szCs w:val="27"/>
                <w:lang w:val="nl-NL" w:eastAsia="ja-JP"/>
              </w:rPr>
            </w:pPr>
            <w:r>
              <w:rPr>
                <w:color w:val="000000"/>
                <w:sz w:val="27"/>
                <w:szCs w:val="27"/>
                <w:lang w:val="nl-NL" w:eastAsia="ja-JP"/>
              </w:rPr>
              <w:t>Không đáp ứng yêu cầu trên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spacing w:before="40" w:after="40"/>
              <w:ind w:right="72"/>
              <w:jc w:val="center"/>
              <w:rPr>
                <w:color w:val="000000"/>
                <w:sz w:val="27"/>
                <w:szCs w:val="27"/>
                <w:lang w:val="nl-NL" w:eastAsia="ja-JP"/>
              </w:rPr>
            </w:pPr>
            <w:r>
              <w:rPr>
                <w:color w:val="000000"/>
                <w:sz w:val="27"/>
                <w:szCs w:val="27"/>
                <w:lang w:val="nl-NL" w:eastAsia="ja-JP"/>
              </w:rPr>
              <w:t>Không đạt</w:t>
            </w:r>
          </w:p>
        </w:tc>
      </w:tr>
      <w:tr w:rsidR="009B190D" w:rsidTr="009B190D">
        <w:trPr>
          <w:trHeight w:val="350"/>
        </w:trPr>
        <w:tc>
          <w:tcPr>
            <w:tcW w:w="781"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ind w:right="43"/>
              <w:jc w:val="center"/>
              <w:rPr>
                <w:color w:val="000000"/>
                <w:sz w:val="27"/>
                <w:szCs w:val="27"/>
                <w:lang w:val="nl-NL" w:eastAsia="ja-JP"/>
              </w:rPr>
            </w:pPr>
            <w:r>
              <w:rPr>
                <w:color w:val="000000"/>
                <w:sz w:val="27"/>
                <w:szCs w:val="27"/>
                <w:lang w:val="nl-NL" w:eastAsia="ja-JP"/>
              </w:rPr>
              <w:t>4</w:t>
            </w:r>
          </w:p>
        </w:tc>
        <w:tc>
          <w:tcPr>
            <w:tcW w:w="2552"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ind w:right="43"/>
              <w:rPr>
                <w:color w:val="000000"/>
                <w:sz w:val="27"/>
                <w:szCs w:val="27"/>
                <w:lang w:val="nl-NL" w:eastAsia="ja-JP"/>
              </w:rPr>
            </w:pPr>
            <w:r>
              <w:rPr>
                <w:color w:val="000000"/>
                <w:sz w:val="27"/>
                <w:szCs w:val="27"/>
                <w:lang w:val="nl-NL" w:eastAsia="ja-JP"/>
              </w:rPr>
              <w:t>Huy động dụng cụ thực hiện dịch vụ</w:t>
            </w: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color w:val="FF0000"/>
                <w:sz w:val="27"/>
                <w:szCs w:val="27"/>
                <w:lang w:val="nl-NL" w:eastAsia="ja-JP"/>
              </w:rPr>
            </w:pPr>
            <w:r>
              <w:rPr>
                <w:color w:val="FF0000"/>
                <w:sz w:val="27"/>
                <w:szCs w:val="27"/>
                <w:lang w:val="nl-NL" w:eastAsia="ja-JP"/>
              </w:rPr>
              <w:t>Để thực hiện nội dung công việc của gói thầu, yêu cầu nhà thầu huy động tối thiểu như sau:</w:t>
            </w:r>
          </w:p>
          <w:p w:rsidR="009B190D" w:rsidRDefault="009B190D">
            <w:pPr>
              <w:shd w:val="clear" w:color="auto" w:fill="FFFFFF"/>
              <w:ind w:right="43"/>
              <w:rPr>
                <w:color w:val="000000"/>
                <w:sz w:val="27"/>
                <w:szCs w:val="27"/>
                <w:lang w:val="nl-NL" w:eastAsia="ja-JP"/>
              </w:rPr>
            </w:pPr>
            <w:r>
              <w:rPr>
                <w:color w:val="000000"/>
                <w:sz w:val="27"/>
                <w:szCs w:val="27"/>
                <w:lang w:val="nl-NL" w:eastAsia="ja-JP"/>
              </w:rPr>
              <w:t>- Nồi nấu cơm công nghiệp (50kg gạo): 01 cái</w:t>
            </w:r>
          </w:p>
          <w:p w:rsidR="009B190D" w:rsidRDefault="009B190D">
            <w:pPr>
              <w:shd w:val="clear" w:color="auto" w:fill="FFFFFF"/>
              <w:ind w:right="43"/>
              <w:rPr>
                <w:color w:val="000000"/>
                <w:sz w:val="27"/>
                <w:szCs w:val="27"/>
                <w:lang w:val="nl-NL" w:eastAsia="ja-JP"/>
              </w:rPr>
            </w:pPr>
            <w:r>
              <w:rPr>
                <w:color w:val="000000"/>
                <w:sz w:val="27"/>
                <w:szCs w:val="27"/>
                <w:lang w:val="nl-NL" w:eastAsia="ja-JP"/>
              </w:rPr>
              <w:t>- Nồi đa năng (hấp, hầm, luộc): 03 cái</w:t>
            </w:r>
          </w:p>
          <w:p w:rsidR="009B190D" w:rsidRDefault="009B190D">
            <w:pPr>
              <w:shd w:val="clear" w:color="auto" w:fill="FFFFFF"/>
              <w:ind w:right="43"/>
              <w:rPr>
                <w:color w:val="000000"/>
                <w:sz w:val="27"/>
                <w:szCs w:val="27"/>
                <w:lang w:val="nl-NL" w:eastAsia="ja-JP"/>
              </w:rPr>
            </w:pPr>
            <w:r>
              <w:rPr>
                <w:color w:val="000000"/>
                <w:sz w:val="27"/>
                <w:szCs w:val="27"/>
                <w:lang w:val="nl-NL" w:eastAsia="ja-JP"/>
              </w:rPr>
              <w:t>- Bếp ga công nghiệp: 04 cái</w:t>
            </w:r>
          </w:p>
          <w:p w:rsidR="009B190D" w:rsidRDefault="009B190D">
            <w:pPr>
              <w:shd w:val="clear" w:color="auto" w:fill="FFFFFF"/>
              <w:ind w:right="43"/>
              <w:rPr>
                <w:color w:val="000000"/>
                <w:sz w:val="27"/>
                <w:szCs w:val="27"/>
                <w:lang w:val="nl-NL" w:eastAsia="ja-JP"/>
              </w:rPr>
            </w:pPr>
            <w:r>
              <w:rPr>
                <w:color w:val="000000"/>
                <w:sz w:val="27"/>
                <w:szCs w:val="27"/>
                <w:lang w:val="nl-NL" w:eastAsia="ja-JP"/>
              </w:rPr>
              <w:t>- Tủ bảo ôn: 03 cái</w:t>
            </w:r>
          </w:p>
          <w:p w:rsidR="009B190D" w:rsidRDefault="009B190D">
            <w:pPr>
              <w:shd w:val="clear" w:color="auto" w:fill="FFFFFF"/>
              <w:ind w:right="43"/>
              <w:rPr>
                <w:color w:val="000000"/>
                <w:sz w:val="27"/>
                <w:szCs w:val="27"/>
                <w:lang w:val="nl-NL" w:eastAsia="ja-JP"/>
              </w:rPr>
            </w:pPr>
            <w:r>
              <w:rPr>
                <w:color w:val="000000"/>
                <w:sz w:val="27"/>
                <w:szCs w:val="27"/>
                <w:lang w:val="nl-NL" w:eastAsia="ja-JP"/>
              </w:rPr>
              <w:t>- Khay chia cơm: 300 cái</w:t>
            </w:r>
          </w:p>
          <w:p w:rsidR="009B190D" w:rsidRDefault="009B190D">
            <w:pPr>
              <w:shd w:val="clear" w:color="auto" w:fill="FFFFFF"/>
              <w:ind w:right="43"/>
              <w:rPr>
                <w:color w:val="000000"/>
                <w:sz w:val="27"/>
                <w:szCs w:val="27"/>
                <w:lang w:val="nl-NL" w:eastAsia="ja-JP"/>
              </w:rPr>
            </w:pPr>
            <w:r>
              <w:rPr>
                <w:color w:val="000000"/>
                <w:sz w:val="27"/>
                <w:szCs w:val="27"/>
                <w:lang w:val="nl-NL" w:eastAsia="ja-JP"/>
              </w:rPr>
              <w:t>- Trạn chia thức ăn: 2 cái</w:t>
            </w:r>
          </w:p>
          <w:p w:rsidR="009B190D" w:rsidRDefault="009B190D">
            <w:pPr>
              <w:shd w:val="clear" w:color="auto" w:fill="FFFFFF"/>
              <w:ind w:right="43"/>
              <w:rPr>
                <w:color w:val="000000"/>
                <w:sz w:val="27"/>
                <w:szCs w:val="27"/>
                <w:lang w:val="nl-NL" w:eastAsia="ja-JP"/>
              </w:rPr>
            </w:pPr>
            <w:r>
              <w:rPr>
                <w:color w:val="000000"/>
                <w:sz w:val="27"/>
                <w:szCs w:val="27"/>
                <w:lang w:val="nl-NL" w:eastAsia="ja-JP"/>
              </w:rPr>
              <w:t xml:space="preserve">- Bình nước lọc 50 lít: 01 cái </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Đạt</w:t>
            </w:r>
          </w:p>
        </w:tc>
      </w:tr>
      <w:tr w:rsidR="009B190D" w:rsidTr="009B190D">
        <w:trPr>
          <w:trHeight w:val="350"/>
        </w:trPr>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color w:val="000000"/>
                <w:sz w:val="27"/>
                <w:szCs w:val="27"/>
                <w:lang w:val="nl-NL" w:eastAsia="ja-JP"/>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color w:val="000000"/>
                <w:sz w:val="27"/>
                <w:szCs w:val="27"/>
                <w:lang w:val="nl-NL" w:eastAsia="ja-JP"/>
              </w:rPr>
            </w:pP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z w:val="27"/>
                <w:szCs w:val="27"/>
                <w:lang w:val="nl-NL" w:eastAsia="ja-JP"/>
              </w:rPr>
            </w:pPr>
            <w:r>
              <w:rPr>
                <w:sz w:val="27"/>
                <w:szCs w:val="27"/>
                <w:lang w:val="nl-NL" w:eastAsia="ja-JP"/>
              </w:rPr>
              <w:t xml:space="preserve"> Không đáp ứng yêu cầu trên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Không đạt</w:t>
            </w:r>
          </w:p>
        </w:tc>
      </w:tr>
      <w:tr w:rsidR="009B190D" w:rsidTr="009B190D">
        <w:trPr>
          <w:trHeight w:val="657"/>
        </w:trPr>
        <w:tc>
          <w:tcPr>
            <w:tcW w:w="781" w:type="dxa"/>
            <w:vMerge w:val="restart"/>
            <w:tcBorders>
              <w:top w:val="dotted" w:sz="4" w:space="0" w:color="auto"/>
              <w:left w:val="single" w:sz="4" w:space="0" w:color="auto"/>
              <w:bottom w:val="nil"/>
              <w:right w:val="single" w:sz="4" w:space="0" w:color="auto"/>
            </w:tcBorders>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5</w:t>
            </w:r>
          </w:p>
        </w:tc>
        <w:tc>
          <w:tcPr>
            <w:tcW w:w="2552" w:type="dxa"/>
            <w:vMerge w:val="restart"/>
            <w:tcBorders>
              <w:top w:val="dotted" w:sz="4" w:space="0" w:color="auto"/>
              <w:left w:val="single" w:sz="4" w:space="0" w:color="auto"/>
              <w:bottom w:val="nil"/>
              <w:right w:val="single" w:sz="4" w:space="0" w:color="auto"/>
            </w:tcBorders>
            <w:vAlign w:val="center"/>
            <w:hideMark/>
          </w:tcPr>
          <w:p w:rsidR="009B190D" w:rsidRDefault="009B190D">
            <w:pPr>
              <w:shd w:val="clear" w:color="auto" w:fill="FFFFFF"/>
              <w:ind w:right="43"/>
              <w:rPr>
                <w:sz w:val="27"/>
                <w:szCs w:val="27"/>
                <w:lang w:val="nl-NL" w:eastAsia="ja-JP"/>
              </w:rPr>
            </w:pPr>
            <w:r>
              <w:rPr>
                <w:sz w:val="27"/>
                <w:szCs w:val="27"/>
                <w:lang w:val="nl-NL" w:eastAsia="ja-JP"/>
              </w:rPr>
              <w:t>Nhân lực thực hiện dịch vụ</w:t>
            </w: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z w:val="27"/>
                <w:szCs w:val="27"/>
                <w:lang w:val="nl-NL" w:eastAsia="ja-JP"/>
              </w:rPr>
            </w:pPr>
            <w:r>
              <w:rPr>
                <w:sz w:val="27"/>
                <w:szCs w:val="27"/>
                <w:lang w:val="nl-NL" w:eastAsia="ja-JP"/>
              </w:rPr>
              <w:t xml:space="preserve">- Huy động </w:t>
            </w:r>
            <w:r>
              <w:rPr>
                <w:color w:val="FF0000"/>
                <w:sz w:val="27"/>
                <w:szCs w:val="27"/>
                <w:lang w:val="nl-NL" w:eastAsia="ja-JP"/>
              </w:rPr>
              <w:t>≥12</w:t>
            </w:r>
            <w:r>
              <w:rPr>
                <w:sz w:val="27"/>
                <w:szCs w:val="27"/>
                <w:lang w:val="nl-NL" w:eastAsia="ja-JP"/>
              </w:rPr>
              <w:t xml:space="preserve"> công nhân nấu ăn ca, có chứng chỉ nghề, bồi dưỡng nấu ăn.</w:t>
            </w:r>
          </w:p>
          <w:p w:rsidR="009B190D" w:rsidRDefault="009B190D">
            <w:pPr>
              <w:shd w:val="clear" w:color="auto" w:fill="FFFFFF"/>
              <w:ind w:right="43"/>
              <w:rPr>
                <w:sz w:val="27"/>
                <w:szCs w:val="27"/>
                <w:lang w:val="nl-NL" w:eastAsia="ja-JP"/>
              </w:rPr>
            </w:pPr>
            <w:r>
              <w:rPr>
                <w:sz w:val="27"/>
                <w:szCs w:val="27"/>
                <w:lang w:val="nl-NL" w:eastAsia="ja-JP"/>
              </w:rPr>
              <w:t xml:space="preserve">- Huy động </w:t>
            </w:r>
            <w:r>
              <w:rPr>
                <w:color w:val="FF0000"/>
                <w:sz w:val="27"/>
                <w:szCs w:val="27"/>
                <w:lang w:val="nl-NL" w:eastAsia="ja-JP"/>
              </w:rPr>
              <w:t>≥ 6</w:t>
            </w:r>
            <w:r>
              <w:rPr>
                <w:sz w:val="27"/>
                <w:szCs w:val="27"/>
                <w:lang w:val="nl-NL" w:eastAsia="ja-JP"/>
              </w:rPr>
              <w:t xml:space="preserve"> lao động vệ sinh công nghiệp.</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Đạt</w:t>
            </w:r>
          </w:p>
        </w:tc>
      </w:tr>
      <w:tr w:rsidR="009B190D" w:rsidTr="009B190D">
        <w:trPr>
          <w:trHeight w:val="300"/>
        </w:trPr>
        <w:tc>
          <w:tcPr>
            <w:tcW w:w="0" w:type="auto"/>
            <w:vMerge/>
            <w:tcBorders>
              <w:top w:val="dotted" w:sz="4" w:space="0" w:color="auto"/>
              <w:left w:val="single" w:sz="4" w:space="0" w:color="auto"/>
              <w:bottom w:val="nil"/>
              <w:right w:val="single" w:sz="4" w:space="0" w:color="auto"/>
            </w:tcBorders>
            <w:vAlign w:val="center"/>
            <w:hideMark/>
          </w:tcPr>
          <w:p w:rsidR="009B190D" w:rsidRDefault="009B190D">
            <w:pPr>
              <w:jc w:val="left"/>
              <w:rPr>
                <w:sz w:val="27"/>
                <w:szCs w:val="27"/>
                <w:lang w:val="nl-NL" w:eastAsia="ja-JP"/>
              </w:rPr>
            </w:pPr>
          </w:p>
        </w:tc>
        <w:tc>
          <w:tcPr>
            <w:tcW w:w="0" w:type="auto"/>
            <w:vMerge/>
            <w:tcBorders>
              <w:top w:val="dotted" w:sz="4" w:space="0" w:color="auto"/>
              <w:left w:val="single" w:sz="4" w:space="0" w:color="auto"/>
              <w:bottom w:val="nil"/>
              <w:right w:val="single" w:sz="4" w:space="0" w:color="auto"/>
            </w:tcBorders>
            <w:vAlign w:val="center"/>
            <w:hideMark/>
          </w:tcPr>
          <w:p w:rsidR="009B190D" w:rsidRDefault="009B190D">
            <w:pPr>
              <w:jc w:val="left"/>
              <w:rPr>
                <w:sz w:val="27"/>
                <w:szCs w:val="27"/>
                <w:lang w:val="nl-NL" w:eastAsia="ja-JP"/>
              </w:rPr>
            </w:pP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z w:val="27"/>
                <w:szCs w:val="27"/>
                <w:lang w:val="nl-NL" w:eastAsia="ja-JP"/>
              </w:rPr>
            </w:pPr>
            <w:r>
              <w:rPr>
                <w:sz w:val="27"/>
                <w:szCs w:val="27"/>
                <w:lang w:val="nl-NL" w:eastAsia="ja-JP"/>
              </w:rPr>
              <w:t xml:space="preserve"> Không đáp ứng yêu cầu trên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Không đạt</w:t>
            </w:r>
          </w:p>
        </w:tc>
      </w:tr>
      <w:tr w:rsidR="009B190D" w:rsidTr="009B190D">
        <w:trPr>
          <w:trHeight w:val="665"/>
        </w:trPr>
        <w:tc>
          <w:tcPr>
            <w:tcW w:w="781"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6</w:t>
            </w:r>
          </w:p>
        </w:tc>
        <w:tc>
          <w:tcPr>
            <w:tcW w:w="2552"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ind w:right="43"/>
              <w:rPr>
                <w:color w:val="FF0000"/>
                <w:sz w:val="27"/>
                <w:szCs w:val="27"/>
                <w:lang w:val="nl-NL" w:eastAsia="ja-JP"/>
              </w:rPr>
            </w:pPr>
            <w:r>
              <w:rPr>
                <w:color w:val="FF0000"/>
                <w:sz w:val="27"/>
                <w:szCs w:val="27"/>
                <w:lang w:val="nl-NL" w:eastAsia="ja-JP"/>
              </w:rPr>
              <w:t>Yêu cầu về sử dụng lao động</w:t>
            </w: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pacing w:val="-20"/>
                <w:sz w:val="27"/>
                <w:szCs w:val="27"/>
                <w:lang w:val="nl-NL" w:eastAsia="ja-JP"/>
              </w:rPr>
            </w:pPr>
            <w:r>
              <w:rPr>
                <w:rFonts w:cs="Arial"/>
                <w:bCs/>
                <w:color w:val="FF0000"/>
                <w:sz w:val="27"/>
                <w:szCs w:val="27"/>
                <w:lang w:val="vi-VN" w:eastAsia="ja-JP"/>
              </w:rPr>
              <w:t>Nhà thầu có đề xuất sử dụng ( hoặc cam kết sử dụng) 100% lao động thuộc diện xã hội hóa của Công ty cổ phần xi măng La Hiên VVMI nếu các lao động này có nhu cầu làm việc cho nhà thầu</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Đạt</w:t>
            </w:r>
          </w:p>
        </w:tc>
      </w:tr>
      <w:tr w:rsidR="009B190D" w:rsidTr="009B190D">
        <w:trPr>
          <w:trHeight w:val="665"/>
        </w:trPr>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sz w:val="27"/>
                <w:szCs w:val="27"/>
                <w:lang w:val="nl-NL" w:eastAsia="ja-JP"/>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color w:val="FF0000"/>
                <w:sz w:val="27"/>
                <w:szCs w:val="27"/>
                <w:lang w:val="nl-NL" w:eastAsia="ja-JP"/>
              </w:rPr>
            </w:pP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pacing w:val="-20"/>
                <w:sz w:val="27"/>
                <w:szCs w:val="27"/>
                <w:lang w:val="nl-NL" w:eastAsia="ja-JP"/>
              </w:rPr>
            </w:pPr>
            <w:r>
              <w:rPr>
                <w:sz w:val="27"/>
                <w:szCs w:val="27"/>
                <w:lang w:val="nl-NL" w:eastAsia="ja-JP"/>
              </w:rPr>
              <w:t>Không đáp ứng yêu cầu trên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Không đạt</w:t>
            </w:r>
          </w:p>
        </w:tc>
      </w:tr>
      <w:tr w:rsidR="009B190D" w:rsidTr="009B190D">
        <w:trPr>
          <w:trHeight w:val="665"/>
        </w:trPr>
        <w:tc>
          <w:tcPr>
            <w:tcW w:w="781" w:type="dxa"/>
            <w:vMerge w:val="restart"/>
            <w:tcBorders>
              <w:top w:val="nil"/>
              <w:left w:val="single" w:sz="4" w:space="0" w:color="auto"/>
              <w:bottom w:val="dotted" w:sz="4" w:space="0" w:color="auto"/>
              <w:right w:val="single" w:sz="4" w:space="0" w:color="auto"/>
            </w:tcBorders>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lastRenderedPageBreak/>
              <w:t>7</w:t>
            </w:r>
          </w:p>
        </w:tc>
        <w:tc>
          <w:tcPr>
            <w:tcW w:w="2552" w:type="dxa"/>
            <w:vMerge w:val="restart"/>
            <w:tcBorders>
              <w:top w:val="nil"/>
              <w:left w:val="single" w:sz="4" w:space="0" w:color="auto"/>
              <w:bottom w:val="dotted" w:sz="4" w:space="0" w:color="auto"/>
              <w:right w:val="single" w:sz="4" w:space="0" w:color="auto"/>
            </w:tcBorders>
            <w:vAlign w:val="center"/>
            <w:hideMark/>
          </w:tcPr>
          <w:p w:rsidR="009B190D" w:rsidRDefault="009B190D">
            <w:pPr>
              <w:shd w:val="clear" w:color="auto" w:fill="FFFFFF"/>
              <w:ind w:right="43"/>
              <w:rPr>
                <w:sz w:val="27"/>
                <w:szCs w:val="27"/>
                <w:lang w:val="nl-NL" w:eastAsia="ja-JP"/>
              </w:rPr>
            </w:pPr>
            <w:r>
              <w:rPr>
                <w:color w:val="FF0000"/>
                <w:sz w:val="27"/>
                <w:szCs w:val="27"/>
                <w:lang w:val="nl-NL" w:eastAsia="ja-JP"/>
              </w:rPr>
              <w:t>Thời gian</w:t>
            </w:r>
            <w:r>
              <w:rPr>
                <w:sz w:val="27"/>
                <w:szCs w:val="27"/>
                <w:lang w:val="nl-NL" w:eastAsia="ja-JP"/>
              </w:rPr>
              <w:t xml:space="preserve"> cung cấp dịch vụ</w:t>
            </w: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pacing w:val="-20"/>
                <w:sz w:val="27"/>
                <w:szCs w:val="27"/>
                <w:lang w:val="nl-NL" w:eastAsia="ja-JP"/>
              </w:rPr>
            </w:pPr>
            <w:r>
              <w:rPr>
                <w:rFonts w:cs="Arial"/>
                <w:bCs/>
                <w:color w:val="FF0000"/>
                <w:sz w:val="27"/>
                <w:szCs w:val="27"/>
                <w:lang w:val="vi-VN" w:eastAsia="ja-JP"/>
              </w:rPr>
              <w:t>12 tháng</w:t>
            </w:r>
            <w:r>
              <w:rPr>
                <w:rFonts w:cs="Arial"/>
                <w:bCs/>
                <w:sz w:val="27"/>
                <w:szCs w:val="27"/>
                <w:lang w:val="vi-VN" w:eastAsia="ja-JP"/>
              </w:rPr>
              <w:t xml:space="preserve"> t</w:t>
            </w:r>
            <w:r>
              <w:rPr>
                <w:rFonts w:cs="Arial"/>
                <w:sz w:val="27"/>
                <w:szCs w:val="27"/>
                <w:lang w:val="vi-VN" w:eastAsia="ja-JP"/>
              </w:rPr>
              <w:t>heo nhu cầu đặt ăn hàng tháng của bên mời thầu.</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Đạt</w:t>
            </w:r>
          </w:p>
        </w:tc>
      </w:tr>
      <w:tr w:rsidR="009B190D" w:rsidTr="009B190D">
        <w:trPr>
          <w:trHeight w:val="665"/>
        </w:trPr>
        <w:tc>
          <w:tcPr>
            <w:tcW w:w="0" w:type="auto"/>
            <w:vMerge/>
            <w:tcBorders>
              <w:top w:val="nil"/>
              <w:left w:val="single" w:sz="4" w:space="0" w:color="auto"/>
              <w:bottom w:val="dotted" w:sz="4" w:space="0" w:color="auto"/>
              <w:right w:val="single" w:sz="4" w:space="0" w:color="auto"/>
            </w:tcBorders>
            <w:vAlign w:val="center"/>
            <w:hideMark/>
          </w:tcPr>
          <w:p w:rsidR="009B190D" w:rsidRDefault="009B190D">
            <w:pPr>
              <w:jc w:val="left"/>
              <w:rPr>
                <w:sz w:val="27"/>
                <w:szCs w:val="27"/>
                <w:lang w:val="nl-NL" w:eastAsia="ja-JP"/>
              </w:rPr>
            </w:pPr>
          </w:p>
        </w:tc>
        <w:tc>
          <w:tcPr>
            <w:tcW w:w="0" w:type="auto"/>
            <w:vMerge/>
            <w:tcBorders>
              <w:top w:val="nil"/>
              <w:left w:val="single" w:sz="4" w:space="0" w:color="auto"/>
              <w:bottom w:val="dotted" w:sz="4" w:space="0" w:color="auto"/>
              <w:right w:val="single" w:sz="4" w:space="0" w:color="auto"/>
            </w:tcBorders>
            <w:vAlign w:val="center"/>
            <w:hideMark/>
          </w:tcPr>
          <w:p w:rsidR="009B190D" w:rsidRDefault="009B190D">
            <w:pPr>
              <w:jc w:val="left"/>
              <w:rPr>
                <w:sz w:val="27"/>
                <w:szCs w:val="27"/>
                <w:lang w:val="nl-NL" w:eastAsia="ja-JP"/>
              </w:rPr>
            </w:pP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pacing w:val="-20"/>
                <w:sz w:val="27"/>
                <w:szCs w:val="27"/>
                <w:lang w:val="nl-NL" w:eastAsia="ja-JP"/>
              </w:rPr>
            </w:pPr>
            <w:r>
              <w:rPr>
                <w:sz w:val="27"/>
                <w:szCs w:val="27"/>
                <w:lang w:val="nl-NL" w:eastAsia="ja-JP"/>
              </w:rPr>
              <w:t>Không đáp ứng yêu cầu trên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Không đạt</w:t>
            </w:r>
          </w:p>
        </w:tc>
      </w:tr>
      <w:tr w:rsidR="009B190D" w:rsidTr="009B190D">
        <w:trPr>
          <w:trHeight w:val="665"/>
        </w:trPr>
        <w:tc>
          <w:tcPr>
            <w:tcW w:w="781"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8</w:t>
            </w:r>
          </w:p>
        </w:tc>
        <w:tc>
          <w:tcPr>
            <w:tcW w:w="2552" w:type="dxa"/>
            <w:vMerge w:val="restart"/>
            <w:tcBorders>
              <w:top w:val="dotted" w:sz="4" w:space="0" w:color="auto"/>
              <w:left w:val="single" w:sz="4" w:space="0" w:color="auto"/>
              <w:bottom w:val="dotted" w:sz="4" w:space="0" w:color="auto"/>
              <w:right w:val="single" w:sz="4" w:space="0" w:color="auto"/>
            </w:tcBorders>
            <w:vAlign w:val="center"/>
            <w:hideMark/>
          </w:tcPr>
          <w:p w:rsidR="009B190D" w:rsidRDefault="009B190D">
            <w:pPr>
              <w:shd w:val="clear" w:color="auto" w:fill="FFFFFF"/>
              <w:ind w:right="43"/>
              <w:rPr>
                <w:sz w:val="27"/>
                <w:szCs w:val="27"/>
                <w:lang w:val="nl-NL" w:eastAsia="ja-JP"/>
              </w:rPr>
            </w:pPr>
            <w:r>
              <w:rPr>
                <w:sz w:val="27"/>
                <w:szCs w:val="27"/>
                <w:lang w:val="nl-NL" w:eastAsia="ja-JP"/>
              </w:rPr>
              <w:t xml:space="preserve"> An toàn vệ sinh thực phẩm</w:t>
            </w: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color w:val="FF0000"/>
                <w:sz w:val="27"/>
                <w:szCs w:val="27"/>
                <w:lang w:val="nl-NL" w:eastAsia="ja-JP"/>
              </w:rPr>
            </w:pPr>
            <w:r>
              <w:rPr>
                <w:sz w:val="27"/>
                <w:szCs w:val="27"/>
                <w:lang w:val="nl-NL" w:eastAsia="ja-JP"/>
              </w:rPr>
              <w:t>Có giấy chứng nhận đủ điều kiện vệ sinh an toàn thực phẩm do cơ quan nhà nước có thẩm quyền cấp, còn hiệu lực thực hiện.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Đạt</w:t>
            </w:r>
          </w:p>
        </w:tc>
      </w:tr>
      <w:tr w:rsidR="009B190D" w:rsidTr="009B190D">
        <w:trPr>
          <w:trHeight w:val="300"/>
        </w:trPr>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sz w:val="27"/>
                <w:szCs w:val="27"/>
                <w:lang w:val="nl-NL" w:eastAsia="ja-JP"/>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B190D" w:rsidRDefault="009B190D">
            <w:pPr>
              <w:jc w:val="left"/>
              <w:rPr>
                <w:sz w:val="27"/>
                <w:szCs w:val="27"/>
                <w:lang w:val="nl-NL" w:eastAsia="ja-JP"/>
              </w:rPr>
            </w:pPr>
          </w:p>
        </w:tc>
        <w:tc>
          <w:tcPr>
            <w:tcW w:w="4787" w:type="dxa"/>
            <w:tcBorders>
              <w:top w:val="dotted" w:sz="4" w:space="0" w:color="auto"/>
              <w:left w:val="nil"/>
              <w:bottom w:val="dotted" w:sz="4" w:space="0" w:color="auto"/>
              <w:right w:val="single" w:sz="4" w:space="0" w:color="auto"/>
            </w:tcBorders>
            <w:vAlign w:val="center"/>
            <w:hideMark/>
          </w:tcPr>
          <w:p w:rsidR="009B190D" w:rsidRDefault="009B190D">
            <w:pPr>
              <w:shd w:val="clear" w:color="auto" w:fill="FFFFFF"/>
              <w:ind w:right="43"/>
              <w:rPr>
                <w:sz w:val="27"/>
                <w:szCs w:val="27"/>
                <w:lang w:val="nl-NL" w:eastAsia="ja-JP"/>
              </w:rPr>
            </w:pPr>
            <w:r>
              <w:rPr>
                <w:sz w:val="27"/>
                <w:szCs w:val="27"/>
                <w:lang w:val="nl-NL" w:eastAsia="ja-JP"/>
              </w:rPr>
              <w:t>Không đáp ứng yêu cầu trên</w:t>
            </w:r>
          </w:p>
        </w:tc>
        <w:tc>
          <w:tcPr>
            <w:tcW w:w="1107" w:type="dxa"/>
            <w:tcBorders>
              <w:top w:val="dotted"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sz w:val="27"/>
                <w:szCs w:val="27"/>
                <w:lang w:val="nl-NL" w:eastAsia="ja-JP"/>
              </w:rPr>
            </w:pPr>
            <w:r>
              <w:rPr>
                <w:sz w:val="27"/>
                <w:szCs w:val="27"/>
                <w:lang w:val="nl-NL" w:eastAsia="ja-JP"/>
              </w:rPr>
              <w:t>Không đạt</w:t>
            </w:r>
          </w:p>
        </w:tc>
      </w:tr>
      <w:tr w:rsidR="009B190D" w:rsidTr="009B190D">
        <w:trPr>
          <w:trHeight w:val="465"/>
        </w:trPr>
        <w:tc>
          <w:tcPr>
            <w:tcW w:w="781" w:type="dxa"/>
            <w:vMerge w:val="restart"/>
            <w:tcBorders>
              <w:top w:val="single" w:sz="4" w:space="0" w:color="auto"/>
              <w:left w:val="single" w:sz="4" w:space="0" w:color="auto"/>
              <w:bottom w:val="single" w:sz="4" w:space="0" w:color="000000"/>
              <w:right w:val="single" w:sz="4" w:space="0" w:color="auto"/>
            </w:tcBorders>
            <w:vAlign w:val="center"/>
            <w:hideMark/>
          </w:tcPr>
          <w:p w:rsidR="009B190D" w:rsidRDefault="009B190D">
            <w:pPr>
              <w:shd w:val="clear" w:color="auto" w:fill="FFFFFF"/>
              <w:ind w:right="43"/>
              <w:jc w:val="center"/>
              <w:rPr>
                <w:b/>
                <w:sz w:val="27"/>
                <w:szCs w:val="27"/>
                <w:lang w:val="nl-NL" w:eastAsia="ja-JP"/>
              </w:rPr>
            </w:pPr>
            <w:r>
              <w:rPr>
                <w:b/>
                <w:sz w:val="27"/>
                <w:szCs w:val="27"/>
                <w:lang w:val="nl-NL" w:eastAsia="ja-JP"/>
              </w:rPr>
              <w:t> </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rsidR="009B190D" w:rsidRDefault="009B190D">
            <w:pPr>
              <w:shd w:val="clear" w:color="auto" w:fill="FFFFFF"/>
              <w:spacing w:before="40" w:after="40"/>
              <w:ind w:right="72"/>
              <w:jc w:val="center"/>
              <w:rPr>
                <w:b/>
                <w:sz w:val="27"/>
                <w:szCs w:val="27"/>
                <w:lang w:val="nl-NL" w:eastAsia="ja-JP"/>
              </w:rPr>
            </w:pPr>
            <w:r>
              <w:rPr>
                <w:b/>
                <w:sz w:val="27"/>
                <w:szCs w:val="27"/>
                <w:lang w:val="nl-NL" w:eastAsia="ja-JP"/>
              </w:rPr>
              <w:t>Kết luận</w:t>
            </w:r>
          </w:p>
        </w:tc>
        <w:tc>
          <w:tcPr>
            <w:tcW w:w="4787" w:type="dxa"/>
            <w:tcBorders>
              <w:top w:val="single" w:sz="4" w:space="0" w:color="auto"/>
              <w:left w:val="nil"/>
              <w:bottom w:val="dotted" w:sz="4" w:space="0" w:color="auto"/>
              <w:right w:val="single" w:sz="4" w:space="0" w:color="auto"/>
            </w:tcBorders>
            <w:vAlign w:val="center"/>
            <w:hideMark/>
          </w:tcPr>
          <w:p w:rsidR="009B190D" w:rsidRDefault="009B190D">
            <w:pPr>
              <w:shd w:val="clear" w:color="auto" w:fill="FFFFFF"/>
              <w:ind w:right="43"/>
              <w:rPr>
                <w:b/>
                <w:sz w:val="27"/>
                <w:szCs w:val="27"/>
                <w:lang w:val="nl-NL" w:eastAsia="ja-JP"/>
              </w:rPr>
            </w:pPr>
            <w:r>
              <w:rPr>
                <w:b/>
                <w:sz w:val="27"/>
                <w:szCs w:val="27"/>
                <w:lang w:val="nl-NL" w:eastAsia="ja-JP"/>
              </w:rPr>
              <w:t xml:space="preserve"> Đáp ứng tất cả các yêu cầu trên</w:t>
            </w:r>
          </w:p>
        </w:tc>
        <w:tc>
          <w:tcPr>
            <w:tcW w:w="1107" w:type="dxa"/>
            <w:tcBorders>
              <w:top w:val="single" w:sz="4" w:space="0" w:color="auto"/>
              <w:left w:val="nil"/>
              <w:bottom w:val="dotted" w:sz="4" w:space="0" w:color="auto"/>
              <w:right w:val="single" w:sz="4" w:space="0" w:color="auto"/>
            </w:tcBorders>
            <w:noWrap/>
            <w:vAlign w:val="center"/>
            <w:hideMark/>
          </w:tcPr>
          <w:p w:rsidR="009B190D" w:rsidRDefault="009B190D">
            <w:pPr>
              <w:shd w:val="clear" w:color="auto" w:fill="FFFFFF"/>
              <w:ind w:right="43"/>
              <w:jc w:val="center"/>
              <w:rPr>
                <w:b/>
                <w:sz w:val="27"/>
                <w:szCs w:val="27"/>
                <w:lang w:val="nl-NL" w:eastAsia="ja-JP"/>
              </w:rPr>
            </w:pPr>
            <w:r>
              <w:rPr>
                <w:b/>
                <w:sz w:val="27"/>
                <w:szCs w:val="27"/>
                <w:lang w:val="nl-NL" w:eastAsia="ja-JP"/>
              </w:rPr>
              <w:t>Đạt</w:t>
            </w:r>
          </w:p>
        </w:tc>
      </w:tr>
      <w:tr w:rsidR="009B190D" w:rsidTr="009B190D">
        <w:trPr>
          <w:trHeight w:val="6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190D" w:rsidRDefault="009B190D">
            <w:pPr>
              <w:jc w:val="left"/>
              <w:rPr>
                <w:b/>
                <w:sz w:val="27"/>
                <w:szCs w:val="27"/>
                <w:lang w:val="nl-NL" w:eastAsia="ja-JP"/>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90D" w:rsidRDefault="009B190D">
            <w:pPr>
              <w:jc w:val="left"/>
              <w:rPr>
                <w:b/>
                <w:sz w:val="27"/>
                <w:szCs w:val="27"/>
                <w:lang w:val="nl-NL" w:eastAsia="ja-JP"/>
              </w:rPr>
            </w:pPr>
          </w:p>
        </w:tc>
        <w:tc>
          <w:tcPr>
            <w:tcW w:w="4787" w:type="dxa"/>
            <w:tcBorders>
              <w:top w:val="dotted" w:sz="4" w:space="0" w:color="auto"/>
              <w:left w:val="nil"/>
              <w:bottom w:val="single" w:sz="4" w:space="0" w:color="auto"/>
              <w:right w:val="single" w:sz="4" w:space="0" w:color="auto"/>
            </w:tcBorders>
            <w:vAlign w:val="center"/>
            <w:hideMark/>
          </w:tcPr>
          <w:p w:rsidR="009B190D" w:rsidRDefault="009B190D">
            <w:pPr>
              <w:shd w:val="clear" w:color="auto" w:fill="FFFFFF"/>
              <w:ind w:right="43"/>
              <w:rPr>
                <w:b/>
                <w:sz w:val="27"/>
                <w:szCs w:val="27"/>
                <w:lang w:val="nl-NL" w:eastAsia="ja-JP"/>
              </w:rPr>
            </w:pPr>
            <w:r>
              <w:rPr>
                <w:b/>
                <w:sz w:val="27"/>
                <w:szCs w:val="27"/>
                <w:lang w:val="nl-NL" w:eastAsia="ja-JP"/>
              </w:rPr>
              <w:t xml:space="preserve"> Không đáp ứng một trong các yêu cầu trên</w:t>
            </w:r>
          </w:p>
        </w:tc>
        <w:tc>
          <w:tcPr>
            <w:tcW w:w="1107" w:type="dxa"/>
            <w:tcBorders>
              <w:top w:val="dotted" w:sz="4" w:space="0" w:color="auto"/>
              <w:left w:val="nil"/>
              <w:bottom w:val="single" w:sz="4" w:space="0" w:color="auto"/>
              <w:right w:val="single" w:sz="4" w:space="0" w:color="auto"/>
            </w:tcBorders>
            <w:noWrap/>
            <w:vAlign w:val="center"/>
            <w:hideMark/>
          </w:tcPr>
          <w:p w:rsidR="009B190D" w:rsidRDefault="009B190D">
            <w:pPr>
              <w:shd w:val="clear" w:color="auto" w:fill="FFFFFF"/>
              <w:ind w:right="43"/>
              <w:jc w:val="center"/>
              <w:rPr>
                <w:b/>
                <w:sz w:val="27"/>
                <w:szCs w:val="27"/>
                <w:lang w:val="nl-NL" w:eastAsia="ja-JP"/>
              </w:rPr>
            </w:pPr>
            <w:r>
              <w:rPr>
                <w:b/>
                <w:sz w:val="27"/>
                <w:szCs w:val="27"/>
                <w:lang w:val="nl-NL" w:eastAsia="ja-JP"/>
              </w:rPr>
              <w:t> Không đạt</w:t>
            </w:r>
          </w:p>
        </w:tc>
      </w:tr>
    </w:tbl>
    <w:p w:rsidR="003D2B44" w:rsidRDefault="009B190D">
      <w:bookmarkStart w:id="0" w:name="_GoBack"/>
      <w:bookmarkEnd w:id="0"/>
    </w:p>
    <w:sectPr w:rsidR="003D2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0D"/>
    <w:rsid w:val="004A4B5E"/>
    <w:rsid w:val="006A6A1C"/>
    <w:rsid w:val="009B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75397-F9E2-43CC-A79C-4029B444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90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DO CHI</dc:creator>
  <cp:keywords/>
  <dc:description/>
  <cp:lastModifiedBy>DUONG DO CHI</cp:lastModifiedBy>
  <cp:revision>1</cp:revision>
  <dcterms:created xsi:type="dcterms:W3CDTF">2025-12-10T02:42:00Z</dcterms:created>
  <dcterms:modified xsi:type="dcterms:W3CDTF">2025-12-10T02:43:00Z</dcterms:modified>
</cp:coreProperties>
</file>