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873" w:rsidRPr="00013873" w:rsidRDefault="00013873" w:rsidP="00013873">
      <w:pPr>
        <w:rPr>
          <w:sz w:val="26"/>
          <w:szCs w:val="26"/>
          <w:lang w:val="nl-NL"/>
        </w:rPr>
      </w:pPr>
      <w:r w:rsidRPr="00013873">
        <w:rPr>
          <w:b/>
          <w:sz w:val="26"/>
          <w:szCs w:val="26"/>
          <w:lang w:val="nl-NL"/>
        </w:rPr>
        <w:t>Chương V. YÊU CẦU VỀ KỸ THUẬT</w:t>
      </w:r>
    </w:p>
    <w:p w:rsidR="00013873" w:rsidRPr="00013873" w:rsidRDefault="00013873" w:rsidP="00013873">
      <w:pPr>
        <w:rPr>
          <w:b/>
          <w:sz w:val="26"/>
          <w:szCs w:val="26"/>
          <w:lang w:val="nl-NL"/>
        </w:rPr>
      </w:pPr>
      <w:bookmarkStart w:id="0" w:name="_Hlk154743134"/>
      <w:r w:rsidRPr="00013873">
        <w:rPr>
          <w:b/>
          <w:sz w:val="26"/>
          <w:szCs w:val="26"/>
          <w:lang w:val="nl-NL"/>
        </w:rPr>
        <w:t>1. Giới thiệu chung về dự án, gói thầu</w:t>
      </w:r>
    </w:p>
    <w:p w:rsidR="00013873" w:rsidRPr="00013873" w:rsidRDefault="00013873" w:rsidP="00013873">
      <w:pPr>
        <w:rPr>
          <w:sz w:val="26"/>
          <w:szCs w:val="26"/>
          <w:lang w:val="nl-NL"/>
        </w:rPr>
      </w:pPr>
      <w:r w:rsidRPr="00013873">
        <w:rPr>
          <w:sz w:val="26"/>
          <w:szCs w:val="26"/>
          <w:lang w:val="nl-NL"/>
        </w:rPr>
        <w:t>- Chủ đầu tư: Hợp tác xã nông nghiệp Phú Hồ; Địa chỉ: Thôn Tây Hồ, xã Phú Hồ, Thành Phố Huế</w:t>
      </w:r>
    </w:p>
    <w:p w:rsidR="00013873" w:rsidRPr="00013873" w:rsidRDefault="00013873" w:rsidP="00013873">
      <w:pPr>
        <w:rPr>
          <w:sz w:val="26"/>
          <w:szCs w:val="26"/>
          <w:lang w:val="nl-NL"/>
        </w:rPr>
      </w:pPr>
      <w:r w:rsidRPr="00013873">
        <w:rPr>
          <w:sz w:val="26"/>
          <w:szCs w:val="26"/>
          <w:lang w:val="nl-NL"/>
        </w:rPr>
        <w:t>- Tên gói thầu: Gói thầu số 13: Mua sắm thiết bị</w:t>
      </w:r>
    </w:p>
    <w:p w:rsidR="00013873" w:rsidRPr="00013873" w:rsidRDefault="00013873" w:rsidP="00013873">
      <w:pPr>
        <w:rPr>
          <w:sz w:val="26"/>
          <w:szCs w:val="26"/>
          <w:lang w:val="nl-NL"/>
        </w:rPr>
      </w:pPr>
      <w:r w:rsidRPr="00013873">
        <w:rPr>
          <w:sz w:val="26"/>
          <w:szCs w:val="26"/>
          <w:lang w:val="nl-NL"/>
        </w:rPr>
        <w:t>- Tên dự toán mua sắm: Đầu tư xây dựng nhà kho, sân phơi, máy móc, trang thiết bị phục vụ cho hoạt động sản xuất kinh doanh của Hợp tác xã nông nghiệp Phú Hồ, huyện Phú Vang</w:t>
      </w:r>
    </w:p>
    <w:p w:rsidR="00013873" w:rsidRPr="00013873" w:rsidRDefault="00013873" w:rsidP="00013873">
      <w:pPr>
        <w:rPr>
          <w:sz w:val="26"/>
          <w:szCs w:val="26"/>
          <w:lang w:val="nl-NL"/>
        </w:rPr>
      </w:pPr>
      <w:r w:rsidRPr="00013873">
        <w:rPr>
          <w:sz w:val="26"/>
          <w:szCs w:val="26"/>
          <w:lang w:val="nl-NL"/>
        </w:rPr>
        <w:t xml:space="preserve">- Nguồn vốn: Ngân sách Nhà nước </w:t>
      </w:r>
    </w:p>
    <w:p w:rsidR="00013873" w:rsidRPr="00013873" w:rsidRDefault="00013873" w:rsidP="00013873">
      <w:pPr>
        <w:rPr>
          <w:sz w:val="26"/>
          <w:szCs w:val="26"/>
          <w:lang w:val="nl-NL"/>
        </w:rPr>
      </w:pPr>
      <w:r w:rsidRPr="00013873">
        <w:rPr>
          <w:sz w:val="26"/>
          <w:szCs w:val="26"/>
          <w:lang w:val="nl-NL"/>
        </w:rPr>
        <w:t>- Hình thức LCNT: Đấu thầu rộng rãi trong nước qua mạng</w:t>
      </w:r>
    </w:p>
    <w:p w:rsidR="00013873" w:rsidRPr="00013873" w:rsidRDefault="00013873" w:rsidP="00013873">
      <w:pPr>
        <w:rPr>
          <w:sz w:val="26"/>
          <w:szCs w:val="26"/>
          <w:lang w:val="nl-NL"/>
        </w:rPr>
      </w:pPr>
      <w:r w:rsidRPr="00013873">
        <w:rPr>
          <w:sz w:val="26"/>
          <w:szCs w:val="26"/>
          <w:lang w:val="nl-NL"/>
        </w:rPr>
        <w:t>- Phương thức lựa chọn nhà thầu: Một giai đoạn, một túi hồ sơ</w:t>
      </w:r>
    </w:p>
    <w:p w:rsidR="00013873" w:rsidRPr="00013873" w:rsidRDefault="00013873" w:rsidP="00013873">
      <w:pPr>
        <w:rPr>
          <w:sz w:val="26"/>
          <w:szCs w:val="26"/>
          <w:lang w:val="nl-NL"/>
        </w:rPr>
      </w:pPr>
      <w:r w:rsidRPr="00013873">
        <w:rPr>
          <w:sz w:val="26"/>
          <w:szCs w:val="26"/>
          <w:lang w:val="nl-NL"/>
        </w:rPr>
        <w:t>- Hình thức hợp đồng: Trọn gói</w:t>
      </w:r>
    </w:p>
    <w:p w:rsidR="00013873" w:rsidRPr="00013873" w:rsidRDefault="00013873" w:rsidP="00013873">
      <w:pPr>
        <w:rPr>
          <w:sz w:val="26"/>
          <w:szCs w:val="26"/>
          <w:lang w:val="nl-NL"/>
        </w:rPr>
      </w:pPr>
      <w:r w:rsidRPr="00013873">
        <w:rPr>
          <w:sz w:val="26"/>
          <w:szCs w:val="26"/>
          <w:lang w:val="nl-NL"/>
        </w:rPr>
        <w:t>- Thời gian bắt đầu tổ chức LCNT: Quý III,IV Năm 2025</w:t>
      </w:r>
    </w:p>
    <w:p w:rsidR="00013873" w:rsidRPr="00013873" w:rsidRDefault="00013873" w:rsidP="00013873">
      <w:pPr>
        <w:rPr>
          <w:sz w:val="26"/>
          <w:szCs w:val="26"/>
          <w:lang w:val="nl-NL"/>
        </w:rPr>
      </w:pPr>
      <w:r w:rsidRPr="00013873">
        <w:rPr>
          <w:sz w:val="26"/>
          <w:szCs w:val="26"/>
          <w:lang w:val="nl-NL"/>
        </w:rPr>
        <w:t>- Thời gian thực hiện hợp đồng: 30 ngày</w:t>
      </w:r>
    </w:p>
    <w:p w:rsidR="00013873" w:rsidRPr="00013873" w:rsidRDefault="00013873" w:rsidP="00013873">
      <w:pPr>
        <w:rPr>
          <w:sz w:val="26"/>
          <w:szCs w:val="26"/>
          <w:lang w:val="nl-NL"/>
        </w:rPr>
      </w:pPr>
      <w:r w:rsidRPr="00013873">
        <w:rPr>
          <w:sz w:val="26"/>
          <w:szCs w:val="26"/>
          <w:lang w:val="nl-NL"/>
        </w:rPr>
        <w:t>- Địa điểm thực hiện: Thôn Tây Hồ, xã Phú Hồ, Thành Phố Huế.</w:t>
      </w:r>
    </w:p>
    <w:p w:rsidR="00013873" w:rsidRPr="00013873" w:rsidRDefault="00013873" w:rsidP="00013873">
      <w:pPr>
        <w:rPr>
          <w:b/>
          <w:iCs/>
          <w:sz w:val="26"/>
          <w:szCs w:val="26"/>
          <w:lang w:val="nl-NL"/>
        </w:rPr>
      </w:pPr>
      <w:r w:rsidRPr="00013873">
        <w:rPr>
          <w:b/>
          <w:iCs/>
          <w:sz w:val="26"/>
          <w:szCs w:val="26"/>
          <w:lang w:val="nl-NL"/>
        </w:rPr>
        <w:t>2. Yêu cầu về kỹ thuật</w:t>
      </w:r>
    </w:p>
    <w:p w:rsidR="00013873" w:rsidRPr="00013873" w:rsidRDefault="00013873" w:rsidP="00013873">
      <w:pPr>
        <w:rPr>
          <w:i/>
          <w:sz w:val="26"/>
          <w:szCs w:val="26"/>
          <w:lang w:val="es-ES"/>
        </w:rPr>
      </w:pPr>
      <w:r w:rsidRPr="00013873">
        <w:rPr>
          <w:i/>
          <w:sz w:val="26"/>
          <w:szCs w:val="26"/>
          <w:lang w:val="es-ES"/>
        </w:rPr>
        <w:t>a) Yêu cầu về kỹ thuật chung:</w:t>
      </w:r>
    </w:p>
    <w:p w:rsidR="00013873" w:rsidRPr="00013873" w:rsidRDefault="00013873" w:rsidP="00013873">
      <w:pPr>
        <w:rPr>
          <w:sz w:val="26"/>
          <w:szCs w:val="26"/>
          <w:lang w:val="es-ES"/>
        </w:rPr>
      </w:pPr>
      <w:r w:rsidRPr="00013873">
        <w:rPr>
          <w:i/>
          <w:sz w:val="26"/>
          <w:szCs w:val="26"/>
          <w:lang w:val="es-ES"/>
        </w:rPr>
        <w:t xml:space="preserve">- </w:t>
      </w:r>
      <w:r w:rsidRPr="00013873">
        <w:rPr>
          <w:sz w:val="26"/>
          <w:szCs w:val="26"/>
          <w:lang w:val="es-ES"/>
        </w:rPr>
        <w:t xml:space="preserve">Cam kết hàng hóa chính hãng, mới 100% sản xuất 2025 trở về sau và đạt tiêu chuẩn kỹ thuật của nước sản xuất và tiêu chuẩn Việt Nam. </w:t>
      </w:r>
    </w:p>
    <w:p w:rsidR="00013873" w:rsidRPr="00013873" w:rsidRDefault="00013873" w:rsidP="00013873">
      <w:pPr>
        <w:rPr>
          <w:i/>
          <w:sz w:val="26"/>
          <w:szCs w:val="26"/>
          <w:lang w:val="es-ES"/>
        </w:rPr>
      </w:pPr>
      <w:r w:rsidRPr="00013873">
        <w:rPr>
          <w:i/>
          <w:sz w:val="26"/>
          <w:szCs w:val="26"/>
          <w:lang w:val="es-ES"/>
        </w:rPr>
        <w:t>b) Yêu cầu về kỹ thuật cụ thể.</w:t>
      </w:r>
    </w:p>
    <w:p w:rsidR="00013873" w:rsidRPr="00013873" w:rsidRDefault="00013873" w:rsidP="00013873">
      <w:pPr>
        <w:rPr>
          <w:sz w:val="26"/>
          <w:szCs w:val="26"/>
          <w:lang w:val="es-ES"/>
        </w:rPr>
      </w:pPr>
      <w:r w:rsidRPr="00013873">
        <w:rPr>
          <w:sz w:val="26"/>
          <w:szCs w:val="26"/>
          <w:lang w:val="es-ES"/>
        </w:rPr>
        <w:t xml:space="preserve">- Cung cấp Bảng Đáp ứng thông số kỹ thuật của hàng hoá chào thầu: mô tả chi tiết thông số kỹ thuật, xuất xứ, ký mã hiệu, hãng sản xuất phù hợp với các yêu cầu kỹ thuật nêu tại Chương V của E-HSMT (tham chiếu cụ thể đến số trang trong tài liệu kỹ thuật của E-HSMT) và một bảng kê những điểm sai khác và ngoại lệ (nếu có) so với quy định tại </w:t>
      </w:r>
      <w:r w:rsidRPr="00013873">
        <w:rPr>
          <w:sz w:val="26"/>
          <w:szCs w:val="26"/>
          <w:lang w:val="es-ES_tradnl"/>
        </w:rPr>
        <w:t xml:space="preserve">Chương V </w:t>
      </w:r>
      <w:r w:rsidRPr="00013873">
        <w:rPr>
          <w:sz w:val="26"/>
          <w:szCs w:val="26"/>
          <w:lang w:val="es-ES"/>
        </w:rPr>
        <w:t>của E-HSMT.</w:t>
      </w:r>
    </w:p>
    <w:p w:rsidR="00013873" w:rsidRPr="00013873" w:rsidRDefault="00013873" w:rsidP="00013873">
      <w:pPr>
        <w:rPr>
          <w:sz w:val="26"/>
          <w:szCs w:val="26"/>
          <w:lang w:val="es-ES"/>
        </w:rPr>
      </w:pPr>
      <w:r w:rsidRPr="00013873">
        <w:rPr>
          <w:sz w:val="26"/>
          <w:szCs w:val="26"/>
          <w:lang w:val="es-ES"/>
        </w:rPr>
        <w:t>- Cam kết trong thời gian bảo hành nếu thiết bị hư hỏng do lỗi của nhà sản xuất nhưng không khắc phục sự cố được thì Nhà thầu phải thay mới 100%.</w:t>
      </w:r>
    </w:p>
    <w:p w:rsidR="00013873" w:rsidRPr="00013873" w:rsidRDefault="00013873" w:rsidP="00013873">
      <w:pPr>
        <w:rPr>
          <w:b/>
          <w:i/>
          <w:sz w:val="26"/>
          <w:szCs w:val="26"/>
        </w:rPr>
      </w:pPr>
      <w:r w:rsidRPr="00013873">
        <w:rPr>
          <w:sz w:val="26"/>
          <w:szCs w:val="26"/>
          <w:lang w:val="es-ES"/>
        </w:rPr>
        <w:t xml:space="preserve">- </w:t>
      </w:r>
      <w:r w:rsidRPr="00013873">
        <w:rPr>
          <w:b/>
          <w:i/>
          <w:sz w:val="26"/>
          <w:szCs w:val="26"/>
        </w:rPr>
        <w:t>Tài liệu chứng minh tính hợp lệ và chất lượng của hàng hóa</w:t>
      </w:r>
    </w:p>
    <w:p w:rsidR="00013873" w:rsidRPr="00013873" w:rsidRDefault="00013873" w:rsidP="00013873">
      <w:pPr>
        <w:numPr>
          <w:ilvl w:val="0"/>
          <w:numId w:val="1"/>
        </w:numPr>
        <w:rPr>
          <w:b/>
          <w:i/>
          <w:sz w:val="26"/>
          <w:szCs w:val="26"/>
        </w:rPr>
      </w:pPr>
      <w:r w:rsidRPr="00013873">
        <w:rPr>
          <w:b/>
          <w:i/>
          <w:sz w:val="26"/>
          <w:szCs w:val="26"/>
        </w:rPr>
        <w:t>Nếu là xe nhập khẩu:</w:t>
      </w:r>
    </w:p>
    <w:p w:rsidR="00013873" w:rsidRPr="00013873" w:rsidRDefault="00013873" w:rsidP="00013873">
      <w:pPr>
        <w:rPr>
          <w:sz w:val="26"/>
          <w:szCs w:val="26"/>
          <w:lang w:val="es-ES"/>
        </w:rPr>
      </w:pPr>
      <w:r w:rsidRPr="00013873">
        <w:rPr>
          <w:sz w:val="26"/>
          <w:szCs w:val="26"/>
        </w:rPr>
        <w:t xml:space="preserve">+ </w:t>
      </w:r>
      <w:r w:rsidRPr="00013873">
        <w:rPr>
          <w:sz w:val="26"/>
          <w:szCs w:val="26"/>
          <w:lang w:val="es-ES"/>
        </w:rPr>
        <w:t>Tài liệu chứng minh sự phù hợp của hàng hóa (catalogue sản phẩm hoặc bảng thông số kỹ thuật hàng hóa chào thầu có xác nhận của nhà sản xuất/đơn vị nhập khẩu trực tiếp hoặc liên kết tải về catalogue/bằng thông số kỹ thuật từ trang web chính thức của nhà sản xuất/đơn vị nhập khẩu trực tiếp có đầy đủ thông tin hàng hóa chào thầu (thông số kỹ thuật, model, hãng sản xuất, xuất xứ) và dịch vụ liên quan theo yêu cầu của E-HSMT.</w:t>
      </w:r>
    </w:p>
    <w:p w:rsidR="00013873" w:rsidRPr="00013873" w:rsidRDefault="00013873" w:rsidP="00013873">
      <w:pPr>
        <w:rPr>
          <w:sz w:val="26"/>
          <w:szCs w:val="26"/>
          <w:lang w:val="es-ES"/>
        </w:rPr>
      </w:pPr>
      <w:r w:rsidRPr="00013873">
        <w:rPr>
          <w:sz w:val="26"/>
          <w:szCs w:val="26"/>
          <w:lang w:val="es-ES"/>
        </w:rPr>
        <w:lastRenderedPageBreak/>
        <w:t>+ Tất cả các thông số kỹ thuật chào thầu phải được thể hiện trên catalogue hoặc tài liệu kỹ thuật theo yêu cầu của E-HSMT. Nhà thầu phải có trách nhiệm bổ sung làm rõ các tài liệu nêu trên theo yêu cầu của bên mời thầu. Việc làm rõ đảm bảo nguyên tắc không làm thay đổi nội dung cơ bản của E-HSDT đã nộp, không làm thay đổi giá dự thầu.</w:t>
      </w:r>
    </w:p>
    <w:p w:rsidR="00013873" w:rsidRPr="00013873" w:rsidRDefault="00013873" w:rsidP="00013873">
      <w:pPr>
        <w:numPr>
          <w:ilvl w:val="0"/>
          <w:numId w:val="1"/>
        </w:numPr>
        <w:rPr>
          <w:b/>
          <w:bCs/>
          <w:sz w:val="26"/>
          <w:szCs w:val="26"/>
          <w:lang w:val="es-ES"/>
        </w:rPr>
      </w:pPr>
      <w:r w:rsidRPr="00013873">
        <w:rPr>
          <w:b/>
          <w:bCs/>
          <w:sz w:val="26"/>
          <w:szCs w:val="26"/>
          <w:lang w:val="es-ES"/>
        </w:rPr>
        <w:t>Nếu là xe được sản xuất, lắp ráp trong nước:</w:t>
      </w:r>
    </w:p>
    <w:p w:rsidR="00013873" w:rsidRPr="00013873" w:rsidRDefault="00013873" w:rsidP="00013873">
      <w:pPr>
        <w:numPr>
          <w:ilvl w:val="0"/>
          <w:numId w:val="2"/>
        </w:numPr>
        <w:rPr>
          <w:sz w:val="26"/>
          <w:szCs w:val="26"/>
          <w:lang w:val="es-ES"/>
        </w:rPr>
      </w:pPr>
      <w:r w:rsidRPr="00013873">
        <w:rPr>
          <w:sz w:val="26"/>
          <w:szCs w:val="26"/>
          <w:lang w:val="es-ES"/>
        </w:rPr>
        <w:t>Bản chụp được công chứng/chứng thực Giấy chứng nhận đủ điều kiện sản xuất lắp ráp xe ôtô do cơ quan nhà nước có thẩm quyền cấp còn hiệu lực (áp dụng đối với nhà thầu là đơn vị trực tiếp sản xuất, lắp ráp xe);</w:t>
      </w:r>
    </w:p>
    <w:p w:rsidR="00013873" w:rsidRPr="00013873" w:rsidRDefault="00013873" w:rsidP="00013873">
      <w:pPr>
        <w:rPr>
          <w:sz w:val="26"/>
          <w:szCs w:val="26"/>
          <w:lang w:val="es-ES"/>
        </w:rPr>
      </w:pPr>
      <w:r w:rsidRPr="00013873">
        <w:rPr>
          <w:sz w:val="26"/>
          <w:szCs w:val="26"/>
          <w:lang w:val="es-ES"/>
        </w:rPr>
        <w:t>- Nhà thầu phải cam kết đảm bảo nghĩa vụ bảo hành theo đúng tiêu chuẩn của hãng sản xuất; có khả năng cung cấp dịch vụ theo tiêu chuẩn của nhà sản xuất; cung cấp linh kiện, phụ tùng chính hang hoặc Hợp đồng nguyên tắc với đơn vị có đủ khả năng thực hiện nghĩa vụ bảo hành, bảo trì, duy tu, bảo dưỡng, sửa chữa, cung cấp phụ tùng thay thế hoặc cung cấp các dịch vụ sau bán hàng theo yêu cầu của E-HSMT trong thời hạn bảo hành kể từ ngày nghiệm thu bàn giao.</w:t>
      </w:r>
    </w:p>
    <w:p w:rsidR="00013873" w:rsidRPr="00013873" w:rsidRDefault="00013873" w:rsidP="00013873">
      <w:pPr>
        <w:numPr>
          <w:ilvl w:val="0"/>
          <w:numId w:val="2"/>
        </w:numPr>
        <w:rPr>
          <w:sz w:val="26"/>
          <w:szCs w:val="26"/>
          <w:lang w:val="es-ES"/>
        </w:rPr>
      </w:pPr>
      <w:r w:rsidRPr="00013873">
        <w:rPr>
          <w:sz w:val="26"/>
          <w:szCs w:val="26"/>
          <w:lang w:val="es-ES"/>
        </w:rPr>
        <w:t>Nhà thầu có trách nhiệm tư vấn kỹ thuật miễn phí cho chủ đầu tư trong việc sửa chữa thay thế phụ tùng trong toàn bộ quãng thời gian bảo hành, bảo trì.</w:t>
      </w:r>
    </w:p>
    <w:p w:rsidR="00013873" w:rsidRPr="00013873" w:rsidRDefault="00013873" w:rsidP="00013873">
      <w:pPr>
        <w:rPr>
          <w:sz w:val="26"/>
          <w:szCs w:val="26"/>
        </w:rPr>
      </w:pPr>
      <w:r w:rsidRPr="00013873">
        <w:rPr>
          <w:sz w:val="26"/>
          <w:szCs w:val="26"/>
        </w:rPr>
        <w:t xml:space="preserve">Địa điểm bảo dưỡng, bảo hành: Tại trung tâm bảo hành trên toàn quốc </w:t>
      </w:r>
    </w:p>
    <w:p w:rsidR="00013873" w:rsidRPr="00013873" w:rsidRDefault="00013873" w:rsidP="00013873">
      <w:pPr>
        <w:numPr>
          <w:ilvl w:val="0"/>
          <w:numId w:val="3"/>
        </w:numPr>
        <w:rPr>
          <w:i/>
          <w:sz w:val="26"/>
          <w:szCs w:val="26"/>
          <w:lang w:val="es-ES"/>
        </w:rPr>
      </w:pPr>
      <w:r w:rsidRPr="00013873">
        <w:rPr>
          <w:i/>
          <w:sz w:val="26"/>
          <w:szCs w:val="26"/>
          <w:lang w:val="es-ES"/>
        </w:rPr>
        <w:t>Yêu cầu về kỹ thuật cụ thể:</w:t>
      </w:r>
    </w:p>
    <w:tbl>
      <w:tblPr>
        <w:tblW w:w="10065" w:type="dxa"/>
        <w:tblInd w:w="-431" w:type="dxa"/>
        <w:tblLook w:val="04A0" w:firstRow="1" w:lastRow="0" w:firstColumn="1" w:lastColumn="0" w:noHBand="0" w:noVBand="1"/>
      </w:tblPr>
      <w:tblGrid>
        <w:gridCol w:w="993"/>
        <w:gridCol w:w="3234"/>
        <w:gridCol w:w="5838"/>
      </w:tblGrid>
      <w:tr w:rsidR="00013873" w:rsidRPr="00013873" w:rsidTr="00FC1538">
        <w:trPr>
          <w:trHeight w:val="575"/>
          <w:tblHeader/>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13873" w:rsidRPr="00013873" w:rsidRDefault="00013873" w:rsidP="00013873">
            <w:pPr>
              <w:rPr>
                <w:b/>
                <w:bCs/>
                <w:sz w:val="26"/>
                <w:szCs w:val="26"/>
              </w:rPr>
            </w:pPr>
            <w:r w:rsidRPr="00013873">
              <w:rPr>
                <w:b/>
                <w:bCs/>
                <w:sz w:val="26"/>
                <w:szCs w:val="26"/>
              </w:rPr>
              <w:t>Hạng mục số</w:t>
            </w:r>
          </w:p>
        </w:tc>
        <w:tc>
          <w:tcPr>
            <w:tcW w:w="3234" w:type="dxa"/>
            <w:tcBorders>
              <w:top w:val="single" w:sz="4" w:space="0" w:color="auto"/>
              <w:left w:val="nil"/>
              <w:bottom w:val="single" w:sz="4" w:space="0" w:color="auto"/>
              <w:right w:val="single" w:sz="4" w:space="0" w:color="auto"/>
            </w:tcBorders>
            <w:shd w:val="clear" w:color="000000" w:fill="FFFFFF"/>
            <w:vAlign w:val="center"/>
            <w:hideMark/>
          </w:tcPr>
          <w:p w:rsidR="00013873" w:rsidRPr="00013873" w:rsidRDefault="00013873" w:rsidP="00013873">
            <w:pPr>
              <w:rPr>
                <w:b/>
                <w:bCs/>
                <w:sz w:val="26"/>
                <w:szCs w:val="26"/>
              </w:rPr>
            </w:pPr>
            <w:r w:rsidRPr="00013873">
              <w:rPr>
                <w:b/>
                <w:bCs/>
                <w:sz w:val="26"/>
                <w:szCs w:val="26"/>
              </w:rPr>
              <w:t>Tên hàng hóa/dịch vụ liên quan</w:t>
            </w:r>
          </w:p>
        </w:tc>
        <w:tc>
          <w:tcPr>
            <w:tcW w:w="5838" w:type="dxa"/>
            <w:tcBorders>
              <w:top w:val="single" w:sz="4" w:space="0" w:color="auto"/>
              <w:left w:val="nil"/>
              <w:bottom w:val="single" w:sz="4" w:space="0" w:color="auto"/>
              <w:right w:val="single" w:sz="4" w:space="0" w:color="auto"/>
            </w:tcBorders>
            <w:shd w:val="clear" w:color="000000" w:fill="FFFFFF"/>
            <w:noWrap/>
            <w:vAlign w:val="center"/>
            <w:hideMark/>
          </w:tcPr>
          <w:p w:rsidR="00013873" w:rsidRPr="00013873" w:rsidRDefault="00013873" w:rsidP="00013873">
            <w:pPr>
              <w:rPr>
                <w:b/>
                <w:bCs/>
                <w:sz w:val="26"/>
                <w:szCs w:val="26"/>
              </w:rPr>
            </w:pPr>
            <w:r w:rsidRPr="00013873">
              <w:rPr>
                <w:b/>
                <w:bCs/>
                <w:sz w:val="26"/>
                <w:szCs w:val="26"/>
              </w:rPr>
              <w:t>Thông số kỹ thuật và các tiêu chuẩn</w:t>
            </w:r>
          </w:p>
        </w:tc>
      </w:tr>
      <w:tr w:rsidR="00013873" w:rsidRPr="00013873" w:rsidTr="00FC1538">
        <w:trPr>
          <w:trHeight w:val="570"/>
        </w:trPr>
        <w:tc>
          <w:tcPr>
            <w:tcW w:w="993" w:type="dxa"/>
            <w:tcBorders>
              <w:top w:val="nil"/>
              <w:left w:val="single" w:sz="4" w:space="0" w:color="auto"/>
              <w:bottom w:val="single" w:sz="4" w:space="0" w:color="auto"/>
              <w:right w:val="single" w:sz="4" w:space="0" w:color="auto"/>
            </w:tcBorders>
            <w:shd w:val="clear" w:color="000000" w:fill="FFFFFF"/>
            <w:vAlign w:val="center"/>
          </w:tcPr>
          <w:p w:rsidR="00013873" w:rsidRPr="00013873" w:rsidRDefault="00013873" w:rsidP="00013873">
            <w:pPr>
              <w:rPr>
                <w:b/>
                <w:bCs/>
                <w:sz w:val="26"/>
                <w:szCs w:val="26"/>
              </w:rPr>
            </w:pPr>
            <w:r w:rsidRPr="00013873">
              <w:rPr>
                <w:b/>
                <w:bCs/>
                <w:sz w:val="26"/>
                <w:szCs w:val="26"/>
              </w:rPr>
              <w:t>1</w:t>
            </w:r>
          </w:p>
        </w:tc>
        <w:tc>
          <w:tcPr>
            <w:tcW w:w="3234" w:type="dxa"/>
            <w:tcBorders>
              <w:top w:val="nil"/>
              <w:left w:val="nil"/>
              <w:bottom w:val="single" w:sz="4" w:space="0" w:color="auto"/>
              <w:right w:val="single" w:sz="4" w:space="0" w:color="auto"/>
            </w:tcBorders>
            <w:shd w:val="clear" w:color="000000" w:fill="FFFFFF"/>
            <w:vAlign w:val="center"/>
          </w:tcPr>
          <w:p w:rsidR="00013873" w:rsidRPr="00013873" w:rsidRDefault="00013873" w:rsidP="00013873">
            <w:pPr>
              <w:rPr>
                <w:b/>
                <w:bCs/>
                <w:sz w:val="26"/>
                <w:szCs w:val="26"/>
              </w:rPr>
            </w:pPr>
            <w:r w:rsidRPr="00013873">
              <w:rPr>
                <w:sz w:val="26"/>
                <w:szCs w:val="26"/>
              </w:rPr>
              <w:t>Xe ô tô tải 1.49 tấn (có thùng mui bạt, 3 bửng)</w:t>
            </w:r>
          </w:p>
        </w:tc>
        <w:tc>
          <w:tcPr>
            <w:tcW w:w="5838" w:type="dxa"/>
            <w:tcBorders>
              <w:top w:val="nil"/>
              <w:left w:val="nil"/>
              <w:bottom w:val="single" w:sz="4" w:space="0" w:color="auto"/>
              <w:right w:val="single" w:sz="4" w:space="0" w:color="auto"/>
            </w:tcBorders>
            <w:shd w:val="clear" w:color="000000" w:fill="FFFFFF"/>
            <w:vAlign w:val="center"/>
            <w:hideMark/>
          </w:tcPr>
          <w:p w:rsidR="00013873" w:rsidRPr="00013873" w:rsidRDefault="00013873" w:rsidP="00013873">
            <w:pPr>
              <w:rPr>
                <w:sz w:val="26"/>
                <w:szCs w:val="26"/>
              </w:rPr>
            </w:pPr>
            <w:r w:rsidRPr="00013873">
              <w:rPr>
                <w:sz w:val="26"/>
                <w:szCs w:val="26"/>
              </w:rPr>
              <w:t>1. Động cơ : D4CB</w:t>
            </w:r>
          </w:p>
          <w:p w:rsidR="00013873" w:rsidRPr="00013873" w:rsidRDefault="00013873" w:rsidP="00013873">
            <w:pPr>
              <w:rPr>
                <w:sz w:val="26"/>
                <w:szCs w:val="26"/>
              </w:rPr>
            </w:pPr>
            <w:r w:rsidRPr="00013873">
              <w:rPr>
                <w:sz w:val="26"/>
                <w:szCs w:val="26"/>
              </w:rPr>
              <w:t>- Dung tích xylanh: 2.497 cc</w:t>
            </w:r>
          </w:p>
          <w:p w:rsidR="00013873" w:rsidRPr="00013873" w:rsidRDefault="00013873" w:rsidP="00013873">
            <w:pPr>
              <w:rPr>
                <w:sz w:val="26"/>
                <w:szCs w:val="26"/>
              </w:rPr>
            </w:pPr>
            <w:r w:rsidRPr="00013873">
              <w:rPr>
                <w:sz w:val="26"/>
                <w:szCs w:val="26"/>
              </w:rPr>
              <w:t>- Công suất cực đại: 130 Ps/3.800 (vòng/phút)</w:t>
            </w:r>
          </w:p>
          <w:p w:rsidR="00013873" w:rsidRPr="00013873" w:rsidRDefault="00013873" w:rsidP="00013873">
            <w:pPr>
              <w:rPr>
                <w:sz w:val="26"/>
                <w:szCs w:val="26"/>
              </w:rPr>
            </w:pPr>
            <w:r w:rsidRPr="00013873">
              <w:rPr>
                <w:sz w:val="26"/>
                <w:szCs w:val="26"/>
              </w:rPr>
              <w:t>- Momen xoắn cực đại: 255/1.500-3.500 (N.m/rpm)</w:t>
            </w:r>
          </w:p>
          <w:p w:rsidR="00013873" w:rsidRPr="00013873" w:rsidRDefault="00013873" w:rsidP="00013873">
            <w:pPr>
              <w:rPr>
                <w:sz w:val="26"/>
                <w:szCs w:val="26"/>
              </w:rPr>
            </w:pPr>
            <w:r w:rsidRPr="00013873">
              <w:rPr>
                <w:sz w:val="26"/>
                <w:szCs w:val="26"/>
              </w:rPr>
              <w:t>2.Hộp số : M6AR1 (6 số tiến, 1 số lùi).</w:t>
            </w:r>
          </w:p>
          <w:p w:rsidR="00013873" w:rsidRPr="00013873" w:rsidRDefault="00013873" w:rsidP="00013873">
            <w:pPr>
              <w:rPr>
                <w:sz w:val="26"/>
                <w:szCs w:val="26"/>
              </w:rPr>
            </w:pPr>
            <w:r w:rsidRPr="00013873">
              <w:rPr>
                <w:sz w:val="26"/>
                <w:szCs w:val="26"/>
              </w:rPr>
              <w:t>3. Hệ thống phanh : Thuỷ lực, 2 dòng, trợ lực chân không, trước phanh đĩa, sau tang trống. Trang bị bộ điều hòa lực phanh theo tải trọng.</w:t>
            </w:r>
          </w:p>
          <w:p w:rsidR="00013873" w:rsidRPr="00013873" w:rsidRDefault="00013873" w:rsidP="00013873">
            <w:pPr>
              <w:rPr>
                <w:sz w:val="26"/>
                <w:szCs w:val="26"/>
              </w:rPr>
            </w:pPr>
            <w:r w:rsidRPr="00013873">
              <w:rPr>
                <w:sz w:val="26"/>
                <w:szCs w:val="26"/>
              </w:rPr>
              <w:t>4.Hệ thống lái : Bánh răng, thanh răng, trợ lực thủy lực.</w:t>
            </w:r>
          </w:p>
          <w:p w:rsidR="00013873" w:rsidRPr="00013873" w:rsidRDefault="00013873" w:rsidP="00013873">
            <w:pPr>
              <w:rPr>
                <w:sz w:val="26"/>
                <w:szCs w:val="26"/>
              </w:rPr>
            </w:pPr>
            <w:r w:rsidRPr="00013873">
              <w:rPr>
                <w:sz w:val="26"/>
                <w:szCs w:val="26"/>
              </w:rPr>
              <w:t>- Trước: Độc lập, kiểu thanh xoắn đàn hồi, thanh cân bằng.</w:t>
            </w:r>
          </w:p>
          <w:p w:rsidR="00013873" w:rsidRPr="00013873" w:rsidRDefault="00013873" w:rsidP="00013873">
            <w:pPr>
              <w:rPr>
                <w:sz w:val="26"/>
                <w:szCs w:val="26"/>
              </w:rPr>
            </w:pPr>
            <w:r w:rsidRPr="00013873">
              <w:rPr>
                <w:sz w:val="26"/>
                <w:szCs w:val="26"/>
              </w:rPr>
              <w:t>- Sau: Phụ thuộc, nhíp lá, giảm chấn thủy lực.</w:t>
            </w:r>
          </w:p>
          <w:p w:rsidR="00013873" w:rsidRPr="00013873" w:rsidRDefault="00013873" w:rsidP="00013873">
            <w:pPr>
              <w:rPr>
                <w:sz w:val="26"/>
                <w:szCs w:val="26"/>
              </w:rPr>
            </w:pPr>
            <w:r w:rsidRPr="00013873">
              <w:rPr>
                <w:sz w:val="26"/>
                <w:szCs w:val="26"/>
              </w:rPr>
              <w:t>5.Lốp xe : 195R15C/ 155R12C</w:t>
            </w:r>
          </w:p>
          <w:p w:rsidR="00013873" w:rsidRPr="00013873" w:rsidRDefault="00013873" w:rsidP="00013873">
            <w:pPr>
              <w:rPr>
                <w:sz w:val="26"/>
                <w:szCs w:val="26"/>
              </w:rPr>
            </w:pPr>
            <w:r w:rsidRPr="00013873">
              <w:rPr>
                <w:sz w:val="26"/>
                <w:szCs w:val="26"/>
              </w:rPr>
              <w:t>6. Thùng nhiên liệu : 65 lít </w:t>
            </w:r>
          </w:p>
          <w:p w:rsidR="00013873" w:rsidRPr="00013873" w:rsidRDefault="00013873" w:rsidP="00013873">
            <w:pPr>
              <w:rPr>
                <w:sz w:val="26"/>
                <w:szCs w:val="26"/>
              </w:rPr>
            </w:pPr>
            <w:r w:rsidRPr="00013873">
              <w:rPr>
                <w:sz w:val="26"/>
                <w:szCs w:val="26"/>
              </w:rPr>
              <w:lastRenderedPageBreak/>
              <w:t>7. Kích thước xe (mm):</w:t>
            </w:r>
          </w:p>
          <w:p w:rsidR="00013873" w:rsidRPr="00013873" w:rsidRDefault="00013873" w:rsidP="00013873">
            <w:pPr>
              <w:rPr>
                <w:sz w:val="26"/>
                <w:szCs w:val="26"/>
              </w:rPr>
            </w:pPr>
            <w:r w:rsidRPr="00013873">
              <w:rPr>
                <w:sz w:val="26"/>
                <w:szCs w:val="26"/>
              </w:rPr>
              <w:t>Kích thước tổng thể (DxRxC) : 5.280 x 1.860 x 2.630</w:t>
            </w:r>
          </w:p>
          <w:p w:rsidR="00013873" w:rsidRPr="00013873" w:rsidRDefault="00013873" w:rsidP="00013873">
            <w:pPr>
              <w:rPr>
                <w:sz w:val="26"/>
                <w:szCs w:val="26"/>
              </w:rPr>
            </w:pPr>
            <w:r w:rsidRPr="00013873">
              <w:rPr>
                <w:sz w:val="26"/>
                <w:szCs w:val="26"/>
              </w:rPr>
              <w:t>KT lọt lòng thùng (DxRxC) : 3.200 x 1.670 x 1.830</w:t>
            </w:r>
          </w:p>
          <w:p w:rsidR="00013873" w:rsidRPr="00013873" w:rsidRDefault="00013873" w:rsidP="00013873">
            <w:pPr>
              <w:rPr>
                <w:sz w:val="26"/>
                <w:szCs w:val="26"/>
              </w:rPr>
            </w:pPr>
            <w:r w:rsidRPr="00013873">
              <w:rPr>
                <w:sz w:val="26"/>
                <w:szCs w:val="26"/>
              </w:rPr>
              <w:t>Vệt bánh trước / sau : 1.490 / 1.340</w:t>
            </w:r>
          </w:p>
          <w:p w:rsidR="00013873" w:rsidRPr="00013873" w:rsidRDefault="00013873" w:rsidP="00013873">
            <w:pPr>
              <w:rPr>
                <w:sz w:val="26"/>
                <w:szCs w:val="26"/>
              </w:rPr>
            </w:pPr>
            <w:r w:rsidRPr="00013873">
              <w:rPr>
                <w:sz w:val="26"/>
                <w:szCs w:val="26"/>
              </w:rPr>
              <w:t>Chiều dài cơ sở : 2.615</w:t>
            </w:r>
          </w:p>
          <w:p w:rsidR="00013873" w:rsidRPr="00013873" w:rsidRDefault="00013873" w:rsidP="00013873">
            <w:pPr>
              <w:rPr>
                <w:sz w:val="26"/>
                <w:szCs w:val="26"/>
              </w:rPr>
            </w:pPr>
            <w:r w:rsidRPr="00013873">
              <w:rPr>
                <w:sz w:val="26"/>
                <w:szCs w:val="26"/>
              </w:rPr>
              <w:t>Khoảng sáng gầm xe : 130</w:t>
            </w:r>
          </w:p>
          <w:p w:rsidR="00013873" w:rsidRPr="00013873" w:rsidRDefault="00013873" w:rsidP="00013873">
            <w:pPr>
              <w:rPr>
                <w:sz w:val="26"/>
                <w:szCs w:val="26"/>
              </w:rPr>
            </w:pPr>
            <w:r w:rsidRPr="00013873">
              <w:rPr>
                <w:sz w:val="26"/>
                <w:szCs w:val="26"/>
              </w:rPr>
              <w:t>8.Thông số khối lượng (kg):</w:t>
            </w:r>
          </w:p>
          <w:p w:rsidR="00013873" w:rsidRPr="00013873" w:rsidRDefault="00013873" w:rsidP="00013873">
            <w:pPr>
              <w:rPr>
                <w:sz w:val="26"/>
                <w:szCs w:val="26"/>
              </w:rPr>
            </w:pPr>
            <w:r w:rsidRPr="00013873">
              <w:rPr>
                <w:sz w:val="26"/>
                <w:szCs w:val="26"/>
              </w:rPr>
              <w:t>Khối lượng bản thân : 1.915</w:t>
            </w:r>
          </w:p>
          <w:p w:rsidR="00013873" w:rsidRPr="00013873" w:rsidRDefault="00013873" w:rsidP="00013873">
            <w:pPr>
              <w:rPr>
                <w:sz w:val="26"/>
                <w:szCs w:val="26"/>
              </w:rPr>
            </w:pPr>
            <w:r w:rsidRPr="00013873">
              <w:rPr>
                <w:sz w:val="26"/>
                <w:szCs w:val="26"/>
              </w:rPr>
              <w:t>Khối lượng chở cho phép : 1.490</w:t>
            </w:r>
          </w:p>
          <w:p w:rsidR="00013873" w:rsidRPr="00013873" w:rsidRDefault="00013873" w:rsidP="00013873">
            <w:pPr>
              <w:rPr>
                <w:sz w:val="26"/>
                <w:szCs w:val="26"/>
              </w:rPr>
            </w:pPr>
            <w:r w:rsidRPr="00013873">
              <w:rPr>
                <w:sz w:val="26"/>
                <w:szCs w:val="26"/>
              </w:rPr>
              <w:t>Khối lượng toàn bộ : 3.600</w:t>
            </w:r>
          </w:p>
        </w:tc>
      </w:tr>
      <w:tr w:rsidR="00013873" w:rsidRPr="00013873" w:rsidTr="00FC1538">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rsidR="00013873" w:rsidRPr="00013873" w:rsidRDefault="00013873" w:rsidP="00013873">
            <w:pPr>
              <w:rPr>
                <w:b/>
                <w:bCs/>
                <w:sz w:val="26"/>
                <w:szCs w:val="26"/>
              </w:rPr>
            </w:pPr>
            <w:r w:rsidRPr="00013873">
              <w:rPr>
                <w:b/>
                <w:bCs/>
                <w:sz w:val="26"/>
                <w:szCs w:val="26"/>
              </w:rPr>
              <w:lastRenderedPageBreak/>
              <w:t>2</w:t>
            </w:r>
          </w:p>
        </w:tc>
        <w:tc>
          <w:tcPr>
            <w:tcW w:w="3234" w:type="dxa"/>
            <w:tcBorders>
              <w:top w:val="nil"/>
              <w:left w:val="nil"/>
              <w:bottom w:val="single" w:sz="4" w:space="0" w:color="auto"/>
              <w:right w:val="single" w:sz="4" w:space="0" w:color="auto"/>
            </w:tcBorders>
            <w:shd w:val="clear" w:color="000000" w:fill="FFFFFF"/>
            <w:vAlign w:val="center"/>
          </w:tcPr>
          <w:p w:rsidR="00013873" w:rsidRPr="00013873" w:rsidRDefault="00013873" w:rsidP="00013873">
            <w:pPr>
              <w:rPr>
                <w:b/>
                <w:bCs/>
                <w:sz w:val="26"/>
                <w:szCs w:val="26"/>
              </w:rPr>
            </w:pPr>
            <w:r w:rsidRPr="00013873">
              <w:rPr>
                <w:sz w:val="26"/>
                <w:szCs w:val="26"/>
              </w:rPr>
              <w:t>Máy bốc vỏ trấu và xác gạo (máy xác gạo liên hoàn)</w:t>
            </w:r>
          </w:p>
        </w:tc>
        <w:tc>
          <w:tcPr>
            <w:tcW w:w="5838" w:type="dxa"/>
            <w:tcBorders>
              <w:top w:val="nil"/>
              <w:left w:val="nil"/>
              <w:bottom w:val="single" w:sz="4" w:space="0" w:color="auto"/>
              <w:right w:val="single" w:sz="4" w:space="0" w:color="auto"/>
            </w:tcBorders>
            <w:shd w:val="clear" w:color="000000" w:fill="FFFFFF"/>
            <w:vAlign w:val="center"/>
            <w:hideMark/>
          </w:tcPr>
          <w:p w:rsidR="00013873" w:rsidRPr="00013873" w:rsidRDefault="00013873" w:rsidP="00013873">
            <w:pPr>
              <w:rPr>
                <w:sz w:val="26"/>
                <w:szCs w:val="26"/>
              </w:rPr>
            </w:pPr>
            <w:r w:rsidRPr="00013873">
              <w:rPr>
                <w:sz w:val="26"/>
                <w:szCs w:val="26"/>
              </w:rPr>
              <w:t> Tên sản phẩm: Máy xát gạo liên hoàn</w:t>
            </w:r>
          </w:p>
          <w:p w:rsidR="00013873" w:rsidRPr="00013873" w:rsidRDefault="00013873" w:rsidP="00013873">
            <w:pPr>
              <w:rPr>
                <w:sz w:val="26"/>
                <w:szCs w:val="26"/>
              </w:rPr>
            </w:pPr>
            <w:r w:rsidRPr="00013873">
              <w:rPr>
                <w:sz w:val="26"/>
                <w:szCs w:val="26"/>
              </w:rPr>
              <w:t>công suất lớn năng suất 700 – 1000 kg/giờ</w:t>
            </w:r>
          </w:p>
          <w:p w:rsidR="00013873" w:rsidRPr="00013873" w:rsidRDefault="00013873" w:rsidP="00013873">
            <w:pPr>
              <w:rPr>
                <w:sz w:val="26"/>
                <w:szCs w:val="26"/>
              </w:rPr>
            </w:pPr>
            <w:r w:rsidRPr="00013873">
              <w:rPr>
                <w:sz w:val="26"/>
                <w:szCs w:val="26"/>
              </w:rPr>
              <w:t>Điện áp: 380V ( 3 pha )</w:t>
            </w:r>
          </w:p>
          <w:p w:rsidR="00013873" w:rsidRPr="00013873" w:rsidRDefault="00013873" w:rsidP="00013873">
            <w:pPr>
              <w:rPr>
                <w:sz w:val="26"/>
                <w:szCs w:val="26"/>
              </w:rPr>
            </w:pPr>
            <w:r w:rsidRPr="00013873">
              <w:rPr>
                <w:sz w:val="26"/>
                <w:szCs w:val="26"/>
              </w:rPr>
              <w:t>Tốc độ: 1440 Vòng/Phút</w:t>
            </w:r>
          </w:p>
          <w:p w:rsidR="00013873" w:rsidRPr="00013873" w:rsidRDefault="00013873" w:rsidP="00013873">
            <w:pPr>
              <w:rPr>
                <w:sz w:val="26"/>
                <w:szCs w:val="26"/>
              </w:rPr>
            </w:pPr>
            <w:r w:rsidRPr="00013873">
              <w:rPr>
                <w:sz w:val="26"/>
                <w:szCs w:val="26"/>
              </w:rPr>
              <w:t>Công suất: 12,8 Kw</w:t>
            </w:r>
          </w:p>
          <w:p w:rsidR="00013873" w:rsidRPr="00013873" w:rsidRDefault="00013873" w:rsidP="00013873">
            <w:pPr>
              <w:rPr>
                <w:sz w:val="26"/>
                <w:szCs w:val="26"/>
              </w:rPr>
            </w:pPr>
            <w:r w:rsidRPr="00013873">
              <w:rPr>
                <w:sz w:val="26"/>
                <w:szCs w:val="26"/>
              </w:rPr>
              <w:t>Năng suất: 700 – 1000 Kg/Giờ</w:t>
            </w:r>
          </w:p>
          <w:p w:rsidR="00013873" w:rsidRPr="00013873" w:rsidRDefault="00013873" w:rsidP="00013873">
            <w:pPr>
              <w:rPr>
                <w:sz w:val="26"/>
                <w:szCs w:val="26"/>
              </w:rPr>
            </w:pPr>
            <w:r w:rsidRPr="00013873">
              <w:rPr>
                <w:sz w:val="26"/>
                <w:szCs w:val="26"/>
              </w:rPr>
              <w:t>Tỉ lệ thu hồi gạo: 62 – 68 %</w:t>
            </w:r>
          </w:p>
          <w:p w:rsidR="00013873" w:rsidRPr="00013873" w:rsidRDefault="00013873" w:rsidP="00013873">
            <w:pPr>
              <w:rPr>
                <w:sz w:val="26"/>
                <w:szCs w:val="26"/>
              </w:rPr>
            </w:pPr>
            <w:r w:rsidRPr="00013873">
              <w:rPr>
                <w:sz w:val="26"/>
                <w:szCs w:val="26"/>
              </w:rPr>
              <w:t>Hiệu suất tách trấu: 95 – 99 %</w:t>
            </w:r>
          </w:p>
          <w:p w:rsidR="00013873" w:rsidRPr="00013873" w:rsidRDefault="00013873" w:rsidP="00013873">
            <w:pPr>
              <w:rPr>
                <w:sz w:val="26"/>
                <w:szCs w:val="26"/>
              </w:rPr>
            </w:pPr>
            <w:r w:rsidRPr="00013873">
              <w:rPr>
                <w:sz w:val="26"/>
                <w:szCs w:val="26"/>
              </w:rPr>
              <w:t>Thời gian bảo hành: 1 năm</w:t>
            </w:r>
          </w:p>
          <w:p w:rsidR="00013873" w:rsidRPr="00013873" w:rsidRDefault="00013873" w:rsidP="00013873">
            <w:pPr>
              <w:rPr>
                <w:sz w:val="26"/>
                <w:szCs w:val="26"/>
              </w:rPr>
            </w:pPr>
            <w:r w:rsidRPr="00013873">
              <w:rPr>
                <w:sz w:val="26"/>
                <w:szCs w:val="26"/>
              </w:rPr>
              <w:t>Trọng lượng máy: 650 Kg</w:t>
            </w:r>
          </w:p>
          <w:p w:rsidR="00013873" w:rsidRPr="00013873" w:rsidRDefault="00013873" w:rsidP="00013873">
            <w:pPr>
              <w:rPr>
                <w:sz w:val="26"/>
                <w:szCs w:val="26"/>
              </w:rPr>
            </w:pPr>
            <w:r w:rsidRPr="00013873">
              <w:rPr>
                <w:sz w:val="26"/>
                <w:szCs w:val="26"/>
              </w:rPr>
              <w:t>Kích thước máy ( D x R xC ): 2,5 x 2,4 x</w:t>
            </w:r>
          </w:p>
          <w:p w:rsidR="00013873" w:rsidRPr="00013873" w:rsidRDefault="00013873" w:rsidP="00013873">
            <w:pPr>
              <w:rPr>
                <w:sz w:val="26"/>
                <w:szCs w:val="26"/>
              </w:rPr>
            </w:pPr>
            <w:r w:rsidRPr="00013873">
              <w:rPr>
                <w:sz w:val="26"/>
                <w:szCs w:val="26"/>
              </w:rPr>
              <w:t>2,8 Mét</w:t>
            </w:r>
          </w:p>
          <w:p w:rsidR="00013873" w:rsidRPr="00013873" w:rsidRDefault="00013873" w:rsidP="00013873">
            <w:pPr>
              <w:rPr>
                <w:sz w:val="26"/>
                <w:szCs w:val="26"/>
              </w:rPr>
            </w:pPr>
            <w:r w:rsidRPr="00013873">
              <w:rPr>
                <w:sz w:val="26"/>
                <w:szCs w:val="26"/>
              </w:rPr>
              <w:t>( nếu lắp gầu tải lúa âm 0,5 mét chiều cao</w:t>
            </w:r>
          </w:p>
          <w:p w:rsidR="00013873" w:rsidRPr="00013873" w:rsidRDefault="00013873" w:rsidP="00013873">
            <w:pPr>
              <w:rPr>
                <w:sz w:val="26"/>
                <w:szCs w:val="26"/>
              </w:rPr>
            </w:pPr>
            <w:r w:rsidRPr="00013873">
              <w:rPr>
                <w:sz w:val="26"/>
                <w:szCs w:val="26"/>
              </w:rPr>
              <w:t>sẽ là 2,5 mét )</w:t>
            </w:r>
          </w:p>
          <w:p w:rsidR="00013873" w:rsidRPr="00013873" w:rsidRDefault="00013873" w:rsidP="00013873">
            <w:pPr>
              <w:rPr>
                <w:sz w:val="26"/>
                <w:szCs w:val="26"/>
              </w:rPr>
            </w:pPr>
            <w:r w:rsidRPr="00013873">
              <w:rPr>
                <w:sz w:val="26"/>
                <w:szCs w:val="26"/>
              </w:rPr>
              <w:t>Kích thước quả lô: Dài: 150mm</w:t>
            </w:r>
          </w:p>
          <w:p w:rsidR="00013873" w:rsidRPr="00013873" w:rsidRDefault="00013873" w:rsidP="00013873">
            <w:pPr>
              <w:rPr>
                <w:sz w:val="26"/>
                <w:szCs w:val="26"/>
              </w:rPr>
            </w:pPr>
            <w:r w:rsidRPr="00013873">
              <w:rPr>
                <w:sz w:val="26"/>
                <w:szCs w:val="26"/>
              </w:rPr>
              <w:t>Đường kính: 223mm</w:t>
            </w:r>
          </w:p>
        </w:tc>
      </w:tr>
      <w:tr w:rsidR="00013873" w:rsidRPr="00013873" w:rsidTr="00FC1538">
        <w:trPr>
          <w:trHeight w:val="300"/>
        </w:trPr>
        <w:tc>
          <w:tcPr>
            <w:tcW w:w="993" w:type="dxa"/>
            <w:tcBorders>
              <w:top w:val="nil"/>
              <w:left w:val="single" w:sz="4" w:space="0" w:color="auto"/>
              <w:bottom w:val="single" w:sz="4" w:space="0" w:color="auto"/>
              <w:right w:val="single" w:sz="4" w:space="0" w:color="auto"/>
            </w:tcBorders>
            <w:shd w:val="clear" w:color="FFFFFF" w:fill="FFFFFF"/>
            <w:vAlign w:val="center"/>
          </w:tcPr>
          <w:p w:rsidR="00013873" w:rsidRPr="00013873" w:rsidRDefault="00013873" w:rsidP="00013873">
            <w:pPr>
              <w:rPr>
                <w:b/>
                <w:bCs/>
                <w:sz w:val="26"/>
                <w:szCs w:val="26"/>
              </w:rPr>
            </w:pPr>
            <w:r w:rsidRPr="00013873">
              <w:rPr>
                <w:b/>
                <w:bCs/>
                <w:sz w:val="26"/>
                <w:szCs w:val="26"/>
              </w:rPr>
              <w:t>3</w:t>
            </w:r>
          </w:p>
        </w:tc>
        <w:tc>
          <w:tcPr>
            <w:tcW w:w="3234" w:type="dxa"/>
            <w:tcBorders>
              <w:top w:val="nil"/>
              <w:left w:val="nil"/>
              <w:bottom w:val="single" w:sz="4" w:space="0" w:color="auto"/>
              <w:right w:val="single" w:sz="4" w:space="0" w:color="auto"/>
            </w:tcBorders>
            <w:shd w:val="clear" w:color="000000" w:fill="FFFFFF"/>
            <w:vAlign w:val="center"/>
          </w:tcPr>
          <w:p w:rsidR="00013873" w:rsidRPr="00013873" w:rsidRDefault="00013873" w:rsidP="00013873">
            <w:pPr>
              <w:rPr>
                <w:b/>
                <w:bCs/>
                <w:sz w:val="26"/>
                <w:szCs w:val="26"/>
              </w:rPr>
            </w:pPr>
            <w:r w:rsidRPr="00013873">
              <w:rPr>
                <w:sz w:val="26"/>
                <w:szCs w:val="26"/>
              </w:rPr>
              <w:t>Máy hút chân không</w:t>
            </w:r>
          </w:p>
        </w:tc>
        <w:tc>
          <w:tcPr>
            <w:tcW w:w="5838" w:type="dxa"/>
            <w:tcBorders>
              <w:top w:val="nil"/>
              <w:left w:val="nil"/>
              <w:bottom w:val="single" w:sz="4" w:space="0" w:color="auto"/>
              <w:right w:val="single" w:sz="4" w:space="0" w:color="auto"/>
            </w:tcBorders>
            <w:shd w:val="clear" w:color="000000" w:fill="FFFFFF"/>
            <w:vAlign w:val="center"/>
            <w:hideMark/>
          </w:tcPr>
          <w:p w:rsidR="00013873" w:rsidRPr="00013873" w:rsidRDefault="00013873" w:rsidP="00013873">
            <w:pPr>
              <w:rPr>
                <w:sz w:val="26"/>
                <w:szCs w:val="26"/>
              </w:rPr>
            </w:pPr>
            <w:r w:rsidRPr="00013873">
              <w:rPr>
                <w:sz w:val="26"/>
                <w:szCs w:val="26"/>
              </w:rPr>
              <w:t> Điện áp: 220V/50Hz</w:t>
            </w:r>
          </w:p>
          <w:p w:rsidR="00013873" w:rsidRPr="00013873" w:rsidRDefault="00013873" w:rsidP="00013873">
            <w:pPr>
              <w:rPr>
                <w:sz w:val="26"/>
                <w:szCs w:val="26"/>
              </w:rPr>
            </w:pPr>
            <w:r w:rsidRPr="00013873">
              <w:rPr>
                <w:sz w:val="26"/>
                <w:szCs w:val="26"/>
              </w:rPr>
              <w:t>Công suất định mức: 900W</w:t>
            </w:r>
            <w:bookmarkStart w:id="1" w:name="_GoBack"/>
            <w:bookmarkEnd w:id="1"/>
          </w:p>
          <w:p w:rsidR="00013873" w:rsidRPr="00013873" w:rsidRDefault="00013873" w:rsidP="00013873">
            <w:pPr>
              <w:rPr>
                <w:sz w:val="26"/>
                <w:szCs w:val="26"/>
              </w:rPr>
            </w:pPr>
            <w:r w:rsidRPr="00013873">
              <w:rPr>
                <w:sz w:val="26"/>
                <w:szCs w:val="26"/>
              </w:rPr>
              <w:lastRenderedPageBreak/>
              <w:t>Năng suất: 4 - 12 túi sản phẩm/lần</w:t>
            </w:r>
          </w:p>
          <w:p w:rsidR="00013873" w:rsidRPr="00013873" w:rsidRDefault="00013873" w:rsidP="00013873">
            <w:pPr>
              <w:rPr>
                <w:sz w:val="26"/>
                <w:szCs w:val="26"/>
              </w:rPr>
            </w:pPr>
            <w:r w:rsidRPr="00013873">
              <w:rPr>
                <w:sz w:val="26"/>
                <w:szCs w:val="26"/>
              </w:rPr>
              <w:t>Độ chân không tuyệt đối: 1.0Hpa, kiệt khí</w:t>
            </w:r>
          </w:p>
          <w:p w:rsidR="00013873" w:rsidRPr="00013873" w:rsidRDefault="00013873" w:rsidP="00013873">
            <w:pPr>
              <w:rPr>
                <w:sz w:val="26"/>
                <w:szCs w:val="26"/>
              </w:rPr>
            </w:pPr>
            <w:r w:rsidRPr="00013873">
              <w:rPr>
                <w:sz w:val="26"/>
                <w:szCs w:val="26"/>
              </w:rPr>
              <w:t>tới 99%</w:t>
            </w:r>
          </w:p>
          <w:p w:rsidR="00013873" w:rsidRPr="00013873" w:rsidRDefault="00013873" w:rsidP="00013873">
            <w:pPr>
              <w:rPr>
                <w:sz w:val="26"/>
                <w:szCs w:val="26"/>
              </w:rPr>
            </w:pPr>
            <w:r w:rsidRPr="00013873">
              <w:rPr>
                <w:sz w:val="26"/>
                <w:szCs w:val="26"/>
              </w:rPr>
              <w:t>Thời gian hút: 10- 25 giây</w:t>
            </w:r>
          </w:p>
          <w:p w:rsidR="00013873" w:rsidRPr="00013873" w:rsidRDefault="00013873" w:rsidP="00013873">
            <w:pPr>
              <w:rPr>
                <w:sz w:val="26"/>
                <w:szCs w:val="26"/>
              </w:rPr>
            </w:pPr>
            <w:r w:rsidRPr="00013873">
              <w:rPr>
                <w:sz w:val="26"/>
                <w:szCs w:val="26"/>
              </w:rPr>
              <w:t>Kích thước thanh hàn: 660x8mm (2 bên)</w:t>
            </w:r>
          </w:p>
          <w:p w:rsidR="00013873" w:rsidRPr="00013873" w:rsidRDefault="00013873" w:rsidP="00013873">
            <w:pPr>
              <w:rPr>
                <w:sz w:val="26"/>
                <w:szCs w:val="26"/>
              </w:rPr>
            </w:pPr>
            <w:r w:rsidRPr="00013873">
              <w:rPr>
                <w:sz w:val="26"/>
                <w:szCs w:val="26"/>
              </w:rPr>
              <w:t>Kích thước của buồng chân không:</w:t>
            </w:r>
          </w:p>
          <w:p w:rsidR="00013873" w:rsidRPr="00013873" w:rsidRDefault="00013873" w:rsidP="00013873">
            <w:pPr>
              <w:rPr>
                <w:sz w:val="26"/>
                <w:szCs w:val="26"/>
              </w:rPr>
            </w:pPr>
            <w:r w:rsidRPr="00013873">
              <w:rPr>
                <w:sz w:val="26"/>
                <w:szCs w:val="26"/>
              </w:rPr>
              <w:t>68*21*37cm</w:t>
            </w:r>
          </w:p>
          <w:p w:rsidR="00013873" w:rsidRPr="00013873" w:rsidRDefault="00013873" w:rsidP="00013873">
            <w:pPr>
              <w:rPr>
                <w:sz w:val="26"/>
                <w:szCs w:val="26"/>
              </w:rPr>
            </w:pPr>
            <w:r w:rsidRPr="00013873">
              <w:rPr>
                <w:sz w:val="26"/>
                <w:szCs w:val="26"/>
              </w:rPr>
              <w:t>Kích thước máy: 72*40*68cm</w:t>
            </w:r>
          </w:p>
          <w:p w:rsidR="00013873" w:rsidRPr="00013873" w:rsidRDefault="00013873" w:rsidP="00013873">
            <w:pPr>
              <w:rPr>
                <w:sz w:val="26"/>
                <w:szCs w:val="26"/>
              </w:rPr>
            </w:pPr>
            <w:r w:rsidRPr="00013873">
              <w:rPr>
                <w:sz w:val="26"/>
                <w:szCs w:val="26"/>
              </w:rPr>
              <w:t>Trọng lượng: 98kg</w:t>
            </w:r>
          </w:p>
        </w:tc>
      </w:tr>
      <w:tr w:rsidR="00013873" w:rsidRPr="00013873" w:rsidTr="00FC1538">
        <w:trPr>
          <w:trHeight w:val="570"/>
        </w:trPr>
        <w:tc>
          <w:tcPr>
            <w:tcW w:w="993" w:type="dxa"/>
            <w:tcBorders>
              <w:top w:val="nil"/>
              <w:left w:val="single" w:sz="4" w:space="0" w:color="auto"/>
              <w:bottom w:val="single" w:sz="4" w:space="0" w:color="auto"/>
              <w:right w:val="single" w:sz="4" w:space="0" w:color="auto"/>
            </w:tcBorders>
            <w:shd w:val="clear" w:color="FFFFFF" w:fill="FFFFFF"/>
            <w:vAlign w:val="center"/>
          </w:tcPr>
          <w:p w:rsidR="00013873" w:rsidRPr="00013873" w:rsidRDefault="00013873" w:rsidP="00013873">
            <w:pPr>
              <w:rPr>
                <w:b/>
                <w:bCs/>
                <w:sz w:val="26"/>
                <w:szCs w:val="26"/>
              </w:rPr>
            </w:pPr>
            <w:r w:rsidRPr="00013873">
              <w:rPr>
                <w:b/>
                <w:bCs/>
                <w:sz w:val="26"/>
                <w:szCs w:val="26"/>
              </w:rPr>
              <w:lastRenderedPageBreak/>
              <w:t>4</w:t>
            </w:r>
          </w:p>
        </w:tc>
        <w:tc>
          <w:tcPr>
            <w:tcW w:w="3234" w:type="dxa"/>
            <w:tcBorders>
              <w:top w:val="nil"/>
              <w:left w:val="nil"/>
              <w:bottom w:val="single" w:sz="4" w:space="0" w:color="auto"/>
              <w:right w:val="single" w:sz="4" w:space="0" w:color="auto"/>
            </w:tcBorders>
            <w:shd w:val="clear" w:color="000000" w:fill="FFFFFF"/>
            <w:vAlign w:val="center"/>
          </w:tcPr>
          <w:p w:rsidR="00013873" w:rsidRPr="00013873" w:rsidRDefault="00013873" w:rsidP="00013873">
            <w:pPr>
              <w:rPr>
                <w:b/>
                <w:bCs/>
                <w:sz w:val="26"/>
                <w:szCs w:val="26"/>
              </w:rPr>
            </w:pPr>
            <w:r w:rsidRPr="00013873">
              <w:rPr>
                <w:sz w:val="26"/>
                <w:szCs w:val="26"/>
              </w:rPr>
              <w:t>Bình bột chữa cháy loại 4kg</w:t>
            </w:r>
          </w:p>
        </w:tc>
        <w:tc>
          <w:tcPr>
            <w:tcW w:w="5838" w:type="dxa"/>
            <w:tcBorders>
              <w:top w:val="nil"/>
              <w:left w:val="nil"/>
              <w:bottom w:val="single" w:sz="4" w:space="0" w:color="auto"/>
              <w:right w:val="single" w:sz="4" w:space="0" w:color="auto"/>
            </w:tcBorders>
            <w:shd w:val="clear" w:color="000000" w:fill="FFFFFF"/>
            <w:vAlign w:val="center"/>
          </w:tcPr>
          <w:p w:rsidR="00013873" w:rsidRPr="00013873" w:rsidRDefault="00013873" w:rsidP="00013873">
            <w:pPr>
              <w:rPr>
                <w:sz w:val="26"/>
                <w:szCs w:val="26"/>
              </w:rPr>
            </w:pPr>
            <w:r w:rsidRPr="00013873">
              <w:rPr>
                <w:sz w:val="26"/>
                <w:szCs w:val="26"/>
              </w:rPr>
              <w:t>Bình bột chữa cháy loại 4kg</w:t>
            </w:r>
          </w:p>
        </w:tc>
      </w:tr>
      <w:tr w:rsidR="00013873" w:rsidRPr="00013873" w:rsidTr="00FC1538">
        <w:trPr>
          <w:trHeight w:val="915"/>
        </w:trPr>
        <w:tc>
          <w:tcPr>
            <w:tcW w:w="993" w:type="dxa"/>
            <w:tcBorders>
              <w:top w:val="nil"/>
              <w:left w:val="single" w:sz="4" w:space="0" w:color="auto"/>
              <w:bottom w:val="single" w:sz="4" w:space="0" w:color="auto"/>
              <w:right w:val="single" w:sz="4" w:space="0" w:color="auto"/>
            </w:tcBorders>
            <w:shd w:val="clear" w:color="FFFFFF" w:fill="FFFFFF"/>
            <w:vAlign w:val="center"/>
          </w:tcPr>
          <w:p w:rsidR="00013873" w:rsidRPr="00013873" w:rsidRDefault="00013873" w:rsidP="00013873">
            <w:pPr>
              <w:rPr>
                <w:sz w:val="26"/>
                <w:szCs w:val="26"/>
              </w:rPr>
            </w:pPr>
            <w:r w:rsidRPr="00013873">
              <w:rPr>
                <w:sz w:val="26"/>
                <w:szCs w:val="26"/>
              </w:rPr>
              <w:t>5</w:t>
            </w:r>
          </w:p>
        </w:tc>
        <w:tc>
          <w:tcPr>
            <w:tcW w:w="3234" w:type="dxa"/>
            <w:tcBorders>
              <w:top w:val="nil"/>
              <w:left w:val="nil"/>
              <w:bottom w:val="single" w:sz="4" w:space="0" w:color="auto"/>
              <w:right w:val="single" w:sz="4" w:space="0" w:color="auto"/>
            </w:tcBorders>
            <w:shd w:val="clear" w:color="000000" w:fill="FFFFFF"/>
            <w:vAlign w:val="center"/>
          </w:tcPr>
          <w:p w:rsidR="00013873" w:rsidRPr="00013873" w:rsidRDefault="00013873" w:rsidP="00013873">
            <w:pPr>
              <w:rPr>
                <w:sz w:val="26"/>
                <w:szCs w:val="26"/>
              </w:rPr>
            </w:pPr>
            <w:r w:rsidRPr="00013873">
              <w:rPr>
                <w:sz w:val="26"/>
                <w:szCs w:val="26"/>
              </w:rPr>
              <w:t>Bình chữa cháy CO2 loại 5kg</w:t>
            </w:r>
          </w:p>
        </w:tc>
        <w:tc>
          <w:tcPr>
            <w:tcW w:w="5838" w:type="dxa"/>
            <w:tcBorders>
              <w:top w:val="nil"/>
              <w:left w:val="nil"/>
              <w:bottom w:val="single" w:sz="4" w:space="0" w:color="auto"/>
              <w:right w:val="single" w:sz="4" w:space="0" w:color="auto"/>
            </w:tcBorders>
            <w:shd w:val="clear" w:color="000000" w:fill="FFFFFF"/>
            <w:vAlign w:val="center"/>
          </w:tcPr>
          <w:p w:rsidR="00013873" w:rsidRPr="00013873" w:rsidRDefault="00013873" w:rsidP="00013873">
            <w:pPr>
              <w:rPr>
                <w:sz w:val="26"/>
                <w:szCs w:val="26"/>
              </w:rPr>
            </w:pPr>
            <w:r w:rsidRPr="00013873">
              <w:rPr>
                <w:sz w:val="26"/>
                <w:szCs w:val="26"/>
              </w:rPr>
              <w:t>Bình chữa cháy CO2 loại 5kg</w:t>
            </w:r>
          </w:p>
        </w:tc>
      </w:tr>
      <w:tr w:rsidR="00013873" w:rsidRPr="00013873" w:rsidTr="00FC1538">
        <w:trPr>
          <w:trHeight w:val="915"/>
        </w:trPr>
        <w:tc>
          <w:tcPr>
            <w:tcW w:w="993" w:type="dxa"/>
            <w:tcBorders>
              <w:top w:val="nil"/>
              <w:left w:val="single" w:sz="4" w:space="0" w:color="auto"/>
              <w:bottom w:val="single" w:sz="4" w:space="0" w:color="auto"/>
              <w:right w:val="single" w:sz="4" w:space="0" w:color="auto"/>
            </w:tcBorders>
            <w:shd w:val="clear" w:color="000000" w:fill="FFFFFF"/>
            <w:vAlign w:val="center"/>
          </w:tcPr>
          <w:p w:rsidR="00013873" w:rsidRPr="00013873" w:rsidRDefault="00013873" w:rsidP="00013873">
            <w:pPr>
              <w:rPr>
                <w:sz w:val="26"/>
                <w:szCs w:val="26"/>
              </w:rPr>
            </w:pPr>
            <w:r w:rsidRPr="00013873">
              <w:rPr>
                <w:sz w:val="26"/>
                <w:szCs w:val="26"/>
              </w:rPr>
              <w:t>6</w:t>
            </w:r>
          </w:p>
        </w:tc>
        <w:tc>
          <w:tcPr>
            <w:tcW w:w="3234" w:type="dxa"/>
            <w:tcBorders>
              <w:top w:val="nil"/>
              <w:left w:val="nil"/>
              <w:bottom w:val="single" w:sz="4" w:space="0" w:color="auto"/>
              <w:right w:val="single" w:sz="4" w:space="0" w:color="auto"/>
            </w:tcBorders>
            <w:shd w:val="clear" w:color="000000" w:fill="FFFFFF"/>
            <w:vAlign w:val="center"/>
          </w:tcPr>
          <w:p w:rsidR="00013873" w:rsidRPr="00013873" w:rsidRDefault="00013873" w:rsidP="00013873">
            <w:pPr>
              <w:rPr>
                <w:sz w:val="26"/>
                <w:szCs w:val="26"/>
              </w:rPr>
            </w:pPr>
            <w:r w:rsidRPr="00013873">
              <w:rPr>
                <w:sz w:val="26"/>
                <w:szCs w:val="26"/>
              </w:rPr>
              <w:t>Bảng tiêu lệnh+ nội quy PCCC</w:t>
            </w:r>
          </w:p>
        </w:tc>
        <w:tc>
          <w:tcPr>
            <w:tcW w:w="5838" w:type="dxa"/>
            <w:tcBorders>
              <w:top w:val="nil"/>
              <w:left w:val="nil"/>
              <w:bottom w:val="single" w:sz="4" w:space="0" w:color="auto"/>
              <w:right w:val="single" w:sz="4" w:space="0" w:color="auto"/>
            </w:tcBorders>
            <w:shd w:val="clear" w:color="000000" w:fill="FFFFFF"/>
            <w:vAlign w:val="center"/>
          </w:tcPr>
          <w:p w:rsidR="00013873" w:rsidRPr="00013873" w:rsidRDefault="00013873" w:rsidP="00013873">
            <w:pPr>
              <w:rPr>
                <w:sz w:val="26"/>
                <w:szCs w:val="26"/>
              </w:rPr>
            </w:pPr>
            <w:r w:rsidRPr="00013873">
              <w:rPr>
                <w:sz w:val="26"/>
                <w:szCs w:val="26"/>
              </w:rPr>
              <w:t>Bảng tiêu lệnh+ nội quy PCCC</w:t>
            </w:r>
          </w:p>
        </w:tc>
      </w:tr>
    </w:tbl>
    <w:p w:rsidR="00013873" w:rsidRPr="00013873" w:rsidRDefault="00013873" w:rsidP="00013873">
      <w:pPr>
        <w:rPr>
          <w:i/>
          <w:sz w:val="26"/>
          <w:szCs w:val="26"/>
          <w:lang w:val="es-ES"/>
        </w:rPr>
      </w:pPr>
    </w:p>
    <w:p w:rsidR="00013873" w:rsidRPr="00013873" w:rsidRDefault="00013873" w:rsidP="00013873">
      <w:pPr>
        <w:rPr>
          <w:i/>
          <w:sz w:val="26"/>
          <w:szCs w:val="26"/>
        </w:rPr>
      </w:pPr>
      <w:r w:rsidRPr="00013873">
        <w:rPr>
          <w:b/>
          <w:i/>
          <w:sz w:val="26"/>
          <w:szCs w:val="26"/>
        </w:rPr>
        <w:t xml:space="preserve">     Ghi chú:</w:t>
      </w:r>
      <w:r w:rsidRPr="00013873">
        <w:rPr>
          <w:i/>
          <w:sz w:val="26"/>
          <w:szCs w:val="26"/>
        </w:rPr>
        <w:t xml:space="preserve">  Bất kỳ thương hiệu, mã hiệu (nếu có) trong bảng yêu cầu kỹ thuật là để minh họa các tiêu chuẩn chất lượng, công nghệ,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công nghệ, đặc tính kỹ thuật, tính năng sử dụng "tương đương" hoặc "ưu việt hơn" so với các yêu cầu tối thiểu. Trường hợp nhà thầu chào hàng hóa tương đương, nhà thầu phải cung cấp tài liệu kèm theo để chứng minh.</w:t>
      </w:r>
    </w:p>
    <w:p w:rsidR="00013873" w:rsidRPr="00013873" w:rsidRDefault="00013873" w:rsidP="00013873">
      <w:pPr>
        <w:rPr>
          <w:b/>
          <w:sz w:val="26"/>
          <w:szCs w:val="26"/>
        </w:rPr>
      </w:pPr>
      <w:r w:rsidRPr="00013873">
        <w:rPr>
          <w:i/>
          <w:sz w:val="26"/>
          <w:szCs w:val="26"/>
        </w:rPr>
        <w:t>- Trong yêu cầu về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w:t>
      </w:r>
    </w:p>
    <w:p w:rsidR="00013873" w:rsidRPr="00013873" w:rsidRDefault="00013873" w:rsidP="00013873">
      <w:pPr>
        <w:rPr>
          <w:b/>
          <w:i/>
          <w:sz w:val="26"/>
          <w:szCs w:val="26"/>
          <w:lang w:val="nl-NL"/>
        </w:rPr>
      </w:pPr>
      <w:r w:rsidRPr="00013873">
        <w:rPr>
          <w:b/>
          <w:i/>
          <w:sz w:val="26"/>
          <w:szCs w:val="26"/>
          <w:lang w:val="nl-NL"/>
        </w:rPr>
        <w:t>3.  Các yêu cầu khác</w:t>
      </w:r>
    </w:p>
    <w:p w:rsidR="00013873" w:rsidRPr="00013873" w:rsidRDefault="00013873" w:rsidP="00013873">
      <w:pPr>
        <w:rPr>
          <w:b/>
          <w:sz w:val="26"/>
          <w:szCs w:val="26"/>
          <w:lang w:val="it-IT"/>
        </w:rPr>
      </w:pPr>
      <w:r w:rsidRPr="00013873">
        <w:rPr>
          <w:b/>
          <w:sz w:val="26"/>
          <w:szCs w:val="26"/>
          <w:lang w:val="it-IT"/>
        </w:rPr>
        <w:t xml:space="preserve">Phạm vi công việc </w:t>
      </w:r>
    </w:p>
    <w:p w:rsidR="00013873" w:rsidRPr="00013873" w:rsidRDefault="00013873" w:rsidP="00013873">
      <w:pPr>
        <w:rPr>
          <w:bCs/>
          <w:sz w:val="26"/>
          <w:szCs w:val="26"/>
          <w:lang w:val="it-IT"/>
        </w:rPr>
      </w:pPr>
      <w:r w:rsidRPr="00013873">
        <w:rPr>
          <w:bCs/>
          <w:sz w:val="26"/>
          <w:szCs w:val="26"/>
          <w:lang w:val="it-IT"/>
        </w:rPr>
        <w:t>Phạm vi công việc của nhà thầu bao gồm (nhưng không hạn chế) các nội dung sau:</w:t>
      </w:r>
    </w:p>
    <w:p w:rsidR="00013873" w:rsidRPr="00013873" w:rsidRDefault="00013873" w:rsidP="00013873">
      <w:pPr>
        <w:numPr>
          <w:ilvl w:val="0"/>
          <w:numId w:val="2"/>
        </w:numPr>
        <w:rPr>
          <w:bCs/>
          <w:sz w:val="26"/>
          <w:szCs w:val="26"/>
          <w:lang w:val="it-IT"/>
        </w:rPr>
      </w:pPr>
      <w:r w:rsidRPr="00013873">
        <w:rPr>
          <w:bCs/>
          <w:sz w:val="26"/>
          <w:szCs w:val="26"/>
          <w:lang w:val="it-IT"/>
        </w:rPr>
        <w:t>Bảo quản, thử nghiệm, vận hành thử, nghiệm thu, bàn giao hàng hóa;</w:t>
      </w:r>
    </w:p>
    <w:p w:rsidR="00013873" w:rsidRPr="00013873" w:rsidRDefault="00013873" w:rsidP="00013873">
      <w:pPr>
        <w:numPr>
          <w:ilvl w:val="0"/>
          <w:numId w:val="2"/>
        </w:numPr>
        <w:rPr>
          <w:bCs/>
          <w:sz w:val="26"/>
          <w:szCs w:val="26"/>
          <w:lang w:val="it-IT"/>
        </w:rPr>
      </w:pPr>
      <w:r w:rsidRPr="00013873">
        <w:rPr>
          <w:bCs/>
          <w:sz w:val="26"/>
          <w:szCs w:val="26"/>
          <w:lang w:val="it-IT"/>
        </w:rPr>
        <w:t>Bảo hành hàng hóa theo hợp đồng;</w:t>
      </w:r>
    </w:p>
    <w:p w:rsidR="00013873" w:rsidRPr="00013873" w:rsidRDefault="00013873" w:rsidP="00013873">
      <w:pPr>
        <w:numPr>
          <w:ilvl w:val="0"/>
          <w:numId w:val="2"/>
        </w:numPr>
        <w:rPr>
          <w:bCs/>
          <w:sz w:val="26"/>
          <w:szCs w:val="26"/>
          <w:lang w:val="it-IT"/>
        </w:rPr>
      </w:pPr>
      <w:r w:rsidRPr="00013873">
        <w:rPr>
          <w:bCs/>
          <w:sz w:val="26"/>
          <w:szCs w:val="26"/>
          <w:lang w:val="it-IT"/>
        </w:rPr>
        <w:lastRenderedPageBreak/>
        <w:t>Đào tạo và hướng dẫn sử dụng vận hành xe.</w:t>
      </w:r>
    </w:p>
    <w:p w:rsidR="00013873" w:rsidRPr="00013873" w:rsidRDefault="00013873" w:rsidP="00013873">
      <w:pPr>
        <w:rPr>
          <w:b/>
          <w:sz w:val="26"/>
          <w:szCs w:val="26"/>
          <w:lang w:val="it-IT"/>
        </w:rPr>
      </w:pPr>
      <w:r w:rsidRPr="00013873">
        <w:rPr>
          <w:b/>
          <w:sz w:val="26"/>
          <w:szCs w:val="26"/>
          <w:lang w:val="it-IT"/>
        </w:rPr>
        <w:t>Dịch vụ hỗ trợ hàng hóa</w:t>
      </w:r>
    </w:p>
    <w:p w:rsidR="00013873" w:rsidRPr="00013873" w:rsidRDefault="00013873" w:rsidP="00013873">
      <w:pPr>
        <w:numPr>
          <w:ilvl w:val="0"/>
          <w:numId w:val="2"/>
        </w:numPr>
        <w:rPr>
          <w:bCs/>
          <w:sz w:val="26"/>
          <w:szCs w:val="26"/>
          <w:lang w:val="it-IT"/>
        </w:rPr>
      </w:pPr>
      <w:r w:rsidRPr="00013873">
        <w:rPr>
          <w:bCs/>
          <w:sz w:val="26"/>
          <w:szCs w:val="26"/>
          <w:lang w:val="it-IT"/>
        </w:rPr>
        <w:t>Các hồ sơ tài liệu sau đây Nhà thầu phải cung cấp trong quá trình thực hiện  hợp đồng:</w:t>
      </w:r>
    </w:p>
    <w:p w:rsidR="00013873" w:rsidRPr="00013873" w:rsidRDefault="00013873" w:rsidP="00013873">
      <w:pPr>
        <w:rPr>
          <w:bCs/>
          <w:sz w:val="26"/>
          <w:szCs w:val="26"/>
          <w:lang w:val="it-IT"/>
        </w:rPr>
      </w:pPr>
      <w:r w:rsidRPr="00013873">
        <w:rPr>
          <w:bCs/>
          <w:sz w:val="26"/>
          <w:szCs w:val="26"/>
          <w:lang w:val="it-IT"/>
        </w:rPr>
        <w:t>+ Hướng dẫn vận hành: Cung cấp các thông tin cần thiết cho người không quen thuộc với hàng hóa có thể hiểu biết và vận hành được.</w:t>
      </w:r>
    </w:p>
    <w:p w:rsidR="00013873" w:rsidRPr="00013873" w:rsidRDefault="00013873" w:rsidP="00013873">
      <w:pPr>
        <w:rPr>
          <w:bCs/>
          <w:sz w:val="26"/>
          <w:szCs w:val="26"/>
          <w:lang w:val="it-IT"/>
        </w:rPr>
      </w:pPr>
      <w:r w:rsidRPr="00013873">
        <w:rPr>
          <w:bCs/>
          <w:sz w:val="26"/>
          <w:szCs w:val="26"/>
          <w:lang w:val="it-IT"/>
        </w:rPr>
        <w:t>+ Hướng dẫn bảo trì: Cung cấp kế hoạch bảo trì và phương pháp bảo trì.</w:t>
      </w:r>
    </w:p>
    <w:p w:rsidR="00013873" w:rsidRPr="00013873" w:rsidRDefault="00013873" w:rsidP="00013873">
      <w:pPr>
        <w:rPr>
          <w:b/>
          <w:sz w:val="26"/>
          <w:szCs w:val="26"/>
          <w:lang w:val="it-IT"/>
        </w:rPr>
      </w:pPr>
      <w:r w:rsidRPr="00013873">
        <w:rPr>
          <w:bCs/>
          <w:sz w:val="26"/>
          <w:szCs w:val="26"/>
          <w:lang w:val="it-IT"/>
        </w:rPr>
        <w:t xml:space="preserve">  </w:t>
      </w:r>
      <w:r w:rsidRPr="00013873">
        <w:rPr>
          <w:b/>
          <w:sz w:val="26"/>
          <w:szCs w:val="26"/>
          <w:lang w:val="it-IT"/>
        </w:rPr>
        <w:t>Nghiệm thu bàn giao</w:t>
      </w:r>
    </w:p>
    <w:p w:rsidR="00013873" w:rsidRPr="00013873" w:rsidRDefault="00013873" w:rsidP="00013873">
      <w:pPr>
        <w:numPr>
          <w:ilvl w:val="0"/>
          <w:numId w:val="2"/>
        </w:numPr>
        <w:rPr>
          <w:bCs/>
          <w:sz w:val="26"/>
          <w:szCs w:val="26"/>
          <w:lang w:val="it-IT"/>
        </w:rPr>
      </w:pPr>
      <w:r w:rsidRPr="00013873">
        <w:rPr>
          <w:bCs/>
          <w:sz w:val="26"/>
          <w:szCs w:val="26"/>
          <w:lang w:val="it-IT"/>
        </w:rPr>
        <w:t>Công việc chỉ được coi là hoàn thành khi Nhà thầu nhận được biên bản nghiệm thu bàn giao đưa vào sử dụng.</w:t>
      </w:r>
    </w:p>
    <w:p w:rsidR="00013873" w:rsidRPr="00013873" w:rsidRDefault="00013873" w:rsidP="00013873">
      <w:pPr>
        <w:numPr>
          <w:ilvl w:val="0"/>
          <w:numId w:val="2"/>
        </w:numPr>
        <w:rPr>
          <w:bCs/>
          <w:sz w:val="26"/>
          <w:szCs w:val="26"/>
          <w:lang w:val="it-IT"/>
        </w:rPr>
      </w:pPr>
      <w:r w:rsidRPr="00013873">
        <w:rPr>
          <w:bCs/>
          <w:sz w:val="26"/>
          <w:szCs w:val="26"/>
          <w:lang w:val="it-IT"/>
        </w:rPr>
        <w:t>Mọi thủ tục nghiệm thu bàn giao được thực hiện theo đúng qui định của Pháp luật.</w:t>
      </w:r>
    </w:p>
    <w:p w:rsidR="00013873" w:rsidRPr="00013873" w:rsidRDefault="00013873" w:rsidP="00013873">
      <w:pPr>
        <w:rPr>
          <w:bCs/>
          <w:sz w:val="26"/>
          <w:szCs w:val="26"/>
          <w:lang w:val="it-IT"/>
        </w:rPr>
      </w:pPr>
      <w:r w:rsidRPr="00013873">
        <w:rPr>
          <w:bCs/>
          <w:sz w:val="26"/>
          <w:szCs w:val="26"/>
          <w:lang w:val="it-IT"/>
        </w:rPr>
        <w:t>Nhà thầu bằng chi phí của mình phải chuẩn bị và nộp một số bộ hồ sơ thanh toán gồm:</w:t>
      </w:r>
    </w:p>
    <w:p w:rsidR="00013873" w:rsidRPr="00013873" w:rsidRDefault="00013873" w:rsidP="00013873">
      <w:pPr>
        <w:rPr>
          <w:bCs/>
          <w:sz w:val="26"/>
          <w:szCs w:val="26"/>
          <w:lang w:val="it-IT"/>
        </w:rPr>
      </w:pPr>
      <w:r w:rsidRPr="00013873">
        <w:rPr>
          <w:bCs/>
          <w:sz w:val="26"/>
          <w:szCs w:val="26"/>
          <w:lang w:val="it-IT"/>
        </w:rPr>
        <w:t>+ Các tài liệu – văn bản theo quy định.</w:t>
      </w:r>
    </w:p>
    <w:p w:rsidR="00013873" w:rsidRPr="00013873" w:rsidRDefault="00013873" w:rsidP="00013873">
      <w:pPr>
        <w:rPr>
          <w:bCs/>
          <w:sz w:val="26"/>
          <w:szCs w:val="26"/>
          <w:lang w:val="it-IT"/>
        </w:rPr>
      </w:pPr>
      <w:r w:rsidRPr="00013873">
        <w:rPr>
          <w:bCs/>
          <w:sz w:val="26"/>
          <w:szCs w:val="26"/>
          <w:lang w:val="it-IT"/>
        </w:rPr>
        <w:t>+ Nghiệm thu bàn giao.</w:t>
      </w:r>
    </w:p>
    <w:bookmarkEnd w:id="0"/>
    <w:p w:rsidR="00013873" w:rsidRPr="00013873" w:rsidRDefault="00013873" w:rsidP="00013873">
      <w:pPr>
        <w:rPr>
          <w:b/>
          <w:sz w:val="26"/>
          <w:szCs w:val="26"/>
          <w:lang w:val="nl-NL"/>
        </w:rPr>
      </w:pPr>
      <w:r w:rsidRPr="00013873">
        <w:rPr>
          <w:b/>
          <w:sz w:val="26"/>
          <w:szCs w:val="26"/>
          <w:lang w:val="nl-NL"/>
        </w:rPr>
        <w:t>3. Các yêu cầu khác</w:t>
      </w:r>
    </w:p>
    <w:p w:rsidR="00013873" w:rsidRPr="00013873" w:rsidRDefault="00013873" w:rsidP="00013873">
      <w:pPr>
        <w:rPr>
          <w:sz w:val="26"/>
          <w:szCs w:val="26"/>
        </w:rPr>
      </w:pPr>
      <w:r w:rsidRPr="00013873">
        <w:rPr>
          <w:sz w:val="26"/>
          <w:szCs w:val="26"/>
        </w:rPr>
        <w:t xml:space="preserve">- Hàng hóa cung cấp phải đảm bảo các yêu cầu kỹ thuật, tiêu chuẩn quy định trong E-HSMT. </w:t>
      </w:r>
    </w:p>
    <w:p w:rsidR="00013873" w:rsidRPr="00013873" w:rsidRDefault="00013873" w:rsidP="00013873">
      <w:pPr>
        <w:rPr>
          <w:bCs/>
          <w:sz w:val="26"/>
          <w:szCs w:val="26"/>
          <w:lang w:val="fr-FR"/>
        </w:rPr>
      </w:pPr>
      <w:r w:rsidRPr="00013873">
        <w:rPr>
          <w:b/>
          <w:sz w:val="26"/>
          <w:szCs w:val="26"/>
          <w:lang w:val="vi-VN"/>
        </w:rPr>
        <w:t>Mục 2. Bản vẽ</w:t>
      </w:r>
    </w:p>
    <w:p w:rsidR="00013873" w:rsidRPr="00013873" w:rsidRDefault="00013873" w:rsidP="00013873">
      <w:pPr>
        <w:rPr>
          <w:bCs/>
          <w:sz w:val="26"/>
          <w:szCs w:val="26"/>
          <w:lang w:val="fr-FR"/>
        </w:rPr>
      </w:pPr>
      <w:r w:rsidRPr="00013873">
        <w:rPr>
          <w:sz w:val="26"/>
          <w:szCs w:val="26"/>
          <w:lang w:val="vi-VN"/>
        </w:rPr>
        <w:t>Không</w:t>
      </w:r>
    </w:p>
    <w:p w:rsidR="00013873" w:rsidRPr="00013873" w:rsidRDefault="00013873" w:rsidP="00013873">
      <w:pPr>
        <w:rPr>
          <w:bCs/>
          <w:sz w:val="26"/>
          <w:szCs w:val="26"/>
          <w:lang w:val="fr-FR"/>
        </w:rPr>
      </w:pPr>
      <w:r w:rsidRPr="00013873">
        <w:rPr>
          <w:b/>
          <w:sz w:val="26"/>
          <w:szCs w:val="26"/>
          <w:lang w:val="vi-VN"/>
        </w:rPr>
        <w:t>Mục 3. Kiểm tra và thử nghiệm</w:t>
      </w:r>
    </w:p>
    <w:p w:rsidR="00013873" w:rsidRPr="00013873" w:rsidRDefault="00013873" w:rsidP="00013873">
      <w:pPr>
        <w:rPr>
          <w:bCs/>
          <w:sz w:val="26"/>
          <w:szCs w:val="26"/>
          <w:lang w:val="fr-FR"/>
        </w:rPr>
      </w:pPr>
      <w:r w:rsidRPr="00013873">
        <w:rPr>
          <w:iCs/>
          <w:sz w:val="26"/>
          <w:szCs w:val="26"/>
          <w:lang w:val="vi-VN"/>
        </w:rPr>
        <w:t xml:space="preserve">Kiểm tra Hàng hóa khi nhận hàng: </w:t>
      </w:r>
      <w:r w:rsidRPr="00013873">
        <w:rPr>
          <w:iCs/>
          <w:sz w:val="26"/>
          <w:szCs w:val="26"/>
        </w:rPr>
        <w:t>Tại</w:t>
      </w:r>
      <w:r w:rsidRPr="00013873">
        <w:rPr>
          <w:iCs/>
          <w:sz w:val="26"/>
          <w:szCs w:val="26"/>
          <w:lang w:val="vi-VN"/>
        </w:rPr>
        <w:t xml:space="preserve"> </w:t>
      </w:r>
      <w:r w:rsidRPr="00013873">
        <w:rPr>
          <w:iCs/>
          <w:sz w:val="26"/>
          <w:szCs w:val="26"/>
        </w:rPr>
        <w:t>Hợp tác xã nông nghiệp Phú Hồ</w:t>
      </w:r>
      <w:r w:rsidRPr="00013873">
        <w:rPr>
          <w:iCs/>
          <w:sz w:val="26"/>
          <w:szCs w:val="26"/>
          <w:lang w:val="vi-VN"/>
        </w:rPr>
        <w:t xml:space="preserve">; Địa chỉ: </w:t>
      </w:r>
      <w:r w:rsidRPr="00013873">
        <w:rPr>
          <w:iCs/>
          <w:sz w:val="26"/>
          <w:szCs w:val="26"/>
        </w:rPr>
        <w:t>Thôn Tây Hồ,xã Phú Hồ</w:t>
      </w:r>
      <w:r w:rsidRPr="00013873">
        <w:rPr>
          <w:iCs/>
          <w:sz w:val="26"/>
          <w:szCs w:val="26"/>
          <w:lang w:val="vi-VN"/>
        </w:rPr>
        <w:t>, Thành Phố Huế</w:t>
      </w:r>
    </w:p>
    <w:p w:rsidR="00293C0D" w:rsidRPr="00013873" w:rsidRDefault="00293C0D">
      <w:pPr>
        <w:rPr>
          <w:sz w:val="26"/>
          <w:szCs w:val="26"/>
        </w:rPr>
      </w:pPr>
    </w:p>
    <w:sectPr w:rsidR="00293C0D" w:rsidRPr="00013873" w:rsidSect="008C0D5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D66BDB"/>
    <w:multiLevelType w:val="hybridMultilevel"/>
    <w:tmpl w:val="A0347F7C"/>
    <w:lvl w:ilvl="0" w:tplc="E8629D80">
      <w:start w:val="3"/>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1" w15:restartNumberingAfterBreak="0">
    <w:nsid w:val="4DAE466F"/>
    <w:multiLevelType w:val="hybridMultilevel"/>
    <w:tmpl w:val="B31A9324"/>
    <w:lvl w:ilvl="0" w:tplc="2F64794E">
      <w:numFmt w:val="bullet"/>
      <w:lvlText w:val="-"/>
      <w:lvlJc w:val="left"/>
      <w:pPr>
        <w:ind w:left="196" w:hanging="178"/>
      </w:pPr>
      <w:rPr>
        <w:rFonts w:ascii="Times New Roman" w:eastAsia="Times New Roman" w:hAnsi="Times New Roman" w:cs="Times New Roman" w:hint="default"/>
        <w:spacing w:val="0"/>
        <w:w w:val="99"/>
        <w:lang w:eastAsia="en-US" w:bidi="ar-SA"/>
      </w:rPr>
    </w:lvl>
    <w:lvl w:ilvl="1" w:tplc="43D81440">
      <w:numFmt w:val="bullet"/>
      <w:lvlText w:val="•"/>
      <w:lvlJc w:val="left"/>
      <w:pPr>
        <w:ind w:left="1154" w:hanging="178"/>
      </w:pPr>
      <w:rPr>
        <w:lang w:eastAsia="en-US" w:bidi="ar-SA"/>
      </w:rPr>
    </w:lvl>
    <w:lvl w:ilvl="2" w:tplc="376CB68A">
      <w:numFmt w:val="bullet"/>
      <w:lvlText w:val="•"/>
      <w:lvlJc w:val="left"/>
      <w:pPr>
        <w:ind w:left="2108" w:hanging="178"/>
      </w:pPr>
      <w:rPr>
        <w:lang w:eastAsia="en-US" w:bidi="ar-SA"/>
      </w:rPr>
    </w:lvl>
    <w:lvl w:ilvl="3" w:tplc="80B289F2">
      <w:numFmt w:val="bullet"/>
      <w:lvlText w:val="•"/>
      <w:lvlJc w:val="left"/>
      <w:pPr>
        <w:ind w:left="3063" w:hanging="178"/>
      </w:pPr>
      <w:rPr>
        <w:lang w:eastAsia="en-US" w:bidi="ar-SA"/>
      </w:rPr>
    </w:lvl>
    <w:lvl w:ilvl="4" w:tplc="68D8A3F0">
      <w:numFmt w:val="bullet"/>
      <w:lvlText w:val="•"/>
      <w:lvlJc w:val="left"/>
      <w:pPr>
        <w:ind w:left="4017" w:hanging="178"/>
      </w:pPr>
      <w:rPr>
        <w:lang w:eastAsia="en-US" w:bidi="ar-SA"/>
      </w:rPr>
    </w:lvl>
    <w:lvl w:ilvl="5" w:tplc="C65C525C">
      <w:numFmt w:val="bullet"/>
      <w:lvlText w:val="•"/>
      <w:lvlJc w:val="left"/>
      <w:pPr>
        <w:ind w:left="4972" w:hanging="178"/>
      </w:pPr>
      <w:rPr>
        <w:lang w:eastAsia="en-US" w:bidi="ar-SA"/>
      </w:rPr>
    </w:lvl>
    <w:lvl w:ilvl="6" w:tplc="1082922A">
      <w:numFmt w:val="bullet"/>
      <w:lvlText w:val="•"/>
      <w:lvlJc w:val="left"/>
      <w:pPr>
        <w:ind w:left="5926" w:hanging="178"/>
      </w:pPr>
      <w:rPr>
        <w:lang w:eastAsia="en-US" w:bidi="ar-SA"/>
      </w:rPr>
    </w:lvl>
    <w:lvl w:ilvl="7" w:tplc="B8AAF6FE">
      <w:numFmt w:val="bullet"/>
      <w:lvlText w:val="•"/>
      <w:lvlJc w:val="left"/>
      <w:pPr>
        <w:ind w:left="6880" w:hanging="178"/>
      </w:pPr>
      <w:rPr>
        <w:lang w:eastAsia="en-US" w:bidi="ar-SA"/>
      </w:rPr>
    </w:lvl>
    <w:lvl w:ilvl="8" w:tplc="1C821704">
      <w:numFmt w:val="bullet"/>
      <w:lvlText w:val="•"/>
      <w:lvlJc w:val="left"/>
      <w:pPr>
        <w:ind w:left="7835" w:hanging="178"/>
      </w:pPr>
      <w:rPr>
        <w:lang w:eastAsia="en-US" w:bidi="ar-SA"/>
      </w:rPr>
    </w:lvl>
  </w:abstractNum>
  <w:abstractNum w:abstractNumId="2" w15:restartNumberingAfterBreak="0">
    <w:nsid w:val="74A1097E"/>
    <w:multiLevelType w:val="hybridMultilevel"/>
    <w:tmpl w:val="D584BBA6"/>
    <w:lvl w:ilvl="0" w:tplc="6B0C2AB6">
      <w:numFmt w:val="bullet"/>
      <w:lvlText w:val="*"/>
      <w:lvlJc w:val="left"/>
      <w:pPr>
        <w:ind w:left="974" w:hanging="212"/>
      </w:pPr>
      <w:rPr>
        <w:rFonts w:ascii="Times New Roman" w:eastAsia="Times New Roman" w:hAnsi="Times New Roman" w:cs="Times New Roman" w:hint="default"/>
        <w:b/>
        <w:bCs/>
        <w:i/>
        <w:iCs/>
        <w:spacing w:val="0"/>
        <w:w w:val="99"/>
        <w:sz w:val="28"/>
        <w:szCs w:val="28"/>
        <w:lang w:eastAsia="en-US" w:bidi="ar-SA"/>
      </w:rPr>
    </w:lvl>
    <w:lvl w:ilvl="1" w:tplc="0C28CE30">
      <w:numFmt w:val="bullet"/>
      <w:lvlText w:val="•"/>
      <w:lvlJc w:val="left"/>
      <w:pPr>
        <w:ind w:left="1856" w:hanging="212"/>
      </w:pPr>
      <w:rPr>
        <w:lang w:eastAsia="en-US" w:bidi="ar-SA"/>
      </w:rPr>
    </w:lvl>
    <w:lvl w:ilvl="2" w:tplc="BFDCEC3E">
      <w:numFmt w:val="bullet"/>
      <w:lvlText w:val="•"/>
      <w:lvlJc w:val="left"/>
      <w:pPr>
        <w:ind w:left="2732" w:hanging="212"/>
      </w:pPr>
      <w:rPr>
        <w:lang w:eastAsia="en-US" w:bidi="ar-SA"/>
      </w:rPr>
    </w:lvl>
    <w:lvl w:ilvl="3" w:tplc="8808FCBE">
      <w:numFmt w:val="bullet"/>
      <w:lvlText w:val="•"/>
      <w:lvlJc w:val="left"/>
      <w:pPr>
        <w:ind w:left="3609" w:hanging="212"/>
      </w:pPr>
      <w:rPr>
        <w:lang w:eastAsia="en-US" w:bidi="ar-SA"/>
      </w:rPr>
    </w:lvl>
    <w:lvl w:ilvl="4" w:tplc="C6EE35D4">
      <w:numFmt w:val="bullet"/>
      <w:lvlText w:val="•"/>
      <w:lvlJc w:val="left"/>
      <w:pPr>
        <w:ind w:left="4485" w:hanging="212"/>
      </w:pPr>
      <w:rPr>
        <w:lang w:eastAsia="en-US" w:bidi="ar-SA"/>
      </w:rPr>
    </w:lvl>
    <w:lvl w:ilvl="5" w:tplc="4DB44FB4">
      <w:numFmt w:val="bullet"/>
      <w:lvlText w:val="•"/>
      <w:lvlJc w:val="left"/>
      <w:pPr>
        <w:ind w:left="5362" w:hanging="212"/>
      </w:pPr>
      <w:rPr>
        <w:lang w:eastAsia="en-US" w:bidi="ar-SA"/>
      </w:rPr>
    </w:lvl>
    <w:lvl w:ilvl="6" w:tplc="139CC984">
      <w:numFmt w:val="bullet"/>
      <w:lvlText w:val="•"/>
      <w:lvlJc w:val="left"/>
      <w:pPr>
        <w:ind w:left="6238" w:hanging="212"/>
      </w:pPr>
      <w:rPr>
        <w:lang w:eastAsia="en-US" w:bidi="ar-SA"/>
      </w:rPr>
    </w:lvl>
    <w:lvl w:ilvl="7" w:tplc="726615EC">
      <w:numFmt w:val="bullet"/>
      <w:lvlText w:val="•"/>
      <w:lvlJc w:val="left"/>
      <w:pPr>
        <w:ind w:left="7114" w:hanging="212"/>
      </w:pPr>
      <w:rPr>
        <w:lang w:eastAsia="en-US" w:bidi="ar-SA"/>
      </w:rPr>
    </w:lvl>
    <w:lvl w:ilvl="8" w:tplc="4F585776">
      <w:numFmt w:val="bullet"/>
      <w:lvlText w:val="•"/>
      <w:lvlJc w:val="left"/>
      <w:pPr>
        <w:ind w:left="7991" w:hanging="212"/>
      </w:pPr>
      <w:rPr>
        <w:lang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873"/>
    <w:rsid w:val="00013873"/>
    <w:rsid w:val="0008241E"/>
    <w:rsid w:val="00293C0D"/>
    <w:rsid w:val="006D19C1"/>
    <w:rsid w:val="008C0D56"/>
    <w:rsid w:val="00935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1C87EA-E52E-4AB5-A406-46A7DC8F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1088</Words>
  <Characters>6205</Characters>
  <Application>Microsoft Office Word</Application>
  <DocSecurity>0</DocSecurity>
  <Lines>51</Lines>
  <Paragraphs>14</Paragraphs>
  <ScaleCrop>false</ScaleCrop>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2025-12-10T02:28:00Z</dcterms:created>
  <dcterms:modified xsi:type="dcterms:W3CDTF">2025-12-10T02:29:00Z</dcterms:modified>
</cp:coreProperties>
</file>