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28" w:rsidRPr="00E62928" w:rsidRDefault="00E62928" w:rsidP="00E62928">
      <w:pPr>
        <w:pStyle w:val="TOC1"/>
        <w:spacing w:before="0" w:after="0"/>
        <w:rPr>
          <w:rFonts w:ascii="Times New Roman" w:hAnsi="Times New Roman" w:cs="Times New Roman"/>
          <w:b w:val="0"/>
        </w:rPr>
      </w:pPr>
      <w:r w:rsidRPr="00E62928">
        <w:rPr>
          <w:rFonts w:ascii="Times New Roman" w:hAnsi="Times New Roman" w:cs="Times New Roman"/>
        </w:rPr>
        <w:t xml:space="preserve">Mục </w:t>
      </w:r>
      <w:r w:rsidRPr="00E62928">
        <w:rPr>
          <w:rFonts w:ascii="Times New Roman" w:hAnsi="Times New Roman" w:cs="Times New Roman"/>
          <w:lang w:val="pl-PL"/>
        </w:rPr>
        <w:t>3</w:t>
      </w:r>
      <w:r w:rsidRPr="00E62928">
        <w:rPr>
          <w:rFonts w:ascii="Times New Roman" w:hAnsi="Times New Roman" w:cs="Times New Roman"/>
        </w:rPr>
        <w:t>. Tiêu ch</w:t>
      </w:r>
      <w:bookmarkStart w:id="0" w:name="_GoBack"/>
      <w:bookmarkEnd w:id="0"/>
      <w:r w:rsidRPr="00E62928">
        <w:rPr>
          <w:rFonts w:ascii="Times New Roman" w:hAnsi="Times New Roman" w:cs="Times New Roman"/>
        </w:rPr>
        <w:t>uẩn đánh giá về kỹ thuật</w:t>
      </w:r>
    </w:p>
    <w:p w:rsidR="00E62928" w:rsidRPr="00E62928" w:rsidRDefault="00E62928" w:rsidP="00E62928">
      <w:pPr>
        <w:ind w:firstLine="709"/>
        <w:rPr>
          <w:sz w:val="28"/>
          <w:szCs w:val="28"/>
          <w:lang w:val="es-ES"/>
        </w:rPr>
      </w:pPr>
      <w:r w:rsidRPr="00E62928">
        <w:rPr>
          <w:b/>
          <w:iCs/>
          <w:sz w:val="28"/>
          <w:szCs w:val="28"/>
          <w:lang w:val="es-ES"/>
        </w:rPr>
        <w:t xml:space="preserve">3.2. </w:t>
      </w:r>
      <w:proofErr w:type="spellStart"/>
      <w:r w:rsidRPr="00E62928">
        <w:rPr>
          <w:b/>
          <w:iCs/>
          <w:sz w:val="28"/>
          <w:szCs w:val="28"/>
          <w:lang w:val="es-ES"/>
        </w:rPr>
        <w:t>Đánh</w:t>
      </w:r>
      <w:proofErr w:type="spellEnd"/>
      <w:r w:rsidRPr="00E62928">
        <w:rPr>
          <w:b/>
          <w:iCs/>
          <w:sz w:val="28"/>
          <w:szCs w:val="28"/>
          <w:lang w:val="es-ES"/>
        </w:rPr>
        <w:t xml:space="preserve"> </w:t>
      </w:r>
      <w:proofErr w:type="spellStart"/>
      <w:r w:rsidRPr="00E62928">
        <w:rPr>
          <w:b/>
          <w:iCs/>
          <w:sz w:val="28"/>
          <w:szCs w:val="28"/>
          <w:lang w:val="es-ES"/>
        </w:rPr>
        <w:t>giá</w:t>
      </w:r>
      <w:proofErr w:type="spellEnd"/>
      <w:r w:rsidRPr="00E62928">
        <w:rPr>
          <w:b/>
          <w:iCs/>
          <w:sz w:val="28"/>
          <w:szCs w:val="28"/>
          <w:lang w:val="es-ES"/>
        </w:rPr>
        <w:t xml:space="preserve"> </w:t>
      </w:r>
      <w:proofErr w:type="spellStart"/>
      <w:r w:rsidRPr="00E62928">
        <w:rPr>
          <w:b/>
          <w:iCs/>
          <w:sz w:val="28"/>
          <w:szCs w:val="28"/>
          <w:lang w:val="es-ES"/>
        </w:rPr>
        <w:t>theo</w:t>
      </w:r>
      <w:proofErr w:type="spellEnd"/>
      <w:r w:rsidRPr="00E62928">
        <w:rPr>
          <w:b/>
          <w:iCs/>
          <w:sz w:val="28"/>
          <w:szCs w:val="28"/>
          <w:lang w:val="es-ES"/>
        </w:rPr>
        <w:t xml:space="preserve"> </w:t>
      </w:r>
      <w:proofErr w:type="spellStart"/>
      <w:r w:rsidRPr="00E62928">
        <w:rPr>
          <w:b/>
          <w:iCs/>
          <w:sz w:val="28"/>
          <w:szCs w:val="28"/>
          <w:lang w:val="es-ES"/>
        </w:rPr>
        <w:t>phương</w:t>
      </w:r>
      <w:proofErr w:type="spellEnd"/>
      <w:r w:rsidRPr="00E62928">
        <w:rPr>
          <w:b/>
          <w:iCs/>
          <w:sz w:val="28"/>
          <w:szCs w:val="28"/>
          <w:lang w:val="es-ES"/>
        </w:rPr>
        <w:t xml:space="preserve"> </w:t>
      </w:r>
      <w:proofErr w:type="spellStart"/>
      <w:r w:rsidRPr="00E62928">
        <w:rPr>
          <w:b/>
          <w:iCs/>
          <w:sz w:val="28"/>
          <w:szCs w:val="28"/>
          <w:lang w:val="es-ES"/>
        </w:rPr>
        <w:t>pháp</w:t>
      </w:r>
      <w:proofErr w:type="spellEnd"/>
      <w:r w:rsidRPr="00E62928" w:rsidDel="00BE4476">
        <w:rPr>
          <w:b/>
          <w:iCs/>
          <w:sz w:val="28"/>
          <w:szCs w:val="28"/>
          <w:lang w:val="es-ES"/>
        </w:rPr>
        <w:t xml:space="preserve"> </w:t>
      </w:r>
      <w:proofErr w:type="spellStart"/>
      <w:r w:rsidRPr="00E62928">
        <w:rPr>
          <w:b/>
          <w:iCs/>
          <w:sz w:val="28"/>
          <w:szCs w:val="28"/>
          <w:lang w:val="es-ES"/>
        </w:rPr>
        <w:t>đạt</w:t>
      </w:r>
      <w:proofErr w:type="spellEnd"/>
      <w:r w:rsidRPr="00E62928">
        <w:rPr>
          <w:b/>
          <w:iCs/>
          <w:sz w:val="28"/>
          <w:szCs w:val="28"/>
          <w:lang w:val="es-ES"/>
        </w:rPr>
        <w:t>/</w:t>
      </w:r>
      <w:proofErr w:type="spellStart"/>
      <w:r w:rsidRPr="00E62928">
        <w:rPr>
          <w:b/>
          <w:iCs/>
          <w:sz w:val="28"/>
          <w:szCs w:val="28"/>
          <w:lang w:val="es-ES"/>
        </w:rPr>
        <w:t>không</w:t>
      </w:r>
      <w:proofErr w:type="spellEnd"/>
      <w:r w:rsidRPr="00E62928">
        <w:rPr>
          <w:b/>
          <w:iCs/>
          <w:sz w:val="28"/>
          <w:szCs w:val="28"/>
          <w:lang w:val="es-ES"/>
        </w:rPr>
        <w:t xml:space="preserve"> </w:t>
      </w:r>
      <w:proofErr w:type="spellStart"/>
      <w:r w:rsidRPr="00E62928">
        <w:rPr>
          <w:b/>
          <w:iCs/>
          <w:sz w:val="28"/>
          <w:szCs w:val="28"/>
          <w:lang w:val="es-ES"/>
        </w:rPr>
        <w:t>đạt</w:t>
      </w:r>
      <w:proofErr w:type="spellEnd"/>
      <w:r w:rsidRPr="00E62928">
        <w:rPr>
          <w:b/>
          <w:sz w:val="28"/>
          <w:szCs w:val="28"/>
          <w:lang w:val="es-ES"/>
        </w:rPr>
        <w:t>:</w:t>
      </w:r>
    </w:p>
    <w:p w:rsidR="00E62928" w:rsidRPr="00E62928" w:rsidRDefault="00E62928" w:rsidP="00E62928">
      <w:pPr>
        <w:ind w:firstLine="709"/>
        <w:rPr>
          <w:sz w:val="28"/>
          <w:szCs w:val="28"/>
          <w:lang w:val="es-ES"/>
        </w:rPr>
      </w:pPr>
      <w:proofErr w:type="spellStart"/>
      <w:r w:rsidRPr="00E62928">
        <w:rPr>
          <w:sz w:val="28"/>
          <w:szCs w:val="28"/>
          <w:lang w:val="es-ES"/>
        </w:rPr>
        <w:t>Căn</w:t>
      </w:r>
      <w:proofErr w:type="spellEnd"/>
      <w:r w:rsidRPr="00E62928">
        <w:rPr>
          <w:sz w:val="28"/>
          <w:szCs w:val="28"/>
          <w:lang w:val="es-ES"/>
        </w:rPr>
        <w:t xml:space="preserve"> </w:t>
      </w:r>
      <w:proofErr w:type="spellStart"/>
      <w:r w:rsidRPr="00E62928">
        <w:rPr>
          <w:sz w:val="28"/>
          <w:szCs w:val="28"/>
          <w:lang w:val="es-ES"/>
        </w:rPr>
        <w:t>cứ</w:t>
      </w:r>
      <w:proofErr w:type="spellEnd"/>
      <w:r w:rsidRPr="00E62928">
        <w:rPr>
          <w:sz w:val="28"/>
          <w:szCs w:val="28"/>
          <w:lang w:val="es-ES"/>
        </w:rPr>
        <w:t xml:space="preserve"> </w:t>
      </w:r>
      <w:proofErr w:type="spellStart"/>
      <w:r w:rsidRPr="00E62928">
        <w:rPr>
          <w:sz w:val="28"/>
          <w:szCs w:val="28"/>
          <w:lang w:val="es-ES"/>
        </w:rPr>
        <w:t>quy</w:t>
      </w:r>
      <w:proofErr w:type="spellEnd"/>
      <w:r w:rsidRPr="00E62928">
        <w:rPr>
          <w:sz w:val="28"/>
          <w:szCs w:val="28"/>
          <w:lang w:val="es-ES"/>
        </w:rPr>
        <w:t xml:space="preserve"> </w:t>
      </w:r>
      <w:proofErr w:type="spellStart"/>
      <w:r w:rsidRPr="00E62928">
        <w:rPr>
          <w:sz w:val="28"/>
          <w:szCs w:val="28"/>
          <w:lang w:val="es-ES"/>
        </w:rPr>
        <w:t>mô</w:t>
      </w:r>
      <w:proofErr w:type="spellEnd"/>
      <w:r w:rsidRPr="00E62928">
        <w:rPr>
          <w:sz w:val="28"/>
          <w:szCs w:val="28"/>
          <w:lang w:val="es-ES"/>
        </w:rPr>
        <w:t xml:space="preserve">, </w:t>
      </w:r>
      <w:proofErr w:type="spellStart"/>
      <w:r w:rsidRPr="00E62928">
        <w:rPr>
          <w:sz w:val="28"/>
          <w:szCs w:val="28"/>
          <w:lang w:val="es-ES"/>
        </w:rPr>
        <w:t>tính</w:t>
      </w:r>
      <w:proofErr w:type="spellEnd"/>
      <w:r w:rsidRPr="00E62928">
        <w:rPr>
          <w:sz w:val="28"/>
          <w:szCs w:val="28"/>
          <w:lang w:val="es-ES"/>
        </w:rPr>
        <w:t xml:space="preserve"> </w:t>
      </w:r>
      <w:proofErr w:type="spellStart"/>
      <w:r w:rsidRPr="00E62928">
        <w:rPr>
          <w:sz w:val="28"/>
          <w:szCs w:val="28"/>
          <w:lang w:val="es-ES"/>
        </w:rPr>
        <w:t>chất</w:t>
      </w:r>
      <w:proofErr w:type="spellEnd"/>
      <w:r w:rsidRPr="00E62928">
        <w:rPr>
          <w:sz w:val="28"/>
          <w:szCs w:val="28"/>
          <w:lang w:val="es-ES"/>
        </w:rPr>
        <w:t xml:space="preserve"> </w:t>
      </w:r>
      <w:proofErr w:type="spellStart"/>
      <w:r w:rsidRPr="00E62928">
        <w:rPr>
          <w:sz w:val="28"/>
          <w:szCs w:val="28"/>
          <w:lang w:val="es-ES"/>
        </w:rPr>
        <w:t>của</w:t>
      </w:r>
      <w:proofErr w:type="spellEnd"/>
      <w:r w:rsidRPr="00E62928">
        <w:rPr>
          <w:sz w:val="28"/>
          <w:szCs w:val="28"/>
          <w:lang w:val="es-ES"/>
        </w:rPr>
        <w:t xml:space="preserve"> </w:t>
      </w:r>
      <w:proofErr w:type="spellStart"/>
      <w:r w:rsidRPr="00E62928">
        <w:rPr>
          <w:sz w:val="28"/>
          <w:szCs w:val="28"/>
          <w:lang w:val="es-ES"/>
        </w:rPr>
        <w:t>gói</w:t>
      </w:r>
      <w:proofErr w:type="spellEnd"/>
      <w:r w:rsidRPr="00E62928">
        <w:rPr>
          <w:sz w:val="28"/>
          <w:szCs w:val="28"/>
          <w:lang w:val="es-ES"/>
        </w:rPr>
        <w:t xml:space="preserve"> </w:t>
      </w:r>
      <w:proofErr w:type="spellStart"/>
      <w:r w:rsidRPr="00E62928">
        <w:rPr>
          <w:sz w:val="28"/>
          <w:szCs w:val="28"/>
          <w:lang w:val="es-ES"/>
        </w:rPr>
        <w:t>thầu</w:t>
      </w:r>
      <w:proofErr w:type="spellEnd"/>
      <w:r w:rsidRPr="00E62928">
        <w:rPr>
          <w:sz w:val="28"/>
          <w:szCs w:val="28"/>
          <w:lang w:val="es-ES"/>
        </w:rPr>
        <w:t xml:space="preserve"> </w:t>
      </w:r>
      <w:proofErr w:type="spellStart"/>
      <w:r w:rsidRPr="00E62928">
        <w:rPr>
          <w:sz w:val="28"/>
          <w:szCs w:val="28"/>
          <w:lang w:val="es-ES"/>
        </w:rPr>
        <w:t>mà</w:t>
      </w:r>
      <w:proofErr w:type="spellEnd"/>
      <w:r w:rsidRPr="00E62928">
        <w:rPr>
          <w:sz w:val="28"/>
          <w:szCs w:val="28"/>
          <w:lang w:val="es-ES"/>
        </w:rPr>
        <w:t xml:space="preserve"> </w:t>
      </w:r>
      <w:proofErr w:type="spellStart"/>
      <w:r w:rsidRPr="00E62928">
        <w:rPr>
          <w:sz w:val="28"/>
          <w:szCs w:val="28"/>
          <w:lang w:val="es-ES"/>
        </w:rPr>
        <w:t>xác</w:t>
      </w:r>
      <w:proofErr w:type="spellEnd"/>
      <w:r w:rsidRPr="00E62928">
        <w:rPr>
          <w:sz w:val="28"/>
          <w:szCs w:val="28"/>
          <w:lang w:val="es-ES"/>
        </w:rPr>
        <w:t xml:space="preserve"> </w:t>
      </w:r>
      <w:proofErr w:type="spellStart"/>
      <w:r w:rsidRPr="00E62928">
        <w:rPr>
          <w:sz w:val="28"/>
          <w:szCs w:val="28"/>
          <w:lang w:val="es-ES"/>
        </w:rPr>
        <w:t>định</w:t>
      </w:r>
      <w:proofErr w:type="spellEnd"/>
      <w:r w:rsidRPr="00E62928">
        <w:rPr>
          <w:sz w:val="28"/>
          <w:szCs w:val="28"/>
          <w:lang w:val="es-ES"/>
        </w:rPr>
        <w:t xml:space="preserve"> </w:t>
      </w:r>
      <w:proofErr w:type="spellStart"/>
      <w:r w:rsidRPr="00E62928">
        <w:rPr>
          <w:sz w:val="28"/>
          <w:szCs w:val="28"/>
          <w:lang w:val="es-ES"/>
        </w:rPr>
        <w:t>mức</w:t>
      </w:r>
      <w:proofErr w:type="spellEnd"/>
      <w:r w:rsidRPr="00E62928">
        <w:rPr>
          <w:sz w:val="28"/>
          <w:szCs w:val="28"/>
          <w:lang w:val="es-ES"/>
        </w:rPr>
        <w:t xml:space="preserve"> </w:t>
      </w:r>
      <w:proofErr w:type="spellStart"/>
      <w:r w:rsidRPr="00E62928">
        <w:rPr>
          <w:sz w:val="28"/>
          <w:szCs w:val="28"/>
          <w:lang w:val="es-ES"/>
        </w:rPr>
        <w:t>độ</w:t>
      </w:r>
      <w:proofErr w:type="spellEnd"/>
      <w:r w:rsidRPr="00E62928">
        <w:rPr>
          <w:sz w:val="28"/>
          <w:szCs w:val="28"/>
          <w:lang w:val="es-ES"/>
        </w:rPr>
        <w:t xml:space="preserve"> </w:t>
      </w:r>
      <w:proofErr w:type="spellStart"/>
      <w:r w:rsidRPr="00E62928">
        <w:rPr>
          <w:sz w:val="28"/>
          <w:szCs w:val="28"/>
          <w:lang w:val="es-ES"/>
        </w:rPr>
        <w:t>yêu</w:t>
      </w:r>
      <w:proofErr w:type="spellEnd"/>
      <w:r w:rsidRPr="00E62928">
        <w:rPr>
          <w:sz w:val="28"/>
          <w:szCs w:val="28"/>
          <w:lang w:val="es-ES"/>
        </w:rPr>
        <w:t xml:space="preserve"> </w:t>
      </w:r>
      <w:proofErr w:type="spellStart"/>
      <w:r w:rsidRPr="00E62928">
        <w:rPr>
          <w:sz w:val="28"/>
          <w:szCs w:val="28"/>
          <w:lang w:val="es-ES"/>
        </w:rPr>
        <w:t>cầu</w:t>
      </w:r>
      <w:proofErr w:type="spellEnd"/>
      <w:r w:rsidRPr="00E62928">
        <w:rPr>
          <w:sz w:val="28"/>
          <w:szCs w:val="28"/>
          <w:lang w:val="es-ES"/>
        </w:rPr>
        <w:t xml:space="preserve"> </w:t>
      </w:r>
      <w:proofErr w:type="spellStart"/>
      <w:r w:rsidRPr="00E62928">
        <w:rPr>
          <w:sz w:val="28"/>
          <w:szCs w:val="28"/>
          <w:lang w:val="es-ES"/>
        </w:rPr>
        <w:t>đối</w:t>
      </w:r>
      <w:proofErr w:type="spellEnd"/>
      <w:r w:rsidRPr="00E62928">
        <w:rPr>
          <w:sz w:val="28"/>
          <w:szCs w:val="28"/>
          <w:lang w:val="es-ES"/>
        </w:rPr>
        <w:t xml:space="preserve"> </w:t>
      </w:r>
      <w:proofErr w:type="spellStart"/>
      <w:r w:rsidRPr="00E62928">
        <w:rPr>
          <w:sz w:val="28"/>
          <w:szCs w:val="28"/>
          <w:lang w:val="es-ES"/>
        </w:rPr>
        <w:t>với</w:t>
      </w:r>
      <w:proofErr w:type="spellEnd"/>
      <w:r w:rsidRPr="00E62928">
        <w:rPr>
          <w:sz w:val="28"/>
          <w:szCs w:val="28"/>
          <w:lang w:val="es-ES"/>
        </w:rPr>
        <w:t xml:space="preserve"> </w:t>
      </w:r>
      <w:proofErr w:type="spellStart"/>
      <w:r w:rsidRPr="00E62928">
        <w:rPr>
          <w:sz w:val="28"/>
          <w:szCs w:val="28"/>
          <w:lang w:val="es-ES"/>
        </w:rPr>
        <w:t>từng</w:t>
      </w:r>
      <w:proofErr w:type="spellEnd"/>
      <w:r w:rsidRPr="00E62928">
        <w:rPr>
          <w:sz w:val="28"/>
          <w:szCs w:val="28"/>
          <w:lang w:val="es-ES"/>
        </w:rPr>
        <w:t xml:space="preserve"> </w:t>
      </w:r>
      <w:proofErr w:type="spellStart"/>
      <w:r w:rsidRPr="00E62928">
        <w:rPr>
          <w:sz w:val="28"/>
          <w:szCs w:val="28"/>
          <w:lang w:val="es-ES"/>
        </w:rPr>
        <w:t>nội</w:t>
      </w:r>
      <w:proofErr w:type="spellEnd"/>
      <w:r w:rsidRPr="00E62928">
        <w:rPr>
          <w:sz w:val="28"/>
          <w:szCs w:val="28"/>
          <w:lang w:val="es-ES"/>
        </w:rPr>
        <w:t xml:space="preserve"> </w:t>
      </w:r>
      <w:proofErr w:type="spellStart"/>
      <w:r w:rsidRPr="00E62928">
        <w:rPr>
          <w:sz w:val="28"/>
          <w:szCs w:val="28"/>
          <w:lang w:val="es-ES"/>
        </w:rPr>
        <w:t>dung</w:t>
      </w:r>
      <w:proofErr w:type="spellEnd"/>
      <w:r w:rsidRPr="00E62928">
        <w:rPr>
          <w:sz w:val="28"/>
          <w:szCs w:val="28"/>
          <w:lang w:val="es-ES"/>
        </w:rPr>
        <w:t xml:space="preserve">. </w:t>
      </w:r>
      <w:proofErr w:type="spellStart"/>
      <w:r w:rsidRPr="00E62928">
        <w:rPr>
          <w:sz w:val="28"/>
          <w:szCs w:val="28"/>
          <w:lang w:val="es-ES"/>
        </w:rPr>
        <w:t>Đối</w:t>
      </w:r>
      <w:proofErr w:type="spellEnd"/>
      <w:r w:rsidRPr="00E62928">
        <w:rPr>
          <w:sz w:val="28"/>
          <w:szCs w:val="28"/>
          <w:lang w:val="es-ES"/>
        </w:rPr>
        <w:t xml:space="preserve"> </w:t>
      </w:r>
      <w:proofErr w:type="spellStart"/>
      <w:r w:rsidRPr="00E62928">
        <w:rPr>
          <w:sz w:val="28"/>
          <w:szCs w:val="28"/>
          <w:lang w:val="es-ES"/>
        </w:rPr>
        <w:t>với</w:t>
      </w:r>
      <w:proofErr w:type="spellEnd"/>
      <w:r w:rsidRPr="00E62928">
        <w:rPr>
          <w:sz w:val="28"/>
          <w:szCs w:val="28"/>
          <w:lang w:val="es-ES"/>
        </w:rPr>
        <w:t xml:space="preserve"> </w:t>
      </w:r>
      <w:proofErr w:type="spellStart"/>
      <w:r w:rsidRPr="00E62928">
        <w:rPr>
          <w:sz w:val="28"/>
          <w:szCs w:val="28"/>
          <w:lang w:val="es-ES"/>
        </w:rPr>
        <w:t>các</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đánh</w:t>
      </w:r>
      <w:proofErr w:type="spellEnd"/>
      <w:r w:rsidRPr="00E62928">
        <w:rPr>
          <w:sz w:val="28"/>
          <w:szCs w:val="28"/>
          <w:lang w:val="es-ES"/>
        </w:rPr>
        <w:t xml:space="preserve"> </w:t>
      </w:r>
      <w:proofErr w:type="spellStart"/>
      <w:r w:rsidRPr="00E62928">
        <w:rPr>
          <w:sz w:val="28"/>
          <w:szCs w:val="28"/>
          <w:lang w:val="es-ES"/>
        </w:rPr>
        <w:t>giá</w:t>
      </w:r>
      <w:proofErr w:type="spellEnd"/>
      <w:r w:rsidRPr="00E62928">
        <w:rPr>
          <w:sz w:val="28"/>
          <w:szCs w:val="28"/>
          <w:lang w:val="es-ES"/>
        </w:rPr>
        <w:t xml:space="preserve"> </w:t>
      </w:r>
      <w:proofErr w:type="spellStart"/>
      <w:r w:rsidRPr="00E62928">
        <w:rPr>
          <w:sz w:val="28"/>
          <w:szCs w:val="28"/>
          <w:lang w:val="es-ES"/>
        </w:rPr>
        <w:t>tổng</w:t>
      </w:r>
      <w:proofErr w:type="spellEnd"/>
      <w:r w:rsidRPr="00E62928">
        <w:rPr>
          <w:sz w:val="28"/>
          <w:szCs w:val="28"/>
          <w:lang w:val="es-ES"/>
        </w:rPr>
        <w:t xml:space="preserve"> </w:t>
      </w:r>
      <w:proofErr w:type="spellStart"/>
      <w:r w:rsidRPr="00E62928">
        <w:rPr>
          <w:sz w:val="28"/>
          <w:szCs w:val="28"/>
          <w:lang w:val="es-ES"/>
        </w:rPr>
        <w:t>quát</w:t>
      </w:r>
      <w:proofErr w:type="spellEnd"/>
      <w:r w:rsidRPr="00E62928">
        <w:rPr>
          <w:sz w:val="28"/>
          <w:szCs w:val="28"/>
          <w:lang w:val="es-ES"/>
        </w:rPr>
        <w:t xml:space="preserve">, </w:t>
      </w:r>
      <w:proofErr w:type="spellStart"/>
      <w:r w:rsidRPr="00E62928">
        <w:rPr>
          <w:sz w:val="28"/>
          <w:szCs w:val="28"/>
          <w:lang w:val="es-ES"/>
        </w:rPr>
        <w:t>chỉ</w:t>
      </w:r>
      <w:proofErr w:type="spellEnd"/>
      <w:r w:rsidRPr="00E62928">
        <w:rPr>
          <w:sz w:val="28"/>
          <w:szCs w:val="28"/>
          <w:lang w:val="es-ES"/>
        </w:rPr>
        <w:t xml:space="preserve"> </w:t>
      </w:r>
      <w:proofErr w:type="spellStart"/>
      <w:r w:rsidRPr="00E62928">
        <w:rPr>
          <w:sz w:val="28"/>
          <w:szCs w:val="28"/>
          <w:lang w:val="es-ES"/>
        </w:rPr>
        <w:t>sử</w:t>
      </w:r>
      <w:proofErr w:type="spellEnd"/>
      <w:r w:rsidRPr="00E62928">
        <w:rPr>
          <w:sz w:val="28"/>
          <w:szCs w:val="28"/>
          <w:lang w:val="es-ES"/>
        </w:rPr>
        <w:t xml:space="preserve"> </w:t>
      </w:r>
      <w:proofErr w:type="spellStart"/>
      <w:r w:rsidRPr="00E62928">
        <w:rPr>
          <w:sz w:val="28"/>
          <w:szCs w:val="28"/>
          <w:lang w:val="es-ES"/>
        </w:rPr>
        <w:t>dụng</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không</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Đối</w:t>
      </w:r>
      <w:proofErr w:type="spellEnd"/>
      <w:r w:rsidRPr="00E62928">
        <w:rPr>
          <w:sz w:val="28"/>
          <w:szCs w:val="28"/>
          <w:lang w:val="es-ES"/>
        </w:rPr>
        <w:t xml:space="preserve"> </w:t>
      </w:r>
      <w:proofErr w:type="spellStart"/>
      <w:r w:rsidRPr="00E62928">
        <w:rPr>
          <w:sz w:val="28"/>
          <w:szCs w:val="28"/>
          <w:lang w:val="es-ES"/>
        </w:rPr>
        <w:t>với</w:t>
      </w:r>
      <w:proofErr w:type="spellEnd"/>
      <w:r w:rsidRPr="00E62928">
        <w:rPr>
          <w:sz w:val="28"/>
          <w:szCs w:val="28"/>
          <w:lang w:val="es-ES"/>
        </w:rPr>
        <w:t xml:space="preserve"> </w:t>
      </w:r>
      <w:proofErr w:type="spellStart"/>
      <w:r w:rsidRPr="00E62928">
        <w:rPr>
          <w:sz w:val="28"/>
          <w:szCs w:val="28"/>
          <w:lang w:val="es-ES"/>
        </w:rPr>
        <w:t>các</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chi</w:t>
      </w:r>
      <w:proofErr w:type="spellEnd"/>
      <w:r w:rsidRPr="00E62928">
        <w:rPr>
          <w:sz w:val="28"/>
          <w:szCs w:val="28"/>
          <w:lang w:val="es-ES"/>
        </w:rPr>
        <w:t xml:space="preserve"> </w:t>
      </w:r>
      <w:proofErr w:type="spellStart"/>
      <w:r w:rsidRPr="00E62928">
        <w:rPr>
          <w:sz w:val="28"/>
          <w:szCs w:val="28"/>
          <w:lang w:val="es-ES"/>
        </w:rPr>
        <w:t>tiết</w:t>
      </w:r>
      <w:proofErr w:type="spellEnd"/>
      <w:r w:rsidRPr="00E62928">
        <w:rPr>
          <w:sz w:val="28"/>
          <w:szCs w:val="28"/>
          <w:lang w:val="es-ES"/>
        </w:rPr>
        <w:t xml:space="preserve"> </w:t>
      </w:r>
      <w:proofErr w:type="spellStart"/>
      <w:r w:rsidRPr="00E62928">
        <w:rPr>
          <w:sz w:val="28"/>
          <w:szCs w:val="28"/>
          <w:lang w:val="es-ES"/>
        </w:rPr>
        <w:t>cơ</w:t>
      </w:r>
      <w:proofErr w:type="spellEnd"/>
      <w:r w:rsidRPr="00E62928">
        <w:rPr>
          <w:sz w:val="28"/>
          <w:szCs w:val="28"/>
          <w:lang w:val="es-ES"/>
        </w:rPr>
        <w:t xml:space="preserve"> </w:t>
      </w:r>
      <w:proofErr w:type="spellStart"/>
      <w:r w:rsidRPr="00E62928">
        <w:rPr>
          <w:sz w:val="28"/>
          <w:szCs w:val="28"/>
          <w:lang w:val="es-ES"/>
        </w:rPr>
        <w:t>bản</w:t>
      </w:r>
      <w:proofErr w:type="spellEnd"/>
      <w:r w:rsidRPr="00E62928">
        <w:rPr>
          <w:sz w:val="28"/>
          <w:szCs w:val="28"/>
          <w:lang w:val="es-ES"/>
        </w:rPr>
        <w:t xml:space="preserve"> </w:t>
      </w:r>
      <w:proofErr w:type="spellStart"/>
      <w:r w:rsidRPr="00E62928">
        <w:rPr>
          <w:sz w:val="28"/>
          <w:szCs w:val="28"/>
          <w:lang w:val="es-ES"/>
        </w:rPr>
        <w:t>trong</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tổng</w:t>
      </w:r>
      <w:proofErr w:type="spellEnd"/>
      <w:r w:rsidRPr="00E62928">
        <w:rPr>
          <w:sz w:val="28"/>
          <w:szCs w:val="28"/>
          <w:lang w:val="es-ES"/>
        </w:rPr>
        <w:t xml:space="preserve"> </w:t>
      </w:r>
      <w:proofErr w:type="spellStart"/>
      <w:r w:rsidRPr="00E62928">
        <w:rPr>
          <w:sz w:val="28"/>
          <w:szCs w:val="28"/>
          <w:lang w:val="es-ES"/>
        </w:rPr>
        <w:t>quát</w:t>
      </w:r>
      <w:proofErr w:type="spellEnd"/>
      <w:r w:rsidRPr="00E62928">
        <w:rPr>
          <w:sz w:val="28"/>
          <w:szCs w:val="28"/>
          <w:lang w:val="es-ES"/>
        </w:rPr>
        <w:t xml:space="preserve">, </w:t>
      </w:r>
      <w:proofErr w:type="spellStart"/>
      <w:r w:rsidRPr="00E62928">
        <w:rPr>
          <w:sz w:val="28"/>
          <w:szCs w:val="28"/>
          <w:lang w:val="es-ES"/>
        </w:rPr>
        <w:t>chỉ</w:t>
      </w:r>
      <w:proofErr w:type="spellEnd"/>
      <w:r w:rsidRPr="00E62928">
        <w:rPr>
          <w:sz w:val="28"/>
          <w:szCs w:val="28"/>
          <w:lang w:val="es-ES"/>
        </w:rPr>
        <w:t xml:space="preserve"> </w:t>
      </w:r>
      <w:proofErr w:type="spellStart"/>
      <w:r w:rsidRPr="00E62928">
        <w:rPr>
          <w:sz w:val="28"/>
          <w:szCs w:val="28"/>
          <w:lang w:val="es-ES"/>
        </w:rPr>
        <w:t>sử</w:t>
      </w:r>
      <w:proofErr w:type="spellEnd"/>
      <w:r w:rsidRPr="00E62928">
        <w:rPr>
          <w:sz w:val="28"/>
          <w:szCs w:val="28"/>
          <w:lang w:val="es-ES"/>
        </w:rPr>
        <w:t xml:space="preserve"> </w:t>
      </w:r>
      <w:proofErr w:type="spellStart"/>
      <w:r w:rsidRPr="00E62928">
        <w:rPr>
          <w:sz w:val="28"/>
          <w:szCs w:val="28"/>
          <w:lang w:val="es-ES"/>
        </w:rPr>
        <w:t>dụng</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không</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đối</w:t>
      </w:r>
      <w:proofErr w:type="spellEnd"/>
      <w:r w:rsidRPr="00E62928">
        <w:rPr>
          <w:sz w:val="28"/>
          <w:szCs w:val="28"/>
          <w:lang w:val="es-ES"/>
        </w:rPr>
        <w:t xml:space="preserve"> </w:t>
      </w:r>
      <w:proofErr w:type="spellStart"/>
      <w:r w:rsidRPr="00E62928">
        <w:rPr>
          <w:sz w:val="28"/>
          <w:szCs w:val="28"/>
          <w:lang w:val="es-ES"/>
        </w:rPr>
        <w:t>với</w:t>
      </w:r>
      <w:proofErr w:type="spellEnd"/>
      <w:r w:rsidRPr="00E62928">
        <w:rPr>
          <w:sz w:val="28"/>
          <w:szCs w:val="28"/>
          <w:lang w:val="es-ES"/>
        </w:rPr>
        <w:t xml:space="preserve"> </w:t>
      </w:r>
      <w:proofErr w:type="spellStart"/>
      <w:r w:rsidRPr="00E62928">
        <w:rPr>
          <w:sz w:val="28"/>
          <w:szCs w:val="28"/>
          <w:lang w:val="es-ES"/>
        </w:rPr>
        <w:t>các</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chi</w:t>
      </w:r>
      <w:proofErr w:type="spellEnd"/>
      <w:r w:rsidRPr="00E62928">
        <w:rPr>
          <w:sz w:val="28"/>
          <w:szCs w:val="28"/>
          <w:lang w:val="es-ES"/>
        </w:rPr>
        <w:t xml:space="preserve"> </w:t>
      </w:r>
      <w:proofErr w:type="spellStart"/>
      <w:r w:rsidRPr="00E62928">
        <w:rPr>
          <w:sz w:val="28"/>
          <w:szCs w:val="28"/>
          <w:lang w:val="es-ES"/>
        </w:rPr>
        <w:t>tiết</w:t>
      </w:r>
      <w:proofErr w:type="spellEnd"/>
      <w:r w:rsidRPr="00E62928">
        <w:rPr>
          <w:sz w:val="28"/>
          <w:szCs w:val="28"/>
          <w:lang w:val="es-ES"/>
        </w:rPr>
        <w:t xml:space="preserve"> </w:t>
      </w:r>
      <w:proofErr w:type="spellStart"/>
      <w:r w:rsidRPr="00E62928">
        <w:rPr>
          <w:sz w:val="28"/>
          <w:szCs w:val="28"/>
          <w:lang w:val="es-ES"/>
        </w:rPr>
        <w:t>không</w:t>
      </w:r>
      <w:proofErr w:type="spellEnd"/>
      <w:r w:rsidRPr="00E62928">
        <w:rPr>
          <w:sz w:val="28"/>
          <w:szCs w:val="28"/>
          <w:lang w:val="es-ES"/>
        </w:rPr>
        <w:t xml:space="preserve"> </w:t>
      </w:r>
      <w:proofErr w:type="spellStart"/>
      <w:r w:rsidRPr="00E62928">
        <w:rPr>
          <w:sz w:val="28"/>
          <w:szCs w:val="28"/>
          <w:lang w:val="es-ES"/>
        </w:rPr>
        <w:t>cơ</w:t>
      </w:r>
      <w:proofErr w:type="spellEnd"/>
      <w:r w:rsidRPr="00E62928">
        <w:rPr>
          <w:sz w:val="28"/>
          <w:szCs w:val="28"/>
          <w:lang w:val="es-ES"/>
        </w:rPr>
        <w:t xml:space="preserve"> </w:t>
      </w:r>
      <w:proofErr w:type="spellStart"/>
      <w:r w:rsidRPr="00E62928">
        <w:rPr>
          <w:sz w:val="28"/>
          <w:szCs w:val="28"/>
          <w:lang w:val="es-ES"/>
        </w:rPr>
        <w:t>bản</w:t>
      </w:r>
      <w:proofErr w:type="spellEnd"/>
      <w:r w:rsidRPr="00E62928">
        <w:rPr>
          <w:sz w:val="28"/>
          <w:szCs w:val="28"/>
          <w:lang w:val="es-ES"/>
        </w:rPr>
        <w:t xml:space="preserve"> </w:t>
      </w:r>
      <w:proofErr w:type="spellStart"/>
      <w:r w:rsidRPr="00E62928">
        <w:rPr>
          <w:sz w:val="28"/>
          <w:szCs w:val="28"/>
          <w:lang w:val="es-ES"/>
        </w:rPr>
        <w:t>trong</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tổng</w:t>
      </w:r>
      <w:proofErr w:type="spellEnd"/>
      <w:r w:rsidRPr="00E62928">
        <w:rPr>
          <w:sz w:val="28"/>
          <w:szCs w:val="28"/>
          <w:lang w:val="es-ES"/>
        </w:rPr>
        <w:t xml:space="preserve"> </w:t>
      </w:r>
      <w:proofErr w:type="spellStart"/>
      <w:r w:rsidRPr="00E62928">
        <w:rPr>
          <w:sz w:val="28"/>
          <w:szCs w:val="28"/>
          <w:lang w:val="es-ES"/>
        </w:rPr>
        <w:t>quát</w:t>
      </w:r>
      <w:proofErr w:type="spellEnd"/>
      <w:r w:rsidRPr="00E62928">
        <w:rPr>
          <w:sz w:val="28"/>
          <w:szCs w:val="28"/>
          <w:lang w:val="es-ES"/>
        </w:rPr>
        <w:t xml:space="preserve">, </w:t>
      </w:r>
      <w:proofErr w:type="spellStart"/>
      <w:r w:rsidRPr="00E62928">
        <w:rPr>
          <w:sz w:val="28"/>
          <w:szCs w:val="28"/>
          <w:lang w:val="es-ES"/>
        </w:rPr>
        <w:t>ngoài</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không</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áp</w:t>
      </w:r>
      <w:proofErr w:type="spellEnd"/>
      <w:r w:rsidRPr="00E62928">
        <w:rPr>
          <w:sz w:val="28"/>
          <w:szCs w:val="28"/>
          <w:lang w:val="es-ES"/>
        </w:rPr>
        <w:t xml:space="preserve"> </w:t>
      </w:r>
      <w:proofErr w:type="spellStart"/>
      <w:r w:rsidRPr="00E62928">
        <w:rPr>
          <w:sz w:val="28"/>
          <w:szCs w:val="28"/>
          <w:lang w:val="es-ES"/>
        </w:rPr>
        <w:t>dụng</w:t>
      </w:r>
      <w:proofErr w:type="spellEnd"/>
      <w:r w:rsidRPr="00E62928">
        <w:rPr>
          <w:sz w:val="28"/>
          <w:szCs w:val="28"/>
          <w:lang w:val="es-ES"/>
        </w:rPr>
        <w:t xml:space="preserve"> </w:t>
      </w:r>
      <w:proofErr w:type="spellStart"/>
      <w:r w:rsidRPr="00E62928">
        <w:rPr>
          <w:sz w:val="28"/>
          <w:szCs w:val="28"/>
          <w:lang w:val="es-ES"/>
        </w:rPr>
        <w:t>thêm</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chấp</w:t>
      </w:r>
      <w:proofErr w:type="spellEnd"/>
      <w:r w:rsidRPr="00E62928">
        <w:rPr>
          <w:sz w:val="28"/>
          <w:szCs w:val="28"/>
          <w:lang w:val="es-ES"/>
        </w:rPr>
        <w:t xml:space="preserve"> </w:t>
      </w:r>
      <w:proofErr w:type="spellStart"/>
      <w:r w:rsidRPr="00E62928">
        <w:rPr>
          <w:sz w:val="28"/>
          <w:szCs w:val="28"/>
          <w:lang w:val="es-ES"/>
        </w:rPr>
        <w:t>nhận</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nhưng</w:t>
      </w:r>
      <w:proofErr w:type="spellEnd"/>
      <w:r w:rsidRPr="00E62928">
        <w:rPr>
          <w:sz w:val="28"/>
          <w:szCs w:val="28"/>
          <w:lang w:val="es-ES"/>
        </w:rPr>
        <w:t xml:space="preserve"> </w:t>
      </w:r>
      <w:proofErr w:type="spellStart"/>
      <w:r w:rsidRPr="00E62928">
        <w:rPr>
          <w:sz w:val="28"/>
          <w:szCs w:val="28"/>
          <w:lang w:val="es-ES"/>
        </w:rPr>
        <w:t>không</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vượt</w:t>
      </w:r>
      <w:proofErr w:type="spellEnd"/>
      <w:r w:rsidRPr="00E62928">
        <w:rPr>
          <w:sz w:val="28"/>
          <w:szCs w:val="28"/>
          <w:lang w:val="es-ES"/>
        </w:rPr>
        <w:t xml:space="preserve"> </w:t>
      </w:r>
      <w:proofErr w:type="spellStart"/>
      <w:r w:rsidRPr="00E62928">
        <w:rPr>
          <w:sz w:val="28"/>
          <w:szCs w:val="28"/>
          <w:lang w:val="es-ES"/>
        </w:rPr>
        <w:t>quá</w:t>
      </w:r>
      <w:proofErr w:type="spellEnd"/>
      <w:r w:rsidRPr="00E62928">
        <w:rPr>
          <w:sz w:val="28"/>
          <w:szCs w:val="28"/>
          <w:lang w:val="es-ES"/>
        </w:rPr>
        <w:t xml:space="preserve"> 30% </w:t>
      </w:r>
      <w:proofErr w:type="spellStart"/>
      <w:r w:rsidRPr="00E62928">
        <w:rPr>
          <w:sz w:val="28"/>
          <w:szCs w:val="28"/>
          <w:lang w:val="es-ES"/>
        </w:rPr>
        <w:t>tổng</w:t>
      </w:r>
      <w:proofErr w:type="spellEnd"/>
      <w:r w:rsidRPr="00E62928">
        <w:rPr>
          <w:sz w:val="28"/>
          <w:szCs w:val="28"/>
          <w:lang w:val="es-ES"/>
        </w:rPr>
        <w:t xml:space="preserve"> </w:t>
      </w:r>
      <w:proofErr w:type="spellStart"/>
      <w:r w:rsidRPr="00E62928">
        <w:rPr>
          <w:sz w:val="28"/>
          <w:szCs w:val="28"/>
          <w:lang w:val="es-ES"/>
        </w:rPr>
        <w:t>số</w:t>
      </w:r>
      <w:proofErr w:type="spellEnd"/>
      <w:r w:rsidRPr="00E62928">
        <w:rPr>
          <w:sz w:val="28"/>
          <w:szCs w:val="28"/>
          <w:lang w:val="es-ES"/>
        </w:rPr>
        <w:t xml:space="preserve"> </w:t>
      </w:r>
      <w:proofErr w:type="spellStart"/>
      <w:r w:rsidRPr="00E62928">
        <w:rPr>
          <w:sz w:val="28"/>
          <w:szCs w:val="28"/>
          <w:lang w:val="es-ES"/>
        </w:rPr>
        <w:t>các</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chi</w:t>
      </w:r>
      <w:proofErr w:type="spellEnd"/>
      <w:r w:rsidRPr="00E62928">
        <w:rPr>
          <w:sz w:val="28"/>
          <w:szCs w:val="28"/>
          <w:lang w:val="es-ES"/>
        </w:rPr>
        <w:t xml:space="preserve"> </w:t>
      </w:r>
      <w:proofErr w:type="spellStart"/>
      <w:r w:rsidRPr="00E62928">
        <w:rPr>
          <w:sz w:val="28"/>
          <w:szCs w:val="28"/>
          <w:lang w:val="es-ES"/>
        </w:rPr>
        <w:t>tiết</w:t>
      </w:r>
      <w:proofErr w:type="spellEnd"/>
      <w:r w:rsidRPr="00E62928">
        <w:rPr>
          <w:sz w:val="28"/>
          <w:szCs w:val="28"/>
          <w:lang w:val="es-ES"/>
        </w:rPr>
        <w:t xml:space="preserve"> </w:t>
      </w:r>
      <w:proofErr w:type="spellStart"/>
      <w:r w:rsidRPr="00E62928">
        <w:rPr>
          <w:sz w:val="28"/>
          <w:szCs w:val="28"/>
          <w:lang w:val="es-ES"/>
        </w:rPr>
        <w:t>trong</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tổng</w:t>
      </w:r>
      <w:proofErr w:type="spellEnd"/>
      <w:r w:rsidRPr="00E62928">
        <w:rPr>
          <w:sz w:val="28"/>
          <w:szCs w:val="28"/>
          <w:lang w:val="es-ES"/>
        </w:rPr>
        <w:t xml:space="preserve"> </w:t>
      </w:r>
      <w:proofErr w:type="spellStart"/>
      <w:r w:rsidRPr="00E62928">
        <w:rPr>
          <w:sz w:val="28"/>
          <w:szCs w:val="28"/>
          <w:lang w:val="es-ES"/>
        </w:rPr>
        <w:t>quát</w:t>
      </w:r>
      <w:proofErr w:type="spellEnd"/>
      <w:r w:rsidRPr="00E62928">
        <w:rPr>
          <w:sz w:val="28"/>
          <w:szCs w:val="28"/>
          <w:lang w:val="es-ES"/>
        </w:rPr>
        <w:t xml:space="preserve"> </w:t>
      </w:r>
      <w:proofErr w:type="spellStart"/>
      <w:r w:rsidRPr="00E62928">
        <w:rPr>
          <w:sz w:val="28"/>
          <w:szCs w:val="28"/>
          <w:lang w:val="es-ES"/>
        </w:rPr>
        <w:t>đó</w:t>
      </w:r>
      <w:proofErr w:type="spellEnd"/>
      <w:r w:rsidRPr="00E62928">
        <w:rPr>
          <w:sz w:val="28"/>
          <w:szCs w:val="28"/>
          <w:lang w:val="es-ES"/>
        </w:rPr>
        <w:t xml:space="preserve">. </w:t>
      </w:r>
    </w:p>
    <w:p w:rsidR="00E62928" w:rsidRPr="00E62928" w:rsidRDefault="00E62928" w:rsidP="00E62928">
      <w:pPr>
        <w:ind w:firstLine="709"/>
        <w:rPr>
          <w:sz w:val="28"/>
          <w:szCs w:val="28"/>
          <w:lang w:val="es-ES"/>
        </w:rPr>
      </w:pP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tổng</w:t>
      </w:r>
      <w:proofErr w:type="spellEnd"/>
      <w:r w:rsidRPr="00E62928">
        <w:rPr>
          <w:sz w:val="28"/>
          <w:szCs w:val="28"/>
          <w:lang w:val="es-ES"/>
        </w:rPr>
        <w:t xml:space="preserve"> </w:t>
      </w:r>
      <w:proofErr w:type="spellStart"/>
      <w:r w:rsidRPr="00E62928">
        <w:rPr>
          <w:sz w:val="28"/>
          <w:szCs w:val="28"/>
          <w:lang w:val="es-ES"/>
        </w:rPr>
        <w:t>quát</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đánh</w:t>
      </w:r>
      <w:proofErr w:type="spellEnd"/>
      <w:r w:rsidRPr="00E62928">
        <w:rPr>
          <w:sz w:val="28"/>
          <w:szCs w:val="28"/>
          <w:lang w:val="es-ES"/>
        </w:rPr>
        <w:t xml:space="preserve"> </w:t>
      </w:r>
      <w:proofErr w:type="spellStart"/>
      <w:r w:rsidRPr="00E62928">
        <w:rPr>
          <w:sz w:val="28"/>
          <w:szCs w:val="28"/>
          <w:lang w:val="es-ES"/>
        </w:rPr>
        <w:t>giá</w:t>
      </w:r>
      <w:proofErr w:type="spellEnd"/>
      <w:r w:rsidRPr="00E62928">
        <w:rPr>
          <w:sz w:val="28"/>
          <w:szCs w:val="28"/>
          <w:lang w:val="es-ES"/>
        </w:rPr>
        <w:t xml:space="preserve"> </w:t>
      </w:r>
      <w:proofErr w:type="spellStart"/>
      <w:r w:rsidRPr="00E62928">
        <w:rPr>
          <w:sz w:val="28"/>
          <w:szCs w:val="28"/>
          <w:lang w:val="es-ES"/>
        </w:rPr>
        <w:t>là</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khi</w:t>
      </w:r>
      <w:proofErr w:type="spellEnd"/>
      <w:r w:rsidRPr="00E62928">
        <w:rPr>
          <w:sz w:val="28"/>
          <w:szCs w:val="28"/>
          <w:lang w:val="es-ES"/>
        </w:rPr>
        <w:t xml:space="preserve"> </w:t>
      </w:r>
      <w:proofErr w:type="spellStart"/>
      <w:r w:rsidRPr="00E62928">
        <w:rPr>
          <w:sz w:val="28"/>
          <w:szCs w:val="28"/>
          <w:lang w:val="es-ES"/>
        </w:rPr>
        <w:t>tất</w:t>
      </w:r>
      <w:proofErr w:type="spellEnd"/>
      <w:r w:rsidRPr="00E62928">
        <w:rPr>
          <w:sz w:val="28"/>
          <w:szCs w:val="28"/>
          <w:lang w:val="es-ES"/>
        </w:rPr>
        <w:t xml:space="preserve"> </w:t>
      </w:r>
      <w:proofErr w:type="spellStart"/>
      <w:r w:rsidRPr="00E62928">
        <w:rPr>
          <w:sz w:val="28"/>
          <w:szCs w:val="28"/>
          <w:lang w:val="es-ES"/>
        </w:rPr>
        <w:t>cả</w:t>
      </w:r>
      <w:proofErr w:type="spellEnd"/>
      <w:r w:rsidRPr="00E62928">
        <w:rPr>
          <w:sz w:val="28"/>
          <w:szCs w:val="28"/>
          <w:lang w:val="es-ES"/>
        </w:rPr>
        <w:t xml:space="preserve"> </w:t>
      </w:r>
      <w:proofErr w:type="spellStart"/>
      <w:r w:rsidRPr="00E62928">
        <w:rPr>
          <w:sz w:val="28"/>
          <w:szCs w:val="28"/>
          <w:lang w:val="es-ES"/>
        </w:rPr>
        <w:t>các</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chi</w:t>
      </w:r>
      <w:proofErr w:type="spellEnd"/>
      <w:r w:rsidRPr="00E62928">
        <w:rPr>
          <w:sz w:val="28"/>
          <w:szCs w:val="28"/>
          <w:lang w:val="es-ES"/>
        </w:rPr>
        <w:t xml:space="preserve"> </w:t>
      </w:r>
      <w:proofErr w:type="spellStart"/>
      <w:r w:rsidRPr="00E62928">
        <w:rPr>
          <w:sz w:val="28"/>
          <w:szCs w:val="28"/>
          <w:lang w:val="es-ES"/>
        </w:rPr>
        <w:t>tiết</w:t>
      </w:r>
      <w:proofErr w:type="spellEnd"/>
      <w:r w:rsidRPr="00E62928">
        <w:rPr>
          <w:sz w:val="28"/>
          <w:szCs w:val="28"/>
          <w:lang w:val="es-ES"/>
        </w:rPr>
        <w:t xml:space="preserve"> </w:t>
      </w:r>
      <w:proofErr w:type="spellStart"/>
      <w:r w:rsidRPr="00E62928">
        <w:rPr>
          <w:sz w:val="28"/>
          <w:szCs w:val="28"/>
          <w:lang w:val="es-ES"/>
        </w:rPr>
        <w:t>cơ</w:t>
      </w:r>
      <w:proofErr w:type="spellEnd"/>
      <w:r w:rsidRPr="00E62928">
        <w:rPr>
          <w:sz w:val="28"/>
          <w:szCs w:val="28"/>
          <w:lang w:val="es-ES"/>
        </w:rPr>
        <w:t xml:space="preserve"> </w:t>
      </w:r>
      <w:proofErr w:type="spellStart"/>
      <w:r w:rsidRPr="00E62928">
        <w:rPr>
          <w:sz w:val="28"/>
          <w:szCs w:val="28"/>
          <w:lang w:val="es-ES"/>
        </w:rPr>
        <w:t>bản</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đánh</w:t>
      </w:r>
      <w:proofErr w:type="spellEnd"/>
      <w:r w:rsidRPr="00E62928">
        <w:rPr>
          <w:sz w:val="28"/>
          <w:szCs w:val="28"/>
          <w:lang w:val="es-ES"/>
        </w:rPr>
        <w:t xml:space="preserve"> </w:t>
      </w:r>
      <w:proofErr w:type="spellStart"/>
      <w:r w:rsidRPr="00E62928">
        <w:rPr>
          <w:sz w:val="28"/>
          <w:szCs w:val="28"/>
          <w:lang w:val="es-ES"/>
        </w:rPr>
        <w:t>giá</w:t>
      </w:r>
      <w:proofErr w:type="spellEnd"/>
      <w:r w:rsidRPr="00E62928">
        <w:rPr>
          <w:sz w:val="28"/>
          <w:szCs w:val="28"/>
          <w:lang w:val="es-ES"/>
        </w:rPr>
        <w:t xml:space="preserve"> </w:t>
      </w:r>
      <w:proofErr w:type="spellStart"/>
      <w:r w:rsidRPr="00E62928">
        <w:rPr>
          <w:sz w:val="28"/>
          <w:szCs w:val="28"/>
          <w:lang w:val="es-ES"/>
        </w:rPr>
        <w:t>là</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và</w:t>
      </w:r>
      <w:proofErr w:type="spellEnd"/>
      <w:r w:rsidRPr="00E62928">
        <w:rPr>
          <w:sz w:val="28"/>
          <w:szCs w:val="28"/>
          <w:lang w:val="es-ES"/>
        </w:rPr>
        <w:t xml:space="preserve"> </w:t>
      </w:r>
      <w:proofErr w:type="spellStart"/>
      <w:r w:rsidRPr="00E62928">
        <w:rPr>
          <w:sz w:val="28"/>
          <w:szCs w:val="28"/>
          <w:lang w:val="es-ES"/>
        </w:rPr>
        <w:t>các</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chi</w:t>
      </w:r>
      <w:proofErr w:type="spellEnd"/>
      <w:r w:rsidRPr="00E62928">
        <w:rPr>
          <w:sz w:val="28"/>
          <w:szCs w:val="28"/>
          <w:lang w:val="es-ES"/>
        </w:rPr>
        <w:t xml:space="preserve"> </w:t>
      </w:r>
      <w:proofErr w:type="spellStart"/>
      <w:r w:rsidRPr="00E62928">
        <w:rPr>
          <w:sz w:val="28"/>
          <w:szCs w:val="28"/>
          <w:lang w:val="es-ES"/>
        </w:rPr>
        <w:t>tiết</w:t>
      </w:r>
      <w:proofErr w:type="spellEnd"/>
      <w:r w:rsidRPr="00E62928">
        <w:rPr>
          <w:sz w:val="28"/>
          <w:szCs w:val="28"/>
          <w:lang w:val="es-ES"/>
        </w:rPr>
        <w:t xml:space="preserve"> </w:t>
      </w:r>
      <w:proofErr w:type="spellStart"/>
      <w:r w:rsidRPr="00E62928">
        <w:rPr>
          <w:sz w:val="28"/>
          <w:szCs w:val="28"/>
          <w:lang w:val="es-ES"/>
        </w:rPr>
        <w:t>không</w:t>
      </w:r>
      <w:proofErr w:type="spellEnd"/>
      <w:r w:rsidRPr="00E62928">
        <w:rPr>
          <w:sz w:val="28"/>
          <w:szCs w:val="28"/>
          <w:lang w:val="es-ES"/>
        </w:rPr>
        <w:t xml:space="preserve"> </w:t>
      </w:r>
      <w:proofErr w:type="spellStart"/>
      <w:r w:rsidRPr="00E62928">
        <w:rPr>
          <w:sz w:val="28"/>
          <w:szCs w:val="28"/>
          <w:lang w:val="es-ES"/>
        </w:rPr>
        <w:t>cơ</w:t>
      </w:r>
      <w:proofErr w:type="spellEnd"/>
      <w:r w:rsidRPr="00E62928">
        <w:rPr>
          <w:sz w:val="28"/>
          <w:szCs w:val="28"/>
          <w:lang w:val="es-ES"/>
        </w:rPr>
        <w:t xml:space="preserve"> </w:t>
      </w:r>
      <w:proofErr w:type="spellStart"/>
      <w:r w:rsidRPr="00E62928">
        <w:rPr>
          <w:sz w:val="28"/>
          <w:szCs w:val="28"/>
          <w:lang w:val="es-ES"/>
        </w:rPr>
        <w:t>bản</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đánh</w:t>
      </w:r>
      <w:proofErr w:type="spellEnd"/>
      <w:r w:rsidRPr="00E62928">
        <w:rPr>
          <w:sz w:val="28"/>
          <w:szCs w:val="28"/>
          <w:lang w:val="es-ES"/>
        </w:rPr>
        <w:t xml:space="preserve"> </w:t>
      </w:r>
      <w:proofErr w:type="spellStart"/>
      <w:r w:rsidRPr="00E62928">
        <w:rPr>
          <w:sz w:val="28"/>
          <w:szCs w:val="28"/>
          <w:lang w:val="es-ES"/>
        </w:rPr>
        <w:t>giá</w:t>
      </w:r>
      <w:proofErr w:type="spellEnd"/>
      <w:r w:rsidRPr="00E62928">
        <w:rPr>
          <w:sz w:val="28"/>
          <w:szCs w:val="28"/>
          <w:lang w:val="es-ES"/>
        </w:rPr>
        <w:t xml:space="preserve"> </w:t>
      </w:r>
      <w:proofErr w:type="spellStart"/>
      <w:r w:rsidRPr="00E62928">
        <w:rPr>
          <w:sz w:val="28"/>
          <w:szCs w:val="28"/>
          <w:lang w:val="es-ES"/>
        </w:rPr>
        <w:t>là</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 xml:space="preserve"> </w:t>
      </w:r>
      <w:proofErr w:type="spellStart"/>
      <w:r w:rsidRPr="00E62928">
        <w:rPr>
          <w:sz w:val="28"/>
          <w:szCs w:val="28"/>
          <w:lang w:val="es-ES"/>
        </w:rPr>
        <w:t>hoặc</w:t>
      </w:r>
      <w:proofErr w:type="spellEnd"/>
      <w:r w:rsidRPr="00E62928">
        <w:rPr>
          <w:sz w:val="28"/>
          <w:szCs w:val="28"/>
          <w:lang w:val="es-ES"/>
        </w:rPr>
        <w:t xml:space="preserve"> </w:t>
      </w:r>
      <w:proofErr w:type="spellStart"/>
      <w:r w:rsidRPr="00E62928">
        <w:rPr>
          <w:sz w:val="28"/>
          <w:szCs w:val="28"/>
          <w:lang w:val="es-ES"/>
        </w:rPr>
        <w:t>chấp</w:t>
      </w:r>
      <w:proofErr w:type="spellEnd"/>
      <w:r w:rsidRPr="00E62928">
        <w:rPr>
          <w:sz w:val="28"/>
          <w:szCs w:val="28"/>
          <w:lang w:val="es-ES"/>
        </w:rPr>
        <w:t xml:space="preserve"> </w:t>
      </w:r>
      <w:proofErr w:type="spellStart"/>
      <w:r w:rsidRPr="00E62928">
        <w:rPr>
          <w:sz w:val="28"/>
          <w:szCs w:val="28"/>
          <w:lang w:val="es-ES"/>
        </w:rPr>
        <w:t>nhận</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w:t>
      </w:r>
    </w:p>
    <w:p w:rsidR="00E62928" w:rsidRPr="00E62928" w:rsidRDefault="00E62928" w:rsidP="00E62928">
      <w:pPr>
        <w:ind w:firstLine="709"/>
        <w:rPr>
          <w:sz w:val="28"/>
          <w:szCs w:val="28"/>
          <w:lang w:val="es-ES"/>
        </w:rPr>
      </w:pPr>
      <w:r w:rsidRPr="00E62928">
        <w:rPr>
          <w:sz w:val="28"/>
          <w:szCs w:val="28"/>
          <w:lang w:val="es-ES"/>
        </w:rPr>
        <w:t xml:space="preserve">E-HSDT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đánh</w:t>
      </w:r>
      <w:proofErr w:type="spellEnd"/>
      <w:r w:rsidRPr="00E62928">
        <w:rPr>
          <w:sz w:val="28"/>
          <w:szCs w:val="28"/>
          <w:lang w:val="es-ES"/>
        </w:rPr>
        <w:t xml:space="preserve"> </w:t>
      </w:r>
      <w:proofErr w:type="spellStart"/>
      <w:r w:rsidRPr="00E62928">
        <w:rPr>
          <w:sz w:val="28"/>
          <w:szCs w:val="28"/>
          <w:lang w:val="es-ES"/>
        </w:rPr>
        <w:t>giá</w:t>
      </w:r>
      <w:proofErr w:type="spellEnd"/>
      <w:r w:rsidRPr="00E62928">
        <w:rPr>
          <w:sz w:val="28"/>
          <w:szCs w:val="28"/>
          <w:lang w:val="es-ES"/>
        </w:rPr>
        <w:t xml:space="preserve"> </w:t>
      </w:r>
      <w:proofErr w:type="spellStart"/>
      <w:r w:rsidRPr="00E62928">
        <w:rPr>
          <w:sz w:val="28"/>
          <w:szCs w:val="28"/>
          <w:lang w:val="es-ES"/>
        </w:rPr>
        <w:t>là</w:t>
      </w:r>
      <w:proofErr w:type="spellEnd"/>
      <w:r w:rsidRPr="00E62928">
        <w:rPr>
          <w:sz w:val="28"/>
          <w:szCs w:val="28"/>
          <w:lang w:val="es-ES"/>
        </w:rPr>
        <w:t xml:space="preserve"> </w:t>
      </w:r>
      <w:proofErr w:type="spellStart"/>
      <w:r w:rsidRPr="00E62928">
        <w:rPr>
          <w:sz w:val="28"/>
          <w:szCs w:val="28"/>
          <w:lang w:val="es-ES"/>
        </w:rPr>
        <w:t>đáp</w:t>
      </w:r>
      <w:proofErr w:type="spellEnd"/>
      <w:r w:rsidRPr="00E62928">
        <w:rPr>
          <w:sz w:val="28"/>
          <w:szCs w:val="28"/>
          <w:lang w:val="es-ES"/>
        </w:rPr>
        <w:t xml:space="preserve"> </w:t>
      </w:r>
      <w:proofErr w:type="spellStart"/>
      <w:r w:rsidRPr="00E62928">
        <w:rPr>
          <w:sz w:val="28"/>
          <w:szCs w:val="28"/>
          <w:lang w:val="es-ES"/>
        </w:rPr>
        <w:t>ứng</w:t>
      </w:r>
      <w:proofErr w:type="spellEnd"/>
      <w:r w:rsidRPr="00E62928">
        <w:rPr>
          <w:sz w:val="28"/>
          <w:szCs w:val="28"/>
          <w:lang w:val="es-ES"/>
        </w:rPr>
        <w:t xml:space="preserve"> </w:t>
      </w:r>
      <w:proofErr w:type="spellStart"/>
      <w:r w:rsidRPr="00E62928">
        <w:rPr>
          <w:sz w:val="28"/>
          <w:szCs w:val="28"/>
          <w:lang w:val="es-ES"/>
        </w:rPr>
        <w:t>yêu</w:t>
      </w:r>
      <w:proofErr w:type="spellEnd"/>
      <w:r w:rsidRPr="00E62928">
        <w:rPr>
          <w:sz w:val="28"/>
          <w:szCs w:val="28"/>
          <w:lang w:val="es-ES"/>
        </w:rPr>
        <w:t xml:space="preserve"> </w:t>
      </w:r>
      <w:proofErr w:type="spellStart"/>
      <w:r w:rsidRPr="00E62928">
        <w:rPr>
          <w:sz w:val="28"/>
          <w:szCs w:val="28"/>
          <w:lang w:val="es-ES"/>
        </w:rPr>
        <w:t>cầu</w:t>
      </w:r>
      <w:proofErr w:type="spellEnd"/>
      <w:r w:rsidRPr="00E62928">
        <w:rPr>
          <w:sz w:val="28"/>
          <w:szCs w:val="28"/>
          <w:lang w:val="es-ES"/>
        </w:rPr>
        <w:t xml:space="preserve"> </w:t>
      </w:r>
      <w:proofErr w:type="spellStart"/>
      <w:r w:rsidRPr="00E62928">
        <w:rPr>
          <w:sz w:val="28"/>
          <w:szCs w:val="28"/>
          <w:lang w:val="es-ES"/>
        </w:rPr>
        <w:t>về</w:t>
      </w:r>
      <w:proofErr w:type="spellEnd"/>
      <w:r w:rsidRPr="00E62928">
        <w:rPr>
          <w:sz w:val="28"/>
          <w:szCs w:val="28"/>
          <w:lang w:val="es-ES"/>
        </w:rPr>
        <w:t xml:space="preserve"> </w:t>
      </w:r>
      <w:proofErr w:type="spellStart"/>
      <w:r w:rsidRPr="00E62928">
        <w:rPr>
          <w:sz w:val="28"/>
          <w:szCs w:val="28"/>
          <w:lang w:val="es-ES"/>
        </w:rPr>
        <w:t>kỹ</w:t>
      </w:r>
      <w:proofErr w:type="spellEnd"/>
      <w:r w:rsidRPr="00E62928">
        <w:rPr>
          <w:sz w:val="28"/>
          <w:szCs w:val="28"/>
          <w:lang w:val="es-ES"/>
        </w:rPr>
        <w:t xml:space="preserve"> </w:t>
      </w:r>
      <w:proofErr w:type="spellStart"/>
      <w:r w:rsidRPr="00E62928">
        <w:rPr>
          <w:sz w:val="28"/>
          <w:szCs w:val="28"/>
          <w:lang w:val="es-ES"/>
        </w:rPr>
        <w:t>thuật</w:t>
      </w:r>
      <w:proofErr w:type="spellEnd"/>
      <w:r w:rsidRPr="00E62928">
        <w:rPr>
          <w:sz w:val="28"/>
          <w:szCs w:val="28"/>
          <w:lang w:val="es-ES"/>
        </w:rPr>
        <w:t xml:space="preserve"> </w:t>
      </w:r>
      <w:proofErr w:type="spellStart"/>
      <w:r w:rsidRPr="00E62928">
        <w:rPr>
          <w:sz w:val="28"/>
          <w:szCs w:val="28"/>
          <w:lang w:val="es-ES"/>
        </w:rPr>
        <w:t>khi</w:t>
      </w:r>
      <w:proofErr w:type="spellEnd"/>
      <w:r w:rsidRPr="00E62928">
        <w:rPr>
          <w:sz w:val="28"/>
          <w:szCs w:val="28"/>
          <w:lang w:val="es-ES"/>
        </w:rPr>
        <w:t xml:space="preserve"> </w:t>
      </w:r>
      <w:proofErr w:type="spellStart"/>
      <w:r w:rsidRPr="00E62928">
        <w:rPr>
          <w:sz w:val="28"/>
          <w:szCs w:val="28"/>
          <w:lang w:val="es-ES"/>
        </w:rPr>
        <w:t>có</w:t>
      </w:r>
      <w:proofErr w:type="spellEnd"/>
      <w:r w:rsidRPr="00E62928">
        <w:rPr>
          <w:sz w:val="28"/>
          <w:szCs w:val="28"/>
          <w:lang w:val="es-ES"/>
        </w:rPr>
        <w:t xml:space="preserve"> </w:t>
      </w:r>
      <w:proofErr w:type="spellStart"/>
      <w:r w:rsidRPr="00E62928">
        <w:rPr>
          <w:sz w:val="28"/>
          <w:szCs w:val="28"/>
          <w:lang w:val="es-ES"/>
        </w:rPr>
        <w:t>tất</w:t>
      </w:r>
      <w:proofErr w:type="spellEnd"/>
      <w:r w:rsidRPr="00E62928">
        <w:rPr>
          <w:sz w:val="28"/>
          <w:szCs w:val="28"/>
          <w:lang w:val="es-ES"/>
        </w:rPr>
        <w:t xml:space="preserve"> </w:t>
      </w:r>
      <w:proofErr w:type="spellStart"/>
      <w:r w:rsidRPr="00E62928">
        <w:rPr>
          <w:sz w:val="28"/>
          <w:szCs w:val="28"/>
          <w:lang w:val="es-ES"/>
        </w:rPr>
        <w:t>cả</w:t>
      </w:r>
      <w:proofErr w:type="spellEnd"/>
      <w:r w:rsidRPr="00E62928">
        <w:rPr>
          <w:sz w:val="28"/>
          <w:szCs w:val="28"/>
          <w:lang w:val="es-ES"/>
        </w:rPr>
        <w:t xml:space="preserve"> </w:t>
      </w:r>
      <w:proofErr w:type="spellStart"/>
      <w:r w:rsidRPr="00E62928">
        <w:rPr>
          <w:sz w:val="28"/>
          <w:szCs w:val="28"/>
          <w:lang w:val="es-ES"/>
        </w:rPr>
        <w:t>các</w:t>
      </w:r>
      <w:proofErr w:type="spellEnd"/>
      <w:r w:rsidRPr="00E62928">
        <w:rPr>
          <w:sz w:val="28"/>
          <w:szCs w:val="28"/>
          <w:lang w:val="es-ES"/>
        </w:rPr>
        <w:t xml:space="preserve"> </w:t>
      </w:r>
      <w:proofErr w:type="spellStart"/>
      <w:r w:rsidRPr="00E62928">
        <w:rPr>
          <w:sz w:val="28"/>
          <w:szCs w:val="28"/>
          <w:lang w:val="es-ES"/>
        </w:rPr>
        <w:t>tiêu</w:t>
      </w:r>
      <w:proofErr w:type="spellEnd"/>
      <w:r w:rsidRPr="00E62928">
        <w:rPr>
          <w:sz w:val="28"/>
          <w:szCs w:val="28"/>
          <w:lang w:val="es-ES"/>
        </w:rPr>
        <w:t xml:space="preserve"> </w:t>
      </w:r>
      <w:proofErr w:type="spellStart"/>
      <w:r w:rsidRPr="00E62928">
        <w:rPr>
          <w:sz w:val="28"/>
          <w:szCs w:val="28"/>
          <w:lang w:val="es-ES"/>
        </w:rPr>
        <w:t>chí</w:t>
      </w:r>
      <w:proofErr w:type="spellEnd"/>
      <w:r w:rsidRPr="00E62928">
        <w:rPr>
          <w:sz w:val="28"/>
          <w:szCs w:val="28"/>
          <w:lang w:val="es-ES"/>
        </w:rPr>
        <w:t xml:space="preserve"> </w:t>
      </w:r>
      <w:proofErr w:type="spellStart"/>
      <w:r w:rsidRPr="00E62928">
        <w:rPr>
          <w:sz w:val="28"/>
          <w:szCs w:val="28"/>
          <w:lang w:val="es-ES"/>
        </w:rPr>
        <w:t>tổng</w:t>
      </w:r>
      <w:proofErr w:type="spellEnd"/>
      <w:r w:rsidRPr="00E62928">
        <w:rPr>
          <w:sz w:val="28"/>
          <w:szCs w:val="28"/>
          <w:lang w:val="es-ES"/>
        </w:rPr>
        <w:t xml:space="preserve"> </w:t>
      </w:r>
      <w:proofErr w:type="spellStart"/>
      <w:r w:rsidRPr="00E62928">
        <w:rPr>
          <w:sz w:val="28"/>
          <w:szCs w:val="28"/>
          <w:lang w:val="es-ES"/>
        </w:rPr>
        <w:t>quát</w:t>
      </w:r>
      <w:proofErr w:type="spellEnd"/>
      <w:r w:rsidRPr="00E62928">
        <w:rPr>
          <w:sz w:val="28"/>
          <w:szCs w:val="28"/>
          <w:lang w:val="es-ES"/>
        </w:rPr>
        <w:t xml:space="preserve"> </w:t>
      </w:r>
      <w:proofErr w:type="spellStart"/>
      <w:r w:rsidRPr="00E62928">
        <w:rPr>
          <w:sz w:val="28"/>
          <w:szCs w:val="28"/>
          <w:lang w:val="es-ES"/>
        </w:rPr>
        <w:t>đều</w:t>
      </w:r>
      <w:proofErr w:type="spellEnd"/>
      <w:r w:rsidRPr="00E62928">
        <w:rPr>
          <w:sz w:val="28"/>
          <w:szCs w:val="28"/>
          <w:lang w:val="es-ES"/>
        </w:rPr>
        <w:t xml:space="preserve"> </w:t>
      </w:r>
      <w:proofErr w:type="spellStart"/>
      <w:r w:rsidRPr="00E62928">
        <w:rPr>
          <w:sz w:val="28"/>
          <w:szCs w:val="28"/>
          <w:lang w:val="es-ES"/>
        </w:rPr>
        <w:t>được</w:t>
      </w:r>
      <w:proofErr w:type="spellEnd"/>
      <w:r w:rsidRPr="00E62928">
        <w:rPr>
          <w:sz w:val="28"/>
          <w:szCs w:val="28"/>
          <w:lang w:val="es-ES"/>
        </w:rPr>
        <w:t xml:space="preserve"> </w:t>
      </w:r>
      <w:proofErr w:type="spellStart"/>
      <w:r w:rsidRPr="00E62928">
        <w:rPr>
          <w:sz w:val="28"/>
          <w:szCs w:val="28"/>
          <w:lang w:val="es-ES"/>
        </w:rPr>
        <w:t>đánh</w:t>
      </w:r>
      <w:proofErr w:type="spellEnd"/>
      <w:r w:rsidRPr="00E62928">
        <w:rPr>
          <w:sz w:val="28"/>
          <w:szCs w:val="28"/>
          <w:lang w:val="es-ES"/>
        </w:rPr>
        <w:t xml:space="preserve"> </w:t>
      </w:r>
      <w:proofErr w:type="spellStart"/>
      <w:r w:rsidRPr="00E62928">
        <w:rPr>
          <w:sz w:val="28"/>
          <w:szCs w:val="28"/>
          <w:lang w:val="es-ES"/>
        </w:rPr>
        <w:t>giá</w:t>
      </w:r>
      <w:proofErr w:type="spellEnd"/>
      <w:r w:rsidRPr="00E62928">
        <w:rPr>
          <w:sz w:val="28"/>
          <w:szCs w:val="28"/>
          <w:lang w:val="es-ES"/>
        </w:rPr>
        <w:t xml:space="preserve"> </w:t>
      </w:r>
      <w:proofErr w:type="spellStart"/>
      <w:r w:rsidRPr="00E62928">
        <w:rPr>
          <w:sz w:val="28"/>
          <w:szCs w:val="28"/>
          <w:lang w:val="es-ES"/>
        </w:rPr>
        <w:t>là</w:t>
      </w:r>
      <w:proofErr w:type="spellEnd"/>
      <w:r w:rsidRPr="00E62928">
        <w:rPr>
          <w:sz w:val="28"/>
          <w:szCs w:val="28"/>
          <w:lang w:val="es-ES"/>
        </w:rPr>
        <w:t xml:space="preserve"> </w:t>
      </w:r>
      <w:proofErr w:type="spellStart"/>
      <w:r w:rsidRPr="00E62928">
        <w:rPr>
          <w:sz w:val="28"/>
          <w:szCs w:val="28"/>
          <w:lang w:val="es-ES"/>
        </w:rPr>
        <w:t>đạt</w:t>
      </w:r>
      <w:proofErr w:type="spellEnd"/>
      <w:r w:rsidRPr="00E62928">
        <w:rPr>
          <w:sz w:val="28"/>
          <w:szCs w:val="28"/>
          <w:lang w:val="es-E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604"/>
        <w:gridCol w:w="4536"/>
        <w:gridCol w:w="1842"/>
      </w:tblGrid>
      <w:tr w:rsidR="00E62928" w:rsidRPr="00E62928" w:rsidTr="007A4C7F">
        <w:trPr>
          <w:trHeight w:val="415"/>
          <w:tblHeader/>
          <w:jc w:val="center"/>
        </w:trPr>
        <w:tc>
          <w:tcPr>
            <w:tcW w:w="652" w:type="dxa"/>
            <w:vMerge w:val="restart"/>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STT</w:t>
            </w:r>
          </w:p>
        </w:tc>
        <w:tc>
          <w:tcPr>
            <w:tcW w:w="2604" w:type="dxa"/>
            <w:vMerge w:val="restart"/>
            <w:vAlign w:val="center"/>
          </w:tcPr>
          <w:p w:rsidR="00E62928" w:rsidRPr="00E62928" w:rsidRDefault="00E62928" w:rsidP="00E62928">
            <w:pPr>
              <w:widowControl w:val="0"/>
              <w:ind w:left="-57" w:right="-57"/>
              <w:jc w:val="center"/>
              <w:rPr>
                <w:b/>
                <w:sz w:val="26"/>
                <w:szCs w:val="26"/>
                <w:lang w:eastAsia="ja-JP"/>
              </w:rPr>
            </w:pPr>
            <w:proofErr w:type="spellStart"/>
            <w:r w:rsidRPr="00E62928">
              <w:rPr>
                <w:b/>
                <w:sz w:val="26"/>
                <w:szCs w:val="26"/>
                <w:lang w:eastAsia="ja-JP"/>
              </w:rPr>
              <w:t>Nội</w:t>
            </w:r>
            <w:proofErr w:type="spellEnd"/>
            <w:r w:rsidRPr="00E62928">
              <w:rPr>
                <w:b/>
                <w:sz w:val="26"/>
                <w:szCs w:val="26"/>
                <w:lang w:eastAsia="ja-JP"/>
              </w:rPr>
              <w:t xml:space="preserve"> dung </w:t>
            </w:r>
            <w:proofErr w:type="spellStart"/>
            <w:r w:rsidRPr="00E62928">
              <w:rPr>
                <w:b/>
                <w:sz w:val="26"/>
                <w:szCs w:val="26"/>
                <w:lang w:eastAsia="ja-JP"/>
              </w:rPr>
              <w:t>yêu</w:t>
            </w:r>
            <w:proofErr w:type="spellEnd"/>
            <w:r w:rsidRPr="00E62928">
              <w:rPr>
                <w:b/>
                <w:sz w:val="26"/>
                <w:szCs w:val="26"/>
                <w:lang w:eastAsia="ja-JP"/>
              </w:rPr>
              <w:t xml:space="preserve"> </w:t>
            </w:r>
            <w:proofErr w:type="spellStart"/>
            <w:r w:rsidRPr="00E62928">
              <w:rPr>
                <w:b/>
                <w:sz w:val="26"/>
                <w:szCs w:val="26"/>
                <w:lang w:eastAsia="ja-JP"/>
              </w:rPr>
              <w:t>cầu</w:t>
            </w:r>
            <w:proofErr w:type="spellEnd"/>
          </w:p>
        </w:tc>
        <w:tc>
          <w:tcPr>
            <w:tcW w:w="6378" w:type="dxa"/>
            <w:gridSpan w:val="2"/>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Mức độ đáp ứng</w:t>
            </w:r>
          </w:p>
        </w:tc>
      </w:tr>
      <w:tr w:rsidR="00E62928" w:rsidRPr="00E62928" w:rsidTr="007A4C7F">
        <w:trPr>
          <w:trHeight w:val="415"/>
          <w:tblHeader/>
          <w:jc w:val="center"/>
        </w:trPr>
        <w:tc>
          <w:tcPr>
            <w:tcW w:w="652" w:type="dxa"/>
            <w:vMerge/>
            <w:vAlign w:val="center"/>
          </w:tcPr>
          <w:p w:rsidR="00E62928" w:rsidRPr="00E62928" w:rsidRDefault="00E62928" w:rsidP="00E62928">
            <w:pPr>
              <w:widowControl w:val="0"/>
              <w:ind w:left="-57" w:right="-57"/>
              <w:jc w:val="center"/>
              <w:rPr>
                <w:b/>
                <w:sz w:val="26"/>
                <w:szCs w:val="26"/>
                <w:lang w:val="nl-NL"/>
              </w:rPr>
            </w:pPr>
          </w:p>
        </w:tc>
        <w:tc>
          <w:tcPr>
            <w:tcW w:w="2604" w:type="dxa"/>
            <w:vMerge/>
            <w:vAlign w:val="center"/>
          </w:tcPr>
          <w:p w:rsidR="00E62928" w:rsidRPr="00E62928" w:rsidRDefault="00E62928" w:rsidP="00E62928">
            <w:pPr>
              <w:widowControl w:val="0"/>
              <w:ind w:left="-57" w:right="-57"/>
              <w:rPr>
                <w:b/>
                <w:sz w:val="26"/>
                <w:szCs w:val="26"/>
                <w:lang w:val="vi-VN" w:eastAsia="ja-JP"/>
              </w:rPr>
            </w:pPr>
          </w:p>
        </w:tc>
        <w:tc>
          <w:tcPr>
            <w:tcW w:w="4536" w:type="dxa"/>
            <w:vAlign w:val="center"/>
          </w:tcPr>
          <w:p w:rsidR="00E62928" w:rsidRPr="00E62928" w:rsidRDefault="00E62928" w:rsidP="00E62928">
            <w:pPr>
              <w:widowControl w:val="0"/>
              <w:tabs>
                <w:tab w:val="left" w:pos="4058"/>
              </w:tabs>
              <w:ind w:left="73" w:right="68"/>
              <w:jc w:val="center"/>
              <w:rPr>
                <w:b/>
                <w:sz w:val="26"/>
                <w:szCs w:val="26"/>
                <w:lang w:val="nl-NL" w:eastAsia="ja-JP"/>
              </w:rPr>
            </w:pPr>
            <w:r w:rsidRPr="00E62928">
              <w:rPr>
                <w:b/>
                <w:sz w:val="26"/>
                <w:szCs w:val="26"/>
                <w:lang w:val="nl-NL" w:eastAsia="ja-JP"/>
              </w:rPr>
              <w:t>Đạt</w:t>
            </w:r>
          </w:p>
        </w:tc>
        <w:tc>
          <w:tcPr>
            <w:tcW w:w="184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Không đạt</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1</w:t>
            </w:r>
          </w:p>
        </w:tc>
        <w:tc>
          <w:tcPr>
            <w:tcW w:w="2604" w:type="dxa"/>
            <w:vAlign w:val="center"/>
          </w:tcPr>
          <w:p w:rsidR="00E62928" w:rsidRPr="00E62928" w:rsidRDefault="00E62928" w:rsidP="00E62928">
            <w:pPr>
              <w:widowControl w:val="0"/>
              <w:ind w:left="-57" w:right="-57"/>
              <w:rPr>
                <w:b/>
                <w:spacing w:val="-4"/>
                <w:sz w:val="26"/>
                <w:szCs w:val="26"/>
                <w:lang w:val="vi-VN" w:eastAsia="ja-JP"/>
              </w:rPr>
            </w:pPr>
            <w:r w:rsidRPr="00E62928">
              <w:rPr>
                <w:b/>
                <w:spacing w:val="-4"/>
                <w:sz w:val="26"/>
                <w:szCs w:val="26"/>
                <w:lang w:val="vi-VN" w:eastAsia="ja-JP"/>
              </w:rPr>
              <w:t>Đặc tính, thông số kỹ thuật</w:t>
            </w:r>
            <w:r w:rsidRPr="00E62928">
              <w:rPr>
                <w:b/>
                <w:spacing w:val="-4"/>
                <w:sz w:val="26"/>
                <w:szCs w:val="26"/>
                <w:lang w:val="nl-NL" w:eastAsia="ja-JP"/>
              </w:rPr>
              <w:t xml:space="preserve">, </w:t>
            </w:r>
            <w:r w:rsidRPr="00E62928">
              <w:rPr>
                <w:b/>
                <w:spacing w:val="-4"/>
                <w:sz w:val="26"/>
                <w:szCs w:val="26"/>
                <w:lang w:val="nl-NL"/>
              </w:rPr>
              <w:t>tiêu chuẩn chất lượng</w:t>
            </w:r>
            <w:r w:rsidRPr="00E62928">
              <w:rPr>
                <w:b/>
                <w:spacing w:val="-4"/>
                <w:sz w:val="26"/>
                <w:szCs w:val="26"/>
                <w:lang w:val="vi-VN" w:eastAsia="ja-JP"/>
              </w:rPr>
              <w:t xml:space="preserve"> của hàng hóa</w:t>
            </w:r>
            <w:r w:rsidRPr="00E62928">
              <w:rPr>
                <w:b/>
                <w:spacing w:val="-4"/>
                <w:sz w:val="26"/>
                <w:szCs w:val="26"/>
                <w:lang w:val="nl-NL" w:eastAsia="ja-JP"/>
              </w:rPr>
              <w:t xml:space="preserve"> </w:t>
            </w:r>
            <w:r w:rsidRPr="00E62928">
              <w:rPr>
                <w:b/>
                <w:spacing w:val="-4"/>
                <w:sz w:val="26"/>
                <w:szCs w:val="26"/>
                <w:lang w:val="vi-VN" w:eastAsia="ja-JP"/>
              </w:rPr>
              <w:t>chào thầu</w:t>
            </w:r>
          </w:p>
        </w:tc>
        <w:tc>
          <w:tcPr>
            <w:tcW w:w="4536" w:type="dxa"/>
            <w:vAlign w:val="center"/>
          </w:tcPr>
          <w:p w:rsidR="00E62928" w:rsidRPr="00E62928" w:rsidRDefault="00E62928" w:rsidP="00E62928">
            <w:pPr>
              <w:widowControl w:val="0"/>
              <w:tabs>
                <w:tab w:val="left" w:pos="4058"/>
              </w:tabs>
              <w:ind w:left="73" w:right="68"/>
              <w:rPr>
                <w:b/>
                <w:sz w:val="26"/>
                <w:szCs w:val="26"/>
                <w:lang w:val="nl-NL" w:eastAsia="ja-JP"/>
              </w:rPr>
            </w:pPr>
            <w:r w:rsidRPr="00E62928">
              <w:rPr>
                <w:sz w:val="26"/>
                <w:szCs w:val="26"/>
                <w:lang w:val="nl-NL" w:eastAsia="ja-JP"/>
              </w:rPr>
              <w:t>- Đáp ứng theo yêu cầu kỹ thuật tại Chương V của E-HSMT.</w:t>
            </w:r>
          </w:p>
        </w:tc>
        <w:tc>
          <w:tcPr>
            <w:tcW w:w="1842" w:type="dxa"/>
            <w:vAlign w:val="center"/>
          </w:tcPr>
          <w:p w:rsidR="00E62928" w:rsidRPr="00E62928" w:rsidRDefault="00E62928" w:rsidP="00E62928">
            <w:pPr>
              <w:widowControl w:val="0"/>
              <w:ind w:left="-57" w:right="-57"/>
              <w:rPr>
                <w:b/>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2</w:t>
            </w:r>
          </w:p>
        </w:tc>
        <w:tc>
          <w:tcPr>
            <w:tcW w:w="2604" w:type="dxa"/>
            <w:vAlign w:val="center"/>
          </w:tcPr>
          <w:p w:rsidR="00E62928" w:rsidRPr="00E62928" w:rsidRDefault="00E62928" w:rsidP="00E62928">
            <w:pPr>
              <w:widowControl w:val="0"/>
              <w:ind w:left="-57" w:right="-57"/>
              <w:rPr>
                <w:b/>
                <w:sz w:val="26"/>
                <w:szCs w:val="26"/>
                <w:lang w:val="vi-VN" w:eastAsia="ja-JP"/>
              </w:rPr>
            </w:pPr>
            <w:r w:rsidRPr="00E62928">
              <w:rPr>
                <w:b/>
                <w:bCs/>
                <w:sz w:val="26"/>
                <w:szCs w:val="26"/>
                <w:lang w:val="vi-VN"/>
              </w:rPr>
              <w:t>Tính hợp lý và hiệu quả kinh tế của các giải pháp kỹ thuật, biện pháp tổ chức cung cấp, lắp đặt hàng hóa</w:t>
            </w:r>
          </w:p>
        </w:tc>
        <w:tc>
          <w:tcPr>
            <w:tcW w:w="4536" w:type="dxa"/>
            <w:vAlign w:val="center"/>
          </w:tcPr>
          <w:p w:rsidR="00E62928" w:rsidRPr="00E62928" w:rsidRDefault="00E62928" w:rsidP="00E62928">
            <w:pPr>
              <w:rPr>
                <w:sz w:val="26"/>
                <w:szCs w:val="26"/>
                <w:lang w:val="nl-NL" w:eastAsia="ja-JP"/>
              </w:rPr>
            </w:pPr>
            <w:r w:rsidRPr="00E62928">
              <w:rPr>
                <w:sz w:val="26"/>
                <w:szCs w:val="26"/>
                <w:lang w:val="vi-VN"/>
              </w:rPr>
              <w:t>- Có kế hoạch tổ chức cung cấp hàng hóa hợp lý, hiệu quả. Trình bày rõ ràng từng mốc thời gian cung cấp phù hợp với phạm vi cung cấp.</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bCs/>
                <w:sz w:val="26"/>
                <w:szCs w:val="26"/>
              </w:rPr>
            </w:pPr>
            <w:r w:rsidRPr="00E62928">
              <w:rPr>
                <w:b/>
                <w:sz w:val="26"/>
                <w:szCs w:val="26"/>
                <w:lang w:val="nl-NL"/>
              </w:rPr>
              <w:t>3</w:t>
            </w:r>
          </w:p>
        </w:tc>
        <w:tc>
          <w:tcPr>
            <w:tcW w:w="2604" w:type="dxa"/>
            <w:vAlign w:val="center"/>
          </w:tcPr>
          <w:p w:rsidR="00E62928" w:rsidRPr="00E62928" w:rsidRDefault="00E62928" w:rsidP="00E62928">
            <w:pPr>
              <w:widowControl w:val="0"/>
              <w:ind w:left="-57" w:right="-57"/>
              <w:rPr>
                <w:b/>
                <w:sz w:val="26"/>
                <w:szCs w:val="26"/>
              </w:rPr>
            </w:pPr>
            <w:r w:rsidRPr="00E62928">
              <w:rPr>
                <w:b/>
                <w:bCs/>
                <w:sz w:val="26"/>
                <w:szCs w:val="26"/>
                <w:lang w:val="vi-VN"/>
              </w:rPr>
              <w:t>Mức độ đáp ứng các yêu cầu về bảo hành, bảo trì</w:t>
            </w:r>
          </w:p>
        </w:tc>
        <w:tc>
          <w:tcPr>
            <w:tcW w:w="4536" w:type="dxa"/>
            <w:vAlign w:val="center"/>
          </w:tcPr>
          <w:p w:rsidR="00E62928" w:rsidRPr="00E62928" w:rsidRDefault="00E62928" w:rsidP="00E62928">
            <w:pPr>
              <w:widowControl w:val="0"/>
              <w:tabs>
                <w:tab w:val="left" w:pos="851"/>
              </w:tabs>
              <w:rPr>
                <w:sz w:val="26"/>
                <w:szCs w:val="26"/>
                <w:lang w:val="nl-NL"/>
              </w:rPr>
            </w:pPr>
            <w:r w:rsidRPr="00E62928">
              <w:rPr>
                <w:sz w:val="26"/>
                <w:szCs w:val="26"/>
                <w:lang w:val="nl-NL"/>
              </w:rPr>
              <w:t>- Có cam kết ghi rõ phương án bảo hành, phương thức xử lý lỗi, hỗ trợ sử dụng trong thời gian bảo hành;</w:t>
            </w:r>
          </w:p>
          <w:p w:rsidR="00E62928" w:rsidRPr="00E62928" w:rsidRDefault="00E62928" w:rsidP="00E62928">
            <w:pPr>
              <w:ind w:left="57" w:right="57"/>
              <w:rPr>
                <w:sz w:val="26"/>
                <w:szCs w:val="26"/>
                <w:lang w:val="nl-NL"/>
              </w:rPr>
            </w:pPr>
            <w:r w:rsidRPr="00E62928">
              <w:rPr>
                <w:sz w:val="26"/>
                <w:szCs w:val="26"/>
                <w:lang w:val="nl-NL"/>
              </w:rPr>
              <w:t>- Thời gian bảo hành: Theo tiêu chuẩn của nhà sản xuất.</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4</w:t>
            </w:r>
          </w:p>
        </w:tc>
        <w:tc>
          <w:tcPr>
            <w:tcW w:w="2604" w:type="dxa"/>
            <w:vAlign w:val="center"/>
          </w:tcPr>
          <w:p w:rsidR="00E62928" w:rsidRPr="00E62928" w:rsidRDefault="00E62928" w:rsidP="00E62928">
            <w:pPr>
              <w:widowControl w:val="0"/>
              <w:ind w:left="-57" w:right="-57"/>
              <w:rPr>
                <w:b/>
                <w:bCs/>
                <w:sz w:val="26"/>
                <w:szCs w:val="26"/>
                <w:lang w:val="vi-VN"/>
              </w:rPr>
            </w:pPr>
            <w:r w:rsidRPr="00E62928">
              <w:rPr>
                <w:b/>
                <w:bCs/>
                <w:sz w:val="26"/>
                <w:szCs w:val="26"/>
                <w:lang w:val="vi-VN"/>
              </w:rPr>
              <w:t>Khả năng thích ứng về mặt địa lý, môi trường</w:t>
            </w:r>
          </w:p>
        </w:tc>
        <w:tc>
          <w:tcPr>
            <w:tcW w:w="4536" w:type="dxa"/>
            <w:vAlign w:val="center"/>
          </w:tcPr>
          <w:p w:rsidR="00E62928" w:rsidRPr="00E62928" w:rsidRDefault="00E62928" w:rsidP="00E62928">
            <w:pPr>
              <w:rPr>
                <w:sz w:val="26"/>
                <w:szCs w:val="26"/>
                <w:lang w:val="vi-VN"/>
              </w:rPr>
            </w:pPr>
            <w:r w:rsidRPr="00E62928">
              <w:rPr>
                <w:sz w:val="26"/>
                <w:szCs w:val="26"/>
                <w:lang w:val="nl-NL"/>
              </w:rPr>
              <w:t>Nhà thầu phải cam kết: Hàng hóa được cung cấp hoàn toàn thích ứng về địa lý và môi trường sử dụng.</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5</w:t>
            </w:r>
          </w:p>
        </w:tc>
        <w:tc>
          <w:tcPr>
            <w:tcW w:w="2604" w:type="dxa"/>
            <w:vAlign w:val="center"/>
          </w:tcPr>
          <w:p w:rsidR="00E62928" w:rsidRPr="00E62928" w:rsidRDefault="00E62928" w:rsidP="00E62928">
            <w:pPr>
              <w:widowControl w:val="0"/>
              <w:ind w:left="-57" w:right="-57"/>
              <w:rPr>
                <w:b/>
                <w:sz w:val="26"/>
                <w:szCs w:val="26"/>
                <w:lang w:val="vi-VN" w:eastAsia="ja-JP"/>
              </w:rPr>
            </w:pPr>
            <w:r w:rsidRPr="00E62928">
              <w:rPr>
                <w:b/>
                <w:sz w:val="26"/>
                <w:szCs w:val="26"/>
                <w:lang w:val="vi-VN"/>
              </w:rPr>
              <w:t>Các yếu tố về điều kiện thương mại</w:t>
            </w:r>
          </w:p>
        </w:tc>
        <w:tc>
          <w:tcPr>
            <w:tcW w:w="4536" w:type="dxa"/>
            <w:vAlign w:val="center"/>
          </w:tcPr>
          <w:p w:rsidR="00E62928" w:rsidRPr="00E62928" w:rsidRDefault="00E62928" w:rsidP="00E62928">
            <w:pPr>
              <w:widowControl w:val="0"/>
              <w:tabs>
                <w:tab w:val="left" w:pos="4058"/>
              </w:tabs>
              <w:ind w:left="73" w:right="68"/>
              <w:rPr>
                <w:sz w:val="26"/>
                <w:szCs w:val="26"/>
                <w:lang w:val="nl-NL" w:eastAsia="ja-JP"/>
              </w:rPr>
            </w:pPr>
            <w:r w:rsidRPr="00E62928">
              <w:rPr>
                <w:sz w:val="26"/>
                <w:szCs w:val="26"/>
                <w:lang w:val="nl-NL" w:eastAsia="ja-JP"/>
              </w:rPr>
              <w:t>Hàng hóa dự thầu đáp ứng đầy đủ các yêu cầu về tài liệu theo quy định tại E-CDNT 10.8 Chương II của E-HSMT.</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6</w:t>
            </w:r>
          </w:p>
        </w:tc>
        <w:tc>
          <w:tcPr>
            <w:tcW w:w="2604" w:type="dxa"/>
            <w:vAlign w:val="center"/>
          </w:tcPr>
          <w:p w:rsidR="00E62928" w:rsidRPr="00E62928" w:rsidRDefault="00E62928" w:rsidP="00E62928">
            <w:pPr>
              <w:widowControl w:val="0"/>
              <w:ind w:left="-57" w:right="-57"/>
              <w:rPr>
                <w:b/>
                <w:sz w:val="26"/>
                <w:szCs w:val="26"/>
                <w:lang w:val="vi-VN"/>
              </w:rPr>
            </w:pPr>
            <w:r w:rsidRPr="00E62928">
              <w:rPr>
                <w:b/>
                <w:bCs/>
                <w:sz w:val="26"/>
                <w:szCs w:val="26"/>
                <w:lang w:val="nl-NL"/>
              </w:rPr>
              <w:t>Tiến độ cung cấp hàng hóa</w:t>
            </w:r>
          </w:p>
        </w:tc>
        <w:tc>
          <w:tcPr>
            <w:tcW w:w="4536" w:type="dxa"/>
            <w:vAlign w:val="center"/>
          </w:tcPr>
          <w:p w:rsidR="00E62928" w:rsidRPr="00E62928" w:rsidRDefault="00E62928" w:rsidP="00E62928">
            <w:pPr>
              <w:widowControl w:val="0"/>
              <w:tabs>
                <w:tab w:val="left" w:pos="4058"/>
              </w:tabs>
              <w:ind w:left="73" w:right="68"/>
              <w:rPr>
                <w:sz w:val="26"/>
                <w:szCs w:val="26"/>
                <w:lang w:val="nl-NL" w:eastAsia="ja-JP"/>
              </w:rPr>
            </w:pPr>
            <w:r w:rsidRPr="00E62928">
              <w:rPr>
                <w:sz w:val="26"/>
                <w:szCs w:val="26"/>
                <w:lang w:val="nl-NL"/>
              </w:rPr>
              <w:t>Đáp ứng tiến độ theo yêu cầu tại Mẫu số 01A (webform trên Hệ thống)</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7</w:t>
            </w:r>
          </w:p>
        </w:tc>
        <w:tc>
          <w:tcPr>
            <w:tcW w:w="2604" w:type="dxa"/>
            <w:vAlign w:val="center"/>
          </w:tcPr>
          <w:p w:rsidR="00E62928" w:rsidRPr="00E62928" w:rsidRDefault="00E62928" w:rsidP="00E62928">
            <w:pPr>
              <w:widowControl w:val="0"/>
              <w:ind w:left="-57" w:right="-57"/>
              <w:rPr>
                <w:b/>
                <w:bCs/>
                <w:sz w:val="26"/>
                <w:szCs w:val="26"/>
                <w:lang w:val="nl-NL"/>
              </w:rPr>
            </w:pPr>
            <w:r w:rsidRPr="00E62928">
              <w:rPr>
                <w:b/>
                <w:sz w:val="26"/>
                <w:szCs w:val="26"/>
                <w:lang w:val="nl-NL"/>
              </w:rPr>
              <w:t>Kết quả thực hiện hợp đồng trước đó của nhà thầu</w:t>
            </w:r>
          </w:p>
        </w:tc>
        <w:tc>
          <w:tcPr>
            <w:tcW w:w="4536" w:type="dxa"/>
            <w:vAlign w:val="center"/>
          </w:tcPr>
          <w:p w:rsidR="00E62928" w:rsidRPr="00E62928" w:rsidRDefault="00E62928" w:rsidP="00E62928">
            <w:pPr>
              <w:widowControl w:val="0"/>
              <w:tabs>
                <w:tab w:val="left" w:pos="851"/>
              </w:tabs>
              <w:rPr>
                <w:sz w:val="26"/>
                <w:szCs w:val="26"/>
                <w:lang w:val="nl-NL"/>
              </w:rPr>
            </w:pPr>
            <w:r w:rsidRPr="00E62928">
              <w:rPr>
                <w:sz w:val="26"/>
                <w:szCs w:val="26"/>
                <w:lang w:val="nl-NL"/>
              </w:rPr>
              <w:t>- Không có hợp đồng tương tự chậm tiến độ hoặc bỏ dở hợp đồng do lỗi của nhà thầu.</w:t>
            </w:r>
          </w:p>
          <w:p w:rsidR="00E62928" w:rsidRPr="00E62928" w:rsidRDefault="00E62928" w:rsidP="00E62928">
            <w:pPr>
              <w:widowControl w:val="0"/>
              <w:tabs>
                <w:tab w:val="left" w:pos="4058"/>
              </w:tabs>
              <w:ind w:left="73" w:right="68"/>
              <w:rPr>
                <w:sz w:val="26"/>
                <w:szCs w:val="26"/>
                <w:lang w:val="nl-NL"/>
              </w:rPr>
            </w:pPr>
            <w:r w:rsidRPr="00E62928">
              <w:rPr>
                <w:sz w:val="26"/>
                <w:szCs w:val="26"/>
                <w:lang w:val="pl-PL"/>
              </w:rPr>
              <w:t>- Không bị cấm tham gia các hoạt động đấu thầu</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b/>
                <w:sz w:val="26"/>
                <w:szCs w:val="26"/>
                <w:lang w:val="nl-NL"/>
              </w:rPr>
            </w:pPr>
            <w:r w:rsidRPr="00E62928">
              <w:rPr>
                <w:b/>
                <w:sz w:val="26"/>
                <w:szCs w:val="26"/>
                <w:lang w:val="nl-NL"/>
              </w:rPr>
              <w:t>8</w:t>
            </w:r>
          </w:p>
        </w:tc>
        <w:tc>
          <w:tcPr>
            <w:tcW w:w="2604" w:type="dxa"/>
            <w:vAlign w:val="center"/>
          </w:tcPr>
          <w:p w:rsidR="00E62928" w:rsidRPr="00E62928" w:rsidRDefault="00E62928" w:rsidP="00E62928">
            <w:pPr>
              <w:widowControl w:val="0"/>
              <w:ind w:left="-57" w:right="-57"/>
              <w:rPr>
                <w:b/>
                <w:sz w:val="26"/>
                <w:szCs w:val="26"/>
                <w:lang w:val="nl-NL"/>
              </w:rPr>
            </w:pPr>
            <w:r w:rsidRPr="00E62928">
              <w:rPr>
                <w:b/>
                <w:sz w:val="26"/>
                <w:szCs w:val="26"/>
                <w:lang w:val="nl-NL"/>
              </w:rPr>
              <w:t>Các yêu cầu kh</w:t>
            </w:r>
            <w:r w:rsidRPr="00E62928">
              <w:rPr>
                <w:b/>
                <w:sz w:val="26"/>
                <w:szCs w:val="26"/>
                <w:lang w:val="vi-VN"/>
              </w:rPr>
              <w:t>á</w:t>
            </w:r>
            <w:r w:rsidRPr="00E62928">
              <w:rPr>
                <w:b/>
                <w:sz w:val="26"/>
                <w:szCs w:val="26"/>
                <w:lang w:val="nl-NL"/>
              </w:rPr>
              <w:t>c</w:t>
            </w:r>
          </w:p>
        </w:tc>
        <w:tc>
          <w:tcPr>
            <w:tcW w:w="4536" w:type="dxa"/>
            <w:vAlign w:val="center"/>
          </w:tcPr>
          <w:p w:rsidR="00E62928" w:rsidRPr="00E62928" w:rsidRDefault="00E62928" w:rsidP="00E62928">
            <w:pPr>
              <w:widowControl w:val="0"/>
              <w:tabs>
                <w:tab w:val="left" w:pos="851"/>
              </w:tabs>
              <w:rPr>
                <w:sz w:val="26"/>
                <w:szCs w:val="26"/>
                <w:lang w:val="vi-VN"/>
              </w:rPr>
            </w:pPr>
            <w:r w:rsidRPr="00E62928">
              <w:rPr>
                <w:sz w:val="26"/>
                <w:szCs w:val="26"/>
                <w:lang w:val="vi-VN"/>
              </w:rPr>
              <w:t xml:space="preserve">- Dữ liệu vé điện tử, hóa đơn điện tử được lưu trên hệ thống đáp ứng tiêu chuẩn an toàn thông tin tối thiểu cấp độ 2 trở lên </w:t>
            </w:r>
            <w:r w:rsidRPr="00E62928">
              <w:rPr>
                <w:sz w:val="26"/>
                <w:szCs w:val="26"/>
                <w:lang w:val="vi-VN"/>
              </w:rPr>
              <w:lastRenderedPageBreak/>
              <w:t>theo quy định tại Nghị định 85/2016/NĐ-CP và Thông tư 12/2022/TT-BTTTT và đáp ứng đạt tiêu chuẩn quốc tế Uptime Tier III hoặc tương đương (có tài liệu minh chứng)</w:t>
            </w:r>
          </w:p>
        </w:tc>
        <w:tc>
          <w:tcPr>
            <w:tcW w:w="1842" w:type="dxa"/>
            <w:vAlign w:val="center"/>
          </w:tcPr>
          <w:p w:rsidR="00E62928" w:rsidRPr="00E62928" w:rsidRDefault="00E62928" w:rsidP="00E62928">
            <w:pPr>
              <w:widowControl w:val="0"/>
              <w:ind w:left="-57" w:right="-57"/>
              <w:rPr>
                <w:sz w:val="26"/>
                <w:szCs w:val="26"/>
                <w:lang w:val="vi-VN"/>
              </w:rPr>
            </w:pPr>
            <w:r w:rsidRPr="00E62928">
              <w:rPr>
                <w:sz w:val="26"/>
                <w:szCs w:val="26"/>
                <w:lang w:val="nl-NL"/>
              </w:rPr>
              <w:lastRenderedPageBreak/>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sz w:val="26"/>
                <w:szCs w:val="26"/>
                <w:lang w:val="nl-NL"/>
              </w:rPr>
            </w:pPr>
            <w:r w:rsidRPr="00E62928">
              <w:rPr>
                <w:sz w:val="26"/>
                <w:szCs w:val="26"/>
              </w:rPr>
              <w:t>8.1</w:t>
            </w:r>
          </w:p>
        </w:tc>
        <w:tc>
          <w:tcPr>
            <w:tcW w:w="2604" w:type="dxa"/>
            <w:vAlign w:val="center"/>
          </w:tcPr>
          <w:p w:rsidR="00E62928" w:rsidRPr="00E62928" w:rsidRDefault="00E62928" w:rsidP="00E62928">
            <w:pPr>
              <w:widowControl w:val="0"/>
              <w:ind w:left="-57" w:right="-57"/>
              <w:rPr>
                <w:bCs/>
                <w:color w:val="000000"/>
                <w:sz w:val="26"/>
                <w:szCs w:val="26"/>
                <w:lang w:val="nl-NL"/>
              </w:rPr>
            </w:pPr>
            <w:r w:rsidRPr="00E62928">
              <w:rPr>
                <w:bCs/>
                <w:sz w:val="26"/>
                <w:szCs w:val="26"/>
                <w:lang w:val="nl-NL"/>
              </w:rPr>
              <w:t>Nguồn gốc xuất xứ của hàng hóa</w:t>
            </w:r>
          </w:p>
        </w:tc>
        <w:tc>
          <w:tcPr>
            <w:tcW w:w="4536" w:type="dxa"/>
            <w:vAlign w:val="center"/>
          </w:tcPr>
          <w:p w:rsidR="00E62928" w:rsidRPr="00E62928" w:rsidRDefault="00E62928" w:rsidP="00E62928">
            <w:pPr>
              <w:ind w:left="57" w:right="57"/>
              <w:rPr>
                <w:sz w:val="26"/>
                <w:szCs w:val="26"/>
                <w:lang w:val="nl-NL"/>
              </w:rPr>
            </w:pPr>
            <w:r w:rsidRPr="00E62928">
              <w:rPr>
                <w:sz w:val="26"/>
                <w:szCs w:val="26"/>
                <w:lang w:val="nl-NL"/>
              </w:rPr>
              <w:t xml:space="preserve">- Hàng hóa có nguồn gốc, xuất xứ rõ ràng, có nhà sản xuất/hãng sản xuất đầy đủ/ ký mã hiệu (nếu có) </w:t>
            </w:r>
          </w:p>
          <w:p w:rsidR="00E62928" w:rsidRPr="00E62928" w:rsidRDefault="00E62928" w:rsidP="00E62928">
            <w:pPr>
              <w:ind w:right="57"/>
              <w:rPr>
                <w:sz w:val="26"/>
                <w:szCs w:val="26"/>
                <w:lang w:val="nl-NL"/>
              </w:rPr>
            </w:pPr>
            <w:r w:rsidRPr="00E62928">
              <w:rPr>
                <w:sz w:val="26"/>
                <w:szCs w:val="26"/>
                <w:lang w:val="nl-NL"/>
              </w:rPr>
              <w:t xml:space="preserve">- Hàng hóa nhập khẩu: Hàng hóa có giấy phép nhập khẩu theo quy định của cơ quan có thẩm quyền. Đối với hàng hóa không bắt buộc phải có giấy phép nhập khẩu thì phải được nhập khẩu theo đúng quy định và có tài liệu chứng minh kèm theo. </w:t>
            </w:r>
            <w:r w:rsidRPr="00E62928">
              <w:rPr>
                <w:iCs/>
                <w:sz w:val="26"/>
                <w:szCs w:val="26"/>
                <w:lang w:val="nl-NL"/>
              </w:rPr>
              <w:t>Cam kết cung cấp C/O, C/Q khi giao hàng</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652" w:type="dxa"/>
            <w:vAlign w:val="center"/>
          </w:tcPr>
          <w:p w:rsidR="00E62928" w:rsidRPr="00E62928" w:rsidRDefault="00E62928" w:rsidP="00E62928">
            <w:pPr>
              <w:widowControl w:val="0"/>
              <w:ind w:left="-57" w:right="-57"/>
              <w:jc w:val="center"/>
              <w:rPr>
                <w:sz w:val="26"/>
                <w:szCs w:val="26"/>
              </w:rPr>
            </w:pPr>
            <w:r w:rsidRPr="00E62928">
              <w:rPr>
                <w:sz w:val="26"/>
                <w:szCs w:val="26"/>
              </w:rPr>
              <w:t>8.2</w:t>
            </w:r>
          </w:p>
        </w:tc>
        <w:tc>
          <w:tcPr>
            <w:tcW w:w="2604" w:type="dxa"/>
            <w:vAlign w:val="center"/>
          </w:tcPr>
          <w:p w:rsidR="00E62928" w:rsidRPr="00E62928" w:rsidRDefault="00E62928" w:rsidP="00E62928">
            <w:pPr>
              <w:widowControl w:val="0"/>
              <w:ind w:left="-57" w:right="-57"/>
              <w:rPr>
                <w:sz w:val="26"/>
                <w:szCs w:val="26"/>
                <w:lang w:val="nl-NL"/>
              </w:rPr>
            </w:pPr>
            <w:r w:rsidRPr="00E62928">
              <w:rPr>
                <w:sz w:val="26"/>
                <w:szCs w:val="26"/>
                <w:lang w:val="nl-NL"/>
              </w:rPr>
              <w:t>Các yếu tố về điều kiện thương mại</w:t>
            </w:r>
          </w:p>
        </w:tc>
        <w:tc>
          <w:tcPr>
            <w:tcW w:w="4536" w:type="dxa"/>
            <w:vAlign w:val="center"/>
          </w:tcPr>
          <w:p w:rsidR="00E62928" w:rsidRPr="00E62928" w:rsidRDefault="00E62928" w:rsidP="00E62928">
            <w:pPr>
              <w:widowControl w:val="0"/>
              <w:rPr>
                <w:sz w:val="26"/>
                <w:szCs w:val="26"/>
                <w:lang w:val="nl-NL" w:eastAsia="ja-JP"/>
              </w:rPr>
            </w:pPr>
            <w:r w:rsidRPr="00E62928">
              <w:rPr>
                <w:sz w:val="26"/>
                <w:szCs w:val="26"/>
                <w:lang w:val="nl-NL" w:eastAsia="ja-JP"/>
              </w:rPr>
              <w:t>- Nhà thầu có cam kết cung cấp tài liệu hướng dẫn sử dụng (HDSD), vận hành chi tiết;</w:t>
            </w:r>
          </w:p>
          <w:p w:rsidR="00E62928" w:rsidRPr="00E62928" w:rsidRDefault="00E62928" w:rsidP="00E62928">
            <w:pPr>
              <w:widowControl w:val="0"/>
              <w:rPr>
                <w:sz w:val="26"/>
                <w:szCs w:val="26"/>
                <w:lang w:val="nl-NL" w:eastAsia="ja-JP"/>
              </w:rPr>
            </w:pPr>
            <w:r w:rsidRPr="00E62928">
              <w:rPr>
                <w:sz w:val="26"/>
                <w:szCs w:val="26"/>
                <w:lang w:val="nl-NL" w:eastAsia="ja-JP"/>
              </w:rPr>
              <w:t xml:space="preserve">- </w:t>
            </w:r>
            <w:bookmarkStart w:id="1" w:name="_Hlk181779048"/>
            <w:r w:rsidRPr="00E62928">
              <w:rPr>
                <w:sz w:val="26"/>
                <w:szCs w:val="26"/>
                <w:lang w:val="nl-NL" w:eastAsia="ja-JP"/>
              </w:rPr>
              <w:t>Nhà thầu cam kết giới thiệu (demo) các chức năng của phần mềm trong vòng 02 ngày làm việc, kể từ ngày nhận được yêu cầu của Chủ đầu tư, phục vụ quá trình đánh giá E-HSDT (nếu cần).</w:t>
            </w:r>
            <w:bookmarkEnd w:id="1"/>
          </w:p>
          <w:p w:rsidR="00E62928" w:rsidRPr="00E62928" w:rsidRDefault="00E62928" w:rsidP="00E62928">
            <w:pPr>
              <w:widowControl w:val="0"/>
              <w:rPr>
                <w:sz w:val="26"/>
                <w:szCs w:val="26"/>
                <w:lang w:val="vi-VN" w:eastAsia="ja-JP"/>
              </w:rPr>
            </w:pPr>
            <w:r w:rsidRPr="00E62928">
              <w:rPr>
                <w:sz w:val="26"/>
                <w:szCs w:val="26"/>
                <w:lang w:val="nl-NL" w:eastAsia="ja-JP"/>
              </w:rPr>
              <w:t>- Nhà thầu cam kết</w:t>
            </w:r>
            <w:r w:rsidRPr="00E62928">
              <w:rPr>
                <w:sz w:val="26"/>
                <w:szCs w:val="26"/>
                <w:lang w:val="vi-VN" w:eastAsia="ja-JP"/>
              </w:rPr>
              <w:t>:</w:t>
            </w:r>
            <w:r w:rsidRPr="00E62928">
              <w:rPr>
                <w:sz w:val="26"/>
                <w:szCs w:val="26"/>
                <w:lang w:val="nl-NL" w:eastAsia="ja-JP"/>
              </w:rPr>
              <w:t xml:space="preserve"> Thời gian triển khai đưa hệ thống vào sử dụng thực tế:  Tối đa 03</w:t>
            </w:r>
            <w:r w:rsidRPr="00E62928">
              <w:rPr>
                <w:sz w:val="26"/>
                <w:szCs w:val="26"/>
                <w:lang w:val="vi-VN" w:eastAsia="ja-JP"/>
              </w:rPr>
              <w:t xml:space="preserve"> đến 05</w:t>
            </w:r>
            <w:r w:rsidRPr="00E62928">
              <w:rPr>
                <w:sz w:val="26"/>
                <w:szCs w:val="26"/>
                <w:lang w:val="nl-NL" w:eastAsia="ja-JP"/>
              </w:rPr>
              <w:t xml:space="preserve"> ngày</w:t>
            </w:r>
          </w:p>
        </w:tc>
        <w:tc>
          <w:tcPr>
            <w:tcW w:w="1842" w:type="dxa"/>
            <w:vAlign w:val="center"/>
          </w:tcPr>
          <w:p w:rsidR="00E62928" w:rsidRPr="00E62928" w:rsidRDefault="00E62928" w:rsidP="00E62928">
            <w:pPr>
              <w:widowControl w:val="0"/>
              <w:ind w:left="-57" w:right="-57"/>
              <w:rPr>
                <w:sz w:val="26"/>
                <w:szCs w:val="26"/>
                <w:lang w:val="nl-NL"/>
              </w:rPr>
            </w:pPr>
            <w:r w:rsidRPr="00E62928">
              <w:rPr>
                <w:sz w:val="26"/>
                <w:szCs w:val="26"/>
                <w:lang w:val="nl-NL"/>
              </w:rPr>
              <w:t>≥ 01 Nội dung không đáp ứng yêu cầu</w:t>
            </w:r>
          </w:p>
        </w:tc>
      </w:tr>
      <w:tr w:rsidR="00E62928" w:rsidRPr="00E62928" w:rsidTr="007A4C7F">
        <w:trPr>
          <w:trHeight w:val="415"/>
          <w:jc w:val="center"/>
        </w:trPr>
        <w:tc>
          <w:tcPr>
            <w:tcW w:w="3256" w:type="dxa"/>
            <w:gridSpan w:val="2"/>
            <w:vMerge w:val="restart"/>
            <w:vAlign w:val="center"/>
          </w:tcPr>
          <w:p w:rsidR="00E62928" w:rsidRPr="00E62928" w:rsidRDefault="00E62928" w:rsidP="00E62928">
            <w:pPr>
              <w:widowControl w:val="0"/>
              <w:ind w:left="-57" w:right="-57"/>
              <w:jc w:val="center"/>
              <w:rPr>
                <w:b/>
                <w:sz w:val="26"/>
                <w:szCs w:val="26"/>
              </w:rPr>
            </w:pPr>
            <w:r w:rsidRPr="00E62928">
              <w:rPr>
                <w:b/>
                <w:sz w:val="26"/>
                <w:szCs w:val="26"/>
              </w:rPr>
              <w:t>KẾT LUẬN</w:t>
            </w:r>
          </w:p>
        </w:tc>
        <w:tc>
          <w:tcPr>
            <w:tcW w:w="4536" w:type="dxa"/>
            <w:vAlign w:val="center"/>
          </w:tcPr>
          <w:p w:rsidR="00E62928" w:rsidRPr="00E62928" w:rsidRDefault="00E62928" w:rsidP="00E62928">
            <w:pPr>
              <w:rPr>
                <w:sz w:val="26"/>
                <w:szCs w:val="26"/>
              </w:rPr>
            </w:pPr>
            <w:proofErr w:type="spellStart"/>
            <w:r w:rsidRPr="00E62928">
              <w:rPr>
                <w:b/>
                <w:bCs/>
                <w:sz w:val="26"/>
                <w:szCs w:val="26"/>
              </w:rPr>
              <w:t>Tất</w:t>
            </w:r>
            <w:proofErr w:type="spellEnd"/>
            <w:r w:rsidRPr="00E62928">
              <w:rPr>
                <w:b/>
                <w:bCs/>
                <w:sz w:val="26"/>
                <w:szCs w:val="26"/>
              </w:rPr>
              <w:t xml:space="preserve"> </w:t>
            </w:r>
            <w:proofErr w:type="spellStart"/>
            <w:r w:rsidRPr="00E62928">
              <w:rPr>
                <w:b/>
                <w:bCs/>
                <w:sz w:val="26"/>
                <w:szCs w:val="26"/>
              </w:rPr>
              <w:t>cả</w:t>
            </w:r>
            <w:proofErr w:type="spellEnd"/>
            <w:r w:rsidRPr="00E62928">
              <w:rPr>
                <w:b/>
                <w:bCs/>
                <w:sz w:val="26"/>
                <w:szCs w:val="26"/>
              </w:rPr>
              <w:t xml:space="preserve"> </w:t>
            </w:r>
            <w:proofErr w:type="spellStart"/>
            <w:r w:rsidRPr="00E62928">
              <w:rPr>
                <w:b/>
                <w:bCs/>
                <w:sz w:val="26"/>
                <w:szCs w:val="26"/>
              </w:rPr>
              <w:t>các</w:t>
            </w:r>
            <w:proofErr w:type="spellEnd"/>
            <w:r w:rsidRPr="00E62928">
              <w:rPr>
                <w:b/>
                <w:bCs/>
                <w:sz w:val="26"/>
                <w:szCs w:val="26"/>
              </w:rPr>
              <w:t xml:space="preserve"> </w:t>
            </w:r>
            <w:proofErr w:type="spellStart"/>
            <w:r w:rsidRPr="00E62928">
              <w:rPr>
                <w:b/>
                <w:bCs/>
                <w:sz w:val="26"/>
                <w:szCs w:val="26"/>
              </w:rPr>
              <w:t>tiêu</w:t>
            </w:r>
            <w:proofErr w:type="spellEnd"/>
            <w:r w:rsidRPr="00E62928">
              <w:rPr>
                <w:b/>
                <w:bCs/>
                <w:sz w:val="26"/>
                <w:szCs w:val="26"/>
              </w:rPr>
              <w:t xml:space="preserve"> </w:t>
            </w:r>
            <w:proofErr w:type="spellStart"/>
            <w:r w:rsidRPr="00E62928">
              <w:rPr>
                <w:b/>
                <w:bCs/>
                <w:sz w:val="26"/>
                <w:szCs w:val="26"/>
              </w:rPr>
              <w:t>chuẩn</w:t>
            </w:r>
            <w:proofErr w:type="spellEnd"/>
            <w:r w:rsidRPr="00E62928">
              <w:rPr>
                <w:b/>
                <w:bCs/>
                <w:sz w:val="26"/>
                <w:szCs w:val="26"/>
              </w:rPr>
              <w:t xml:space="preserve"> </w:t>
            </w:r>
            <w:proofErr w:type="spellStart"/>
            <w:r w:rsidRPr="00E62928">
              <w:rPr>
                <w:b/>
                <w:bCs/>
                <w:sz w:val="26"/>
                <w:szCs w:val="26"/>
              </w:rPr>
              <w:t>được</w:t>
            </w:r>
            <w:proofErr w:type="spellEnd"/>
            <w:r w:rsidRPr="00E62928">
              <w:rPr>
                <w:b/>
                <w:bCs/>
                <w:sz w:val="26"/>
                <w:szCs w:val="26"/>
              </w:rPr>
              <w:t xml:space="preserve"> </w:t>
            </w:r>
            <w:proofErr w:type="spellStart"/>
            <w:r w:rsidRPr="00E62928">
              <w:rPr>
                <w:b/>
                <w:bCs/>
                <w:sz w:val="26"/>
                <w:szCs w:val="26"/>
              </w:rPr>
              <w:t>đánh</w:t>
            </w:r>
            <w:proofErr w:type="spellEnd"/>
            <w:r w:rsidRPr="00E62928">
              <w:rPr>
                <w:b/>
                <w:bCs/>
                <w:sz w:val="26"/>
                <w:szCs w:val="26"/>
              </w:rPr>
              <w:t xml:space="preserve"> </w:t>
            </w:r>
            <w:proofErr w:type="spellStart"/>
            <w:r w:rsidRPr="00E62928">
              <w:rPr>
                <w:b/>
                <w:bCs/>
                <w:sz w:val="26"/>
                <w:szCs w:val="26"/>
              </w:rPr>
              <w:t>giá</w:t>
            </w:r>
            <w:proofErr w:type="spellEnd"/>
            <w:r w:rsidRPr="00E62928">
              <w:rPr>
                <w:b/>
                <w:bCs/>
                <w:sz w:val="26"/>
                <w:szCs w:val="26"/>
              </w:rPr>
              <w:t xml:space="preserve"> </w:t>
            </w:r>
            <w:proofErr w:type="spellStart"/>
            <w:r w:rsidRPr="00E62928">
              <w:rPr>
                <w:b/>
                <w:bCs/>
                <w:sz w:val="26"/>
                <w:szCs w:val="26"/>
              </w:rPr>
              <w:t>là</w:t>
            </w:r>
            <w:proofErr w:type="spellEnd"/>
            <w:r w:rsidRPr="00E62928">
              <w:rPr>
                <w:b/>
                <w:bCs/>
                <w:sz w:val="26"/>
                <w:szCs w:val="26"/>
              </w:rPr>
              <w:t xml:space="preserve"> </w:t>
            </w:r>
            <w:proofErr w:type="spellStart"/>
            <w:r w:rsidRPr="00E62928">
              <w:rPr>
                <w:b/>
                <w:bCs/>
                <w:sz w:val="26"/>
                <w:szCs w:val="26"/>
              </w:rPr>
              <w:t>đạt</w:t>
            </w:r>
            <w:proofErr w:type="spellEnd"/>
          </w:p>
        </w:tc>
        <w:tc>
          <w:tcPr>
            <w:tcW w:w="1842" w:type="dxa"/>
            <w:vAlign w:val="center"/>
          </w:tcPr>
          <w:p w:rsidR="00E62928" w:rsidRPr="00E62928" w:rsidRDefault="00E62928" w:rsidP="00E62928">
            <w:pPr>
              <w:widowControl w:val="0"/>
              <w:ind w:left="-57" w:right="-57"/>
              <w:jc w:val="center"/>
              <w:rPr>
                <w:sz w:val="26"/>
                <w:szCs w:val="26"/>
                <w:lang w:val="nl-NL"/>
              </w:rPr>
            </w:pPr>
            <w:r w:rsidRPr="00E62928">
              <w:rPr>
                <w:b/>
                <w:bCs/>
                <w:sz w:val="26"/>
                <w:szCs w:val="26"/>
              </w:rPr>
              <w:t>ĐẠT</w:t>
            </w:r>
          </w:p>
        </w:tc>
      </w:tr>
      <w:tr w:rsidR="00E62928" w:rsidRPr="00E62928" w:rsidTr="007A4C7F">
        <w:trPr>
          <w:trHeight w:val="415"/>
          <w:jc w:val="center"/>
        </w:trPr>
        <w:tc>
          <w:tcPr>
            <w:tcW w:w="3256" w:type="dxa"/>
            <w:gridSpan w:val="2"/>
            <w:vMerge/>
            <w:vAlign w:val="center"/>
          </w:tcPr>
          <w:p w:rsidR="00E62928" w:rsidRPr="00E62928" w:rsidRDefault="00E62928" w:rsidP="00E62928">
            <w:pPr>
              <w:widowControl w:val="0"/>
              <w:ind w:left="-57" w:right="-57"/>
              <w:rPr>
                <w:b/>
                <w:sz w:val="26"/>
                <w:szCs w:val="26"/>
              </w:rPr>
            </w:pPr>
          </w:p>
        </w:tc>
        <w:tc>
          <w:tcPr>
            <w:tcW w:w="4536" w:type="dxa"/>
            <w:vAlign w:val="center"/>
          </w:tcPr>
          <w:p w:rsidR="00E62928" w:rsidRPr="00E62928" w:rsidRDefault="00E62928" w:rsidP="00E62928">
            <w:pPr>
              <w:rPr>
                <w:sz w:val="26"/>
                <w:szCs w:val="26"/>
              </w:rPr>
            </w:pPr>
            <w:proofErr w:type="spellStart"/>
            <w:r w:rsidRPr="00E62928">
              <w:rPr>
                <w:b/>
                <w:bCs/>
                <w:sz w:val="26"/>
                <w:szCs w:val="26"/>
              </w:rPr>
              <w:t>Bất</w:t>
            </w:r>
            <w:proofErr w:type="spellEnd"/>
            <w:r w:rsidRPr="00E62928">
              <w:rPr>
                <w:b/>
                <w:bCs/>
                <w:sz w:val="26"/>
                <w:szCs w:val="26"/>
              </w:rPr>
              <w:t xml:space="preserve"> </w:t>
            </w:r>
            <w:proofErr w:type="spellStart"/>
            <w:r w:rsidRPr="00E62928">
              <w:rPr>
                <w:b/>
                <w:bCs/>
                <w:sz w:val="26"/>
                <w:szCs w:val="26"/>
              </w:rPr>
              <w:t>kỳ</w:t>
            </w:r>
            <w:proofErr w:type="spellEnd"/>
            <w:r w:rsidRPr="00E62928">
              <w:rPr>
                <w:b/>
                <w:bCs/>
                <w:sz w:val="26"/>
                <w:szCs w:val="26"/>
              </w:rPr>
              <w:t xml:space="preserve"> </w:t>
            </w:r>
            <w:proofErr w:type="spellStart"/>
            <w:r w:rsidRPr="00E62928">
              <w:rPr>
                <w:b/>
                <w:bCs/>
                <w:sz w:val="26"/>
                <w:szCs w:val="26"/>
              </w:rPr>
              <w:t>một</w:t>
            </w:r>
            <w:proofErr w:type="spellEnd"/>
            <w:r w:rsidRPr="00E62928">
              <w:rPr>
                <w:b/>
                <w:bCs/>
                <w:sz w:val="26"/>
                <w:szCs w:val="26"/>
              </w:rPr>
              <w:t xml:space="preserve"> </w:t>
            </w:r>
            <w:proofErr w:type="spellStart"/>
            <w:r w:rsidRPr="00E62928">
              <w:rPr>
                <w:b/>
                <w:bCs/>
                <w:sz w:val="26"/>
                <w:szCs w:val="26"/>
              </w:rPr>
              <w:t>trong</w:t>
            </w:r>
            <w:proofErr w:type="spellEnd"/>
            <w:r w:rsidRPr="00E62928">
              <w:rPr>
                <w:b/>
                <w:bCs/>
                <w:sz w:val="26"/>
                <w:szCs w:val="26"/>
              </w:rPr>
              <w:t xml:space="preserve"> </w:t>
            </w:r>
            <w:proofErr w:type="spellStart"/>
            <w:r w:rsidRPr="00E62928">
              <w:rPr>
                <w:b/>
                <w:bCs/>
                <w:sz w:val="26"/>
                <w:szCs w:val="26"/>
              </w:rPr>
              <w:t>các</w:t>
            </w:r>
            <w:proofErr w:type="spellEnd"/>
            <w:r w:rsidRPr="00E62928">
              <w:rPr>
                <w:b/>
                <w:bCs/>
                <w:sz w:val="26"/>
                <w:szCs w:val="26"/>
              </w:rPr>
              <w:t xml:space="preserve"> </w:t>
            </w:r>
            <w:proofErr w:type="spellStart"/>
            <w:r w:rsidRPr="00E62928">
              <w:rPr>
                <w:b/>
                <w:bCs/>
                <w:sz w:val="26"/>
                <w:szCs w:val="26"/>
              </w:rPr>
              <w:t>tiêu</w:t>
            </w:r>
            <w:proofErr w:type="spellEnd"/>
            <w:r w:rsidRPr="00E62928">
              <w:rPr>
                <w:b/>
                <w:bCs/>
                <w:sz w:val="26"/>
                <w:szCs w:val="26"/>
              </w:rPr>
              <w:t xml:space="preserve"> </w:t>
            </w:r>
            <w:proofErr w:type="spellStart"/>
            <w:r w:rsidRPr="00E62928">
              <w:rPr>
                <w:b/>
                <w:bCs/>
                <w:sz w:val="26"/>
                <w:szCs w:val="26"/>
              </w:rPr>
              <w:t>chuẩn</w:t>
            </w:r>
            <w:proofErr w:type="spellEnd"/>
            <w:r w:rsidRPr="00E62928">
              <w:rPr>
                <w:b/>
                <w:bCs/>
                <w:sz w:val="26"/>
                <w:szCs w:val="26"/>
              </w:rPr>
              <w:t xml:space="preserve"> </w:t>
            </w:r>
            <w:proofErr w:type="spellStart"/>
            <w:r w:rsidRPr="00E62928">
              <w:rPr>
                <w:b/>
                <w:bCs/>
                <w:sz w:val="26"/>
                <w:szCs w:val="26"/>
              </w:rPr>
              <w:t>được</w:t>
            </w:r>
            <w:proofErr w:type="spellEnd"/>
            <w:r w:rsidRPr="00E62928">
              <w:rPr>
                <w:b/>
                <w:bCs/>
                <w:sz w:val="26"/>
                <w:szCs w:val="26"/>
              </w:rPr>
              <w:t xml:space="preserve"> </w:t>
            </w:r>
            <w:proofErr w:type="spellStart"/>
            <w:r w:rsidRPr="00E62928">
              <w:rPr>
                <w:b/>
                <w:bCs/>
                <w:sz w:val="26"/>
                <w:szCs w:val="26"/>
              </w:rPr>
              <w:t>đánh</w:t>
            </w:r>
            <w:proofErr w:type="spellEnd"/>
            <w:r w:rsidRPr="00E62928">
              <w:rPr>
                <w:b/>
                <w:bCs/>
                <w:sz w:val="26"/>
                <w:szCs w:val="26"/>
              </w:rPr>
              <w:t xml:space="preserve"> </w:t>
            </w:r>
            <w:proofErr w:type="spellStart"/>
            <w:r w:rsidRPr="00E62928">
              <w:rPr>
                <w:b/>
                <w:bCs/>
                <w:sz w:val="26"/>
                <w:szCs w:val="26"/>
              </w:rPr>
              <w:t>giá</w:t>
            </w:r>
            <w:proofErr w:type="spellEnd"/>
            <w:r w:rsidRPr="00E62928">
              <w:rPr>
                <w:b/>
                <w:bCs/>
                <w:sz w:val="26"/>
                <w:szCs w:val="26"/>
              </w:rPr>
              <w:t xml:space="preserve"> </w:t>
            </w:r>
            <w:proofErr w:type="spellStart"/>
            <w:r w:rsidRPr="00E62928">
              <w:rPr>
                <w:b/>
                <w:bCs/>
                <w:sz w:val="26"/>
                <w:szCs w:val="26"/>
              </w:rPr>
              <w:t>là</w:t>
            </w:r>
            <w:proofErr w:type="spellEnd"/>
            <w:r w:rsidRPr="00E62928">
              <w:rPr>
                <w:b/>
                <w:bCs/>
                <w:sz w:val="26"/>
                <w:szCs w:val="26"/>
              </w:rPr>
              <w:t xml:space="preserve"> </w:t>
            </w:r>
            <w:proofErr w:type="spellStart"/>
            <w:r w:rsidRPr="00E62928">
              <w:rPr>
                <w:b/>
                <w:bCs/>
                <w:sz w:val="26"/>
                <w:szCs w:val="26"/>
              </w:rPr>
              <w:t>không</w:t>
            </w:r>
            <w:proofErr w:type="spellEnd"/>
            <w:r w:rsidRPr="00E62928">
              <w:rPr>
                <w:b/>
                <w:bCs/>
                <w:sz w:val="26"/>
                <w:szCs w:val="26"/>
              </w:rPr>
              <w:t xml:space="preserve"> </w:t>
            </w:r>
            <w:proofErr w:type="spellStart"/>
            <w:r w:rsidRPr="00E62928">
              <w:rPr>
                <w:b/>
                <w:bCs/>
                <w:sz w:val="26"/>
                <w:szCs w:val="26"/>
              </w:rPr>
              <w:t>đạt</w:t>
            </w:r>
            <w:proofErr w:type="spellEnd"/>
          </w:p>
        </w:tc>
        <w:tc>
          <w:tcPr>
            <w:tcW w:w="1842" w:type="dxa"/>
            <w:vAlign w:val="center"/>
          </w:tcPr>
          <w:p w:rsidR="00E62928" w:rsidRPr="00E62928" w:rsidRDefault="00E62928" w:rsidP="00E62928">
            <w:pPr>
              <w:widowControl w:val="0"/>
              <w:ind w:left="-57" w:right="-57"/>
              <w:jc w:val="center"/>
              <w:rPr>
                <w:sz w:val="26"/>
                <w:szCs w:val="26"/>
                <w:lang w:val="nl-NL"/>
              </w:rPr>
            </w:pPr>
            <w:r w:rsidRPr="00E62928">
              <w:rPr>
                <w:b/>
                <w:bCs/>
                <w:sz w:val="26"/>
                <w:szCs w:val="26"/>
              </w:rPr>
              <w:t>KHÔNG ĐẠT</w:t>
            </w:r>
          </w:p>
        </w:tc>
      </w:tr>
    </w:tbl>
    <w:p w:rsidR="00C61B98" w:rsidRPr="00E62928" w:rsidRDefault="00C61B98" w:rsidP="00E62928"/>
    <w:sectPr w:rsidR="00C61B98" w:rsidRPr="00E62928" w:rsidSect="00E62928">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28"/>
    <w:rsid w:val="00C61B98"/>
    <w:rsid w:val="00E6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9D897-50CF-4098-8001-EF0A26CA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2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1-Level1"/>
    <w:basedOn w:val="Normal"/>
    <w:next w:val="Normal"/>
    <w:autoRedefine/>
    <w:uiPriority w:val="39"/>
    <w:qFormat/>
    <w:rsid w:val="00E6292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2025-12-09T14:34:00Z</dcterms:created>
  <dcterms:modified xsi:type="dcterms:W3CDTF">2025-12-09T14:35:00Z</dcterms:modified>
</cp:coreProperties>
</file>