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3CA5" w14:textId="77777777" w:rsidR="00ED26E3" w:rsidRPr="001620D2" w:rsidRDefault="00772411" w:rsidP="007415E0">
      <w:pPr>
        <w:pStyle w:val="Vnbnnidung20"/>
        <w:spacing w:before="60" w:after="60" w:line="240" w:lineRule="auto"/>
        <w:rPr>
          <w:color w:val="auto"/>
          <w:sz w:val="26"/>
          <w:szCs w:val="26"/>
        </w:rPr>
      </w:pPr>
      <w:r w:rsidRPr="001620D2">
        <w:rPr>
          <w:color w:val="auto"/>
          <w:sz w:val="26"/>
          <w:szCs w:val="26"/>
        </w:rPr>
        <w:t>Phần 2. YÊU CẦU VỀ KỸ THUẬT</w:t>
      </w:r>
      <w:r w:rsidRPr="001620D2">
        <w:rPr>
          <w:color w:val="auto"/>
          <w:sz w:val="26"/>
          <w:szCs w:val="26"/>
        </w:rPr>
        <w:br/>
        <w:t>Chương V. YÊU CẦU VỀ KỸ THUẬT</w:t>
      </w:r>
    </w:p>
    <w:p w14:paraId="4C9E7BBA" w14:textId="77777777" w:rsidR="00ED26E3" w:rsidRPr="001620D2" w:rsidRDefault="00772411" w:rsidP="007415E0">
      <w:pPr>
        <w:pStyle w:val="Vnbnnidung0"/>
        <w:spacing w:before="60" w:after="60"/>
        <w:ind w:firstLine="600"/>
        <w:jc w:val="both"/>
        <w:rPr>
          <w:color w:val="auto"/>
        </w:rPr>
      </w:pPr>
      <w:r w:rsidRPr="001620D2">
        <w:rPr>
          <w:b/>
          <w:bCs/>
          <w:color w:val="auto"/>
        </w:rPr>
        <w:t>MỤC I. GIỚI THIỆU VỀ GÓI THẦU</w:t>
      </w:r>
    </w:p>
    <w:p w14:paraId="76FD7D16" w14:textId="77777777" w:rsidR="00ED26E3" w:rsidRPr="001620D2" w:rsidRDefault="00772411" w:rsidP="007415E0">
      <w:pPr>
        <w:pStyle w:val="Vnbnnidung0"/>
        <w:numPr>
          <w:ilvl w:val="0"/>
          <w:numId w:val="1"/>
        </w:numPr>
        <w:tabs>
          <w:tab w:val="left" w:pos="963"/>
        </w:tabs>
        <w:spacing w:before="60" w:after="60"/>
        <w:ind w:firstLine="600"/>
        <w:jc w:val="both"/>
        <w:rPr>
          <w:color w:val="auto"/>
        </w:rPr>
      </w:pPr>
      <w:bookmarkStart w:id="0" w:name="bookmark0"/>
      <w:bookmarkEnd w:id="0"/>
      <w:r w:rsidRPr="001620D2">
        <w:rPr>
          <w:b/>
          <w:bCs/>
          <w:color w:val="auto"/>
        </w:rPr>
        <w:t>Phạm vi công việc của gói thầu</w:t>
      </w:r>
    </w:p>
    <w:p w14:paraId="75B4B21F" w14:textId="77777777" w:rsidR="00ED26E3" w:rsidRPr="001620D2" w:rsidRDefault="00772411" w:rsidP="007415E0">
      <w:pPr>
        <w:pStyle w:val="Tiu20"/>
        <w:keepNext/>
        <w:keepLines/>
        <w:numPr>
          <w:ilvl w:val="1"/>
          <w:numId w:val="1"/>
        </w:numPr>
        <w:tabs>
          <w:tab w:val="left" w:pos="1150"/>
        </w:tabs>
        <w:spacing w:before="60" w:after="60"/>
        <w:jc w:val="both"/>
        <w:rPr>
          <w:color w:val="auto"/>
        </w:rPr>
      </w:pPr>
      <w:bookmarkStart w:id="1" w:name="bookmark3"/>
      <w:bookmarkStart w:id="2" w:name="bookmark1"/>
      <w:bookmarkStart w:id="3" w:name="bookmark2"/>
      <w:bookmarkStart w:id="4" w:name="bookmark4"/>
      <w:bookmarkEnd w:id="1"/>
      <w:r w:rsidRPr="001620D2">
        <w:rPr>
          <w:color w:val="auto"/>
        </w:rPr>
        <w:t>Mô tả về dự án</w:t>
      </w:r>
      <w:bookmarkEnd w:id="2"/>
      <w:bookmarkEnd w:id="3"/>
      <w:bookmarkEnd w:id="4"/>
    </w:p>
    <w:p w14:paraId="3022364A" w14:textId="0169DFCF" w:rsidR="00ED26E3" w:rsidRPr="001620D2" w:rsidRDefault="00772411" w:rsidP="007415E0">
      <w:pPr>
        <w:pStyle w:val="Vnbnnidung0"/>
        <w:numPr>
          <w:ilvl w:val="0"/>
          <w:numId w:val="2"/>
        </w:numPr>
        <w:tabs>
          <w:tab w:val="left" w:pos="577"/>
        </w:tabs>
        <w:spacing w:before="60" w:after="60"/>
        <w:jc w:val="both"/>
        <w:rPr>
          <w:color w:val="auto"/>
        </w:rPr>
      </w:pPr>
      <w:bookmarkStart w:id="5" w:name="bookmark5"/>
      <w:bookmarkEnd w:id="5"/>
      <w:r w:rsidRPr="001620D2">
        <w:rPr>
          <w:color w:val="auto"/>
        </w:rPr>
        <w:t xml:space="preserve">Tên dự án: </w:t>
      </w:r>
      <w:r w:rsidR="00B55A66" w:rsidRPr="001620D2">
        <w:rPr>
          <w:color w:val="auto"/>
        </w:rPr>
        <w:t>Phát triển mạng lưới cấp nước khu vực thị trấn Cần Thạnh – đợt 3</w:t>
      </w:r>
      <w:r w:rsidRPr="001620D2">
        <w:rPr>
          <w:color w:val="auto"/>
        </w:rPr>
        <w:t>.</w:t>
      </w:r>
    </w:p>
    <w:p w14:paraId="2B89856F" w14:textId="1A11C654" w:rsidR="00ED26E3" w:rsidRPr="001620D2" w:rsidRDefault="00772411" w:rsidP="007415E0">
      <w:pPr>
        <w:pStyle w:val="Vnbnnidung0"/>
        <w:numPr>
          <w:ilvl w:val="0"/>
          <w:numId w:val="2"/>
        </w:numPr>
        <w:tabs>
          <w:tab w:val="left" w:pos="577"/>
        </w:tabs>
        <w:spacing w:before="60" w:after="60"/>
        <w:jc w:val="both"/>
        <w:rPr>
          <w:color w:val="auto"/>
        </w:rPr>
      </w:pPr>
      <w:bookmarkStart w:id="6" w:name="bookmark6"/>
      <w:bookmarkEnd w:id="6"/>
      <w:r w:rsidRPr="001620D2">
        <w:rPr>
          <w:color w:val="auto"/>
        </w:rPr>
        <w:t>Chủ đầu tư: Tổng Công ty Cấp nước Sài Gòn TNHH M</w:t>
      </w:r>
      <w:r w:rsidR="00841561" w:rsidRPr="001620D2">
        <w:rPr>
          <w:color w:val="auto"/>
        </w:rPr>
        <w:t>TV</w:t>
      </w:r>
      <w:r w:rsidRPr="001620D2">
        <w:rPr>
          <w:color w:val="auto"/>
        </w:rPr>
        <w:t>.</w:t>
      </w:r>
    </w:p>
    <w:p w14:paraId="421FE6B0" w14:textId="371EE22D" w:rsidR="00ED26E3" w:rsidRPr="001620D2" w:rsidRDefault="00772411" w:rsidP="007415E0">
      <w:pPr>
        <w:pStyle w:val="Vnbnnidung0"/>
        <w:numPr>
          <w:ilvl w:val="0"/>
          <w:numId w:val="2"/>
        </w:numPr>
        <w:tabs>
          <w:tab w:val="left" w:pos="577"/>
        </w:tabs>
        <w:spacing w:before="60" w:after="60"/>
        <w:jc w:val="both"/>
        <w:rPr>
          <w:color w:val="auto"/>
        </w:rPr>
      </w:pPr>
      <w:bookmarkStart w:id="7" w:name="bookmark7"/>
      <w:bookmarkStart w:id="8" w:name="bookmark8"/>
      <w:bookmarkEnd w:id="7"/>
      <w:bookmarkEnd w:id="8"/>
      <w:r w:rsidRPr="001620D2">
        <w:rPr>
          <w:color w:val="auto"/>
        </w:rPr>
        <w:t>Tổ chức tư vấn lập khảo sát xây dựng</w:t>
      </w:r>
      <w:r w:rsidR="001315B4">
        <w:rPr>
          <w:color w:val="auto"/>
          <w:lang w:val="en-US"/>
        </w:rPr>
        <w:t xml:space="preserve"> và báo cáo kinh tế kỹ thuật</w:t>
      </w:r>
      <w:r w:rsidRPr="001620D2">
        <w:rPr>
          <w:color w:val="auto"/>
        </w:rPr>
        <w:t xml:space="preserve">: </w:t>
      </w:r>
      <w:r w:rsidR="00B55A66" w:rsidRPr="001620D2">
        <w:rPr>
          <w:color w:val="auto"/>
        </w:rPr>
        <w:t xml:space="preserve">Công ty Cổ phần Xây dựng và Giải pháp Công nghệ Môi trường Việt Nam. </w:t>
      </w:r>
    </w:p>
    <w:p w14:paraId="5CE1B412" w14:textId="77777777" w:rsidR="00ED26E3" w:rsidRPr="001620D2" w:rsidRDefault="00772411" w:rsidP="007415E0">
      <w:pPr>
        <w:pStyle w:val="Vnbnnidung0"/>
        <w:numPr>
          <w:ilvl w:val="0"/>
          <w:numId w:val="2"/>
        </w:numPr>
        <w:tabs>
          <w:tab w:val="left" w:pos="577"/>
        </w:tabs>
        <w:spacing w:before="60" w:after="60"/>
        <w:rPr>
          <w:color w:val="auto"/>
        </w:rPr>
      </w:pPr>
      <w:bookmarkStart w:id="9" w:name="bookmark9"/>
      <w:bookmarkEnd w:id="9"/>
      <w:r w:rsidRPr="001620D2">
        <w:rPr>
          <w:color w:val="auto"/>
        </w:rPr>
        <w:t>Địa điểm xây dựng và diện tích đất sử dụng:</w:t>
      </w:r>
    </w:p>
    <w:p w14:paraId="59C5F0FA" w14:textId="18946FB8"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Địa điểm:</w:t>
      </w:r>
      <w:r w:rsidR="00792138" w:rsidRPr="001620D2">
        <w:rPr>
          <w:color w:val="auto"/>
        </w:rPr>
        <w:t xml:space="preserve"> xã </w:t>
      </w:r>
      <w:r w:rsidR="00B55A66" w:rsidRPr="001620D2">
        <w:rPr>
          <w:color w:val="auto"/>
        </w:rPr>
        <w:t>Cần Giờ</w:t>
      </w:r>
      <w:r w:rsidR="000A7B17" w:rsidRPr="001620D2">
        <w:rPr>
          <w:color w:val="auto"/>
        </w:rPr>
        <w:t xml:space="preserve"> (</w:t>
      </w:r>
      <w:r w:rsidR="00B55A66" w:rsidRPr="001620D2">
        <w:rPr>
          <w:color w:val="auto"/>
        </w:rPr>
        <w:t xml:space="preserve">Thị trấn Cần Thạnh </w:t>
      </w:r>
      <w:r w:rsidR="000A7B17" w:rsidRPr="001620D2">
        <w:rPr>
          <w:color w:val="auto"/>
        </w:rPr>
        <w:t>huyện Cần Giờ cũ)</w:t>
      </w:r>
      <w:r w:rsidR="00792138" w:rsidRPr="001620D2">
        <w:rPr>
          <w:color w:val="auto"/>
        </w:rPr>
        <w:t>, Thành phố Hồ Chí Minh</w:t>
      </w:r>
      <w:r w:rsidRPr="001620D2">
        <w:rPr>
          <w:color w:val="auto"/>
        </w:rPr>
        <w:t>.</w:t>
      </w:r>
    </w:p>
    <w:p w14:paraId="24483529" w14:textId="77777777" w:rsidR="00ED26E3" w:rsidRPr="001620D2" w:rsidRDefault="00772411" w:rsidP="007415E0">
      <w:pPr>
        <w:pStyle w:val="Vnbnnidung0"/>
        <w:numPr>
          <w:ilvl w:val="0"/>
          <w:numId w:val="2"/>
        </w:numPr>
        <w:tabs>
          <w:tab w:val="left" w:pos="577"/>
        </w:tabs>
        <w:spacing w:before="60" w:after="60"/>
        <w:rPr>
          <w:color w:val="auto"/>
        </w:rPr>
      </w:pPr>
      <w:bookmarkStart w:id="10" w:name="bookmark10"/>
      <w:bookmarkEnd w:id="10"/>
      <w:r w:rsidRPr="001620D2">
        <w:rPr>
          <w:color w:val="auto"/>
        </w:rPr>
        <w:t>Mục tiêu, quy mô đầu tư xây dựng:</w:t>
      </w:r>
    </w:p>
    <w:p w14:paraId="012C371F" w14:textId="1329CA0D" w:rsidR="00ED26E3" w:rsidRPr="001620D2" w:rsidRDefault="00772411" w:rsidP="007415E0">
      <w:pPr>
        <w:pStyle w:val="Vnbnnidung0"/>
        <w:spacing w:before="60" w:after="60"/>
        <w:ind w:left="880" w:hanging="280"/>
        <w:jc w:val="both"/>
        <w:rPr>
          <w:color w:val="auto"/>
        </w:rPr>
      </w:pPr>
      <w:r w:rsidRPr="001620D2">
        <w:rPr>
          <w:rFonts w:eastAsia="Arial"/>
          <w:color w:val="auto"/>
        </w:rPr>
        <w:t xml:space="preserve">+ </w:t>
      </w:r>
      <w:r w:rsidRPr="001620D2">
        <w:rPr>
          <w:color w:val="auto"/>
        </w:rPr>
        <w:t>Mục tiêu:</w:t>
      </w:r>
    </w:p>
    <w:p w14:paraId="4539031A" w14:textId="199796A6" w:rsidR="00577C8D" w:rsidRPr="001620D2" w:rsidRDefault="00B55A66" w:rsidP="007415E0">
      <w:pPr>
        <w:pStyle w:val="Vnbnnidung0"/>
        <w:numPr>
          <w:ilvl w:val="0"/>
          <w:numId w:val="9"/>
        </w:numPr>
        <w:spacing w:before="60" w:after="60"/>
        <w:jc w:val="both"/>
        <w:rPr>
          <w:color w:val="auto"/>
        </w:rPr>
      </w:pPr>
      <w:r w:rsidRPr="001620D2">
        <w:rPr>
          <w:color w:val="auto"/>
        </w:rPr>
        <w:t>Phủ kín, hoàn thiện mạng lưới cho khu vực thị trấn Cần Thạnh</w:t>
      </w:r>
      <w:r w:rsidR="00EB7F42" w:rsidRPr="001620D2">
        <w:rPr>
          <w:color w:val="auto"/>
        </w:rPr>
        <w:t>.</w:t>
      </w:r>
    </w:p>
    <w:p w14:paraId="3454C13F" w14:textId="1F38E4B8" w:rsidR="00EB7F42" w:rsidRPr="001620D2" w:rsidRDefault="00B55A66" w:rsidP="007415E0">
      <w:pPr>
        <w:pStyle w:val="Vnbnnidung0"/>
        <w:numPr>
          <w:ilvl w:val="0"/>
          <w:numId w:val="9"/>
        </w:numPr>
        <w:spacing w:before="60" w:after="60"/>
        <w:jc w:val="both"/>
        <w:rPr>
          <w:color w:val="auto"/>
        </w:rPr>
      </w:pPr>
      <w:r w:rsidRPr="001620D2">
        <w:rPr>
          <w:color w:val="auto"/>
        </w:rPr>
        <w:t>Phát triển và tăng số lượng khách hàng gắn đồng hồ nước đáp ứng được một trong các tiêu chí quan trọng do Tổng công ty Cấp nước Sài Gòn đề ra.</w:t>
      </w:r>
    </w:p>
    <w:p w14:paraId="17E8F63E" w14:textId="49FCA327" w:rsidR="00B55A66" w:rsidRPr="001620D2" w:rsidRDefault="00B55A66" w:rsidP="007415E0">
      <w:pPr>
        <w:pStyle w:val="Vnbnnidung0"/>
        <w:numPr>
          <w:ilvl w:val="0"/>
          <w:numId w:val="9"/>
        </w:numPr>
        <w:spacing w:before="60" w:after="60"/>
        <w:jc w:val="both"/>
        <w:rPr>
          <w:color w:val="auto"/>
        </w:rPr>
      </w:pPr>
      <w:r w:rsidRPr="001620D2">
        <w:rPr>
          <w:color w:val="auto"/>
        </w:rPr>
        <w:t>Đảm bảo điều hoà áp lực nước, cung cấp nước an toàn liên tục và đạt tiêu chuẩn vệ sinh phục vụ sinh hoạt, sản xuất cho người dân khu vực.</w:t>
      </w:r>
    </w:p>
    <w:p w14:paraId="33E72F85" w14:textId="77777777" w:rsidR="000A7B17"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 xml:space="preserve">Quy mô chủ yếu: </w:t>
      </w:r>
    </w:p>
    <w:p w14:paraId="184B4FD8" w14:textId="56FC23FA" w:rsidR="00ED26E3" w:rsidRPr="001620D2" w:rsidRDefault="00772411" w:rsidP="007415E0">
      <w:pPr>
        <w:pStyle w:val="Vnbnnidung0"/>
        <w:numPr>
          <w:ilvl w:val="0"/>
          <w:numId w:val="9"/>
        </w:numPr>
        <w:spacing w:before="60" w:after="60"/>
        <w:jc w:val="both"/>
        <w:rPr>
          <w:color w:val="auto"/>
        </w:rPr>
      </w:pPr>
      <w:r w:rsidRPr="001620D2">
        <w:rPr>
          <w:color w:val="auto"/>
        </w:rPr>
        <w:t xml:space="preserve">Lắp đặt </w:t>
      </w:r>
      <w:r w:rsidR="00B55A66" w:rsidRPr="001620D2">
        <w:rPr>
          <w:color w:val="auto"/>
        </w:rPr>
        <w:t>ống HDPE OD180 và phụ tùng: 5.027m</w:t>
      </w:r>
      <w:r w:rsidRPr="001620D2">
        <w:rPr>
          <w:color w:val="auto"/>
        </w:rPr>
        <w:t>.</w:t>
      </w:r>
    </w:p>
    <w:p w14:paraId="33A005E9" w14:textId="0B96CB1D" w:rsidR="000A7B17" w:rsidRPr="001620D2" w:rsidRDefault="000A7B17" w:rsidP="007415E0">
      <w:pPr>
        <w:pStyle w:val="Vnbnnidung0"/>
        <w:numPr>
          <w:ilvl w:val="0"/>
          <w:numId w:val="9"/>
        </w:numPr>
        <w:spacing w:before="60" w:after="60"/>
        <w:jc w:val="both"/>
        <w:rPr>
          <w:color w:val="auto"/>
        </w:rPr>
      </w:pPr>
      <w:r w:rsidRPr="001620D2">
        <w:rPr>
          <w:color w:val="auto"/>
        </w:rPr>
        <w:t>Lắp đặt ống HDPE OD</w:t>
      </w:r>
      <w:r w:rsidR="00B55A66" w:rsidRPr="001620D2">
        <w:rPr>
          <w:color w:val="auto"/>
        </w:rPr>
        <w:t>1</w:t>
      </w:r>
      <w:r w:rsidRPr="001620D2">
        <w:rPr>
          <w:color w:val="auto"/>
        </w:rPr>
        <w:t>25 và phụ tùng</w:t>
      </w:r>
      <w:r w:rsidR="00B55A66" w:rsidRPr="001620D2">
        <w:rPr>
          <w:color w:val="auto"/>
        </w:rPr>
        <w:t>: 4.358m</w:t>
      </w:r>
      <w:r w:rsidRPr="001620D2">
        <w:rPr>
          <w:color w:val="auto"/>
        </w:rPr>
        <w:t>.</w:t>
      </w:r>
    </w:p>
    <w:p w14:paraId="4296C5CB" w14:textId="04972B70" w:rsidR="00F75FA6" w:rsidRPr="001620D2" w:rsidRDefault="00F75FA6" w:rsidP="007415E0">
      <w:pPr>
        <w:pStyle w:val="Vnbnnidung0"/>
        <w:numPr>
          <w:ilvl w:val="0"/>
          <w:numId w:val="9"/>
        </w:numPr>
        <w:spacing w:before="60" w:after="60"/>
        <w:jc w:val="both"/>
        <w:rPr>
          <w:color w:val="auto"/>
        </w:rPr>
      </w:pPr>
      <w:r w:rsidRPr="001620D2">
        <w:rPr>
          <w:color w:val="auto"/>
        </w:rPr>
        <w:t xml:space="preserve">Tái lập </w:t>
      </w:r>
      <w:r w:rsidR="00B55A66" w:rsidRPr="001620D2">
        <w:rPr>
          <w:color w:val="auto"/>
        </w:rPr>
        <w:t>hoàn trả mặt đường</w:t>
      </w:r>
      <w:r w:rsidRPr="001620D2">
        <w:rPr>
          <w:color w:val="auto"/>
        </w:rPr>
        <w:t>.</w:t>
      </w:r>
    </w:p>
    <w:p w14:paraId="1C42D210" w14:textId="77777777" w:rsidR="00ED26E3" w:rsidRPr="001620D2" w:rsidRDefault="00772411" w:rsidP="007415E0">
      <w:pPr>
        <w:pStyle w:val="Vnbnnidung0"/>
        <w:numPr>
          <w:ilvl w:val="0"/>
          <w:numId w:val="2"/>
        </w:numPr>
        <w:tabs>
          <w:tab w:val="left" w:pos="577"/>
        </w:tabs>
        <w:spacing w:before="60" w:after="60"/>
        <w:jc w:val="both"/>
        <w:rPr>
          <w:color w:val="auto"/>
        </w:rPr>
      </w:pPr>
      <w:bookmarkStart w:id="11" w:name="bookmark11"/>
      <w:bookmarkEnd w:id="11"/>
      <w:r w:rsidRPr="001620D2">
        <w:rPr>
          <w:color w:val="auto"/>
        </w:rPr>
        <w:t>Loại, nhóm dự án, cấp công trình chính, thời hạn sử dụng theo thiết kế của công trình chính:</w:t>
      </w:r>
    </w:p>
    <w:p w14:paraId="4A815E74" w14:textId="129BEAA4"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Công trình hạ tầng</w:t>
      </w:r>
      <w:r w:rsidR="005479D1" w:rsidRPr="001620D2">
        <w:rPr>
          <w:color w:val="auto"/>
        </w:rPr>
        <w:t xml:space="preserve"> kỹ thuật</w:t>
      </w:r>
      <w:r w:rsidRPr="001620D2">
        <w:rPr>
          <w:color w:val="auto"/>
        </w:rPr>
        <w:t xml:space="preserve"> cấp </w:t>
      </w:r>
      <w:r w:rsidR="005479D1" w:rsidRPr="001620D2">
        <w:rPr>
          <w:color w:val="auto"/>
        </w:rPr>
        <w:t>I</w:t>
      </w:r>
      <w:r w:rsidR="000A7B17" w:rsidRPr="001620D2">
        <w:rPr>
          <w:color w:val="auto"/>
        </w:rPr>
        <w:t>II</w:t>
      </w:r>
      <w:r w:rsidRPr="001620D2">
        <w:rPr>
          <w:color w:val="auto"/>
        </w:rPr>
        <w:t xml:space="preserve">, </w:t>
      </w:r>
      <w:r w:rsidR="005479D1" w:rsidRPr="001620D2">
        <w:rPr>
          <w:color w:val="auto"/>
        </w:rPr>
        <w:t xml:space="preserve">dự án </w:t>
      </w:r>
      <w:r w:rsidRPr="001620D2">
        <w:rPr>
          <w:color w:val="auto"/>
        </w:rPr>
        <w:t>nhóm C.</w:t>
      </w:r>
    </w:p>
    <w:p w14:paraId="601177E5" w14:textId="14BB6932" w:rsidR="00ED26E3" w:rsidRPr="001620D2" w:rsidRDefault="00772411" w:rsidP="007415E0">
      <w:pPr>
        <w:pStyle w:val="Vnbnnidung0"/>
        <w:spacing w:before="60" w:after="60"/>
        <w:ind w:left="880" w:hanging="280"/>
        <w:jc w:val="both"/>
        <w:rPr>
          <w:color w:val="auto"/>
        </w:rPr>
      </w:pPr>
      <w:r w:rsidRPr="001620D2">
        <w:rPr>
          <w:rFonts w:eastAsia="Arial"/>
          <w:color w:val="auto"/>
        </w:rPr>
        <w:t xml:space="preserve">+ </w:t>
      </w:r>
      <w:r w:rsidRPr="001620D2">
        <w:rPr>
          <w:color w:val="auto"/>
        </w:rPr>
        <w:t xml:space="preserve">Thời gian sử dụng của công trình chính: theo Quyết định số </w:t>
      </w:r>
      <w:r w:rsidR="00EC55E8" w:rsidRPr="001620D2">
        <w:rPr>
          <w:color w:val="auto"/>
        </w:rPr>
        <w:t>1646/QĐ-TCT-KTCN ngày 24/7/2025</w:t>
      </w:r>
      <w:r w:rsidRPr="001620D2">
        <w:rPr>
          <w:color w:val="auto"/>
        </w:rPr>
        <w:t xml:space="preserve"> của Tổng Công ty Cấp nước Sài Gòn - Trách nhiệm hữu hạn một thành viên ban hành Quy định quản lý kỹ thuật mạng lưới cấp nước.</w:t>
      </w:r>
    </w:p>
    <w:p w14:paraId="193175FE" w14:textId="4DB47E7A" w:rsidR="00ED26E3" w:rsidRPr="001620D2" w:rsidRDefault="00772411" w:rsidP="007415E0">
      <w:pPr>
        <w:pStyle w:val="Vnbnnidung0"/>
        <w:numPr>
          <w:ilvl w:val="0"/>
          <w:numId w:val="2"/>
        </w:numPr>
        <w:tabs>
          <w:tab w:val="left" w:pos="577"/>
        </w:tabs>
        <w:spacing w:before="60" w:after="60"/>
        <w:jc w:val="both"/>
        <w:rPr>
          <w:color w:val="auto"/>
        </w:rPr>
      </w:pPr>
      <w:bookmarkStart w:id="12" w:name="bookmark12"/>
      <w:bookmarkEnd w:id="12"/>
      <w:r w:rsidRPr="001620D2">
        <w:rPr>
          <w:color w:val="auto"/>
        </w:rPr>
        <w:t>Nguồn vốn</w:t>
      </w:r>
      <w:r w:rsidR="005479D1" w:rsidRPr="001620D2">
        <w:rPr>
          <w:color w:val="auto"/>
        </w:rPr>
        <w:t xml:space="preserve"> đầu tư</w:t>
      </w:r>
      <w:r w:rsidRPr="001620D2">
        <w:rPr>
          <w:color w:val="auto"/>
        </w:rPr>
        <w:t xml:space="preserve">: </w:t>
      </w:r>
      <w:r w:rsidR="00037DCC" w:rsidRPr="001620D2">
        <w:rPr>
          <w:color w:val="auto"/>
        </w:rPr>
        <w:t xml:space="preserve">Vốn </w:t>
      </w:r>
      <w:r w:rsidR="0084234B" w:rsidRPr="001620D2">
        <w:rPr>
          <w:color w:val="auto"/>
        </w:rPr>
        <w:t>vay và vốn kinh doanh của Tổng công ty</w:t>
      </w:r>
      <w:r w:rsidRPr="001620D2">
        <w:rPr>
          <w:color w:val="auto"/>
        </w:rPr>
        <w:t>.</w:t>
      </w:r>
    </w:p>
    <w:p w14:paraId="19885709" w14:textId="44343CFC" w:rsidR="00ED26E3" w:rsidRPr="001620D2" w:rsidRDefault="00772411" w:rsidP="007415E0">
      <w:pPr>
        <w:pStyle w:val="Vnbnnidung0"/>
        <w:numPr>
          <w:ilvl w:val="0"/>
          <w:numId w:val="2"/>
        </w:numPr>
        <w:tabs>
          <w:tab w:val="left" w:pos="577"/>
        </w:tabs>
        <w:spacing w:before="60" w:after="60"/>
        <w:jc w:val="both"/>
        <w:rPr>
          <w:color w:val="auto"/>
        </w:rPr>
      </w:pPr>
      <w:bookmarkStart w:id="13" w:name="bookmark13"/>
      <w:bookmarkEnd w:id="13"/>
      <w:r w:rsidRPr="001620D2">
        <w:rPr>
          <w:color w:val="auto"/>
        </w:rPr>
        <w:lastRenderedPageBreak/>
        <w:t>Tiến độ thực hiện dự án: Quý I</w:t>
      </w:r>
      <w:r w:rsidR="00537379" w:rsidRPr="001620D2">
        <w:rPr>
          <w:color w:val="auto"/>
        </w:rPr>
        <w:t>V</w:t>
      </w:r>
      <w:r w:rsidRPr="001620D2">
        <w:rPr>
          <w:color w:val="auto"/>
        </w:rPr>
        <w:t>/202</w:t>
      </w:r>
      <w:r w:rsidR="00BE0E33" w:rsidRPr="001620D2">
        <w:rPr>
          <w:color w:val="auto"/>
        </w:rPr>
        <w:t>5</w:t>
      </w:r>
      <w:r w:rsidRPr="001620D2">
        <w:rPr>
          <w:color w:val="auto"/>
        </w:rPr>
        <w:t xml:space="preserve"> - Quý </w:t>
      </w:r>
      <w:r w:rsidR="005479D1" w:rsidRPr="001620D2">
        <w:rPr>
          <w:color w:val="auto"/>
        </w:rPr>
        <w:t>I</w:t>
      </w:r>
      <w:r w:rsidR="003C7D87" w:rsidRPr="001620D2">
        <w:rPr>
          <w:color w:val="auto"/>
        </w:rPr>
        <w:t>I</w:t>
      </w:r>
      <w:r w:rsidRPr="001620D2">
        <w:rPr>
          <w:color w:val="auto"/>
        </w:rPr>
        <w:t>/202</w:t>
      </w:r>
      <w:r w:rsidR="00BE0E33" w:rsidRPr="001620D2">
        <w:rPr>
          <w:color w:val="auto"/>
        </w:rPr>
        <w:t>6</w:t>
      </w:r>
      <w:r w:rsidRPr="001620D2">
        <w:rPr>
          <w:color w:val="auto"/>
        </w:rPr>
        <w:t xml:space="preserve"> (</w:t>
      </w:r>
      <w:r w:rsidR="003C7D87" w:rsidRPr="001620D2">
        <w:rPr>
          <w:color w:val="auto"/>
        </w:rPr>
        <w:t xml:space="preserve">tính </w:t>
      </w:r>
      <w:r w:rsidRPr="001620D2">
        <w:rPr>
          <w:color w:val="auto"/>
        </w:rPr>
        <w:t>đến thời điểm nghiệm thu công trình</w:t>
      </w:r>
      <w:r w:rsidR="003C7D87" w:rsidRPr="001620D2">
        <w:rPr>
          <w:color w:val="auto"/>
        </w:rPr>
        <w:t xml:space="preserve"> đưa vào sử dụng</w:t>
      </w:r>
      <w:r w:rsidRPr="001620D2">
        <w:rPr>
          <w:color w:val="auto"/>
        </w:rPr>
        <w:t>). Xí nghiệp Cấp nước Cần Giờ có trách nhiệm về thời gian quyết toán của dự án theo đúng quy định hiện hành.</w:t>
      </w:r>
    </w:p>
    <w:p w14:paraId="1E7FABDE" w14:textId="77777777" w:rsidR="00ED26E3" w:rsidRPr="001620D2" w:rsidRDefault="00772411" w:rsidP="007415E0">
      <w:pPr>
        <w:pStyle w:val="Vnbnnidung0"/>
        <w:numPr>
          <w:ilvl w:val="0"/>
          <w:numId w:val="2"/>
        </w:numPr>
        <w:tabs>
          <w:tab w:val="left" w:pos="577"/>
        </w:tabs>
        <w:spacing w:before="60" w:after="60"/>
        <w:jc w:val="both"/>
        <w:rPr>
          <w:color w:val="auto"/>
        </w:rPr>
      </w:pPr>
      <w:bookmarkStart w:id="14" w:name="bookmark14"/>
      <w:bookmarkEnd w:id="14"/>
      <w:r w:rsidRPr="001620D2">
        <w:rPr>
          <w:color w:val="auto"/>
        </w:rPr>
        <w:t>Hình thức tổ chức quản lý dự án được áp dụng: Chủ đầu tư sử dụng bộ máy chuyên môn trực thuộc quản lý dự án.</w:t>
      </w:r>
    </w:p>
    <w:p w14:paraId="22F134F3" w14:textId="77777777" w:rsidR="00ED26E3" w:rsidRPr="001620D2" w:rsidRDefault="00772411" w:rsidP="007415E0">
      <w:pPr>
        <w:pStyle w:val="Tiu20"/>
        <w:keepNext/>
        <w:keepLines/>
        <w:numPr>
          <w:ilvl w:val="1"/>
          <w:numId w:val="1"/>
        </w:numPr>
        <w:tabs>
          <w:tab w:val="left" w:pos="1150"/>
        </w:tabs>
        <w:spacing w:before="60" w:after="60"/>
        <w:jc w:val="both"/>
        <w:rPr>
          <w:color w:val="auto"/>
        </w:rPr>
      </w:pPr>
      <w:bookmarkStart w:id="15" w:name="bookmark17"/>
      <w:bookmarkStart w:id="16" w:name="bookmark15"/>
      <w:bookmarkStart w:id="17" w:name="bookmark16"/>
      <w:bookmarkStart w:id="18" w:name="bookmark18"/>
      <w:bookmarkEnd w:id="15"/>
      <w:r w:rsidRPr="001620D2">
        <w:rPr>
          <w:color w:val="auto"/>
        </w:rPr>
        <w:t>Mô tả khái quát về gói thầu</w:t>
      </w:r>
      <w:bookmarkEnd w:id="16"/>
      <w:bookmarkEnd w:id="17"/>
      <w:bookmarkEnd w:id="18"/>
    </w:p>
    <w:p w14:paraId="1A8904D4" w14:textId="77777777" w:rsidR="00ED26E3" w:rsidRPr="001620D2" w:rsidRDefault="00772411" w:rsidP="007415E0">
      <w:pPr>
        <w:pStyle w:val="Vnbnnidung0"/>
        <w:numPr>
          <w:ilvl w:val="0"/>
          <w:numId w:val="2"/>
        </w:numPr>
        <w:tabs>
          <w:tab w:val="left" w:pos="580"/>
        </w:tabs>
        <w:spacing w:before="60" w:after="60"/>
        <w:jc w:val="both"/>
        <w:rPr>
          <w:color w:val="auto"/>
        </w:rPr>
      </w:pPr>
      <w:bookmarkStart w:id="19" w:name="bookmark19"/>
      <w:bookmarkEnd w:id="19"/>
      <w:r w:rsidRPr="001620D2">
        <w:rPr>
          <w:color w:val="auto"/>
        </w:rPr>
        <w:t>Tên gói thầu: Cung cấp vật tư và thi công xây dựng công trình.</w:t>
      </w:r>
    </w:p>
    <w:p w14:paraId="158AF57C" w14:textId="79F4EC94" w:rsidR="00ED26E3" w:rsidRPr="001620D2" w:rsidRDefault="00772411" w:rsidP="007415E0">
      <w:pPr>
        <w:pStyle w:val="Vnbnnidung0"/>
        <w:numPr>
          <w:ilvl w:val="0"/>
          <w:numId w:val="2"/>
        </w:numPr>
        <w:tabs>
          <w:tab w:val="left" w:pos="580"/>
        </w:tabs>
        <w:spacing w:before="60" w:after="60"/>
        <w:jc w:val="both"/>
        <w:rPr>
          <w:color w:val="auto"/>
        </w:rPr>
      </w:pPr>
      <w:bookmarkStart w:id="20" w:name="bookmark20"/>
      <w:bookmarkEnd w:id="20"/>
      <w:r w:rsidRPr="001620D2">
        <w:rPr>
          <w:color w:val="auto"/>
        </w:rPr>
        <w:t>Nguồn vốn</w:t>
      </w:r>
      <w:r w:rsidR="00793E98" w:rsidRPr="001620D2">
        <w:rPr>
          <w:color w:val="auto"/>
        </w:rPr>
        <w:t xml:space="preserve"> đầu tư</w:t>
      </w:r>
      <w:r w:rsidRPr="001620D2">
        <w:rPr>
          <w:color w:val="auto"/>
        </w:rPr>
        <w:t xml:space="preserve">: </w:t>
      </w:r>
      <w:r w:rsidR="00A15116" w:rsidRPr="001620D2">
        <w:rPr>
          <w:color w:val="auto"/>
        </w:rPr>
        <w:t>Vốn vay và vốn kinh doanh của Tổng công ty</w:t>
      </w:r>
      <w:r w:rsidRPr="001620D2">
        <w:rPr>
          <w:color w:val="auto"/>
        </w:rPr>
        <w:t>.</w:t>
      </w:r>
    </w:p>
    <w:p w14:paraId="0EF85FEE" w14:textId="54F88727" w:rsidR="00ED26E3" w:rsidRPr="001620D2" w:rsidRDefault="00772411" w:rsidP="007415E0">
      <w:pPr>
        <w:pStyle w:val="Vnbnnidung0"/>
        <w:numPr>
          <w:ilvl w:val="0"/>
          <w:numId w:val="2"/>
        </w:numPr>
        <w:tabs>
          <w:tab w:val="left" w:pos="580"/>
        </w:tabs>
        <w:spacing w:before="60" w:after="60"/>
        <w:jc w:val="both"/>
        <w:rPr>
          <w:color w:val="auto"/>
        </w:rPr>
      </w:pPr>
      <w:bookmarkStart w:id="21" w:name="bookmark21"/>
      <w:bookmarkEnd w:id="21"/>
      <w:r w:rsidRPr="001620D2">
        <w:rPr>
          <w:color w:val="auto"/>
        </w:rPr>
        <w:t xml:space="preserve">Hình thức lựa chọn nhà thầu: </w:t>
      </w:r>
      <w:r w:rsidR="003C7D87" w:rsidRPr="001620D2">
        <w:rPr>
          <w:color w:val="auto"/>
        </w:rPr>
        <w:t>Đấu thầu rộng rãi</w:t>
      </w:r>
      <w:r w:rsidR="00DD21BE" w:rsidRPr="001620D2">
        <w:rPr>
          <w:color w:val="auto"/>
        </w:rPr>
        <w:t xml:space="preserve"> </w:t>
      </w:r>
      <w:bookmarkStart w:id="22" w:name="bookmark22"/>
      <w:bookmarkEnd w:id="22"/>
      <w:r w:rsidR="00DD21BE" w:rsidRPr="001620D2">
        <w:rPr>
          <w:color w:val="auto"/>
        </w:rPr>
        <w:t>trong nước qua mạng</w:t>
      </w:r>
      <w:r w:rsidRPr="001620D2">
        <w:rPr>
          <w:color w:val="auto"/>
        </w:rPr>
        <w:t>.</w:t>
      </w:r>
    </w:p>
    <w:p w14:paraId="6984E4AE" w14:textId="26F251DE" w:rsidR="00ED26E3" w:rsidRPr="001620D2" w:rsidRDefault="00772411" w:rsidP="007415E0">
      <w:pPr>
        <w:pStyle w:val="Vnbnnidung0"/>
        <w:numPr>
          <w:ilvl w:val="0"/>
          <w:numId w:val="2"/>
        </w:numPr>
        <w:tabs>
          <w:tab w:val="left" w:pos="580"/>
        </w:tabs>
        <w:spacing w:before="60" w:after="60"/>
        <w:jc w:val="both"/>
        <w:rPr>
          <w:color w:val="auto"/>
        </w:rPr>
      </w:pPr>
      <w:r w:rsidRPr="001620D2">
        <w:rPr>
          <w:color w:val="auto"/>
        </w:rPr>
        <w:t>Phương thức lựa chọn nhà thầu: 01 giai đoạn, 01 túi hồ sơ</w:t>
      </w:r>
    </w:p>
    <w:p w14:paraId="2A45E265" w14:textId="272FB7F0" w:rsidR="00ED26E3" w:rsidRPr="001620D2" w:rsidRDefault="00772411" w:rsidP="007415E0">
      <w:pPr>
        <w:pStyle w:val="Vnbnnidung0"/>
        <w:numPr>
          <w:ilvl w:val="0"/>
          <w:numId w:val="2"/>
        </w:numPr>
        <w:tabs>
          <w:tab w:val="left" w:pos="580"/>
        </w:tabs>
        <w:spacing w:before="60" w:after="60"/>
        <w:jc w:val="both"/>
        <w:rPr>
          <w:color w:val="auto"/>
        </w:rPr>
      </w:pPr>
      <w:bookmarkStart w:id="23" w:name="bookmark23"/>
      <w:bookmarkEnd w:id="23"/>
      <w:r w:rsidRPr="001620D2">
        <w:rPr>
          <w:color w:val="auto"/>
        </w:rPr>
        <w:t xml:space="preserve">Thời gian tổ chức lựa chọn nhà thầu: </w:t>
      </w:r>
      <w:r w:rsidR="003C7D87" w:rsidRPr="001620D2">
        <w:rPr>
          <w:color w:val="auto"/>
        </w:rPr>
        <w:t>6</w:t>
      </w:r>
      <w:r w:rsidRPr="001620D2">
        <w:rPr>
          <w:color w:val="auto"/>
        </w:rPr>
        <w:t>0 ngày.</w:t>
      </w:r>
    </w:p>
    <w:p w14:paraId="560B07D8" w14:textId="1A56E8A4" w:rsidR="00ED26E3" w:rsidRPr="001620D2" w:rsidRDefault="00772411" w:rsidP="007415E0">
      <w:pPr>
        <w:pStyle w:val="Vnbnnidung0"/>
        <w:numPr>
          <w:ilvl w:val="0"/>
          <w:numId w:val="2"/>
        </w:numPr>
        <w:tabs>
          <w:tab w:val="left" w:pos="580"/>
        </w:tabs>
        <w:spacing w:before="60" w:after="60"/>
        <w:rPr>
          <w:color w:val="auto"/>
        </w:rPr>
      </w:pPr>
      <w:bookmarkStart w:id="24" w:name="bookmark24"/>
      <w:bookmarkEnd w:id="24"/>
      <w:r w:rsidRPr="001620D2">
        <w:rPr>
          <w:color w:val="auto"/>
        </w:rPr>
        <w:t xml:space="preserve">Thời gian bắt đầu tổ chức lựa chọn nhà thầu: Quý </w:t>
      </w:r>
      <w:r w:rsidR="00107522" w:rsidRPr="001620D2">
        <w:rPr>
          <w:color w:val="auto"/>
        </w:rPr>
        <w:t>I</w:t>
      </w:r>
      <w:r w:rsidR="00647825" w:rsidRPr="001620D2">
        <w:rPr>
          <w:color w:val="auto"/>
        </w:rPr>
        <w:t>V/2025</w:t>
      </w:r>
      <w:r w:rsidR="00DD21BE" w:rsidRPr="001620D2">
        <w:rPr>
          <w:color w:val="auto"/>
        </w:rPr>
        <w:t>-</w:t>
      </w:r>
      <w:r w:rsidR="00647825" w:rsidRPr="001620D2">
        <w:rPr>
          <w:color w:val="auto"/>
        </w:rPr>
        <w:t>Quý I</w:t>
      </w:r>
      <w:r w:rsidR="00DD21BE" w:rsidRPr="001620D2">
        <w:rPr>
          <w:color w:val="auto"/>
        </w:rPr>
        <w:t>/202</w:t>
      </w:r>
      <w:r w:rsidR="00647825" w:rsidRPr="001620D2">
        <w:rPr>
          <w:color w:val="auto"/>
        </w:rPr>
        <w:t>6</w:t>
      </w:r>
      <w:r w:rsidRPr="001620D2">
        <w:rPr>
          <w:color w:val="auto"/>
        </w:rPr>
        <w:t>.</w:t>
      </w:r>
    </w:p>
    <w:p w14:paraId="0038CA6E" w14:textId="77777777" w:rsidR="00ED26E3" w:rsidRPr="001620D2" w:rsidRDefault="00772411" w:rsidP="007415E0">
      <w:pPr>
        <w:pStyle w:val="Vnbnnidung0"/>
        <w:numPr>
          <w:ilvl w:val="0"/>
          <w:numId w:val="2"/>
        </w:numPr>
        <w:tabs>
          <w:tab w:val="left" w:pos="580"/>
        </w:tabs>
        <w:spacing w:before="60" w:after="60"/>
        <w:rPr>
          <w:color w:val="auto"/>
        </w:rPr>
      </w:pPr>
      <w:bookmarkStart w:id="25" w:name="bookmark25"/>
      <w:bookmarkEnd w:id="25"/>
      <w:r w:rsidRPr="001620D2">
        <w:rPr>
          <w:color w:val="auto"/>
        </w:rPr>
        <w:t>Loại hợp đồng: Theo đơn giá cố định.</w:t>
      </w:r>
    </w:p>
    <w:p w14:paraId="1DBA9316" w14:textId="5760610C" w:rsidR="00ED26E3" w:rsidRPr="001620D2" w:rsidRDefault="00772411" w:rsidP="007415E0">
      <w:pPr>
        <w:pStyle w:val="Vnbnnidung0"/>
        <w:numPr>
          <w:ilvl w:val="0"/>
          <w:numId w:val="2"/>
        </w:numPr>
        <w:tabs>
          <w:tab w:val="left" w:pos="580"/>
        </w:tabs>
        <w:spacing w:before="60" w:after="60"/>
        <w:rPr>
          <w:color w:val="auto"/>
        </w:rPr>
      </w:pPr>
      <w:bookmarkStart w:id="26" w:name="bookmark26"/>
      <w:bookmarkEnd w:id="26"/>
      <w:r w:rsidRPr="001620D2">
        <w:rPr>
          <w:color w:val="auto"/>
        </w:rPr>
        <w:t xml:space="preserve">Thời gian thực hiện gói thầu: </w:t>
      </w:r>
      <w:r w:rsidR="003C7D87" w:rsidRPr="001620D2">
        <w:rPr>
          <w:color w:val="auto"/>
        </w:rPr>
        <w:t>1</w:t>
      </w:r>
      <w:r w:rsidR="00647825" w:rsidRPr="001620D2">
        <w:rPr>
          <w:color w:val="auto"/>
        </w:rPr>
        <w:t>6</w:t>
      </w:r>
      <w:r w:rsidR="003C7D87" w:rsidRPr="001620D2">
        <w:rPr>
          <w:color w:val="auto"/>
        </w:rPr>
        <w:t>0</w:t>
      </w:r>
      <w:r w:rsidRPr="001620D2">
        <w:rPr>
          <w:color w:val="auto"/>
        </w:rPr>
        <w:t xml:space="preserve"> ngày.</w:t>
      </w:r>
    </w:p>
    <w:p w14:paraId="19A98485" w14:textId="77777777" w:rsidR="00ED26E3" w:rsidRPr="001620D2" w:rsidRDefault="00772411" w:rsidP="007415E0">
      <w:pPr>
        <w:pStyle w:val="Vnbnnidung0"/>
        <w:numPr>
          <w:ilvl w:val="0"/>
          <w:numId w:val="2"/>
        </w:numPr>
        <w:tabs>
          <w:tab w:val="left" w:pos="580"/>
        </w:tabs>
        <w:spacing w:before="60" w:after="60"/>
        <w:jc w:val="both"/>
        <w:rPr>
          <w:color w:val="auto"/>
        </w:rPr>
      </w:pPr>
      <w:bookmarkStart w:id="27" w:name="bookmark27"/>
      <w:bookmarkEnd w:id="27"/>
      <w:r w:rsidRPr="001620D2">
        <w:rPr>
          <w:color w:val="auto"/>
        </w:rPr>
        <w:t>Tùy chọn mua thêm: Không áp dụng.</w:t>
      </w:r>
    </w:p>
    <w:p w14:paraId="174D95CC" w14:textId="77777777" w:rsidR="00ED26E3" w:rsidRPr="001620D2" w:rsidRDefault="00772411" w:rsidP="007415E0">
      <w:pPr>
        <w:pStyle w:val="Vnbnnidung0"/>
        <w:numPr>
          <w:ilvl w:val="0"/>
          <w:numId w:val="1"/>
        </w:numPr>
        <w:tabs>
          <w:tab w:val="left" w:pos="978"/>
        </w:tabs>
        <w:spacing w:before="60" w:after="60"/>
        <w:ind w:firstLine="600"/>
        <w:jc w:val="both"/>
        <w:rPr>
          <w:color w:val="auto"/>
        </w:rPr>
      </w:pPr>
      <w:bookmarkStart w:id="28" w:name="bookmark28"/>
      <w:bookmarkEnd w:id="28"/>
      <w:r w:rsidRPr="001620D2">
        <w:rPr>
          <w:b/>
          <w:bCs/>
          <w:color w:val="auto"/>
        </w:rPr>
        <w:t>Thời hạn hoàn thành:</w:t>
      </w:r>
    </w:p>
    <w:p w14:paraId="16785E6C" w14:textId="7223212D" w:rsidR="00ED26E3" w:rsidRPr="001620D2" w:rsidRDefault="00772411" w:rsidP="007415E0">
      <w:pPr>
        <w:pStyle w:val="Vnbnnidung0"/>
        <w:spacing w:before="60" w:after="60"/>
        <w:ind w:firstLine="600"/>
        <w:jc w:val="both"/>
        <w:rPr>
          <w:color w:val="auto"/>
        </w:rPr>
      </w:pPr>
      <w:r w:rsidRPr="001620D2">
        <w:rPr>
          <w:color w:val="auto"/>
        </w:rPr>
        <w:t xml:space="preserve">Yêu cầu của chủ đầu tư thời gian thực hiện công trình: </w:t>
      </w:r>
      <w:r w:rsidR="00484A27" w:rsidRPr="001620D2">
        <w:rPr>
          <w:color w:val="auto"/>
        </w:rPr>
        <w:t>1</w:t>
      </w:r>
      <w:r w:rsidR="00647825" w:rsidRPr="001620D2">
        <w:rPr>
          <w:color w:val="auto"/>
        </w:rPr>
        <w:t>6</w:t>
      </w:r>
      <w:r w:rsidR="00484A27" w:rsidRPr="001620D2">
        <w:rPr>
          <w:color w:val="auto"/>
        </w:rPr>
        <w:t>0</w:t>
      </w:r>
      <w:r w:rsidR="00395EC5" w:rsidRPr="001620D2">
        <w:rPr>
          <w:color w:val="auto"/>
        </w:rPr>
        <w:t xml:space="preserve"> ngày tính từ khi hợp đồng có hiệu lực đến ngày nghiệm thu hoàn thành công trình</w:t>
      </w:r>
      <w:r w:rsidRPr="001620D2">
        <w:rPr>
          <w:color w:val="auto"/>
        </w:rPr>
        <w:t>.</w:t>
      </w:r>
    </w:p>
    <w:p w14:paraId="22CB0843" w14:textId="77777777" w:rsidR="00ED26E3" w:rsidRPr="001620D2" w:rsidRDefault="00772411" w:rsidP="007415E0">
      <w:pPr>
        <w:pStyle w:val="Vnbnnidung0"/>
        <w:spacing w:before="60" w:after="60"/>
        <w:ind w:firstLine="600"/>
        <w:jc w:val="both"/>
        <w:rPr>
          <w:color w:val="auto"/>
        </w:rPr>
      </w:pPr>
      <w:r w:rsidRPr="001620D2">
        <w:rPr>
          <w:b/>
          <w:bCs/>
          <w:color w:val="auto"/>
        </w:rPr>
        <w:t>MỤC II. YÊU CẦU VỀ TIẾN ĐỘ THỰC HIỆN</w:t>
      </w:r>
    </w:p>
    <w:p w14:paraId="6208C090" w14:textId="072133D7" w:rsidR="00ED26E3" w:rsidRPr="001620D2" w:rsidRDefault="00772411" w:rsidP="007415E0">
      <w:pPr>
        <w:pStyle w:val="Vnbnnidung0"/>
        <w:spacing w:before="60" w:after="60"/>
        <w:ind w:firstLine="600"/>
        <w:jc w:val="both"/>
        <w:rPr>
          <w:color w:val="auto"/>
        </w:rPr>
      </w:pPr>
      <w:r w:rsidRPr="001620D2">
        <w:rPr>
          <w:color w:val="auto"/>
        </w:rPr>
        <w:t xml:space="preserve">Yêu cầu của chủ đầu tư thời gian thực hiện công trình: </w:t>
      </w:r>
      <w:r w:rsidR="00484A27" w:rsidRPr="001620D2">
        <w:rPr>
          <w:color w:val="auto"/>
        </w:rPr>
        <w:t>1</w:t>
      </w:r>
      <w:r w:rsidR="00647825" w:rsidRPr="001620D2">
        <w:rPr>
          <w:color w:val="auto"/>
        </w:rPr>
        <w:t>6</w:t>
      </w:r>
      <w:r w:rsidR="00395EC5" w:rsidRPr="001620D2">
        <w:rPr>
          <w:color w:val="auto"/>
        </w:rPr>
        <w:t>0 ngày tính từ khi hợp đồng có hiệu lực đến ngày nghiệm thu hoàn thành công trình</w:t>
      </w:r>
    </w:p>
    <w:p w14:paraId="04D0466F" w14:textId="77777777" w:rsidR="00ED26E3" w:rsidRPr="001620D2" w:rsidRDefault="00772411" w:rsidP="007415E0">
      <w:pPr>
        <w:pStyle w:val="Vnbnnidung0"/>
        <w:spacing w:before="60" w:after="60"/>
        <w:ind w:firstLine="600"/>
        <w:jc w:val="both"/>
        <w:rPr>
          <w:color w:val="auto"/>
        </w:rPr>
      </w:pPr>
      <w:r w:rsidRPr="001620D2">
        <w:rPr>
          <w:b/>
          <w:bCs/>
          <w:color w:val="auto"/>
        </w:rPr>
        <w:t>MỤC III. YÊU CẦU VỀ KỸ THUẬT</w:t>
      </w:r>
    </w:p>
    <w:p w14:paraId="452AB5F0" w14:textId="77777777" w:rsidR="00ED26E3" w:rsidRPr="001620D2" w:rsidRDefault="00772411" w:rsidP="007415E0">
      <w:pPr>
        <w:pStyle w:val="Vnbnnidung0"/>
        <w:spacing w:before="60" w:after="60"/>
        <w:ind w:firstLine="600"/>
        <w:jc w:val="both"/>
        <w:rPr>
          <w:color w:val="auto"/>
        </w:rPr>
      </w:pPr>
      <w:r w:rsidRPr="001620D2">
        <w:rPr>
          <w:color w:val="auto"/>
        </w:rPr>
        <w:t>Yêu cầu về mặt kỹ thuật bao gồm các nội dung chủ yếu sau:</w:t>
      </w:r>
    </w:p>
    <w:p w14:paraId="12929913" w14:textId="77777777" w:rsidR="00ED26E3" w:rsidRPr="001620D2" w:rsidRDefault="00772411" w:rsidP="007415E0">
      <w:pPr>
        <w:pStyle w:val="Vnbnnidung0"/>
        <w:numPr>
          <w:ilvl w:val="0"/>
          <w:numId w:val="3"/>
        </w:numPr>
        <w:tabs>
          <w:tab w:val="left" w:pos="968"/>
        </w:tabs>
        <w:spacing w:before="60" w:after="60"/>
        <w:ind w:firstLine="349"/>
        <w:jc w:val="both"/>
        <w:rPr>
          <w:color w:val="auto"/>
        </w:rPr>
      </w:pPr>
      <w:bookmarkStart w:id="29" w:name="bookmark29"/>
      <w:bookmarkEnd w:id="29"/>
      <w:r w:rsidRPr="001620D2">
        <w:rPr>
          <w:b/>
          <w:bCs/>
          <w:color w:val="auto"/>
        </w:rPr>
        <w:t>Quy trình, quy phạm áp dụng cho việc thi công, nghiệm thu công trình</w:t>
      </w:r>
    </w:p>
    <w:p w14:paraId="1D071C10" w14:textId="77777777" w:rsidR="00ED26E3" w:rsidRPr="001620D2" w:rsidRDefault="00772411" w:rsidP="007415E0">
      <w:pPr>
        <w:pStyle w:val="Vnbnnidung0"/>
        <w:numPr>
          <w:ilvl w:val="0"/>
          <w:numId w:val="2"/>
        </w:numPr>
        <w:tabs>
          <w:tab w:val="left" w:pos="573"/>
        </w:tabs>
        <w:spacing w:before="60" w:after="60"/>
        <w:jc w:val="both"/>
        <w:rPr>
          <w:color w:val="auto"/>
        </w:rPr>
      </w:pPr>
      <w:bookmarkStart w:id="30" w:name="bookmark30"/>
      <w:bookmarkEnd w:id="30"/>
      <w:r w:rsidRPr="001620D2">
        <w:rPr>
          <w:color w:val="auto"/>
        </w:rPr>
        <w:t>Bản yêu cầu kỹ thuật là văn bản tổng hợp các yêu cầu của Thiết kế, các quy định thi công, nghiệm thu, tiêu chuẩn hiện hành của nhà nước quy định các điều kiện riêng biệt áp dụng vào công tác lắp đặt tuyến ống và các thiết bị chuyên ngành cấp nước.</w:t>
      </w:r>
    </w:p>
    <w:p w14:paraId="34CC4118" w14:textId="77777777" w:rsidR="00ED26E3" w:rsidRPr="001620D2" w:rsidRDefault="00772411" w:rsidP="007415E0">
      <w:pPr>
        <w:pStyle w:val="Vnbnnidung0"/>
        <w:numPr>
          <w:ilvl w:val="0"/>
          <w:numId w:val="2"/>
        </w:numPr>
        <w:tabs>
          <w:tab w:val="left" w:pos="573"/>
        </w:tabs>
        <w:spacing w:before="60" w:after="60"/>
        <w:jc w:val="both"/>
        <w:rPr>
          <w:color w:val="auto"/>
        </w:rPr>
      </w:pPr>
      <w:bookmarkStart w:id="31" w:name="bookmark31"/>
      <w:bookmarkEnd w:id="31"/>
      <w:r w:rsidRPr="001620D2">
        <w:rPr>
          <w:color w:val="auto"/>
        </w:rPr>
        <w:t>Các yêu cầu về kỹ thuật chất lượng, vật liệu, vật tư hoặc bán sản phẩm và sản phẩm mà bên mời thầu yêu cầu được thể hiện trong các tài liệu dưới đây:</w:t>
      </w:r>
    </w:p>
    <w:p w14:paraId="1AEA00CD" w14:textId="77777777"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Yêu cầu quy cách vật tư vật liệu.</w:t>
      </w:r>
    </w:p>
    <w:p w14:paraId="1E2D6C1A" w14:textId="77777777" w:rsidR="00ED26E3" w:rsidRPr="001620D2" w:rsidRDefault="00772411" w:rsidP="007415E0">
      <w:pPr>
        <w:pStyle w:val="Vnbnnidung0"/>
        <w:spacing w:before="60" w:after="60"/>
        <w:ind w:firstLine="600"/>
        <w:jc w:val="both"/>
        <w:rPr>
          <w:color w:val="auto"/>
        </w:rPr>
      </w:pPr>
      <w:r w:rsidRPr="001620D2">
        <w:rPr>
          <w:rFonts w:eastAsia="Arial"/>
          <w:color w:val="auto"/>
        </w:rPr>
        <w:lastRenderedPageBreak/>
        <w:t xml:space="preserve">+ </w:t>
      </w:r>
      <w:r w:rsidRPr="001620D2">
        <w:rPr>
          <w:color w:val="auto"/>
        </w:rPr>
        <w:t>Yêu cầu kỹ thuật - chất lượng.</w:t>
      </w:r>
    </w:p>
    <w:p w14:paraId="4F98DAB1" w14:textId="0141927D"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 xml:space="preserve">Hồ sơ thiết kế do </w:t>
      </w:r>
      <w:r w:rsidR="009F2CDC" w:rsidRPr="001620D2">
        <w:rPr>
          <w:color w:val="auto"/>
        </w:rPr>
        <w:t>Công ty Cổ phần Xây dựng và Giải pháp Công nghệ Môi trường Việt Nam</w:t>
      </w:r>
      <w:r w:rsidR="002C29B8" w:rsidRPr="001620D2">
        <w:rPr>
          <w:color w:val="auto"/>
        </w:rPr>
        <w:t xml:space="preserve"> </w:t>
      </w:r>
      <w:r w:rsidRPr="001620D2">
        <w:rPr>
          <w:color w:val="auto"/>
        </w:rPr>
        <w:t>lập đã được thẩm định và phê duyệt.</w:t>
      </w:r>
    </w:p>
    <w:p w14:paraId="360A8973" w14:textId="77777777" w:rsidR="00ED26E3" w:rsidRPr="001620D2" w:rsidRDefault="00772411" w:rsidP="007415E0">
      <w:pPr>
        <w:pStyle w:val="Vnbnnidung0"/>
        <w:numPr>
          <w:ilvl w:val="0"/>
          <w:numId w:val="2"/>
        </w:numPr>
        <w:tabs>
          <w:tab w:val="left" w:pos="573"/>
        </w:tabs>
        <w:spacing w:before="60" w:after="60"/>
        <w:rPr>
          <w:color w:val="auto"/>
        </w:rPr>
      </w:pPr>
      <w:bookmarkStart w:id="32" w:name="bookmark32"/>
      <w:bookmarkEnd w:id="32"/>
      <w:r w:rsidRPr="001620D2">
        <w:rPr>
          <w:color w:val="auto"/>
        </w:rPr>
        <w:t>Nhà thầu phải liệt kê quy cách, tiêu chuẩn kỹ thuật của vật tư vật liệu và thiết bị.</w:t>
      </w:r>
    </w:p>
    <w:p w14:paraId="4D47CFC0" w14:textId="77777777" w:rsidR="00ED26E3" w:rsidRPr="001620D2" w:rsidRDefault="00772411" w:rsidP="007415E0">
      <w:pPr>
        <w:pStyle w:val="Vnbnnidung0"/>
        <w:numPr>
          <w:ilvl w:val="0"/>
          <w:numId w:val="2"/>
        </w:numPr>
        <w:tabs>
          <w:tab w:val="left" w:pos="573"/>
        </w:tabs>
        <w:spacing w:before="60" w:after="60"/>
        <w:rPr>
          <w:color w:val="auto"/>
        </w:rPr>
      </w:pPr>
      <w:bookmarkStart w:id="33" w:name="bookmark33"/>
      <w:bookmarkEnd w:id="33"/>
      <w:r w:rsidRPr="001620D2">
        <w:rPr>
          <w:color w:val="auto"/>
        </w:rPr>
        <w:t>Quy chuẩn, Tiêu chuẩn kỹ thuật áp dụng bao gồm:</w:t>
      </w:r>
    </w:p>
    <w:p w14:paraId="56F9E3D2" w14:textId="77777777"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Quy chuẩn nhà nước, có mã hiệu là QCVN.</w:t>
      </w:r>
    </w:p>
    <w:p w14:paraId="4BA5DEC8" w14:textId="77777777"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Tiêu chuẩn nhà nước, có mã hiệu là TCVN.</w:t>
      </w:r>
    </w:p>
    <w:p w14:paraId="35608349" w14:textId="77777777"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Tiêu chuẩn Xây dựng, có mã hiệu là TCXD.</w:t>
      </w:r>
    </w:p>
    <w:p w14:paraId="52995F2F" w14:textId="77777777"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Tiêu chuẩn Ngành, có mã hiệu là TCN.</w:t>
      </w:r>
    </w:p>
    <w:p w14:paraId="60E57BD8" w14:textId="77777777" w:rsidR="00ED26E3" w:rsidRPr="001620D2" w:rsidRDefault="00772411" w:rsidP="007415E0">
      <w:pPr>
        <w:pStyle w:val="Vnbnnidung0"/>
        <w:spacing w:before="60" w:after="60"/>
        <w:ind w:firstLine="600"/>
        <w:jc w:val="both"/>
        <w:rPr>
          <w:color w:val="auto"/>
        </w:rPr>
      </w:pPr>
      <w:r w:rsidRPr="001620D2">
        <w:rPr>
          <w:rFonts w:eastAsia="Arial"/>
          <w:color w:val="auto"/>
        </w:rPr>
        <w:t xml:space="preserve">+ </w:t>
      </w:r>
      <w:r w:rsidRPr="001620D2">
        <w:rPr>
          <w:color w:val="auto"/>
        </w:rPr>
        <w:t>Các tiêu chuẩn khác về vật liệu, thiết bị theo hồ sơ thiết kế.</w:t>
      </w:r>
    </w:p>
    <w:p w14:paraId="5ECCEB47" w14:textId="77777777" w:rsidR="00ED26E3" w:rsidRPr="001620D2" w:rsidRDefault="00DB45BA" w:rsidP="007415E0">
      <w:pPr>
        <w:pStyle w:val="Vnbnnidung0"/>
        <w:numPr>
          <w:ilvl w:val="0"/>
          <w:numId w:val="2"/>
        </w:numPr>
        <w:tabs>
          <w:tab w:val="left" w:pos="573"/>
        </w:tabs>
        <w:spacing w:before="60" w:after="60"/>
        <w:jc w:val="both"/>
        <w:rPr>
          <w:color w:val="auto"/>
        </w:rPr>
      </w:pPr>
      <w:hyperlink r:id="rId7" w:history="1">
        <w:bookmarkStart w:id="34" w:name="bookmark34"/>
        <w:bookmarkEnd w:id="34"/>
        <w:r w:rsidR="00772411" w:rsidRPr="001620D2">
          <w:rPr>
            <w:color w:val="auto"/>
          </w:rPr>
          <w:t xml:space="preserve">Nghị định số 175/2024/NĐ-CP ngày 30 tháng 12 năm 2024 của Chính phủ hướng dẫn một số nội dung về </w:t>
        </w:r>
      </w:hyperlink>
      <w:r w:rsidR="00772411" w:rsidRPr="001620D2">
        <w:rPr>
          <w:color w:val="auto"/>
        </w:rPr>
        <w:t>quản lý dự án đầu tư xây dựng;</w:t>
      </w:r>
    </w:p>
    <w:p w14:paraId="766AEC84" w14:textId="77777777" w:rsidR="00ED26E3" w:rsidRPr="001620D2" w:rsidRDefault="00772411" w:rsidP="007415E0">
      <w:pPr>
        <w:pStyle w:val="Vnbnnidung0"/>
        <w:numPr>
          <w:ilvl w:val="0"/>
          <w:numId w:val="2"/>
        </w:numPr>
        <w:tabs>
          <w:tab w:val="left" w:pos="573"/>
        </w:tabs>
        <w:spacing w:before="60" w:after="60"/>
        <w:jc w:val="both"/>
        <w:rPr>
          <w:color w:val="auto"/>
        </w:rPr>
      </w:pPr>
      <w:bookmarkStart w:id="35" w:name="bookmark35"/>
      <w:bookmarkEnd w:id="35"/>
      <w:r w:rsidRPr="001620D2">
        <w:rPr>
          <w:color w:val="auto"/>
        </w:rPr>
        <w:t>Căn cứ Nghị định số 06/2021/NĐ-CP ngày 26 tháng 01 năm 2021 của Chính phủ quy định chi tiết một số nội dung về quản lý chất lượng, thi công xây dựng và bảo trì công trình xây dựng;</w:t>
      </w:r>
    </w:p>
    <w:p w14:paraId="7F00691A" w14:textId="77777777" w:rsidR="00ED26E3" w:rsidRPr="001620D2" w:rsidRDefault="00772411" w:rsidP="007415E0">
      <w:pPr>
        <w:pStyle w:val="Vnbnnidung0"/>
        <w:numPr>
          <w:ilvl w:val="0"/>
          <w:numId w:val="2"/>
        </w:numPr>
        <w:tabs>
          <w:tab w:val="left" w:pos="573"/>
        </w:tabs>
        <w:spacing w:before="60" w:after="60"/>
        <w:jc w:val="both"/>
        <w:rPr>
          <w:color w:val="auto"/>
        </w:rPr>
      </w:pPr>
      <w:bookmarkStart w:id="36" w:name="bookmark36"/>
      <w:bookmarkEnd w:id="36"/>
      <w:r w:rsidRPr="001620D2">
        <w:rPr>
          <w:color w:val="auto"/>
        </w:rPr>
        <w:t>Căn cứ Nghị định số 10/2021/NĐ-CP ngày 09 tháng 02 năm 2021 của Chính phủ về quản lý chi phí đầu tư xây dựng công trình;</w:t>
      </w:r>
    </w:p>
    <w:p w14:paraId="3B59AAD6" w14:textId="77777777" w:rsidR="00ED26E3" w:rsidRPr="001620D2" w:rsidRDefault="00772411" w:rsidP="00A236F8">
      <w:pPr>
        <w:pStyle w:val="Vnbnnidung0"/>
        <w:numPr>
          <w:ilvl w:val="0"/>
          <w:numId w:val="2"/>
        </w:numPr>
        <w:tabs>
          <w:tab w:val="left" w:pos="540"/>
        </w:tabs>
        <w:spacing w:before="60" w:after="60"/>
        <w:jc w:val="both"/>
        <w:rPr>
          <w:color w:val="auto"/>
        </w:rPr>
      </w:pPr>
      <w:bookmarkStart w:id="37" w:name="bookmark37"/>
      <w:bookmarkStart w:id="38" w:name="bookmark38"/>
      <w:bookmarkStart w:id="39" w:name="bookmark39"/>
      <w:bookmarkEnd w:id="37"/>
      <w:bookmarkEnd w:id="38"/>
      <w:bookmarkEnd w:id="39"/>
      <w:r w:rsidRPr="001620D2">
        <w:rPr>
          <w:color w:val="auto"/>
        </w:rPr>
        <w:t>Hướng dẫn số 6460/HD-SGTVT ngày 12/11/2018 của Sở GTVT TPHCM hướng dẫn thực hiện một số nội dung của quy định về thi công xây dựng công trình thiết yếu trong phạm vi bảo vệ kết cấu hạ tầng giao thông đường bộ trên địa bàn thành phố HCM.</w:t>
      </w:r>
    </w:p>
    <w:p w14:paraId="78CC3BE1" w14:textId="77777777" w:rsidR="00ED26E3" w:rsidRPr="001620D2" w:rsidRDefault="00772411" w:rsidP="007415E0">
      <w:pPr>
        <w:pStyle w:val="Vnbnnidung0"/>
        <w:numPr>
          <w:ilvl w:val="0"/>
          <w:numId w:val="3"/>
        </w:numPr>
        <w:tabs>
          <w:tab w:val="left" w:pos="284"/>
        </w:tabs>
        <w:spacing w:before="60" w:after="60"/>
        <w:ind w:left="0" w:firstLine="0"/>
        <w:jc w:val="both"/>
        <w:rPr>
          <w:color w:val="auto"/>
        </w:rPr>
      </w:pPr>
      <w:bookmarkStart w:id="40" w:name="bookmark40"/>
      <w:bookmarkEnd w:id="40"/>
      <w:r w:rsidRPr="001620D2">
        <w:rPr>
          <w:b/>
          <w:bCs/>
          <w:color w:val="auto"/>
        </w:rPr>
        <w:t>Yêu cầu về chủng loại, chất lượng và nghiệm thu vật tư, phụ tùng và vật liệu:</w:t>
      </w:r>
    </w:p>
    <w:p w14:paraId="4E22296A" w14:textId="77777777" w:rsidR="00ED26E3" w:rsidRPr="001620D2" w:rsidRDefault="00772411" w:rsidP="007415E0">
      <w:pPr>
        <w:pStyle w:val="Tiu20"/>
        <w:keepNext/>
        <w:keepLines/>
        <w:numPr>
          <w:ilvl w:val="1"/>
          <w:numId w:val="3"/>
        </w:numPr>
        <w:spacing w:before="60" w:after="60"/>
        <w:ind w:left="709" w:hanging="425"/>
        <w:jc w:val="both"/>
        <w:rPr>
          <w:i w:val="0"/>
          <w:iCs w:val="0"/>
          <w:color w:val="auto"/>
        </w:rPr>
      </w:pPr>
      <w:bookmarkStart w:id="41" w:name="bookmark51"/>
      <w:bookmarkStart w:id="42" w:name="bookmark49"/>
      <w:bookmarkStart w:id="43" w:name="bookmark50"/>
      <w:bookmarkStart w:id="44" w:name="bookmark52"/>
      <w:bookmarkEnd w:id="41"/>
      <w:r w:rsidRPr="001620D2">
        <w:rPr>
          <w:i w:val="0"/>
          <w:iCs w:val="0"/>
          <w:color w:val="auto"/>
        </w:rPr>
        <w:t>Đặc tính kỹ thuật ống các loại và vật tư, phụ tùng lắp đặt trên mạng lưới cấp nước:</w:t>
      </w:r>
      <w:bookmarkEnd w:id="42"/>
      <w:bookmarkEnd w:id="43"/>
      <w:bookmarkEnd w:id="44"/>
    </w:p>
    <w:p w14:paraId="32A28F2E" w14:textId="77777777" w:rsidR="00C26ACF" w:rsidRPr="001620D2" w:rsidRDefault="00C26ACF" w:rsidP="007415E0">
      <w:pPr>
        <w:pStyle w:val="Vnbnnidung0"/>
        <w:numPr>
          <w:ilvl w:val="0"/>
          <w:numId w:val="2"/>
        </w:numPr>
        <w:tabs>
          <w:tab w:val="left" w:pos="567"/>
          <w:tab w:val="right" w:pos="10793"/>
          <w:tab w:val="center" w:pos="11358"/>
          <w:tab w:val="left" w:pos="11511"/>
          <w:tab w:val="center" w:pos="12468"/>
          <w:tab w:val="left" w:pos="12956"/>
          <w:tab w:val="center" w:pos="13351"/>
          <w:tab w:val="center" w:pos="13985"/>
        </w:tabs>
        <w:spacing w:before="60" w:after="60"/>
        <w:jc w:val="both"/>
        <w:rPr>
          <w:color w:val="auto"/>
        </w:rPr>
      </w:pPr>
      <w:bookmarkStart w:id="45" w:name="bookmark53"/>
      <w:bookmarkEnd w:id="45"/>
      <w:r w:rsidRPr="001620D2">
        <w:rPr>
          <w:color w:val="auto"/>
        </w:rPr>
        <w:t>Quyết định số 1646/QĐ-TCT-KTCN ngày 24/7/2025 về việc Ban hành quy định quản lý kỹ thuật mạng lưới cấp nước tại Tổng Công ty Cấp nước Sài Gòn Trách nhiệm hữu hạn một thành viên;</w:t>
      </w:r>
    </w:p>
    <w:p w14:paraId="215B972D" w14:textId="77777777" w:rsidR="00C26ACF" w:rsidRPr="001620D2" w:rsidRDefault="00C26ACF" w:rsidP="007415E0">
      <w:pPr>
        <w:pStyle w:val="Vnbnnidung0"/>
        <w:numPr>
          <w:ilvl w:val="0"/>
          <w:numId w:val="2"/>
        </w:numPr>
        <w:tabs>
          <w:tab w:val="left" w:pos="567"/>
          <w:tab w:val="right" w:pos="10793"/>
          <w:tab w:val="center" w:pos="11358"/>
          <w:tab w:val="left" w:pos="11511"/>
          <w:tab w:val="center" w:pos="12468"/>
          <w:tab w:val="left" w:pos="12956"/>
          <w:tab w:val="center" w:pos="13351"/>
          <w:tab w:val="center" w:pos="13985"/>
        </w:tabs>
        <w:spacing w:before="60" w:after="60"/>
        <w:jc w:val="both"/>
        <w:rPr>
          <w:color w:val="auto"/>
        </w:rPr>
      </w:pPr>
      <w:r w:rsidRPr="001620D2">
        <w:rPr>
          <w:color w:val="auto"/>
        </w:rPr>
        <w:t>Quyết định số 1606/QĐ-TCT-KTCN ngày 17 tháng 7 năm 2025 của Tổng Công ty Cấp nước Sài Gòn - TNHH MTV về việc Ban hành Quy định đặc tính kỹ thuật và quy trình kiểm tra các loại vật tư, thiết bị ngành nước;</w:t>
      </w:r>
    </w:p>
    <w:p w14:paraId="6073FF11" w14:textId="71ADF39E" w:rsidR="00D02AE7" w:rsidRPr="001620D2" w:rsidRDefault="00035D46" w:rsidP="007415E0">
      <w:pPr>
        <w:pStyle w:val="Vnbnnidung0"/>
        <w:numPr>
          <w:ilvl w:val="0"/>
          <w:numId w:val="2"/>
        </w:numPr>
        <w:tabs>
          <w:tab w:val="left" w:pos="567"/>
          <w:tab w:val="right" w:pos="10793"/>
          <w:tab w:val="center" w:pos="11358"/>
          <w:tab w:val="left" w:pos="11511"/>
          <w:tab w:val="center" w:pos="12468"/>
          <w:tab w:val="left" w:pos="12956"/>
          <w:tab w:val="center" w:pos="13351"/>
          <w:tab w:val="center" w:pos="13985"/>
        </w:tabs>
        <w:spacing w:before="60" w:after="60"/>
        <w:jc w:val="both"/>
        <w:rPr>
          <w:color w:val="auto"/>
        </w:rPr>
      </w:pPr>
      <w:r w:rsidRPr="001620D2">
        <w:rPr>
          <w:color w:val="auto"/>
        </w:rPr>
        <w:t>Các tài liệu về tiêu chuẩn, quy cách vật tư thiết bị chuyên ngành nước được sử dụng trên địa bàn Thành phố Hồ Chí Minh.</w:t>
      </w:r>
    </w:p>
    <w:p w14:paraId="2D69A336" w14:textId="77777777" w:rsidR="00ED26E3" w:rsidRPr="001620D2" w:rsidRDefault="00772411" w:rsidP="007415E0">
      <w:pPr>
        <w:pStyle w:val="Tiu20"/>
        <w:keepNext/>
        <w:keepLines/>
        <w:numPr>
          <w:ilvl w:val="0"/>
          <w:numId w:val="4"/>
        </w:numPr>
        <w:tabs>
          <w:tab w:val="left" w:pos="1052"/>
        </w:tabs>
        <w:spacing w:before="60" w:after="60"/>
        <w:ind w:firstLine="300"/>
        <w:rPr>
          <w:color w:val="auto"/>
        </w:rPr>
      </w:pPr>
      <w:bookmarkStart w:id="46" w:name="bookmark60"/>
      <w:bookmarkStart w:id="47" w:name="bookmark58"/>
      <w:bookmarkStart w:id="48" w:name="bookmark59"/>
      <w:bookmarkStart w:id="49" w:name="bookmark61"/>
      <w:bookmarkEnd w:id="46"/>
      <w:r w:rsidRPr="001620D2">
        <w:rPr>
          <w:i w:val="0"/>
          <w:iCs w:val="0"/>
          <w:color w:val="auto"/>
        </w:rPr>
        <w:t>Tiêu chuẩn ống và phụ tùng</w:t>
      </w:r>
      <w:r w:rsidRPr="001620D2">
        <w:rPr>
          <w:color w:val="auto"/>
        </w:rPr>
        <w:t>:</w:t>
      </w:r>
      <w:bookmarkEnd w:id="47"/>
      <w:bookmarkEnd w:id="48"/>
      <w:bookmarkEnd w:id="49"/>
    </w:p>
    <w:p w14:paraId="48A71C3E" w14:textId="71DBB60B" w:rsidR="00ED26E3" w:rsidRPr="001620D2" w:rsidRDefault="00772411" w:rsidP="007415E0">
      <w:pPr>
        <w:pStyle w:val="Vnbnnidung0"/>
        <w:spacing w:before="60" w:after="60"/>
        <w:rPr>
          <w:color w:val="auto"/>
        </w:rPr>
      </w:pPr>
      <w:r w:rsidRPr="001620D2">
        <w:rPr>
          <w:color w:val="auto"/>
        </w:rPr>
        <w:t>Tiêu chuẩn ống và phụ tùng sử dụng trong dự án áp dụng như sau:</w:t>
      </w: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676"/>
        <w:gridCol w:w="7883"/>
      </w:tblGrid>
      <w:tr w:rsidR="00CE440A" w:rsidRPr="001620D2" w14:paraId="71C980CF" w14:textId="77777777" w:rsidTr="008111A9">
        <w:trPr>
          <w:trHeight w:val="336"/>
          <w:jc w:val="center"/>
        </w:trPr>
        <w:tc>
          <w:tcPr>
            <w:tcW w:w="730" w:type="dxa"/>
            <w:noWrap/>
            <w:hideMark/>
          </w:tcPr>
          <w:p w14:paraId="01875121" w14:textId="77777777" w:rsidR="00CE440A" w:rsidRPr="001620D2" w:rsidRDefault="00CE440A" w:rsidP="007415E0">
            <w:pPr>
              <w:spacing w:before="60" w:after="60"/>
              <w:jc w:val="center"/>
              <w:rPr>
                <w:rFonts w:ascii="Times New Roman" w:hAnsi="Times New Roman" w:cs="Times New Roman"/>
                <w:b/>
                <w:bCs/>
                <w:sz w:val="26"/>
                <w:szCs w:val="26"/>
              </w:rPr>
            </w:pPr>
            <w:r w:rsidRPr="001620D2">
              <w:rPr>
                <w:rFonts w:ascii="Times New Roman" w:hAnsi="Times New Roman" w:cs="Times New Roman"/>
                <w:b/>
                <w:bCs/>
                <w:sz w:val="26"/>
                <w:szCs w:val="26"/>
              </w:rPr>
              <w:t>STT</w:t>
            </w:r>
          </w:p>
        </w:tc>
        <w:tc>
          <w:tcPr>
            <w:tcW w:w="3198" w:type="dxa"/>
            <w:noWrap/>
            <w:hideMark/>
          </w:tcPr>
          <w:p w14:paraId="3F401FF4" w14:textId="77777777" w:rsidR="00CE440A" w:rsidRPr="001620D2" w:rsidRDefault="00CE440A" w:rsidP="007415E0">
            <w:pPr>
              <w:spacing w:before="60" w:after="60"/>
              <w:jc w:val="center"/>
              <w:rPr>
                <w:rFonts w:ascii="Times New Roman" w:hAnsi="Times New Roman" w:cs="Times New Roman"/>
                <w:b/>
                <w:bCs/>
                <w:sz w:val="26"/>
                <w:szCs w:val="26"/>
              </w:rPr>
            </w:pPr>
            <w:r w:rsidRPr="001620D2">
              <w:rPr>
                <w:rFonts w:ascii="Times New Roman" w:hAnsi="Times New Roman" w:cs="Times New Roman"/>
                <w:b/>
                <w:bCs/>
                <w:sz w:val="26"/>
                <w:szCs w:val="26"/>
              </w:rPr>
              <w:t>Danh mục vật tư</w:t>
            </w:r>
          </w:p>
        </w:tc>
        <w:tc>
          <w:tcPr>
            <w:tcW w:w="5391" w:type="dxa"/>
            <w:noWrap/>
            <w:hideMark/>
          </w:tcPr>
          <w:p w14:paraId="1A16A520" w14:textId="77777777" w:rsidR="00CE440A" w:rsidRPr="001620D2" w:rsidRDefault="00CE440A" w:rsidP="007415E0">
            <w:pPr>
              <w:spacing w:before="60" w:after="60"/>
              <w:jc w:val="center"/>
              <w:rPr>
                <w:rFonts w:ascii="Times New Roman" w:hAnsi="Times New Roman" w:cs="Times New Roman"/>
                <w:b/>
                <w:bCs/>
                <w:sz w:val="26"/>
                <w:szCs w:val="26"/>
              </w:rPr>
            </w:pPr>
            <w:r w:rsidRPr="001620D2">
              <w:rPr>
                <w:rFonts w:ascii="Times New Roman" w:hAnsi="Times New Roman" w:cs="Times New Roman"/>
                <w:b/>
                <w:bCs/>
                <w:sz w:val="26"/>
                <w:szCs w:val="26"/>
              </w:rPr>
              <w:t>Tiêu chuẩn áp dụng</w:t>
            </w:r>
          </w:p>
        </w:tc>
      </w:tr>
      <w:tr w:rsidR="00CE440A" w:rsidRPr="001620D2" w14:paraId="46854F1A" w14:textId="77777777" w:rsidTr="008111A9">
        <w:trPr>
          <w:trHeight w:val="473"/>
          <w:jc w:val="center"/>
        </w:trPr>
        <w:tc>
          <w:tcPr>
            <w:tcW w:w="730" w:type="dxa"/>
            <w:noWrap/>
          </w:tcPr>
          <w:p w14:paraId="5A5F6A47" w14:textId="77777777" w:rsidR="00CE440A" w:rsidRPr="001620D2" w:rsidRDefault="00CE440A" w:rsidP="007415E0">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lastRenderedPageBreak/>
              <w:t>1</w:t>
            </w:r>
          </w:p>
        </w:tc>
        <w:tc>
          <w:tcPr>
            <w:tcW w:w="3198" w:type="dxa"/>
            <w:noWrap/>
          </w:tcPr>
          <w:p w14:paraId="197D00FC"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Ống nhựa HDPE.</w:t>
            </w:r>
          </w:p>
        </w:tc>
        <w:tc>
          <w:tcPr>
            <w:tcW w:w="5391" w:type="dxa"/>
          </w:tcPr>
          <w:p w14:paraId="6B9B7931"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lang w:val="de-DE"/>
              </w:rPr>
              <w:t>Điều 3 Quyết định số 1606/QĐ-TCT-KTCN ngày 17 tháng 7 năm 2025 của Tổng Công ty Cấp nước Sài Gòn TNHH MTV</w:t>
            </w:r>
            <w:r w:rsidRPr="001620D2">
              <w:rPr>
                <w:rFonts w:ascii="Times New Roman" w:hAnsi="Times New Roman" w:cs="Times New Roman"/>
                <w:sz w:val="26"/>
                <w:szCs w:val="26"/>
              </w:rPr>
              <w:t>.</w:t>
            </w:r>
          </w:p>
        </w:tc>
      </w:tr>
      <w:tr w:rsidR="00CE440A" w:rsidRPr="001620D2" w14:paraId="4AA7890D" w14:textId="77777777" w:rsidTr="008111A9">
        <w:trPr>
          <w:trHeight w:val="473"/>
          <w:jc w:val="center"/>
        </w:trPr>
        <w:tc>
          <w:tcPr>
            <w:tcW w:w="730" w:type="dxa"/>
            <w:noWrap/>
          </w:tcPr>
          <w:p w14:paraId="03386D7E" w14:textId="77777777" w:rsidR="00CE440A" w:rsidRPr="001620D2" w:rsidRDefault="00CE440A" w:rsidP="007415E0">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2</w:t>
            </w:r>
          </w:p>
        </w:tc>
        <w:tc>
          <w:tcPr>
            <w:tcW w:w="3198" w:type="dxa"/>
            <w:noWrap/>
          </w:tcPr>
          <w:p w14:paraId="26CD3478"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Phụ tùng nhựa HDPE.</w:t>
            </w:r>
          </w:p>
        </w:tc>
        <w:tc>
          <w:tcPr>
            <w:tcW w:w="5391" w:type="dxa"/>
          </w:tcPr>
          <w:p w14:paraId="2962B431"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lang w:val="de-DE"/>
              </w:rPr>
              <w:t>Điều 10 Quyết định số 1606/QĐ-TCT-KTCN ngày 17 tháng 7 năm 2025 của Tổng Công ty Cấp nước Sài Gòn TNHH MTV</w:t>
            </w:r>
            <w:r w:rsidRPr="001620D2">
              <w:rPr>
                <w:rFonts w:ascii="Times New Roman" w:hAnsi="Times New Roman" w:cs="Times New Roman"/>
                <w:sz w:val="26"/>
                <w:szCs w:val="26"/>
              </w:rPr>
              <w:t>.</w:t>
            </w:r>
          </w:p>
        </w:tc>
      </w:tr>
      <w:tr w:rsidR="00CE440A" w:rsidRPr="001620D2" w14:paraId="0D4D1F9A" w14:textId="77777777" w:rsidTr="008111A9">
        <w:trPr>
          <w:trHeight w:val="343"/>
          <w:jc w:val="center"/>
        </w:trPr>
        <w:tc>
          <w:tcPr>
            <w:tcW w:w="730" w:type="dxa"/>
            <w:noWrap/>
          </w:tcPr>
          <w:p w14:paraId="18419BFB" w14:textId="77777777" w:rsidR="00CE440A" w:rsidRPr="001620D2" w:rsidRDefault="00CE440A" w:rsidP="007415E0">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3</w:t>
            </w:r>
          </w:p>
        </w:tc>
        <w:tc>
          <w:tcPr>
            <w:tcW w:w="3198" w:type="dxa"/>
            <w:noWrap/>
          </w:tcPr>
          <w:p w14:paraId="2809A103"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Ống cơi họng ổ khóa Ø168.</w:t>
            </w:r>
          </w:p>
        </w:tc>
        <w:tc>
          <w:tcPr>
            <w:tcW w:w="5391" w:type="dxa"/>
          </w:tcPr>
          <w:p w14:paraId="1472A5BE"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BS 3505-1986.</w:t>
            </w:r>
          </w:p>
        </w:tc>
      </w:tr>
      <w:tr w:rsidR="00CE440A" w:rsidRPr="001620D2" w14:paraId="479995E3" w14:textId="77777777" w:rsidTr="008111A9">
        <w:trPr>
          <w:trHeight w:val="270"/>
          <w:jc w:val="center"/>
        </w:trPr>
        <w:tc>
          <w:tcPr>
            <w:tcW w:w="730" w:type="dxa"/>
            <w:noWrap/>
          </w:tcPr>
          <w:p w14:paraId="62C2058D" w14:textId="77777777" w:rsidR="00CE440A" w:rsidRPr="001620D2" w:rsidRDefault="00CE440A" w:rsidP="007415E0">
            <w:pPr>
              <w:spacing w:before="60" w:after="60"/>
              <w:jc w:val="center"/>
              <w:rPr>
                <w:rFonts w:ascii="Times New Roman" w:hAnsi="Times New Roman" w:cs="Times New Roman"/>
                <w:sz w:val="26"/>
                <w:szCs w:val="26"/>
              </w:rPr>
            </w:pPr>
          </w:p>
          <w:p w14:paraId="485BCB50" w14:textId="77777777" w:rsidR="00CE440A" w:rsidRPr="001620D2" w:rsidRDefault="00CE440A" w:rsidP="007415E0">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4</w:t>
            </w:r>
          </w:p>
        </w:tc>
        <w:tc>
          <w:tcPr>
            <w:tcW w:w="3198" w:type="dxa"/>
            <w:noWrap/>
          </w:tcPr>
          <w:p w14:paraId="049394C8"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Phụ tùng gang (Tê, khuỷu, bù machon, manchon, bửng chận).</w:t>
            </w:r>
          </w:p>
        </w:tc>
        <w:tc>
          <w:tcPr>
            <w:tcW w:w="5391" w:type="dxa"/>
          </w:tcPr>
          <w:p w14:paraId="2CBF7288"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lang w:val="de-DE"/>
              </w:rPr>
              <w:t>Điều 8 Quyết định số 1606/QĐ-TCT-KTCN ngày 17 tháng 7 năm 2025 của Tổng Công ty Cấp nước Sài Gòn TNHH MTV</w:t>
            </w:r>
            <w:r w:rsidRPr="001620D2">
              <w:rPr>
                <w:rFonts w:ascii="Times New Roman" w:hAnsi="Times New Roman" w:cs="Times New Roman"/>
                <w:sz w:val="26"/>
                <w:szCs w:val="26"/>
              </w:rPr>
              <w:t>.</w:t>
            </w:r>
          </w:p>
        </w:tc>
      </w:tr>
      <w:tr w:rsidR="00CE440A" w:rsidRPr="001620D2" w14:paraId="46D4197D" w14:textId="77777777" w:rsidTr="008111A9">
        <w:trPr>
          <w:trHeight w:val="777"/>
          <w:jc w:val="center"/>
        </w:trPr>
        <w:tc>
          <w:tcPr>
            <w:tcW w:w="730" w:type="dxa"/>
            <w:noWrap/>
          </w:tcPr>
          <w:p w14:paraId="6A17EE11" w14:textId="77777777" w:rsidR="00CE440A" w:rsidRPr="001620D2" w:rsidRDefault="00CE440A" w:rsidP="007415E0">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5</w:t>
            </w:r>
          </w:p>
        </w:tc>
        <w:tc>
          <w:tcPr>
            <w:tcW w:w="3198" w:type="dxa"/>
            <w:noWrap/>
          </w:tcPr>
          <w:p w14:paraId="331502C1"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Van cổng.</w:t>
            </w:r>
          </w:p>
        </w:tc>
        <w:tc>
          <w:tcPr>
            <w:tcW w:w="5391" w:type="dxa"/>
          </w:tcPr>
          <w:p w14:paraId="48177443"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lang w:val="de-DE"/>
              </w:rPr>
              <w:t>Điều 11 Quyết định số 1606/QĐ-TCT-KTCN ngày 17 tháng 7 năm 2025 của Tổng Công ty Cấp nước Sài Gòn TNHH MTV</w:t>
            </w:r>
            <w:r w:rsidRPr="001620D2">
              <w:rPr>
                <w:rFonts w:ascii="Times New Roman" w:hAnsi="Times New Roman" w:cs="Times New Roman"/>
                <w:sz w:val="26"/>
                <w:szCs w:val="26"/>
              </w:rPr>
              <w:t>.</w:t>
            </w:r>
          </w:p>
        </w:tc>
      </w:tr>
      <w:tr w:rsidR="00CE440A" w:rsidRPr="001620D2" w14:paraId="37368EDA" w14:textId="77777777" w:rsidTr="008111A9">
        <w:trPr>
          <w:trHeight w:val="144"/>
          <w:jc w:val="center"/>
        </w:trPr>
        <w:tc>
          <w:tcPr>
            <w:tcW w:w="730" w:type="dxa"/>
            <w:noWrap/>
          </w:tcPr>
          <w:p w14:paraId="51E2A082" w14:textId="77777777" w:rsidR="00CE440A" w:rsidRPr="001620D2" w:rsidRDefault="00CE440A" w:rsidP="007415E0">
            <w:pPr>
              <w:spacing w:before="60" w:after="60"/>
              <w:jc w:val="center"/>
              <w:rPr>
                <w:rFonts w:ascii="Times New Roman" w:hAnsi="Times New Roman" w:cs="Times New Roman"/>
                <w:sz w:val="26"/>
                <w:szCs w:val="26"/>
              </w:rPr>
            </w:pPr>
          </w:p>
          <w:p w14:paraId="7E347BBB" w14:textId="77777777" w:rsidR="00CE440A" w:rsidRPr="001620D2" w:rsidRDefault="00CE440A" w:rsidP="007415E0">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6</w:t>
            </w:r>
          </w:p>
        </w:tc>
        <w:tc>
          <w:tcPr>
            <w:tcW w:w="3198" w:type="dxa"/>
            <w:vAlign w:val="center"/>
          </w:tcPr>
          <w:p w14:paraId="3E7BB357"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Bulon + (tán) inox .</w:t>
            </w:r>
          </w:p>
        </w:tc>
        <w:tc>
          <w:tcPr>
            <w:tcW w:w="5391" w:type="dxa"/>
            <w:vAlign w:val="bottom"/>
          </w:tcPr>
          <w:p w14:paraId="2A9BD491" w14:textId="77777777" w:rsidR="00CE440A" w:rsidRPr="001620D2" w:rsidRDefault="00CE440A" w:rsidP="007415E0">
            <w:pPr>
              <w:spacing w:before="60" w:after="60"/>
              <w:rPr>
                <w:rFonts w:ascii="Times New Roman" w:hAnsi="Times New Roman" w:cs="Times New Roman"/>
                <w:sz w:val="26"/>
                <w:szCs w:val="26"/>
              </w:rPr>
            </w:pPr>
            <w:r w:rsidRPr="001620D2">
              <w:rPr>
                <w:rFonts w:ascii="Times New Roman" w:hAnsi="Times New Roman" w:cs="Times New Roman"/>
                <w:sz w:val="26"/>
                <w:szCs w:val="26"/>
              </w:rPr>
              <w:t>Thành phần hóa học của thép không gỉ theo tiêu chuẩn TCVN 10356:2014, cấu tạo bulon, tán theo tiêu chuẩn ISO 4014 và ISO 4032.</w:t>
            </w:r>
          </w:p>
        </w:tc>
      </w:tr>
    </w:tbl>
    <w:p w14:paraId="6F384505" w14:textId="25536C83" w:rsidR="00ED26E3" w:rsidRPr="001620D2" w:rsidRDefault="00772411" w:rsidP="007415E0">
      <w:pPr>
        <w:pStyle w:val="Tiu20"/>
        <w:keepNext/>
        <w:keepLines/>
        <w:numPr>
          <w:ilvl w:val="0"/>
          <w:numId w:val="4"/>
        </w:numPr>
        <w:tabs>
          <w:tab w:val="left" w:pos="1052"/>
        </w:tabs>
        <w:spacing w:before="60" w:after="60"/>
        <w:ind w:firstLine="300"/>
        <w:rPr>
          <w:color w:val="auto"/>
        </w:rPr>
      </w:pPr>
      <w:bookmarkStart w:id="50" w:name="bookmark64"/>
      <w:bookmarkStart w:id="51" w:name="bookmark62"/>
      <w:bookmarkStart w:id="52" w:name="bookmark63"/>
      <w:bookmarkStart w:id="53" w:name="bookmark65"/>
      <w:bookmarkEnd w:id="50"/>
      <w:r w:rsidRPr="001620D2">
        <w:rPr>
          <w:i w:val="0"/>
          <w:iCs w:val="0"/>
          <w:color w:val="auto"/>
        </w:rPr>
        <w:t>Tiêu chuẩn vật liệu xây dựng</w:t>
      </w:r>
      <w:r w:rsidRPr="001620D2">
        <w:rPr>
          <w:color w:val="auto"/>
        </w:rPr>
        <w:t>:</w:t>
      </w:r>
      <w:bookmarkEnd w:id="51"/>
      <w:bookmarkEnd w:id="52"/>
      <w:bookmarkEnd w:id="53"/>
    </w:p>
    <w:p w14:paraId="27EDEE6F"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Cát: cát san lấp và cát vàng dùng cho vữa xi măng, bê tông theo tiêu chuẩn xây dựng Việt Nam TCVN 7570-2006.</w:t>
      </w:r>
    </w:p>
    <w:p w14:paraId="6DE0DE01"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Đá xanh, đá dăm san lắp: đá xanh đúng quy cách, không lẫn tạp chất theo tiêu chuẩn Việt Nam TCVN 7570-2006, TCVN 8859 – 2023.</w:t>
      </w:r>
    </w:p>
    <w:p w14:paraId="66B1C9B7"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Xi măng: PC 40 – TCVN, TCVN 4033 – 1995 và TCVN 2682 - 2020, TCVN 6260-2020.</w:t>
      </w:r>
    </w:p>
    <w:p w14:paraId="4D946D56"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Tiêu chuẩn thép: áp dụng tiêu chuẩn TCVN 1651-1, Quy định về thép cốt bê tông – thép thanh tròn trơn.</w:t>
      </w:r>
    </w:p>
    <w:p w14:paraId="52335FBF"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Nhũ tương nhựa: áp dụng tiêu chuẩn TCVN 8817-2011.</w:t>
      </w:r>
    </w:p>
    <w:p w14:paraId="17ED049F"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Bê tông: cấp độ bền bê tông (Mác bê tông) theo TCVN 5574-2018 Thiết kế kết cấu bê tông và bê tông cốt thép.</w:t>
      </w:r>
    </w:p>
    <w:p w14:paraId="7AD70041"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Bê tông nhựa nóng: TCVN 13567-1:2022.</w:t>
      </w:r>
    </w:p>
    <w:p w14:paraId="2531BC2B"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Vải địa kỹ thuật: áp dụng tiêu chuẩn TCVN 8871-2011, TCVN 9844:2013.</w:t>
      </w:r>
    </w:p>
    <w:p w14:paraId="000C8F86" w14:textId="77777777" w:rsidR="00CE440A" w:rsidRPr="001620D2" w:rsidRDefault="00CE440A" w:rsidP="0064688B">
      <w:pPr>
        <w:widowControl/>
        <w:numPr>
          <w:ilvl w:val="0"/>
          <w:numId w:val="12"/>
        </w:numPr>
        <w:tabs>
          <w:tab w:val="clear" w:pos="360"/>
          <w:tab w:val="left" w:pos="851"/>
        </w:tabs>
        <w:spacing w:before="60" w:after="60"/>
        <w:ind w:left="851" w:hanging="425"/>
        <w:jc w:val="both"/>
        <w:rPr>
          <w:rFonts w:ascii="Times New Roman" w:hAnsi="Times New Roman" w:cs="Times New Roman"/>
          <w:sz w:val="26"/>
          <w:szCs w:val="26"/>
        </w:rPr>
      </w:pPr>
      <w:r w:rsidRPr="001620D2">
        <w:rPr>
          <w:rFonts w:ascii="Times New Roman" w:hAnsi="Times New Roman" w:cs="Times New Roman"/>
          <w:sz w:val="26"/>
          <w:szCs w:val="26"/>
        </w:rPr>
        <w:t>Các tiêu chuẩn có liên quan khác.</w:t>
      </w:r>
    </w:p>
    <w:p w14:paraId="297533BD" w14:textId="77777777" w:rsidR="003D060F" w:rsidRPr="001620D2" w:rsidRDefault="003D060F" w:rsidP="0064688B">
      <w:pPr>
        <w:keepNext/>
        <w:numPr>
          <w:ilvl w:val="0"/>
          <w:numId w:val="19"/>
        </w:numPr>
        <w:tabs>
          <w:tab w:val="left" w:pos="567"/>
        </w:tabs>
        <w:adjustRightInd w:val="0"/>
        <w:spacing w:before="40" w:after="40"/>
        <w:ind w:left="567" w:hanging="567"/>
        <w:textAlignment w:val="baseline"/>
        <w:outlineLvl w:val="1"/>
        <w:rPr>
          <w:rFonts w:ascii="Times New Roman" w:hAnsi="Times New Roman" w:cs="Times New Roman"/>
          <w:b/>
          <w:sz w:val="26"/>
          <w:szCs w:val="26"/>
        </w:rPr>
      </w:pPr>
      <w:bookmarkStart w:id="54" w:name="_Toc527011014"/>
      <w:bookmarkStart w:id="55" w:name="_Toc199944916"/>
      <w:r w:rsidRPr="001620D2">
        <w:rPr>
          <w:rFonts w:ascii="Times New Roman" w:hAnsi="Times New Roman" w:cs="Times New Roman"/>
          <w:b/>
          <w:sz w:val="26"/>
          <w:szCs w:val="26"/>
        </w:rPr>
        <w:lastRenderedPageBreak/>
        <w:t>GIẢI PHÁP VÀ KỸ THUẬT THI CÔNG TUYẾN ỐNG:</w:t>
      </w:r>
      <w:bookmarkEnd w:id="54"/>
      <w:bookmarkEnd w:id="55"/>
    </w:p>
    <w:p w14:paraId="104EB513" w14:textId="77777777" w:rsidR="003D060F" w:rsidRPr="001620D2" w:rsidRDefault="003D060F" w:rsidP="0064688B">
      <w:pPr>
        <w:keepNext/>
        <w:numPr>
          <w:ilvl w:val="0"/>
          <w:numId w:val="21"/>
        </w:numPr>
        <w:tabs>
          <w:tab w:val="left" w:pos="426"/>
        </w:tabs>
        <w:adjustRightInd w:val="0"/>
        <w:spacing w:before="40" w:after="40"/>
        <w:ind w:hanging="720"/>
        <w:jc w:val="both"/>
        <w:textAlignment w:val="baseline"/>
        <w:outlineLvl w:val="2"/>
        <w:rPr>
          <w:rFonts w:ascii="Times New Roman" w:hAnsi="Times New Roman" w:cs="Times New Roman"/>
          <w:b/>
          <w:sz w:val="26"/>
          <w:szCs w:val="26"/>
        </w:rPr>
      </w:pPr>
      <w:bookmarkStart w:id="56" w:name="_Toc199944917"/>
      <w:bookmarkStart w:id="57" w:name="_Toc527011015"/>
      <w:r w:rsidRPr="001620D2">
        <w:rPr>
          <w:rFonts w:ascii="Times New Roman" w:hAnsi="Times New Roman" w:cs="Times New Roman"/>
          <w:b/>
          <w:sz w:val="26"/>
          <w:szCs w:val="26"/>
        </w:rPr>
        <w:t>Giải pháp tổ chức mặt bằng công trường:</w:t>
      </w:r>
      <w:bookmarkEnd w:id="56"/>
    </w:p>
    <w:p w14:paraId="36856475" w14:textId="77777777" w:rsidR="003D060F" w:rsidRPr="001620D2" w:rsidRDefault="003D060F" w:rsidP="0064688B">
      <w:pPr>
        <w:widowControl/>
        <w:numPr>
          <w:ilvl w:val="0"/>
          <w:numId w:val="12"/>
        </w:numPr>
        <w:tabs>
          <w:tab w:val="clear" w:pos="360"/>
          <w:tab w:val="num" w:pos="426"/>
          <w:tab w:val="num" w:pos="1247"/>
        </w:tabs>
        <w:spacing w:before="40" w:after="40"/>
        <w:ind w:left="425" w:hanging="425"/>
        <w:jc w:val="both"/>
        <w:rPr>
          <w:rFonts w:ascii="Times New Roman" w:hAnsi="Times New Roman" w:cs="Times New Roman"/>
          <w:sz w:val="26"/>
          <w:szCs w:val="26"/>
        </w:rPr>
      </w:pPr>
      <w:bookmarkStart w:id="58" w:name="_Toc13386934"/>
      <w:bookmarkStart w:id="59" w:name="_Toc149480737"/>
      <w:bookmarkStart w:id="60" w:name="_Toc150083483"/>
      <w:bookmarkStart w:id="61" w:name="_Toc153553054"/>
      <w:bookmarkStart w:id="62" w:name="_Toc289991283"/>
      <w:r w:rsidRPr="001620D2">
        <w:rPr>
          <w:rFonts w:ascii="Times New Roman" w:hAnsi="Times New Roman" w:cs="Times New Roman"/>
          <w:sz w:val="26"/>
          <w:szCs w:val="26"/>
        </w:rPr>
        <w:t>Chuẩn bị mặt bằng thi công:</w:t>
      </w:r>
      <w:bookmarkEnd w:id="58"/>
      <w:bookmarkEnd w:id="59"/>
      <w:bookmarkEnd w:id="60"/>
      <w:bookmarkEnd w:id="61"/>
      <w:bookmarkEnd w:id="62"/>
      <w:r w:rsidRPr="001620D2">
        <w:rPr>
          <w:rFonts w:ascii="Times New Roman" w:hAnsi="Times New Roman" w:cs="Times New Roman"/>
          <w:sz w:val="26"/>
          <w:szCs w:val="26"/>
        </w:rPr>
        <w:t xml:space="preserve"> Mặt bằng thi công sau khi được chủ đầu tư bàn giao đầy đủ rõ ràng sẽ được đơn vị thi công làm vệ sinh, dọn sạch các vật thể bề mặt như rác, các vật thể không cần thiết… ra khỏi công trường. Một số mặt bằng dùng làm nơi thi công tạm như hàn ống, lán trại, kho… sẽ được bố trí cụ thể.</w:t>
      </w:r>
    </w:p>
    <w:p w14:paraId="366BAC14" w14:textId="77777777" w:rsidR="003D060F" w:rsidRPr="001620D2" w:rsidRDefault="003D060F" w:rsidP="0064688B">
      <w:pPr>
        <w:widowControl/>
        <w:numPr>
          <w:ilvl w:val="0"/>
          <w:numId w:val="12"/>
        </w:numPr>
        <w:tabs>
          <w:tab w:val="clear" w:pos="360"/>
          <w:tab w:val="left" w:pos="426"/>
          <w:tab w:val="num" w:pos="567"/>
        </w:tabs>
        <w:spacing w:before="40" w:after="40"/>
        <w:ind w:left="425" w:hanging="425"/>
        <w:jc w:val="both"/>
        <w:rPr>
          <w:rFonts w:ascii="Times New Roman" w:hAnsi="Times New Roman" w:cs="Times New Roman"/>
          <w:sz w:val="26"/>
          <w:szCs w:val="26"/>
        </w:rPr>
      </w:pPr>
      <w:bookmarkStart w:id="63" w:name="_Toc13386938"/>
      <w:bookmarkStart w:id="64" w:name="_Toc149480741"/>
      <w:bookmarkStart w:id="65" w:name="_Toc150083487"/>
      <w:bookmarkStart w:id="66" w:name="_Toc153553058"/>
      <w:bookmarkStart w:id="67" w:name="_Toc289991286"/>
      <w:r w:rsidRPr="001620D2">
        <w:rPr>
          <w:rFonts w:ascii="Times New Roman" w:hAnsi="Times New Roman" w:cs="Times New Roman"/>
          <w:sz w:val="26"/>
          <w:szCs w:val="26"/>
        </w:rPr>
        <w:t>Lập kế hoạch sử dụng thiết bị đồng bộ đầy đủ cho từng công đoạn thi công.</w:t>
      </w:r>
      <w:bookmarkEnd w:id="63"/>
      <w:bookmarkEnd w:id="64"/>
      <w:bookmarkEnd w:id="65"/>
      <w:bookmarkEnd w:id="66"/>
      <w:bookmarkEnd w:id="67"/>
    </w:p>
    <w:p w14:paraId="5BB5515B" w14:textId="77777777" w:rsidR="003D060F" w:rsidRPr="001620D2" w:rsidRDefault="003D060F" w:rsidP="0064688B">
      <w:pPr>
        <w:widowControl/>
        <w:numPr>
          <w:ilvl w:val="0"/>
          <w:numId w:val="14"/>
        </w:numPr>
        <w:tabs>
          <w:tab w:val="num" w:pos="567"/>
          <w:tab w:val="left" w:pos="709"/>
          <w:tab w:val="num" w:pos="1247"/>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Thiết bị phục vụ công tác đào đắp, san lắp, đầm, vật tư, phụ kiện....</w:t>
      </w:r>
    </w:p>
    <w:p w14:paraId="55FF04F2" w14:textId="77777777" w:rsidR="003D060F" w:rsidRPr="001620D2" w:rsidRDefault="003D060F" w:rsidP="0064688B">
      <w:pPr>
        <w:widowControl/>
        <w:numPr>
          <w:ilvl w:val="0"/>
          <w:numId w:val="14"/>
        </w:numPr>
        <w:tabs>
          <w:tab w:val="num" w:pos="567"/>
          <w:tab w:val="left" w:pos="709"/>
          <w:tab w:val="num" w:pos="1247"/>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Thiết bị và dụng cụ phục vụ công tác vận chuyển, thí nghiệm vật liệu xây dựng và bê tông tại hiện trường. Các thiết bị, dụng cụ phục vụ công tác quản lý hoặc các công tác khác có liên quan.</w:t>
      </w:r>
    </w:p>
    <w:p w14:paraId="0F8E52FE" w14:textId="77777777" w:rsidR="003D060F" w:rsidRPr="001620D2" w:rsidRDefault="003D060F" w:rsidP="0064688B">
      <w:pPr>
        <w:keepNext/>
        <w:numPr>
          <w:ilvl w:val="0"/>
          <w:numId w:val="21"/>
        </w:numPr>
        <w:tabs>
          <w:tab w:val="left" w:pos="426"/>
        </w:tabs>
        <w:adjustRightInd w:val="0"/>
        <w:spacing w:before="40" w:after="40"/>
        <w:ind w:hanging="720"/>
        <w:jc w:val="both"/>
        <w:textAlignment w:val="baseline"/>
        <w:outlineLvl w:val="2"/>
        <w:rPr>
          <w:rFonts w:ascii="Times New Roman" w:hAnsi="Times New Roman" w:cs="Times New Roman"/>
          <w:b/>
          <w:sz w:val="26"/>
          <w:szCs w:val="26"/>
          <w:lang w:val="de-DE"/>
        </w:rPr>
      </w:pPr>
      <w:bookmarkStart w:id="68" w:name="_Toc199944918"/>
      <w:r w:rsidRPr="001620D2">
        <w:rPr>
          <w:rFonts w:ascii="Times New Roman" w:hAnsi="Times New Roman" w:cs="Times New Roman"/>
          <w:b/>
          <w:sz w:val="26"/>
          <w:szCs w:val="26"/>
          <w:lang w:val="de-DE"/>
        </w:rPr>
        <w:t>Giải pháp đo đạc, định vị tim ống và đào thăm dò</w:t>
      </w:r>
      <w:bookmarkEnd w:id="68"/>
    </w:p>
    <w:p w14:paraId="6212964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Tiến hành đo đạc, định vị tim ống đúng theo phương án tuyến ống được đề xuất và đã được các cơ quan chức năng thỏa thuận.</w:t>
      </w:r>
    </w:p>
    <w:p w14:paraId="7E1C81A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Khi thi công cần tiến hành đào thăm dò và phối hợp với các đơn vị quản lý định vị chính xác các công trình ngầm trên thực địa, đối chiếu các sơ đồ do các cơ quan quản lý chuyên ngành cung cấp để có giải pháp thi công phù hợp. </w:t>
      </w:r>
    </w:p>
    <w:p w14:paraId="26A7C029" w14:textId="77777777" w:rsidR="003D060F" w:rsidRPr="001620D2" w:rsidRDefault="003D060F" w:rsidP="0064688B">
      <w:pPr>
        <w:keepNext/>
        <w:numPr>
          <w:ilvl w:val="0"/>
          <w:numId w:val="21"/>
        </w:numPr>
        <w:tabs>
          <w:tab w:val="left" w:pos="426"/>
        </w:tabs>
        <w:adjustRightInd w:val="0"/>
        <w:spacing w:before="40" w:after="40"/>
        <w:ind w:hanging="720"/>
        <w:jc w:val="both"/>
        <w:textAlignment w:val="baseline"/>
        <w:outlineLvl w:val="2"/>
        <w:rPr>
          <w:rFonts w:ascii="Times New Roman" w:hAnsi="Times New Roman" w:cs="Times New Roman"/>
          <w:b/>
          <w:i/>
          <w:sz w:val="26"/>
          <w:szCs w:val="26"/>
          <w:lang w:val="de-DE" w:eastAsia="x-none"/>
        </w:rPr>
      </w:pPr>
      <w:bookmarkStart w:id="69" w:name="_Toc199944919"/>
      <w:r w:rsidRPr="001620D2">
        <w:rPr>
          <w:rFonts w:ascii="Times New Roman" w:hAnsi="Times New Roman" w:cs="Times New Roman"/>
          <w:b/>
          <w:sz w:val="26"/>
          <w:szCs w:val="26"/>
          <w:lang w:val="de-DE"/>
        </w:rPr>
        <w:t>Giải pháp đào mương đặt ống</w:t>
      </w:r>
      <w:bookmarkEnd w:id="69"/>
    </w:p>
    <w:p w14:paraId="0C83B78B"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Công tác đào nền đường hiện hữu và đất đào được đổ lên phương tiện vận chuyển đến nơi quy định, tránh làm sạt lở mương, ách tắc giao thông và sinh hoạt xung quanh. Trong khi đất chưa chuyển kịp lên xe, phải đổ lên tấm lót hoặc cho vào bao, không đổ trực tiếp xuống mặt đường đối với các tuyến đường đang lưu thông. Phạm vi đường vận chuyển nên sắp xếp có đủ công suất cho xe tải song song với mương đặt ống. Đường vận chuyển và dải đất đào lên nằm về một phía của mương sao cho thỏa mãn các yêu cầu khác nhau có chú ý đến các yếu tố: Các đường vào, các dốc ngang của thực địa, bảo vệ chống nước tràn vào mương, đường nước bơm trong lòng mương...</w:t>
      </w:r>
    </w:p>
    <w:p w14:paraId="34251063"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Xử lý đáy mương: Trong bất cứ trường hợp nào đáy mương cũng được đo kiểm cẩn thận, làm khô và dọn phẳng, được đầm nén đạt yêu cầu. </w:t>
      </w:r>
    </w:p>
    <w:p w14:paraId="0CF264FC"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Xử lý nền móng:</w:t>
      </w:r>
    </w:p>
    <w:p w14:paraId="4A18C1CE"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Nền đặt ống phải được lót bằng cát tốt đầm kỹ, nếu khi đào có nước ngầm hoặc nước trong cống thoát nước vỡ ra thì phải bơm cạn mới được lắp ống.</w:t>
      </w:r>
    </w:p>
    <w:p w14:paraId="32CFE6C2" w14:textId="77777777" w:rsidR="003D060F" w:rsidRPr="001620D2" w:rsidRDefault="003D060F" w:rsidP="0064688B">
      <w:pPr>
        <w:keepNext/>
        <w:numPr>
          <w:ilvl w:val="0"/>
          <w:numId w:val="21"/>
        </w:numPr>
        <w:adjustRightInd w:val="0"/>
        <w:spacing w:before="40" w:after="40"/>
        <w:ind w:left="284" w:hanging="284"/>
        <w:jc w:val="both"/>
        <w:textAlignment w:val="baseline"/>
        <w:outlineLvl w:val="2"/>
        <w:rPr>
          <w:rFonts w:ascii="Times New Roman" w:hAnsi="Times New Roman" w:cs="Times New Roman"/>
          <w:b/>
          <w:i/>
          <w:sz w:val="26"/>
          <w:szCs w:val="26"/>
          <w:lang w:val="de-DE" w:eastAsia="x-none"/>
        </w:rPr>
      </w:pPr>
      <w:bookmarkStart w:id="70" w:name="_Toc199944920"/>
      <w:bookmarkStart w:id="71" w:name="_Toc73391710"/>
      <w:r w:rsidRPr="001620D2">
        <w:rPr>
          <w:rFonts w:ascii="Times New Roman" w:hAnsi="Times New Roman" w:cs="Times New Roman"/>
          <w:b/>
          <w:sz w:val="26"/>
          <w:szCs w:val="26"/>
          <w:lang w:val="de-DE"/>
        </w:rPr>
        <w:t>Giải pháp lắp đặt ống và phụ tùng</w:t>
      </w:r>
      <w:bookmarkEnd w:id="70"/>
      <w:r w:rsidRPr="001620D2">
        <w:rPr>
          <w:rFonts w:ascii="Times New Roman" w:hAnsi="Times New Roman" w:cs="Times New Roman"/>
          <w:b/>
          <w:sz w:val="26"/>
          <w:szCs w:val="26"/>
          <w:lang w:val="de-DE"/>
        </w:rPr>
        <w:t xml:space="preserve">  </w:t>
      </w:r>
    </w:p>
    <w:bookmarkEnd w:id="57"/>
    <w:bookmarkEnd w:id="71"/>
    <w:p w14:paraId="6CD48208" w14:textId="77777777" w:rsidR="003D060F" w:rsidRPr="001620D2" w:rsidRDefault="003D060F" w:rsidP="0064688B">
      <w:pPr>
        <w:numPr>
          <w:ilvl w:val="0"/>
          <w:numId w:val="13"/>
        </w:numPr>
        <w:adjustRightInd w:val="0"/>
        <w:spacing w:before="40" w:after="40"/>
        <w:jc w:val="both"/>
        <w:textAlignment w:val="baseline"/>
        <w:rPr>
          <w:rFonts w:ascii="Times New Roman" w:hAnsi="Times New Roman" w:cs="Times New Roman"/>
          <w:b/>
          <w:vanish/>
          <w:sz w:val="26"/>
          <w:szCs w:val="26"/>
        </w:rPr>
      </w:pPr>
    </w:p>
    <w:p w14:paraId="2F8D59C7" w14:textId="77777777" w:rsidR="003D060F" w:rsidRPr="001620D2" w:rsidRDefault="003D060F" w:rsidP="0064688B">
      <w:pPr>
        <w:numPr>
          <w:ilvl w:val="0"/>
          <w:numId w:val="13"/>
        </w:numPr>
        <w:adjustRightInd w:val="0"/>
        <w:spacing w:before="40" w:after="40"/>
        <w:jc w:val="both"/>
        <w:textAlignment w:val="baseline"/>
        <w:rPr>
          <w:rFonts w:ascii="Times New Roman" w:hAnsi="Times New Roman" w:cs="Times New Roman"/>
          <w:b/>
          <w:vanish/>
          <w:sz w:val="26"/>
          <w:szCs w:val="26"/>
        </w:rPr>
      </w:pPr>
    </w:p>
    <w:p w14:paraId="5CB9FE49" w14:textId="77777777" w:rsidR="003D060F" w:rsidRPr="001620D2" w:rsidRDefault="003D060F" w:rsidP="0064688B">
      <w:pPr>
        <w:numPr>
          <w:ilvl w:val="0"/>
          <w:numId w:val="13"/>
        </w:numPr>
        <w:adjustRightInd w:val="0"/>
        <w:spacing w:before="40" w:after="40"/>
        <w:jc w:val="both"/>
        <w:textAlignment w:val="baseline"/>
        <w:rPr>
          <w:rFonts w:ascii="Times New Roman" w:hAnsi="Times New Roman" w:cs="Times New Roman"/>
          <w:b/>
          <w:vanish/>
          <w:sz w:val="26"/>
          <w:szCs w:val="26"/>
        </w:rPr>
      </w:pPr>
    </w:p>
    <w:p w14:paraId="665D0BF0" w14:textId="77777777" w:rsidR="003D060F" w:rsidRPr="001620D2" w:rsidRDefault="003D060F" w:rsidP="0064688B">
      <w:pPr>
        <w:numPr>
          <w:ilvl w:val="0"/>
          <w:numId w:val="13"/>
        </w:numPr>
        <w:adjustRightInd w:val="0"/>
        <w:spacing w:before="40" w:after="40"/>
        <w:jc w:val="both"/>
        <w:textAlignment w:val="baseline"/>
        <w:rPr>
          <w:rFonts w:ascii="Times New Roman" w:hAnsi="Times New Roman" w:cs="Times New Roman"/>
          <w:b/>
          <w:vanish/>
          <w:sz w:val="26"/>
          <w:szCs w:val="26"/>
        </w:rPr>
      </w:pPr>
    </w:p>
    <w:p w14:paraId="1A9FD2BA" w14:textId="77777777" w:rsidR="003D060F" w:rsidRPr="001620D2" w:rsidRDefault="003D060F" w:rsidP="003D060F">
      <w:pPr>
        <w:tabs>
          <w:tab w:val="left" w:pos="426"/>
        </w:tabs>
        <w:spacing w:before="40" w:after="40"/>
        <w:rPr>
          <w:rFonts w:ascii="Times New Roman" w:hAnsi="Times New Roman" w:cs="Times New Roman"/>
          <w:b/>
          <w:sz w:val="26"/>
          <w:szCs w:val="26"/>
        </w:rPr>
      </w:pPr>
      <w:r w:rsidRPr="001620D2">
        <w:rPr>
          <w:rFonts w:ascii="Times New Roman" w:hAnsi="Times New Roman" w:cs="Times New Roman"/>
          <w:b/>
          <w:sz w:val="26"/>
          <w:szCs w:val="26"/>
        </w:rPr>
        <w:t xml:space="preserve">4.1. Kiểm tra ống </w:t>
      </w:r>
    </w:p>
    <w:p w14:paraId="0063E990" w14:textId="77777777" w:rsidR="003D060F" w:rsidRPr="001620D2" w:rsidRDefault="003D060F" w:rsidP="003D060F">
      <w:pPr>
        <w:widowControl/>
        <w:tabs>
          <w:tab w:val="left" w:pos="426"/>
        </w:tabs>
        <w:spacing w:before="40" w:after="40"/>
        <w:rPr>
          <w:rFonts w:ascii="Times New Roman" w:hAnsi="Times New Roman" w:cs="Times New Roman"/>
          <w:sz w:val="26"/>
          <w:szCs w:val="26"/>
          <w:lang w:val="de-DE"/>
        </w:rPr>
      </w:pPr>
      <w:r w:rsidRPr="001620D2">
        <w:rPr>
          <w:rFonts w:ascii="Times New Roman" w:hAnsi="Times New Roman" w:cs="Times New Roman"/>
          <w:sz w:val="26"/>
          <w:szCs w:val="26"/>
          <w:lang w:val="de-DE"/>
        </w:rPr>
        <w:tab/>
        <w:t>Mặc dù đã được kiểm tra nghiệm thu trước khi xuất xưởng của nhà sản xuất, song trước khi lắp đặt vẫn phải kiểm tra ngoại quan, cụ thể:</w:t>
      </w:r>
    </w:p>
    <w:p w14:paraId="1403F170" w14:textId="77777777" w:rsidR="003D060F" w:rsidRPr="001620D2" w:rsidRDefault="003D060F" w:rsidP="0064688B">
      <w:pPr>
        <w:widowControl/>
        <w:numPr>
          <w:ilvl w:val="0"/>
          <w:numId w:val="12"/>
        </w:numPr>
        <w:tabs>
          <w:tab w:val="clear" w:pos="360"/>
          <w:tab w:val="left" w:pos="426"/>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Kiểm tra bề mặt trong và ngoài ống phải trơn láng, không có các vết nứt nhám hoặc sần sùi.</w:t>
      </w:r>
    </w:p>
    <w:p w14:paraId="76520B09" w14:textId="77777777" w:rsidR="003D060F" w:rsidRPr="001620D2" w:rsidRDefault="003D060F" w:rsidP="0064688B">
      <w:pPr>
        <w:widowControl/>
        <w:numPr>
          <w:ilvl w:val="0"/>
          <w:numId w:val="12"/>
        </w:numPr>
        <w:tabs>
          <w:tab w:val="clear" w:pos="360"/>
          <w:tab w:val="left" w:pos="426"/>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Kiểm tra quy cách và nội dung thể hiện trên thân ống.</w:t>
      </w:r>
    </w:p>
    <w:p w14:paraId="447E4D10" w14:textId="77777777" w:rsidR="003D060F" w:rsidRPr="001620D2" w:rsidRDefault="003D060F" w:rsidP="0064688B">
      <w:pPr>
        <w:widowControl/>
        <w:numPr>
          <w:ilvl w:val="0"/>
          <w:numId w:val="12"/>
        </w:numPr>
        <w:tabs>
          <w:tab w:val="clear" w:pos="360"/>
          <w:tab w:val="left" w:pos="426"/>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Chú ý các vị trí đã đánh dấu đầu đực của ống khi thúc ống. </w:t>
      </w:r>
    </w:p>
    <w:p w14:paraId="3C5F4757" w14:textId="77777777" w:rsidR="003D060F" w:rsidRPr="001620D2" w:rsidRDefault="003D060F" w:rsidP="003D060F">
      <w:pPr>
        <w:tabs>
          <w:tab w:val="left" w:pos="426"/>
        </w:tabs>
        <w:spacing w:before="40" w:after="40"/>
        <w:rPr>
          <w:rFonts w:ascii="Times New Roman" w:hAnsi="Times New Roman" w:cs="Times New Roman"/>
          <w:b/>
          <w:sz w:val="26"/>
          <w:szCs w:val="26"/>
        </w:rPr>
      </w:pPr>
      <w:r w:rsidRPr="001620D2">
        <w:rPr>
          <w:rFonts w:ascii="Times New Roman" w:hAnsi="Times New Roman" w:cs="Times New Roman"/>
          <w:b/>
          <w:sz w:val="26"/>
          <w:szCs w:val="26"/>
        </w:rPr>
        <w:t xml:space="preserve">4.2. Làm vệ sinh ống </w:t>
      </w:r>
    </w:p>
    <w:p w14:paraId="2E4096FE"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Các ống sau khi đã kiểm tra phải được làm sạch mặt trong lẫn mặt ngoài để loại bỏ các rác bẩn hoặc các vật khác rơi vào ống.</w:t>
      </w:r>
    </w:p>
    <w:p w14:paraId="7EED6590"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 xml:space="preserve">Dùng vải làm sạch đầu ống trước khi hàn và kiểm tra mép vát đầu ống cẩn thận, loại trừ các khuyết tật. </w:t>
      </w:r>
    </w:p>
    <w:p w14:paraId="745E369A" w14:textId="77777777" w:rsidR="003D060F" w:rsidRPr="001620D2" w:rsidRDefault="003D060F" w:rsidP="003D060F">
      <w:pPr>
        <w:tabs>
          <w:tab w:val="left" w:pos="426"/>
        </w:tabs>
        <w:spacing w:before="40" w:after="40"/>
        <w:rPr>
          <w:rFonts w:ascii="Times New Roman" w:hAnsi="Times New Roman" w:cs="Times New Roman"/>
          <w:b/>
          <w:sz w:val="26"/>
          <w:szCs w:val="26"/>
        </w:rPr>
      </w:pPr>
      <w:r w:rsidRPr="001620D2">
        <w:rPr>
          <w:rFonts w:ascii="Times New Roman" w:hAnsi="Times New Roman" w:cs="Times New Roman"/>
          <w:b/>
          <w:sz w:val="26"/>
          <w:szCs w:val="26"/>
        </w:rPr>
        <w:t>4.3. Lắp và nối ống</w:t>
      </w:r>
    </w:p>
    <w:p w14:paraId="5D61A45C" w14:textId="77777777" w:rsidR="003D060F" w:rsidRPr="001620D2" w:rsidRDefault="003D060F" w:rsidP="0064688B">
      <w:pPr>
        <w:widowControl/>
        <w:numPr>
          <w:ilvl w:val="2"/>
          <w:numId w:val="28"/>
        </w:numPr>
        <w:spacing w:before="40" w:after="40"/>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 xml:space="preserve">Lắp đặt ống nhựa HDPE: </w:t>
      </w:r>
    </w:p>
    <w:p w14:paraId="05EB455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Kiểm tra ống: Mặc dù ống đã được kiểm tra nghiệm thu trước khi xuất xưởng của nhà chế tạo song trước khi lắp đặt vẫn phải được kiểm tra thông thường. Dùng búa nhỏ 0,3kg gõ nhẹ theo suốt chiều dài ống, nếu thấy có âm thanh bất thường vì nứt nẻ do vận chuyển, bốc dỡ cần lưu ý và có trách nhiệm xử lý.</w:t>
      </w:r>
    </w:p>
    <w:p w14:paraId="2DD03EB3"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Lắp và nối ống HDPE:</w:t>
      </w:r>
    </w:p>
    <w:p w14:paraId="29022AE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lang w:val="de-DE"/>
        </w:rPr>
        <w:t xml:space="preserve">Mương sau khi đào đến đúng cốt thiết kế, kiểm tra mái dốc, nền mương đạt yêu cầu kỹ thuật. </w:t>
      </w:r>
      <w:r w:rsidRPr="001620D2">
        <w:rPr>
          <w:rFonts w:ascii="Times New Roman" w:hAnsi="Times New Roman" w:cs="Times New Roman"/>
          <w:sz w:val="26"/>
          <w:szCs w:val="26"/>
        </w:rPr>
        <w:t xml:space="preserve">Tiến hành lắp ống theo các bước sau:  </w:t>
      </w:r>
    </w:p>
    <w:p w14:paraId="53358E07"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Bước 1: Sắp xếp ống ổn định hai đầu ống cần nối khít nhau theo phương nằm ngang trên cùng mặt phẳng. </w:t>
      </w:r>
    </w:p>
    <w:p w14:paraId="48968AC5"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Bước 2: Dùng giẻ khô lau sạch các vật bẩn ở hai đầu ống cần nối, dùng máy hàn đối đầu hàn hai ống lại với nhau.</w:t>
      </w:r>
    </w:p>
    <w:p w14:paraId="5256747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Chú ý: Không được thi công hàn ống trong môi trường nước.</w:t>
      </w:r>
    </w:p>
    <w:p w14:paraId="59BDFAD3"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đoạn ống tiếp theo tiến hành lắp ống tương tự. Ở những chỗ đặt phụ kiện van tê cút mà ống phải cắt, dùng máy cắt ống và máy mài để làm nhẵn đầu ống.</w:t>
      </w:r>
    </w:p>
    <w:p w14:paraId="684C6071"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Công tác hàn nối đoạn ống HDPE:</w:t>
      </w:r>
    </w:p>
    <w:p w14:paraId="551CCF8D" w14:textId="77777777" w:rsidR="003D060F" w:rsidRPr="001620D2" w:rsidRDefault="003D060F" w:rsidP="003D060F">
      <w:pPr>
        <w:spacing w:before="40" w:after="40"/>
        <w:ind w:left="426"/>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Hàn ống HDPE trên mặt đất: </w:t>
      </w:r>
    </w:p>
    <w:p w14:paraId="4D5341C4"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Trước khi tiến hành kéo ống HDPE, phải tiến hành hàn nối ống trước trên mặt đất.</w:t>
      </w:r>
    </w:p>
    <w:p w14:paraId="0E0EEB7A"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Lắp đặt thiết bị hàn ống HDPE.</w:t>
      </w:r>
    </w:p>
    <w:p w14:paraId="6D6C50AE"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Vệ sinh hai đầu ống HDPE để đảm bảo chất lượng mối hàn.</w:t>
      </w:r>
    </w:p>
    <w:p w14:paraId="6F60073D"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Hai đầu ống phải được cố định và thẳng hàng trước khi hàn.</w:t>
      </w:r>
    </w:p>
    <w:p w14:paraId="52029BE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Khi các công tác chuẩn bị đã đúng yêu cầu kỹ thuật thì tiến hành hàn nối ống.</w:t>
      </w:r>
    </w:p>
    <w:p w14:paraId="4922F628"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Gia nhiệt hai bề mặt cần hàn.</w:t>
      </w:r>
    </w:p>
    <w:p w14:paraId="5D4A3A3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Gia nhiệt đến nhiệt độ thích hợp và ép hai mặt ống vào nhau.</w:t>
      </w:r>
    </w:p>
    <w:p w14:paraId="03A74598"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Giữ nguyên cho đến khi mối hàn nguội lại.</w:t>
      </w:r>
    </w:p>
    <w:p w14:paraId="432578E3" w14:textId="77777777" w:rsidR="003D060F" w:rsidRPr="001620D2" w:rsidRDefault="003D060F" w:rsidP="003D060F">
      <w:pPr>
        <w:spacing w:before="40" w:after="40"/>
        <w:ind w:left="426"/>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Kiểm tra mối hàn bằng mắt thường:</w:t>
      </w:r>
    </w:p>
    <w:p w14:paraId="0F9B7DCD" w14:textId="11D202BF" w:rsidR="003D060F" w:rsidRPr="001620D2" w:rsidRDefault="003D060F" w:rsidP="003D060F">
      <w:pPr>
        <w:spacing w:before="40" w:after="40"/>
        <w:ind w:left="520"/>
        <w:rPr>
          <w:rFonts w:ascii="Times New Roman" w:hAnsi="Times New Roman" w:cs="Times New Roman"/>
          <w:sz w:val="26"/>
          <w:szCs w:val="26"/>
          <w:lang w:val="nl-NL"/>
        </w:rPr>
      </w:pPr>
      <w:r w:rsidRPr="001620D2">
        <w:rPr>
          <w:rFonts w:ascii="Times New Roman" w:hAnsi="Times New Roman" w:cs="Times New Roman"/>
          <w:noProof/>
          <w:sz w:val="26"/>
          <w:szCs w:val="26"/>
        </w:rPr>
        <w:drawing>
          <wp:inline distT="0" distB="0" distL="0" distR="0" wp14:anchorId="601F8549" wp14:editId="361E36FA">
            <wp:extent cx="2506345" cy="2726055"/>
            <wp:effectExtent l="0" t="0" r="8255" b="0"/>
            <wp:docPr id="1700607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345" cy="2726055"/>
                    </a:xfrm>
                    <a:prstGeom prst="rect">
                      <a:avLst/>
                    </a:prstGeom>
                    <a:noFill/>
                    <a:ln>
                      <a:noFill/>
                    </a:ln>
                  </pic:spPr>
                </pic:pic>
              </a:graphicData>
            </a:graphic>
          </wp:inline>
        </w:drawing>
      </w:r>
      <w:r w:rsidRPr="001620D2">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196AB55" wp14:editId="36A923DF">
                <wp:simplePos x="0" y="0"/>
                <wp:positionH relativeFrom="column">
                  <wp:posOffset>3216910</wp:posOffset>
                </wp:positionH>
                <wp:positionV relativeFrom="paragraph">
                  <wp:posOffset>1939290</wp:posOffset>
                </wp:positionV>
                <wp:extent cx="2911475" cy="678815"/>
                <wp:effectExtent l="7620" t="13335" r="5080" b="12700"/>
                <wp:wrapNone/>
                <wp:docPr id="8491589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678815"/>
                        </a:xfrm>
                        <a:prstGeom prst="rect">
                          <a:avLst/>
                        </a:prstGeom>
                        <a:solidFill>
                          <a:srgbClr val="FFFFFF">
                            <a:alpha val="0"/>
                          </a:srgbClr>
                        </a:solidFill>
                        <a:ln w="9525">
                          <a:solidFill>
                            <a:srgbClr val="FFFFFF"/>
                          </a:solidFill>
                          <a:miter lim="800000"/>
                          <a:headEnd/>
                          <a:tailEnd/>
                        </a:ln>
                      </wps:spPr>
                      <wps:txbx>
                        <w:txbxContent>
                          <w:p w14:paraId="29CC6541"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nhô lên ít: không đạt</w:t>
                            </w:r>
                          </w:p>
                          <w:p w14:paraId="21552949"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áp suất thấp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96AB55" id="_x0000_t202" coordsize="21600,21600" o:spt="202" path="m,l,21600r21600,l21600,xe">
                <v:stroke joinstyle="miter"/>
                <v:path gradientshapeok="t" o:connecttype="rect"/>
              </v:shapetype>
              <v:shape id="Text Box 10" o:spid="_x0000_s1026" type="#_x0000_t202" style="position:absolute;left:0;text-align:left;margin-left:253.3pt;margin-top:152.7pt;width:229.25pt;height:5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" strokecolor="white">
                <v:fill opacity="0"/>
                <v:textbox>
                  <w:txbxContent>
                    <w:p w14:paraId="29CC6541"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nhô lên ít: không đạt</w:t>
                      </w:r>
                    </w:p>
                    <w:p w14:paraId="21552949"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áp suất thấp</w:t>
                      </w:r>
                    </w:p>
                  </w:txbxContent>
                </v:textbox>
              </v:shape>
            </w:pict>
          </mc:Fallback>
        </mc:AlternateContent>
      </w:r>
      <w:r w:rsidRPr="001620D2">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6C37D45C" wp14:editId="7582A6A5">
                <wp:simplePos x="0" y="0"/>
                <wp:positionH relativeFrom="column">
                  <wp:posOffset>2340610</wp:posOffset>
                </wp:positionH>
                <wp:positionV relativeFrom="paragraph">
                  <wp:posOffset>904240</wp:posOffset>
                </wp:positionV>
                <wp:extent cx="3105785" cy="630555"/>
                <wp:effectExtent l="7620" t="6985" r="10795" b="10160"/>
                <wp:wrapNone/>
                <wp:docPr id="16574410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630555"/>
                        </a:xfrm>
                        <a:prstGeom prst="rect">
                          <a:avLst/>
                        </a:prstGeom>
                        <a:solidFill>
                          <a:srgbClr val="FFFFFF">
                            <a:alpha val="0"/>
                          </a:srgbClr>
                        </a:solidFill>
                        <a:ln w="9525">
                          <a:solidFill>
                            <a:srgbClr val="FFFFFF"/>
                          </a:solidFill>
                          <a:miter lim="800000"/>
                          <a:headEnd/>
                          <a:tailEnd/>
                        </a:ln>
                      </wps:spPr>
                      <wps:txbx>
                        <w:txbxContent>
                          <w:p w14:paraId="18680170"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rộng và cao: không đạt</w:t>
                            </w:r>
                          </w:p>
                          <w:p w14:paraId="690BF183"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áp suất quá cao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7D45C" id="Text Box 9" o:spid="_x0000_s1027" type="#_x0000_t202" style="position:absolute;left:0;text-align:left;margin-left:184.3pt;margin-top:71.2pt;width:244.55pt;height:4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" strokecolor="white">
                <v:fill opacity="0"/>
                <v:textbox>
                  <w:txbxContent>
                    <w:p w14:paraId="18680170"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rộng và cao: không đạt</w:t>
                      </w:r>
                    </w:p>
                    <w:p w14:paraId="690BF183"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áp suất quá cao</w:t>
                      </w:r>
                    </w:p>
                  </w:txbxContent>
                </v:textbox>
              </v:shape>
            </w:pict>
          </mc:Fallback>
        </mc:AlternateContent>
      </w:r>
      <w:r w:rsidRPr="001620D2">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4DAD09F" wp14:editId="15579897">
                <wp:simplePos x="0" y="0"/>
                <wp:positionH relativeFrom="column">
                  <wp:posOffset>3322320</wp:posOffset>
                </wp:positionH>
                <wp:positionV relativeFrom="paragraph">
                  <wp:posOffset>144780</wp:posOffset>
                </wp:positionV>
                <wp:extent cx="1970405" cy="338455"/>
                <wp:effectExtent l="8255" t="9525" r="12065" b="13970"/>
                <wp:wrapNone/>
                <wp:docPr id="275436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338455"/>
                        </a:xfrm>
                        <a:prstGeom prst="rect">
                          <a:avLst/>
                        </a:prstGeom>
                        <a:solidFill>
                          <a:srgbClr val="FFFFFF">
                            <a:alpha val="0"/>
                          </a:srgbClr>
                        </a:solidFill>
                        <a:ln w="9525">
                          <a:solidFill>
                            <a:srgbClr val="FFFFFF"/>
                          </a:solidFill>
                          <a:miter lim="800000"/>
                          <a:headEnd/>
                          <a:tailEnd/>
                        </a:ln>
                      </wps:spPr>
                      <wps:txbx>
                        <w:txbxContent>
                          <w:p w14:paraId="67307F50"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 xml:space="preserve">Mối hàn đúng: đạt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DAD09F" id="Text Box 8" o:spid="_x0000_s1028" type="#_x0000_t202" style="position:absolute;left:0;text-align:left;margin-left:261.6pt;margin-top:11.4pt;width:155.15pt;height:2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" strokecolor="white">
                <v:fill opacity="0"/>
                <v:textbox style="mso-fit-shape-to-text:t">
                  <w:txbxContent>
                    <w:p w14:paraId="67307F50"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 xml:space="preserve">Mối hàn đúng: đạt </w:t>
                      </w:r>
                    </w:p>
                  </w:txbxContent>
                </v:textbox>
              </v:shape>
            </w:pict>
          </mc:Fallback>
        </mc:AlternateContent>
      </w:r>
    </w:p>
    <w:p w14:paraId="5B35D313" w14:textId="681BC4D6" w:rsidR="003D060F" w:rsidRPr="001620D2" w:rsidRDefault="003D060F" w:rsidP="003D060F">
      <w:pPr>
        <w:spacing w:before="40" w:after="40"/>
        <w:rPr>
          <w:rFonts w:ascii="Times New Roman" w:hAnsi="Times New Roman" w:cs="Times New Roman"/>
          <w:sz w:val="26"/>
          <w:szCs w:val="26"/>
          <w:lang w:val="nl-NL"/>
        </w:rPr>
      </w:pPr>
      <w:r w:rsidRPr="001620D2">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49823FB3" wp14:editId="0134F807">
                <wp:simplePos x="0" y="0"/>
                <wp:positionH relativeFrom="column">
                  <wp:posOffset>2067560</wp:posOffset>
                </wp:positionH>
                <wp:positionV relativeFrom="paragraph">
                  <wp:posOffset>996315</wp:posOffset>
                </wp:positionV>
                <wp:extent cx="3837940" cy="922020"/>
                <wp:effectExtent l="10795" t="5080" r="8890" b="6350"/>
                <wp:wrapNone/>
                <wp:docPr id="2134307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922020"/>
                        </a:xfrm>
                        <a:prstGeom prst="rect">
                          <a:avLst/>
                        </a:prstGeom>
                        <a:solidFill>
                          <a:srgbClr val="FFFFFF">
                            <a:alpha val="0"/>
                          </a:srgbClr>
                        </a:solidFill>
                        <a:ln w="9525">
                          <a:solidFill>
                            <a:srgbClr val="FFFFFF"/>
                          </a:solidFill>
                          <a:miter lim="800000"/>
                          <a:headEnd/>
                          <a:tailEnd/>
                        </a:ln>
                      </wps:spPr>
                      <wps:txbx>
                        <w:txbxContent>
                          <w:p w14:paraId="3BD1EAE9"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nhô lên không đều: không đạt</w:t>
                            </w:r>
                          </w:p>
                          <w:p w14:paraId="7F2DC97A"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gia nhiệt không đủ hoặc thao tác hàn quá chậm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23FB3" id="Text Box 7" o:spid="_x0000_s1029" type="#_x0000_t202" style="position:absolute;margin-left:162.8pt;margin-top:78.45pt;width:302.2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" strokecolor="white">
                <v:fill opacity="0"/>
                <v:textbox>
                  <w:txbxContent>
                    <w:p w14:paraId="3BD1EAE9"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nhô lên không đều: không đạt</w:t>
                      </w:r>
                    </w:p>
                    <w:p w14:paraId="7F2DC97A"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gia nhiệt không đủ hoặc thao tác hàn quá chậm</w:t>
                      </w:r>
                    </w:p>
                  </w:txbxContent>
                </v:textbox>
              </v:shape>
            </w:pict>
          </mc:Fallback>
        </mc:AlternateContent>
      </w:r>
      <w:r w:rsidRPr="001620D2">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4D28AFF" wp14:editId="68E297DC">
                <wp:simplePos x="0" y="0"/>
                <wp:positionH relativeFrom="column">
                  <wp:posOffset>2103755</wp:posOffset>
                </wp:positionH>
                <wp:positionV relativeFrom="paragraph">
                  <wp:posOffset>1270</wp:posOffset>
                </wp:positionV>
                <wp:extent cx="4108450" cy="871220"/>
                <wp:effectExtent l="8890" t="10160" r="6985" b="13970"/>
                <wp:wrapNone/>
                <wp:docPr id="630805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871220"/>
                        </a:xfrm>
                        <a:prstGeom prst="rect">
                          <a:avLst/>
                        </a:prstGeom>
                        <a:solidFill>
                          <a:srgbClr val="FFFFFF">
                            <a:alpha val="0"/>
                          </a:srgbClr>
                        </a:solidFill>
                        <a:ln w="9525">
                          <a:solidFill>
                            <a:srgbClr val="FFFFFF"/>
                          </a:solidFill>
                          <a:miter lim="800000"/>
                          <a:headEnd/>
                          <a:tailEnd/>
                        </a:ln>
                      </wps:spPr>
                      <wps:txbx>
                        <w:txbxContent>
                          <w:p w14:paraId="39D37C03"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nhô lên quá cao: không đạt</w:t>
                            </w:r>
                          </w:p>
                          <w:p w14:paraId="014943E1"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thời gian gia nhiệt hoặc nhiệt độ không đồng đều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28AFF" id="Text Box 6" o:spid="_x0000_s1030" type="#_x0000_t202" style="position:absolute;margin-left:165.65pt;margin-top:.1pt;width:323.5pt;height:6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" strokecolor="white">
                <v:fill opacity="0"/>
                <v:textbox>
                  <w:txbxContent>
                    <w:p w14:paraId="39D37C03"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nhô lên quá cao: không đạt</w:t>
                      </w:r>
                    </w:p>
                    <w:p w14:paraId="014943E1"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thời gian gia nhiệt hoặc nhiệt độ không đồng đều</w:t>
                      </w:r>
                    </w:p>
                  </w:txbxContent>
                </v:textbox>
              </v:shape>
            </w:pict>
          </mc:Fallback>
        </mc:AlternateContent>
      </w:r>
      <w:r w:rsidRPr="001620D2">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3C2B31BA" wp14:editId="0A6151CD">
                <wp:simplePos x="0" y="0"/>
                <wp:positionH relativeFrom="column">
                  <wp:posOffset>2664460</wp:posOffset>
                </wp:positionH>
                <wp:positionV relativeFrom="paragraph">
                  <wp:posOffset>2345690</wp:posOffset>
                </wp:positionV>
                <wp:extent cx="3662680" cy="607695"/>
                <wp:effectExtent l="7620" t="11430" r="6350" b="9525"/>
                <wp:wrapNone/>
                <wp:docPr id="1422375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607695"/>
                        </a:xfrm>
                        <a:prstGeom prst="rect">
                          <a:avLst/>
                        </a:prstGeom>
                        <a:solidFill>
                          <a:srgbClr val="FFFFFF">
                            <a:alpha val="0"/>
                          </a:srgbClr>
                        </a:solidFill>
                        <a:ln w="9525">
                          <a:solidFill>
                            <a:srgbClr val="FFFFFF"/>
                          </a:solidFill>
                          <a:miter lim="800000"/>
                          <a:headEnd/>
                          <a:tailEnd/>
                        </a:ln>
                      </wps:spPr>
                      <wps:txbx>
                        <w:txbxContent>
                          <w:p w14:paraId="735ADA77"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lệch (dung sai cho phép là 10%): không đạt</w:t>
                            </w:r>
                          </w:p>
                          <w:p w14:paraId="7F7BEACE"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tay nghề của người thợ hàn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B31BA" id="Text Box 5" o:spid="_x0000_s1031" type="#_x0000_t202" style="position:absolute;margin-left:209.8pt;margin-top:184.7pt;width:288.4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" strokecolor="white">
                <v:fill opacity="0"/>
                <v:textbox>
                  <w:txbxContent>
                    <w:p w14:paraId="735ADA77"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Mối hàn lệch (dung sai cho phép là 10%): không đạt</w:t>
                      </w:r>
                    </w:p>
                    <w:p w14:paraId="7F7BEACE" w14:textId="77777777" w:rsidR="003D060F" w:rsidRPr="00062B59" w:rsidRDefault="003D060F" w:rsidP="003D060F">
                      <w:pPr>
                        <w:autoSpaceDE w:val="0"/>
                        <w:autoSpaceDN w:val="0"/>
                        <w:spacing w:line="300" w:lineRule="auto"/>
                        <w:rPr>
                          <w:rFonts w:ascii="Times New Roman" w:hAnsi="Times New Roman"/>
                          <w:b/>
                          <w:szCs w:val="26"/>
                          <w:lang w:eastAsia="ja-JP"/>
                        </w:rPr>
                      </w:pPr>
                      <w:r w:rsidRPr="00062B59">
                        <w:rPr>
                          <w:rFonts w:ascii="Times New Roman" w:hAnsi="Times New Roman"/>
                          <w:szCs w:val="26"/>
                          <w:lang w:eastAsia="ja-JP"/>
                        </w:rPr>
                        <w:t>Nguyên nhân: Do tay nghề của người thợ hàn</w:t>
                      </w:r>
                    </w:p>
                  </w:txbxContent>
                </v:textbox>
              </v:shape>
            </w:pict>
          </mc:Fallback>
        </mc:AlternateContent>
      </w:r>
      <w:r w:rsidRPr="001620D2">
        <w:rPr>
          <w:rFonts w:ascii="Times New Roman" w:hAnsi="Times New Roman" w:cs="Times New Roman"/>
          <w:noProof/>
          <w:sz w:val="26"/>
          <w:szCs w:val="26"/>
        </w:rPr>
        <w:drawing>
          <wp:inline distT="0" distB="0" distL="0" distR="0" wp14:anchorId="34491DC2" wp14:editId="3FEA2B52">
            <wp:extent cx="2675255" cy="3065145"/>
            <wp:effectExtent l="0" t="0" r="0" b="1905"/>
            <wp:docPr id="211297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5255" cy="3065145"/>
                    </a:xfrm>
                    <a:prstGeom prst="rect">
                      <a:avLst/>
                    </a:prstGeom>
                    <a:noFill/>
                    <a:ln>
                      <a:noFill/>
                    </a:ln>
                  </pic:spPr>
                </pic:pic>
              </a:graphicData>
            </a:graphic>
          </wp:inline>
        </w:drawing>
      </w:r>
    </w:p>
    <w:p w14:paraId="3AEF632F"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Hàn ống HDPE tại vị trí hố đào:</w:t>
      </w:r>
    </w:p>
    <w:p w14:paraId="0CBCCF67"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Đào đất hố đào tại vị trí đấu nối.</w:t>
      </w:r>
    </w:p>
    <w:p w14:paraId="426D6747"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Gia cố hố đào bằng hệ khung giằng thép.</w:t>
      </w:r>
    </w:p>
    <w:p w14:paraId="7A1FE5DB"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Vệ sinh hố đào, vệ sinh đầu ống HDPE.</w:t>
      </w:r>
    </w:p>
    <w:p w14:paraId="34C2054F"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Tạo nhám bề mặt cần hàn của ống HDPE với độ sâu khoảng 0,2mm đến 0,4mm.</w:t>
      </w:r>
    </w:p>
    <w:p w14:paraId="1252803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Lau sạch bề mặt cần hàn.</w:t>
      </w:r>
    </w:p>
    <w:p w14:paraId="020C9F23"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Lắp ống HDPE vào phụ tùng đúng vị trí.</w:t>
      </w:r>
    </w:p>
    <w:p w14:paraId="3941B232" w14:textId="77777777" w:rsidR="003D060F" w:rsidRPr="001620D2" w:rsidRDefault="003D060F" w:rsidP="003D060F">
      <w:pPr>
        <w:widowControl/>
        <w:spacing w:before="40" w:after="40"/>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 xml:space="preserve">4.3.2. Lắp đặt van </w:t>
      </w:r>
    </w:p>
    <w:p w14:paraId="285DEFA6"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Nhà thầu sẽ lắp đặt, sẵn sàng cho công tác vận hành, toàn bộ van và vật tư thiết bị phụ kiện vận hành, phụ tùng, sơn, vật tư thiết bị dự phòng, các dụng cụ, vật tư thiết bị vận hành thủ công và các vật tư thiết bị phụ trợ. </w:t>
      </w:r>
    </w:p>
    <w:p w14:paraId="36BF88B9"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Toàn bộ van, vật tư thiết bị phụ trợ sẽ được lắp đặt theo hướng dẫn của nhà chế tạo tại các vị trí đã trình bày trong bản vẽ. Công tác lắp đặt sẽ phải tuân theo các chuẩn mực và được chống đỡ một cách chắc chắn.</w:t>
      </w:r>
    </w:p>
    <w:p w14:paraId="6CECFDBE"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Trước khi lắp đặt, Nhà thầu sẽ phải kiểm tra lại tất cả các bản vẽ và thông số có liên quan trực tiếp tới các vị trí đặt chúng và Nhà thầu sẽ phải chịu trách nhiệm về những vị trí đặt những van và vật tư thiết bị phụ trợ này trong suốt quá trình thi công các công trình xây dựng.</w:t>
      </w:r>
    </w:p>
    <w:p w14:paraId="5ACF4860"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Khi van, cửa van và vật tư thiết bị phụ trợ được lắp đặt hoàn chỉnh và ngay sau khi có các điều kiện vận hành cho phép, sẽ tiến hành thử nghiệm tại hiện trường để chứng minh rằng các vật tư thiết bị đã được lắp đặt đúng, rằng chúng đáp ứng đầy đủ những yêu cầu, ở trong điều kiện vận hành tốt, và trong mọi trường hợp đều phù hợp với mục đích đã định.</w:t>
      </w:r>
    </w:p>
    <w:p w14:paraId="5D186982" w14:textId="77777777" w:rsidR="003D060F" w:rsidRPr="001620D2" w:rsidRDefault="003D060F" w:rsidP="0064688B">
      <w:pPr>
        <w:widowControl/>
        <w:numPr>
          <w:ilvl w:val="2"/>
          <w:numId w:val="29"/>
        </w:numPr>
        <w:spacing w:before="40" w:after="40"/>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 xml:space="preserve">Lắp đặt các thiết bị và phụ tùng khác </w:t>
      </w:r>
    </w:p>
    <w:p w14:paraId="0C9489E1"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Tất cả các thiết bị và phụ tùng khác được lắp đặt, cân chỉnh và vận hành theo hướng dẫn của nhà sản xuất dưới sự giám sát của kỹ sư tư vấn, đảm bảo các quy trình quy phạm theo quy định hiện hành.</w:t>
      </w:r>
    </w:p>
    <w:p w14:paraId="397A3490" w14:textId="77777777" w:rsidR="003D060F" w:rsidRPr="001620D2" w:rsidRDefault="003D060F" w:rsidP="003D060F">
      <w:pPr>
        <w:widowControl/>
        <w:spacing w:before="40" w:after="40"/>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4.3.4. Giải pháp kỹ thuật thi công các điểm đặc biệt</w:t>
      </w:r>
    </w:p>
    <w:p w14:paraId="203F3827"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Gối đỡ cút: Các gối đỡ tê, cút được cấu tạo bằng bê tông đá 1x2 mác 200.</w:t>
      </w:r>
    </w:p>
    <w:p w14:paraId="345A00B8" w14:textId="77777777" w:rsidR="003D060F" w:rsidRPr="001620D2" w:rsidRDefault="003D060F" w:rsidP="003D060F">
      <w:pPr>
        <w:tabs>
          <w:tab w:val="left" w:pos="426"/>
        </w:tabs>
        <w:spacing w:before="40" w:after="40"/>
        <w:rPr>
          <w:rFonts w:ascii="Times New Roman" w:hAnsi="Times New Roman" w:cs="Times New Roman"/>
          <w:b/>
          <w:sz w:val="26"/>
          <w:szCs w:val="26"/>
          <w:lang w:val="de-DE"/>
        </w:rPr>
      </w:pPr>
      <w:r w:rsidRPr="001620D2">
        <w:rPr>
          <w:rFonts w:ascii="Times New Roman" w:hAnsi="Times New Roman" w:cs="Times New Roman"/>
          <w:b/>
          <w:sz w:val="26"/>
          <w:szCs w:val="26"/>
          <w:lang w:val="de-DE"/>
        </w:rPr>
        <w:t>5. Giải pháp lắp đặt các gối bê tông neo chận phụ tùng</w:t>
      </w:r>
    </w:p>
    <w:p w14:paraId="7BDA506E"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gối bê tông neo chận được đặt ở các phụ tùng nối ống như tê, van, khuỷu, túm, bửng chận… theo bản vẽ thiết kế để neo giữ các phụ tùng ống nước và truyền áp lực do nước tác động vào các phụ tùng này vào nền đất, đảm bảo độ kín nước và độ bền cuả tuyến ống.</w:t>
      </w:r>
    </w:p>
    <w:p w14:paraId="014C9802"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gối bê tông neo chận được đổ sẵn và chèn vào vị trí phụ tùng theo đúng bản vẽ thiết kế và tựa vào nền đất tự nhiên.</w:t>
      </w:r>
    </w:p>
    <w:p w14:paraId="72702491"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gối bê tông neo chận này có mác BT 200 đá 1x2 và được tính toán đưa thành bảng kê áp dụng cho các gối tựa bình thường.</w:t>
      </w:r>
    </w:p>
    <w:p w14:paraId="5337D672" w14:textId="77777777" w:rsidR="003D060F" w:rsidRPr="001620D2" w:rsidRDefault="003D060F" w:rsidP="003D060F">
      <w:pPr>
        <w:tabs>
          <w:tab w:val="left" w:pos="426"/>
        </w:tabs>
        <w:spacing w:before="40" w:after="40"/>
        <w:rPr>
          <w:rFonts w:ascii="Times New Roman" w:hAnsi="Times New Roman" w:cs="Times New Roman"/>
          <w:b/>
          <w:sz w:val="26"/>
          <w:szCs w:val="26"/>
          <w:lang w:val="de-DE"/>
        </w:rPr>
      </w:pPr>
      <w:r w:rsidRPr="001620D2">
        <w:rPr>
          <w:rFonts w:ascii="Times New Roman" w:hAnsi="Times New Roman" w:cs="Times New Roman"/>
          <w:b/>
          <w:sz w:val="26"/>
          <w:szCs w:val="26"/>
          <w:lang w:val="de-DE"/>
        </w:rPr>
        <w:lastRenderedPageBreak/>
        <w:t>6. Thử áp lực, súc xả và khử trùng</w:t>
      </w:r>
      <w:r w:rsidRPr="001620D2">
        <w:rPr>
          <w:rFonts w:ascii="Times New Roman" w:hAnsi="Times New Roman" w:cs="Times New Roman"/>
          <w:b/>
          <w:sz w:val="26"/>
          <w:szCs w:val="26"/>
          <w:lang w:val="de-DE"/>
        </w:rPr>
        <w:tab/>
      </w:r>
      <w:bookmarkStart w:id="72" w:name="_Toc108409101"/>
    </w:p>
    <w:p w14:paraId="202ABDE4" w14:textId="77777777" w:rsidR="003D060F" w:rsidRPr="001620D2" w:rsidRDefault="003D060F" w:rsidP="0064688B">
      <w:pPr>
        <w:widowControl/>
        <w:numPr>
          <w:ilvl w:val="0"/>
          <w:numId w:val="25"/>
        </w:numPr>
        <w:tabs>
          <w:tab w:val="left" w:pos="426"/>
        </w:tabs>
        <w:spacing w:before="40" w:after="40"/>
        <w:ind w:left="426" w:hanging="426"/>
        <w:rPr>
          <w:rFonts w:ascii="Times New Roman" w:hAnsi="Times New Roman" w:cs="Times New Roman"/>
          <w:b/>
          <w:sz w:val="26"/>
          <w:szCs w:val="26"/>
        </w:rPr>
      </w:pPr>
      <w:r w:rsidRPr="001620D2">
        <w:rPr>
          <w:rFonts w:ascii="Times New Roman" w:hAnsi="Times New Roman" w:cs="Times New Roman"/>
          <w:b/>
          <w:sz w:val="26"/>
          <w:szCs w:val="26"/>
        </w:rPr>
        <w:t>Thử áp lực</w:t>
      </w:r>
    </w:p>
    <w:p w14:paraId="22C38B94" w14:textId="77777777" w:rsidR="003D060F" w:rsidRPr="001620D2" w:rsidRDefault="003D060F" w:rsidP="0064688B">
      <w:pPr>
        <w:numPr>
          <w:ilvl w:val="0"/>
          <w:numId w:val="24"/>
        </w:numPr>
        <w:tabs>
          <w:tab w:val="left" w:pos="426"/>
        </w:tabs>
        <w:adjustRightInd w:val="0"/>
        <w:spacing w:before="40" w:after="40"/>
        <w:ind w:left="425" w:hanging="425"/>
        <w:jc w:val="both"/>
        <w:textAlignment w:val="baseline"/>
        <w:rPr>
          <w:rFonts w:ascii="Times New Roman" w:hAnsi="Times New Roman" w:cs="Times New Roman"/>
          <w:b/>
          <w:sz w:val="26"/>
          <w:szCs w:val="26"/>
        </w:rPr>
      </w:pPr>
      <w:bookmarkStart w:id="73" w:name="_Toc365360623"/>
      <w:bookmarkStart w:id="74" w:name="_Toc527011019"/>
      <w:bookmarkStart w:id="75" w:name="_Toc85099967"/>
      <w:bookmarkStart w:id="76" w:name="_Toc85105449"/>
      <w:r w:rsidRPr="001620D2">
        <w:rPr>
          <w:rFonts w:ascii="Times New Roman" w:hAnsi="Times New Roman" w:cs="Times New Roman"/>
          <w:b/>
          <w:sz w:val="26"/>
          <w:szCs w:val="26"/>
        </w:rPr>
        <w:t>Điều kiện chung:</w:t>
      </w:r>
      <w:bookmarkEnd w:id="72"/>
      <w:bookmarkEnd w:id="73"/>
      <w:bookmarkEnd w:id="74"/>
      <w:bookmarkEnd w:id="75"/>
      <w:bookmarkEnd w:id="76"/>
    </w:p>
    <w:p w14:paraId="42CE65A3" w14:textId="77777777" w:rsidR="003D060F" w:rsidRPr="001620D2" w:rsidRDefault="003D060F" w:rsidP="0064688B">
      <w:pPr>
        <w:widowControl/>
        <w:numPr>
          <w:ilvl w:val="0"/>
          <w:numId w:val="12"/>
        </w:numPr>
        <w:tabs>
          <w:tab w:val="clear" w:pos="360"/>
          <w:tab w:val="left" w:pos="426"/>
          <w:tab w:val="num" w:pos="108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Công tác thử áp lực theo Quyết định số 1646/QĐ-TCT-KTCN ngày 24 tháng 7 năm 2025 của Tổng Công ty cấp nước Sài Gòn - TNHH MTV về việc ban hành quy quản lý kỹ thuật mạng lưới cấp nước tại Tổng Công ty Cấp nước Sài Gòn TNHH một thành viên.</w:t>
      </w:r>
    </w:p>
    <w:p w14:paraId="031DF2E3" w14:textId="77777777" w:rsidR="003D060F" w:rsidRPr="001620D2" w:rsidRDefault="003D060F" w:rsidP="0064688B">
      <w:pPr>
        <w:widowControl/>
        <w:numPr>
          <w:ilvl w:val="0"/>
          <w:numId w:val="12"/>
        </w:numPr>
        <w:tabs>
          <w:tab w:val="clear" w:pos="360"/>
          <w:tab w:val="left" w:pos="426"/>
          <w:tab w:val="num" w:pos="108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Nguồn </w:t>
      </w:r>
      <w:bookmarkStart w:id="77" w:name="_Hlk113276283"/>
      <w:r w:rsidRPr="001620D2">
        <w:rPr>
          <w:rFonts w:ascii="Times New Roman" w:hAnsi="Times New Roman" w:cs="Times New Roman"/>
          <w:bCs/>
          <w:sz w:val="26"/>
          <w:szCs w:val="26"/>
          <w:lang w:val="de-DE"/>
        </w:rPr>
        <w:t>nước sử dụng: từ mạng lưới cấp nước hiện hữu, giếng hoặc xe bồn. Chất lượng nước phải tương đương với chất lượng nước cấp vào mạng (theo quy định hiện hành của Cơ quan chức năng hoặc của Tổng Công ty Cấp nước Sài Gòn).</w:t>
      </w:r>
      <w:bookmarkEnd w:id="77"/>
    </w:p>
    <w:p w14:paraId="2EFBABAF" w14:textId="77777777" w:rsidR="003D060F" w:rsidRPr="001620D2" w:rsidRDefault="003D060F" w:rsidP="0064688B">
      <w:pPr>
        <w:widowControl/>
        <w:numPr>
          <w:ilvl w:val="0"/>
          <w:numId w:val="12"/>
        </w:numPr>
        <w:tabs>
          <w:tab w:val="clear" w:pos="360"/>
          <w:tab w:val="left" w:pos="426"/>
          <w:tab w:val="num" w:pos="108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Đồng </w:t>
      </w:r>
      <w:r w:rsidRPr="001620D2">
        <w:rPr>
          <w:rFonts w:ascii="Times New Roman" w:hAnsi="Times New Roman" w:cs="Times New Roman"/>
          <w:bCs/>
          <w:sz w:val="26"/>
          <w:szCs w:val="26"/>
          <w:lang w:val="de-DE"/>
        </w:rPr>
        <w:t xml:space="preserve">hồ đo áp lực phải được cơ quan chức năng kiểm định, dán tem (kèm giấy chứng nhận còn thời hạn kiểm định) do chủ đầu tư hoặc đơn vị thi công cung </w:t>
      </w:r>
      <w:r w:rsidRPr="001620D2">
        <w:rPr>
          <w:rFonts w:ascii="Times New Roman" w:hAnsi="Times New Roman" w:cs="Times New Roman"/>
          <w:sz w:val="26"/>
          <w:szCs w:val="26"/>
          <w:lang w:val="de-DE"/>
        </w:rPr>
        <w:t>cấp.</w:t>
      </w:r>
    </w:p>
    <w:p w14:paraId="07F61B6B" w14:textId="77777777" w:rsidR="003D060F" w:rsidRPr="001620D2" w:rsidRDefault="003D060F" w:rsidP="0064688B">
      <w:pPr>
        <w:widowControl/>
        <w:numPr>
          <w:ilvl w:val="0"/>
          <w:numId w:val="12"/>
        </w:numPr>
        <w:tabs>
          <w:tab w:val="clear" w:pos="360"/>
          <w:tab w:val="left" w:pos="426"/>
          <w:tab w:val="num" w:pos="108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Các </w:t>
      </w:r>
      <w:r w:rsidRPr="001620D2">
        <w:rPr>
          <w:rFonts w:ascii="Times New Roman" w:hAnsi="Times New Roman" w:cs="Times New Roman"/>
          <w:bCs/>
          <w:sz w:val="26"/>
          <w:szCs w:val="26"/>
          <w:lang w:val="de-DE"/>
        </w:rPr>
        <w:t>thùng đong hoặc đồng hồ đo lưu lượng dùng để đo lượng nước thêm vào cho phép (có sai số không vượt quá ±5%).</w:t>
      </w:r>
    </w:p>
    <w:p w14:paraId="07867CE4" w14:textId="77777777" w:rsidR="003D060F" w:rsidRPr="001620D2" w:rsidRDefault="003D060F" w:rsidP="0064688B">
      <w:pPr>
        <w:widowControl/>
        <w:numPr>
          <w:ilvl w:val="0"/>
          <w:numId w:val="12"/>
        </w:numPr>
        <w:tabs>
          <w:tab w:val="clear" w:pos="360"/>
          <w:tab w:val="left" w:pos="426"/>
          <w:tab w:val="num" w:pos="108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b/>
          <w:bCs/>
          <w:sz w:val="26"/>
          <w:szCs w:val="26"/>
          <w:lang w:val="de-DE"/>
        </w:rPr>
        <w:t>Thành phần, quyền hạn và trách nhiệm</w:t>
      </w:r>
      <w:r w:rsidRPr="001620D2">
        <w:rPr>
          <w:rFonts w:ascii="Times New Roman" w:hAnsi="Times New Roman" w:cs="Times New Roman"/>
          <w:sz w:val="26"/>
          <w:szCs w:val="26"/>
          <w:lang w:val="de-D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6"/>
        <w:gridCol w:w="2973"/>
        <w:gridCol w:w="3975"/>
      </w:tblGrid>
      <w:tr w:rsidR="003D060F" w:rsidRPr="001620D2" w14:paraId="5DA5E174" w14:textId="77777777" w:rsidTr="00A34328">
        <w:trPr>
          <w:cantSplit/>
          <w:tblHeader/>
          <w:jc w:val="center"/>
        </w:trPr>
        <w:tc>
          <w:tcPr>
            <w:tcW w:w="708" w:type="dxa"/>
          </w:tcPr>
          <w:p w14:paraId="4D71DFF7"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STT</w:t>
            </w:r>
          </w:p>
        </w:tc>
        <w:tc>
          <w:tcPr>
            <w:tcW w:w="1276" w:type="dxa"/>
          </w:tcPr>
          <w:p w14:paraId="24A9D5DB"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Đơn vị</w:t>
            </w:r>
          </w:p>
        </w:tc>
        <w:tc>
          <w:tcPr>
            <w:tcW w:w="2973" w:type="dxa"/>
          </w:tcPr>
          <w:p w14:paraId="227E0535"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Quyền hạn</w:t>
            </w:r>
          </w:p>
        </w:tc>
        <w:tc>
          <w:tcPr>
            <w:tcW w:w="3975" w:type="dxa"/>
          </w:tcPr>
          <w:p w14:paraId="579A8324"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Trách nhiệm</w:t>
            </w:r>
          </w:p>
        </w:tc>
      </w:tr>
      <w:tr w:rsidR="003D060F" w:rsidRPr="001620D2" w14:paraId="757C44EA" w14:textId="77777777" w:rsidTr="008B1FA9">
        <w:trPr>
          <w:jc w:val="center"/>
        </w:trPr>
        <w:tc>
          <w:tcPr>
            <w:tcW w:w="708" w:type="dxa"/>
          </w:tcPr>
          <w:p w14:paraId="3FC7162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1</w:t>
            </w:r>
          </w:p>
        </w:tc>
        <w:tc>
          <w:tcPr>
            <w:tcW w:w="1276" w:type="dxa"/>
          </w:tcPr>
          <w:p w14:paraId="53A8B48C" w14:textId="77777777" w:rsidR="003D060F" w:rsidRPr="001620D2" w:rsidRDefault="003D060F" w:rsidP="008B1FA9">
            <w:pPr>
              <w:spacing w:before="60" w:after="60" w:line="264" w:lineRule="auto"/>
              <w:rPr>
                <w:rFonts w:ascii="Times New Roman" w:hAnsi="Times New Roman" w:cs="Times New Roman"/>
                <w:sz w:val="26"/>
                <w:szCs w:val="26"/>
              </w:rPr>
            </w:pPr>
            <w:r w:rsidRPr="001620D2">
              <w:rPr>
                <w:rFonts w:ascii="Times New Roman" w:hAnsi="Times New Roman" w:cs="Times New Roman"/>
                <w:sz w:val="26"/>
                <w:szCs w:val="26"/>
              </w:rPr>
              <w:t>Chủ đầu tư</w:t>
            </w:r>
          </w:p>
        </w:tc>
        <w:tc>
          <w:tcPr>
            <w:tcW w:w="2973" w:type="dxa"/>
          </w:tcPr>
          <w:p w14:paraId="0A23406B"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Yêu cầu ngưng kiểm tra áp lực nếu không đảm bảo điều kiện kỹ thuật hoặc an toàn.</w:t>
            </w:r>
          </w:p>
          <w:p w14:paraId="056B0F62"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Mời các đơn vị liên quan tham dự kiểm tra.</w:t>
            </w:r>
          </w:p>
        </w:tc>
        <w:tc>
          <w:tcPr>
            <w:tcW w:w="3975" w:type="dxa"/>
          </w:tcPr>
          <w:p w14:paraId="7739D327"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Ghi nhận lượng nước sử dụng trong kiểm tra áp lực.</w:t>
            </w:r>
          </w:p>
          <w:p w14:paraId="006673FC"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Báo cáo định kỳ theo quy định của Tổng Công ty phục vụ quản lý nước không doanh thu.</w:t>
            </w:r>
          </w:p>
        </w:tc>
      </w:tr>
      <w:tr w:rsidR="003D060F" w:rsidRPr="001620D2" w14:paraId="5D185D09" w14:textId="77777777" w:rsidTr="008B1FA9">
        <w:trPr>
          <w:jc w:val="center"/>
        </w:trPr>
        <w:tc>
          <w:tcPr>
            <w:tcW w:w="708" w:type="dxa"/>
          </w:tcPr>
          <w:p w14:paraId="3B6CB1F5"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2</w:t>
            </w:r>
          </w:p>
        </w:tc>
        <w:tc>
          <w:tcPr>
            <w:tcW w:w="1276" w:type="dxa"/>
          </w:tcPr>
          <w:p w14:paraId="53F3C9E9" w14:textId="77777777" w:rsidR="003D060F" w:rsidRPr="001620D2" w:rsidRDefault="003D060F" w:rsidP="008B1FA9">
            <w:pPr>
              <w:spacing w:before="60" w:after="60" w:line="264" w:lineRule="auto"/>
              <w:rPr>
                <w:rFonts w:ascii="Times New Roman" w:hAnsi="Times New Roman" w:cs="Times New Roman"/>
                <w:sz w:val="26"/>
                <w:szCs w:val="26"/>
              </w:rPr>
            </w:pPr>
            <w:r w:rsidRPr="001620D2">
              <w:rPr>
                <w:rFonts w:ascii="Times New Roman" w:hAnsi="Times New Roman" w:cs="Times New Roman"/>
                <w:sz w:val="26"/>
                <w:szCs w:val="26"/>
              </w:rPr>
              <w:t>Đơn vị thi công</w:t>
            </w:r>
          </w:p>
        </w:tc>
        <w:tc>
          <w:tcPr>
            <w:tcW w:w="2973" w:type="dxa"/>
          </w:tcPr>
          <w:p w14:paraId="4A95DB8A"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Quyền chọn ngày kiểm tra áp lực chính thức.</w:t>
            </w:r>
          </w:p>
          <w:p w14:paraId="72142C8C"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Thông báo cho chủ đầu tư và các đơn vị liên quan tham dự.</w:t>
            </w:r>
          </w:p>
        </w:tc>
        <w:tc>
          <w:tcPr>
            <w:tcW w:w="3975" w:type="dxa"/>
          </w:tcPr>
          <w:p w14:paraId="0AFDFAE3"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Chuẩn bị đầy đủ vật tư, thiết bị cần thiết.</w:t>
            </w:r>
          </w:p>
          <w:p w14:paraId="4C8E8C0A"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Gửi thư mời tham dự kiểm tra ít nhất trước 02 ngày làm việc.</w:t>
            </w:r>
          </w:p>
          <w:p w14:paraId="139F309B"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Thanh toán chi phí lượng nước sử dụng trong kiểm tra áp lực.</w:t>
            </w:r>
          </w:p>
        </w:tc>
      </w:tr>
      <w:tr w:rsidR="003D060F" w:rsidRPr="001620D2" w14:paraId="297777A1" w14:textId="77777777" w:rsidTr="008B1FA9">
        <w:trPr>
          <w:jc w:val="center"/>
        </w:trPr>
        <w:tc>
          <w:tcPr>
            <w:tcW w:w="708" w:type="dxa"/>
          </w:tcPr>
          <w:p w14:paraId="0AB5FAFD"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3</w:t>
            </w:r>
          </w:p>
        </w:tc>
        <w:tc>
          <w:tcPr>
            <w:tcW w:w="1276" w:type="dxa"/>
          </w:tcPr>
          <w:p w14:paraId="026A71CA" w14:textId="77777777" w:rsidR="003D060F" w:rsidRPr="001620D2" w:rsidRDefault="003D060F" w:rsidP="008B1FA9">
            <w:pPr>
              <w:spacing w:before="60" w:after="60" w:line="264" w:lineRule="auto"/>
              <w:rPr>
                <w:rFonts w:ascii="Times New Roman" w:hAnsi="Times New Roman" w:cs="Times New Roman"/>
                <w:sz w:val="26"/>
                <w:szCs w:val="26"/>
              </w:rPr>
            </w:pPr>
            <w:r w:rsidRPr="001620D2">
              <w:rPr>
                <w:rFonts w:ascii="Times New Roman" w:hAnsi="Times New Roman" w:cs="Times New Roman"/>
                <w:sz w:val="26"/>
                <w:szCs w:val="26"/>
              </w:rPr>
              <w:t xml:space="preserve">Đơn vị Tư vấn </w:t>
            </w:r>
            <w:r w:rsidRPr="001620D2">
              <w:rPr>
                <w:rFonts w:ascii="Times New Roman" w:hAnsi="Times New Roman" w:cs="Times New Roman"/>
                <w:sz w:val="26"/>
                <w:szCs w:val="26"/>
              </w:rPr>
              <w:lastRenderedPageBreak/>
              <w:t>giám sát</w:t>
            </w:r>
          </w:p>
        </w:tc>
        <w:tc>
          <w:tcPr>
            <w:tcW w:w="2973" w:type="dxa"/>
          </w:tcPr>
          <w:p w14:paraId="489BF680"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 xml:space="preserve">Yêu cầu đơn vị thi công thực hiện các biện pháp </w:t>
            </w:r>
            <w:r w:rsidRPr="001620D2">
              <w:rPr>
                <w:rFonts w:ascii="Times New Roman" w:hAnsi="Times New Roman" w:cs="Times New Roman"/>
                <w:sz w:val="26"/>
                <w:szCs w:val="26"/>
              </w:rPr>
              <w:lastRenderedPageBreak/>
              <w:t>đảm bảo an toàn và tuân thủ kỹ thuật trong quá trình kiểm tra.</w:t>
            </w:r>
          </w:p>
        </w:tc>
        <w:tc>
          <w:tcPr>
            <w:tcW w:w="3975" w:type="dxa"/>
          </w:tcPr>
          <w:p w14:paraId="224C551C"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Giám sát quá trình kiểm tra đảm bảo đúng kỹ thuật và an toàn.</w:t>
            </w:r>
          </w:p>
          <w:p w14:paraId="6569DE06"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Lập biên bản kiểm tra áp lực và gửi các đơn vị liên quan trong vòng 03 ngày làm việc.</w:t>
            </w:r>
          </w:p>
        </w:tc>
      </w:tr>
      <w:tr w:rsidR="003D060F" w:rsidRPr="001620D2" w14:paraId="536723F3" w14:textId="77777777" w:rsidTr="008B1FA9">
        <w:trPr>
          <w:jc w:val="center"/>
        </w:trPr>
        <w:tc>
          <w:tcPr>
            <w:tcW w:w="708" w:type="dxa"/>
          </w:tcPr>
          <w:p w14:paraId="67352118"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lastRenderedPageBreak/>
              <w:t>4</w:t>
            </w:r>
          </w:p>
        </w:tc>
        <w:tc>
          <w:tcPr>
            <w:tcW w:w="1276" w:type="dxa"/>
          </w:tcPr>
          <w:p w14:paraId="7C438C1A" w14:textId="77777777" w:rsidR="003D060F" w:rsidRPr="001620D2" w:rsidRDefault="003D060F" w:rsidP="008B1FA9">
            <w:pPr>
              <w:spacing w:before="60" w:after="60" w:line="264" w:lineRule="auto"/>
              <w:rPr>
                <w:rFonts w:ascii="Times New Roman" w:hAnsi="Times New Roman" w:cs="Times New Roman"/>
                <w:sz w:val="26"/>
                <w:szCs w:val="26"/>
              </w:rPr>
            </w:pPr>
            <w:r w:rsidRPr="001620D2">
              <w:rPr>
                <w:rFonts w:ascii="Times New Roman" w:hAnsi="Times New Roman" w:cs="Times New Roman"/>
                <w:sz w:val="26"/>
                <w:szCs w:val="26"/>
              </w:rPr>
              <w:t>Đơn vị quản lý sử dụng</w:t>
            </w:r>
          </w:p>
        </w:tc>
        <w:tc>
          <w:tcPr>
            <w:tcW w:w="2973" w:type="dxa"/>
          </w:tcPr>
          <w:p w14:paraId="4662C159"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Yêu cầu ngưng kiểm tra nếu không đạt yêu cầu kỹ thuật hoặc không đảm bảo an toàn.</w:t>
            </w:r>
          </w:p>
        </w:tc>
        <w:tc>
          <w:tcPr>
            <w:tcW w:w="3975" w:type="dxa"/>
          </w:tcPr>
          <w:p w14:paraId="55A04F91"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Phối hợp kiểm tra để làm cơ sở bàn giao quản lý mạng lưới.</w:t>
            </w:r>
          </w:p>
          <w:p w14:paraId="02195E86"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Hỗ trợ trong phạm vi trách nhiệm để kiểm tra diễn ra thuận lợi.</w:t>
            </w:r>
          </w:p>
          <w:p w14:paraId="224BDCED"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Ghi nhận và báo cáo lượng nước sử dụng để phục vụ quản lý nước không doanh thu.</w:t>
            </w:r>
          </w:p>
        </w:tc>
      </w:tr>
    </w:tbl>
    <w:p w14:paraId="36DB066E" w14:textId="77777777" w:rsidR="003D060F" w:rsidRPr="001620D2" w:rsidRDefault="003D060F" w:rsidP="0064688B">
      <w:pPr>
        <w:numPr>
          <w:ilvl w:val="0"/>
          <w:numId w:val="24"/>
        </w:numPr>
        <w:tabs>
          <w:tab w:val="left" w:pos="426"/>
        </w:tabs>
        <w:adjustRightInd w:val="0"/>
        <w:spacing w:before="40" w:after="40"/>
        <w:ind w:left="425" w:hanging="425"/>
        <w:jc w:val="both"/>
        <w:textAlignment w:val="baseline"/>
        <w:rPr>
          <w:rFonts w:ascii="Times New Roman" w:hAnsi="Times New Roman" w:cs="Times New Roman"/>
          <w:b/>
          <w:sz w:val="26"/>
          <w:szCs w:val="26"/>
        </w:rPr>
      </w:pPr>
      <w:bookmarkStart w:id="78" w:name="_Hlk114127570"/>
      <w:r w:rsidRPr="001620D2">
        <w:rPr>
          <w:rFonts w:ascii="Times New Roman" w:hAnsi="Times New Roman" w:cs="Times New Roman"/>
          <w:b/>
          <w:sz w:val="26"/>
          <w:szCs w:val="26"/>
        </w:rPr>
        <w:t>Công tác chuẩn bị trước khi kiểm tra áp lực thủy tĩnh</w:t>
      </w:r>
    </w:p>
    <w:p w14:paraId="0B928C0C" w14:textId="77777777" w:rsidR="003D060F" w:rsidRPr="001620D2" w:rsidRDefault="003D060F" w:rsidP="0064688B">
      <w:pPr>
        <w:widowControl/>
        <w:numPr>
          <w:ilvl w:val="1"/>
          <w:numId w:val="30"/>
        </w:numPr>
        <w:tabs>
          <w:tab w:val="clear" w:pos="1494"/>
        </w:tabs>
        <w:spacing w:beforeLines="30" w:before="72" w:afterLines="30" w:after="72"/>
        <w:ind w:left="567" w:hanging="567"/>
        <w:jc w:val="both"/>
        <w:rPr>
          <w:rFonts w:ascii="Times New Roman" w:hAnsi="Times New Roman" w:cs="Times New Roman"/>
          <w:bCs/>
          <w:sz w:val="26"/>
          <w:szCs w:val="26"/>
        </w:rPr>
      </w:pPr>
      <w:r w:rsidRPr="001620D2">
        <w:rPr>
          <w:rFonts w:ascii="Times New Roman" w:hAnsi="Times New Roman" w:cs="Times New Roman"/>
          <w:bCs/>
          <w:sz w:val="26"/>
          <w:szCs w:val="26"/>
        </w:rPr>
        <w:t>Chiều dài tuyến ống kiểm tra áp lực</w:t>
      </w:r>
    </w:p>
    <w:p w14:paraId="101352EC" w14:textId="77777777" w:rsidR="003D060F" w:rsidRPr="001620D2" w:rsidRDefault="003D060F" w:rsidP="0064688B">
      <w:pPr>
        <w:pStyle w:val="ListParagraph"/>
        <w:widowControl/>
        <w:numPr>
          <w:ilvl w:val="0"/>
          <w:numId w:val="36"/>
        </w:numPr>
        <w:spacing w:beforeLines="30" w:before="72" w:afterLines="30" w:after="72"/>
        <w:ind w:left="993" w:hanging="426"/>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Chiều dài đoạn ống kiểm tra áp lực khuyến cáo không được vượt quá 1.500 mét. Trường hợp lớn hơn 1.500 mét phải được sự đồng ý của chủ đầu tư và đơn vị tư vấn. Riêng mối nối giữa 2 đoạn sau khi thử áp phải sử dụng mối nối cơ khí (mối nối mặt bích, MJ…)</w:t>
      </w:r>
    </w:p>
    <w:p w14:paraId="5060E1CE" w14:textId="77777777" w:rsidR="003D060F" w:rsidRPr="001620D2" w:rsidRDefault="003D060F" w:rsidP="0064688B">
      <w:pPr>
        <w:pStyle w:val="ListParagraph"/>
        <w:widowControl/>
        <w:numPr>
          <w:ilvl w:val="0"/>
          <w:numId w:val="36"/>
        </w:numPr>
        <w:spacing w:beforeLines="30" w:before="72" w:afterLines="30" w:after="72"/>
        <w:ind w:left="993" w:hanging="426"/>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 xml:space="preserve">Các công tác xử lý giao cắt hoặc xử lý sự cố giữa các công trình hạ tầng kỹ thuật buộc phải đấu nối thông mạng ngay để đảm bảo việc cung cấp nước liên tục thì </w:t>
      </w:r>
      <w:r w:rsidRPr="001620D2">
        <w:rPr>
          <w:rFonts w:ascii="Times New Roman" w:hAnsi="Times New Roman" w:cs="Times New Roman"/>
          <w:b/>
          <w:bCs/>
          <w:sz w:val="26"/>
          <w:szCs w:val="26"/>
        </w:rPr>
        <w:t>không cần kiểm tra áp lực</w:t>
      </w:r>
      <w:r w:rsidRPr="001620D2">
        <w:rPr>
          <w:rFonts w:ascii="Times New Roman" w:hAnsi="Times New Roman" w:cs="Times New Roman"/>
          <w:bCs/>
          <w:sz w:val="26"/>
          <w:szCs w:val="26"/>
        </w:rPr>
        <w:t>.</w:t>
      </w:r>
    </w:p>
    <w:p w14:paraId="2FC36CE9" w14:textId="77777777" w:rsidR="003D060F" w:rsidRPr="001620D2" w:rsidRDefault="003D060F" w:rsidP="0064688B">
      <w:pPr>
        <w:widowControl/>
        <w:numPr>
          <w:ilvl w:val="1"/>
          <w:numId w:val="30"/>
        </w:numPr>
        <w:tabs>
          <w:tab w:val="clear" w:pos="1494"/>
        </w:tabs>
        <w:spacing w:beforeLines="30" w:before="72" w:afterLines="30" w:after="72"/>
        <w:ind w:left="567" w:hanging="567"/>
        <w:jc w:val="both"/>
        <w:rPr>
          <w:rFonts w:ascii="Times New Roman" w:hAnsi="Times New Roman" w:cs="Times New Roman"/>
          <w:bCs/>
          <w:sz w:val="26"/>
          <w:szCs w:val="26"/>
        </w:rPr>
      </w:pPr>
      <w:r w:rsidRPr="001620D2">
        <w:rPr>
          <w:rFonts w:ascii="Times New Roman" w:hAnsi="Times New Roman" w:cs="Times New Roman"/>
          <w:bCs/>
          <w:sz w:val="26"/>
          <w:szCs w:val="26"/>
        </w:rPr>
        <w:t>Neo và chặn</w:t>
      </w:r>
    </w:p>
    <w:p w14:paraId="7735EEA6" w14:textId="77777777" w:rsidR="003D060F" w:rsidRPr="001620D2" w:rsidRDefault="003D060F" w:rsidP="0064688B">
      <w:pPr>
        <w:widowControl/>
        <w:numPr>
          <w:ilvl w:val="2"/>
          <w:numId w:val="31"/>
        </w:numPr>
        <w:spacing w:beforeLines="30" w:before="72" w:afterLines="30" w:after="72"/>
        <w:ind w:left="993" w:hanging="426"/>
        <w:jc w:val="both"/>
        <w:rPr>
          <w:rFonts w:ascii="Times New Roman" w:hAnsi="Times New Roman" w:cs="Times New Roman"/>
          <w:b/>
          <w:bCs/>
          <w:sz w:val="26"/>
          <w:szCs w:val="26"/>
        </w:rPr>
      </w:pPr>
      <w:r w:rsidRPr="001620D2">
        <w:rPr>
          <w:rFonts w:ascii="Times New Roman" w:hAnsi="Times New Roman" w:cs="Times New Roman"/>
          <w:bCs/>
          <w:sz w:val="26"/>
          <w:szCs w:val="26"/>
        </w:rPr>
        <w:t>Tất cả các phụ tùng như khuỷu, tê, túm, bít chặn phải được giữ (hoặc neo) bằng các gối chặn hoặc liên kết neo trước khi tiến hành kiểm tra áp lực.</w:t>
      </w:r>
    </w:p>
    <w:p w14:paraId="6B11457F" w14:textId="77777777" w:rsidR="003D060F" w:rsidRPr="001620D2" w:rsidRDefault="003D060F" w:rsidP="0064688B">
      <w:pPr>
        <w:widowControl/>
        <w:numPr>
          <w:ilvl w:val="2"/>
          <w:numId w:val="31"/>
        </w:numPr>
        <w:spacing w:beforeLines="30" w:before="72" w:afterLines="30" w:after="72"/>
        <w:ind w:left="993" w:hanging="426"/>
        <w:jc w:val="both"/>
        <w:rPr>
          <w:rFonts w:ascii="Times New Roman" w:hAnsi="Times New Roman" w:cs="Times New Roman"/>
          <w:b/>
          <w:bCs/>
          <w:sz w:val="26"/>
          <w:szCs w:val="26"/>
        </w:rPr>
      </w:pPr>
      <w:r w:rsidRPr="001620D2">
        <w:rPr>
          <w:rFonts w:ascii="Times New Roman" w:hAnsi="Times New Roman" w:cs="Times New Roman"/>
          <w:bCs/>
          <w:sz w:val="26"/>
          <w:szCs w:val="26"/>
        </w:rPr>
        <w:t>Thiết bị neo và chặn được thiết kế tùy theo áp lực kiểm tra, phải đảm bảo khả năng giữ các phụ tùng.</w:t>
      </w:r>
    </w:p>
    <w:p w14:paraId="10A40842" w14:textId="77777777" w:rsidR="003D060F" w:rsidRPr="001620D2" w:rsidRDefault="003D060F" w:rsidP="0064688B">
      <w:pPr>
        <w:widowControl/>
        <w:numPr>
          <w:ilvl w:val="2"/>
          <w:numId w:val="31"/>
        </w:numPr>
        <w:spacing w:beforeLines="30" w:before="72" w:afterLines="30" w:after="72"/>
        <w:ind w:left="993" w:hanging="426"/>
        <w:jc w:val="both"/>
        <w:rPr>
          <w:rFonts w:ascii="Times New Roman" w:hAnsi="Times New Roman" w:cs="Times New Roman"/>
          <w:b/>
          <w:bCs/>
          <w:sz w:val="26"/>
          <w:szCs w:val="26"/>
        </w:rPr>
      </w:pPr>
      <w:r w:rsidRPr="001620D2">
        <w:rPr>
          <w:rFonts w:ascii="Times New Roman" w:hAnsi="Times New Roman" w:cs="Times New Roman"/>
          <w:bCs/>
          <w:sz w:val="26"/>
          <w:szCs w:val="26"/>
        </w:rPr>
        <w:t>Bít chặn và gối tựa dùng để canh chặn trong quá trình kiểm tra áp lực phải được đảm bảo an toàn tuyệt đối.</w:t>
      </w:r>
    </w:p>
    <w:p w14:paraId="7FDD8DD6" w14:textId="77777777" w:rsidR="003D060F" w:rsidRPr="001620D2" w:rsidRDefault="003D060F" w:rsidP="0064688B">
      <w:pPr>
        <w:widowControl/>
        <w:numPr>
          <w:ilvl w:val="2"/>
          <w:numId w:val="31"/>
        </w:numPr>
        <w:spacing w:beforeLines="30" w:before="72" w:afterLines="30" w:after="72"/>
        <w:ind w:left="993" w:hanging="426"/>
        <w:jc w:val="both"/>
        <w:rPr>
          <w:rFonts w:ascii="Times New Roman" w:hAnsi="Times New Roman" w:cs="Times New Roman"/>
          <w:b/>
          <w:bCs/>
          <w:sz w:val="26"/>
          <w:szCs w:val="26"/>
        </w:rPr>
      </w:pPr>
      <w:r w:rsidRPr="001620D2">
        <w:rPr>
          <w:rFonts w:ascii="Times New Roman" w:hAnsi="Times New Roman" w:cs="Times New Roman"/>
          <w:bCs/>
          <w:sz w:val="26"/>
          <w:szCs w:val="26"/>
        </w:rPr>
        <w:t>Gối tựa phải có kích thước thích hợp và phải tựa vào nền đất ổn định.</w:t>
      </w:r>
    </w:p>
    <w:p w14:paraId="71973DFB" w14:textId="77777777" w:rsidR="003D060F" w:rsidRPr="001620D2" w:rsidRDefault="003D060F" w:rsidP="0064688B">
      <w:pPr>
        <w:widowControl/>
        <w:numPr>
          <w:ilvl w:val="2"/>
          <w:numId w:val="31"/>
        </w:numPr>
        <w:spacing w:beforeLines="30" w:before="72" w:afterLines="30" w:after="72"/>
        <w:ind w:left="993" w:hanging="426"/>
        <w:jc w:val="both"/>
        <w:rPr>
          <w:rFonts w:ascii="Times New Roman" w:hAnsi="Times New Roman" w:cs="Times New Roman"/>
          <w:b/>
          <w:bCs/>
          <w:sz w:val="26"/>
          <w:szCs w:val="26"/>
        </w:rPr>
      </w:pPr>
      <w:r w:rsidRPr="001620D2">
        <w:rPr>
          <w:rFonts w:ascii="Times New Roman" w:hAnsi="Times New Roman" w:cs="Times New Roman"/>
          <w:bCs/>
          <w:sz w:val="26"/>
          <w:szCs w:val="26"/>
        </w:rPr>
        <w:t>Kiểm tra ngoại quan tất cả các mối nối, phụ tùng, neo, chặn có thể nhìn thấy và sửa chữa nếu có hư hại.</w:t>
      </w:r>
    </w:p>
    <w:p w14:paraId="5231AE1C" w14:textId="77777777" w:rsidR="003D060F" w:rsidRPr="001620D2" w:rsidRDefault="003D060F" w:rsidP="0064688B">
      <w:pPr>
        <w:pStyle w:val="ListParagraph"/>
        <w:widowControl/>
        <w:numPr>
          <w:ilvl w:val="0"/>
          <w:numId w:val="41"/>
        </w:numPr>
        <w:spacing w:beforeLines="30" w:before="72" w:afterLines="30" w:after="72"/>
        <w:ind w:left="993" w:hanging="426"/>
        <w:contextualSpacing w:val="0"/>
        <w:jc w:val="both"/>
        <w:rPr>
          <w:rFonts w:ascii="Times New Roman" w:hAnsi="Times New Roman" w:cs="Times New Roman"/>
          <w:b/>
          <w:bCs/>
          <w:sz w:val="26"/>
          <w:szCs w:val="26"/>
        </w:rPr>
      </w:pPr>
      <w:r w:rsidRPr="001620D2">
        <w:rPr>
          <w:rFonts w:ascii="Times New Roman" w:hAnsi="Times New Roman" w:cs="Times New Roman"/>
          <w:bCs/>
          <w:sz w:val="26"/>
          <w:szCs w:val="26"/>
        </w:rPr>
        <w:t>Tuyến ống kiểm tra phải được cô lập với các ống hiện hữu xung quanh. Không được chèn, neo ống vào các tuyến ống hiện hữu, trụ đèn, cống thoát nước v.v…</w:t>
      </w:r>
    </w:p>
    <w:p w14:paraId="56F13F9D" w14:textId="77777777" w:rsidR="003D060F" w:rsidRPr="001620D2" w:rsidRDefault="003D060F" w:rsidP="0064688B">
      <w:pPr>
        <w:widowControl/>
        <w:numPr>
          <w:ilvl w:val="1"/>
          <w:numId w:val="30"/>
        </w:numPr>
        <w:tabs>
          <w:tab w:val="clear" w:pos="1494"/>
        </w:tabs>
        <w:spacing w:beforeLines="30" w:before="72" w:afterLines="30" w:after="72"/>
        <w:ind w:left="567" w:hanging="567"/>
        <w:jc w:val="both"/>
        <w:rPr>
          <w:rFonts w:ascii="Times New Roman" w:hAnsi="Times New Roman" w:cs="Times New Roman"/>
          <w:bCs/>
          <w:sz w:val="26"/>
          <w:szCs w:val="26"/>
        </w:rPr>
      </w:pPr>
      <w:r w:rsidRPr="001620D2">
        <w:rPr>
          <w:rFonts w:ascii="Times New Roman" w:hAnsi="Times New Roman" w:cs="Times New Roman"/>
          <w:bCs/>
          <w:sz w:val="26"/>
          <w:szCs w:val="26"/>
        </w:rPr>
        <w:lastRenderedPageBreak/>
        <w:t>Tái lập trước khi kiểm tra</w:t>
      </w:r>
    </w:p>
    <w:p w14:paraId="002242E8" w14:textId="77777777" w:rsidR="003D060F" w:rsidRPr="001620D2" w:rsidRDefault="003D060F" w:rsidP="0064688B">
      <w:pPr>
        <w:pStyle w:val="ListParagraph"/>
        <w:widowControl/>
        <w:numPr>
          <w:ilvl w:val="0"/>
          <w:numId w:val="35"/>
        </w:numPr>
        <w:spacing w:beforeLines="30" w:before="72" w:afterLines="30" w:after="72"/>
        <w:ind w:left="851" w:hanging="284"/>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Đường ống trước khi kiểm tra áp lực phải được tái lập tạm đảm bảo ngăn cản sự dịch chuyển và lực đẩy trong quá trình kiểm tra.</w:t>
      </w:r>
    </w:p>
    <w:p w14:paraId="3D6D5BBB" w14:textId="77777777" w:rsidR="003D060F" w:rsidRPr="001620D2" w:rsidRDefault="003D060F" w:rsidP="0064688B">
      <w:pPr>
        <w:pStyle w:val="ListParagraph"/>
        <w:widowControl/>
        <w:numPr>
          <w:ilvl w:val="0"/>
          <w:numId w:val="35"/>
        </w:numPr>
        <w:spacing w:beforeLines="30" w:before="72" w:afterLines="30" w:after="72"/>
        <w:ind w:left="851" w:hanging="284"/>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Riêng các trường hợp sau đây thì không yêu cầu tái lập trước khi kiểm tra áp lực:</w:t>
      </w:r>
    </w:p>
    <w:p w14:paraId="2764D72C" w14:textId="77777777" w:rsidR="003D060F" w:rsidRPr="001620D2" w:rsidRDefault="003D060F" w:rsidP="0064688B">
      <w:pPr>
        <w:pStyle w:val="ListParagraph"/>
        <w:widowControl/>
        <w:numPr>
          <w:ilvl w:val="0"/>
          <w:numId w:val="39"/>
        </w:numPr>
        <w:spacing w:beforeLines="30" w:before="72" w:afterLines="30" w:after="72"/>
        <w:ind w:left="1134" w:hanging="284"/>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Tuyến ống băng sông, kênh, rạch.</w:t>
      </w:r>
    </w:p>
    <w:p w14:paraId="629F8AB9" w14:textId="77777777" w:rsidR="003D060F" w:rsidRPr="001620D2" w:rsidRDefault="003D060F" w:rsidP="0064688B">
      <w:pPr>
        <w:pStyle w:val="ListParagraph"/>
        <w:widowControl/>
        <w:numPr>
          <w:ilvl w:val="0"/>
          <w:numId w:val="39"/>
        </w:numPr>
        <w:spacing w:beforeLines="30" w:before="72" w:afterLines="30" w:after="72"/>
        <w:ind w:left="1134" w:hanging="284"/>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Khoan kích ống, khoan ngầm kéo ống.</w:t>
      </w:r>
    </w:p>
    <w:p w14:paraId="1D99CFF3" w14:textId="77777777" w:rsidR="003D060F" w:rsidRPr="001620D2" w:rsidRDefault="003D060F" w:rsidP="0064688B">
      <w:pPr>
        <w:pStyle w:val="ListParagraph"/>
        <w:widowControl/>
        <w:numPr>
          <w:ilvl w:val="0"/>
          <w:numId w:val="39"/>
        </w:numPr>
        <w:spacing w:beforeLines="30" w:before="72" w:afterLines="30" w:after="72"/>
        <w:ind w:left="1134" w:hanging="284"/>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Tuyến ống qua cầu.</w:t>
      </w:r>
    </w:p>
    <w:p w14:paraId="30CB509B" w14:textId="77777777" w:rsidR="003D060F" w:rsidRPr="001620D2" w:rsidRDefault="003D060F" w:rsidP="0064688B">
      <w:pPr>
        <w:widowControl/>
        <w:numPr>
          <w:ilvl w:val="1"/>
          <w:numId w:val="30"/>
        </w:numPr>
        <w:tabs>
          <w:tab w:val="clear" w:pos="1494"/>
        </w:tabs>
        <w:spacing w:beforeLines="30" w:before="72" w:afterLines="30" w:after="72"/>
        <w:ind w:left="567" w:hanging="567"/>
        <w:jc w:val="both"/>
        <w:rPr>
          <w:rFonts w:ascii="Times New Roman" w:hAnsi="Times New Roman" w:cs="Times New Roman"/>
          <w:bCs/>
          <w:sz w:val="26"/>
          <w:szCs w:val="26"/>
        </w:rPr>
      </w:pPr>
      <w:r w:rsidRPr="001620D2">
        <w:rPr>
          <w:rFonts w:ascii="Times New Roman" w:hAnsi="Times New Roman" w:cs="Times New Roman"/>
          <w:bCs/>
          <w:sz w:val="26"/>
          <w:szCs w:val="26"/>
        </w:rPr>
        <w:t>Nạp nước và xả khí</w:t>
      </w:r>
    </w:p>
    <w:p w14:paraId="02E00E0C" w14:textId="77777777" w:rsidR="003D060F" w:rsidRPr="001620D2" w:rsidRDefault="003D060F" w:rsidP="0064688B">
      <w:pPr>
        <w:widowControl/>
        <w:numPr>
          <w:ilvl w:val="2"/>
          <w:numId w:val="32"/>
        </w:numPr>
        <w:tabs>
          <w:tab w:val="left" w:pos="567"/>
        </w:tabs>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 xml:space="preserve">Ống phải được làm sạch, không cặn bẩn trước khi kiểm tra áp lực. </w:t>
      </w:r>
    </w:p>
    <w:p w14:paraId="68879DA0" w14:textId="77777777" w:rsidR="003D060F" w:rsidRPr="001620D2" w:rsidRDefault="003D060F" w:rsidP="0064688B">
      <w:pPr>
        <w:widowControl/>
        <w:numPr>
          <w:ilvl w:val="2"/>
          <w:numId w:val="32"/>
        </w:numPr>
        <w:tabs>
          <w:tab w:val="left" w:pos="567"/>
        </w:tabs>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Tiến hành nạp nước ở điểm thấp nhất của tuyến ống với vận tốc chậm vừa đủ để bảo đảm rút hết khí ra khỏi ống và ngăn ngừa xảy ra hiện tượng nước va. Sau khi ống được nạp đầy nước, hầu hết phần không khí còn lại trong ống được lấy ra bằng cách xả nước qua van xả khí hoặc ngõ ra (outlet).</w:t>
      </w:r>
    </w:p>
    <w:p w14:paraId="35B6F6F8" w14:textId="77777777" w:rsidR="003D060F" w:rsidRPr="001620D2" w:rsidRDefault="003D060F" w:rsidP="0064688B">
      <w:pPr>
        <w:widowControl/>
        <w:numPr>
          <w:ilvl w:val="2"/>
          <w:numId w:val="32"/>
        </w:numPr>
        <w:tabs>
          <w:tab w:val="left" w:pos="567"/>
        </w:tabs>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Các tuyến ống có chênh lệch cao trình cần có van xả khí đặt tại những điểm cao.</w:t>
      </w:r>
    </w:p>
    <w:p w14:paraId="472D4B87" w14:textId="77777777" w:rsidR="003D060F" w:rsidRPr="001620D2" w:rsidRDefault="003D060F" w:rsidP="0064688B">
      <w:pPr>
        <w:widowControl/>
        <w:numPr>
          <w:ilvl w:val="2"/>
          <w:numId w:val="32"/>
        </w:numPr>
        <w:tabs>
          <w:tab w:val="left" w:pos="567"/>
        </w:tabs>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Chỉ tiến hành kiểm tra áp lực sau khi tuyến ống đã được nạp đầy nước và xả hết khí.</w:t>
      </w:r>
    </w:p>
    <w:p w14:paraId="2FB7662A" w14:textId="77777777" w:rsidR="003D060F" w:rsidRPr="001620D2" w:rsidRDefault="003D060F" w:rsidP="0064688B">
      <w:pPr>
        <w:widowControl/>
        <w:numPr>
          <w:ilvl w:val="2"/>
          <w:numId w:val="32"/>
        </w:numPr>
        <w:tabs>
          <w:tab w:val="left" w:pos="567"/>
        </w:tabs>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Khi sử dụng đường ống cấp nước hiện hữu để cấp nước kiểm tra áp lực phải có biện pháp bảo vệ đường ống này không bị chảy ngược gây bẩn.</w:t>
      </w:r>
    </w:p>
    <w:p w14:paraId="29D73738" w14:textId="77777777" w:rsidR="003D060F" w:rsidRPr="001620D2" w:rsidRDefault="003D060F" w:rsidP="0064688B">
      <w:pPr>
        <w:widowControl/>
        <w:numPr>
          <w:ilvl w:val="1"/>
          <w:numId w:val="30"/>
        </w:numPr>
        <w:tabs>
          <w:tab w:val="clear" w:pos="1494"/>
        </w:tabs>
        <w:spacing w:beforeLines="30" w:before="72" w:afterLines="30" w:after="72"/>
        <w:ind w:left="567" w:hanging="567"/>
        <w:jc w:val="both"/>
        <w:rPr>
          <w:rFonts w:ascii="Times New Roman" w:hAnsi="Times New Roman" w:cs="Times New Roman"/>
          <w:bCs/>
          <w:sz w:val="26"/>
          <w:szCs w:val="26"/>
        </w:rPr>
      </w:pPr>
      <w:r w:rsidRPr="001620D2">
        <w:rPr>
          <w:rFonts w:ascii="Times New Roman" w:hAnsi="Times New Roman" w:cs="Times New Roman"/>
          <w:bCs/>
          <w:sz w:val="26"/>
          <w:szCs w:val="26"/>
        </w:rPr>
        <w:t>Tạo áp lực và lắp đồng hồ đo áp</w:t>
      </w:r>
    </w:p>
    <w:p w14:paraId="406E30A4" w14:textId="77777777" w:rsidR="003D060F" w:rsidRPr="001620D2" w:rsidRDefault="003D060F" w:rsidP="0064688B">
      <w:pPr>
        <w:widowControl/>
        <w:numPr>
          <w:ilvl w:val="2"/>
          <w:numId w:val="33"/>
        </w:numPr>
        <w:spacing w:beforeLines="30" w:before="72" w:afterLines="30" w:after="72"/>
        <w:ind w:left="993" w:hanging="426"/>
        <w:jc w:val="both"/>
        <w:rPr>
          <w:rFonts w:ascii="Times New Roman" w:hAnsi="Times New Roman" w:cs="Times New Roman"/>
          <w:b/>
          <w:bCs/>
          <w:sz w:val="26"/>
          <w:szCs w:val="26"/>
        </w:rPr>
      </w:pPr>
      <w:r w:rsidRPr="001620D2">
        <w:rPr>
          <w:rFonts w:ascii="Times New Roman" w:hAnsi="Times New Roman" w:cs="Times New Roman"/>
          <w:bCs/>
          <w:sz w:val="26"/>
          <w:szCs w:val="26"/>
        </w:rPr>
        <w:t>Áp lực được tạo ra bằng cách lắp đặt tạm máy bơm áp lực nối với tuyến ống kiểm tra và nguồn cấp nước.</w:t>
      </w:r>
    </w:p>
    <w:p w14:paraId="5E4CE07D" w14:textId="77777777" w:rsidR="003D060F" w:rsidRPr="001620D2" w:rsidRDefault="003D060F" w:rsidP="0064688B">
      <w:pPr>
        <w:widowControl/>
        <w:numPr>
          <w:ilvl w:val="2"/>
          <w:numId w:val="33"/>
        </w:numPr>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Sau khi được nạp đầy nước, để tuyến ống có áp trong một khoảng thời gian nhằm ổn định (do dịch chuyển của ống dưới tác dụng của áp lực nước, do sự hút nước của lớp lót ống và các mối nối v.v…). Thời gian ngâm nước để ổn định đường ống:</w:t>
      </w:r>
    </w:p>
    <w:p w14:paraId="464CFE3E" w14:textId="77777777" w:rsidR="003D060F" w:rsidRPr="001620D2" w:rsidRDefault="003D060F" w:rsidP="0064688B">
      <w:pPr>
        <w:pStyle w:val="ListParagraph"/>
        <w:widowControl/>
        <w:numPr>
          <w:ilvl w:val="0"/>
          <w:numId w:val="40"/>
        </w:numPr>
        <w:tabs>
          <w:tab w:val="left" w:pos="481"/>
        </w:tabs>
        <w:spacing w:beforeLines="30" w:before="72" w:afterLines="30" w:after="72"/>
        <w:ind w:left="1701"/>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Đường ống vật liệu bê tông: 48 giờ.</w:t>
      </w:r>
    </w:p>
    <w:p w14:paraId="12C25A68" w14:textId="77777777" w:rsidR="003D060F" w:rsidRPr="001620D2" w:rsidRDefault="003D060F" w:rsidP="0064688B">
      <w:pPr>
        <w:pStyle w:val="ListParagraph"/>
        <w:widowControl/>
        <w:numPr>
          <w:ilvl w:val="0"/>
          <w:numId w:val="40"/>
        </w:numPr>
        <w:tabs>
          <w:tab w:val="left" w:pos="481"/>
        </w:tabs>
        <w:spacing w:beforeLines="30" w:before="72" w:afterLines="30" w:after="72"/>
        <w:ind w:left="1701"/>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Đường ống vật liệu bằng thép, gang cầu: 24 giờ.</w:t>
      </w:r>
    </w:p>
    <w:p w14:paraId="4512FF01" w14:textId="77777777" w:rsidR="003D060F" w:rsidRPr="001620D2" w:rsidRDefault="003D060F" w:rsidP="0064688B">
      <w:pPr>
        <w:pStyle w:val="ListParagraph"/>
        <w:widowControl/>
        <w:numPr>
          <w:ilvl w:val="0"/>
          <w:numId w:val="40"/>
        </w:numPr>
        <w:tabs>
          <w:tab w:val="left" w:pos="481"/>
        </w:tabs>
        <w:spacing w:beforeLines="30" w:before="72" w:afterLines="30" w:after="72"/>
        <w:ind w:left="1701"/>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Đường ống vật liệu bằng nhựa uPVC, nhựa HDPE: 4 giờ.</w:t>
      </w:r>
    </w:p>
    <w:p w14:paraId="04CD9E30" w14:textId="77777777" w:rsidR="003D060F" w:rsidRPr="001620D2" w:rsidRDefault="003D060F" w:rsidP="0064688B">
      <w:pPr>
        <w:widowControl/>
        <w:numPr>
          <w:ilvl w:val="2"/>
          <w:numId w:val="33"/>
        </w:numPr>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 xml:space="preserve">Khi tiến hành bơm tạo áp lực kiểm tra cần phải giám sát bơm để tránh tăng quá áp cho đường ống. </w:t>
      </w:r>
    </w:p>
    <w:p w14:paraId="5F3A3C3A" w14:textId="77777777" w:rsidR="003D060F" w:rsidRPr="001620D2" w:rsidRDefault="003D060F" w:rsidP="0064688B">
      <w:pPr>
        <w:widowControl/>
        <w:numPr>
          <w:ilvl w:val="2"/>
          <w:numId w:val="33"/>
        </w:numPr>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 xml:space="preserve">Đồng hồ đo áp được lắp đặt tại khu vực đặt bơm tăng áp. </w:t>
      </w:r>
    </w:p>
    <w:p w14:paraId="58255E07" w14:textId="77777777" w:rsidR="003D060F" w:rsidRPr="001620D2" w:rsidRDefault="003D060F" w:rsidP="0064688B">
      <w:pPr>
        <w:widowControl/>
        <w:numPr>
          <w:ilvl w:val="2"/>
          <w:numId w:val="33"/>
        </w:numPr>
        <w:spacing w:beforeLines="30" w:before="72" w:afterLines="30" w:after="72"/>
        <w:ind w:left="993" w:hanging="426"/>
        <w:jc w:val="both"/>
        <w:rPr>
          <w:rFonts w:ascii="Times New Roman" w:hAnsi="Times New Roman" w:cs="Times New Roman"/>
          <w:bCs/>
          <w:sz w:val="26"/>
          <w:szCs w:val="26"/>
        </w:rPr>
      </w:pPr>
      <w:r w:rsidRPr="001620D2">
        <w:rPr>
          <w:rFonts w:ascii="Times New Roman" w:hAnsi="Times New Roman" w:cs="Times New Roman"/>
          <w:bCs/>
          <w:sz w:val="26"/>
          <w:szCs w:val="26"/>
        </w:rPr>
        <w:t xml:space="preserve">Điểm xả khí được lắp đặt ở cuối tuyến, có vị trí cao hơn tuyến ống cần thử (để đảm bảo xả hết khí có trong tuyến ống). </w:t>
      </w:r>
    </w:p>
    <w:p w14:paraId="2C950E08" w14:textId="4927E393" w:rsidR="003D060F" w:rsidRPr="001620D2" w:rsidRDefault="003D060F" w:rsidP="003D060F">
      <w:pPr>
        <w:spacing w:beforeLines="30" w:before="72" w:afterLines="30" w:after="72"/>
        <w:rPr>
          <w:rFonts w:ascii="Times New Roman" w:hAnsi="Times New Roman" w:cs="Times New Roman"/>
          <w:bCs/>
          <w:sz w:val="26"/>
          <w:szCs w:val="26"/>
        </w:rPr>
      </w:pPr>
      <w:r w:rsidRPr="001620D2">
        <w:rPr>
          <w:rFonts w:ascii="Times New Roman" w:hAnsi="Times New Roman" w:cs="Times New Roman"/>
          <w:noProof/>
          <w:sz w:val="26"/>
          <w:szCs w:val="26"/>
        </w:rPr>
        <w:lastRenderedPageBreak/>
        <w:drawing>
          <wp:inline distT="0" distB="0" distL="0" distR="0" wp14:anchorId="740765F4" wp14:editId="13B3D627">
            <wp:extent cx="5757545" cy="2049145"/>
            <wp:effectExtent l="0" t="0" r="0" b="8255"/>
            <wp:docPr id="1180686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7545" cy="2049145"/>
                    </a:xfrm>
                    <a:prstGeom prst="rect">
                      <a:avLst/>
                    </a:prstGeom>
                    <a:noFill/>
                    <a:ln>
                      <a:noFill/>
                    </a:ln>
                  </pic:spPr>
                </pic:pic>
              </a:graphicData>
            </a:graphic>
          </wp:inline>
        </w:drawing>
      </w:r>
    </w:p>
    <w:p w14:paraId="6D481A6D" w14:textId="77777777" w:rsidR="003D060F" w:rsidRPr="001620D2" w:rsidRDefault="003D060F" w:rsidP="003D060F">
      <w:pPr>
        <w:spacing w:beforeLines="30" w:before="72" w:afterLines="30" w:after="72"/>
        <w:jc w:val="center"/>
        <w:rPr>
          <w:rFonts w:ascii="Times New Roman" w:hAnsi="Times New Roman" w:cs="Times New Roman"/>
          <w:bCs/>
          <w:i/>
          <w:sz w:val="26"/>
          <w:szCs w:val="26"/>
        </w:rPr>
      </w:pPr>
      <w:r w:rsidRPr="001620D2">
        <w:rPr>
          <w:rFonts w:ascii="Times New Roman" w:hAnsi="Times New Roman" w:cs="Times New Roman"/>
          <w:bCs/>
          <w:i/>
          <w:sz w:val="26"/>
          <w:szCs w:val="26"/>
        </w:rPr>
        <w:t>Hình minh hoạ vị trí, cách lắp đặt đồng hồ đo áp lực và điểm xả khí cuối tuyến cho công tác kiểm tra áp lực thuỷ tĩnh.</w:t>
      </w:r>
    </w:p>
    <w:p w14:paraId="022AB96B" w14:textId="77777777" w:rsidR="003D060F" w:rsidRPr="001620D2" w:rsidRDefault="003D060F" w:rsidP="0064688B">
      <w:pPr>
        <w:widowControl/>
        <w:numPr>
          <w:ilvl w:val="1"/>
          <w:numId w:val="30"/>
        </w:numPr>
        <w:tabs>
          <w:tab w:val="clear" w:pos="1494"/>
        </w:tabs>
        <w:spacing w:beforeLines="60" w:before="144" w:afterLines="30" w:after="72"/>
        <w:ind w:left="567" w:hanging="567"/>
        <w:jc w:val="both"/>
        <w:rPr>
          <w:rFonts w:ascii="Times New Roman" w:hAnsi="Times New Roman" w:cs="Times New Roman"/>
          <w:bCs/>
          <w:sz w:val="26"/>
          <w:szCs w:val="26"/>
        </w:rPr>
      </w:pPr>
      <w:r w:rsidRPr="001620D2">
        <w:rPr>
          <w:rFonts w:ascii="Times New Roman" w:hAnsi="Times New Roman" w:cs="Times New Roman"/>
          <w:bCs/>
          <w:sz w:val="26"/>
          <w:szCs w:val="26"/>
        </w:rPr>
        <w:t>Đảm bảo an toàn</w:t>
      </w:r>
    </w:p>
    <w:p w14:paraId="3C17EE0D" w14:textId="77777777" w:rsidR="003D060F" w:rsidRPr="001620D2" w:rsidRDefault="003D060F" w:rsidP="0064688B">
      <w:pPr>
        <w:widowControl/>
        <w:numPr>
          <w:ilvl w:val="2"/>
          <w:numId w:val="34"/>
        </w:numPr>
        <w:spacing w:beforeLines="30" w:before="72" w:afterLines="30" w:after="72"/>
        <w:ind w:left="993" w:hanging="425"/>
        <w:jc w:val="both"/>
        <w:rPr>
          <w:rFonts w:ascii="Times New Roman" w:hAnsi="Times New Roman" w:cs="Times New Roman"/>
          <w:sz w:val="26"/>
          <w:szCs w:val="26"/>
        </w:rPr>
      </w:pPr>
      <w:r w:rsidRPr="001620D2">
        <w:rPr>
          <w:rFonts w:ascii="Times New Roman" w:hAnsi="Times New Roman" w:cs="Times New Roman"/>
          <w:sz w:val="26"/>
          <w:szCs w:val="26"/>
        </w:rPr>
        <w:t xml:space="preserve">Tuyệt đối tuân thủ các quy định về an toàn lao động. </w:t>
      </w:r>
    </w:p>
    <w:p w14:paraId="7D143AB1" w14:textId="77777777" w:rsidR="003D060F" w:rsidRPr="001620D2" w:rsidRDefault="003D060F" w:rsidP="0064688B">
      <w:pPr>
        <w:widowControl/>
        <w:numPr>
          <w:ilvl w:val="2"/>
          <w:numId w:val="34"/>
        </w:numPr>
        <w:spacing w:beforeLines="30" w:before="72" w:afterLines="30" w:after="72"/>
        <w:ind w:left="993" w:hanging="425"/>
        <w:jc w:val="both"/>
        <w:rPr>
          <w:rFonts w:ascii="Times New Roman" w:hAnsi="Times New Roman" w:cs="Times New Roman"/>
          <w:sz w:val="26"/>
          <w:szCs w:val="26"/>
        </w:rPr>
      </w:pPr>
      <w:r w:rsidRPr="001620D2">
        <w:rPr>
          <w:rFonts w:ascii="Times New Roman" w:hAnsi="Times New Roman" w:cs="Times New Roman"/>
          <w:sz w:val="26"/>
          <w:szCs w:val="26"/>
        </w:rPr>
        <w:t xml:space="preserve">Luôn đề phòng để loại trừ nguy hiểm cho người ở gần khu vực kiểm tra. </w:t>
      </w:r>
    </w:p>
    <w:p w14:paraId="0C1CA492" w14:textId="77777777" w:rsidR="003D060F" w:rsidRPr="001620D2" w:rsidRDefault="003D060F" w:rsidP="0064688B">
      <w:pPr>
        <w:widowControl/>
        <w:numPr>
          <w:ilvl w:val="2"/>
          <w:numId w:val="34"/>
        </w:numPr>
        <w:spacing w:beforeLines="30" w:before="72" w:afterLines="30" w:after="72"/>
        <w:ind w:left="993" w:hanging="425"/>
        <w:jc w:val="both"/>
        <w:rPr>
          <w:rFonts w:ascii="Times New Roman" w:hAnsi="Times New Roman" w:cs="Times New Roman"/>
          <w:sz w:val="26"/>
          <w:szCs w:val="26"/>
        </w:rPr>
      </w:pPr>
      <w:r w:rsidRPr="001620D2">
        <w:rPr>
          <w:rFonts w:ascii="Times New Roman" w:hAnsi="Times New Roman" w:cs="Times New Roman"/>
          <w:sz w:val="26"/>
          <w:szCs w:val="26"/>
        </w:rPr>
        <w:t>Chỉ những người có liên quan đến công tác thử áp mới được phép đến gần khu vực kiểm tra áp lực và phải được thông tin về các nguy hiểm có thể xảy ra.</w:t>
      </w:r>
    </w:p>
    <w:p w14:paraId="41E229B7" w14:textId="77777777" w:rsidR="003D060F" w:rsidRPr="001620D2" w:rsidRDefault="003D060F" w:rsidP="0064688B">
      <w:pPr>
        <w:widowControl/>
        <w:numPr>
          <w:ilvl w:val="2"/>
          <w:numId w:val="34"/>
        </w:numPr>
        <w:spacing w:beforeLines="30" w:before="72" w:afterLines="30" w:after="72"/>
        <w:ind w:left="993" w:hanging="425"/>
        <w:jc w:val="both"/>
        <w:rPr>
          <w:rFonts w:ascii="Times New Roman" w:hAnsi="Times New Roman" w:cs="Times New Roman"/>
          <w:sz w:val="26"/>
          <w:szCs w:val="26"/>
        </w:rPr>
      </w:pPr>
      <w:r w:rsidRPr="001620D2">
        <w:rPr>
          <w:rFonts w:ascii="Times New Roman" w:hAnsi="Times New Roman" w:cs="Times New Roman"/>
          <w:sz w:val="26"/>
          <w:szCs w:val="26"/>
        </w:rPr>
        <w:t>Đảm bảo tuyến ống kiểm tra được giữ nguyên, không bị dịch chuyển trong trường hợp kiểm tra áp lực thất bại, không gây nguy hiểm cho người và vật trong phạm vi kiểm tra.</w:t>
      </w:r>
    </w:p>
    <w:p w14:paraId="1C671F8F" w14:textId="77777777" w:rsidR="003D060F" w:rsidRPr="001620D2" w:rsidRDefault="003D060F" w:rsidP="0064688B">
      <w:pPr>
        <w:widowControl/>
        <w:numPr>
          <w:ilvl w:val="2"/>
          <w:numId w:val="34"/>
        </w:numPr>
        <w:spacing w:beforeLines="30" w:before="72" w:afterLines="30" w:after="72"/>
        <w:ind w:left="993" w:hanging="425"/>
        <w:jc w:val="both"/>
        <w:rPr>
          <w:rFonts w:ascii="Times New Roman" w:hAnsi="Times New Roman" w:cs="Times New Roman"/>
          <w:sz w:val="26"/>
          <w:szCs w:val="26"/>
        </w:rPr>
      </w:pPr>
      <w:r w:rsidRPr="001620D2">
        <w:rPr>
          <w:rFonts w:ascii="Times New Roman" w:hAnsi="Times New Roman" w:cs="Times New Roman"/>
          <w:sz w:val="26"/>
          <w:szCs w:val="26"/>
        </w:rPr>
        <w:t>Riêng đối với ống HDPE, nếu xảy ra rò rỉ tại mối nối hàn phải giảm áp lực và sửa chữa ngay lập tức.</w:t>
      </w:r>
    </w:p>
    <w:bookmarkEnd w:id="78"/>
    <w:p w14:paraId="3B326EC4" w14:textId="77777777" w:rsidR="003D060F" w:rsidRPr="001620D2" w:rsidRDefault="003D060F" w:rsidP="0064688B">
      <w:pPr>
        <w:numPr>
          <w:ilvl w:val="0"/>
          <w:numId w:val="24"/>
        </w:numPr>
        <w:tabs>
          <w:tab w:val="left" w:pos="426"/>
        </w:tabs>
        <w:adjustRightInd w:val="0"/>
        <w:spacing w:before="40" w:after="40"/>
        <w:ind w:left="425" w:hanging="425"/>
        <w:jc w:val="both"/>
        <w:textAlignment w:val="baseline"/>
        <w:rPr>
          <w:rFonts w:ascii="Times New Roman" w:hAnsi="Times New Roman" w:cs="Times New Roman"/>
          <w:b/>
          <w:sz w:val="26"/>
          <w:szCs w:val="26"/>
        </w:rPr>
      </w:pPr>
      <w:r w:rsidRPr="001620D2">
        <w:rPr>
          <w:rFonts w:ascii="Times New Roman" w:hAnsi="Times New Roman" w:cs="Times New Roman"/>
          <w:b/>
          <w:bCs/>
          <w:sz w:val="26"/>
          <w:szCs w:val="26"/>
        </w:rPr>
        <w:t>Kiểm tra áp lực thủy tĩnh đường ống vật liệu nhựa HDPE</w:t>
      </w:r>
    </w:p>
    <w:p w14:paraId="18D0296D" w14:textId="77777777" w:rsidR="003D060F" w:rsidRPr="001620D2" w:rsidRDefault="003D060F" w:rsidP="0064688B">
      <w:pPr>
        <w:pStyle w:val="Heading1"/>
        <w:numPr>
          <w:ilvl w:val="0"/>
          <w:numId w:val="37"/>
        </w:numPr>
        <w:spacing w:before="60" w:after="60"/>
        <w:ind w:left="851" w:hanging="284"/>
        <w:jc w:val="left"/>
        <w:rPr>
          <w:rFonts w:ascii="Times New Roman" w:hAnsi="Times New Roman" w:cs="Times New Roman"/>
          <w:b w:val="0"/>
          <w:sz w:val="26"/>
          <w:szCs w:val="26"/>
        </w:rPr>
      </w:pPr>
      <w:r w:rsidRPr="001620D2">
        <w:rPr>
          <w:rFonts w:ascii="Times New Roman" w:hAnsi="Times New Roman" w:cs="Times New Roman"/>
          <w:sz w:val="26"/>
          <w:szCs w:val="26"/>
        </w:rPr>
        <w:t>Áp lực và thời gian kiểm tra Theo Handbook of Polyethylene Pipe - The Plastics Pipe Institute.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1701"/>
        <w:gridCol w:w="1281"/>
        <w:gridCol w:w="3113"/>
      </w:tblGrid>
      <w:tr w:rsidR="003D060F" w:rsidRPr="001620D2" w14:paraId="640344BC" w14:textId="77777777" w:rsidTr="008B1FA9">
        <w:trPr>
          <w:trHeight w:val="1086"/>
          <w:jc w:val="center"/>
        </w:trPr>
        <w:tc>
          <w:tcPr>
            <w:tcW w:w="1838" w:type="dxa"/>
          </w:tcPr>
          <w:p w14:paraId="04D1F45F" w14:textId="77777777" w:rsidR="003D060F" w:rsidRPr="001620D2" w:rsidRDefault="003D060F" w:rsidP="008B1FA9">
            <w:pPr>
              <w:spacing w:before="60" w:after="60"/>
              <w:jc w:val="center"/>
              <w:rPr>
                <w:rFonts w:ascii="Times New Roman" w:hAnsi="Times New Roman" w:cs="Times New Roman"/>
                <w:b/>
                <w:sz w:val="26"/>
                <w:szCs w:val="26"/>
              </w:rPr>
            </w:pPr>
            <w:r w:rsidRPr="001620D2">
              <w:rPr>
                <w:rFonts w:ascii="Times New Roman" w:hAnsi="Times New Roman" w:cs="Times New Roman"/>
                <w:b/>
                <w:sz w:val="26"/>
                <w:szCs w:val="26"/>
              </w:rPr>
              <w:t>Đường kính danh định (DN)</w:t>
            </w:r>
          </w:p>
        </w:tc>
        <w:tc>
          <w:tcPr>
            <w:tcW w:w="1134" w:type="dxa"/>
          </w:tcPr>
          <w:p w14:paraId="059895B7" w14:textId="77777777" w:rsidR="003D060F" w:rsidRPr="001620D2" w:rsidRDefault="003D060F" w:rsidP="008B1FA9">
            <w:pPr>
              <w:spacing w:before="60" w:after="60"/>
              <w:jc w:val="center"/>
              <w:rPr>
                <w:rFonts w:ascii="Times New Roman" w:hAnsi="Times New Roman" w:cs="Times New Roman"/>
                <w:b/>
                <w:sz w:val="26"/>
                <w:szCs w:val="26"/>
              </w:rPr>
            </w:pPr>
            <w:r w:rsidRPr="001620D2">
              <w:rPr>
                <w:rFonts w:ascii="Times New Roman" w:hAnsi="Times New Roman" w:cs="Times New Roman"/>
                <w:b/>
                <w:sz w:val="26"/>
                <w:szCs w:val="26"/>
              </w:rPr>
              <w:t>Áp lực làm việc</w:t>
            </w:r>
          </w:p>
        </w:tc>
        <w:tc>
          <w:tcPr>
            <w:tcW w:w="1701" w:type="dxa"/>
          </w:tcPr>
          <w:p w14:paraId="49B43F9B" w14:textId="77777777" w:rsidR="003D060F" w:rsidRPr="001620D2" w:rsidRDefault="003D060F" w:rsidP="008B1FA9">
            <w:pPr>
              <w:spacing w:before="60" w:after="60"/>
              <w:jc w:val="center"/>
              <w:rPr>
                <w:rFonts w:ascii="Times New Roman" w:hAnsi="Times New Roman" w:cs="Times New Roman"/>
                <w:b/>
                <w:sz w:val="26"/>
                <w:szCs w:val="26"/>
              </w:rPr>
            </w:pPr>
            <w:r w:rsidRPr="001620D2">
              <w:rPr>
                <w:rFonts w:ascii="Times New Roman" w:hAnsi="Times New Roman" w:cs="Times New Roman"/>
                <w:b/>
                <w:sz w:val="26"/>
                <w:szCs w:val="26"/>
              </w:rPr>
              <w:t>Áp lực kiểm tra (150% áp lực làm việc)</w:t>
            </w:r>
          </w:p>
        </w:tc>
        <w:tc>
          <w:tcPr>
            <w:tcW w:w="1281" w:type="dxa"/>
          </w:tcPr>
          <w:p w14:paraId="22F90B01" w14:textId="77777777" w:rsidR="003D060F" w:rsidRPr="001620D2" w:rsidRDefault="003D060F" w:rsidP="008B1FA9">
            <w:pPr>
              <w:spacing w:before="60" w:after="60"/>
              <w:jc w:val="center"/>
              <w:rPr>
                <w:rFonts w:ascii="Times New Roman" w:hAnsi="Times New Roman" w:cs="Times New Roman"/>
                <w:b/>
                <w:sz w:val="26"/>
                <w:szCs w:val="26"/>
              </w:rPr>
            </w:pPr>
            <w:r w:rsidRPr="001620D2">
              <w:rPr>
                <w:rFonts w:ascii="Times New Roman" w:hAnsi="Times New Roman" w:cs="Times New Roman"/>
                <w:b/>
                <w:sz w:val="26"/>
                <w:szCs w:val="26"/>
              </w:rPr>
              <w:t>Thời gian kiểm tra</w:t>
            </w:r>
          </w:p>
        </w:tc>
        <w:tc>
          <w:tcPr>
            <w:tcW w:w="3113" w:type="dxa"/>
          </w:tcPr>
          <w:p w14:paraId="4727FC34" w14:textId="77777777" w:rsidR="003D060F" w:rsidRPr="001620D2" w:rsidRDefault="003D060F" w:rsidP="008B1FA9">
            <w:pPr>
              <w:spacing w:before="60" w:after="60"/>
              <w:jc w:val="center"/>
              <w:rPr>
                <w:rFonts w:ascii="Times New Roman" w:hAnsi="Times New Roman" w:cs="Times New Roman"/>
                <w:b/>
                <w:sz w:val="26"/>
                <w:szCs w:val="26"/>
              </w:rPr>
            </w:pPr>
            <w:r w:rsidRPr="001620D2">
              <w:rPr>
                <w:rFonts w:ascii="Times New Roman" w:hAnsi="Times New Roman" w:cs="Times New Roman"/>
                <w:b/>
                <w:sz w:val="26"/>
                <w:szCs w:val="26"/>
              </w:rPr>
              <w:t>Đánh giá kết quả sau thời gian kiểm tra áp lực</w:t>
            </w:r>
          </w:p>
        </w:tc>
      </w:tr>
      <w:tr w:rsidR="003D060F" w:rsidRPr="001620D2" w14:paraId="24191C16" w14:textId="77777777" w:rsidTr="005B1583">
        <w:trPr>
          <w:trHeight w:val="728"/>
          <w:jc w:val="center"/>
        </w:trPr>
        <w:tc>
          <w:tcPr>
            <w:tcW w:w="1838" w:type="dxa"/>
            <w:vAlign w:val="center"/>
          </w:tcPr>
          <w:p w14:paraId="6C70C513" w14:textId="77777777" w:rsidR="003D060F" w:rsidRPr="001620D2" w:rsidRDefault="003D060F" w:rsidP="005B1583">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40mm ≤ DN ≤ 350mm</w:t>
            </w:r>
          </w:p>
        </w:tc>
        <w:tc>
          <w:tcPr>
            <w:tcW w:w="1134" w:type="dxa"/>
            <w:vAlign w:val="center"/>
          </w:tcPr>
          <w:p w14:paraId="3D454F81" w14:textId="77777777" w:rsidR="003D060F" w:rsidRPr="001620D2" w:rsidRDefault="003D060F" w:rsidP="005B1583">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4 bar</w:t>
            </w:r>
          </w:p>
        </w:tc>
        <w:tc>
          <w:tcPr>
            <w:tcW w:w="1701" w:type="dxa"/>
            <w:vAlign w:val="center"/>
          </w:tcPr>
          <w:p w14:paraId="2707ED65" w14:textId="77777777" w:rsidR="003D060F" w:rsidRPr="001620D2" w:rsidRDefault="003D060F" w:rsidP="005B1583">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6,0 bar</w:t>
            </w:r>
          </w:p>
        </w:tc>
        <w:tc>
          <w:tcPr>
            <w:tcW w:w="1281" w:type="dxa"/>
            <w:vAlign w:val="center"/>
          </w:tcPr>
          <w:p w14:paraId="762AF3E2" w14:textId="77777777" w:rsidR="003D060F" w:rsidRPr="001620D2" w:rsidRDefault="003D060F" w:rsidP="008B1FA9">
            <w:pPr>
              <w:spacing w:before="60" w:after="60"/>
              <w:jc w:val="center"/>
              <w:rPr>
                <w:rFonts w:ascii="Times New Roman" w:hAnsi="Times New Roman" w:cs="Times New Roman"/>
                <w:sz w:val="26"/>
                <w:szCs w:val="26"/>
              </w:rPr>
            </w:pPr>
            <w:r w:rsidRPr="001620D2">
              <w:rPr>
                <w:rFonts w:ascii="Times New Roman" w:hAnsi="Times New Roman" w:cs="Times New Roman"/>
                <w:sz w:val="26"/>
                <w:szCs w:val="26"/>
              </w:rPr>
              <w:t>2 giờ</w:t>
            </w:r>
          </w:p>
        </w:tc>
        <w:tc>
          <w:tcPr>
            <w:tcW w:w="3113" w:type="dxa"/>
          </w:tcPr>
          <w:p w14:paraId="68DB2E25" w14:textId="77777777" w:rsidR="003D060F" w:rsidRPr="001620D2" w:rsidRDefault="003D060F" w:rsidP="0064688B">
            <w:pPr>
              <w:pStyle w:val="ListParagraph"/>
              <w:widowControl/>
              <w:numPr>
                <w:ilvl w:val="0"/>
                <w:numId w:val="38"/>
              </w:numPr>
              <w:spacing w:before="60" w:after="60"/>
              <w:ind w:left="169" w:hanging="169"/>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Áp lực kiểm tra không đổi (giữ nguyên 6,0 / 7,5 / 9,0 bar): </w:t>
            </w:r>
            <w:r w:rsidRPr="001620D2">
              <w:rPr>
                <w:rFonts w:ascii="Times New Roman" w:hAnsi="Times New Roman" w:cs="Times New Roman"/>
                <w:b/>
                <w:sz w:val="26"/>
                <w:szCs w:val="26"/>
              </w:rPr>
              <w:t>Đạt</w:t>
            </w:r>
          </w:p>
          <w:p w14:paraId="3B8623D3" w14:textId="77777777" w:rsidR="003D060F" w:rsidRPr="001620D2" w:rsidRDefault="003D060F" w:rsidP="0064688B">
            <w:pPr>
              <w:pStyle w:val="ListParagraph"/>
              <w:widowControl/>
              <w:numPr>
                <w:ilvl w:val="0"/>
                <w:numId w:val="38"/>
              </w:numPr>
              <w:spacing w:before="60" w:after="60"/>
              <w:ind w:left="169" w:hanging="169"/>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 xml:space="preserve">Áp lực kiểm tra bị sụt giảm: </w:t>
            </w:r>
            <w:r w:rsidRPr="001620D2">
              <w:rPr>
                <w:rFonts w:ascii="Times New Roman" w:hAnsi="Times New Roman" w:cs="Times New Roman"/>
                <w:b/>
                <w:sz w:val="26"/>
                <w:szCs w:val="26"/>
              </w:rPr>
              <w:t>Không đạt</w:t>
            </w:r>
          </w:p>
        </w:tc>
      </w:tr>
    </w:tbl>
    <w:p w14:paraId="725747F0" w14:textId="77777777" w:rsidR="003D060F" w:rsidRPr="001620D2" w:rsidRDefault="003D060F" w:rsidP="003D060F">
      <w:pPr>
        <w:spacing w:before="60" w:after="60"/>
        <w:ind w:firstLine="567"/>
        <w:rPr>
          <w:rFonts w:ascii="Times New Roman" w:hAnsi="Times New Roman" w:cs="Times New Roman"/>
          <w:b/>
          <w:sz w:val="26"/>
          <w:szCs w:val="26"/>
        </w:rPr>
      </w:pPr>
      <w:r w:rsidRPr="001620D2">
        <w:rPr>
          <w:rFonts w:ascii="Times New Roman" w:hAnsi="Times New Roman" w:cs="Times New Roman"/>
          <w:b/>
          <w:sz w:val="26"/>
          <w:szCs w:val="26"/>
        </w:rPr>
        <w:lastRenderedPageBreak/>
        <w:t>Ghi chú:</w:t>
      </w:r>
    </w:p>
    <w:p w14:paraId="196FBB20" w14:textId="77777777" w:rsidR="003D060F" w:rsidRPr="001620D2" w:rsidRDefault="003D060F" w:rsidP="0064688B">
      <w:pPr>
        <w:widowControl/>
        <w:numPr>
          <w:ilvl w:val="0"/>
          <w:numId w:val="42"/>
        </w:numPr>
        <w:spacing w:before="60" w:after="60"/>
        <w:ind w:left="1418" w:hanging="284"/>
        <w:jc w:val="both"/>
        <w:rPr>
          <w:rFonts w:ascii="Times New Roman" w:hAnsi="Times New Roman" w:cs="Times New Roman"/>
          <w:sz w:val="26"/>
          <w:szCs w:val="26"/>
        </w:rPr>
      </w:pPr>
      <w:r w:rsidRPr="001620D2">
        <w:rPr>
          <w:rFonts w:ascii="Times New Roman" w:hAnsi="Times New Roman" w:cs="Times New Roman"/>
          <w:sz w:val="26"/>
          <w:szCs w:val="26"/>
        </w:rPr>
        <w:t>Trong trường hợp áp lực kiểm tra bị sụt giảm, nếu lượng nước bơm vào để khôi phục áp lực 6,0 / 7,5 / 9,0 bar không vượt quá lượng nước thêm vào cho phép thì tuyến ống được xem là đạt yêu cầu.</w:t>
      </w:r>
    </w:p>
    <w:p w14:paraId="6E6A74B1" w14:textId="77777777" w:rsidR="003D060F" w:rsidRPr="001620D2" w:rsidRDefault="003D060F" w:rsidP="0064688B">
      <w:pPr>
        <w:widowControl/>
        <w:numPr>
          <w:ilvl w:val="0"/>
          <w:numId w:val="42"/>
        </w:numPr>
        <w:spacing w:before="60" w:after="60"/>
        <w:ind w:left="1418" w:hanging="284"/>
        <w:jc w:val="both"/>
        <w:rPr>
          <w:rFonts w:ascii="Times New Roman" w:hAnsi="Times New Roman" w:cs="Times New Roman"/>
          <w:sz w:val="26"/>
          <w:szCs w:val="26"/>
        </w:rPr>
      </w:pPr>
      <w:r w:rsidRPr="001620D2">
        <w:rPr>
          <w:rFonts w:ascii="Times New Roman" w:hAnsi="Times New Roman" w:cs="Times New Roman"/>
          <w:sz w:val="26"/>
          <w:szCs w:val="26"/>
        </w:rPr>
        <w:t>Nếu tuyến ống không đạt yêu cầu về kiểm tra áp lực cần phải sửa chữa các hư hỏng và lặp lại quá trình kiểm tra cho đến khi đạt yêu cầu.</w:t>
      </w:r>
    </w:p>
    <w:p w14:paraId="050BA1BE" w14:textId="77777777" w:rsidR="003D060F" w:rsidRPr="001620D2" w:rsidRDefault="003D060F" w:rsidP="0064688B">
      <w:pPr>
        <w:pStyle w:val="ListParagraph"/>
        <w:widowControl/>
        <w:numPr>
          <w:ilvl w:val="0"/>
          <w:numId w:val="24"/>
        </w:numPr>
        <w:spacing w:before="120" w:after="60"/>
        <w:ind w:left="284" w:hanging="284"/>
        <w:contextualSpacing w:val="0"/>
        <w:jc w:val="both"/>
        <w:rPr>
          <w:rFonts w:ascii="Times New Roman" w:hAnsi="Times New Roman" w:cs="Times New Roman"/>
          <w:b/>
          <w:bCs/>
          <w:sz w:val="26"/>
          <w:szCs w:val="26"/>
        </w:rPr>
      </w:pPr>
      <w:r w:rsidRPr="001620D2">
        <w:rPr>
          <w:rFonts w:ascii="Times New Roman" w:hAnsi="Times New Roman" w:cs="Times New Roman"/>
          <w:b/>
          <w:bCs/>
          <w:sz w:val="26"/>
          <w:szCs w:val="26"/>
        </w:rPr>
        <w:t xml:space="preserve">Kiểm tra áp lực thủy tĩnh tuyến ống có nhiều loại vật liệu và cỡ đường kính ống khác nhau. </w:t>
      </w:r>
    </w:p>
    <w:p w14:paraId="2A4897D1" w14:textId="77777777" w:rsidR="003D060F" w:rsidRPr="001620D2" w:rsidRDefault="003D060F" w:rsidP="0064688B">
      <w:pPr>
        <w:pStyle w:val="ListParagraph"/>
        <w:widowControl/>
        <w:numPr>
          <w:ilvl w:val="0"/>
          <w:numId w:val="37"/>
        </w:numPr>
        <w:spacing w:beforeLines="40" w:before="96" w:afterLines="40" w:after="96"/>
        <w:ind w:left="567" w:hanging="284"/>
        <w:contextualSpacing w:val="0"/>
        <w:jc w:val="both"/>
        <w:rPr>
          <w:rFonts w:ascii="Times New Roman" w:hAnsi="Times New Roman" w:cs="Times New Roman"/>
          <w:b/>
          <w:bCs/>
          <w:sz w:val="26"/>
          <w:szCs w:val="26"/>
        </w:rPr>
      </w:pPr>
      <w:r w:rsidRPr="001620D2">
        <w:rPr>
          <w:rFonts w:ascii="Times New Roman" w:hAnsi="Times New Roman" w:cs="Times New Roman"/>
          <w:sz w:val="26"/>
          <w:szCs w:val="26"/>
        </w:rPr>
        <w:t>Áp dụng cho chiều dài đoạn ống kiểm tra không được vượt quá 1.500 mét.</w:t>
      </w:r>
    </w:p>
    <w:p w14:paraId="3DF503B1" w14:textId="77777777" w:rsidR="003D060F" w:rsidRPr="001620D2" w:rsidRDefault="003D060F" w:rsidP="0064688B">
      <w:pPr>
        <w:pStyle w:val="ListParagraph"/>
        <w:widowControl/>
        <w:numPr>
          <w:ilvl w:val="0"/>
          <w:numId w:val="37"/>
        </w:numPr>
        <w:spacing w:beforeLines="40" w:before="96" w:afterLines="40" w:after="96"/>
        <w:ind w:left="567" w:hanging="284"/>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Đơn vị thi công được phép kiểm tra áp lực thủy tĩnh tuyến ống gồm nhiều loại vật liệu và cỡ ống khác nhau: </w:t>
      </w:r>
      <w:r w:rsidRPr="001620D2">
        <w:rPr>
          <w:rFonts w:ascii="Times New Roman" w:hAnsi="Times New Roman" w:cs="Times New Roman"/>
          <w:i/>
          <w:spacing w:val="-4"/>
          <w:kern w:val="32"/>
          <w:sz w:val="26"/>
          <w:szCs w:val="26"/>
        </w:rPr>
        <w:t>Trường hợp 1:</w:t>
      </w:r>
      <w:r w:rsidRPr="001620D2">
        <w:rPr>
          <w:rFonts w:ascii="Times New Roman" w:hAnsi="Times New Roman" w:cs="Times New Roman"/>
          <w:spacing w:val="-4"/>
          <w:kern w:val="32"/>
          <w:sz w:val="26"/>
          <w:szCs w:val="26"/>
        </w:rPr>
        <w:t xml:space="preserve"> kiểm tra áp lực thủy tĩnh cho tuyến ống gồm nhiều loại vật liệu khác nhau chọn áp lực kiểm tra theo loại vật liệu ống có áp lực kiểm tra cao nhất.</w:t>
      </w:r>
      <w:r w:rsidRPr="001620D2">
        <w:rPr>
          <w:rFonts w:ascii="Times New Roman" w:hAnsi="Times New Roman" w:cs="Times New Roman"/>
          <w:b/>
          <w:spacing w:val="-4"/>
          <w:sz w:val="26"/>
          <w:szCs w:val="26"/>
        </w:rPr>
        <w:t xml:space="preserve"> </w:t>
      </w:r>
    </w:p>
    <w:p w14:paraId="7B9B842D" w14:textId="77777777" w:rsidR="003D060F" w:rsidRPr="001620D2" w:rsidRDefault="003D060F" w:rsidP="0064688B">
      <w:pPr>
        <w:pStyle w:val="ListParagraph"/>
        <w:widowControl/>
        <w:numPr>
          <w:ilvl w:val="0"/>
          <w:numId w:val="43"/>
        </w:numPr>
        <w:spacing w:beforeLines="40" w:before="96" w:afterLines="40" w:after="96"/>
        <w:ind w:left="567" w:hanging="283"/>
        <w:contextualSpacing w:val="0"/>
        <w:jc w:val="both"/>
        <w:rPr>
          <w:rFonts w:ascii="Times New Roman" w:hAnsi="Times New Roman" w:cs="Times New Roman"/>
          <w:kern w:val="32"/>
          <w:sz w:val="26"/>
          <w:szCs w:val="26"/>
        </w:rPr>
      </w:pPr>
      <w:r w:rsidRPr="001620D2">
        <w:rPr>
          <w:rFonts w:ascii="Times New Roman" w:hAnsi="Times New Roman" w:cs="Times New Roman"/>
          <w:i/>
          <w:kern w:val="32"/>
          <w:sz w:val="26"/>
          <w:szCs w:val="26"/>
        </w:rPr>
        <w:t>Trường hợp 2:</w:t>
      </w:r>
      <w:r w:rsidRPr="001620D2">
        <w:rPr>
          <w:rFonts w:ascii="Times New Roman" w:hAnsi="Times New Roman" w:cs="Times New Roman"/>
          <w:kern w:val="32"/>
          <w:sz w:val="26"/>
          <w:szCs w:val="26"/>
        </w:rPr>
        <w:t xml:space="preserve"> kiểm tra áp lực thủy tĩnh cho tuyến ống gồm nhiều cỡ ống, cùng hoặc khác vật liệu, chọn áp lực kiểm tra lấy theo cỡ ống lớn nhất. </w:t>
      </w:r>
    </w:p>
    <w:p w14:paraId="182A9B40" w14:textId="77777777" w:rsidR="003D060F" w:rsidRPr="001620D2" w:rsidRDefault="003D060F" w:rsidP="0064688B">
      <w:pPr>
        <w:pStyle w:val="ListParagraph"/>
        <w:widowControl/>
        <w:numPr>
          <w:ilvl w:val="0"/>
          <w:numId w:val="37"/>
        </w:numPr>
        <w:spacing w:beforeLines="40" w:before="96" w:afterLines="40" w:after="96"/>
        <w:ind w:left="567" w:hanging="284"/>
        <w:contextualSpacing w:val="0"/>
        <w:jc w:val="both"/>
        <w:rPr>
          <w:rFonts w:ascii="Times New Roman" w:hAnsi="Times New Roman" w:cs="Times New Roman"/>
          <w:sz w:val="26"/>
          <w:szCs w:val="26"/>
        </w:rPr>
      </w:pPr>
      <w:r w:rsidRPr="001620D2">
        <w:rPr>
          <w:rFonts w:ascii="Times New Roman" w:hAnsi="Times New Roman" w:cs="Times New Roman"/>
          <w:sz w:val="26"/>
          <w:szCs w:val="26"/>
        </w:rPr>
        <w:t>Lượng nước thêm vào cho phép khi kiểm tra áp lực thủy tĩnh:</w:t>
      </w:r>
    </w:p>
    <w:p w14:paraId="3592A51E" w14:textId="77777777" w:rsidR="003D060F" w:rsidRPr="001620D2" w:rsidRDefault="003D060F" w:rsidP="0064688B">
      <w:pPr>
        <w:pStyle w:val="ListParagraph"/>
        <w:widowControl/>
        <w:numPr>
          <w:ilvl w:val="0"/>
          <w:numId w:val="43"/>
        </w:numPr>
        <w:spacing w:beforeLines="40" w:before="96" w:afterLines="40" w:after="96"/>
        <w:ind w:left="567" w:hanging="283"/>
        <w:contextualSpacing w:val="0"/>
        <w:jc w:val="both"/>
        <w:rPr>
          <w:rFonts w:ascii="Times New Roman" w:hAnsi="Times New Roman" w:cs="Times New Roman"/>
          <w:i/>
          <w:spacing w:val="-4"/>
          <w:kern w:val="32"/>
          <w:sz w:val="26"/>
          <w:szCs w:val="26"/>
        </w:rPr>
      </w:pPr>
      <w:r w:rsidRPr="001620D2">
        <w:rPr>
          <w:rFonts w:ascii="Times New Roman" w:hAnsi="Times New Roman" w:cs="Times New Roman"/>
          <w:i/>
          <w:spacing w:val="-4"/>
          <w:kern w:val="32"/>
          <w:sz w:val="26"/>
          <w:szCs w:val="26"/>
        </w:rPr>
        <w:t>Trường hợp 1: kiểm tra áp lực thủy tĩnh cho tuyến ống gồm nhiều cỡ ống với cùng một loại vật liệu, lượng nước thêm vào được tính bằng tổng lượng nước thêm vào cho phép của từng cỡ ống cho vật liệu đó.</w:t>
      </w:r>
    </w:p>
    <w:p w14:paraId="55D53295" w14:textId="77777777" w:rsidR="003D060F" w:rsidRPr="001620D2" w:rsidRDefault="003D060F" w:rsidP="0064688B">
      <w:pPr>
        <w:pStyle w:val="ListParagraph"/>
        <w:widowControl/>
        <w:numPr>
          <w:ilvl w:val="0"/>
          <w:numId w:val="43"/>
        </w:numPr>
        <w:spacing w:beforeLines="40" w:before="96" w:afterLines="40" w:after="96"/>
        <w:ind w:left="567" w:hanging="283"/>
        <w:contextualSpacing w:val="0"/>
        <w:jc w:val="both"/>
        <w:rPr>
          <w:rFonts w:ascii="Times New Roman" w:hAnsi="Times New Roman" w:cs="Times New Roman"/>
          <w:i/>
          <w:spacing w:val="-4"/>
          <w:kern w:val="32"/>
          <w:sz w:val="26"/>
          <w:szCs w:val="26"/>
        </w:rPr>
      </w:pPr>
      <w:r w:rsidRPr="001620D2">
        <w:rPr>
          <w:rFonts w:ascii="Times New Roman" w:hAnsi="Times New Roman" w:cs="Times New Roman"/>
          <w:i/>
          <w:spacing w:val="-4"/>
          <w:kern w:val="32"/>
          <w:sz w:val="26"/>
          <w:szCs w:val="26"/>
        </w:rPr>
        <w:t>Trường hợp 2: kiểm tra áp lực thủy tĩnh cho tuyến ống nhiều loại vật liệu và cùng cỡ hoặc nhiều cỡ ống, lượng nước thêm vào áp dụng cho loại vật liệu có lượng nước thêm vào cho phép ít nhất.</w:t>
      </w:r>
    </w:p>
    <w:p w14:paraId="6F02714B" w14:textId="77777777" w:rsidR="003D060F" w:rsidRPr="001620D2" w:rsidRDefault="003D060F" w:rsidP="0064688B">
      <w:pPr>
        <w:pStyle w:val="ListParagraph"/>
        <w:widowControl/>
        <w:numPr>
          <w:ilvl w:val="0"/>
          <w:numId w:val="24"/>
        </w:numPr>
        <w:spacing w:beforeLines="30" w:before="72" w:afterLines="30" w:after="72"/>
        <w:ind w:left="284" w:hanging="284"/>
        <w:contextualSpacing w:val="0"/>
        <w:rPr>
          <w:rFonts w:ascii="Times New Roman" w:hAnsi="Times New Roman" w:cs="Times New Roman"/>
          <w:b/>
          <w:bCs/>
          <w:sz w:val="26"/>
          <w:szCs w:val="26"/>
        </w:rPr>
      </w:pPr>
      <w:r w:rsidRPr="001620D2">
        <w:rPr>
          <w:rFonts w:ascii="Times New Roman" w:hAnsi="Times New Roman" w:cs="Times New Roman"/>
          <w:b/>
          <w:bCs/>
          <w:sz w:val="26"/>
          <w:szCs w:val="26"/>
        </w:rPr>
        <w:t>Tính lượng nước thêm vào cho phép:</w:t>
      </w:r>
    </w:p>
    <w:p w14:paraId="4BC12B0E" w14:textId="77777777" w:rsidR="003D060F" w:rsidRPr="001620D2" w:rsidRDefault="003D060F" w:rsidP="0064688B">
      <w:pPr>
        <w:pStyle w:val="ListParagraph"/>
        <w:widowControl/>
        <w:numPr>
          <w:ilvl w:val="0"/>
          <w:numId w:val="37"/>
        </w:numPr>
        <w:spacing w:beforeLines="30" w:before="72" w:afterLines="30" w:after="72"/>
        <w:ind w:left="284" w:hanging="284"/>
        <w:contextualSpacing w:val="0"/>
        <w:jc w:val="both"/>
        <w:rPr>
          <w:rFonts w:ascii="Times New Roman" w:hAnsi="Times New Roman" w:cs="Times New Roman"/>
          <w:sz w:val="26"/>
          <w:szCs w:val="26"/>
        </w:rPr>
      </w:pPr>
      <w:r w:rsidRPr="001620D2">
        <w:rPr>
          <w:rFonts w:ascii="Times New Roman" w:hAnsi="Times New Roman" w:cs="Times New Roman"/>
          <w:sz w:val="26"/>
          <w:szCs w:val="26"/>
        </w:rPr>
        <w:t>Lượng nước thêm vào cho phép được tính theo công thức sau:</w:t>
      </w:r>
    </w:p>
    <w:p w14:paraId="4C9D85A3" w14:textId="77777777" w:rsidR="003D060F" w:rsidRPr="001620D2" w:rsidRDefault="003D060F" w:rsidP="003D060F">
      <w:pPr>
        <w:spacing w:before="120" w:after="120"/>
        <w:ind w:left="284" w:hanging="284"/>
        <w:rPr>
          <w:rFonts w:ascii="Times New Roman" w:hAnsi="Times New Roman" w:cs="Times New Roman"/>
          <w:b/>
          <w:sz w:val="26"/>
          <w:szCs w:val="26"/>
        </w:rPr>
      </w:pPr>
      <w:r w:rsidRPr="001620D2">
        <w:rPr>
          <w:rFonts w:ascii="Times New Roman" w:hAnsi="Times New Roman" w:cs="Times New Roman"/>
          <w:b/>
          <w:sz w:val="26"/>
          <w:szCs w:val="26"/>
        </w:rPr>
        <w:t>V = L x A</w:t>
      </w:r>
    </w:p>
    <w:tbl>
      <w:tblPr>
        <w:tblW w:w="0" w:type="auto"/>
        <w:tblInd w:w="-147" w:type="dxa"/>
        <w:tblLook w:val="04A0" w:firstRow="1" w:lastRow="0" w:firstColumn="1" w:lastColumn="0" w:noHBand="0" w:noVBand="1"/>
      </w:tblPr>
      <w:tblGrid>
        <w:gridCol w:w="2415"/>
        <w:gridCol w:w="6804"/>
      </w:tblGrid>
      <w:tr w:rsidR="003D060F" w:rsidRPr="001620D2" w14:paraId="34B5DBFA" w14:textId="77777777" w:rsidTr="008B1FA9">
        <w:tc>
          <w:tcPr>
            <w:tcW w:w="2415" w:type="dxa"/>
          </w:tcPr>
          <w:p w14:paraId="521C97FA" w14:textId="77777777" w:rsidR="003D060F" w:rsidRPr="001620D2" w:rsidRDefault="003D060F" w:rsidP="008B1FA9">
            <w:pPr>
              <w:spacing w:beforeLines="30" w:before="72" w:afterLines="30" w:after="72"/>
              <w:ind w:left="284" w:hanging="284"/>
              <w:jc w:val="right"/>
              <w:rPr>
                <w:rFonts w:ascii="Times New Roman" w:hAnsi="Times New Roman" w:cs="Times New Roman"/>
                <w:sz w:val="26"/>
                <w:szCs w:val="26"/>
              </w:rPr>
            </w:pPr>
            <w:r w:rsidRPr="001620D2">
              <w:rPr>
                <w:rFonts w:ascii="Times New Roman" w:hAnsi="Times New Roman" w:cs="Times New Roman"/>
                <w:sz w:val="26"/>
                <w:szCs w:val="26"/>
              </w:rPr>
              <w:t>Trong đó:</w:t>
            </w:r>
          </w:p>
        </w:tc>
        <w:tc>
          <w:tcPr>
            <w:tcW w:w="6804" w:type="dxa"/>
          </w:tcPr>
          <w:p w14:paraId="2DFF42E3" w14:textId="77777777" w:rsidR="003D060F" w:rsidRPr="001620D2" w:rsidRDefault="003D060F" w:rsidP="008B1FA9">
            <w:pPr>
              <w:spacing w:beforeLines="30" w:before="72" w:afterLines="30" w:after="72"/>
              <w:ind w:left="284" w:hanging="284"/>
              <w:rPr>
                <w:rFonts w:ascii="Times New Roman" w:hAnsi="Times New Roman" w:cs="Times New Roman"/>
                <w:sz w:val="26"/>
                <w:szCs w:val="26"/>
              </w:rPr>
            </w:pPr>
            <w:r w:rsidRPr="001620D2">
              <w:rPr>
                <w:rFonts w:ascii="Times New Roman" w:hAnsi="Times New Roman" w:cs="Times New Roman"/>
                <w:sz w:val="26"/>
                <w:szCs w:val="26"/>
              </w:rPr>
              <w:t>V: lượng nước thêm vào cho phép (lít).</w:t>
            </w:r>
          </w:p>
        </w:tc>
      </w:tr>
      <w:tr w:rsidR="003D060F" w:rsidRPr="001620D2" w14:paraId="009CBF10" w14:textId="77777777" w:rsidTr="008B1FA9">
        <w:tc>
          <w:tcPr>
            <w:tcW w:w="2415" w:type="dxa"/>
          </w:tcPr>
          <w:p w14:paraId="3FC4D3AC" w14:textId="77777777" w:rsidR="003D060F" w:rsidRPr="001620D2" w:rsidRDefault="003D060F" w:rsidP="008B1FA9">
            <w:pPr>
              <w:spacing w:beforeLines="30" w:before="72" w:afterLines="30" w:after="72"/>
              <w:ind w:left="284" w:hanging="284"/>
              <w:rPr>
                <w:rFonts w:ascii="Times New Roman" w:hAnsi="Times New Roman" w:cs="Times New Roman"/>
                <w:sz w:val="26"/>
                <w:szCs w:val="26"/>
              </w:rPr>
            </w:pPr>
          </w:p>
        </w:tc>
        <w:tc>
          <w:tcPr>
            <w:tcW w:w="6804" w:type="dxa"/>
          </w:tcPr>
          <w:p w14:paraId="7CF93CC1" w14:textId="77777777" w:rsidR="003D060F" w:rsidRPr="001620D2" w:rsidRDefault="003D060F" w:rsidP="008B1FA9">
            <w:pPr>
              <w:spacing w:beforeLines="30" w:before="72" w:afterLines="30" w:after="72"/>
              <w:ind w:left="284" w:hanging="284"/>
              <w:rPr>
                <w:rFonts w:ascii="Times New Roman" w:hAnsi="Times New Roman" w:cs="Times New Roman"/>
                <w:sz w:val="26"/>
                <w:szCs w:val="26"/>
              </w:rPr>
            </w:pPr>
            <w:r w:rsidRPr="001620D2">
              <w:rPr>
                <w:rFonts w:ascii="Times New Roman" w:hAnsi="Times New Roman" w:cs="Times New Roman"/>
                <w:sz w:val="26"/>
                <w:szCs w:val="26"/>
              </w:rPr>
              <w:t>L: chiều dài tuyến ống kiểm tra (mét).</w:t>
            </w:r>
          </w:p>
        </w:tc>
      </w:tr>
      <w:tr w:rsidR="003D060F" w:rsidRPr="001620D2" w14:paraId="1719C4D3" w14:textId="77777777" w:rsidTr="008B1FA9">
        <w:tc>
          <w:tcPr>
            <w:tcW w:w="2415" w:type="dxa"/>
          </w:tcPr>
          <w:p w14:paraId="185A8189" w14:textId="77777777" w:rsidR="003D060F" w:rsidRPr="001620D2" w:rsidRDefault="003D060F" w:rsidP="008B1FA9">
            <w:pPr>
              <w:spacing w:beforeLines="30" w:before="72" w:afterLines="30" w:after="72"/>
              <w:ind w:left="284" w:hanging="284"/>
              <w:rPr>
                <w:rFonts w:ascii="Times New Roman" w:hAnsi="Times New Roman" w:cs="Times New Roman"/>
                <w:sz w:val="26"/>
                <w:szCs w:val="26"/>
              </w:rPr>
            </w:pPr>
          </w:p>
        </w:tc>
        <w:tc>
          <w:tcPr>
            <w:tcW w:w="6804" w:type="dxa"/>
          </w:tcPr>
          <w:p w14:paraId="63282B80" w14:textId="77777777" w:rsidR="003D060F" w:rsidRPr="001620D2" w:rsidRDefault="003D060F" w:rsidP="008B1FA9">
            <w:pPr>
              <w:spacing w:beforeLines="30" w:before="72" w:afterLines="30" w:after="72"/>
              <w:ind w:left="284" w:hanging="284"/>
              <w:rPr>
                <w:rFonts w:ascii="Times New Roman" w:hAnsi="Times New Roman" w:cs="Times New Roman"/>
                <w:sz w:val="26"/>
                <w:szCs w:val="26"/>
              </w:rPr>
            </w:pPr>
            <w:r w:rsidRPr="001620D2">
              <w:rPr>
                <w:rFonts w:ascii="Times New Roman" w:hAnsi="Times New Roman" w:cs="Times New Roman"/>
                <w:sz w:val="26"/>
                <w:szCs w:val="26"/>
              </w:rPr>
              <w:t>A: hệ số quy đổi được theo bảng dưới đây:</w:t>
            </w:r>
          </w:p>
        </w:tc>
      </w:tr>
    </w:tbl>
    <w:p w14:paraId="52A0A36D" w14:textId="77777777" w:rsidR="003D060F" w:rsidRPr="001620D2" w:rsidRDefault="003D060F" w:rsidP="003D060F">
      <w:pPr>
        <w:rPr>
          <w:rFonts w:ascii="Times New Roman" w:hAnsi="Times New Roman" w:cs="Times New Roman"/>
          <w:vanish/>
          <w:sz w:val="26"/>
          <w:szCs w:val="26"/>
        </w:rPr>
      </w:pPr>
    </w:p>
    <w:tbl>
      <w:tblPr>
        <w:tblW w:w="9327" w:type="dxa"/>
        <w:tblInd w:w="-5" w:type="dxa"/>
        <w:tblLook w:val="04A0" w:firstRow="1" w:lastRow="0" w:firstColumn="1" w:lastColumn="0" w:noHBand="0" w:noVBand="1"/>
      </w:tblPr>
      <w:tblGrid>
        <w:gridCol w:w="1956"/>
        <w:gridCol w:w="2410"/>
        <w:gridCol w:w="2551"/>
        <w:gridCol w:w="2410"/>
      </w:tblGrid>
      <w:tr w:rsidR="003D060F" w:rsidRPr="001620D2" w14:paraId="7EDB2186" w14:textId="77777777" w:rsidTr="008B1FA9">
        <w:trPr>
          <w:trHeight w:val="273"/>
        </w:trPr>
        <w:tc>
          <w:tcPr>
            <w:tcW w:w="1956" w:type="dxa"/>
            <w:tcBorders>
              <w:top w:val="single" w:sz="4" w:space="0" w:color="auto"/>
              <w:left w:val="single" w:sz="4" w:space="0" w:color="auto"/>
              <w:bottom w:val="single" w:sz="4" w:space="0" w:color="auto"/>
              <w:right w:val="single" w:sz="4" w:space="0" w:color="auto"/>
            </w:tcBorders>
            <w:vAlign w:val="center"/>
          </w:tcPr>
          <w:p w14:paraId="77AA5F17"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lastRenderedPageBreak/>
              <w:t>Vật liệu ống</w:t>
            </w:r>
          </w:p>
        </w:tc>
        <w:tc>
          <w:tcPr>
            <w:tcW w:w="7371" w:type="dxa"/>
            <w:gridSpan w:val="3"/>
            <w:tcBorders>
              <w:top w:val="single" w:sz="4" w:space="0" w:color="auto"/>
              <w:left w:val="nil"/>
              <w:bottom w:val="single" w:sz="4" w:space="0" w:color="auto"/>
              <w:right w:val="single" w:sz="4" w:space="0" w:color="auto"/>
            </w:tcBorders>
            <w:shd w:val="clear" w:color="000000" w:fill="FFFFFF"/>
            <w:vAlign w:val="center"/>
          </w:tcPr>
          <w:p w14:paraId="5E0EF508"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sz w:val="26"/>
                <w:szCs w:val="26"/>
              </w:rPr>
              <w:t>HDPE</w:t>
            </w:r>
          </w:p>
        </w:tc>
      </w:tr>
      <w:tr w:rsidR="003D060F" w:rsidRPr="001620D2" w14:paraId="4A9D1896" w14:textId="77777777" w:rsidTr="008B1FA9">
        <w:trPr>
          <w:trHeight w:val="411"/>
        </w:trPr>
        <w:tc>
          <w:tcPr>
            <w:tcW w:w="1956" w:type="dxa"/>
            <w:tcBorders>
              <w:top w:val="single" w:sz="4" w:space="0" w:color="auto"/>
              <w:left w:val="single" w:sz="4" w:space="0" w:color="auto"/>
              <w:bottom w:val="single" w:sz="4" w:space="0" w:color="auto"/>
              <w:right w:val="single" w:sz="4" w:space="0" w:color="auto"/>
            </w:tcBorders>
            <w:vAlign w:val="center"/>
            <w:hideMark/>
          </w:tcPr>
          <w:p w14:paraId="37A207EB"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t>STT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E168E1F"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t>OD</w:t>
            </w:r>
          </w:p>
          <w:p w14:paraId="22572D9B"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t>(mm)</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57D4DD5"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t xml:space="preserve">DN </w:t>
            </w:r>
          </w:p>
          <w:p w14:paraId="331F9289"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t>(mm)</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D456769" w14:textId="77777777" w:rsidR="003D060F" w:rsidRPr="001620D2" w:rsidRDefault="003D060F" w:rsidP="008B1FA9">
            <w:pPr>
              <w:spacing w:before="20" w:after="20" w:line="20" w:lineRule="atLeast"/>
              <w:jc w:val="center"/>
              <w:rPr>
                <w:rFonts w:ascii="Times New Roman" w:hAnsi="Times New Roman" w:cs="Times New Roman"/>
                <w:b/>
                <w:bCs/>
                <w:sz w:val="26"/>
                <w:szCs w:val="26"/>
              </w:rPr>
            </w:pPr>
            <w:r w:rsidRPr="001620D2">
              <w:rPr>
                <w:rFonts w:ascii="Times New Roman" w:hAnsi="Times New Roman" w:cs="Times New Roman"/>
                <w:b/>
                <w:bCs/>
                <w:sz w:val="26"/>
                <w:szCs w:val="26"/>
              </w:rPr>
              <w:t>A</w:t>
            </w:r>
          </w:p>
        </w:tc>
      </w:tr>
      <w:tr w:rsidR="003D060F" w:rsidRPr="001620D2" w14:paraId="7A8B41D4" w14:textId="77777777" w:rsidTr="008B1FA9">
        <w:trPr>
          <w:trHeight w:val="336"/>
        </w:trPr>
        <w:tc>
          <w:tcPr>
            <w:tcW w:w="1956" w:type="dxa"/>
            <w:tcBorders>
              <w:top w:val="nil"/>
              <w:left w:val="single" w:sz="4" w:space="0" w:color="auto"/>
              <w:bottom w:val="single" w:sz="4" w:space="0" w:color="auto"/>
              <w:right w:val="single" w:sz="4" w:space="0" w:color="auto"/>
            </w:tcBorders>
            <w:vAlign w:val="center"/>
            <w:hideMark/>
          </w:tcPr>
          <w:p w14:paraId="07C50C7C"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1</w:t>
            </w:r>
          </w:p>
        </w:tc>
        <w:tc>
          <w:tcPr>
            <w:tcW w:w="2410" w:type="dxa"/>
            <w:tcBorders>
              <w:top w:val="nil"/>
              <w:left w:val="nil"/>
              <w:bottom w:val="single" w:sz="4" w:space="0" w:color="auto"/>
              <w:right w:val="single" w:sz="4" w:space="0" w:color="auto"/>
            </w:tcBorders>
            <w:shd w:val="clear" w:color="000000" w:fill="FFFFFF"/>
            <w:noWrap/>
            <w:vAlign w:val="center"/>
            <w:hideMark/>
          </w:tcPr>
          <w:p w14:paraId="2D7CAA4B"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50</w:t>
            </w:r>
          </w:p>
        </w:tc>
        <w:tc>
          <w:tcPr>
            <w:tcW w:w="2551" w:type="dxa"/>
            <w:tcBorders>
              <w:top w:val="nil"/>
              <w:left w:val="nil"/>
              <w:bottom w:val="single" w:sz="4" w:space="0" w:color="auto"/>
              <w:right w:val="single" w:sz="4" w:space="0" w:color="auto"/>
            </w:tcBorders>
            <w:shd w:val="clear" w:color="000000" w:fill="FFFFFF"/>
            <w:vAlign w:val="center"/>
            <w:hideMark/>
          </w:tcPr>
          <w:p w14:paraId="229DD065"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40</w:t>
            </w:r>
          </w:p>
        </w:tc>
        <w:tc>
          <w:tcPr>
            <w:tcW w:w="2410" w:type="dxa"/>
            <w:tcBorders>
              <w:top w:val="nil"/>
              <w:left w:val="nil"/>
              <w:bottom w:val="single" w:sz="4" w:space="0" w:color="auto"/>
              <w:right w:val="single" w:sz="4" w:space="0" w:color="auto"/>
            </w:tcBorders>
            <w:shd w:val="clear" w:color="000000" w:fill="FFFFFF"/>
            <w:noWrap/>
            <w:vAlign w:val="center"/>
            <w:hideMark/>
          </w:tcPr>
          <w:p w14:paraId="1B5081AB"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0,014</w:t>
            </w:r>
          </w:p>
        </w:tc>
      </w:tr>
      <w:tr w:rsidR="003D060F" w:rsidRPr="001620D2" w14:paraId="74C66B21" w14:textId="77777777" w:rsidTr="008B1FA9">
        <w:trPr>
          <w:trHeight w:val="336"/>
        </w:trPr>
        <w:tc>
          <w:tcPr>
            <w:tcW w:w="1956" w:type="dxa"/>
            <w:tcBorders>
              <w:top w:val="nil"/>
              <w:left w:val="single" w:sz="4" w:space="0" w:color="auto"/>
              <w:bottom w:val="single" w:sz="4" w:space="0" w:color="auto"/>
              <w:right w:val="single" w:sz="4" w:space="0" w:color="auto"/>
            </w:tcBorders>
            <w:vAlign w:val="center"/>
            <w:hideMark/>
          </w:tcPr>
          <w:p w14:paraId="4B695182"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2</w:t>
            </w:r>
          </w:p>
        </w:tc>
        <w:tc>
          <w:tcPr>
            <w:tcW w:w="2410" w:type="dxa"/>
            <w:tcBorders>
              <w:top w:val="nil"/>
              <w:left w:val="nil"/>
              <w:bottom w:val="single" w:sz="4" w:space="0" w:color="auto"/>
              <w:right w:val="single" w:sz="4" w:space="0" w:color="auto"/>
            </w:tcBorders>
            <w:shd w:val="clear" w:color="000000" w:fill="FFFFFF"/>
            <w:noWrap/>
            <w:vAlign w:val="center"/>
            <w:hideMark/>
          </w:tcPr>
          <w:p w14:paraId="2268CCDB"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63</w:t>
            </w:r>
          </w:p>
        </w:tc>
        <w:tc>
          <w:tcPr>
            <w:tcW w:w="2551" w:type="dxa"/>
            <w:tcBorders>
              <w:top w:val="nil"/>
              <w:left w:val="nil"/>
              <w:bottom w:val="single" w:sz="4" w:space="0" w:color="auto"/>
              <w:right w:val="single" w:sz="4" w:space="0" w:color="auto"/>
            </w:tcBorders>
            <w:shd w:val="clear" w:color="000000" w:fill="FFFFFF"/>
            <w:vAlign w:val="center"/>
            <w:hideMark/>
          </w:tcPr>
          <w:p w14:paraId="2987C53A"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50</w:t>
            </w:r>
          </w:p>
        </w:tc>
        <w:tc>
          <w:tcPr>
            <w:tcW w:w="2410" w:type="dxa"/>
            <w:tcBorders>
              <w:top w:val="nil"/>
              <w:left w:val="nil"/>
              <w:bottom w:val="single" w:sz="4" w:space="0" w:color="auto"/>
              <w:right w:val="single" w:sz="4" w:space="0" w:color="auto"/>
            </w:tcBorders>
            <w:shd w:val="clear" w:color="000000" w:fill="FFFFFF"/>
            <w:noWrap/>
            <w:vAlign w:val="center"/>
            <w:hideMark/>
          </w:tcPr>
          <w:p w14:paraId="58A6097A"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0,014</w:t>
            </w:r>
          </w:p>
        </w:tc>
      </w:tr>
      <w:tr w:rsidR="003D060F" w:rsidRPr="001620D2" w14:paraId="22682619" w14:textId="77777777" w:rsidTr="008B1FA9">
        <w:trPr>
          <w:trHeight w:val="258"/>
        </w:trPr>
        <w:tc>
          <w:tcPr>
            <w:tcW w:w="1956" w:type="dxa"/>
            <w:tcBorders>
              <w:top w:val="nil"/>
              <w:left w:val="single" w:sz="4" w:space="0" w:color="auto"/>
              <w:bottom w:val="single" w:sz="4" w:space="0" w:color="auto"/>
              <w:right w:val="single" w:sz="4" w:space="0" w:color="auto"/>
            </w:tcBorders>
            <w:vAlign w:val="center"/>
            <w:hideMark/>
          </w:tcPr>
          <w:p w14:paraId="7B08BAB5"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3</w:t>
            </w:r>
          </w:p>
        </w:tc>
        <w:tc>
          <w:tcPr>
            <w:tcW w:w="2410" w:type="dxa"/>
            <w:tcBorders>
              <w:top w:val="nil"/>
              <w:left w:val="nil"/>
              <w:bottom w:val="single" w:sz="4" w:space="0" w:color="auto"/>
              <w:right w:val="single" w:sz="4" w:space="0" w:color="auto"/>
            </w:tcBorders>
            <w:shd w:val="clear" w:color="000000" w:fill="FFFFFF"/>
            <w:noWrap/>
            <w:vAlign w:val="center"/>
            <w:hideMark/>
          </w:tcPr>
          <w:p w14:paraId="18EFBD59"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90</w:t>
            </w:r>
          </w:p>
        </w:tc>
        <w:tc>
          <w:tcPr>
            <w:tcW w:w="2551" w:type="dxa"/>
            <w:tcBorders>
              <w:top w:val="nil"/>
              <w:left w:val="nil"/>
              <w:bottom w:val="single" w:sz="4" w:space="0" w:color="auto"/>
              <w:right w:val="single" w:sz="4" w:space="0" w:color="auto"/>
            </w:tcBorders>
            <w:shd w:val="clear" w:color="000000" w:fill="FFFFFF"/>
            <w:vAlign w:val="center"/>
            <w:hideMark/>
          </w:tcPr>
          <w:p w14:paraId="403FC218"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80</w:t>
            </w:r>
          </w:p>
        </w:tc>
        <w:tc>
          <w:tcPr>
            <w:tcW w:w="2410" w:type="dxa"/>
            <w:tcBorders>
              <w:top w:val="nil"/>
              <w:left w:val="nil"/>
              <w:bottom w:val="single" w:sz="4" w:space="0" w:color="auto"/>
              <w:right w:val="single" w:sz="4" w:space="0" w:color="auto"/>
            </w:tcBorders>
            <w:shd w:val="clear" w:color="000000" w:fill="FFFFFF"/>
            <w:noWrap/>
            <w:vAlign w:val="center"/>
            <w:hideMark/>
          </w:tcPr>
          <w:p w14:paraId="6905E67D"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0,019</w:t>
            </w:r>
          </w:p>
        </w:tc>
      </w:tr>
      <w:tr w:rsidR="003D060F" w:rsidRPr="001620D2" w14:paraId="265585B4" w14:textId="77777777" w:rsidTr="008B1FA9">
        <w:trPr>
          <w:trHeight w:val="336"/>
        </w:trPr>
        <w:tc>
          <w:tcPr>
            <w:tcW w:w="1956" w:type="dxa"/>
            <w:tcBorders>
              <w:top w:val="nil"/>
              <w:left w:val="single" w:sz="4" w:space="0" w:color="auto"/>
              <w:bottom w:val="single" w:sz="4" w:space="0" w:color="auto"/>
              <w:right w:val="single" w:sz="4" w:space="0" w:color="auto"/>
            </w:tcBorders>
            <w:vAlign w:val="center"/>
            <w:hideMark/>
          </w:tcPr>
          <w:p w14:paraId="108A5B03"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4</w:t>
            </w:r>
          </w:p>
        </w:tc>
        <w:tc>
          <w:tcPr>
            <w:tcW w:w="2410" w:type="dxa"/>
            <w:tcBorders>
              <w:top w:val="nil"/>
              <w:left w:val="nil"/>
              <w:bottom w:val="single" w:sz="4" w:space="0" w:color="auto"/>
              <w:right w:val="single" w:sz="4" w:space="0" w:color="auto"/>
            </w:tcBorders>
            <w:shd w:val="clear" w:color="000000" w:fill="FFFFFF"/>
            <w:noWrap/>
            <w:vAlign w:val="center"/>
            <w:hideMark/>
          </w:tcPr>
          <w:p w14:paraId="26D231F9"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125</w:t>
            </w:r>
          </w:p>
        </w:tc>
        <w:tc>
          <w:tcPr>
            <w:tcW w:w="2551" w:type="dxa"/>
            <w:tcBorders>
              <w:top w:val="nil"/>
              <w:left w:val="nil"/>
              <w:bottom w:val="single" w:sz="4" w:space="0" w:color="auto"/>
              <w:right w:val="single" w:sz="4" w:space="0" w:color="auto"/>
            </w:tcBorders>
            <w:shd w:val="clear" w:color="000000" w:fill="FFFFFF"/>
            <w:vAlign w:val="center"/>
            <w:hideMark/>
          </w:tcPr>
          <w:p w14:paraId="68D3D38E"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100</w:t>
            </w:r>
          </w:p>
        </w:tc>
        <w:tc>
          <w:tcPr>
            <w:tcW w:w="2410" w:type="dxa"/>
            <w:tcBorders>
              <w:top w:val="nil"/>
              <w:left w:val="nil"/>
              <w:bottom w:val="single" w:sz="4" w:space="0" w:color="auto"/>
              <w:right w:val="single" w:sz="4" w:space="0" w:color="auto"/>
            </w:tcBorders>
            <w:shd w:val="clear" w:color="000000" w:fill="FFFFFF"/>
            <w:noWrap/>
            <w:vAlign w:val="center"/>
            <w:hideMark/>
          </w:tcPr>
          <w:p w14:paraId="2167CDF9"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0,031</w:t>
            </w:r>
          </w:p>
        </w:tc>
      </w:tr>
      <w:tr w:rsidR="003D060F" w:rsidRPr="001620D2" w14:paraId="526EB652" w14:textId="77777777" w:rsidTr="008B1FA9">
        <w:trPr>
          <w:trHeight w:val="336"/>
        </w:trPr>
        <w:tc>
          <w:tcPr>
            <w:tcW w:w="1956" w:type="dxa"/>
            <w:tcBorders>
              <w:top w:val="nil"/>
              <w:left w:val="single" w:sz="4" w:space="0" w:color="auto"/>
              <w:bottom w:val="single" w:sz="4" w:space="0" w:color="auto"/>
              <w:right w:val="single" w:sz="4" w:space="0" w:color="auto"/>
            </w:tcBorders>
            <w:vAlign w:val="center"/>
            <w:hideMark/>
          </w:tcPr>
          <w:p w14:paraId="39F6FF5E"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5</w:t>
            </w:r>
          </w:p>
        </w:tc>
        <w:tc>
          <w:tcPr>
            <w:tcW w:w="2410" w:type="dxa"/>
            <w:tcBorders>
              <w:top w:val="nil"/>
              <w:left w:val="nil"/>
              <w:bottom w:val="single" w:sz="4" w:space="0" w:color="auto"/>
              <w:right w:val="single" w:sz="4" w:space="0" w:color="auto"/>
            </w:tcBorders>
            <w:shd w:val="clear" w:color="000000" w:fill="FFFFFF"/>
            <w:noWrap/>
            <w:vAlign w:val="center"/>
            <w:hideMark/>
          </w:tcPr>
          <w:p w14:paraId="53AF7CBC"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180</w:t>
            </w:r>
          </w:p>
        </w:tc>
        <w:tc>
          <w:tcPr>
            <w:tcW w:w="2551" w:type="dxa"/>
            <w:tcBorders>
              <w:top w:val="nil"/>
              <w:left w:val="nil"/>
              <w:bottom w:val="single" w:sz="4" w:space="0" w:color="auto"/>
              <w:right w:val="single" w:sz="4" w:space="0" w:color="auto"/>
            </w:tcBorders>
            <w:shd w:val="clear" w:color="000000" w:fill="FFFFFF"/>
            <w:vAlign w:val="center"/>
            <w:hideMark/>
          </w:tcPr>
          <w:p w14:paraId="0E510BFF"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150</w:t>
            </w:r>
          </w:p>
        </w:tc>
        <w:tc>
          <w:tcPr>
            <w:tcW w:w="2410" w:type="dxa"/>
            <w:tcBorders>
              <w:top w:val="nil"/>
              <w:left w:val="nil"/>
              <w:bottom w:val="single" w:sz="4" w:space="0" w:color="auto"/>
              <w:right w:val="single" w:sz="4" w:space="0" w:color="auto"/>
            </w:tcBorders>
            <w:shd w:val="clear" w:color="000000" w:fill="FFFFFF"/>
            <w:noWrap/>
            <w:vAlign w:val="center"/>
            <w:hideMark/>
          </w:tcPr>
          <w:p w14:paraId="5645E4FE" w14:textId="77777777" w:rsidR="003D060F" w:rsidRPr="001620D2" w:rsidRDefault="003D060F" w:rsidP="008B1FA9">
            <w:pPr>
              <w:spacing w:before="20" w:after="20" w:line="20" w:lineRule="atLeast"/>
              <w:jc w:val="center"/>
              <w:rPr>
                <w:rFonts w:ascii="Times New Roman" w:hAnsi="Times New Roman" w:cs="Times New Roman"/>
                <w:sz w:val="26"/>
                <w:szCs w:val="26"/>
              </w:rPr>
            </w:pPr>
            <w:r w:rsidRPr="001620D2">
              <w:rPr>
                <w:rFonts w:ascii="Times New Roman" w:hAnsi="Times New Roman" w:cs="Times New Roman"/>
                <w:sz w:val="26"/>
                <w:szCs w:val="26"/>
              </w:rPr>
              <w:t>0,075</w:t>
            </w:r>
          </w:p>
        </w:tc>
      </w:tr>
    </w:tbl>
    <w:p w14:paraId="7C553DA7" w14:textId="77777777" w:rsidR="003D060F" w:rsidRPr="001620D2" w:rsidRDefault="003D060F" w:rsidP="0064688B">
      <w:pPr>
        <w:widowControl/>
        <w:numPr>
          <w:ilvl w:val="0"/>
          <w:numId w:val="12"/>
        </w:numPr>
        <w:tabs>
          <w:tab w:val="clear" w:pos="360"/>
          <w:tab w:val="left" w:pos="426"/>
          <w:tab w:val="num" w:pos="108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Nếu tuyến ống không đạt yêu cầu về kiểm tra áp lực cần phải sửa chữa các hư hỏng và lặp lại quá trình kiểm tra cho đến khi đạt yêu cầu.</w:t>
      </w:r>
    </w:p>
    <w:p w14:paraId="6D2B3603" w14:textId="77777777" w:rsidR="003D060F" w:rsidRPr="001620D2" w:rsidRDefault="003D060F" w:rsidP="0064688B">
      <w:pPr>
        <w:numPr>
          <w:ilvl w:val="0"/>
          <w:numId w:val="24"/>
        </w:numPr>
        <w:tabs>
          <w:tab w:val="left" w:pos="426"/>
        </w:tabs>
        <w:adjustRightInd w:val="0"/>
        <w:spacing w:before="40" w:after="40"/>
        <w:ind w:left="425" w:hanging="425"/>
        <w:jc w:val="both"/>
        <w:textAlignment w:val="baseline"/>
        <w:rPr>
          <w:rFonts w:ascii="Times New Roman" w:hAnsi="Times New Roman" w:cs="Times New Roman"/>
          <w:b/>
          <w:bCs/>
          <w:sz w:val="26"/>
          <w:szCs w:val="26"/>
          <w:lang w:val="de-DE"/>
        </w:rPr>
      </w:pPr>
      <w:bookmarkStart w:id="79" w:name="_Hlk114127812"/>
      <w:r w:rsidRPr="001620D2">
        <w:rPr>
          <w:rFonts w:ascii="Times New Roman" w:hAnsi="Times New Roman" w:cs="Times New Roman"/>
          <w:b/>
          <w:bCs/>
          <w:sz w:val="26"/>
          <w:szCs w:val="26"/>
          <w:lang w:val="de-DE"/>
        </w:rPr>
        <w:t>Tính lượng nước kiểm tra áp lực</w:t>
      </w:r>
    </w:p>
    <w:bookmarkEnd w:id="79"/>
    <w:p w14:paraId="2DC40528" w14:textId="77777777" w:rsidR="003D060F" w:rsidRPr="001620D2" w:rsidRDefault="003D060F" w:rsidP="0064688B">
      <w:pPr>
        <w:pStyle w:val="Heading1"/>
        <w:numPr>
          <w:ilvl w:val="0"/>
          <w:numId w:val="37"/>
        </w:numPr>
        <w:spacing w:before="60" w:after="60" w:line="264" w:lineRule="auto"/>
        <w:ind w:left="567" w:hanging="284"/>
        <w:jc w:val="left"/>
        <w:rPr>
          <w:rFonts w:ascii="Times New Roman" w:hAnsi="Times New Roman" w:cs="Times New Roman"/>
          <w:b w:val="0"/>
          <w:sz w:val="26"/>
          <w:szCs w:val="26"/>
          <w:lang w:val="de-DE"/>
        </w:rPr>
      </w:pPr>
      <w:r w:rsidRPr="001620D2">
        <w:rPr>
          <w:rFonts w:ascii="Times New Roman" w:hAnsi="Times New Roman" w:cs="Times New Roman"/>
          <w:sz w:val="26"/>
          <w:szCs w:val="26"/>
          <w:lang w:val="de-DE"/>
        </w:rPr>
        <w:t xml:space="preserve">Lượng nước dùng để kiểm tra áp lực nếu lấy từ mạng lưới cấp nước của Tổng Công ty Cấp nước Sài Gòn phải được ghi nhận để tính chi phí cho đơn vị thi công và làm số liệu cho việc tính toán, quản lý nước không doanh thu. </w:t>
      </w:r>
    </w:p>
    <w:p w14:paraId="540690F1" w14:textId="77777777" w:rsidR="003D060F" w:rsidRPr="001620D2" w:rsidRDefault="003D060F" w:rsidP="0064688B">
      <w:pPr>
        <w:pStyle w:val="Heading1"/>
        <w:numPr>
          <w:ilvl w:val="0"/>
          <w:numId w:val="37"/>
        </w:numPr>
        <w:spacing w:before="60" w:after="60" w:line="264" w:lineRule="auto"/>
        <w:ind w:left="567" w:hanging="284"/>
        <w:jc w:val="left"/>
        <w:rPr>
          <w:rFonts w:ascii="Times New Roman" w:hAnsi="Times New Roman" w:cs="Times New Roman"/>
          <w:b w:val="0"/>
          <w:sz w:val="26"/>
          <w:szCs w:val="26"/>
          <w:lang w:val="de-DE"/>
        </w:rPr>
      </w:pPr>
      <w:r w:rsidRPr="001620D2">
        <w:rPr>
          <w:rFonts w:ascii="Times New Roman" w:hAnsi="Times New Roman" w:cs="Times New Roman"/>
          <w:sz w:val="26"/>
          <w:szCs w:val="26"/>
          <w:lang w:val="de-DE"/>
        </w:rPr>
        <w:t>Công thức tính lượng nước dùng cho công tác kiểm tra áp lực thủy tĩnh (cho 01 lần thử):</w:t>
      </w:r>
    </w:p>
    <w:p w14:paraId="1AF35D59" w14:textId="77777777" w:rsidR="003D060F" w:rsidRPr="001620D2" w:rsidRDefault="003D060F" w:rsidP="003D060F">
      <w:pPr>
        <w:spacing w:before="60" w:after="60" w:line="264" w:lineRule="auto"/>
        <w:ind w:left="567"/>
        <w:rPr>
          <w:rFonts w:ascii="Times New Roman" w:hAnsi="Times New Roman" w:cs="Times New Roman"/>
          <w:kern w:val="32"/>
          <w:sz w:val="26"/>
          <w:szCs w:val="26"/>
        </w:rPr>
      </w:pPr>
      <w:r w:rsidRPr="001620D2">
        <w:rPr>
          <w:rFonts w:ascii="Times New Roman" w:hAnsi="Times New Roman" w:cs="Times New Roman"/>
          <w:kern w:val="32"/>
          <w:position w:val="-24"/>
          <w:sz w:val="26"/>
          <w:szCs w:val="26"/>
        </w:rPr>
        <w:object w:dxaOrig="1640" w:dyaOrig="660" w14:anchorId="5ADF3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5pt;height:36.6pt" o:ole="">
            <v:imagedata r:id="rId11" o:title=""/>
          </v:shape>
          <o:OLEObject Type="Embed" ProgID="Equation.3" ShapeID="_x0000_i1025" DrawAspect="Content" ObjectID="_1830495155" r:id="rId12"/>
        </w:object>
      </w:r>
      <w:r w:rsidRPr="001620D2">
        <w:rPr>
          <w:rFonts w:ascii="Times New Roman" w:hAnsi="Times New Roman" w:cs="Times New Roman"/>
          <w:kern w:val="32"/>
          <w:sz w:val="26"/>
          <w:szCs w:val="26"/>
        </w:rPr>
        <w:tab/>
      </w:r>
    </w:p>
    <w:p w14:paraId="0550D31D" w14:textId="77777777" w:rsidR="003D060F" w:rsidRPr="001620D2" w:rsidRDefault="003D060F" w:rsidP="003D060F">
      <w:pPr>
        <w:spacing w:before="60" w:after="60" w:line="264" w:lineRule="auto"/>
        <w:ind w:left="851" w:hanging="567"/>
        <w:rPr>
          <w:rFonts w:ascii="Times New Roman" w:hAnsi="Times New Roman" w:cs="Times New Roman"/>
          <w:kern w:val="32"/>
          <w:sz w:val="26"/>
          <w:szCs w:val="26"/>
        </w:rPr>
      </w:pPr>
      <w:r w:rsidRPr="001620D2">
        <w:rPr>
          <w:rFonts w:ascii="Times New Roman" w:hAnsi="Times New Roman" w:cs="Times New Roman"/>
          <w:kern w:val="32"/>
          <w:sz w:val="26"/>
          <w:szCs w:val="26"/>
        </w:rPr>
        <w:t xml:space="preserve">Trong đó: </w:t>
      </w:r>
      <w:r w:rsidRPr="001620D2">
        <w:rPr>
          <w:rFonts w:ascii="Times New Roman" w:hAnsi="Times New Roman" w:cs="Times New Roman"/>
          <w:kern w:val="32"/>
          <w:sz w:val="26"/>
          <w:szCs w:val="26"/>
        </w:rPr>
        <w:tab/>
        <w:t>Q: Lượng nước sử dụng trong công tác kiểm tra áp lực (m</w:t>
      </w:r>
      <w:r w:rsidRPr="001620D2">
        <w:rPr>
          <w:rFonts w:ascii="Times New Roman" w:hAnsi="Times New Roman" w:cs="Times New Roman"/>
          <w:kern w:val="32"/>
          <w:sz w:val="26"/>
          <w:szCs w:val="26"/>
          <w:vertAlign w:val="superscript"/>
        </w:rPr>
        <w:t>3</w:t>
      </w:r>
      <w:r w:rsidRPr="001620D2">
        <w:rPr>
          <w:rFonts w:ascii="Times New Roman" w:hAnsi="Times New Roman" w:cs="Times New Roman"/>
          <w:kern w:val="32"/>
          <w:sz w:val="26"/>
          <w:szCs w:val="26"/>
        </w:rPr>
        <w:t>)</w:t>
      </w:r>
    </w:p>
    <w:p w14:paraId="08BFA05C" w14:textId="77777777" w:rsidR="003D060F" w:rsidRPr="001620D2" w:rsidRDefault="003D060F" w:rsidP="003D060F">
      <w:pPr>
        <w:spacing w:before="60" w:after="60" w:line="264" w:lineRule="auto"/>
        <w:ind w:left="851" w:hanging="567"/>
        <w:rPr>
          <w:rFonts w:ascii="Times New Roman" w:hAnsi="Times New Roman" w:cs="Times New Roman"/>
          <w:spacing w:val="-10"/>
          <w:kern w:val="32"/>
          <w:sz w:val="26"/>
          <w:szCs w:val="26"/>
        </w:rPr>
      </w:pPr>
      <w:r w:rsidRPr="001620D2">
        <w:rPr>
          <w:rFonts w:ascii="Times New Roman" w:hAnsi="Times New Roman" w:cs="Times New Roman"/>
          <w:kern w:val="32"/>
          <w:sz w:val="26"/>
          <w:szCs w:val="26"/>
        </w:rPr>
        <w:tab/>
      </w:r>
      <w:r w:rsidRPr="001620D2">
        <w:rPr>
          <w:rFonts w:ascii="Times New Roman" w:hAnsi="Times New Roman" w:cs="Times New Roman"/>
          <w:kern w:val="32"/>
          <w:sz w:val="26"/>
          <w:szCs w:val="26"/>
        </w:rPr>
        <w:tab/>
      </w:r>
      <w:r w:rsidRPr="001620D2">
        <w:rPr>
          <w:rFonts w:ascii="Times New Roman" w:hAnsi="Times New Roman" w:cs="Times New Roman"/>
          <w:spacing w:val="-10"/>
          <w:kern w:val="32"/>
          <w:sz w:val="26"/>
          <w:szCs w:val="26"/>
        </w:rPr>
        <w:t>D: đường kính danh định của tuyến ống được kiểm tra áp lực (m)</w:t>
      </w:r>
    </w:p>
    <w:p w14:paraId="3A778BF7" w14:textId="77777777" w:rsidR="003D060F" w:rsidRPr="001620D2" w:rsidRDefault="003D060F" w:rsidP="003D060F">
      <w:pPr>
        <w:spacing w:before="60" w:after="60" w:line="264" w:lineRule="auto"/>
        <w:ind w:left="851" w:hanging="567"/>
        <w:rPr>
          <w:rFonts w:ascii="Times New Roman" w:hAnsi="Times New Roman" w:cs="Times New Roman"/>
          <w:kern w:val="32"/>
          <w:sz w:val="26"/>
          <w:szCs w:val="26"/>
        </w:rPr>
      </w:pPr>
      <w:r w:rsidRPr="001620D2">
        <w:rPr>
          <w:rFonts w:ascii="Times New Roman" w:hAnsi="Times New Roman" w:cs="Times New Roman"/>
          <w:kern w:val="32"/>
          <w:sz w:val="26"/>
          <w:szCs w:val="26"/>
        </w:rPr>
        <w:tab/>
      </w:r>
      <w:r w:rsidRPr="001620D2">
        <w:rPr>
          <w:rFonts w:ascii="Times New Roman" w:hAnsi="Times New Roman" w:cs="Times New Roman"/>
          <w:kern w:val="32"/>
          <w:sz w:val="26"/>
          <w:szCs w:val="26"/>
        </w:rPr>
        <w:tab/>
        <w:t>L: chiều dài của tuyến ống được kiểm tra áp lực (m).</w:t>
      </w:r>
    </w:p>
    <w:p w14:paraId="17415275" w14:textId="77777777" w:rsidR="003D060F" w:rsidRPr="001620D2" w:rsidRDefault="003D060F" w:rsidP="0064688B">
      <w:pPr>
        <w:numPr>
          <w:ilvl w:val="0"/>
          <w:numId w:val="24"/>
        </w:numPr>
        <w:tabs>
          <w:tab w:val="left" w:pos="426"/>
        </w:tabs>
        <w:adjustRightInd w:val="0"/>
        <w:spacing w:before="40" w:after="40"/>
        <w:ind w:left="425" w:hanging="425"/>
        <w:jc w:val="both"/>
        <w:textAlignment w:val="baseline"/>
        <w:rPr>
          <w:rFonts w:ascii="Times New Roman" w:hAnsi="Times New Roman" w:cs="Times New Roman"/>
          <w:b/>
          <w:sz w:val="26"/>
          <w:szCs w:val="26"/>
        </w:rPr>
      </w:pPr>
      <w:r w:rsidRPr="001620D2">
        <w:rPr>
          <w:rFonts w:ascii="Times New Roman" w:hAnsi="Times New Roman" w:cs="Times New Roman"/>
          <w:b/>
          <w:sz w:val="26"/>
          <w:szCs w:val="26"/>
        </w:rPr>
        <w:t>Làm sạch đường ống cấp nước:</w:t>
      </w:r>
    </w:p>
    <w:p w14:paraId="4005102C" w14:textId="77777777" w:rsidR="003D060F" w:rsidRPr="00F77E60" w:rsidRDefault="003D060F" w:rsidP="0064688B">
      <w:pPr>
        <w:pStyle w:val="ListParagraph"/>
        <w:widowControl/>
        <w:numPr>
          <w:ilvl w:val="0"/>
          <w:numId w:val="46"/>
        </w:numPr>
        <w:spacing w:before="60" w:after="60" w:line="288" w:lineRule="auto"/>
        <w:contextualSpacing w:val="0"/>
        <w:jc w:val="both"/>
        <w:rPr>
          <w:rFonts w:ascii="Times New Roman" w:hAnsi="Times New Roman" w:cs="Times New Roman"/>
          <w:b/>
          <w:sz w:val="26"/>
          <w:szCs w:val="26"/>
        </w:rPr>
      </w:pPr>
      <w:r w:rsidRPr="00F77E60">
        <w:rPr>
          <w:rFonts w:ascii="Times New Roman" w:hAnsi="Times New Roman" w:cs="Times New Roman"/>
          <w:b/>
          <w:sz w:val="26"/>
          <w:szCs w:val="26"/>
        </w:rPr>
        <w:t>Yêu cầu chung:</w:t>
      </w:r>
    </w:p>
    <w:p w14:paraId="1D4A2E45"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Tất cả các tuyến ống cấp nước lắp đặt mới hoặc sau sửa chữa, cải tạo phải được làm sạch trước khi đưa vào vận hành.</w:t>
      </w:r>
    </w:p>
    <w:p w14:paraId="41DDCF14"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Việc làm sạch bao gồm các công đoạn: súc xả (đối với các ống có đường kính ≥ DN40mm) và khử trùng (đối với các ống có đường kính ≥ DN100mm).</w:t>
      </w:r>
    </w:p>
    <w:p w14:paraId="755E0D13"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Trong một số trường hợp đặc biệt có thể được miễn khử trùng nhưng vẫn phải đảm bảo yêu cầu chất lượng nước theo quy định.</w:t>
      </w:r>
    </w:p>
    <w:p w14:paraId="342897CD"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Sau khi kiểm tra áp lực theo quy định tại điều 17 và súc xả đạt yêu cầu theo quy định sẽ thực hiện khử trùng tuyến ống cấp nước.</w:t>
      </w:r>
    </w:p>
    <w:p w14:paraId="14545DBB"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Nguồn nước sử dụng: từ nguồn nước do Tổng Công ty Cấp nước Sài Gòn cung cấp (mạng lưới cấp nước hiện hữu, giếng (đã qua xử lý) hoặc xe bồn) hoặc có thể sử dụng nước từ nguồn khác, tuy nhiên chất lượng nước từ nguồn khác phải được kiểm tra tương đương với chất lượng nước cấp vào mạng (theo quy định hiện hành của Tổng Công ty Cấp nước Sài Gòn) thì mới được sử dụng.</w:t>
      </w:r>
    </w:p>
    <w:p w14:paraId="039C82A3"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Một đầu của đoạn ống cần khử trùng nối vào nguồn nước sử dụng thông qua van chặn, đầu còn lại làm vị trí xả cuối tuyến thông qua các ống xả được khoan từ mặt bích cuối tuyến, kiểm soát thông qua van cỡ lớn nhất là DN25mm (1”).</w:t>
      </w:r>
    </w:p>
    <w:p w14:paraId="264C676E"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Đối với các tuyến ống hiện hữu có áp lực P &gt; 0,5 bar cho phép mở 1/3 trên tổng số vòng đóng mở van để hỗ trợ.</w:t>
      </w:r>
    </w:p>
    <w:p w14:paraId="5C28B3FC"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Chủ đầu tư phải gửi giấy báo yêu cầu khử trùng đến các đơn vị liên quan trước ít nhất 01 ngày làm việc. </w:t>
      </w:r>
    </w:p>
    <w:p w14:paraId="208DC043"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Dung dịch khử trùng clo (sử dụng clo dạng bột hoặc dạng lỏng) được chuẩn bị bằng cách pha trộn với nước trong bồn nước sạch có thành phần cấu tạo không bị clo ăn mòn. (Có thể tham khảo bảng tra tại phụ lục này để tính lượng clo phục vụ công tác khử trùng).</w:t>
      </w:r>
    </w:p>
    <w:p w14:paraId="79158B86" w14:textId="77777777" w:rsidR="003D060F" w:rsidRPr="001620D2" w:rsidRDefault="003D060F" w:rsidP="0064688B">
      <w:pPr>
        <w:pStyle w:val="ListParagraph"/>
        <w:widowControl/>
        <w:numPr>
          <w:ilvl w:val="0"/>
          <w:numId w:val="45"/>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Đơn vị lấy mẫu xét nghiệm hàm lượng clo dư do chủ đầu tư hoặc đơn vị chức năng thực hiện.</w:t>
      </w:r>
    </w:p>
    <w:p w14:paraId="4A9694EE" w14:textId="77777777" w:rsidR="003D060F" w:rsidRPr="00F77E60" w:rsidRDefault="003D060F" w:rsidP="0064688B">
      <w:pPr>
        <w:numPr>
          <w:ilvl w:val="0"/>
          <w:numId w:val="46"/>
        </w:numPr>
        <w:tabs>
          <w:tab w:val="left" w:pos="426"/>
        </w:tabs>
        <w:adjustRightInd w:val="0"/>
        <w:spacing w:before="40" w:after="40"/>
        <w:jc w:val="both"/>
        <w:textAlignment w:val="baseline"/>
        <w:rPr>
          <w:rFonts w:ascii="Times New Roman" w:hAnsi="Times New Roman" w:cs="Times New Roman"/>
          <w:b/>
          <w:bCs/>
          <w:sz w:val="26"/>
          <w:szCs w:val="26"/>
        </w:rPr>
      </w:pPr>
      <w:r w:rsidRPr="00F77E60">
        <w:rPr>
          <w:rFonts w:ascii="Times New Roman" w:hAnsi="Times New Roman" w:cs="Times New Roman"/>
          <w:b/>
          <w:bCs/>
          <w:sz w:val="26"/>
          <w:szCs w:val="26"/>
        </w:rPr>
        <w:t>Quy trình làm sạch:</w:t>
      </w:r>
    </w:p>
    <w:p w14:paraId="0DDC550B"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Kiểm tra nguyên vật liệu, máy móc thiết bị sử dụng cho quá trình làm sạch đường ống.</w:t>
      </w:r>
    </w:p>
    <w:p w14:paraId="58B72DA8"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Thực hiện quá trình súc xả đường ống để loại bỏ các chất bẩn bằng phương pháp xả nước hoặc các biện pháp khác.</w:t>
      </w:r>
    </w:p>
    <w:p w14:paraId="065F7BBF"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Tính lượng clo thích hợp cần dùng để khử trùng cho từng tuyến ống (có thể tham khảo bảng tra tại phụ lục 1 để tính lượng clo phục vụ công tác khử trùng).</w:t>
      </w:r>
    </w:p>
    <w:p w14:paraId="181B0F94"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Thực hiện quá trình khử trùng đường ống bằng phương pháp ngâm clo với nồng độ 25mg/lít trong đường ống trong 24 giờ.</w:t>
      </w:r>
      <w:r w:rsidRPr="001620D2">
        <w:rPr>
          <w:rFonts w:ascii="Times New Roman" w:hAnsi="Times New Roman" w:cs="Times New Roman"/>
          <w:b/>
          <w:bCs/>
          <w:color w:val="FF0000"/>
          <w:sz w:val="26"/>
          <w:szCs w:val="26"/>
        </w:rPr>
        <w:t xml:space="preserve"> </w:t>
      </w:r>
    </w:p>
    <w:p w14:paraId="6131554A"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Kiểm tra nồng độ clo dư sau khi ngâm clo trong ống 24 giờ phải đạt nồng độ clo dư trên 10mg/lít. </w:t>
      </w:r>
    </w:p>
    <w:p w14:paraId="3CA1DE63"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Xả nước khử trùng cho đến khi nồng độ clo dư </w:t>
      </w:r>
      <w:bookmarkStart w:id="80" w:name="_Hlk122337513"/>
      <w:r w:rsidRPr="001620D2">
        <w:rPr>
          <w:rFonts w:ascii="Times New Roman" w:hAnsi="Times New Roman" w:cs="Times New Roman"/>
          <w:sz w:val="26"/>
          <w:szCs w:val="26"/>
        </w:rPr>
        <w:t>trong khoảng 0,2-1,0 mg/lít theo QCVN 01-1:2024/BYT hoặc theo các quy định hiện hành.</w:t>
      </w:r>
      <w:bookmarkEnd w:id="80"/>
    </w:p>
    <w:p w14:paraId="28DD4206"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Ghi nhận lượng nước súc xả, khử trùng (theo phụ lục này).</w:t>
      </w:r>
    </w:p>
    <w:p w14:paraId="4B3AB3A6"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Kiểm nghiệm các chỉ tiêu vi sinh và lý hóa trong mẫu nước sau khi khử trùng (theo phụ lục này).</w:t>
      </w:r>
    </w:p>
    <w:p w14:paraId="260ACE7C" w14:textId="77777777" w:rsidR="003D060F" w:rsidRPr="001620D2" w:rsidRDefault="003D060F" w:rsidP="0064688B">
      <w:pPr>
        <w:pStyle w:val="ListParagraph"/>
        <w:widowControl/>
        <w:numPr>
          <w:ilvl w:val="0"/>
          <w:numId w:val="48"/>
        </w:numPr>
        <w:spacing w:before="60" w:after="60" w:line="288" w:lineRule="auto"/>
        <w:ind w:left="1134"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Đấu nối vào hệ thống hiện hữu.</w:t>
      </w:r>
    </w:p>
    <w:p w14:paraId="07A02319" w14:textId="77777777" w:rsidR="003D060F" w:rsidRPr="001620D2" w:rsidRDefault="003D060F" w:rsidP="003D060F">
      <w:pPr>
        <w:spacing w:before="60" w:after="60" w:line="288" w:lineRule="auto"/>
        <w:ind w:left="567" w:hanging="141"/>
        <w:rPr>
          <w:rFonts w:ascii="Times New Roman" w:hAnsi="Times New Roman" w:cs="Times New Roman"/>
          <w:sz w:val="26"/>
          <w:szCs w:val="26"/>
        </w:rPr>
      </w:pPr>
      <w:r w:rsidRPr="001620D2">
        <w:rPr>
          <w:rFonts w:ascii="Times New Roman" w:hAnsi="Times New Roman" w:cs="Times New Roman"/>
          <w:b/>
          <w:bCs/>
          <w:sz w:val="26"/>
          <w:szCs w:val="26"/>
        </w:rPr>
        <w:t>Lưu ý:</w:t>
      </w:r>
      <w:r w:rsidRPr="001620D2">
        <w:rPr>
          <w:rFonts w:ascii="Times New Roman" w:hAnsi="Times New Roman" w:cs="Times New Roman"/>
          <w:sz w:val="26"/>
          <w:szCs w:val="26"/>
        </w:rPr>
        <w:t xml:space="preserve"> </w:t>
      </w:r>
    </w:p>
    <w:p w14:paraId="256F2477" w14:textId="77777777" w:rsidR="003D060F" w:rsidRPr="001620D2" w:rsidRDefault="003D060F" w:rsidP="0064688B">
      <w:pPr>
        <w:pStyle w:val="ListParagraph"/>
        <w:widowControl/>
        <w:numPr>
          <w:ilvl w:val="0"/>
          <w:numId w:val="47"/>
        </w:numPr>
        <w:tabs>
          <w:tab w:val="left" w:pos="851"/>
        </w:tabs>
        <w:spacing w:before="60" w:after="60" w:line="288" w:lineRule="auto"/>
        <w:ind w:left="851"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Trong quá trình thực hiện phải bảo vệ hệ thống cấp nước hiện hữu không bị xâm nhập bởi các chất cặn bẩn, hóa chất khử trùng do quá trình làm sạch gây ra.</w:t>
      </w:r>
    </w:p>
    <w:p w14:paraId="33D6AD6B" w14:textId="77777777" w:rsidR="003D060F" w:rsidRPr="001620D2" w:rsidRDefault="003D060F" w:rsidP="0064688B">
      <w:pPr>
        <w:pStyle w:val="ListParagraph"/>
        <w:widowControl/>
        <w:numPr>
          <w:ilvl w:val="0"/>
          <w:numId w:val="47"/>
        </w:numPr>
        <w:tabs>
          <w:tab w:val="left" w:pos="851"/>
        </w:tabs>
        <w:spacing w:before="60" w:after="60" w:line="288" w:lineRule="auto"/>
        <w:ind w:left="851" w:hanging="425"/>
        <w:contextualSpacing w:val="0"/>
        <w:jc w:val="both"/>
        <w:rPr>
          <w:rFonts w:ascii="Times New Roman" w:hAnsi="Times New Roman" w:cs="Times New Roman"/>
          <w:sz w:val="26"/>
          <w:szCs w:val="26"/>
        </w:rPr>
      </w:pPr>
      <w:r w:rsidRPr="001620D2">
        <w:rPr>
          <w:rFonts w:ascii="Times New Roman" w:hAnsi="Times New Roman" w:cs="Times New Roman"/>
          <w:sz w:val="26"/>
          <w:szCs w:val="26"/>
        </w:rPr>
        <w:t>Thiết bị kiểm tra độ đục, nồng độ clo … phải có giấy kiểm định và còn hiệu lực.</w:t>
      </w:r>
    </w:p>
    <w:p w14:paraId="4DC7A096" w14:textId="77777777" w:rsidR="003D060F" w:rsidRPr="001620D2" w:rsidRDefault="003D060F" w:rsidP="0064688B">
      <w:pPr>
        <w:pStyle w:val="ListParagraph"/>
        <w:widowControl/>
        <w:numPr>
          <w:ilvl w:val="0"/>
          <w:numId w:val="46"/>
        </w:numPr>
        <w:spacing w:before="120" w:after="60" w:line="288" w:lineRule="auto"/>
        <w:contextualSpacing w:val="0"/>
        <w:rPr>
          <w:rFonts w:ascii="Times New Roman" w:hAnsi="Times New Roman" w:cs="Times New Roman"/>
          <w:b/>
          <w:sz w:val="26"/>
          <w:szCs w:val="26"/>
        </w:rPr>
      </w:pPr>
      <w:r w:rsidRPr="001620D2">
        <w:rPr>
          <w:rFonts w:ascii="Times New Roman" w:hAnsi="Times New Roman" w:cs="Times New Roman"/>
          <w:b/>
          <w:sz w:val="26"/>
          <w:szCs w:val="26"/>
        </w:rPr>
        <w:t>Biện pháp phòng ngừa nhiễm bẩn</w:t>
      </w:r>
    </w:p>
    <w:p w14:paraId="7E68759A" w14:textId="77777777" w:rsidR="003D060F" w:rsidRPr="001620D2" w:rsidRDefault="003D060F" w:rsidP="0064688B">
      <w:pPr>
        <w:widowControl/>
        <w:numPr>
          <w:ilvl w:val="1"/>
          <w:numId w:val="49"/>
        </w:numPr>
        <w:spacing w:before="60" w:after="60" w:line="288" w:lineRule="auto"/>
        <w:ind w:left="993" w:hanging="284"/>
        <w:jc w:val="both"/>
        <w:rPr>
          <w:rFonts w:ascii="Times New Roman" w:hAnsi="Times New Roman" w:cs="Times New Roman"/>
          <w:sz w:val="26"/>
          <w:szCs w:val="26"/>
        </w:rPr>
      </w:pPr>
      <w:r w:rsidRPr="001620D2">
        <w:rPr>
          <w:rFonts w:ascii="Times New Roman" w:hAnsi="Times New Roman" w:cs="Times New Roman"/>
          <w:sz w:val="26"/>
          <w:szCs w:val="26"/>
        </w:rPr>
        <w:t>Toàn bộ quá trình lưu trữ ống và phụ tùng, quá trình vận chuyển, thi công phải được giám sát để đảm bảo đường ống cấp nước và phụ tùng được giữ sạch, không bị nhiễm bẩn.</w:t>
      </w:r>
    </w:p>
    <w:p w14:paraId="0874905B" w14:textId="77777777" w:rsidR="003D060F" w:rsidRPr="001620D2" w:rsidRDefault="003D060F" w:rsidP="0064688B">
      <w:pPr>
        <w:widowControl/>
        <w:numPr>
          <w:ilvl w:val="1"/>
          <w:numId w:val="49"/>
        </w:numPr>
        <w:spacing w:before="60" w:after="60" w:line="288" w:lineRule="auto"/>
        <w:ind w:left="993" w:hanging="284"/>
        <w:jc w:val="both"/>
        <w:rPr>
          <w:rFonts w:ascii="Times New Roman" w:hAnsi="Times New Roman" w:cs="Times New Roman"/>
          <w:sz w:val="26"/>
          <w:szCs w:val="26"/>
        </w:rPr>
      </w:pPr>
      <w:r w:rsidRPr="001620D2">
        <w:rPr>
          <w:rFonts w:ascii="Times New Roman" w:hAnsi="Times New Roman" w:cs="Times New Roman"/>
          <w:sz w:val="26"/>
          <w:szCs w:val="26"/>
        </w:rPr>
        <w:t>Khi tạm ngưng thi công với bất kỳ lý do gì phải có biện pháp bịt kín đầu ống để tránh các tác nhân xâm nhập gây nhiễm bẩn đường ống.</w:t>
      </w:r>
    </w:p>
    <w:p w14:paraId="7AD2ACD3" w14:textId="77777777" w:rsidR="003D060F" w:rsidRPr="001620D2" w:rsidRDefault="003D060F" w:rsidP="0064688B">
      <w:pPr>
        <w:widowControl/>
        <w:numPr>
          <w:ilvl w:val="1"/>
          <w:numId w:val="49"/>
        </w:numPr>
        <w:spacing w:before="60" w:after="60" w:line="288" w:lineRule="auto"/>
        <w:ind w:left="993" w:hanging="284"/>
        <w:jc w:val="both"/>
        <w:rPr>
          <w:rFonts w:ascii="Times New Roman" w:hAnsi="Times New Roman" w:cs="Times New Roman"/>
          <w:b/>
          <w:bCs/>
          <w:sz w:val="26"/>
          <w:szCs w:val="26"/>
        </w:rPr>
      </w:pPr>
      <w:r w:rsidRPr="001620D2">
        <w:rPr>
          <w:rFonts w:ascii="Times New Roman" w:hAnsi="Times New Roman" w:cs="Times New Roman"/>
          <w:sz w:val="26"/>
          <w:szCs w:val="26"/>
        </w:rPr>
        <w:t>Có biện pháp chống chảy ngược gây nhiễm bẩn vào đường ống hiện hữu khi thực hiện công tác súc xả.</w:t>
      </w:r>
    </w:p>
    <w:p w14:paraId="7F3D1C93" w14:textId="77777777" w:rsidR="003D060F" w:rsidRPr="001620D2" w:rsidRDefault="003D060F" w:rsidP="0064688B">
      <w:pPr>
        <w:widowControl/>
        <w:numPr>
          <w:ilvl w:val="1"/>
          <w:numId w:val="49"/>
        </w:numPr>
        <w:spacing w:before="60" w:after="60" w:line="288" w:lineRule="auto"/>
        <w:ind w:left="993" w:hanging="284"/>
        <w:jc w:val="both"/>
        <w:rPr>
          <w:rFonts w:ascii="Times New Roman" w:hAnsi="Times New Roman" w:cs="Times New Roman"/>
          <w:sz w:val="26"/>
          <w:szCs w:val="26"/>
        </w:rPr>
      </w:pPr>
      <w:r w:rsidRPr="001620D2">
        <w:rPr>
          <w:rFonts w:ascii="Times New Roman" w:hAnsi="Times New Roman" w:cs="Times New Roman"/>
          <w:sz w:val="26"/>
          <w:szCs w:val="26"/>
        </w:rPr>
        <w:t>Khi chất bẩn xâm nhập vào ống và phụ tùng phải lau chùi hoặc xịt bên trong tất cả các ống và phụ tùng bằng dung dịch clo 1% trước khi lắp đặt.</w:t>
      </w:r>
    </w:p>
    <w:p w14:paraId="667E3267" w14:textId="77777777" w:rsidR="003D060F" w:rsidRPr="001620D2" w:rsidRDefault="003D060F" w:rsidP="0064688B">
      <w:pPr>
        <w:widowControl/>
        <w:numPr>
          <w:ilvl w:val="1"/>
          <w:numId w:val="49"/>
        </w:numPr>
        <w:spacing w:before="60" w:after="60" w:line="288" w:lineRule="auto"/>
        <w:ind w:left="993" w:hanging="284"/>
        <w:jc w:val="both"/>
        <w:rPr>
          <w:rFonts w:ascii="Times New Roman" w:hAnsi="Times New Roman" w:cs="Times New Roman"/>
          <w:sz w:val="26"/>
          <w:szCs w:val="26"/>
        </w:rPr>
      </w:pPr>
      <w:r w:rsidRPr="001620D2">
        <w:rPr>
          <w:rFonts w:ascii="Times New Roman" w:hAnsi="Times New Roman" w:cs="Times New Roman"/>
          <w:sz w:val="26"/>
          <w:szCs w:val="26"/>
        </w:rPr>
        <w:t>Trường hợp phui đào bị ngập nước, nước bẩn xâm nhập vào đường ống trong quá trình thi công thì dùng clo dạng viên để cho ra clo từ từ và liên tục cùng lúc với việc bơm nước ra khỏi phui.</w:t>
      </w:r>
    </w:p>
    <w:p w14:paraId="12609521" w14:textId="77777777" w:rsidR="003D060F" w:rsidRPr="001620D2" w:rsidRDefault="003D060F" w:rsidP="0064688B">
      <w:pPr>
        <w:widowControl/>
        <w:numPr>
          <w:ilvl w:val="1"/>
          <w:numId w:val="49"/>
        </w:numPr>
        <w:spacing w:before="60" w:after="60" w:line="288" w:lineRule="auto"/>
        <w:ind w:left="993" w:hanging="284"/>
        <w:jc w:val="both"/>
        <w:rPr>
          <w:rFonts w:ascii="Times New Roman" w:hAnsi="Times New Roman" w:cs="Times New Roman"/>
          <w:sz w:val="26"/>
          <w:szCs w:val="26"/>
        </w:rPr>
      </w:pPr>
      <w:r w:rsidRPr="001620D2">
        <w:rPr>
          <w:rFonts w:ascii="Times New Roman" w:hAnsi="Times New Roman" w:cs="Times New Roman"/>
          <w:sz w:val="26"/>
          <w:szCs w:val="26"/>
        </w:rPr>
        <w:t>Đường ống cấp nước mới lắp đặt chỉ được đấu nối hòa mạng khi có kết quả kiểm nghiệm chứng minh đạt yêu cầu về làm sạch.</w:t>
      </w:r>
    </w:p>
    <w:p w14:paraId="1E45C232" w14:textId="77777777" w:rsidR="003D060F" w:rsidRPr="001620D2" w:rsidRDefault="003D060F" w:rsidP="0064688B">
      <w:pPr>
        <w:numPr>
          <w:ilvl w:val="0"/>
          <w:numId w:val="46"/>
        </w:numPr>
        <w:tabs>
          <w:tab w:val="left" w:pos="426"/>
        </w:tabs>
        <w:adjustRightInd w:val="0"/>
        <w:spacing w:before="40" w:after="40"/>
        <w:jc w:val="both"/>
        <w:textAlignment w:val="baseline"/>
        <w:rPr>
          <w:rFonts w:ascii="Times New Roman" w:hAnsi="Times New Roman" w:cs="Times New Roman"/>
          <w:b/>
          <w:sz w:val="26"/>
          <w:szCs w:val="26"/>
        </w:rPr>
      </w:pPr>
      <w:r w:rsidRPr="001620D2">
        <w:rPr>
          <w:rFonts w:ascii="Times New Roman" w:hAnsi="Times New Roman" w:cs="Times New Roman"/>
          <w:b/>
          <w:sz w:val="26"/>
          <w:szCs w:val="26"/>
        </w:rPr>
        <w:t>Phương pháp thực hiện súc xả:</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95"/>
        <w:gridCol w:w="1757"/>
        <w:gridCol w:w="2888"/>
        <w:gridCol w:w="2624"/>
      </w:tblGrid>
      <w:tr w:rsidR="003D060F" w:rsidRPr="001620D2" w14:paraId="485EBAF4" w14:textId="77777777" w:rsidTr="00A34328">
        <w:trPr>
          <w:cantSplit/>
          <w:tblHeader/>
          <w:jc w:val="center"/>
        </w:trPr>
        <w:tc>
          <w:tcPr>
            <w:tcW w:w="708" w:type="dxa"/>
          </w:tcPr>
          <w:p w14:paraId="7537BC45" w14:textId="77777777" w:rsidR="003D060F" w:rsidRPr="001620D2" w:rsidRDefault="003D060F" w:rsidP="008B1FA9">
            <w:pPr>
              <w:spacing w:before="60" w:after="60" w:line="288" w:lineRule="auto"/>
              <w:jc w:val="center"/>
              <w:rPr>
                <w:rFonts w:ascii="Times New Roman" w:hAnsi="Times New Roman" w:cs="Times New Roman"/>
                <w:b/>
                <w:sz w:val="26"/>
                <w:szCs w:val="26"/>
              </w:rPr>
            </w:pPr>
            <w:r w:rsidRPr="001620D2">
              <w:rPr>
                <w:rFonts w:ascii="Times New Roman" w:hAnsi="Times New Roman" w:cs="Times New Roman"/>
                <w:b/>
                <w:sz w:val="26"/>
                <w:szCs w:val="26"/>
              </w:rPr>
              <w:t>STT</w:t>
            </w:r>
          </w:p>
        </w:tc>
        <w:tc>
          <w:tcPr>
            <w:tcW w:w="1061" w:type="dxa"/>
          </w:tcPr>
          <w:p w14:paraId="763EA789" w14:textId="77777777" w:rsidR="003D060F" w:rsidRPr="001620D2" w:rsidRDefault="003D060F" w:rsidP="008B1FA9">
            <w:pPr>
              <w:spacing w:before="60" w:after="60" w:line="288" w:lineRule="auto"/>
              <w:jc w:val="center"/>
              <w:rPr>
                <w:rFonts w:ascii="Times New Roman" w:hAnsi="Times New Roman" w:cs="Times New Roman"/>
                <w:b/>
                <w:sz w:val="26"/>
                <w:szCs w:val="26"/>
              </w:rPr>
            </w:pPr>
            <w:r w:rsidRPr="001620D2">
              <w:rPr>
                <w:rFonts w:ascii="Times New Roman" w:hAnsi="Times New Roman" w:cs="Times New Roman"/>
                <w:b/>
                <w:sz w:val="26"/>
                <w:szCs w:val="26"/>
              </w:rPr>
              <w:t>Phương pháp</w:t>
            </w:r>
          </w:p>
        </w:tc>
        <w:tc>
          <w:tcPr>
            <w:tcW w:w="1759" w:type="dxa"/>
          </w:tcPr>
          <w:p w14:paraId="5CAE385E" w14:textId="77777777" w:rsidR="003D060F" w:rsidRPr="001620D2" w:rsidRDefault="003D060F" w:rsidP="008B1FA9">
            <w:pPr>
              <w:spacing w:before="60" w:after="60" w:line="288" w:lineRule="auto"/>
              <w:jc w:val="center"/>
              <w:rPr>
                <w:rFonts w:ascii="Times New Roman" w:hAnsi="Times New Roman" w:cs="Times New Roman"/>
                <w:b/>
                <w:sz w:val="26"/>
                <w:szCs w:val="26"/>
              </w:rPr>
            </w:pPr>
            <w:r w:rsidRPr="001620D2">
              <w:rPr>
                <w:rFonts w:ascii="Times New Roman" w:hAnsi="Times New Roman" w:cs="Times New Roman"/>
                <w:b/>
                <w:sz w:val="26"/>
                <w:szCs w:val="26"/>
              </w:rPr>
              <w:t>Điều kiện áp dụng</w:t>
            </w:r>
          </w:p>
        </w:tc>
        <w:tc>
          <w:tcPr>
            <w:tcW w:w="2906" w:type="dxa"/>
          </w:tcPr>
          <w:p w14:paraId="22B542E5" w14:textId="77777777" w:rsidR="003D060F" w:rsidRPr="001620D2" w:rsidRDefault="003D060F" w:rsidP="008B1FA9">
            <w:pPr>
              <w:spacing w:before="60" w:after="60" w:line="288" w:lineRule="auto"/>
              <w:jc w:val="center"/>
              <w:rPr>
                <w:rFonts w:ascii="Times New Roman" w:hAnsi="Times New Roman" w:cs="Times New Roman"/>
                <w:b/>
                <w:sz w:val="26"/>
                <w:szCs w:val="26"/>
              </w:rPr>
            </w:pPr>
            <w:r w:rsidRPr="001620D2">
              <w:rPr>
                <w:rFonts w:ascii="Times New Roman" w:hAnsi="Times New Roman" w:cs="Times New Roman"/>
                <w:b/>
                <w:sz w:val="26"/>
                <w:szCs w:val="26"/>
              </w:rPr>
              <w:t>Yêu cầu kỹ thuật</w:t>
            </w:r>
          </w:p>
        </w:tc>
        <w:tc>
          <w:tcPr>
            <w:tcW w:w="2638" w:type="dxa"/>
          </w:tcPr>
          <w:p w14:paraId="1ED40F61" w14:textId="77777777" w:rsidR="003D060F" w:rsidRPr="001620D2" w:rsidRDefault="003D060F" w:rsidP="008B1FA9">
            <w:pPr>
              <w:spacing w:before="60" w:after="60" w:line="288" w:lineRule="auto"/>
              <w:jc w:val="center"/>
              <w:rPr>
                <w:rFonts w:ascii="Times New Roman" w:hAnsi="Times New Roman" w:cs="Times New Roman"/>
                <w:b/>
                <w:sz w:val="26"/>
                <w:szCs w:val="26"/>
              </w:rPr>
            </w:pPr>
            <w:r w:rsidRPr="001620D2">
              <w:rPr>
                <w:rFonts w:ascii="Times New Roman" w:hAnsi="Times New Roman" w:cs="Times New Roman"/>
                <w:b/>
                <w:sz w:val="26"/>
                <w:szCs w:val="26"/>
              </w:rPr>
              <w:t>Lưu ý</w:t>
            </w:r>
          </w:p>
        </w:tc>
      </w:tr>
      <w:tr w:rsidR="003D060F" w:rsidRPr="001620D2" w14:paraId="4FAD385E" w14:textId="77777777" w:rsidTr="00A34328">
        <w:trPr>
          <w:jc w:val="center"/>
        </w:trPr>
        <w:tc>
          <w:tcPr>
            <w:tcW w:w="708" w:type="dxa"/>
          </w:tcPr>
          <w:p w14:paraId="7536FDC0" w14:textId="77777777" w:rsidR="003D060F" w:rsidRPr="001620D2" w:rsidRDefault="003D060F" w:rsidP="008B1FA9">
            <w:pPr>
              <w:spacing w:before="60" w:after="60" w:line="288" w:lineRule="auto"/>
              <w:jc w:val="center"/>
              <w:rPr>
                <w:rFonts w:ascii="Times New Roman" w:hAnsi="Times New Roman" w:cs="Times New Roman"/>
                <w:sz w:val="26"/>
                <w:szCs w:val="26"/>
              </w:rPr>
            </w:pPr>
            <w:r w:rsidRPr="001620D2">
              <w:rPr>
                <w:rFonts w:ascii="Times New Roman" w:hAnsi="Times New Roman" w:cs="Times New Roman"/>
                <w:sz w:val="26"/>
                <w:szCs w:val="26"/>
              </w:rPr>
              <w:t>1</w:t>
            </w:r>
          </w:p>
        </w:tc>
        <w:tc>
          <w:tcPr>
            <w:tcW w:w="1061" w:type="dxa"/>
          </w:tcPr>
          <w:p w14:paraId="59B1AA28" w14:textId="77777777" w:rsidR="003D060F" w:rsidRPr="001620D2" w:rsidRDefault="003D060F" w:rsidP="008B1FA9">
            <w:pPr>
              <w:spacing w:before="60" w:after="60" w:line="288" w:lineRule="auto"/>
              <w:rPr>
                <w:rFonts w:ascii="Times New Roman" w:hAnsi="Times New Roman" w:cs="Times New Roman"/>
                <w:sz w:val="26"/>
                <w:szCs w:val="26"/>
              </w:rPr>
            </w:pPr>
            <w:r w:rsidRPr="001620D2">
              <w:rPr>
                <w:rFonts w:ascii="Times New Roman" w:hAnsi="Times New Roman" w:cs="Times New Roman"/>
                <w:sz w:val="26"/>
                <w:szCs w:val="26"/>
              </w:rPr>
              <w:t xml:space="preserve">Dùng nước sạch súc </w:t>
            </w:r>
            <w:r w:rsidRPr="001620D2">
              <w:rPr>
                <w:rFonts w:ascii="Times New Roman" w:hAnsi="Times New Roman" w:cs="Times New Roman"/>
                <w:sz w:val="26"/>
                <w:szCs w:val="26"/>
              </w:rPr>
              <w:lastRenderedPageBreak/>
              <w:t>xả</w:t>
            </w:r>
          </w:p>
        </w:tc>
        <w:tc>
          <w:tcPr>
            <w:tcW w:w="1759" w:type="dxa"/>
          </w:tcPr>
          <w:p w14:paraId="0FD9A0AB"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Áp dụng cho ống DN ≥ 40mm</w:t>
            </w:r>
          </w:p>
          <w:p w14:paraId="2AF57552"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Khi có nguồn nước đạt chất lượng</w:t>
            </w:r>
          </w:p>
        </w:tc>
        <w:tc>
          <w:tcPr>
            <w:tcW w:w="2906" w:type="dxa"/>
          </w:tcPr>
          <w:p w14:paraId="25A2A348"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 xml:space="preserve">Dùng nguồn nước do Tổng Công ty cung cấp hoặc có thể từ các nguồn </w:t>
            </w:r>
            <w:r w:rsidRPr="001620D2">
              <w:rPr>
                <w:rFonts w:ascii="Times New Roman" w:hAnsi="Times New Roman" w:cs="Times New Roman"/>
                <w:sz w:val="26"/>
                <w:szCs w:val="26"/>
              </w:rPr>
              <w:lastRenderedPageBreak/>
              <w:t>khác có chất lượng nước đã được kiểm tra tương đương với chất lượng nước cấp vào mạng (theo quy định của Tổng Công ty) thì mới được sử dụng.</w:t>
            </w:r>
            <w:r w:rsidRPr="001620D2">
              <w:rPr>
                <w:rFonts w:ascii="Times New Roman" w:hAnsi="Times New Roman" w:cs="Times New Roman"/>
                <w:sz w:val="26"/>
                <w:szCs w:val="26"/>
              </w:rPr>
              <w:br/>
              <w:t>- Mở van xả đến khi ghi nhận (bằng mắt) nước ra sạch không cặn bẩn, không còn cát, không có mùi và độ đục ≤ 2 NTU (kiểm tra độ đục bằng thiết bị đo chuyên dụng).</w:t>
            </w:r>
            <w:r w:rsidRPr="001620D2">
              <w:rPr>
                <w:rFonts w:ascii="Times New Roman" w:hAnsi="Times New Roman" w:cs="Times New Roman"/>
                <w:sz w:val="26"/>
                <w:szCs w:val="26"/>
              </w:rPr>
              <w:br/>
              <w:t>- Nối một đầu tuyến ống mới lắp đặt vào nguồn nước sử dụng có van chặn tại điểm nối</w:t>
            </w:r>
          </w:p>
        </w:tc>
        <w:tc>
          <w:tcPr>
            <w:tcW w:w="2638" w:type="dxa"/>
          </w:tcPr>
          <w:p w14:paraId="6B5EC87C"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 xml:space="preserve">Đối với các khu vực nước yếu, nếu sử dụng nước trong </w:t>
            </w:r>
            <w:r w:rsidRPr="001620D2">
              <w:rPr>
                <w:rFonts w:ascii="Times New Roman" w:hAnsi="Times New Roman" w:cs="Times New Roman"/>
                <w:sz w:val="26"/>
                <w:szCs w:val="26"/>
              </w:rPr>
              <w:lastRenderedPageBreak/>
              <w:t>mạng lưới cấp nước hiện hữu để súc xả nên thực hiện trong giờ thấp điểm (từ 0 giờ -  4 giờ sáng) để hạn chế ảnh hưởng đến việc cung cấp nước cho khách hàng.</w:t>
            </w:r>
          </w:p>
          <w:p w14:paraId="2E3E3A41"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Tốc độ xả tối thiểu khuyến cáo ≥ 0,91 m/s để làm sạch đường ống đạt hiệu quả.</w:t>
            </w:r>
          </w:p>
          <w:p w14:paraId="244D972C"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Có biện pháp ngăn nước xả tràn ra đường và gây ô nhiễm môi trường xung quanh.</w:t>
            </w:r>
          </w:p>
        </w:tc>
      </w:tr>
      <w:tr w:rsidR="003D060F" w:rsidRPr="001620D2" w14:paraId="0E149470" w14:textId="77777777" w:rsidTr="00A34328">
        <w:trPr>
          <w:jc w:val="center"/>
        </w:trPr>
        <w:tc>
          <w:tcPr>
            <w:tcW w:w="708" w:type="dxa"/>
          </w:tcPr>
          <w:p w14:paraId="43584FA1" w14:textId="77777777" w:rsidR="003D060F" w:rsidRPr="001620D2" w:rsidRDefault="003D060F" w:rsidP="008B1FA9">
            <w:pPr>
              <w:spacing w:before="60" w:after="60" w:line="288" w:lineRule="auto"/>
              <w:jc w:val="center"/>
              <w:rPr>
                <w:rFonts w:ascii="Times New Roman" w:hAnsi="Times New Roman" w:cs="Times New Roman"/>
                <w:sz w:val="26"/>
                <w:szCs w:val="26"/>
              </w:rPr>
            </w:pPr>
            <w:r w:rsidRPr="001620D2">
              <w:rPr>
                <w:rFonts w:ascii="Times New Roman" w:hAnsi="Times New Roman" w:cs="Times New Roman"/>
                <w:sz w:val="26"/>
                <w:szCs w:val="26"/>
              </w:rPr>
              <w:lastRenderedPageBreak/>
              <w:t>2</w:t>
            </w:r>
          </w:p>
        </w:tc>
        <w:tc>
          <w:tcPr>
            <w:tcW w:w="1061" w:type="dxa"/>
          </w:tcPr>
          <w:p w14:paraId="2DF3B964" w14:textId="77777777" w:rsidR="003D060F" w:rsidRPr="001620D2" w:rsidRDefault="003D060F" w:rsidP="008B1FA9">
            <w:pPr>
              <w:spacing w:before="60" w:after="60" w:line="288" w:lineRule="auto"/>
              <w:rPr>
                <w:rFonts w:ascii="Times New Roman" w:hAnsi="Times New Roman" w:cs="Times New Roman"/>
                <w:sz w:val="26"/>
                <w:szCs w:val="26"/>
              </w:rPr>
            </w:pPr>
            <w:r w:rsidRPr="001620D2">
              <w:rPr>
                <w:rFonts w:ascii="Times New Roman" w:hAnsi="Times New Roman" w:cs="Times New Roman"/>
                <w:sz w:val="26"/>
                <w:szCs w:val="26"/>
              </w:rPr>
              <w:t>Dùng chổi quét</w:t>
            </w:r>
          </w:p>
        </w:tc>
        <w:tc>
          <w:tcPr>
            <w:tcW w:w="1759" w:type="dxa"/>
          </w:tcPr>
          <w:p w14:paraId="7A1C0C5D"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Ống có đường kính &gt; DN600mm.</w:t>
            </w:r>
          </w:p>
          <w:p w14:paraId="2113403A"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Khi không thể súc xả bằng nước.</w:t>
            </w:r>
          </w:p>
        </w:tc>
        <w:tc>
          <w:tcPr>
            <w:tcW w:w="2906" w:type="dxa"/>
          </w:tcPr>
          <w:p w14:paraId="7A93AF08"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Chổi quét dùng để vệ sinh toàn bộ bề mặt bên trong lồng ống không được dùng chổi kim loại cứng.</w:t>
            </w:r>
          </w:p>
          <w:p w14:paraId="0EAECE6E" w14:textId="431B5861"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Đạt yêu cầu khi ghi nhận (bằng mắt) nước ra sạch </w:t>
            </w:r>
            <w:r w:rsidRPr="001620D2">
              <w:rPr>
                <w:rFonts w:ascii="Times New Roman" w:hAnsi="Times New Roman" w:cs="Times New Roman"/>
                <w:sz w:val="26"/>
                <w:szCs w:val="26"/>
              </w:rPr>
              <w:lastRenderedPageBreak/>
              <w:t xml:space="preserve">không cặn bẩn, không còn cát, không có mùi và độ đục </w:t>
            </w:r>
            <m:oMath>
              <m:r>
                <m:rPr>
                  <m:sty m:val="p"/>
                </m:rPr>
                <w:rPr>
                  <w:rFonts w:ascii="Cambria Math" w:hAnsi="Cambria Math" w:cs="Times New Roman"/>
                  <w:sz w:val="26"/>
                  <w:szCs w:val="26"/>
                </w:rPr>
                <m:t xml:space="preserve">≤ </m:t>
              </m:r>
            </m:oMath>
            <w:r w:rsidRPr="001620D2">
              <w:rPr>
                <w:rFonts w:ascii="Times New Roman" w:hAnsi="Times New Roman" w:cs="Times New Roman"/>
                <w:sz w:val="26"/>
                <w:szCs w:val="26"/>
              </w:rPr>
              <w:t>2 NTU (kiểm tra độ đục bằng thiết bị đo chuyên dụng).</w:t>
            </w:r>
          </w:p>
        </w:tc>
        <w:tc>
          <w:tcPr>
            <w:tcW w:w="2638" w:type="dxa"/>
          </w:tcPr>
          <w:p w14:paraId="633203A3"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Có biện pháp ngăn nước xả tràn ra đường và gây ô nhiễm môi trường xung quanh.</w:t>
            </w:r>
          </w:p>
          <w:p w14:paraId="10C26E77"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Đối với ống DN ≥ 1000mm có thể đưa người vào thi công </w:t>
            </w:r>
            <w:r w:rsidRPr="001620D2">
              <w:rPr>
                <w:rFonts w:ascii="Times New Roman" w:hAnsi="Times New Roman" w:cs="Times New Roman"/>
                <w:sz w:val="26"/>
                <w:szCs w:val="26"/>
              </w:rPr>
              <w:lastRenderedPageBreak/>
              <w:t>(phải có biện pháp đảm bảo an toàn trong suốt quá trình thi công).</w:t>
            </w:r>
          </w:p>
        </w:tc>
      </w:tr>
      <w:tr w:rsidR="003D060F" w:rsidRPr="001620D2" w14:paraId="726B4D62" w14:textId="77777777" w:rsidTr="00A34328">
        <w:trPr>
          <w:jc w:val="center"/>
        </w:trPr>
        <w:tc>
          <w:tcPr>
            <w:tcW w:w="708" w:type="dxa"/>
          </w:tcPr>
          <w:p w14:paraId="468F51EC" w14:textId="77777777" w:rsidR="003D060F" w:rsidRPr="001620D2" w:rsidRDefault="003D060F" w:rsidP="008B1FA9">
            <w:pPr>
              <w:spacing w:before="60" w:after="60" w:line="288" w:lineRule="auto"/>
              <w:jc w:val="center"/>
              <w:rPr>
                <w:rFonts w:ascii="Times New Roman" w:hAnsi="Times New Roman" w:cs="Times New Roman"/>
                <w:sz w:val="26"/>
                <w:szCs w:val="26"/>
              </w:rPr>
            </w:pPr>
            <w:r w:rsidRPr="001620D2">
              <w:rPr>
                <w:rFonts w:ascii="Times New Roman" w:hAnsi="Times New Roman" w:cs="Times New Roman"/>
                <w:sz w:val="26"/>
                <w:szCs w:val="26"/>
              </w:rPr>
              <w:lastRenderedPageBreak/>
              <w:t>3</w:t>
            </w:r>
          </w:p>
        </w:tc>
        <w:tc>
          <w:tcPr>
            <w:tcW w:w="1061" w:type="dxa"/>
          </w:tcPr>
          <w:p w14:paraId="03469E49" w14:textId="77777777" w:rsidR="003D060F" w:rsidRPr="001620D2" w:rsidRDefault="003D060F" w:rsidP="008B1FA9">
            <w:pPr>
              <w:spacing w:before="60" w:after="60" w:line="288" w:lineRule="auto"/>
              <w:rPr>
                <w:rFonts w:ascii="Times New Roman" w:hAnsi="Times New Roman" w:cs="Times New Roman"/>
                <w:sz w:val="26"/>
                <w:szCs w:val="26"/>
              </w:rPr>
            </w:pPr>
            <w:r w:rsidRPr="001620D2">
              <w:rPr>
                <w:rFonts w:ascii="Times New Roman" w:hAnsi="Times New Roman" w:cs="Times New Roman"/>
                <w:sz w:val="26"/>
                <w:szCs w:val="26"/>
              </w:rPr>
              <w:t>Phương pháp khác</w:t>
            </w:r>
          </w:p>
        </w:tc>
        <w:tc>
          <w:tcPr>
            <w:tcW w:w="1759" w:type="dxa"/>
          </w:tcPr>
          <w:p w14:paraId="4732F7F0"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Khi không áp dụng được 02 phương pháp trên, đơn vị thi công, tư vấn có thể đề xuất phương án phù hợp với điều kiện thực tế để Chủ đầu tư chấp thuận sử dụng.</w:t>
            </w:r>
          </w:p>
        </w:tc>
        <w:tc>
          <w:tcPr>
            <w:tcW w:w="2906" w:type="dxa"/>
          </w:tcPr>
          <w:p w14:paraId="095E8C7B" w14:textId="43E473B0"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Đạt yêu cầu khi ghi nhận (bằng mắt) nước ra sạch không cặn bẩn, không còn cát, không có mùi và độ đục </w:t>
            </w:r>
            <m:oMath>
              <m:r>
                <m:rPr>
                  <m:sty m:val="p"/>
                </m:rPr>
                <w:rPr>
                  <w:rFonts w:ascii="Cambria Math" w:hAnsi="Cambria Math" w:cs="Times New Roman"/>
                  <w:sz w:val="26"/>
                  <w:szCs w:val="26"/>
                </w:rPr>
                <m:t xml:space="preserve">≤ </m:t>
              </m:r>
            </m:oMath>
            <w:r w:rsidRPr="001620D2">
              <w:rPr>
                <w:rFonts w:ascii="Times New Roman" w:hAnsi="Times New Roman" w:cs="Times New Roman"/>
                <w:sz w:val="26"/>
                <w:szCs w:val="26"/>
              </w:rPr>
              <w:t>2 NTU (kiểm tra độ đục bằng thiết bị đo chuyên dụng).</w:t>
            </w:r>
          </w:p>
        </w:tc>
        <w:tc>
          <w:tcPr>
            <w:tcW w:w="2638" w:type="dxa"/>
          </w:tcPr>
          <w:p w14:paraId="0B401072"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Biện pháp phù hợp thực tế nhưng vẫn phải đảm bảo kết quả tương đương.</w:t>
            </w:r>
          </w:p>
          <w:p w14:paraId="33C39D03" w14:textId="77777777" w:rsidR="003D060F" w:rsidRPr="001620D2" w:rsidRDefault="003D060F" w:rsidP="0064688B">
            <w:pPr>
              <w:pStyle w:val="ListParagraph"/>
              <w:widowControl/>
              <w:numPr>
                <w:ilvl w:val="0"/>
                <w:numId w:val="44"/>
              </w:numPr>
              <w:spacing w:before="60" w:after="60" w:line="264" w:lineRule="auto"/>
              <w:ind w:left="131" w:hanging="164"/>
              <w:contextualSpacing w:val="0"/>
              <w:jc w:val="both"/>
              <w:rPr>
                <w:rFonts w:ascii="Times New Roman" w:hAnsi="Times New Roman" w:cs="Times New Roman"/>
                <w:sz w:val="26"/>
                <w:szCs w:val="26"/>
              </w:rPr>
            </w:pPr>
            <w:r w:rsidRPr="001620D2">
              <w:rPr>
                <w:rFonts w:ascii="Times New Roman" w:hAnsi="Times New Roman" w:cs="Times New Roman"/>
                <w:sz w:val="26"/>
                <w:szCs w:val="26"/>
              </w:rPr>
              <w:t>Có biện pháp ngăn nước xả tràn ra đường và gây ô nhiễm môi trường xung quanh.</w:t>
            </w:r>
          </w:p>
        </w:tc>
      </w:tr>
    </w:tbl>
    <w:p w14:paraId="1984ABE1" w14:textId="77777777" w:rsidR="003D060F" w:rsidRPr="001620D2" w:rsidRDefault="003D060F" w:rsidP="0064688B">
      <w:pPr>
        <w:pStyle w:val="ListParagraph"/>
        <w:widowControl/>
        <w:numPr>
          <w:ilvl w:val="0"/>
          <w:numId w:val="46"/>
        </w:numPr>
        <w:spacing w:before="60" w:afterLines="30" w:after="72" w:line="264" w:lineRule="auto"/>
        <w:contextualSpacing w:val="0"/>
        <w:rPr>
          <w:rFonts w:ascii="Times New Roman" w:hAnsi="Times New Roman" w:cs="Times New Roman"/>
          <w:b/>
          <w:sz w:val="26"/>
          <w:szCs w:val="26"/>
        </w:rPr>
      </w:pPr>
      <w:r w:rsidRPr="001620D2">
        <w:rPr>
          <w:rFonts w:ascii="Times New Roman" w:hAnsi="Times New Roman" w:cs="Times New Roman"/>
          <w:b/>
          <w:sz w:val="26"/>
          <w:szCs w:val="26"/>
        </w:rPr>
        <w:t>Tính lượng nước súc xả</w:t>
      </w:r>
    </w:p>
    <w:p w14:paraId="11C29335" w14:textId="77777777" w:rsidR="003D060F" w:rsidRPr="001620D2" w:rsidRDefault="003D060F" w:rsidP="003D060F">
      <w:pPr>
        <w:spacing w:before="60" w:afterLines="30" w:after="72" w:line="264" w:lineRule="auto"/>
        <w:ind w:firstLine="567"/>
        <w:rPr>
          <w:rFonts w:ascii="Times New Roman" w:hAnsi="Times New Roman" w:cs="Times New Roman"/>
          <w:sz w:val="26"/>
          <w:szCs w:val="26"/>
        </w:rPr>
      </w:pPr>
      <w:r w:rsidRPr="001620D2">
        <w:rPr>
          <w:rFonts w:ascii="Times New Roman" w:hAnsi="Times New Roman" w:cs="Times New Roman"/>
          <w:sz w:val="26"/>
          <w:szCs w:val="26"/>
        </w:rPr>
        <w:t xml:space="preserve">Lượng nước súc xả theo quy định này có thể được xác định theo một trong hai phương pháp sau: </w:t>
      </w:r>
    </w:p>
    <w:p w14:paraId="70962221" w14:textId="77777777" w:rsidR="003D060F" w:rsidRPr="001620D2" w:rsidRDefault="003D060F" w:rsidP="0064688B">
      <w:pPr>
        <w:pStyle w:val="ListParagraph"/>
        <w:widowControl/>
        <w:numPr>
          <w:ilvl w:val="1"/>
          <w:numId w:val="52"/>
        </w:numPr>
        <w:tabs>
          <w:tab w:val="left" w:pos="993"/>
        </w:tabs>
        <w:spacing w:before="60" w:afterLines="30" w:after="72" w:line="264" w:lineRule="auto"/>
        <w:ind w:left="567" w:hanging="567"/>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Xác định lượng nước súc xả theo công thức tính:</w:t>
      </w:r>
    </w:p>
    <w:p w14:paraId="4AA84FF0" w14:textId="77777777" w:rsidR="003D060F" w:rsidRPr="001620D2" w:rsidRDefault="003D060F" w:rsidP="0064688B">
      <w:pPr>
        <w:pStyle w:val="ListParagraph"/>
        <w:widowControl/>
        <w:numPr>
          <w:ilvl w:val="0"/>
          <w:numId w:val="51"/>
        </w:numPr>
        <w:spacing w:before="60" w:afterLines="30" w:after="72" w:line="264" w:lineRule="auto"/>
        <w:ind w:left="851" w:hanging="284"/>
        <w:contextualSpacing w:val="0"/>
        <w:rPr>
          <w:rFonts w:ascii="Times New Roman" w:hAnsi="Times New Roman" w:cs="Times New Roman"/>
          <w:sz w:val="26"/>
          <w:szCs w:val="26"/>
        </w:rPr>
      </w:pPr>
      <w:r w:rsidRPr="001620D2">
        <w:rPr>
          <w:rFonts w:ascii="Times New Roman" w:hAnsi="Times New Roman" w:cs="Times New Roman"/>
          <w:sz w:val="26"/>
          <w:szCs w:val="26"/>
        </w:rPr>
        <w:t>Sơ đồ điển hình tại 01 vị trí xả nước</w:t>
      </w:r>
    </w:p>
    <w:p w14:paraId="360F7F15" w14:textId="42A49896" w:rsidR="003D060F" w:rsidRPr="001620D2" w:rsidRDefault="003D060F" w:rsidP="003D060F">
      <w:pPr>
        <w:spacing w:beforeLines="40" w:before="96" w:afterLines="40" w:after="96" w:line="264" w:lineRule="auto"/>
        <w:ind w:left="720"/>
        <w:jc w:val="center"/>
        <w:rPr>
          <w:rFonts w:ascii="Times New Roman" w:hAnsi="Times New Roman" w:cs="Times New Roman"/>
          <w:b/>
          <w:sz w:val="26"/>
          <w:szCs w:val="26"/>
        </w:rPr>
      </w:pPr>
      <w:r w:rsidRPr="001620D2">
        <w:rPr>
          <w:rFonts w:ascii="Times New Roman" w:hAnsi="Times New Roman" w:cs="Times New Roman"/>
          <w:b/>
          <w:noProof/>
          <w:sz w:val="26"/>
          <w:szCs w:val="26"/>
        </w:rPr>
        <w:lastRenderedPageBreak/>
        <w:drawing>
          <wp:inline distT="0" distB="0" distL="0" distR="0" wp14:anchorId="05F744DD" wp14:editId="2EB7221E">
            <wp:extent cx="2878455" cy="1227455"/>
            <wp:effectExtent l="0" t="0" r="0" b="0"/>
            <wp:docPr id="124188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455" cy="1227455"/>
                    </a:xfrm>
                    <a:prstGeom prst="rect">
                      <a:avLst/>
                    </a:prstGeom>
                    <a:noFill/>
                    <a:ln>
                      <a:noFill/>
                    </a:ln>
                  </pic:spPr>
                </pic:pic>
              </a:graphicData>
            </a:graphic>
          </wp:inline>
        </w:drawing>
      </w:r>
    </w:p>
    <w:p w14:paraId="0B8B1AC1" w14:textId="77777777" w:rsidR="003D060F" w:rsidRPr="001620D2" w:rsidRDefault="003D060F" w:rsidP="0064688B">
      <w:pPr>
        <w:pStyle w:val="ListParagraph"/>
        <w:widowControl/>
        <w:numPr>
          <w:ilvl w:val="0"/>
          <w:numId w:val="51"/>
        </w:numPr>
        <w:spacing w:beforeLines="40" w:before="96" w:afterLines="40" w:after="96" w:line="264" w:lineRule="auto"/>
        <w:ind w:left="851" w:hanging="284"/>
        <w:contextualSpacing w:val="0"/>
        <w:rPr>
          <w:rFonts w:ascii="Times New Roman" w:hAnsi="Times New Roman" w:cs="Times New Roman"/>
          <w:sz w:val="26"/>
          <w:szCs w:val="26"/>
        </w:rPr>
      </w:pPr>
      <w:r w:rsidRPr="001620D2">
        <w:rPr>
          <w:rFonts w:ascii="Times New Roman" w:hAnsi="Times New Roman" w:cs="Times New Roman"/>
          <w:sz w:val="26"/>
          <w:szCs w:val="26"/>
        </w:rPr>
        <w:t>Công thức tính lượng nước súc xả</w:t>
      </w:r>
    </w:p>
    <w:p w14:paraId="728E1495" w14:textId="4C492C5A" w:rsidR="003D060F" w:rsidRPr="001620D2" w:rsidRDefault="003D060F" w:rsidP="003D060F">
      <w:pPr>
        <w:pStyle w:val="ListParagraph"/>
        <w:spacing w:beforeLines="40" w:before="96" w:afterLines="40" w:after="96" w:line="264" w:lineRule="auto"/>
        <w:ind w:left="1134"/>
        <w:rPr>
          <w:rFonts w:ascii="Times New Roman" w:hAnsi="Times New Roman" w:cs="Times New Roman"/>
          <w:sz w:val="26"/>
          <w:szCs w:val="26"/>
        </w:rPr>
      </w:pPr>
      <m:oMathPara>
        <m:oMath>
          <m:r>
            <m:rPr>
              <m:nor/>
            </m:rPr>
            <w:rPr>
              <w:rFonts w:ascii="Times New Roman" w:hAnsi="Times New Roman" w:cs="Times New Roman"/>
              <w:sz w:val="26"/>
              <w:szCs w:val="26"/>
              <w:lang w:val="pt-BR"/>
            </w:rPr>
            <m:t>Q=A</m:t>
          </m:r>
          <m:f>
            <m:fPr>
              <m:ctrlPr>
                <w:rPr>
                  <w:rFonts w:ascii="Cambria Math" w:hAnsi="Cambria Math" w:cs="Times New Roman"/>
                  <w:sz w:val="26"/>
                  <w:szCs w:val="26"/>
                  <w:lang w:val="pt-BR"/>
                </w:rPr>
              </m:ctrlPr>
            </m:fPr>
            <m:num>
              <m:r>
                <m:rPr>
                  <m:nor/>
                </m:rPr>
                <w:rPr>
                  <w:rFonts w:ascii="Times New Roman" w:hAnsi="Times New Roman" w:cs="Times New Roman"/>
                  <w:sz w:val="26"/>
                  <w:szCs w:val="26"/>
                  <w:lang w:val="pt-BR"/>
                </w:rPr>
                <m:t>4,43</m:t>
              </m:r>
              <m:rad>
                <m:radPr>
                  <m:degHide m:val="1"/>
                  <m:ctrlPr>
                    <w:rPr>
                      <w:rFonts w:ascii="Cambria Math" w:hAnsi="Cambria Math" w:cs="Times New Roman"/>
                      <w:sz w:val="26"/>
                      <w:szCs w:val="26"/>
                      <w:lang w:val="pt-BR"/>
                    </w:rPr>
                  </m:ctrlPr>
                </m:radPr>
                <m:deg/>
                <m:e>
                  <m:r>
                    <m:rPr>
                      <m:nor/>
                    </m:rPr>
                    <w:rPr>
                      <w:rFonts w:ascii="Times New Roman" w:hAnsi="Times New Roman" w:cs="Times New Roman"/>
                      <w:sz w:val="26"/>
                      <w:szCs w:val="26"/>
                      <w:lang w:val="pt-BR"/>
                    </w:rPr>
                    <m:t>H</m:t>
                  </m:r>
                </m:e>
              </m:rad>
            </m:num>
            <m:den>
              <m:rad>
                <m:radPr>
                  <m:degHide m:val="1"/>
                  <m:ctrlPr>
                    <w:rPr>
                      <w:rFonts w:ascii="Cambria Math" w:hAnsi="Cambria Math" w:cs="Times New Roman"/>
                      <w:sz w:val="26"/>
                      <w:szCs w:val="26"/>
                      <w:lang w:val="pt-BR"/>
                    </w:rPr>
                  </m:ctrlPr>
                </m:radPr>
                <m:deg/>
                <m:e>
                  <m:r>
                    <m:rPr>
                      <m:nor/>
                    </m:rPr>
                    <w:rPr>
                      <w:rFonts w:ascii="Times New Roman" w:hAnsi="Times New Roman" w:cs="Times New Roman"/>
                      <w:sz w:val="26"/>
                      <w:szCs w:val="26"/>
                      <w:lang w:val="pt-BR"/>
                    </w:rPr>
                    <m:t>αe+αv+2αb+λ</m:t>
                  </m:r>
                  <m:f>
                    <m:fPr>
                      <m:ctrlPr>
                        <w:rPr>
                          <w:rFonts w:ascii="Cambria Math" w:hAnsi="Cambria Math" w:cs="Times New Roman"/>
                          <w:sz w:val="26"/>
                          <w:szCs w:val="26"/>
                          <w:lang w:val="pt-BR"/>
                        </w:rPr>
                      </m:ctrlPr>
                    </m:fPr>
                    <m:num>
                      <m:r>
                        <m:rPr>
                          <m:nor/>
                        </m:rPr>
                        <w:rPr>
                          <w:rFonts w:ascii="Times New Roman" w:hAnsi="Times New Roman" w:cs="Times New Roman"/>
                          <w:sz w:val="26"/>
                          <w:szCs w:val="26"/>
                          <w:lang w:val="pt-BR"/>
                        </w:rPr>
                        <m:t>L</m:t>
                      </m:r>
                    </m:num>
                    <m:den>
                      <m:r>
                        <m:rPr>
                          <m:nor/>
                        </m:rPr>
                        <w:rPr>
                          <w:rFonts w:ascii="Times New Roman" w:hAnsi="Times New Roman" w:cs="Times New Roman"/>
                          <w:sz w:val="26"/>
                          <w:szCs w:val="26"/>
                          <w:lang w:val="pt-BR"/>
                        </w:rPr>
                        <m:t>d</m:t>
                      </m:r>
                    </m:den>
                  </m:f>
                  <m:r>
                    <m:rPr>
                      <m:nor/>
                    </m:rPr>
                    <w:rPr>
                      <w:rFonts w:ascii="Times New Roman" w:hAnsi="Times New Roman" w:cs="Times New Roman"/>
                      <w:sz w:val="26"/>
                      <w:szCs w:val="26"/>
                      <w:lang w:val="pt-BR"/>
                    </w:rPr>
                    <m:t>+1</m:t>
                  </m:r>
                </m:e>
              </m:rad>
            </m:den>
          </m:f>
          <m:r>
            <m:rPr>
              <m:nor/>
            </m:rPr>
            <w:rPr>
              <w:rFonts w:ascii="Times New Roman" w:hAnsi="Times New Roman" w:cs="Times New Roman"/>
              <w:sz w:val="26"/>
              <w:szCs w:val="26"/>
              <w:lang w:val="pt-BR"/>
            </w:rPr>
            <m:t xml:space="preserve"> x 60 x T</m:t>
          </m:r>
        </m:oMath>
      </m:oMathPara>
    </w:p>
    <w:tbl>
      <w:tblPr>
        <w:tblW w:w="0" w:type="auto"/>
        <w:tblInd w:w="720" w:type="dxa"/>
        <w:tblLook w:val="04A0" w:firstRow="1" w:lastRow="0" w:firstColumn="1" w:lastColumn="0" w:noHBand="0" w:noVBand="1"/>
      </w:tblPr>
      <w:tblGrid>
        <w:gridCol w:w="1430"/>
        <w:gridCol w:w="6912"/>
      </w:tblGrid>
      <w:tr w:rsidR="003D060F" w:rsidRPr="001620D2" w14:paraId="2818D367" w14:textId="77777777" w:rsidTr="008B1FA9">
        <w:tc>
          <w:tcPr>
            <w:tcW w:w="1430" w:type="dxa"/>
          </w:tcPr>
          <w:p w14:paraId="4FB89A5B" w14:textId="77777777" w:rsidR="003D060F" w:rsidRPr="001620D2" w:rsidRDefault="003D060F" w:rsidP="008B1FA9">
            <w:pPr>
              <w:spacing w:before="40" w:after="40" w:line="264" w:lineRule="auto"/>
              <w:ind w:left="866" w:hanging="708"/>
              <w:jc w:val="right"/>
              <w:rPr>
                <w:rFonts w:ascii="Times New Roman" w:hAnsi="Times New Roman" w:cs="Times New Roman"/>
                <w:sz w:val="26"/>
                <w:szCs w:val="26"/>
              </w:rPr>
            </w:pPr>
            <w:r w:rsidRPr="001620D2">
              <w:rPr>
                <w:rFonts w:ascii="Times New Roman" w:hAnsi="Times New Roman" w:cs="Times New Roman"/>
                <w:sz w:val="26"/>
                <w:szCs w:val="26"/>
              </w:rPr>
              <w:t>Trong đó:</w:t>
            </w:r>
          </w:p>
        </w:tc>
        <w:tc>
          <w:tcPr>
            <w:tcW w:w="6912" w:type="dxa"/>
          </w:tcPr>
          <w:p w14:paraId="78066335"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Q: Lượng nước súc xả (m</w:t>
            </w:r>
            <w:r w:rsidRPr="001620D2">
              <w:rPr>
                <w:rFonts w:ascii="Times New Roman" w:hAnsi="Times New Roman" w:cs="Times New Roman"/>
                <w:sz w:val="26"/>
                <w:szCs w:val="26"/>
                <w:vertAlign w:val="superscript"/>
              </w:rPr>
              <w:t>3</w:t>
            </w:r>
            <w:r w:rsidRPr="001620D2">
              <w:rPr>
                <w:rFonts w:ascii="Times New Roman" w:hAnsi="Times New Roman" w:cs="Times New Roman"/>
                <w:sz w:val="26"/>
                <w:szCs w:val="26"/>
              </w:rPr>
              <w:t>);</w:t>
            </w:r>
          </w:p>
        </w:tc>
      </w:tr>
      <w:tr w:rsidR="003D060F" w:rsidRPr="001620D2" w14:paraId="667CF8B0" w14:textId="77777777" w:rsidTr="008B1FA9">
        <w:tc>
          <w:tcPr>
            <w:tcW w:w="1430" w:type="dxa"/>
          </w:tcPr>
          <w:p w14:paraId="5B72E6AA"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6207F633"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A: Tiết diện đoạn ống xả (m</w:t>
            </w:r>
            <w:r w:rsidRPr="001620D2">
              <w:rPr>
                <w:rFonts w:ascii="Times New Roman" w:hAnsi="Times New Roman" w:cs="Times New Roman"/>
                <w:sz w:val="26"/>
                <w:szCs w:val="26"/>
                <w:vertAlign w:val="superscript"/>
              </w:rPr>
              <w:t>2</w:t>
            </w:r>
            <w:r w:rsidRPr="001620D2">
              <w:rPr>
                <w:rFonts w:ascii="Times New Roman" w:hAnsi="Times New Roman" w:cs="Times New Roman"/>
                <w:sz w:val="26"/>
                <w:szCs w:val="26"/>
              </w:rPr>
              <w:t>);</w:t>
            </w:r>
          </w:p>
        </w:tc>
      </w:tr>
      <w:tr w:rsidR="003D060F" w:rsidRPr="001620D2" w14:paraId="4AEF6615" w14:textId="77777777" w:rsidTr="008B1FA9">
        <w:tc>
          <w:tcPr>
            <w:tcW w:w="1430" w:type="dxa"/>
          </w:tcPr>
          <w:p w14:paraId="635D62EF"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10A9535A" w14:textId="77777777" w:rsidR="003D060F" w:rsidRPr="001620D2" w:rsidRDefault="003D060F" w:rsidP="008B1FA9">
            <w:pPr>
              <w:spacing w:before="40" w:after="40" w:line="264" w:lineRule="auto"/>
              <w:rPr>
                <w:rFonts w:ascii="Times New Roman" w:hAnsi="Times New Roman" w:cs="Times New Roman"/>
                <w:b/>
                <w:sz w:val="26"/>
                <w:szCs w:val="26"/>
              </w:rPr>
            </w:pPr>
            <w:r w:rsidRPr="001620D2">
              <w:rPr>
                <w:rFonts w:ascii="Times New Roman" w:hAnsi="Times New Roman" w:cs="Times New Roman"/>
                <w:sz w:val="26"/>
                <w:szCs w:val="26"/>
              </w:rPr>
              <w:t>H: áp lực tại điểm xả (m) – trước khi xả;</w:t>
            </w:r>
          </w:p>
        </w:tc>
      </w:tr>
      <w:tr w:rsidR="003D060F" w:rsidRPr="001620D2" w14:paraId="5C549820" w14:textId="77777777" w:rsidTr="008B1FA9">
        <w:tc>
          <w:tcPr>
            <w:tcW w:w="1430" w:type="dxa"/>
          </w:tcPr>
          <w:p w14:paraId="5D2C0AEB"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7DABCAA9"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T: Thời gian xả (phút);</w:t>
            </w:r>
          </w:p>
          <w:p w14:paraId="428AA7CF" w14:textId="77777777" w:rsidR="003D060F" w:rsidRPr="001620D2" w:rsidRDefault="003D060F" w:rsidP="008B1FA9">
            <w:pPr>
              <w:spacing w:before="40" w:after="40" w:line="264" w:lineRule="auto"/>
              <w:rPr>
                <w:rFonts w:ascii="Times New Roman" w:hAnsi="Times New Roman" w:cs="Times New Roman"/>
                <w:b/>
                <w:sz w:val="26"/>
                <w:szCs w:val="26"/>
              </w:rPr>
            </w:pPr>
            <w:r w:rsidRPr="001620D2">
              <w:rPr>
                <w:rFonts w:ascii="Times New Roman" w:hAnsi="Times New Roman" w:cs="Times New Roman"/>
                <w:sz w:val="26"/>
                <w:szCs w:val="26"/>
              </w:rPr>
              <w:t>L: chiều dài đoạn ống xả từ outlet ngõ ra (m);</w:t>
            </w:r>
          </w:p>
        </w:tc>
      </w:tr>
      <w:tr w:rsidR="003D060F" w:rsidRPr="001620D2" w14:paraId="59F4A3EA" w14:textId="77777777" w:rsidTr="008B1FA9">
        <w:tc>
          <w:tcPr>
            <w:tcW w:w="1430" w:type="dxa"/>
          </w:tcPr>
          <w:p w14:paraId="345CDAFE"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694A142B"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d: đường kính ống xả (m);</w:t>
            </w:r>
          </w:p>
        </w:tc>
      </w:tr>
      <w:tr w:rsidR="003D060F" w:rsidRPr="001620D2" w14:paraId="72ABC042" w14:textId="77777777" w:rsidTr="008B1FA9">
        <w:trPr>
          <w:trHeight w:val="290"/>
        </w:trPr>
        <w:tc>
          <w:tcPr>
            <w:tcW w:w="1430" w:type="dxa"/>
          </w:tcPr>
          <w:p w14:paraId="1941303C"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74E43AAC"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αe: hệ số tổn thất qua lỗ xả (lấy 0,5);</w:t>
            </w:r>
          </w:p>
        </w:tc>
      </w:tr>
      <w:tr w:rsidR="003D060F" w:rsidRPr="001620D2" w14:paraId="68FD1EB2" w14:textId="77777777" w:rsidTr="008B1FA9">
        <w:tc>
          <w:tcPr>
            <w:tcW w:w="1430" w:type="dxa"/>
          </w:tcPr>
          <w:p w14:paraId="41FB93D8"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6B63A6A6"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αv: hệ số tổn thất tại van (tra bảng 1);</w:t>
            </w:r>
          </w:p>
        </w:tc>
      </w:tr>
      <w:tr w:rsidR="003D060F" w:rsidRPr="001620D2" w14:paraId="64B4995B" w14:textId="77777777" w:rsidTr="008B1FA9">
        <w:tc>
          <w:tcPr>
            <w:tcW w:w="1430" w:type="dxa"/>
          </w:tcPr>
          <w:p w14:paraId="518F7E2F"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08E8C405" w14:textId="77777777" w:rsidR="003D060F" w:rsidRPr="001620D2" w:rsidRDefault="003D060F" w:rsidP="008B1FA9">
            <w:pPr>
              <w:spacing w:before="40" w:after="40" w:line="264" w:lineRule="auto"/>
              <w:rPr>
                <w:rFonts w:ascii="Times New Roman" w:hAnsi="Times New Roman" w:cs="Times New Roman"/>
                <w:sz w:val="26"/>
                <w:szCs w:val="26"/>
              </w:rPr>
            </w:pPr>
            <w:r w:rsidRPr="001620D2">
              <w:rPr>
                <w:rFonts w:ascii="Times New Roman" w:hAnsi="Times New Roman" w:cs="Times New Roman"/>
                <w:sz w:val="26"/>
                <w:szCs w:val="26"/>
              </w:rPr>
              <w:t>αb: hệ số tổn thất cục bộ tại vị trí đổi hướng (lấy 0,04);</w:t>
            </w:r>
          </w:p>
        </w:tc>
      </w:tr>
      <w:tr w:rsidR="003D060F" w:rsidRPr="001620D2" w14:paraId="71C5D26C" w14:textId="77777777" w:rsidTr="008B1FA9">
        <w:tc>
          <w:tcPr>
            <w:tcW w:w="1430" w:type="dxa"/>
          </w:tcPr>
          <w:p w14:paraId="7F6C11F8" w14:textId="77777777" w:rsidR="003D060F" w:rsidRPr="001620D2" w:rsidRDefault="003D060F" w:rsidP="008B1FA9">
            <w:pPr>
              <w:spacing w:before="40" w:after="40" w:line="264" w:lineRule="auto"/>
              <w:rPr>
                <w:rFonts w:ascii="Times New Roman" w:hAnsi="Times New Roman" w:cs="Times New Roman"/>
                <w:b/>
                <w:sz w:val="26"/>
                <w:szCs w:val="26"/>
              </w:rPr>
            </w:pPr>
          </w:p>
        </w:tc>
        <w:tc>
          <w:tcPr>
            <w:tcW w:w="6912" w:type="dxa"/>
          </w:tcPr>
          <w:p w14:paraId="6FFA5618" w14:textId="77777777" w:rsidR="003D060F" w:rsidRPr="001620D2" w:rsidRDefault="003D060F" w:rsidP="008B1FA9">
            <w:pPr>
              <w:spacing w:before="40" w:after="40" w:line="264" w:lineRule="auto"/>
              <w:rPr>
                <w:rFonts w:ascii="Times New Roman" w:hAnsi="Times New Roman" w:cs="Times New Roman"/>
                <w:b/>
                <w:sz w:val="26"/>
                <w:szCs w:val="26"/>
              </w:rPr>
            </w:pPr>
            <w:r w:rsidRPr="001620D2">
              <w:rPr>
                <w:rFonts w:ascii="Times New Roman" w:hAnsi="Times New Roman" w:cs="Times New Roman"/>
                <w:sz w:val="26"/>
                <w:szCs w:val="26"/>
              </w:rPr>
              <w:t>λ: hệ số tổn thất dọc đường (tra bảng 2).</w:t>
            </w:r>
          </w:p>
        </w:tc>
      </w:tr>
    </w:tbl>
    <w:p w14:paraId="4D26753D" w14:textId="77777777" w:rsidR="003D060F" w:rsidRPr="001620D2" w:rsidRDefault="003D060F" w:rsidP="003D060F">
      <w:pPr>
        <w:rPr>
          <w:rFonts w:ascii="Times New Roman" w:eastAsia="Calibri" w:hAnsi="Times New Roman" w:cs="Times New Roman"/>
          <w:vanish/>
          <w:sz w:val="26"/>
          <w:szCs w:val="26"/>
        </w:rPr>
      </w:pPr>
    </w:p>
    <w:tbl>
      <w:tblPr>
        <w:tblW w:w="6795" w:type="dxa"/>
        <w:jc w:val="center"/>
        <w:tblLook w:val="04A0" w:firstRow="1" w:lastRow="0" w:firstColumn="1" w:lastColumn="0" w:noHBand="0" w:noVBand="1"/>
      </w:tblPr>
      <w:tblGrid>
        <w:gridCol w:w="1494"/>
        <w:gridCol w:w="281"/>
        <w:gridCol w:w="1069"/>
        <w:gridCol w:w="520"/>
        <w:gridCol w:w="317"/>
        <w:gridCol w:w="438"/>
        <w:gridCol w:w="631"/>
        <w:gridCol w:w="345"/>
        <w:gridCol w:w="724"/>
        <w:gridCol w:w="252"/>
        <w:gridCol w:w="724"/>
      </w:tblGrid>
      <w:tr w:rsidR="003D060F" w:rsidRPr="001620D2" w14:paraId="0DB6B6C1" w14:textId="77777777" w:rsidTr="00A34328">
        <w:trPr>
          <w:gridAfter w:val="1"/>
          <w:wAfter w:w="724" w:type="dxa"/>
          <w:trHeight w:val="336"/>
          <w:jc w:val="center"/>
        </w:trPr>
        <w:tc>
          <w:tcPr>
            <w:tcW w:w="4119" w:type="dxa"/>
            <w:gridSpan w:val="6"/>
            <w:tcBorders>
              <w:top w:val="nil"/>
              <w:left w:val="nil"/>
              <w:bottom w:val="nil"/>
              <w:right w:val="nil"/>
            </w:tcBorders>
            <w:noWrap/>
            <w:vAlign w:val="center"/>
            <w:hideMark/>
          </w:tcPr>
          <w:p w14:paraId="576C96AD" w14:textId="77777777" w:rsidR="003D060F" w:rsidRPr="001620D2" w:rsidRDefault="003D060F" w:rsidP="008B1FA9">
            <w:pPr>
              <w:spacing w:before="120" w:after="60" w:line="264" w:lineRule="auto"/>
              <w:ind w:left="325" w:hanging="851"/>
              <w:jc w:val="center"/>
              <w:rPr>
                <w:rFonts w:ascii="Times New Roman" w:hAnsi="Times New Roman" w:cs="Times New Roman"/>
                <w:i/>
                <w:iCs/>
                <w:sz w:val="26"/>
                <w:szCs w:val="26"/>
              </w:rPr>
            </w:pPr>
            <w:r w:rsidRPr="001620D2">
              <w:rPr>
                <w:rFonts w:ascii="Times New Roman" w:hAnsi="Times New Roman" w:cs="Times New Roman"/>
                <w:b/>
                <w:bCs/>
                <w:i/>
                <w:sz w:val="26"/>
                <w:szCs w:val="26"/>
              </w:rPr>
              <w:t xml:space="preserve">Bảng tra 1: </w:t>
            </w:r>
            <w:r w:rsidRPr="001620D2">
              <w:rPr>
                <w:rFonts w:ascii="Times New Roman" w:hAnsi="Times New Roman" w:cs="Times New Roman"/>
                <w:b/>
                <w:bCs/>
                <w:i/>
                <w:iCs/>
                <w:sz w:val="26"/>
                <w:szCs w:val="26"/>
              </w:rPr>
              <w:t>Hệ số tổn thất tại van</w:t>
            </w:r>
          </w:p>
        </w:tc>
        <w:tc>
          <w:tcPr>
            <w:tcW w:w="976" w:type="dxa"/>
            <w:gridSpan w:val="2"/>
            <w:tcBorders>
              <w:top w:val="nil"/>
              <w:left w:val="nil"/>
              <w:bottom w:val="nil"/>
              <w:right w:val="nil"/>
            </w:tcBorders>
            <w:noWrap/>
            <w:vAlign w:val="bottom"/>
            <w:hideMark/>
          </w:tcPr>
          <w:p w14:paraId="7BDD4BCD" w14:textId="77777777" w:rsidR="003D060F" w:rsidRPr="001620D2" w:rsidRDefault="003D060F" w:rsidP="008B1FA9">
            <w:pPr>
              <w:spacing w:beforeLines="40" w:before="96" w:afterLines="40" w:after="96" w:line="264" w:lineRule="auto"/>
              <w:rPr>
                <w:rFonts w:ascii="Times New Roman" w:hAnsi="Times New Roman" w:cs="Times New Roman"/>
                <w:i/>
                <w:iCs/>
                <w:sz w:val="26"/>
                <w:szCs w:val="26"/>
              </w:rPr>
            </w:pPr>
          </w:p>
        </w:tc>
        <w:tc>
          <w:tcPr>
            <w:tcW w:w="976" w:type="dxa"/>
            <w:gridSpan w:val="2"/>
            <w:tcBorders>
              <w:top w:val="nil"/>
              <w:left w:val="nil"/>
              <w:bottom w:val="nil"/>
              <w:right w:val="nil"/>
            </w:tcBorders>
            <w:noWrap/>
            <w:vAlign w:val="bottom"/>
            <w:hideMark/>
          </w:tcPr>
          <w:p w14:paraId="73B1F952" w14:textId="77777777" w:rsidR="003D060F" w:rsidRPr="001620D2" w:rsidRDefault="003D060F" w:rsidP="008B1FA9">
            <w:pPr>
              <w:spacing w:beforeLines="40" w:before="96" w:afterLines="40" w:after="96" w:line="264" w:lineRule="auto"/>
              <w:rPr>
                <w:rFonts w:ascii="Times New Roman" w:hAnsi="Times New Roman" w:cs="Times New Roman"/>
                <w:i/>
                <w:sz w:val="26"/>
                <w:szCs w:val="26"/>
              </w:rPr>
            </w:pPr>
          </w:p>
        </w:tc>
      </w:tr>
      <w:tr w:rsidR="003D060F" w:rsidRPr="001620D2" w14:paraId="7D2165CF" w14:textId="77777777" w:rsidTr="00A34328">
        <w:trPr>
          <w:gridAfter w:val="1"/>
          <w:wAfter w:w="724" w:type="dxa"/>
          <w:trHeight w:val="336"/>
          <w:jc w:val="center"/>
        </w:trPr>
        <w:tc>
          <w:tcPr>
            <w:tcW w:w="3364" w:type="dxa"/>
            <w:gridSpan w:val="4"/>
            <w:tcBorders>
              <w:top w:val="single" w:sz="4" w:space="0" w:color="auto"/>
              <w:left w:val="single" w:sz="4" w:space="0" w:color="auto"/>
              <w:bottom w:val="single" w:sz="4" w:space="0" w:color="auto"/>
              <w:right w:val="single" w:sz="4" w:space="0" w:color="auto"/>
            </w:tcBorders>
            <w:noWrap/>
            <w:vAlign w:val="center"/>
            <w:hideMark/>
          </w:tcPr>
          <w:p w14:paraId="358DB63F"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Độ mở van</w:t>
            </w:r>
          </w:p>
        </w:tc>
        <w:tc>
          <w:tcPr>
            <w:tcW w:w="755" w:type="dxa"/>
            <w:gridSpan w:val="2"/>
            <w:tcBorders>
              <w:top w:val="single" w:sz="4" w:space="0" w:color="auto"/>
              <w:left w:val="nil"/>
              <w:bottom w:val="single" w:sz="4" w:space="0" w:color="auto"/>
              <w:right w:val="single" w:sz="4" w:space="0" w:color="auto"/>
            </w:tcBorders>
            <w:noWrap/>
            <w:vAlign w:val="center"/>
            <w:hideMark/>
          </w:tcPr>
          <w:p w14:paraId="18956834"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¼</w:t>
            </w:r>
          </w:p>
        </w:tc>
        <w:tc>
          <w:tcPr>
            <w:tcW w:w="976" w:type="dxa"/>
            <w:gridSpan w:val="2"/>
            <w:tcBorders>
              <w:top w:val="single" w:sz="4" w:space="0" w:color="auto"/>
              <w:left w:val="nil"/>
              <w:bottom w:val="single" w:sz="4" w:space="0" w:color="auto"/>
              <w:right w:val="single" w:sz="4" w:space="0" w:color="auto"/>
            </w:tcBorders>
            <w:noWrap/>
            <w:vAlign w:val="center"/>
            <w:hideMark/>
          </w:tcPr>
          <w:p w14:paraId="36CB5A26"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½</w:t>
            </w:r>
          </w:p>
        </w:tc>
        <w:tc>
          <w:tcPr>
            <w:tcW w:w="976" w:type="dxa"/>
            <w:gridSpan w:val="2"/>
            <w:tcBorders>
              <w:top w:val="single" w:sz="4" w:space="0" w:color="auto"/>
              <w:left w:val="nil"/>
              <w:bottom w:val="single" w:sz="4" w:space="0" w:color="auto"/>
              <w:right w:val="single" w:sz="4" w:space="0" w:color="auto"/>
            </w:tcBorders>
            <w:noWrap/>
            <w:vAlign w:val="center"/>
            <w:hideMark/>
          </w:tcPr>
          <w:p w14:paraId="324E33AE"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Mở hết</w:t>
            </w:r>
          </w:p>
        </w:tc>
      </w:tr>
      <w:tr w:rsidR="003D060F" w:rsidRPr="001620D2" w14:paraId="387E48D1" w14:textId="77777777" w:rsidTr="00A34328">
        <w:trPr>
          <w:gridAfter w:val="1"/>
          <w:wAfter w:w="724" w:type="dxa"/>
          <w:trHeight w:val="336"/>
          <w:jc w:val="center"/>
        </w:trPr>
        <w:tc>
          <w:tcPr>
            <w:tcW w:w="3364" w:type="dxa"/>
            <w:gridSpan w:val="4"/>
            <w:tcBorders>
              <w:top w:val="nil"/>
              <w:left w:val="single" w:sz="4" w:space="0" w:color="auto"/>
              <w:bottom w:val="single" w:sz="4" w:space="0" w:color="auto"/>
              <w:right w:val="single" w:sz="4" w:space="0" w:color="auto"/>
            </w:tcBorders>
            <w:noWrap/>
            <w:vAlign w:val="center"/>
            <w:hideMark/>
          </w:tcPr>
          <w:p w14:paraId="054BC0F8"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αv</w:t>
            </w:r>
          </w:p>
        </w:tc>
        <w:tc>
          <w:tcPr>
            <w:tcW w:w="755" w:type="dxa"/>
            <w:gridSpan w:val="2"/>
            <w:tcBorders>
              <w:top w:val="nil"/>
              <w:left w:val="nil"/>
              <w:bottom w:val="single" w:sz="4" w:space="0" w:color="auto"/>
              <w:right w:val="single" w:sz="4" w:space="0" w:color="auto"/>
            </w:tcBorders>
            <w:noWrap/>
            <w:vAlign w:val="center"/>
            <w:hideMark/>
          </w:tcPr>
          <w:p w14:paraId="4636ACDB"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16</w:t>
            </w:r>
          </w:p>
        </w:tc>
        <w:tc>
          <w:tcPr>
            <w:tcW w:w="976" w:type="dxa"/>
            <w:gridSpan w:val="2"/>
            <w:tcBorders>
              <w:top w:val="nil"/>
              <w:left w:val="nil"/>
              <w:bottom w:val="single" w:sz="4" w:space="0" w:color="auto"/>
              <w:right w:val="single" w:sz="4" w:space="0" w:color="auto"/>
            </w:tcBorders>
            <w:noWrap/>
            <w:vAlign w:val="center"/>
            <w:hideMark/>
          </w:tcPr>
          <w:p w14:paraId="3A922154"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2,3</w:t>
            </w:r>
          </w:p>
        </w:tc>
        <w:tc>
          <w:tcPr>
            <w:tcW w:w="976" w:type="dxa"/>
            <w:gridSpan w:val="2"/>
            <w:tcBorders>
              <w:top w:val="nil"/>
              <w:left w:val="nil"/>
              <w:bottom w:val="single" w:sz="4" w:space="0" w:color="auto"/>
              <w:right w:val="single" w:sz="4" w:space="0" w:color="auto"/>
            </w:tcBorders>
            <w:noWrap/>
            <w:vAlign w:val="center"/>
            <w:hideMark/>
          </w:tcPr>
          <w:p w14:paraId="13157034"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0</w:t>
            </w:r>
          </w:p>
        </w:tc>
      </w:tr>
      <w:tr w:rsidR="003D060F" w:rsidRPr="001620D2" w14:paraId="30922B04" w14:textId="77777777" w:rsidTr="00A34328">
        <w:trPr>
          <w:trHeight w:val="336"/>
          <w:jc w:val="center"/>
        </w:trPr>
        <w:tc>
          <w:tcPr>
            <w:tcW w:w="5819" w:type="dxa"/>
            <w:gridSpan w:val="9"/>
            <w:tcBorders>
              <w:top w:val="nil"/>
              <w:left w:val="nil"/>
              <w:bottom w:val="nil"/>
              <w:right w:val="nil"/>
            </w:tcBorders>
            <w:noWrap/>
            <w:vAlign w:val="center"/>
            <w:hideMark/>
          </w:tcPr>
          <w:p w14:paraId="5FBC502B" w14:textId="77777777" w:rsidR="003D060F" w:rsidRPr="001620D2" w:rsidRDefault="003D060F" w:rsidP="008B1FA9">
            <w:pPr>
              <w:spacing w:before="120" w:after="60" w:line="264" w:lineRule="auto"/>
              <w:ind w:left="-1812"/>
              <w:jc w:val="center"/>
              <w:rPr>
                <w:rFonts w:ascii="Times New Roman" w:hAnsi="Times New Roman" w:cs="Times New Roman"/>
                <w:b/>
                <w:bCs/>
                <w:i/>
                <w:iCs/>
                <w:sz w:val="26"/>
                <w:szCs w:val="26"/>
              </w:rPr>
            </w:pPr>
            <w:r w:rsidRPr="001620D2">
              <w:rPr>
                <w:rFonts w:ascii="Times New Roman" w:hAnsi="Times New Roman" w:cs="Times New Roman"/>
                <w:b/>
                <w:bCs/>
                <w:i/>
                <w:sz w:val="26"/>
                <w:szCs w:val="26"/>
              </w:rPr>
              <w:lastRenderedPageBreak/>
              <w:t>Bảng tra 2: Hệ số tổn thất dọc đường</w:t>
            </w:r>
          </w:p>
        </w:tc>
        <w:tc>
          <w:tcPr>
            <w:tcW w:w="976" w:type="dxa"/>
            <w:gridSpan w:val="2"/>
            <w:tcBorders>
              <w:top w:val="nil"/>
              <w:left w:val="nil"/>
              <w:bottom w:val="nil"/>
              <w:right w:val="nil"/>
            </w:tcBorders>
            <w:noWrap/>
            <w:vAlign w:val="bottom"/>
            <w:hideMark/>
          </w:tcPr>
          <w:p w14:paraId="565C5E15" w14:textId="77777777" w:rsidR="003D060F" w:rsidRPr="001620D2" w:rsidRDefault="003D060F" w:rsidP="008B1FA9">
            <w:pPr>
              <w:spacing w:beforeLines="40" w:before="96" w:afterLines="40" w:after="96" w:line="264" w:lineRule="auto"/>
              <w:rPr>
                <w:rFonts w:ascii="Times New Roman" w:hAnsi="Times New Roman" w:cs="Times New Roman"/>
                <w:i/>
                <w:iCs/>
                <w:sz w:val="26"/>
                <w:szCs w:val="26"/>
              </w:rPr>
            </w:pPr>
          </w:p>
        </w:tc>
      </w:tr>
      <w:tr w:rsidR="003D060F" w:rsidRPr="001620D2" w14:paraId="3228A4FD" w14:textId="77777777" w:rsidTr="00A34328">
        <w:trPr>
          <w:trHeight w:val="336"/>
          <w:jc w:val="center"/>
        </w:trPr>
        <w:tc>
          <w:tcPr>
            <w:tcW w:w="1494" w:type="dxa"/>
            <w:tcBorders>
              <w:top w:val="single" w:sz="4" w:space="0" w:color="auto"/>
              <w:left w:val="single" w:sz="4" w:space="0" w:color="auto"/>
              <w:bottom w:val="single" w:sz="4" w:space="0" w:color="auto"/>
              <w:right w:val="nil"/>
            </w:tcBorders>
            <w:noWrap/>
            <w:vAlign w:val="center"/>
            <w:hideMark/>
          </w:tcPr>
          <w:p w14:paraId="7288F4B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 xml:space="preserve">   d (mm)</w:t>
            </w:r>
          </w:p>
        </w:tc>
        <w:tc>
          <w:tcPr>
            <w:tcW w:w="281" w:type="dxa"/>
            <w:tcBorders>
              <w:top w:val="single" w:sz="4" w:space="0" w:color="auto"/>
              <w:left w:val="nil"/>
              <w:bottom w:val="single" w:sz="4" w:space="0" w:color="auto"/>
              <w:right w:val="single" w:sz="4" w:space="0" w:color="auto"/>
            </w:tcBorders>
            <w:noWrap/>
            <w:vAlign w:val="center"/>
            <w:hideMark/>
          </w:tcPr>
          <w:p w14:paraId="0B202C01" w14:textId="77777777" w:rsidR="003D060F" w:rsidRPr="001620D2" w:rsidRDefault="003D060F" w:rsidP="008B1FA9">
            <w:pPr>
              <w:spacing w:before="60" w:after="60" w:line="264" w:lineRule="auto"/>
              <w:rPr>
                <w:rFonts w:ascii="Times New Roman" w:hAnsi="Times New Roman" w:cs="Times New Roman"/>
                <w:sz w:val="26"/>
                <w:szCs w:val="26"/>
              </w:rPr>
            </w:pPr>
            <w:r w:rsidRPr="001620D2">
              <w:rPr>
                <w:rFonts w:ascii="Times New Roman" w:hAnsi="Times New Roman" w:cs="Times New Roman"/>
                <w:sz w:val="26"/>
                <w:szCs w:val="26"/>
              </w:rPr>
              <w:t> </w:t>
            </w:r>
          </w:p>
        </w:tc>
        <w:tc>
          <w:tcPr>
            <w:tcW w:w="1069" w:type="dxa"/>
            <w:tcBorders>
              <w:top w:val="single" w:sz="4" w:space="0" w:color="auto"/>
              <w:left w:val="nil"/>
              <w:bottom w:val="single" w:sz="4" w:space="0" w:color="auto"/>
              <w:right w:val="single" w:sz="4" w:space="0" w:color="auto"/>
            </w:tcBorders>
            <w:noWrap/>
            <w:vAlign w:val="center"/>
            <w:hideMark/>
          </w:tcPr>
          <w:p w14:paraId="6C44E605" w14:textId="5AB30D04"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m:t>
              </m:r>
            </m:oMath>
            <w:r w:rsidRPr="001620D2">
              <w:rPr>
                <w:rFonts w:ascii="Times New Roman" w:hAnsi="Times New Roman" w:cs="Times New Roman"/>
                <w:sz w:val="26"/>
                <w:szCs w:val="26"/>
              </w:rPr>
              <w:t>100</w:t>
            </w:r>
          </w:p>
        </w:tc>
        <w:tc>
          <w:tcPr>
            <w:tcW w:w="837" w:type="dxa"/>
            <w:gridSpan w:val="2"/>
            <w:tcBorders>
              <w:top w:val="single" w:sz="4" w:space="0" w:color="auto"/>
              <w:left w:val="nil"/>
              <w:bottom w:val="single" w:sz="4" w:space="0" w:color="auto"/>
              <w:right w:val="single" w:sz="4" w:space="0" w:color="auto"/>
            </w:tcBorders>
            <w:noWrap/>
            <w:vAlign w:val="center"/>
            <w:hideMark/>
          </w:tcPr>
          <w:p w14:paraId="2A394ED8"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150</w:t>
            </w:r>
          </w:p>
        </w:tc>
        <w:tc>
          <w:tcPr>
            <w:tcW w:w="1069" w:type="dxa"/>
            <w:gridSpan w:val="2"/>
            <w:tcBorders>
              <w:top w:val="single" w:sz="4" w:space="0" w:color="auto"/>
              <w:left w:val="nil"/>
              <w:bottom w:val="single" w:sz="4" w:space="0" w:color="auto"/>
              <w:right w:val="single" w:sz="4" w:space="0" w:color="auto"/>
            </w:tcBorders>
            <w:noWrap/>
            <w:vAlign w:val="center"/>
            <w:hideMark/>
          </w:tcPr>
          <w:p w14:paraId="73928636"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200</w:t>
            </w:r>
          </w:p>
        </w:tc>
        <w:tc>
          <w:tcPr>
            <w:tcW w:w="1069" w:type="dxa"/>
            <w:gridSpan w:val="2"/>
            <w:tcBorders>
              <w:top w:val="single" w:sz="4" w:space="0" w:color="auto"/>
              <w:left w:val="nil"/>
              <w:bottom w:val="single" w:sz="4" w:space="0" w:color="auto"/>
              <w:right w:val="single" w:sz="4" w:space="0" w:color="auto"/>
            </w:tcBorders>
            <w:noWrap/>
            <w:vAlign w:val="center"/>
            <w:hideMark/>
          </w:tcPr>
          <w:p w14:paraId="5733CC56"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250</w:t>
            </w:r>
          </w:p>
        </w:tc>
        <w:tc>
          <w:tcPr>
            <w:tcW w:w="976" w:type="dxa"/>
            <w:gridSpan w:val="2"/>
            <w:tcBorders>
              <w:top w:val="single" w:sz="4" w:space="0" w:color="auto"/>
              <w:left w:val="nil"/>
              <w:bottom w:val="single" w:sz="4" w:space="0" w:color="auto"/>
              <w:right w:val="single" w:sz="4" w:space="0" w:color="auto"/>
            </w:tcBorders>
            <w:noWrap/>
            <w:vAlign w:val="center"/>
            <w:hideMark/>
          </w:tcPr>
          <w:p w14:paraId="7932EFDB"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300</w:t>
            </w:r>
          </w:p>
        </w:tc>
      </w:tr>
      <w:tr w:rsidR="003D060F" w:rsidRPr="001620D2" w14:paraId="089FF64E" w14:textId="77777777" w:rsidTr="00A34328">
        <w:trPr>
          <w:trHeight w:val="336"/>
          <w:jc w:val="center"/>
        </w:trPr>
        <w:tc>
          <w:tcPr>
            <w:tcW w:w="1494" w:type="dxa"/>
            <w:tcBorders>
              <w:top w:val="nil"/>
              <w:left w:val="single" w:sz="4" w:space="0" w:color="auto"/>
              <w:bottom w:val="single" w:sz="4" w:space="0" w:color="auto"/>
              <w:right w:val="nil"/>
            </w:tcBorders>
            <w:noWrap/>
            <w:vAlign w:val="center"/>
            <w:hideMark/>
          </w:tcPr>
          <w:p w14:paraId="5C4E3E46"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λ</w:t>
            </w:r>
          </w:p>
        </w:tc>
        <w:tc>
          <w:tcPr>
            <w:tcW w:w="281" w:type="dxa"/>
            <w:tcBorders>
              <w:top w:val="nil"/>
              <w:left w:val="nil"/>
              <w:bottom w:val="single" w:sz="4" w:space="0" w:color="auto"/>
              <w:right w:val="single" w:sz="4" w:space="0" w:color="auto"/>
            </w:tcBorders>
            <w:noWrap/>
            <w:vAlign w:val="center"/>
            <w:hideMark/>
          </w:tcPr>
          <w:p w14:paraId="40B7DE65" w14:textId="77777777" w:rsidR="003D060F" w:rsidRPr="001620D2" w:rsidRDefault="003D060F" w:rsidP="008B1FA9">
            <w:pPr>
              <w:spacing w:before="60" w:after="60" w:line="264" w:lineRule="auto"/>
              <w:rPr>
                <w:rFonts w:ascii="Times New Roman" w:hAnsi="Times New Roman" w:cs="Times New Roman"/>
                <w:sz w:val="26"/>
                <w:szCs w:val="26"/>
              </w:rPr>
            </w:pPr>
            <w:r w:rsidRPr="001620D2">
              <w:rPr>
                <w:rFonts w:ascii="Times New Roman" w:hAnsi="Times New Roman" w:cs="Times New Roman"/>
                <w:sz w:val="26"/>
                <w:szCs w:val="26"/>
              </w:rPr>
              <w:t> </w:t>
            </w:r>
          </w:p>
        </w:tc>
        <w:tc>
          <w:tcPr>
            <w:tcW w:w="1069" w:type="dxa"/>
            <w:tcBorders>
              <w:top w:val="nil"/>
              <w:left w:val="nil"/>
              <w:bottom w:val="single" w:sz="4" w:space="0" w:color="auto"/>
              <w:right w:val="single" w:sz="4" w:space="0" w:color="auto"/>
            </w:tcBorders>
            <w:noWrap/>
            <w:vAlign w:val="center"/>
            <w:hideMark/>
          </w:tcPr>
          <w:p w14:paraId="68DB8FCC"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0,045</w:t>
            </w:r>
          </w:p>
        </w:tc>
        <w:tc>
          <w:tcPr>
            <w:tcW w:w="837" w:type="dxa"/>
            <w:gridSpan w:val="2"/>
            <w:tcBorders>
              <w:top w:val="nil"/>
              <w:left w:val="nil"/>
              <w:bottom w:val="single" w:sz="4" w:space="0" w:color="auto"/>
              <w:right w:val="single" w:sz="4" w:space="0" w:color="auto"/>
            </w:tcBorders>
            <w:noWrap/>
            <w:vAlign w:val="center"/>
            <w:hideMark/>
          </w:tcPr>
          <w:p w14:paraId="4A286D69"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0,04</w:t>
            </w:r>
          </w:p>
        </w:tc>
        <w:tc>
          <w:tcPr>
            <w:tcW w:w="1069" w:type="dxa"/>
            <w:gridSpan w:val="2"/>
            <w:tcBorders>
              <w:top w:val="nil"/>
              <w:left w:val="nil"/>
              <w:bottom w:val="single" w:sz="4" w:space="0" w:color="auto"/>
              <w:right w:val="single" w:sz="4" w:space="0" w:color="auto"/>
            </w:tcBorders>
            <w:noWrap/>
            <w:vAlign w:val="center"/>
            <w:hideMark/>
          </w:tcPr>
          <w:p w14:paraId="0BFA28FE"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0,036</w:t>
            </w:r>
          </w:p>
        </w:tc>
        <w:tc>
          <w:tcPr>
            <w:tcW w:w="1069" w:type="dxa"/>
            <w:gridSpan w:val="2"/>
            <w:tcBorders>
              <w:top w:val="nil"/>
              <w:left w:val="nil"/>
              <w:bottom w:val="single" w:sz="4" w:space="0" w:color="auto"/>
              <w:right w:val="single" w:sz="4" w:space="0" w:color="auto"/>
            </w:tcBorders>
            <w:noWrap/>
            <w:vAlign w:val="center"/>
            <w:hideMark/>
          </w:tcPr>
          <w:p w14:paraId="1703559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0,031</w:t>
            </w:r>
          </w:p>
        </w:tc>
        <w:tc>
          <w:tcPr>
            <w:tcW w:w="976" w:type="dxa"/>
            <w:gridSpan w:val="2"/>
            <w:tcBorders>
              <w:top w:val="nil"/>
              <w:left w:val="nil"/>
              <w:bottom w:val="single" w:sz="4" w:space="0" w:color="auto"/>
              <w:right w:val="single" w:sz="4" w:space="0" w:color="auto"/>
            </w:tcBorders>
            <w:noWrap/>
            <w:vAlign w:val="center"/>
            <w:hideMark/>
          </w:tcPr>
          <w:p w14:paraId="75F6657A"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0,027</w:t>
            </w:r>
          </w:p>
        </w:tc>
      </w:tr>
    </w:tbl>
    <w:p w14:paraId="7BB8C0E9" w14:textId="77777777" w:rsidR="003D060F" w:rsidRPr="001620D2" w:rsidRDefault="003D060F" w:rsidP="0064688B">
      <w:pPr>
        <w:pStyle w:val="ListParagraph"/>
        <w:widowControl/>
        <w:numPr>
          <w:ilvl w:val="1"/>
          <w:numId w:val="52"/>
        </w:numPr>
        <w:spacing w:before="60" w:after="60" w:line="264" w:lineRule="auto"/>
        <w:ind w:left="567" w:hanging="567"/>
        <w:contextualSpacing w:val="0"/>
        <w:jc w:val="both"/>
        <w:rPr>
          <w:rFonts w:ascii="Times New Roman" w:hAnsi="Times New Roman" w:cs="Times New Roman"/>
          <w:bCs/>
          <w:sz w:val="26"/>
          <w:szCs w:val="26"/>
        </w:rPr>
      </w:pPr>
      <w:r w:rsidRPr="001620D2">
        <w:rPr>
          <w:rFonts w:ascii="Times New Roman" w:hAnsi="Times New Roman" w:cs="Times New Roman"/>
          <w:bCs/>
          <w:sz w:val="26"/>
          <w:szCs w:val="26"/>
        </w:rPr>
        <w:t xml:space="preserve">Xác định lượng nước súc xả bằng đồng hồ đo lưu lượng: </w:t>
      </w:r>
    </w:p>
    <w:p w14:paraId="79CD9BC8" w14:textId="77777777" w:rsidR="003D060F" w:rsidRPr="001620D2" w:rsidRDefault="003D060F" w:rsidP="003D060F">
      <w:pPr>
        <w:spacing w:before="60" w:after="60" w:line="264" w:lineRule="auto"/>
        <w:ind w:firstLine="567"/>
        <w:rPr>
          <w:rFonts w:ascii="Times New Roman" w:hAnsi="Times New Roman" w:cs="Times New Roman"/>
          <w:sz w:val="26"/>
          <w:szCs w:val="26"/>
        </w:rPr>
      </w:pPr>
      <w:r w:rsidRPr="001620D2">
        <w:rPr>
          <w:rFonts w:ascii="Times New Roman" w:hAnsi="Times New Roman" w:cs="Times New Roman"/>
          <w:sz w:val="26"/>
          <w:szCs w:val="26"/>
        </w:rPr>
        <w:t>Lắp đặt đồng hồ đo lưu lượng tại vị trí ngõ ra của đoạn ống xả để đo đếm lượng nước thực tế bằng cách ghi nhận lại chỉ số đồng hồ nước trước và sau khi súc xả.</w:t>
      </w:r>
    </w:p>
    <w:p w14:paraId="5FDE52A6" w14:textId="77777777" w:rsidR="003D060F" w:rsidRPr="001620D2" w:rsidRDefault="003D060F" w:rsidP="003D060F">
      <w:pPr>
        <w:spacing w:before="60" w:after="60" w:line="264" w:lineRule="auto"/>
        <w:ind w:firstLine="567"/>
        <w:rPr>
          <w:rFonts w:ascii="Times New Roman" w:hAnsi="Times New Roman" w:cs="Times New Roman"/>
          <w:b/>
          <w:sz w:val="26"/>
          <w:szCs w:val="26"/>
        </w:rPr>
      </w:pPr>
      <w:r w:rsidRPr="001620D2">
        <w:rPr>
          <w:rFonts w:ascii="Times New Roman" w:hAnsi="Times New Roman" w:cs="Times New Roman"/>
          <w:b/>
          <w:sz w:val="26"/>
          <w:szCs w:val="26"/>
        </w:rPr>
        <w:t xml:space="preserve">Lưu ý: </w:t>
      </w:r>
    </w:p>
    <w:p w14:paraId="6F15820B" w14:textId="77777777" w:rsidR="003D060F" w:rsidRPr="001620D2" w:rsidRDefault="003D060F" w:rsidP="0064688B">
      <w:pPr>
        <w:widowControl/>
        <w:numPr>
          <w:ilvl w:val="0"/>
          <w:numId w:val="50"/>
        </w:numPr>
        <w:spacing w:before="60" w:after="60" w:line="264" w:lineRule="auto"/>
        <w:ind w:left="1134" w:hanging="283"/>
        <w:jc w:val="both"/>
        <w:rPr>
          <w:rFonts w:ascii="Times New Roman" w:hAnsi="Times New Roman" w:cs="Times New Roman"/>
          <w:sz w:val="26"/>
          <w:szCs w:val="26"/>
        </w:rPr>
      </w:pPr>
      <w:r w:rsidRPr="001620D2">
        <w:rPr>
          <w:rFonts w:ascii="Times New Roman" w:hAnsi="Times New Roman" w:cs="Times New Roman"/>
          <w:sz w:val="26"/>
          <w:szCs w:val="26"/>
        </w:rPr>
        <w:t>Đồng hồ nước sử dụng phải có giấy phê duyệt mẫu, đáp ứng yêu cầu kỹ thuật hiện hành của Tổng Công ty và còn trong thời hạn kiểm định.</w:t>
      </w:r>
    </w:p>
    <w:p w14:paraId="272AD4BC" w14:textId="77777777" w:rsidR="003D060F" w:rsidRPr="001620D2" w:rsidRDefault="003D060F" w:rsidP="0064688B">
      <w:pPr>
        <w:widowControl/>
        <w:numPr>
          <w:ilvl w:val="0"/>
          <w:numId w:val="50"/>
        </w:numPr>
        <w:spacing w:before="60" w:after="60" w:line="264" w:lineRule="auto"/>
        <w:ind w:left="1134" w:hanging="283"/>
        <w:jc w:val="both"/>
        <w:rPr>
          <w:rFonts w:ascii="Times New Roman" w:hAnsi="Times New Roman" w:cs="Times New Roman"/>
          <w:sz w:val="26"/>
          <w:szCs w:val="26"/>
        </w:rPr>
      </w:pPr>
      <w:r w:rsidRPr="001620D2">
        <w:rPr>
          <w:rFonts w:ascii="Times New Roman" w:hAnsi="Times New Roman" w:cs="Times New Roman"/>
          <w:sz w:val="26"/>
          <w:szCs w:val="26"/>
        </w:rPr>
        <w:t>Đồng hồ nước có thể do chủ đầu tư hoặc nhà thầu cung cấp.</w:t>
      </w:r>
    </w:p>
    <w:p w14:paraId="31300A23" w14:textId="77777777" w:rsidR="003D060F" w:rsidRPr="001620D2" w:rsidRDefault="003D060F" w:rsidP="0064688B">
      <w:pPr>
        <w:widowControl/>
        <w:numPr>
          <w:ilvl w:val="0"/>
          <w:numId w:val="50"/>
        </w:numPr>
        <w:spacing w:before="60" w:after="60" w:line="264" w:lineRule="auto"/>
        <w:ind w:left="1134" w:hanging="283"/>
        <w:jc w:val="both"/>
        <w:rPr>
          <w:rFonts w:ascii="Times New Roman" w:hAnsi="Times New Roman" w:cs="Times New Roman"/>
          <w:sz w:val="26"/>
          <w:szCs w:val="26"/>
        </w:rPr>
      </w:pPr>
      <w:r w:rsidRPr="001620D2">
        <w:rPr>
          <w:rFonts w:ascii="Times New Roman" w:hAnsi="Times New Roman" w:cs="Times New Roman"/>
          <w:sz w:val="26"/>
          <w:szCs w:val="26"/>
        </w:rPr>
        <w:t>Lắp đặt đồng hồ nước để đo đếm lượng nước súc xả theo đúng quy định hiện hành của Tổng Công ty.</w:t>
      </w:r>
    </w:p>
    <w:p w14:paraId="1B01B264" w14:textId="77777777" w:rsidR="003D060F" w:rsidRPr="001620D2" w:rsidRDefault="003D060F" w:rsidP="0064688B">
      <w:pPr>
        <w:numPr>
          <w:ilvl w:val="0"/>
          <w:numId w:val="24"/>
        </w:numPr>
        <w:adjustRightInd w:val="0"/>
        <w:spacing w:before="40" w:after="40"/>
        <w:ind w:left="567" w:hanging="567"/>
        <w:jc w:val="both"/>
        <w:textAlignment w:val="baseline"/>
        <w:rPr>
          <w:rFonts w:ascii="Times New Roman" w:hAnsi="Times New Roman" w:cs="Times New Roman"/>
          <w:b/>
          <w:sz w:val="26"/>
          <w:szCs w:val="26"/>
        </w:rPr>
      </w:pPr>
      <w:r w:rsidRPr="001620D2">
        <w:rPr>
          <w:rFonts w:ascii="Times New Roman" w:hAnsi="Times New Roman" w:cs="Times New Roman"/>
          <w:b/>
          <w:sz w:val="26"/>
          <w:szCs w:val="26"/>
        </w:rPr>
        <w:t>Thực hiện công tác khử trùng:</w:t>
      </w:r>
    </w:p>
    <w:p w14:paraId="2B25595B" w14:textId="77777777" w:rsidR="003D060F" w:rsidRPr="001620D2" w:rsidRDefault="003D060F" w:rsidP="0064688B">
      <w:pPr>
        <w:pStyle w:val="ListParagraph"/>
        <w:widowControl/>
        <w:numPr>
          <w:ilvl w:val="2"/>
          <w:numId w:val="54"/>
        </w:numPr>
        <w:spacing w:before="100" w:after="100" w:line="288" w:lineRule="auto"/>
        <w:ind w:left="426" w:hanging="426"/>
        <w:contextualSpacing w:val="0"/>
        <w:jc w:val="both"/>
        <w:rPr>
          <w:rFonts w:ascii="Times New Roman" w:hAnsi="Times New Roman" w:cs="Times New Roman"/>
          <w:i/>
          <w:sz w:val="26"/>
          <w:szCs w:val="26"/>
        </w:rPr>
      </w:pPr>
      <w:r w:rsidRPr="001620D2">
        <w:rPr>
          <w:rFonts w:ascii="Times New Roman" w:hAnsi="Times New Roman" w:cs="Times New Roman"/>
          <w:sz w:val="26"/>
          <w:szCs w:val="26"/>
        </w:rPr>
        <w:t xml:space="preserve">Bơm dung dịch khử trùng clo vào đoạn ống (tại vị trí đầu ống đã nối vào ống hiện hữu trong điều kiện van chặn đóng chặt) qua van 1” sao cho trong đoạn ống cần khử trùng có nồng độ clo là 25 mg/lít. </w:t>
      </w:r>
    </w:p>
    <w:p w14:paraId="52E1C648" w14:textId="77777777" w:rsidR="003D060F" w:rsidRPr="001620D2" w:rsidRDefault="003D060F" w:rsidP="0064688B">
      <w:pPr>
        <w:pStyle w:val="ListParagraph"/>
        <w:widowControl/>
        <w:numPr>
          <w:ilvl w:val="2"/>
          <w:numId w:val="54"/>
        </w:numPr>
        <w:spacing w:before="100" w:after="100" w:line="288" w:lineRule="auto"/>
        <w:ind w:left="426" w:hanging="426"/>
        <w:contextualSpacing w:val="0"/>
        <w:jc w:val="both"/>
        <w:rPr>
          <w:rFonts w:ascii="Times New Roman" w:hAnsi="Times New Roman" w:cs="Times New Roman"/>
          <w:sz w:val="26"/>
          <w:szCs w:val="26"/>
        </w:rPr>
      </w:pPr>
      <w:r w:rsidRPr="001620D2">
        <w:rPr>
          <w:rFonts w:ascii="Times New Roman" w:hAnsi="Times New Roman" w:cs="Times New Roman"/>
          <w:sz w:val="26"/>
          <w:szCs w:val="26"/>
        </w:rPr>
        <w:t>Trong khi bơm dung dịch khử trùng, xả nước qua van 1”</w:t>
      </w:r>
      <w:r w:rsidRPr="001620D2">
        <w:rPr>
          <w:rFonts w:ascii="Times New Roman" w:hAnsi="Times New Roman" w:cs="Times New Roman"/>
          <w:color w:val="FF0000"/>
          <w:sz w:val="26"/>
          <w:szCs w:val="26"/>
        </w:rPr>
        <w:t xml:space="preserve"> </w:t>
      </w:r>
      <w:r w:rsidRPr="001620D2">
        <w:rPr>
          <w:rFonts w:ascii="Times New Roman" w:hAnsi="Times New Roman" w:cs="Times New Roman"/>
          <w:sz w:val="26"/>
          <w:szCs w:val="26"/>
        </w:rPr>
        <w:t>lắp ở cuối tuyến cho đến khi nhận biết được có dung dịch khử trùng ở cuối tuyến (kiểm tra clo cuối tuyến nếu nồng độ clo 25mg/lít là đạt).</w:t>
      </w:r>
    </w:p>
    <w:p w14:paraId="3A80AA46" w14:textId="77777777" w:rsidR="003D060F" w:rsidRPr="001620D2" w:rsidRDefault="003D060F" w:rsidP="0064688B">
      <w:pPr>
        <w:pStyle w:val="ListParagraph"/>
        <w:widowControl/>
        <w:numPr>
          <w:ilvl w:val="2"/>
          <w:numId w:val="54"/>
        </w:numPr>
        <w:spacing w:before="100" w:after="100" w:line="288" w:lineRule="auto"/>
        <w:ind w:left="426" w:hanging="426"/>
        <w:contextualSpacing w:val="0"/>
        <w:jc w:val="both"/>
        <w:rPr>
          <w:rFonts w:ascii="Times New Roman" w:hAnsi="Times New Roman" w:cs="Times New Roman"/>
          <w:sz w:val="26"/>
          <w:szCs w:val="26"/>
        </w:rPr>
      </w:pPr>
      <w:r w:rsidRPr="001620D2">
        <w:rPr>
          <w:rFonts w:ascii="Times New Roman" w:hAnsi="Times New Roman" w:cs="Times New Roman"/>
          <w:sz w:val="26"/>
          <w:szCs w:val="26"/>
        </w:rPr>
        <w:t>Ngâm dung dịch có nồng độ clo 25mg/lít trong ống 24 giờ.</w:t>
      </w:r>
    </w:p>
    <w:p w14:paraId="75110B67" w14:textId="77777777" w:rsidR="003D060F" w:rsidRPr="001620D2" w:rsidRDefault="003D060F" w:rsidP="0064688B">
      <w:pPr>
        <w:pStyle w:val="ListParagraph"/>
        <w:widowControl/>
        <w:numPr>
          <w:ilvl w:val="2"/>
          <w:numId w:val="54"/>
        </w:numPr>
        <w:spacing w:before="100" w:after="100" w:line="288" w:lineRule="auto"/>
        <w:ind w:left="426" w:hanging="426"/>
        <w:contextualSpacing w:val="0"/>
        <w:jc w:val="both"/>
        <w:rPr>
          <w:rFonts w:ascii="Times New Roman" w:hAnsi="Times New Roman" w:cs="Times New Roman"/>
          <w:sz w:val="26"/>
          <w:szCs w:val="26"/>
        </w:rPr>
      </w:pPr>
      <w:r w:rsidRPr="001620D2">
        <w:rPr>
          <w:rFonts w:ascii="Times New Roman" w:hAnsi="Times New Roman" w:cs="Times New Roman"/>
          <w:sz w:val="26"/>
          <w:szCs w:val="26"/>
        </w:rPr>
        <w:t>Lấy mẫu xét nghiệm hàm lượng clo dư. Mẫu nước ở cuối nguồn có chứa dung dịch khử trùng sau 24 giờ có nồng độ clo dư trên 10 mg/lít là đạt.</w:t>
      </w:r>
    </w:p>
    <w:p w14:paraId="29EF75AA" w14:textId="77777777" w:rsidR="003D060F" w:rsidRPr="001620D2" w:rsidRDefault="003D060F" w:rsidP="0064688B">
      <w:pPr>
        <w:pStyle w:val="ListParagraph"/>
        <w:widowControl/>
        <w:numPr>
          <w:ilvl w:val="2"/>
          <w:numId w:val="54"/>
        </w:numPr>
        <w:spacing w:before="100" w:after="100" w:line="288" w:lineRule="auto"/>
        <w:ind w:left="426" w:hanging="426"/>
        <w:contextualSpacing w:val="0"/>
        <w:jc w:val="both"/>
        <w:rPr>
          <w:rFonts w:ascii="Times New Roman" w:hAnsi="Times New Roman" w:cs="Times New Roman"/>
          <w:sz w:val="26"/>
          <w:szCs w:val="26"/>
        </w:rPr>
      </w:pPr>
      <w:r w:rsidRPr="001620D2">
        <w:rPr>
          <w:rFonts w:ascii="Times New Roman" w:hAnsi="Times New Roman" w:cs="Times New Roman"/>
          <w:sz w:val="26"/>
          <w:szCs w:val="26"/>
        </w:rPr>
        <w:t xml:space="preserve">Xả sạch đường ống (thông qua các điểm xả trước khi khử trùng) cho đến khi thấy nước trong và nồng độ clo dư đạt 0,2-1,0mg/lít là dừng xả. </w:t>
      </w:r>
    </w:p>
    <w:p w14:paraId="6281CF5A" w14:textId="77777777" w:rsidR="003D060F" w:rsidRPr="001620D2" w:rsidRDefault="003D060F" w:rsidP="0064688B">
      <w:pPr>
        <w:pStyle w:val="ListParagraph"/>
        <w:widowControl/>
        <w:numPr>
          <w:ilvl w:val="2"/>
          <w:numId w:val="54"/>
        </w:numPr>
        <w:spacing w:before="100" w:after="100" w:line="288" w:lineRule="auto"/>
        <w:ind w:left="426" w:hanging="426"/>
        <w:contextualSpacing w:val="0"/>
        <w:jc w:val="both"/>
        <w:rPr>
          <w:rFonts w:ascii="Times New Roman" w:hAnsi="Times New Roman" w:cs="Times New Roman"/>
          <w:i/>
          <w:sz w:val="26"/>
          <w:szCs w:val="26"/>
        </w:rPr>
      </w:pPr>
      <w:r w:rsidRPr="001620D2">
        <w:rPr>
          <w:rFonts w:ascii="Times New Roman" w:hAnsi="Times New Roman" w:cs="Times New Roman"/>
          <w:sz w:val="26"/>
          <w:szCs w:val="26"/>
        </w:rPr>
        <w:t xml:space="preserve">Sau khi xả sạch đường ống. Lấy mẫu nước ở cuối nguồn xét nghiệm các chỉ tiêu vi sinh và lý hóa đạt yêu cầu theo quy định tại Bảng 2 phụ lục này. </w:t>
      </w:r>
    </w:p>
    <w:p w14:paraId="28FC8C4F" w14:textId="77777777" w:rsidR="003D060F" w:rsidRPr="001620D2" w:rsidRDefault="003D060F" w:rsidP="003D060F">
      <w:pPr>
        <w:spacing w:before="100" w:after="100" w:line="288" w:lineRule="auto"/>
        <w:ind w:left="426" w:hanging="426"/>
        <w:rPr>
          <w:rFonts w:ascii="Times New Roman" w:hAnsi="Times New Roman" w:cs="Times New Roman"/>
          <w:b/>
          <w:bCs/>
          <w:sz w:val="26"/>
          <w:szCs w:val="26"/>
        </w:rPr>
      </w:pPr>
      <w:r w:rsidRPr="001620D2">
        <w:rPr>
          <w:rFonts w:ascii="Times New Roman" w:hAnsi="Times New Roman" w:cs="Times New Roman"/>
          <w:b/>
          <w:bCs/>
          <w:sz w:val="26"/>
          <w:szCs w:val="26"/>
        </w:rPr>
        <w:lastRenderedPageBreak/>
        <w:t>Lưu ý:</w:t>
      </w:r>
    </w:p>
    <w:p w14:paraId="7B9F79A7" w14:textId="77777777" w:rsidR="003D060F" w:rsidRPr="001620D2" w:rsidRDefault="003D060F" w:rsidP="0064688B">
      <w:pPr>
        <w:widowControl/>
        <w:numPr>
          <w:ilvl w:val="0"/>
          <w:numId w:val="53"/>
        </w:numPr>
        <w:spacing w:before="100" w:after="100" w:line="288" w:lineRule="auto"/>
        <w:ind w:left="426" w:hanging="426"/>
        <w:jc w:val="both"/>
        <w:rPr>
          <w:rFonts w:ascii="Times New Roman" w:hAnsi="Times New Roman" w:cs="Times New Roman"/>
          <w:i/>
          <w:sz w:val="26"/>
          <w:szCs w:val="26"/>
        </w:rPr>
      </w:pPr>
      <w:r w:rsidRPr="001620D2">
        <w:rPr>
          <w:rFonts w:ascii="Times New Roman" w:hAnsi="Times New Roman" w:cs="Times New Roman"/>
          <w:sz w:val="26"/>
          <w:szCs w:val="26"/>
        </w:rPr>
        <w:t>Nước xả ra môi trường phải đảm bảo an toàn giao thông, mỹ quan đô thị và an toàn với hệ sinh thái xung quanh.</w:t>
      </w:r>
    </w:p>
    <w:p w14:paraId="300AFC65" w14:textId="77777777" w:rsidR="003D060F" w:rsidRPr="001620D2" w:rsidRDefault="003D060F" w:rsidP="0064688B">
      <w:pPr>
        <w:widowControl/>
        <w:numPr>
          <w:ilvl w:val="0"/>
          <w:numId w:val="53"/>
        </w:numPr>
        <w:spacing w:before="100" w:after="100" w:line="288" w:lineRule="auto"/>
        <w:ind w:left="426" w:hanging="426"/>
        <w:jc w:val="both"/>
        <w:rPr>
          <w:rFonts w:ascii="Times New Roman" w:hAnsi="Times New Roman" w:cs="Times New Roman"/>
          <w:i/>
          <w:sz w:val="26"/>
          <w:szCs w:val="26"/>
        </w:rPr>
      </w:pPr>
      <w:r w:rsidRPr="001620D2">
        <w:rPr>
          <w:rFonts w:ascii="Times New Roman" w:hAnsi="Times New Roman" w:cs="Times New Roman"/>
          <w:sz w:val="26"/>
          <w:szCs w:val="26"/>
        </w:rPr>
        <w:t xml:space="preserve">Nếu mẫu nước ở cuối nguồn có chứa dung dịch khử trùng sau 24 giờ có nồng độ clo dư không đạt trên 10 mg/lít thì phải tiến hành lại khoản 4 của điều này. </w:t>
      </w:r>
    </w:p>
    <w:p w14:paraId="30818AEE" w14:textId="77777777" w:rsidR="003D060F" w:rsidRPr="001620D2" w:rsidRDefault="003D060F" w:rsidP="0064688B">
      <w:pPr>
        <w:widowControl/>
        <w:numPr>
          <w:ilvl w:val="0"/>
          <w:numId w:val="53"/>
        </w:numPr>
        <w:spacing w:before="100" w:after="100" w:line="288" w:lineRule="auto"/>
        <w:ind w:left="426" w:hanging="426"/>
        <w:jc w:val="both"/>
        <w:rPr>
          <w:rFonts w:ascii="Times New Roman" w:hAnsi="Times New Roman" w:cs="Times New Roman"/>
          <w:sz w:val="26"/>
          <w:szCs w:val="26"/>
        </w:rPr>
      </w:pPr>
      <w:r w:rsidRPr="001620D2">
        <w:rPr>
          <w:rFonts w:ascii="Times New Roman" w:hAnsi="Times New Roman" w:cs="Times New Roman"/>
          <w:sz w:val="26"/>
          <w:szCs w:val="26"/>
        </w:rPr>
        <w:t>Đảm bảo duy trì nước luôn được điền đầy trong ống trong khi chờ phát nước hòa vào mạng lưới.</w:t>
      </w:r>
    </w:p>
    <w:p w14:paraId="74BB96F0" w14:textId="77777777" w:rsidR="003D060F" w:rsidRPr="001620D2" w:rsidRDefault="003D060F" w:rsidP="0064688B">
      <w:pPr>
        <w:pStyle w:val="ListParagraph"/>
        <w:widowControl/>
        <w:numPr>
          <w:ilvl w:val="0"/>
          <w:numId w:val="24"/>
        </w:numPr>
        <w:spacing w:before="120" w:after="60" w:line="288" w:lineRule="auto"/>
        <w:ind w:left="284"/>
        <w:contextualSpacing w:val="0"/>
        <w:rPr>
          <w:rFonts w:ascii="Times New Roman" w:hAnsi="Times New Roman" w:cs="Times New Roman"/>
          <w:b/>
          <w:sz w:val="26"/>
          <w:szCs w:val="26"/>
        </w:rPr>
      </w:pPr>
      <w:r w:rsidRPr="001620D2">
        <w:rPr>
          <w:rFonts w:ascii="Times New Roman" w:hAnsi="Times New Roman" w:cs="Times New Roman"/>
          <w:b/>
          <w:sz w:val="26"/>
          <w:szCs w:val="26"/>
        </w:rPr>
        <w:t xml:space="preserve">Khối lượng hóa chất </w:t>
      </w:r>
    </w:p>
    <w:p w14:paraId="5B9A6428" w14:textId="77777777" w:rsidR="003D060F" w:rsidRPr="001620D2" w:rsidRDefault="003D060F" w:rsidP="003D060F">
      <w:pPr>
        <w:spacing w:beforeLines="40" w:before="96" w:afterLines="40" w:after="96"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Bảng 1. Khối lượng hóa chất cần thiết để cho ra nồng độ clo khác nhau trong 378,5 m</w:t>
      </w:r>
      <w:r w:rsidRPr="001620D2">
        <w:rPr>
          <w:rFonts w:ascii="Times New Roman" w:hAnsi="Times New Roman" w:cs="Times New Roman"/>
          <w:bCs/>
          <w:sz w:val="26"/>
          <w:szCs w:val="26"/>
          <w:vertAlign w:val="superscript"/>
        </w:rPr>
        <w:t>3</w:t>
      </w:r>
      <w:r w:rsidRPr="001620D2">
        <w:rPr>
          <w:rFonts w:ascii="Times New Roman" w:hAnsi="Times New Roman" w:cs="Times New Roman"/>
          <w:bCs/>
          <w:sz w:val="26"/>
          <w:szCs w:val="26"/>
        </w:rPr>
        <w:t xml:space="preserve"> nước (theo Bảng B.1- phụ lục B của tiêu chuẩn ANSI/AWWA C651)</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3"/>
        <w:gridCol w:w="1843"/>
        <w:gridCol w:w="1842"/>
        <w:gridCol w:w="2381"/>
      </w:tblGrid>
      <w:tr w:rsidR="003D060F" w:rsidRPr="001620D2" w14:paraId="5BF432AC" w14:textId="77777777" w:rsidTr="00A34328">
        <w:trPr>
          <w:cantSplit/>
          <w:tblHeader/>
          <w:jc w:val="center"/>
        </w:trPr>
        <w:tc>
          <w:tcPr>
            <w:tcW w:w="1276" w:type="dxa"/>
            <w:vMerge w:val="restart"/>
          </w:tcPr>
          <w:p w14:paraId="4D012CD2"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Nồng độ clo trong nước (mg/L)</w:t>
            </w:r>
          </w:p>
        </w:tc>
        <w:tc>
          <w:tcPr>
            <w:tcW w:w="5528" w:type="dxa"/>
            <w:gridSpan w:val="3"/>
          </w:tcPr>
          <w:p w14:paraId="41214968"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Dung dịch Javel (Sodium Hypochlorite)</w:t>
            </w:r>
          </w:p>
        </w:tc>
        <w:tc>
          <w:tcPr>
            <w:tcW w:w="2381" w:type="dxa"/>
          </w:tcPr>
          <w:p w14:paraId="350A01CF"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Khối lượng Clo bột (Calcium Hypochlorite)</w:t>
            </w:r>
          </w:p>
        </w:tc>
      </w:tr>
      <w:tr w:rsidR="003D060F" w:rsidRPr="001620D2" w14:paraId="15CB9BCF" w14:textId="77777777" w:rsidTr="00A34328">
        <w:trPr>
          <w:cantSplit/>
          <w:tblHeader/>
          <w:jc w:val="center"/>
        </w:trPr>
        <w:tc>
          <w:tcPr>
            <w:tcW w:w="1276" w:type="dxa"/>
            <w:vMerge/>
          </w:tcPr>
          <w:p w14:paraId="4248CD78"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p>
        </w:tc>
        <w:tc>
          <w:tcPr>
            <w:tcW w:w="1843" w:type="dxa"/>
          </w:tcPr>
          <w:p w14:paraId="7DFF5E64"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Nồng độ chứa 5% clo (L)</w:t>
            </w:r>
          </w:p>
        </w:tc>
        <w:tc>
          <w:tcPr>
            <w:tcW w:w="1843" w:type="dxa"/>
          </w:tcPr>
          <w:p w14:paraId="48D50E73"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Nồng độ chứa 10% (L)</w:t>
            </w:r>
          </w:p>
        </w:tc>
        <w:tc>
          <w:tcPr>
            <w:tcW w:w="1842" w:type="dxa"/>
          </w:tcPr>
          <w:p w14:paraId="30982FD0"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Nồng độ chứa  15% (L)</w:t>
            </w:r>
          </w:p>
        </w:tc>
        <w:tc>
          <w:tcPr>
            <w:tcW w:w="2381" w:type="dxa"/>
          </w:tcPr>
          <w:p w14:paraId="596F16D4" w14:textId="77777777" w:rsidR="003D060F" w:rsidRPr="001620D2" w:rsidRDefault="003D060F" w:rsidP="008B1FA9">
            <w:pPr>
              <w:spacing w:beforeLines="20" w:before="48" w:afterLines="20" w:after="48" w:line="264" w:lineRule="auto"/>
              <w:jc w:val="center"/>
              <w:rPr>
                <w:rFonts w:ascii="Times New Roman" w:hAnsi="Times New Roman" w:cs="Times New Roman"/>
                <w:b/>
                <w:bCs/>
                <w:sz w:val="26"/>
                <w:szCs w:val="26"/>
              </w:rPr>
            </w:pPr>
            <w:r w:rsidRPr="001620D2">
              <w:rPr>
                <w:rFonts w:ascii="Times New Roman" w:hAnsi="Times New Roman" w:cs="Times New Roman"/>
                <w:b/>
                <w:bCs/>
                <w:sz w:val="26"/>
                <w:szCs w:val="26"/>
              </w:rPr>
              <w:t>Nồng độ chứa 65% Clo (kg)</w:t>
            </w:r>
          </w:p>
        </w:tc>
      </w:tr>
      <w:tr w:rsidR="003D060F" w:rsidRPr="001620D2" w14:paraId="02CBC779" w14:textId="77777777" w:rsidTr="00A34328">
        <w:trPr>
          <w:cantSplit/>
          <w:tblHeader/>
          <w:jc w:val="center"/>
        </w:trPr>
        <w:tc>
          <w:tcPr>
            <w:tcW w:w="1276" w:type="dxa"/>
          </w:tcPr>
          <w:p w14:paraId="3F25110B"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2</w:t>
            </w:r>
          </w:p>
        </w:tc>
        <w:tc>
          <w:tcPr>
            <w:tcW w:w="1843" w:type="dxa"/>
          </w:tcPr>
          <w:p w14:paraId="0C0B995B"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14,7</w:t>
            </w:r>
          </w:p>
        </w:tc>
        <w:tc>
          <w:tcPr>
            <w:tcW w:w="1843" w:type="dxa"/>
          </w:tcPr>
          <w:p w14:paraId="3407010A"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7,6</w:t>
            </w:r>
          </w:p>
        </w:tc>
        <w:tc>
          <w:tcPr>
            <w:tcW w:w="1842" w:type="dxa"/>
          </w:tcPr>
          <w:p w14:paraId="0BBFB354"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4,9</w:t>
            </w:r>
          </w:p>
        </w:tc>
        <w:tc>
          <w:tcPr>
            <w:tcW w:w="2381" w:type="dxa"/>
          </w:tcPr>
          <w:p w14:paraId="544F570F"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1,18</w:t>
            </w:r>
          </w:p>
        </w:tc>
      </w:tr>
      <w:tr w:rsidR="003D060F" w:rsidRPr="001620D2" w14:paraId="1FEA1944" w14:textId="77777777" w:rsidTr="00A34328">
        <w:trPr>
          <w:cantSplit/>
          <w:tblHeader/>
          <w:jc w:val="center"/>
        </w:trPr>
        <w:tc>
          <w:tcPr>
            <w:tcW w:w="1276" w:type="dxa"/>
          </w:tcPr>
          <w:p w14:paraId="5EB02B72"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10</w:t>
            </w:r>
          </w:p>
        </w:tc>
        <w:tc>
          <w:tcPr>
            <w:tcW w:w="1843" w:type="dxa"/>
          </w:tcPr>
          <w:p w14:paraId="277FA0FD"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73,4</w:t>
            </w:r>
          </w:p>
        </w:tc>
        <w:tc>
          <w:tcPr>
            <w:tcW w:w="1843" w:type="dxa"/>
          </w:tcPr>
          <w:p w14:paraId="664FDBF4"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37,5</w:t>
            </w:r>
          </w:p>
        </w:tc>
        <w:tc>
          <w:tcPr>
            <w:tcW w:w="1842" w:type="dxa"/>
          </w:tcPr>
          <w:p w14:paraId="20B61BE0"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25,4</w:t>
            </w:r>
          </w:p>
        </w:tc>
        <w:tc>
          <w:tcPr>
            <w:tcW w:w="2381" w:type="dxa"/>
          </w:tcPr>
          <w:p w14:paraId="05581A00"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5,81</w:t>
            </w:r>
          </w:p>
        </w:tc>
      </w:tr>
      <w:tr w:rsidR="003D060F" w:rsidRPr="001620D2" w14:paraId="60E81863" w14:textId="77777777" w:rsidTr="00A34328">
        <w:trPr>
          <w:cantSplit/>
          <w:tblHeader/>
          <w:jc w:val="center"/>
        </w:trPr>
        <w:tc>
          <w:tcPr>
            <w:tcW w:w="1276" w:type="dxa"/>
          </w:tcPr>
          <w:p w14:paraId="72D80012"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25</w:t>
            </w:r>
          </w:p>
        </w:tc>
        <w:tc>
          <w:tcPr>
            <w:tcW w:w="1843" w:type="dxa"/>
          </w:tcPr>
          <w:p w14:paraId="63879F7C"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183,6</w:t>
            </w:r>
          </w:p>
        </w:tc>
        <w:tc>
          <w:tcPr>
            <w:tcW w:w="1843" w:type="dxa"/>
          </w:tcPr>
          <w:p w14:paraId="64FE3614"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93,8</w:t>
            </w:r>
          </w:p>
        </w:tc>
        <w:tc>
          <w:tcPr>
            <w:tcW w:w="1842" w:type="dxa"/>
          </w:tcPr>
          <w:p w14:paraId="076D9BE6"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63,3</w:t>
            </w:r>
          </w:p>
        </w:tc>
        <w:tc>
          <w:tcPr>
            <w:tcW w:w="2381" w:type="dxa"/>
          </w:tcPr>
          <w:p w14:paraId="130278FC"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14,52</w:t>
            </w:r>
          </w:p>
        </w:tc>
      </w:tr>
      <w:tr w:rsidR="003D060F" w:rsidRPr="001620D2" w14:paraId="4C379D07" w14:textId="77777777" w:rsidTr="00A34328">
        <w:trPr>
          <w:cantSplit/>
          <w:tblHeader/>
          <w:jc w:val="center"/>
        </w:trPr>
        <w:tc>
          <w:tcPr>
            <w:tcW w:w="1276" w:type="dxa"/>
          </w:tcPr>
          <w:p w14:paraId="42FC7AB0"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50</w:t>
            </w:r>
          </w:p>
        </w:tc>
        <w:tc>
          <w:tcPr>
            <w:tcW w:w="1843" w:type="dxa"/>
          </w:tcPr>
          <w:p w14:paraId="6AFB7AEA"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367,2</w:t>
            </w:r>
          </w:p>
        </w:tc>
        <w:tc>
          <w:tcPr>
            <w:tcW w:w="1843" w:type="dxa"/>
          </w:tcPr>
          <w:p w14:paraId="4CA76010"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187,8</w:t>
            </w:r>
          </w:p>
        </w:tc>
        <w:tc>
          <w:tcPr>
            <w:tcW w:w="1842" w:type="dxa"/>
          </w:tcPr>
          <w:p w14:paraId="4C1D25CC"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126,4</w:t>
            </w:r>
          </w:p>
        </w:tc>
        <w:tc>
          <w:tcPr>
            <w:tcW w:w="2381" w:type="dxa"/>
          </w:tcPr>
          <w:p w14:paraId="153FD0BD" w14:textId="77777777" w:rsidR="003D060F" w:rsidRPr="001620D2" w:rsidRDefault="003D060F" w:rsidP="008B1FA9">
            <w:pPr>
              <w:spacing w:beforeLines="20" w:before="48" w:afterLines="20" w:after="48"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29,03</w:t>
            </w:r>
          </w:p>
        </w:tc>
      </w:tr>
    </w:tbl>
    <w:p w14:paraId="0C90027E" w14:textId="77777777" w:rsidR="003D060F" w:rsidRPr="001620D2" w:rsidRDefault="003D060F" w:rsidP="0064688B">
      <w:pPr>
        <w:pStyle w:val="ListParagraph"/>
        <w:widowControl/>
        <w:numPr>
          <w:ilvl w:val="0"/>
          <w:numId w:val="24"/>
        </w:numPr>
        <w:spacing w:beforeLines="40" w:before="96" w:afterLines="40" w:after="96" w:line="264" w:lineRule="auto"/>
        <w:ind w:left="284" w:hanging="284"/>
        <w:contextualSpacing w:val="0"/>
        <w:rPr>
          <w:rFonts w:ascii="Times New Roman" w:hAnsi="Times New Roman" w:cs="Times New Roman"/>
          <w:b/>
          <w:sz w:val="26"/>
          <w:szCs w:val="26"/>
        </w:rPr>
      </w:pPr>
      <w:r w:rsidRPr="001620D2">
        <w:rPr>
          <w:rFonts w:ascii="Times New Roman" w:hAnsi="Times New Roman" w:cs="Times New Roman"/>
          <w:b/>
          <w:sz w:val="26"/>
          <w:szCs w:val="26"/>
        </w:rPr>
        <w:t>Các chỉ tiêu vi sinh và hóa lý</w:t>
      </w:r>
    </w:p>
    <w:p w14:paraId="0BBC534C" w14:textId="77777777" w:rsidR="003D060F" w:rsidRPr="001620D2" w:rsidRDefault="003D060F" w:rsidP="003D060F">
      <w:pPr>
        <w:spacing w:before="60" w:after="60" w:line="264" w:lineRule="auto"/>
        <w:jc w:val="center"/>
        <w:rPr>
          <w:rFonts w:ascii="Times New Roman" w:hAnsi="Times New Roman" w:cs="Times New Roman"/>
          <w:bCs/>
          <w:sz w:val="26"/>
          <w:szCs w:val="26"/>
        </w:rPr>
      </w:pPr>
      <w:r w:rsidRPr="001620D2">
        <w:rPr>
          <w:rFonts w:ascii="Times New Roman" w:hAnsi="Times New Roman" w:cs="Times New Roman"/>
          <w:bCs/>
          <w:sz w:val="26"/>
          <w:szCs w:val="26"/>
        </w:rPr>
        <w:t>Bảng 2. Kiểm tra 11 chỉ tiêu vi sinh và hóa lý (theo QCVN 01-1:2024/BYT)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3687"/>
        <w:gridCol w:w="2806"/>
        <w:gridCol w:w="1984"/>
      </w:tblGrid>
      <w:tr w:rsidR="003D060F" w:rsidRPr="001620D2" w14:paraId="67F67033"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tcPr>
          <w:p w14:paraId="52D454F0"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STT</w:t>
            </w:r>
          </w:p>
        </w:tc>
        <w:tc>
          <w:tcPr>
            <w:tcW w:w="3687" w:type="dxa"/>
            <w:tcBorders>
              <w:top w:val="single" w:sz="4" w:space="0" w:color="auto"/>
              <w:left w:val="single" w:sz="4" w:space="0" w:color="auto"/>
              <w:bottom w:val="single" w:sz="4" w:space="0" w:color="auto"/>
              <w:right w:val="single" w:sz="4" w:space="0" w:color="auto"/>
            </w:tcBorders>
          </w:tcPr>
          <w:p w14:paraId="36CB5C38"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Chỉ tiêu kiểm tra</w:t>
            </w:r>
          </w:p>
        </w:tc>
        <w:tc>
          <w:tcPr>
            <w:tcW w:w="2806" w:type="dxa"/>
            <w:tcBorders>
              <w:top w:val="single" w:sz="4" w:space="0" w:color="auto"/>
              <w:left w:val="single" w:sz="4" w:space="0" w:color="auto"/>
              <w:bottom w:val="single" w:sz="4" w:space="0" w:color="auto"/>
              <w:right w:val="single" w:sz="4" w:space="0" w:color="auto"/>
            </w:tcBorders>
          </w:tcPr>
          <w:p w14:paraId="329DB2CD"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Ngưỡng giới hạn cho phép</w:t>
            </w:r>
          </w:p>
        </w:tc>
        <w:tc>
          <w:tcPr>
            <w:tcW w:w="1984" w:type="dxa"/>
            <w:tcBorders>
              <w:top w:val="single" w:sz="4" w:space="0" w:color="auto"/>
              <w:left w:val="single" w:sz="4" w:space="0" w:color="auto"/>
              <w:bottom w:val="single" w:sz="4" w:space="0" w:color="auto"/>
              <w:right w:val="single" w:sz="4" w:space="0" w:color="auto"/>
            </w:tcBorders>
          </w:tcPr>
          <w:p w14:paraId="66E12FDF" w14:textId="77777777" w:rsidR="003D060F" w:rsidRPr="001620D2" w:rsidRDefault="003D060F" w:rsidP="008B1FA9">
            <w:pPr>
              <w:spacing w:before="60" w:after="60" w:line="264" w:lineRule="auto"/>
              <w:jc w:val="center"/>
              <w:rPr>
                <w:rFonts w:ascii="Times New Roman" w:hAnsi="Times New Roman" w:cs="Times New Roman"/>
                <w:b/>
                <w:sz w:val="26"/>
                <w:szCs w:val="26"/>
              </w:rPr>
            </w:pPr>
            <w:r w:rsidRPr="001620D2">
              <w:rPr>
                <w:rFonts w:ascii="Times New Roman" w:hAnsi="Times New Roman" w:cs="Times New Roman"/>
                <w:b/>
                <w:sz w:val="26"/>
                <w:szCs w:val="26"/>
              </w:rPr>
              <w:t>Đơn vị tính</w:t>
            </w:r>
          </w:p>
        </w:tc>
      </w:tr>
      <w:tr w:rsidR="003D060F" w:rsidRPr="001620D2" w14:paraId="5B7B2633"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43B4DD5"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1</w:t>
            </w:r>
          </w:p>
        </w:tc>
        <w:tc>
          <w:tcPr>
            <w:tcW w:w="3687" w:type="dxa"/>
            <w:tcBorders>
              <w:top w:val="single" w:sz="4" w:space="0" w:color="auto"/>
              <w:left w:val="single" w:sz="4" w:space="0" w:color="auto"/>
              <w:bottom w:val="single" w:sz="4" w:space="0" w:color="auto"/>
              <w:right w:val="single" w:sz="4" w:space="0" w:color="auto"/>
            </w:tcBorders>
            <w:vAlign w:val="center"/>
          </w:tcPr>
          <w:p w14:paraId="2225E78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Độ đục</w:t>
            </w:r>
          </w:p>
        </w:tc>
        <w:tc>
          <w:tcPr>
            <w:tcW w:w="2806" w:type="dxa"/>
            <w:tcBorders>
              <w:top w:val="single" w:sz="4" w:space="0" w:color="auto"/>
              <w:left w:val="single" w:sz="4" w:space="0" w:color="auto"/>
              <w:bottom w:val="single" w:sz="4" w:space="0" w:color="auto"/>
              <w:right w:val="single" w:sz="4" w:space="0" w:color="auto"/>
            </w:tcBorders>
            <w:vAlign w:val="center"/>
          </w:tcPr>
          <w:p w14:paraId="232F14E9" w14:textId="663274A7"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vAlign w:val="center"/>
          </w:tcPr>
          <w:p w14:paraId="6041E856"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NTU</w:t>
            </w:r>
          </w:p>
        </w:tc>
      </w:tr>
      <w:tr w:rsidR="003D060F" w:rsidRPr="001620D2" w14:paraId="2FD09A18"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1E754F24"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lastRenderedPageBreak/>
              <w:t>2</w:t>
            </w:r>
          </w:p>
        </w:tc>
        <w:tc>
          <w:tcPr>
            <w:tcW w:w="3687" w:type="dxa"/>
            <w:tcBorders>
              <w:top w:val="single" w:sz="4" w:space="0" w:color="auto"/>
              <w:left w:val="single" w:sz="4" w:space="0" w:color="auto"/>
              <w:bottom w:val="single" w:sz="4" w:space="0" w:color="auto"/>
              <w:right w:val="single" w:sz="4" w:space="0" w:color="auto"/>
            </w:tcBorders>
            <w:vAlign w:val="center"/>
          </w:tcPr>
          <w:p w14:paraId="1569DF0A"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Độ màu</w:t>
            </w:r>
          </w:p>
        </w:tc>
        <w:tc>
          <w:tcPr>
            <w:tcW w:w="2806" w:type="dxa"/>
            <w:tcBorders>
              <w:top w:val="single" w:sz="4" w:space="0" w:color="auto"/>
              <w:left w:val="single" w:sz="4" w:space="0" w:color="auto"/>
              <w:bottom w:val="single" w:sz="4" w:space="0" w:color="auto"/>
              <w:right w:val="single" w:sz="4" w:space="0" w:color="auto"/>
            </w:tcBorders>
            <w:vAlign w:val="center"/>
          </w:tcPr>
          <w:p w14:paraId="199E36A3" w14:textId="1B42F7E2"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15</w:t>
            </w:r>
          </w:p>
        </w:tc>
        <w:tc>
          <w:tcPr>
            <w:tcW w:w="1984" w:type="dxa"/>
            <w:tcBorders>
              <w:top w:val="single" w:sz="4" w:space="0" w:color="auto"/>
              <w:left w:val="single" w:sz="4" w:space="0" w:color="auto"/>
              <w:bottom w:val="single" w:sz="4" w:space="0" w:color="auto"/>
              <w:right w:val="single" w:sz="4" w:space="0" w:color="auto"/>
            </w:tcBorders>
            <w:vAlign w:val="center"/>
          </w:tcPr>
          <w:p w14:paraId="65A2C0F0"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Pt-Co</w:t>
            </w:r>
          </w:p>
        </w:tc>
      </w:tr>
      <w:tr w:rsidR="003D060F" w:rsidRPr="001620D2" w14:paraId="3A97CFF2"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0B45B90"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3</w:t>
            </w:r>
          </w:p>
        </w:tc>
        <w:tc>
          <w:tcPr>
            <w:tcW w:w="3687" w:type="dxa"/>
            <w:tcBorders>
              <w:top w:val="single" w:sz="4" w:space="0" w:color="auto"/>
              <w:left w:val="single" w:sz="4" w:space="0" w:color="auto"/>
              <w:bottom w:val="single" w:sz="4" w:space="0" w:color="auto"/>
              <w:right w:val="single" w:sz="4" w:space="0" w:color="auto"/>
            </w:tcBorders>
            <w:vAlign w:val="center"/>
          </w:tcPr>
          <w:p w14:paraId="5229A324"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Mùi vị</w:t>
            </w:r>
          </w:p>
        </w:tc>
        <w:tc>
          <w:tcPr>
            <w:tcW w:w="2806" w:type="dxa"/>
            <w:tcBorders>
              <w:top w:val="single" w:sz="4" w:space="0" w:color="auto"/>
              <w:left w:val="single" w:sz="4" w:space="0" w:color="auto"/>
              <w:bottom w:val="single" w:sz="4" w:space="0" w:color="auto"/>
              <w:right w:val="single" w:sz="4" w:space="0" w:color="auto"/>
            </w:tcBorders>
            <w:vAlign w:val="center"/>
          </w:tcPr>
          <w:p w14:paraId="2264716C"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Không có mùi, vị lạ</w:t>
            </w:r>
          </w:p>
        </w:tc>
        <w:tc>
          <w:tcPr>
            <w:tcW w:w="1984" w:type="dxa"/>
            <w:tcBorders>
              <w:top w:val="single" w:sz="4" w:space="0" w:color="auto"/>
              <w:left w:val="single" w:sz="4" w:space="0" w:color="auto"/>
              <w:bottom w:val="single" w:sz="4" w:space="0" w:color="auto"/>
              <w:right w:val="single" w:sz="4" w:space="0" w:color="auto"/>
            </w:tcBorders>
            <w:vAlign w:val="center"/>
          </w:tcPr>
          <w:p w14:paraId="026011CE"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w:t>
            </w:r>
          </w:p>
        </w:tc>
      </w:tr>
      <w:tr w:rsidR="003D060F" w:rsidRPr="001620D2" w14:paraId="7E75D953"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D115506"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4</w:t>
            </w:r>
          </w:p>
        </w:tc>
        <w:tc>
          <w:tcPr>
            <w:tcW w:w="3687" w:type="dxa"/>
            <w:tcBorders>
              <w:top w:val="single" w:sz="4" w:space="0" w:color="auto"/>
              <w:left w:val="single" w:sz="4" w:space="0" w:color="auto"/>
              <w:bottom w:val="single" w:sz="4" w:space="0" w:color="auto"/>
              <w:right w:val="single" w:sz="4" w:space="0" w:color="auto"/>
            </w:tcBorders>
            <w:vAlign w:val="center"/>
          </w:tcPr>
          <w:p w14:paraId="4CF7BD6B"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Độ pH</w:t>
            </w:r>
          </w:p>
        </w:tc>
        <w:tc>
          <w:tcPr>
            <w:tcW w:w="2806" w:type="dxa"/>
            <w:tcBorders>
              <w:top w:val="single" w:sz="4" w:space="0" w:color="auto"/>
              <w:left w:val="single" w:sz="4" w:space="0" w:color="auto"/>
              <w:bottom w:val="single" w:sz="4" w:space="0" w:color="auto"/>
              <w:right w:val="single" w:sz="4" w:space="0" w:color="auto"/>
            </w:tcBorders>
            <w:vAlign w:val="center"/>
          </w:tcPr>
          <w:p w14:paraId="572A7D9F"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6,0 - 8,5</w:t>
            </w:r>
          </w:p>
        </w:tc>
        <w:tc>
          <w:tcPr>
            <w:tcW w:w="1984" w:type="dxa"/>
            <w:tcBorders>
              <w:top w:val="single" w:sz="4" w:space="0" w:color="auto"/>
              <w:left w:val="single" w:sz="4" w:space="0" w:color="auto"/>
              <w:bottom w:val="single" w:sz="4" w:space="0" w:color="auto"/>
              <w:right w:val="single" w:sz="4" w:space="0" w:color="auto"/>
            </w:tcBorders>
            <w:vAlign w:val="center"/>
          </w:tcPr>
          <w:p w14:paraId="14222F1B"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w:t>
            </w:r>
          </w:p>
        </w:tc>
      </w:tr>
      <w:tr w:rsidR="003D060F" w:rsidRPr="001620D2" w14:paraId="030D8F8A"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0A1F400A"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5</w:t>
            </w:r>
          </w:p>
        </w:tc>
        <w:tc>
          <w:tcPr>
            <w:tcW w:w="3687" w:type="dxa"/>
            <w:tcBorders>
              <w:top w:val="single" w:sz="4" w:space="0" w:color="auto"/>
              <w:left w:val="single" w:sz="4" w:space="0" w:color="auto"/>
              <w:bottom w:val="single" w:sz="4" w:space="0" w:color="auto"/>
              <w:right w:val="single" w:sz="4" w:space="0" w:color="auto"/>
            </w:tcBorders>
            <w:vAlign w:val="center"/>
          </w:tcPr>
          <w:p w14:paraId="6BE86EE9"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Độ cứng</w:t>
            </w:r>
          </w:p>
        </w:tc>
        <w:tc>
          <w:tcPr>
            <w:tcW w:w="2806" w:type="dxa"/>
            <w:tcBorders>
              <w:top w:val="single" w:sz="4" w:space="0" w:color="auto"/>
              <w:left w:val="single" w:sz="4" w:space="0" w:color="auto"/>
              <w:bottom w:val="single" w:sz="4" w:space="0" w:color="auto"/>
              <w:right w:val="single" w:sz="4" w:space="0" w:color="auto"/>
            </w:tcBorders>
            <w:vAlign w:val="center"/>
          </w:tcPr>
          <w:p w14:paraId="4EF3D216" w14:textId="56041B31"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300</w:t>
            </w:r>
          </w:p>
        </w:tc>
        <w:tc>
          <w:tcPr>
            <w:tcW w:w="1984" w:type="dxa"/>
            <w:tcBorders>
              <w:top w:val="single" w:sz="4" w:space="0" w:color="auto"/>
              <w:left w:val="single" w:sz="4" w:space="0" w:color="auto"/>
              <w:bottom w:val="single" w:sz="4" w:space="0" w:color="auto"/>
              <w:right w:val="single" w:sz="4" w:space="0" w:color="auto"/>
            </w:tcBorders>
            <w:vAlign w:val="center"/>
          </w:tcPr>
          <w:p w14:paraId="7ACF702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mg/L</w:t>
            </w:r>
          </w:p>
        </w:tc>
      </w:tr>
      <w:tr w:rsidR="003D060F" w:rsidRPr="001620D2" w14:paraId="42A0BB56"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3A4843D3"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6</w:t>
            </w:r>
          </w:p>
        </w:tc>
        <w:tc>
          <w:tcPr>
            <w:tcW w:w="3687" w:type="dxa"/>
            <w:tcBorders>
              <w:top w:val="single" w:sz="4" w:space="0" w:color="auto"/>
              <w:left w:val="single" w:sz="4" w:space="0" w:color="auto"/>
              <w:bottom w:val="single" w:sz="4" w:space="0" w:color="auto"/>
              <w:right w:val="single" w:sz="4" w:space="0" w:color="auto"/>
            </w:tcBorders>
            <w:vAlign w:val="center"/>
          </w:tcPr>
          <w:p w14:paraId="015ED352"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Độ Oxy hóa KMnO</w:t>
            </w:r>
            <w:r w:rsidRPr="001620D2">
              <w:rPr>
                <w:rFonts w:ascii="Times New Roman" w:hAnsi="Times New Roman" w:cs="Times New Roman"/>
                <w:sz w:val="26"/>
                <w:szCs w:val="26"/>
                <w:vertAlign w:val="subscript"/>
              </w:rPr>
              <w:t>4</w:t>
            </w:r>
          </w:p>
        </w:tc>
        <w:tc>
          <w:tcPr>
            <w:tcW w:w="2806" w:type="dxa"/>
            <w:tcBorders>
              <w:top w:val="single" w:sz="4" w:space="0" w:color="auto"/>
              <w:left w:val="single" w:sz="4" w:space="0" w:color="auto"/>
              <w:bottom w:val="single" w:sz="4" w:space="0" w:color="auto"/>
              <w:right w:val="single" w:sz="4" w:space="0" w:color="auto"/>
            </w:tcBorders>
            <w:vAlign w:val="center"/>
          </w:tcPr>
          <w:p w14:paraId="2DDD96DB" w14:textId="4AF5FA61"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2</w:t>
            </w:r>
          </w:p>
        </w:tc>
        <w:tc>
          <w:tcPr>
            <w:tcW w:w="1984" w:type="dxa"/>
            <w:tcBorders>
              <w:top w:val="single" w:sz="4" w:space="0" w:color="auto"/>
              <w:left w:val="single" w:sz="4" w:space="0" w:color="auto"/>
              <w:bottom w:val="single" w:sz="4" w:space="0" w:color="auto"/>
              <w:right w:val="single" w:sz="4" w:space="0" w:color="auto"/>
            </w:tcBorders>
            <w:vAlign w:val="center"/>
          </w:tcPr>
          <w:p w14:paraId="28F10D87"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mg/L</w:t>
            </w:r>
          </w:p>
        </w:tc>
      </w:tr>
      <w:tr w:rsidR="003D060F" w:rsidRPr="001620D2" w14:paraId="37D0FFFD"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B3FB8C8"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7</w:t>
            </w:r>
          </w:p>
        </w:tc>
        <w:tc>
          <w:tcPr>
            <w:tcW w:w="3687" w:type="dxa"/>
            <w:tcBorders>
              <w:top w:val="single" w:sz="4" w:space="0" w:color="auto"/>
              <w:left w:val="single" w:sz="4" w:space="0" w:color="auto"/>
              <w:bottom w:val="single" w:sz="4" w:space="0" w:color="auto"/>
              <w:right w:val="single" w:sz="4" w:space="0" w:color="auto"/>
            </w:tcBorders>
            <w:vAlign w:val="center"/>
          </w:tcPr>
          <w:p w14:paraId="46A0AD6B"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Clorua</w:t>
            </w:r>
          </w:p>
        </w:tc>
        <w:tc>
          <w:tcPr>
            <w:tcW w:w="2806" w:type="dxa"/>
            <w:tcBorders>
              <w:top w:val="single" w:sz="4" w:space="0" w:color="auto"/>
              <w:left w:val="single" w:sz="4" w:space="0" w:color="auto"/>
              <w:bottom w:val="single" w:sz="4" w:space="0" w:color="auto"/>
              <w:right w:val="single" w:sz="4" w:space="0" w:color="auto"/>
            </w:tcBorders>
            <w:vAlign w:val="center"/>
          </w:tcPr>
          <w:p w14:paraId="1D29B6C4" w14:textId="46F8F6C6"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250</w:t>
            </w:r>
          </w:p>
        </w:tc>
        <w:tc>
          <w:tcPr>
            <w:tcW w:w="1984" w:type="dxa"/>
            <w:tcBorders>
              <w:top w:val="single" w:sz="4" w:space="0" w:color="auto"/>
              <w:left w:val="single" w:sz="4" w:space="0" w:color="auto"/>
              <w:bottom w:val="single" w:sz="4" w:space="0" w:color="auto"/>
              <w:right w:val="single" w:sz="4" w:space="0" w:color="auto"/>
            </w:tcBorders>
            <w:vAlign w:val="center"/>
          </w:tcPr>
          <w:p w14:paraId="64554F53"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mg Cl-/L</w:t>
            </w:r>
          </w:p>
        </w:tc>
      </w:tr>
      <w:tr w:rsidR="003D060F" w:rsidRPr="001620D2" w14:paraId="463F2869"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67F968C5"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8</w:t>
            </w:r>
          </w:p>
        </w:tc>
        <w:tc>
          <w:tcPr>
            <w:tcW w:w="3687" w:type="dxa"/>
            <w:tcBorders>
              <w:top w:val="single" w:sz="4" w:space="0" w:color="auto"/>
              <w:left w:val="single" w:sz="4" w:space="0" w:color="auto"/>
              <w:bottom w:val="single" w:sz="4" w:space="0" w:color="auto"/>
              <w:right w:val="single" w:sz="4" w:space="0" w:color="auto"/>
            </w:tcBorders>
            <w:vAlign w:val="center"/>
          </w:tcPr>
          <w:p w14:paraId="663541EE"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Sắt</w:t>
            </w:r>
          </w:p>
        </w:tc>
        <w:tc>
          <w:tcPr>
            <w:tcW w:w="2806" w:type="dxa"/>
            <w:tcBorders>
              <w:top w:val="single" w:sz="4" w:space="0" w:color="auto"/>
              <w:left w:val="single" w:sz="4" w:space="0" w:color="auto"/>
              <w:bottom w:val="single" w:sz="4" w:space="0" w:color="auto"/>
              <w:right w:val="single" w:sz="4" w:space="0" w:color="auto"/>
            </w:tcBorders>
            <w:vAlign w:val="center"/>
          </w:tcPr>
          <w:p w14:paraId="242F24AC" w14:textId="11793EA9"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0,3</w:t>
            </w:r>
          </w:p>
        </w:tc>
        <w:tc>
          <w:tcPr>
            <w:tcW w:w="1984" w:type="dxa"/>
            <w:tcBorders>
              <w:top w:val="single" w:sz="4" w:space="0" w:color="auto"/>
              <w:left w:val="single" w:sz="4" w:space="0" w:color="auto"/>
              <w:bottom w:val="single" w:sz="4" w:space="0" w:color="auto"/>
              <w:right w:val="single" w:sz="4" w:space="0" w:color="auto"/>
            </w:tcBorders>
            <w:vAlign w:val="center"/>
          </w:tcPr>
          <w:p w14:paraId="3F9EB2D3"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mg/L</w:t>
            </w:r>
          </w:p>
        </w:tc>
      </w:tr>
      <w:tr w:rsidR="003D060F" w:rsidRPr="001620D2" w14:paraId="0A561144"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7FFE233A"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9</w:t>
            </w:r>
          </w:p>
        </w:tc>
        <w:tc>
          <w:tcPr>
            <w:tcW w:w="3687" w:type="dxa"/>
            <w:tcBorders>
              <w:top w:val="single" w:sz="4" w:space="0" w:color="auto"/>
              <w:left w:val="single" w:sz="4" w:space="0" w:color="auto"/>
              <w:bottom w:val="single" w:sz="4" w:space="0" w:color="auto"/>
              <w:right w:val="single" w:sz="4" w:space="0" w:color="auto"/>
            </w:tcBorders>
            <w:vAlign w:val="center"/>
          </w:tcPr>
          <w:p w14:paraId="539A552A"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Mangan</w:t>
            </w:r>
          </w:p>
        </w:tc>
        <w:tc>
          <w:tcPr>
            <w:tcW w:w="2806" w:type="dxa"/>
            <w:tcBorders>
              <w:top w:val="single" w:sz="4" w:space="0" w:color="auto"/>
              <w:left w:val="single" w:sz="4" w:space="0" w:color="auto"/>
              <w:bottom w:val="single" w:sz="4" w:space="0" w:color="auto"/>
              <w:right w:val="single" w:sz="4" w:space="0" w:color="auto"/>
            </w:tcBorders>
            <w:vAlign w:val="center"/>
          </w:tcPr>
          <w:p w14:paraId="62C21814" w14:textId="596B919A"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0,1</w:t>
            </w:r>
          </w:p>
        </w:tc>
        <w:tc>
          <w:tcPr>
            <w:tcW w:w="1984" w:type="dxa"/>
            <w:tcBorders>
              <w:top w:val="single" w:sz="4" w:space="0" w:color="auto"/>
              <w:left w:val="single" w:sz="4" w:space="0" w:color="auto"/>
              <w:bottom w:val="single" w:sz="4" w:space="0" w:color="auto"/>
              <w:right w:val="single" w:sz="4" w:space="0" w:color="auto"/>
            </w:tcBorders>
            <w:vAlign w:val="center"/>
          </w:tcPr>
          <w:p w14:paraId="4B229FB7"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mg/L</w:t>
            </w:r>
          </w:p>
        </w:tc>
      </w:tr>
      <w:tr w:rsidR="003D060F" w:rsidRPr="001620D2" w14:paraId="3FEE8200" w14:textId="77777777" w:rsidTr="00A34328">
        <w:trPr>
          <w:jc w:val="center"/>
        </w:trPr>
        <w:tc>
          <w:tcPr>
            <w:tcW w:w="708" w:type="dxa"/>
            <w:tcBorders>
              <w:top w:val="single" w:sz="4" w:space="0" w:color="auto"/>
              <w:left w:val="single" w:sz="4" w:space="0" w:color="auto"/>
              <w:bottom w:val="single" w:sz="4" w:space="0" w:color="auto"/>
              <w:right w:val="single" w:sz="4" w:space="0" w:color="auto"/>
            </w:tcBorders>
            <w:vAlign w:val="center"/>
          </w:tcPr>
          <w:p w14:paraId="22E112C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10</w:t>
            </w:r>
          </w:p>
        </w:tc>
        <w:tc>
          <w:tcPr>
            <w:tcW w:w="3687" w:type="dxa"/>
            <w:tcBorders>
              <w:top w:val="single" w:sz="4" w:space="0" w:color="auto"/>
              <w:left w:val="single" w:sz="4" w:space="0" w:color="auto"/>
              <w:bottom w:val="single" w:sz="4" w:space="0" w:color="auto"/>
              <w:right w:val="single" w:sz="4" w:space="0" w:color="auto"/>
            </w:tcBorders>
            <w:vAlign w:val="center"/>
          </w:tcPr>
          <w:p w14:paraId="2F9940AB"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Coliform</w:t>
            </w:r>
          </w:p>
        </w:tc>
        <w:tc>
          <w:tcPr>
            <w:tcW w:w="2806" w:type="dxa"/>
            <w:tcBorders>
              <w:top w:val="single" w:sz="4" w:space="0" w:color="auto"/>
              <w:left w:val="single" w:sz="4" w:space="0" w:color="auto"/>
              <w:bottom w:val="single" w:sz="4" w:space="0" w:color="auto"/>
              <w:right w:val="single" w:sz="4" w:space="0" w:color="auto"/>
            </w:tcBorders>
            <w:vAlign w:val="center"/>
          </w:tcPr>
          <w:p w14:paraId="2552AFB2" w14:textId="27AB5182"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3</w:t>
            </w:r>
          </w:p>
        </w:tc>
        <w:tc>
          <w:tcPr>
            <w:tcW w:w="1984" w:type="dxa"/>
            <w:tcBorders>
              <w:top w:val="single" w:sz="4" w:space="0" w:color="auto"/>
              <w:left w:val="single" w:sz="4" w:space="0" w:color="auto"/>
              <w:bottom w:val="single" w:sz="4" w:space="0" w:color="auto"/>
              <w:right w:val="single" w:sz="4" w:space="0" w:color="auto"/>
            </w:tcBorders>
            <w:vAlign w:val="center"/>
          </w:tcPr>
          <w:p w14:paraId="702B15C1"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CFU/100 mL</w:t>
            </w:r>
          </w:p>
        </w:tc>
      </w:tr>
      <w:tr w:rsidR="003D060F" w:rsidRPr="001620D2" w14:paraId="26B8CE1F" w14:textId="77777777" w:rsidTr="00A34328">
        <w:trPr>
          <w:trHeight w:val="653"/>
          <w:jc w:val="center"/>
        </w:trPr>
        <w:tc>
          <w:tcPr>
            <w:tcW w:w="708" w:type="dxa"/>
            <w:tcBorders>
              <w:top w:val="single" w:sz="4" w:space="0" w:color="auto"/>
              <w:left w:val="single" w:sz="4" w:space="0" w:color="auto"/>
              <w:bottom w:val="single" w:sz="4" w:space="0" w:color="auto"/>
              <w:right w:val="single" w:sz="4" w:space="0" w:color="auto"/>
            </w:tcBorders>
            <w:vAlign w:val="center"/>
          </w:tcPr>
          <w:p w14:paraId="3BFE21A0"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11</w:t>
            </w:r>
          </w:p>
        </w:tc>
        <w:tc>
          <w:tcPr>
            <w:tcW w:w="3687" w:type="dxa"/>
            <w:tcBorders>
              <w:top w:val="single" w:sz="4" w:space="0" w:color="auto"/>
              <w:left w:val="single" w:sz="4" w:space="0" w:color="auto"/>
              <w:bottom w:val="single" w:sz="4" w:space="0" w:color="auto"/>
              <w:right w:val="single" w:sz="4" w:space="0" w:color="auto"/>
            </w:tcBorders>
            <w:vAlign w:val="center"/>
          </w:tcPr>
          <w:p w14:paraId="1F5CD8FC"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E.Coli hoặc Coliform chịu nhiệt</w:t>
            </w:r>
          </w:p>
        </w:tc>
        <w:tc>
          <w:tcPr>
            <w:tcW w:w="2806" w:type="dxa"/>
            <w:tcBorders>
              <w:top w:val="single" w:sz="4" w:space="0" w:color="auto"/>
              <w:left w:val="single" w:sz="4" w:space="0" w:color="auto"/>
              <w:bottom w:val="single" w:sz="4" w:space="0" w:color="auto"/>
              <w:right w:val="single" w:sz="4" w:space="0" w:color="auto"/>
            </w:tcBorders>
            <w:vAlign w:val="center"/>
          </w:tcPr>
          <w:p w14:paraId="47FCF790" w14:textId="68BD4279" w:rsidR="003D060F" w:rsidRPr="001620D2" w:rsidRDefault="003D060F" w:rsidP="008B1FA9">
            <w:pPr>
              <w:spacing w:before="60" w:after="60" w:line="264" w:lineRule="auto"/>
              <w:jc w:val="center"/>
              <w:rPr>
                <w:rFonts w:ascii="Times New Roman" w:hAnsi="Times New Roman" w:cs="Times New Roman"/>
                <w:sz w:val="26"/>
                <w:szCs w:val="26"/>
              </w:rPr>
            </w:pPr>
            <m:oMath>
              <m:r>
                <w:rPr>
                  <w:rFonts w:ascii="Cambria Math" w:hAnsi="Cambria Math" w:cs="Times New Roman"/>
                  <w:sz w:val="26"/>
                  <w:szCs w:val="26"/>
                </w:rPr>
                <m:t xml:space="preserve">≤ </m:t>
              </m:r>
            </m:oMath>
            <w:r w:rsidRPr="001620D2">
              <w:rPr>
                <w:rFonts w:ascii="Times New Roman" w:hAnsi="Times New Roman" w:cs="Times New Roman"/>
                <w:sz w:val="26"/>
                <w:szCs w:val="26"/>
              </w:rPr>
              <w:t>1</w:t>
            </w:r>
          </w:p>
        </w:tc>
        <w:tc>
          <w:tcPr>
            <w:tcW w:w="1984" w:type="dxa"/>
            <w:tcBorders>
              <w:top w:val="single" w:sz="4" w:space="0" w:color="auto"/>
              <w:left w:val="single" w:sz="4" w:space="0" w:color="auto"/>
              <w:bottom w:val="single" w:sz="4" w:space="0" w:color="auto"/>
              <w:right w:val="single" w:sz="4" w:space="0" w:color="auto"/>
            </w:tcBorders>
            <w:vAlign w:val="center"/>
          </w:tcPr>
          <w:p w14:paraId="4EB23C1C" w14:textId="77777777" w:rsidR="003D060F" w:rsidRPr="001620D2" w:rsidRDefault="003D060F" w:rsidP="008B1FA9">
            <w:pPr>
              <w:spacing w:before="60" w:after="60" w:line="264" w:lineRule="auto"/>
              <w:jc w:val="center"/>
              <w:rPr>
                <w:rFonts w:ascii="Times New Roman" w:hAnsi="Times New Roman" w:cs="Times New Roman"/>
                <w:sz w:val="26"/>
                <w:szCs w:val="26"/>
              </w:rPr>
            </w:pPr>
            <w:r w:rsidRPr="001620D2">
              <w:rPr>
                <w:rFonts w:ascii="Times New Roman" w:hAnsi="Times New Roman" w:cs="Times New Roman"/>
                <w:sz w:val="26"/>
                <w:szCs w:val="26"/>
              </w:rPr>
              <w:t>CFU/100 mL</w:t>
            </w:r>
          </w:p>
        </w:tc>
      </w:tr>
    </w:tbl>
    <w:p w14:paraId="1AC84DD6" w14:textId="77777777" w:rsidR="003D060F" w:rsidRPr="001620D2" w:rsidRDefault="003D060F" w:rsidP="003D060F">
      <w:pPr>
        <w:spacing w:before="60" w:afterLines="30" w:after="72" w:line="264" w:lineRule="auto"/>
        <w:ind w:left="426"/>
        <w:rPr>
          <w:rFonts w:ascii="Times New Roman" w:hAnsi="Times New Roman" w:cs="Times New Roman"/>
          <w:b/>
          <w:sz w:val="26"/>
          <w:szCs w:val="26"/>
        </w:rPr>
      </w:pPr>
      <w:r w:rsidRPr="001620D2">
        <w:rPr>
          <w:rFonts w:ascii="Times New Roman" w:hAnsi="Times New Roman" w:cs="Times New Roman"/>
          <w:b/>
          <w:sz w:val="26"/>
          <w:szCs w:val="26"/>
        </w:rPr>
        <w:t xml:space="preserve">Lưu ý: </w:t>
      </w:r>
      <w:r w:rsidRPr="001620D2">
        <w:rPr>
          <w:rFonts w:ascii="Times New Roman" w:hAnsi="Times New Roman" w:cs="Times New Roman"/>
          <w:sz w:val="26"/>
          <w:szCs w:val="26"/>
        </w:rPr>
        <w:t>Trong quá trình áp dụng, nếu có Quy chuẩn kỹ thuật quốc gia về chất lượng nước sạch sử dụng cho mục đích sinh hoạt mới hơn được ban hành, việc kiểm tra và đánh giá sẽ tuân thủ theo các thông số kỹ thuật mới được quy định.</w:t>
      </w:r>
    </w:p>
    <w:p w14:paraId="115EC4AA" w14:textId="77777777" w:rsidR="003D060F" w:rsidRPr="001620D2" w:rsidRDefault="003D060F" w:rsidP="003D060F">
      <w:pPr>
        <w:spacing w:before="40" w:after="40"/>
        <w:rPr>
          <w:rFonts w:ascii="Times New Roman" w:hAnsi="Times New Roman" w:cs="Times New Roman"/>
          <w:b/>
          <w:sz w:val="26"/>
          <w:szCs w:val="26"/>
        </w:rPr>
      </w:pPr>
      <w:bookmarkStart w:id="81" w:name="_Toc527011025"/>
      <w:r w:rsidRPr="001620D2">
        <w:rPr>
          <w:rFonts w:ascii="Times New Roman" w:hAnsi="Times New Roman" w:cs="Times New Roman"/>
          <w:b/>
          <w:sz w:val="26"/>
          <w:szCs w:val="26"/>
        </w:rPr>
        <w:t>7. Các yêu cầu đặc biệt lưu ý:</w:t>
      </w:r>
    </w:p>
    <w:p w14:paraId="7BAB70E4"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Công trình thi công có các công trình ngầm hiện hữu như trụ điện, cống, cáp điện ngầm, cáp điện thoại ngầm và ống nước hiện hữu cần phải được lưu ý không dây hư hỏng trong quá trình thi công.</w:t>
      </w:r>
    </w:p>
    <w:p w14:paraId="7B16D170"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Do vậy khi thi công đào đất, đội thi công bắt buộc phải:</w:t>
      </w:r>
    </w:p>
    <w:p w14:paraId="356DA435"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Liên hệ với các đơn vị quản lý các công trình ngầm để cùng phối hợp và chứng kiến việc đào gần các công trình ngầm này.</w:t>
      </w:r>
    </w:p>
    <w:p w14:paraId="4A415C18"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Tiến hành đào thăm dò bằng thủ công. Tuyệt đối không sử dụng máy đào khi chưa biết chính xác công trình ngầm bên dưới.</w:t>
      </w:r>
    </w:p>
    <w:p w14:paraId="4876F290"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Phải thử áp lực và khử trùng đường ống sau khi lắp đặt theo đúng các quy định hiện hành trước khi đưa vào sử dụng.</w:t>
      </w:r>
    </w:p>
    <w:p w14:paraId="16446318" w14:textId="77777777" w:rsidR="003D060F" w:rsidRPr="001620D2" w:rsidRDefault="003D060F" w:rsidP="003D060F">
      <w:pPr>
        <w:keepNext/>
        <w:spacing w:before="40" w:after="40"/>
        <w:outlineLvl w:val="2"/>
        <w:rPr>
          <w:rFonts w:ascii="Times New Roman" w:hAnsi="Times New Roman" w:cs="Times New Roman"/>
          <w:b/>
          <w:sz w:val="26"/>
          <w:szCs w:val="26"/>
          <w:lang w:val="de-DE"/>
        </w:rPr>
      </w:pPr>
      <w:bookmarkStart w:id="82" w:name="_Toc199944921"/>
      <w:bookmarkEnd w:id="81"/>
      <w:r w:rsidRPr="001620D2">
        <w:rPr>
          <w:rFonts w:ascii="Times New Roman" w:hAnsi="Times New Roman" w:cs="Times New Roman"/>
          <w:b/>
          <w:sz w:val="26"/>
          <w:szCs w:val="26"/>
          <w:lang w:val="de-DE"/>
        </w:rPr>
        <w:t>8. Yêu cầu về biện pháp thi công</w:t>
      </w:r>
      <w:bookmarkEnd w:id="82"/>
    </w:p>
    <w:p w14:paraId="589A4EF5" w14:textId="77777777" w:rsidR="003D060F" w:rsidRPr="001620D2" w:rsidRDefault="003D060F" w:rsidP="0064688B">
      <w:pPr>
        <w:widowControl/>
        <w:numPr>
          <w:ilvl w:val="0"/>
          <w:numId w:val="22"/>
        </w:numPr>
        <w:tabs>
          <w:tab w:val="left" w:pos="426"/>
        </w:tabs>
        <w:spacing w:before="40" w:after="40"/>
        <w:ind w:left="426" w:hanging="426"/>
        <w:jc w:val="both"/>
        <w:rPr>
          <w:rFonts w:ascii="Times New Roman" w:hAnsi="Times New Roman" w:cs="Times New Roman"/>
          <w:b/>
          <w:bCs/>
          <w:i/>
          <w:iCs/>
          <w:sz w:val="26"/>
          <w:szCs w:val="26"/>
          <w:lang w:val="de-DE"/>
        </w:rPr>
      </w:pPr>
      <w:r w:rsidRPr="001620D2">
        <w:rPr>
          <w:rFonts w:ascii="Times New Roman" w:hAnsi="Times New Roman" w:cs="Times New Roman"/>
          <w:b/>
          <w:bCs/>
          <w:iCs/>
          <w:sz w:val="26"/>
          <w:szCs w:val="26"/>
          <w:lang w:val="de-DE"/>
        </w:rPr>
        <w:t>Về giao thông</w:t>
      </w:r>
      <w:r w:rsidRPr="001620D2">
        <w:rPr>
          <w:rFonts w:ascii="Times New Roman" w:hAnsi="Times New Roman" w:cs="Times New Roman"/>
          <w:sz w:val="26"/>
          <w:szCs w:val="26"/>
          <w:lang w:val="de-DE"/>
        </w:rPr>
        <w:t>: Trước khi thi công đề nghị đơn vị thi công xin cấp giấy phép trước khi đào đường giao thông sẽ do các cơ quan có liên quan phê chuẩn. Từng phần thi công sẽ được hoàn tất và lấp cát tái lập hiện trạng ngay.</w:t>
      </w:r>
    </w:p>
    <w:p w14:paraId="32D3F288" w14:textId="77777777" w:rsidR="003D060F" w:rsidRPr="001620D2" w:rsidRDefault="003D060F" w:rsidP="0064688B">
      <w:pPr>
        <w:widowControl/>
        <w:numPr>
          <w:ilvl w:val="0"/>
          <w:numId w:val="22"/>
        </w:numPr>
        <w:tabs>
          <w:tab w:val="left" w:pos="426"/>
        </w:tabs>
        <w:spacing w:before="40" w:after="40"/>
        <w:ind w:left="426" w:hanging="426"/>
        <w:jc w:val="both"/>
        <w:rPr>
          <w:rFonts w:ascii="Times New Roman" w:hAnsi="Times New Roman" w:cs="Times New Roman"/>
          <w:bCs/>
          <w:iCs/>
          <w:sz w:val="26"/>
          <w:szCs w:val="26"/>
          <w:lang w:val="de-DE"/>
        </w:rPr>
      </w:pPr>
      <w:r w:rsidRPr="001620D2">
        <w:rPr>
          <w:rFonts w:ascii="Times New Roman" w:hAnsi="Times New Roman" w:cs="Times New Roman"/>
          <w:b/>
          <w:bCs/>
          <w:iCs/>
          <w:sz w:val="26"/>
          <w:szCs w:val="26"/>
          <w:lang w:val="de-DE"/>
        </w:rPr>
        <w:t>Về công trình ngầm</w:t>
      </w:r>
      <w:r w:rsidRPr="001620D2">
        <w:rPr>
          <w:rFonts w:ascii="Times New Roman" w:hAnsi="Times New Roman" w:cs="Times New Roman"/>
          <w:bCs/>
          <w:iCs/>
          <w:sz w:val="26"/>
          <w:szCs w:val="26"/>
          <w:lang w:val="de-DE"/>
        </w:rPr>
        <w:t xml:space="preserve">: Do trên tuyến đường có một số công trình ngầm, việc cập nhật công trình ngầm đã được đơn vị thiết kế cập nhật tuy nhiên số liệu trên chỉ là tương đối; để chính xác và đảm bảo an toàn cho các công trình ngầm hiện hữu khi thi công đề nghị </w:t>
      </w:r>
      <w:r w:rsidRPr="001620D2">
        <w:rPr>
          <w:rFonts w:ascii="Times New Roman" w:hAnsi="Times New Roman" w:cs="Times New Roman"/>
          <w:bCs/>
          <w:iCs/>
          <w:sz w:val="26"/>
          <w:szCs w:val="26"/>
          <w:lang w:val="de-DE"/>
        </w:rPr>
        <w:lastRenderedPageBreak/>
        <w:t>đơn vị thi công cần phải liên hệ lại với các cơ quan quản lý công trình ngầm nơi tuyến ống cấp nước đi qua, để phối hợp giải quyết cụ thể.</w:t>
      </w:r>
    </w:p>
    <w:p w14:paraId="080C29F8" w14:textId="77777777" w:rsidR="003D060F" w:rsidRPr="001620D2" w:rsidRDefault="003D060F" w:rsidP="0064688B">
      <w:pPr>
        <w:widowControl/>
        <w:numPr>
          <w:ilvl w:val="0"/>
          <w:numId w:val="22"/>
        </w:numPr>
        <w:tabs>
          <w:tab w:val="left" w:pos="426"/>
        </w:tabs>
        <w:spacing w:before="40" w:after="40"/>
        <w:ind w:left="426" w:hanging="426"/>
        <w:jc w:val="both"/>
        <w:rPr>
          <w:rFonts w:ascii="Times New Roman" w:hAnsi="Times New Roman" w:cs="Times New Roman"/>
          <w:bCs/>
          <w:iCs/>
          <w:sz w:val="26"/>
          <w:szCs w:val="26"/>
          <w:lang w:val="de-DE"/>
        </w:rPr>
      </w:pPr>
      <w:r w:rsidRPr="001620D2">
        <w:rPr>
          <w:rFonts w:ascii="Times New Roman" w:hAnsi="Times New Roman" w:cs="Times New Roman"/>
          <w:b/>
          <w:bCs/>
          <w:iCs/>
          <w:sz w:val="26"/>
          <w:szCs w:val="26"/>
          <w:lang w:val="de-DE"/>
        </w:rPr>
        <w:t>Tổ chức thi công:</w:t>
      </w:r>
      <w:r w:rsidRPr="001620D2">
        <w:rPr>
          <w:rFonts w:ascii="Times New Roman" w:hAnsi="Times New Roman" w:cs="Times New Roman"/>
          <w:bCs/>
          <w:iCs/>
          <w:sz w:val="26"/>
          <w:szCs w:val="26"/>
          <w:lang w:val="de-DE"/>
        </w:rPr>
        <w:t xml:space="preserve"> Kích thước mương: (Xem chi tiết bản vẽ mặt cắt mương đặt ống phần phụ lục bản vẽ). Kích thước mương đào phải đảm bảo được các yêu cầu sau:</w:t>
      </w:r>
    </w:p>
    <w:p w14:paraId="55B2CB69"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Về độ sâu:  Phải thiết kế đảm bảo độ sâu từ đáy ống lên 0,65m÷ 0.9 m.</w:t>
      </w:r>
    </w:p>
    <w:p w14:paraId="47325D73"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Về chiều rộng: Bề rộng mương đào cần phải thiết kế sao mương đào phải đủ rộng đảm bảo cho phép lắp đặt gioăng và hoàn thiện lớp bọc phủ đầu mối nối. </w:t>
      </w:r>
    </w:p>
    <w:p w14:paraId="7237EA9A"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rPr>
      </w:pPr>
      <w:r w:rsidRPr="001620D2">
        <w:rPr>
          <w:rFonts w:ascii="Times New Roman" w:hAnsi="Times New Roman" w:cs="Times New Roman"/>
          <w:b/>
          <w:sz w:val="26"/>
          <w:szCs w:val="26"/>
          <w:lang w:val="de-DE"/>
        </w:rPr>
        <w:t>Bảo vệ mương đào ban ngày và ban đêm:</w:t>
      </w:r>
    </w:p>
    <w:p w14:paraId="66301060"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Mương sẽ được rào chắn, có biển báo, được canh giữ, thông tin cho nhân dân địa phương biết và phối hợp chính quyền địa phương điều phối giao thông. Ban đêm sẽ được chiếu sáng đầy đủ tránh không xảy ra tai nạn.</w:t>
      </w:r>
    </w:p>
    <w:p w14:paraId="5CF12B95"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bookmarkStart w:id="83" w:name="_Toc365360621"/>
      <w:bookmarkStart w:id="84" w:name="_Toc527011016"/>
      <w:bookmarkStart w:id="85" w:name="_Toc53563974"/>
      <w:r w:rsidRPr="001620D2">
        <w:rPr>
          <w:rFonts w:ascii="Times New Roman" w:hAnsi="Times New Roman" w:cs="Times New Roman"/>
          <w:b/>
          <w:sz w:val="26"/>
          <w:szCs w:val="26"/>
          <w:lang w:val="de-DE" w:eastAsia="x-none"/>
        </w:rPr>
        <w:t>Xử lý đáy mương:</w:t>
      </w:r>
      <w:bookmarkEnd w:id="83"/>
      <w:bookmarkEnd w:id="84"/>
      <w:bookmarkEnd w:id="85"/>
    </w:p>
    <w:p w14:paraId="2B21E4DF"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Trong bất cứ trường hợp nào đáy mương cũng được đo kiểm cẩn thận, làm khô và dọn phẳng, được đầm nén đạt yêu cầu.</w:t>
      </w:r>
    </w:p>
    <w:p w14:paraId="4E560E83"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bookmarkStart w:id="86" w:name="_Toc365360622"/>
      <w:bookmarkStart w:id="87" w:name="_Toc527011017"/>
      <w:bookmarkStart w:id="88" w:name="_Toc53563975"/>
      <w:r w:rsidRPr="001620D2">
        <w:rPr>
          <w:rFonts w:ascii="Times New Roman" w:hAnsi="Times New Roman" w:cs="Times New Roman"/>
          <w:b/>
          <w:sz w:val="26"/>
          <w:szCs w:val="26"/>
          <w:lang w:val="de-DE" w:eastAsia="x-none"/>
        </w:rPr>
        <w:t>Xử lý nền móng:</w:t>
      </w:r>
      <w:bookmarkEnd w:id="86"/>
      <w:bookmarkEnd w:id="87"/>
      <w:bookmarkEnd w:id="88"/>
    </w:p>
    <w:p w14:paraId="567786B7"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Nền đặt ống phải được lót bàng cát tốt dày 10cm đầm kỹ, nếu khi đào có nước ngầm hoặc nước trong cống thoát nước vỡ chảy ra thì phải bơm cạn mới được lắp ống.</w:t>
      </w:r>
    </w:p>
    <w:p w14:paraId="4277ED20"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bookmarkStart w:id="89" w:name="_Toc527011018"/>
      <w:bookmarkStart w:id="90" w:name="_Toc53563976"/>
      <w:r w:rsidRPr="001620D2">
        <w:rPr>
          <w:rFonts w:ascii="Times New Roman" w:hAnsi="Times New Roman" w:cs="Times New Roman"/>
          <w:b/>
          <w:sz w:val="26"/>
          <w:szCs w:val="26"/>
          <w:lang w:val="de-DE" w:eastAsia="x-none"/>
        </w:rPr>
        <w:t>Xử lý đất đào lên:</w:t>
      </w:r>
      <w:bookmarkEnd w:id="89"/>
      <w:bookmarkEnd w:id="90"/>
      <w:r w:rsidRPr="001620D2">
        <w:rPr>
          <w:rFonts w:ascii="Times New Roman" w:hAnsi="Times New Roman" w:cs="Times New Roman"/>
          <w:b/>
          <w:sz w:val="26"/>
          <w:szCs w:val="26"/>
          <w:lang w:val="de-DE" w:eastAsia="x-none"/>
        </w:rPr>
        <w:t xml:space="preserve"> </w:t>
      </w:r>
    </w:p>
    <w:p w14:paraId="0DD0CBE1"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Đất đào lên được vận chuyển đến nơi quy định, tránh làm sạt lở mương, ách tắc giao thông và sinh hoạt xung quanh. Trong khi đất chưa chuyển kịp lên xe, phải đổ lên tấm lót hoặc cho vào bao, không đổ trực tiếp xuống mặt đường đối với các tuyến đường đang lưu thông. Phạm vi đường vận chuyển nên sắp xếp có đủ công suất cho xe tải song song với mương đặt ống. Đường vận chuyển và dải đất đào lên nằm về một phía của mương sao cho thỏa mãn các yêu cầu khác nhau có chú ý đến các yếu tố:</w:t>
      </w:r>
    </w:p>
    <w:p w14:paraId="1E2A35C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đường vào.</w:t>
      </w:r>
    </w:p>
    <w:p w14:paraId="545CFDBC"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dốc ngang của thực địa.</w:t>
      </w:r>
    </w:p>
    <w:p w14:paraId="0E7F0039"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Bảo vệ chống nước tràn vào mương.</w:t>
      </w:r>
    </w:p>
    <w:p w14:paraId="393845E7"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Đường nước bơm trong lòng mương.</w:t>
      </w:r>
    </w:p>
    <w:p w14:paraId="3EDE756D" w14:textId="77777777" w:rsidR="003D060F" w:rsidRPr="001620D2" w:rsidRDefault="003D060F" w:rsidP="0064688B">
      <w:pPr>
        <w:widowControl/>
        <w:numPr>
          <w:ilvl w:val="0"/>
          <w:numId w:val="22"/>
        </w:numPr>
        <w:tabs>
          <w:tab w:val="left" w:pos="426"/>
        </w:tabs>
        <w:spacing w:before="40" w:after="40"/>
        <w:ind w:left="426" w:hanging="426"/>
        <w:jc w:val="both"/>
        <w:rPr>
          <w:rFonts w:ascii="Times New Roman" w:hAnsi="Times New Roman" w:cs="Times New Roman"/>
          <w:b/>
          <w:bCs/>
          <w:iCs/>
          <w:sz w:val="26"/>
          <w:szCs w:val="26"/>
        </w:rPr>
      </w:pPr>
      <w:r w:rsidRPr="001620D2">
        <w:rPr>
          <w:rFonts w:ascii="Times New Roman" w:hAnsi="Times New Roman" w:cs="Times New Roman"/>
          <w:b/>
          <w:bCs/>
          <w:iCs/>
          <w:sz w:val="26"/>
          <w:szCs w:val="26"/>
        </w:rPr>
        <w:t>Công tác đào đất:</w:t>
      </w:r>
    </w:p>
    <w:p w14:paraId="774BAD83"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Ống nước đặt dưới lớp bêtông ximăng được thiết kế chi tiết ở bản vẽ phần mặt cắt phui đào.</w:t>
      </w:r>
    </w:p>
    <w:p w14:paraId="2D4C6F68"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Theo quy định của Sở Giao thông Vận tải, toàn bộ khối lượng đất đã đào ở các loại phui đào trên phải vận chuyển ra khỏi công trường 07 km bằng xe ôtô tự đổ. Trong trường hợp không thể vận chuyển ngay, phải xúc đất vào bao sau đó mới đưa lên xe vận chuyển nhằm đảm bảo vệ sinh môi trường.</w:t>
      </w:r>
    </w:p>
    <w:p w14:paraId="685AA326"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 xml:space="preserve">Mương đặt ống phải đủ khoảng cách cho thi công lắp đặt và cũng không nên rộng quá gây lãng phí. </w:t>
      </w:r>
    </w:p>
    <w:p w14:paraId="7831D5B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Mương ống sau khi lắp đặt phải được lắp lại bằng cát tốt tưới nước đầm kỹ đạt hệ số K≥0,90 đến K≥0,98.</w:t>
      </w:r>
    </w:p>
    <w:p w14:paraId="2AE204A3" w14:textId="77777777" w:rsidR="003D060F" w:rsidRPr="001620D2" w:rsidRDefault="003D060F" w:rsidP="003D060F">
      <w:pPr>
        <w:keepNext/>
        <w:spacing w:before="40" w:after="40"/>
        <w:outlineLvl w:val="2"/>
        <w:rPr>
          <w:rFonts w:ascii="Times New Roman" w:hAnsi="Times New Roman" w:cs="Times New Roman"/>
          <w:b/>
          <w:sz w:val="26"/>
          <w:szCs w:val="26"/>
          <w:lang w:val="de-DE"/>
        </w:rPr>
      </w:pPr>
      <w:bookmarkStart w:id="91" w:name="_Toc527011026"/>
      <w:bookmarkStart w:id="92" w:name="_Toc199944922"/>
      <w:r w:rsidRPr="001620D2">
        <w:rPr>
          <w:rFonts w:ascii="Times New Roman" w:hAnsi="Times New Roman" w:cs="Times New Roman"/>
          <w:b/>
          <w:sz w:val="26"/>
          <w:szCs w:val="26"/>
          <w:lang w:val="de-DE"/>
        </w:rPr>
        <w:t>9. Phần tái lập mặt đường</w:t>
      </w:r>
      <w:bookmarkEnd w:id="91"/>
      <w:bookmarkEnd w:id="92"/>
    </w:p>
    <w:p w14:paraId="3BD8AB9F" w14:textId="77777777" w:rsidR="003D060F" w:rsidRPr="001620D2" w:rsidRDefault="003D060F" w:rsidP="003D060F">
      <w:pPr>
        <w:widowControl/>
        <w:spacing w:before="40" w:after="40"/>
        <w:rPr>
          <w:rFonts w:ascii="Times New Roman" w:hAnsi="Times New Roman" w:cs="Times New Roman"/>
          <w:sz w:val="26"/>
          <w:szCs w:val="26"/>
          <w:lang w:val="de-DE"/>
        </w:rPr>
      </w:pPr>
      <w:r w:rsidRPr="001620D2">
        <w:rPr>
          <w:rFonts w:ascii="Times New Roman" w:hAnsi="Times New Roman" w:cs="Times New Roman"/>
          <w:sz w:val="26"/>
          <w:szCs w:val="26"/>
          <w:lang w:val="de-DE"/>
        </w:rPr>
        <w:t>Các quy định về tái lập mặt đường:</w:t>
      </w:r>
    </w:p>
    <w:p w14:paraId="00AD491C"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Căn cứ văn bản số 6460/HD-SGTVT ngày 12 tháng 11 năm 2018 của Sở Giao thông Vận tải về việc hướng dẫn thực hiện một số nội dung của Quy định về thi công xây dựng công trình thiết yếu trong phạm vi bảo vệ kết cấu hạ tầng giao thông đường bộ trên địa bàn thành phố Hồ Chí Minh.</w:t>
      </w:r>
    </w:p>
    <w:p w14:paraId="12DA7032" w14:textId="77777777" w:rsidR="003D060F" w:rsidRPr="001620D2" w:rsidRDefault="003D060F" w:rsidP="0064688B">
      <w:pPr>
        <w:numPr>
          <w:ilvl w:val="0"/>
          <w:numId w:val="17"/>
        </w:numPr>
        <w:adjustRightInd w:val="0"/>
        <w:spacing w:before="40" w:after="40"/>
        <w:jc w:val="both"/>
        <w:textAlignment w:val="baseline"/>
        <w:rPr>
          <w:rFonts w:ascii="Times New Roman" w:hAnsi="Times New Roman" w:cs="Times New Roman"/>
          <w:b/>
          <w:vanish/>
          <w:sz w:val="26"/>
          <w:szCs w:val="26"/>
        </w:rPr>
      </w:pPr>
    </w:p>
    <w:p w14:paraId="610EEA68" w14:textId="77777777" w:rsidR="003D060F" w:rsidRPr="001620D2" w:rsidRDefault="003D060F" w:rsidP="0064688B">
      <w:pPr>
        <w:numPr>
          <w:ilvl w:val="0"/>
          <w:numId w:val="17"/>
        </w:numPr>
        <w:adjustRightInd w:val="0"/>
        <w:spacing w:before="40" w:after="40"/>
        <w:jc w:val="both"/>
        <w:textAlignment w:val="baseline"/>
        <w:rPr>
          <w:rFonts w:ascii="Times New Roman" w:hAnsi="Times New Roman" w:cs="Times New Roman"/>
          <w:b/>
          <w:vanish/>
          <w:sz w:val="26"/>
          <w:szCs w:val="26"/>
        </w:rPr>
      </w:pPr>
    </w:p>
    <w:p w14:paraId="14437EA0" w14:textId="77777777" w:rsidR="003D060F" w:rsidRPr="001620D2" w:rsidRDefault="003D060F" w:rsidP="0064688B">
      <w:pPr>
        <w:numPr>
          <w:ilvl w:val="0"/>
          <w:numId w:val="17"/>
        </w:numPr>
        <w:adjustRightInd w:val="0"/>
        <w:spacing w:before="40" w:after="40"/>
        <w:jc w:val="both"/>
        <w:textAlignment w:val="baseline"/>
        <w:rPr>
          <w:rFonts w:ascii="Times New Roman" w:hAnsi="Times New Roman" w:cs="Times New Roman"/>
          <w:b/>
          <w:vanish/>
          <w:sz w:val="26"/>
          <w:szCs w:val="26"/>
        </w:rPr>
      </w:pPr>
    </w:p>
    <w:p w14:paraId="7C5D6C08" w14:textId="77777777" w:rsidR="003D060F" w:rsidRPr="001620D2" w:rsidRDefault="003D060F" w:rsidP="0064688B">
      <w:pPr>
        <w:numPr>
          <w:ilvl w:val="0"/>
          <w:numId w:val="17"/>
        </w:numPr>
        <w:adjustRightInd w:val="0"/>
        <w:spacing w:before="40" w:after="40"/>
        <w:jc w:val="both"/>
        <w:textAlignment w:val="baseline"/>
        <w:rPr>
          <w:rFonts w:ascii="Times New Roman" w:hAnsi="Times New Roman" w:cs="Times New Roman"/>
          <w:b/>
          <w:vanish/>
          <w:sz w:val="26"/>
          <w:szCs w:val="26"/>
        </w:rPr>
      </w:pPr>
    </w:p>
    <w:p w14:paraId="270659AE" w14:textId="77777777" w:rsidR="003D060F" w:rsidRPr="001620D2" w:rsidRDefault="003D060F" w:rsidP="0064688B">
      <w:pPr>
        <w:numPr>
          <w:ilvl w:val="0"/>
          <w:numId w:val="18"/>
        </w:numPr>
        <w:adjustRightInd w:val="0"/>
        <w:spacing w:before="40" w:after="40"/>
        <w:ind w:left="284"/>
        <w:jc w:val="both"/>
        <w:textAlignment w:val="baseline"/>
        <w:rPr>
          <w:rFonts w:ascii="Times New Roman" w:hAnsi="Times New Roman" w:cs="Times New Roman"/>
          <w:b/>
          <w:sz w:val="26"/>
          <w:szCs w:val="26"/>
        </w:rPr>
      </w:pPr>
      <w:r w:rsidRPr="001620D2">
        <w:rPr>
          <w:rFonts w:ascii="Times New Roman" w:hAnsi="Times New Roman" w:cs="Times New Roman"/>
          <w:b/>
          <w:sz w:val="26"/>
          <w:szCs w:val="26"/>
        </w:rPr>
        <w:t>Biện pháp thi công đào đường</w:t>
      </w:r>
    </w:p>
    <w:p w14:paraId="39AB3BE8" w14:textId="77777777" w:rsidR="003D060F" w:rsidRPr="001620D2" w:rsidRDefault="003D060F" w:rsidP="0064688B">
      <w:pPr>
        <w:widowControl/>
        <w:numPr>
          <w:ilvl w:val="0"/>
          <w:numId w:val="23"/>
        </w:numPr>
        <w:tabs>
          <w:tab w:val="left" w:pos="426"/>
        </w:tabs>
        <w:spacing w:before="40" w:after="40"/>
        <w:ind w:left="426" w:hanging="426"/>
        <w:jc w:val="both"/>
        <w:rPr>
          <w:rFonts w:ascii="Times New Roman" w:hAnsi="Times New Roman" w:cs="Times New Roman"/>
          <w:b/>
          <w:bCs/>
          <w:iCs/>
          <w:sz w:val="26"/>
          <w:szCs w:val="26"/>
        </w:rPr>
      </w:pPr>
      <w:r w:rsidRPr="001620D2">
        <w:rPr>
          <w:rFonts w:ascii="Times New Roman" w:hAnsi="Times New Roman" w:cs="Times New Roman"/>
          <w:b/>
          <w:bCs/>
          <w:iCs/>
          <w:sz w:val="26"/>
          <w:szCs w:val="26"/>
        </w:rPr>
        <w:t>Quy định về cấm và hạn chế việc đào đường:</w:t>
      </w:r>
    </w:p>
    <w:p w14:paraId="792608FF" w14:textId="77777777" w:rsidR="003D060F" w:rsidRPr="001620D2" w:rsidRDefault="003D060F" w:rsidP="0064688B">
      <w:pPr>
        <w:widowControl/>
        <w:numPr>
          <w:ilvl w:val="0"/>
          <w:numId w:val="12"/>
        </w:numPr>
        <w:tabs>
          <w:tab w:val="clear" w:pos="360"/>
          <w:tab w:val="left" w:pos="426"/>
        </w:tabs>
        <w:spacing w:before="40" w:after="40"/>
        <w:ind w:left="425" w:hanging="709"/>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Cấm hẳn việc đào đường để đầu tư xây dựng, phát triển mạng lưới của ngành điện lực, bưu điện, cấp thoát nước trên một số tuyến đường đã hoàn thiện cơ sở hạ tầng cho đến khi thực hiện đầu tư đại tu đường.</w:t>
      </w:r>
    </w:p>
    <w:p w14:paraId="4334170C"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Cấm đào đường để thi công vào một số ngày lễ tết hàng năm.</w:t>
      </w:r>
    </w:p>
    <w:p w14:paraId="4064FD4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Cấm đào đường trên các tuyến đường kể từ khi đã thi công xong phần mặt đường (thảm bê tông nhựa) cho đến thời hạn bảo hành công trình.</w:t>
      </w:r>
    </w:p>
    <w:p w14:paraId="7D5659EC"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Cấm đào đường vào thời gian từ 5g đến 22g trên các tuyến đường chính thuộc địa bàn Thành phố Hồ Chí Minh.</w:t>
      </w:r>
    </w:p>
    <w:p w14:paraId="74C4A299"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Đối với trường hợp thi công đào đường bằng máy khoan ngang (robot) sẽ được xem xét cụ thể từng trường hợp để cho phép thi công vào ban ngày (nhằm tránh tiếng ồn ào vào ban đêm) và đào đường trên các tuyến đường đã thi công xong phần mặt đường (thảm bê tông nhựa).</w:t>
      </w:r>
    </w:p>
    <w:p w14:paraId="369ECF21" w14:textId="77777777" w:rsidR="003D060F" w:rsidRPr="001620D2" w:rsidRDefault="003D060F" w:rsidP="0064688B">
      <w:pPr>
        <w:widowControl/>
        <w:numPr>
          <w:ilvl w:val="0"/>
          <w:numId w:val="23"/>
        </w:numPr>
        <w:tabs>
          <w:tab w:val="left" w:pos="426"/>
        </w:tabs>
        <w:spacing w:before="40" w:after="40"/>
        <w:ind w:left="426" w:hanging="426"/>
        <w:jc w:val="both"/>
        <w:rPr>
          <w:rFonts w:ascii="Times New Roman" w:hAnsi="Times New Roman" w:cs="Times New Roman"/>
          <w:b/>
          <w:bCs/>
          <w:iCs/>
          <w:sz w:val="26"/>
          <w:szCs w:val="26"/>
        </w:rPr>
      </w:pPr>
      <w:r w:rsidRPr="001620D2">
        <w:rPr>
          <w:rFonts w:ascii="Times New Roman" w:hAnsi="Times New Roman" w:cs="Times New Roman"/>
          <w:b/>
          <w:bCs/>
          <w:iCs/>
          <w:sz w:val="26"/>
          <w:szCs w:val="26"/>
        </w:rPr>
        <w:t>Công tác đào đường:</w:t>
      </w:r>
    </w:p>
    <w:p w14:paraId="057CEF19"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Sau khi được cơ quan quản lý đường bộ cấp giấy phép thi công, chủ đầu tư phải tiến hành bàn giao mặt bằng trước khi khởi công xây dựng công trình với cơ quan quản lý đường bộ. Nội dung công tác bàn giao mặt bằng theo mẫu do cơ quan quản lý đường bộ theo phân cấp ban hành.</w:t>
      </w:r>
    </w:p>
    <w:p w14:paraId="24ED37D9"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Trước khi bàn giao mặt bằng, cơ quan quản lý đường bộ có trách nhiệm phải chụp hình, quay phim lại hiện trạng tuyến đường để làm cơ sở bàn giao, tiếp nhận về sau.</w:t>
      </w:r>
    </w:p>
    <w:p w14:paraId="3B84484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Kể từ ngày nhận bàn giao mặt bằng, hiện trường, tổ chức, cá nhân tiếp nhận phải chịu trách nhiệm quản lý và bảo đảm giao thông thông suốt, an toàn; đồng thời, chịu mọi trách nhiệm nếu không thực hiện đầy đủ các biện pháp bảo đảm an toàn giao thông, để xảy ra tai nạn giao thông.</w:t>
      </w:r>
    </w:p>
    <w:p w14:paraId="5CD60B29"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Đơn vị thi công phải niêm yết giấy phép thi công (bản sao) tại văn phòng Ban chỉ huy công trường (nếu có) và tại điểm đầu, điểm cuối công trường trên bảng công bố thông tin dự án. Đơn vị thi công phải cử người có trách nhiệm có mặt tại hiện trường để giải quyết các vấn đề có liên quan đến công trình khi cơ quan chức năng đến kiểm tra, làm việc tại công trường.</w:t>
      </w:r>
    </w:p>
    <w:p w14:paraId="1A76FA4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Đối với việc thi công sửa chữa, cải tạo, nâng cấp, mở rộng các công trình thuộc chuyên ngành giao thông vận tải theo các dự án đầu tư đã được Ủy ban nhân dân Thành phố, các Sở, Ủy ban nhân dân quận, huyện phê duyệt, ngoài việc niêm yết công khai thông tin dựa án theo quy định, Chủ đầu tư vẫn thực hiện thủ tục đề nghị cấp giấy phép thi công theo trình tự thủ tục quy định tại Điều 7 của của Quyết định 09/2014/QĐ-UBND được sửa đổi bổ sung bởi Quyết định số 30/2018/QĐ-UBND. Trong quá trình thực hiện dự án có các hạng mục di dời công trình tiện ích (điện lực, viễn thông, cấp nước,...), chủ đầu tư phải xác định cụ thể phạm vi, tiến độ di dời để đề nghị cấp giấy phép thi công một lần và chịu trách nhiệm chính trên toàn bộ công trình, phạm vi được bàn giao.</w:t>
      </w:r>
    </w:p>
    <w:p w14:paraId="616CACE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Phải sử dụng thiết bị cắt mặt đường để thực hiện công tác cắt mép phui đào hoặc cào bóc mặt đường hiện hữu đối với lòng đường, lề đường, vỉa hè (trừ trường hợp lớp mặt là cấp phối đá dăm hoặc nền đất); đồng thời có biện pháp gia cố vách phui đào, tuyệt đối không được gây sụp lở xung quanh vách phui đào. Trong quá trình thi công nếu phát hiện có hiện tượng rạn nứt vách phui đào, phải tạm ngưng thi công ngay và tìm biện pháp xử lý thích hợp, bảo đảm chống sạt lở phui đào.</w:t>
      </w:r>
    </w:p>
    <w:p w14:paraId="21328A84"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Phải tiến hành đào thủ công trong các trường hợp:</w:t>
      </w:r>
    </w:p>
    <w:p w14:paraId="2AF8A6F2"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Phui đào nằm trong hành lang bảo vệ các công trình ngầm khác.</w:t>
      </w:r>
    </w:p>
    <w:p w14:paraId="20296636"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vị trí cắt tê, đấu nối.</w:t>
      </w:r>
    </w:p>
    <w:p w14:paraId="6F42E65A"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Đào lắp đặt ống ngánh.</w:t>
      </w:r>
    </w:p>
    <w:p w14:paraId="748C087F"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 xml:space="preserve">Đào vỉa hè (vỉa hè có kết cấu BTXM bao gồm hệ thống hạ tầng kỹ thuật như: hố ga thoát nước, cống thoát nước, cột điện….lắp đặt trên vỉa hè, không đủ phạm vi cho máy đào 0.8m3 hoạt động, đồng thời trong quá trình thi công sẽ ảnh hưởng đến kết cấu vỉa hè, nhà dân và hệ thống hạ tầng kỹ thuật). </w:t>
      </w:r>
    </w:p>
    <w:p w14:paraId="3B2EEF7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vị trí giao cắt với công trình ngầm hiện hữu như: thoát nước, cáp điện, cống thoát nước...hoặc có cảnh báo của đơn vị quản lý công trình ngầm phải được đào thăm dò cẩn thận trước khi tiến hành đào đồng loạt.</w:t>
      </w:r>
    </w:p>
    <w:p w14:paraId="12A48CE8"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Đường hẻm có mật độ dân cư đống đúc, bề rộng trung bình không đủ đảm bảo điều kiện cho máy đào 0,8m³ có kích thươc bề rộng xe 1,6m hoạt động và không đủ điều kiện an toàn cho việc đi lại của người dân trong khu vực đường hẻm đang thi công.</w:t>
      </w:r>
    </w:p>
    <w:p w14:paraId="4DBE655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Trường hợp thi công đào đường bằng cơ giới phải tuân thủ theo các quy định sau:</w:t>
      </w:r>
    </w:p>
    <w:p w14:paraId="1C438CC2"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Trước khi sử dụng xe đào, mép phui đào phải được cắt bằng máy, sau đó phá bằng xẻng hơi hoặc sử dụng máy cào bóc mặt đường.</w:t>
      </w:r>
    </w:p>
    <w:p w14:paraId="667BBE7F"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Chiều rộng phui đào phải lớn hơn bề ngang gàu cuốc từ 40% - 50%, vệt gàu phải được chỉnh đúng giữa phui đào.</w:t>
      </w:r>
    </w:p>
    <w:p w14:paraId="34480E0A"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Xe đào phải được di chuyển theo chiều đào (không được di chuyển trên hai bên thành rãnh đã đào).</w:t>
      </w:r>
    </w:p>
    <w:p w14:paraId="4B4F71CB"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Trong quá trình đào, nếu phát hiện công trình ngầm thì đơn vị thi công phải ngưng đào máy, áp dụng biện pháp thi công bằng thủ công không làm hư hại các công trình ngầm khác.</w:t>
      </w:r>
    </w:p>
    <w:p w14:paraId="41CD629F"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Việc đào phải thực hiện cẩn thận bằng phương pháp thủ công tại các vị trí nhiều công trình ngầm khác. Các vị trí nào quy định rõ công trình ngầm trên bản vẽ thiết kế, hoặc các vị trí nghi ngờ, hoặc có cảnh báo của đơn vị quản lý công trình ngầm phải được đào thăm dò cẩn thận trước khi tiến hành đào đồng loạt.</w:t>
      </w:r>
    </w:p>
    <w:p w14:paraId="7F4D3A7C"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Phui đào phải giữ cho khô ráo trước khi lắp đặt ống. Trong trường hợp có nước ngầm, đơn vị thi công phải có đào rãnh đưa nước chảy vào nơi thích hợp để bơm và lưu ý phải bảo đảm môi trường xung quanh.</w:t>
      </w:r>
    </w:p>
    <w:p w14:paraId="50C9A740"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Đất đào phải được đổ lên xe, tổ chức vận chuyển đi ngay sau khi đào để đảm bảo vệ sinh môi trường. Trong trường hợp chưa vận chuyển đi ngay được, đất đào phải được chứa tạm trong bao, giỏ hay trên các tấm lót, nhưng phải được vận chuyển đi hết trong đêm thi công.</w:t>
      </w:r>
    </w:p>
    <w:p w14:paraId="632213FF"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Trước khi tiến hành đào đường, đơn vị thi công phải có bảng báo, đèn hiệu và biện pháp bảo đảm an toàn giao thông và an toàn lao động đúng quy định.</w:t>
      </w:r>
    </w:p>
    <w:p w14:paraId="2D65FDF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Chỉ tiến hành lắp đặt ống sau khi đã nghiệm thu mương đào.</w:t>
      </w:r>
    </w:p>
    <w:p w14:paraId="3CCDE9BE"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Thi công theo phương pháp cuốn chiếu, dùng máy cắt mặt đường theo bề rộng cho phép của thiết kế, đào xong đoạn nào đặt ống ngay đoạn đó và tái lập xong mới thực hiện đoạn kế tiếp (mỗi đoạn 300m). Lưu ý phải hoàn thành việc thử áp lực, súc rửa, nối ống cái trong thời hạn không quá 6 ngày. Sau đó công tác lắp đặt ống ngánh phải được tổ chức triển khai ngay, không kéo dài thời gian tồn tại cùng lúc 2 đoạn liên tiếp ở tình trạng chỉ mới tái lập mặt đường.</w:t>
      </w:r>
    </w:p>
    <w:p w14:paraId="428CEA27"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Để đảm bảo an toàn giao thông khi đào phui ống băng ngang đường hoặc qua giao lộ chỉ được thi công phân nửa đường. Sau khi thi công xong phân nửa đường và tái lập tạm để xe lưu thông mới được thi công tiếp nửa đoạn còn lại, và tái lập ngay mặt đường phần tái lập bằng đá 0-4 trong đêm và tái lập hoàn chỉnh mặt đường ngay vào sáng hôm sau.</w:t>
      </w:r>
    </w:p>
    <w:p w14:paraId="32FFA2A0"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Khi thi công lắp đặt ống cấp nước đi dưới cống thoát nước phải có biện pháp neo đỡ cống, tránh trường hợp bị lún sụp cống và gối đỡ.</w:t>
      </w:r>
    </w:p>
    <w:p w14:paraId="140EA068"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Sau khi hoàn tất công trường phải tiến hành làm vệ sinh và tẩy rửa mặt đường, lề đường và mặt hẻm để đảm bảo an toàn giao thông.</w:t>
      </w:r>
    </w:p>
    <w:p w14:paraId="102C65D0" w14:textId="77777777" w:rsidR="003D060F" w:rsidRPr="001620D2" w:rsidRDefault="003D060F" w:rsidP="0064688B">
      <w:pPr>
        <w:numPr>
          <w:ilvl w:val="1"/>
          <w:numId w:val="18"/>
        </w:numPr>
        <w:adjustRightInd w:val="0"/>
        <w:spacing w:before="40" w:after="40"/>
        <w:ind w:left="284" w:hanging="306"/>
        <w:jc w:val="both"/>
        <w:textAlignment w:val="baseline"/>
        <w:rPr>
          <w:rFonts w:ascii="Times New Roman" w:hAnsi="Times New Roman" w:cs="Times New Roman"/>
          <w:b/>
          <w:sz w:val="26"/>
          <w:szCs w:val="26"/>
          <w:lang w:val="de-DE"/>
        </w:rPr>
      </w:pPr>
      <w:r w:rsidRPr="001620D2">
        <w:rPr>
          <w:rFonts w:ascii="Times New Roman" w:hAnsi="Times New Roman" w:cs="Times New Roman"/>
          <w:b/>
          <w:sz w:val="26"/>
          <w:szCs w:val="26"/>
          <w:lang w:val="de-DE"/>
        </w:rPr>
        <w:t>Công tác tái lập mặt đường phui đào:</w:t>
      </w:r>
    </w:p>
    <w:p w14:paraId="124AA09A"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Sau khi đào đất để lắp đặt ống cần phải tái lập lại mặt đất đào theo hiện trạng. Quy định hiện hành của Sở Giao thông Vận tải về việc tái lập mặt đường và vỉa hè sau khi lắp đặt công trình để đảm bảo giao thông trong đó quy định:</w:t>
      </w:r>
    </w:p>
    <w:p w14:paraId="53FFE4B9"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Đối với phui đào có bề rộng nhỏ hơn (hoặc bằng) 70cm, thì bề rộng tái lập mặt đường  phải thực hiện trùm ra mỗi bên 40cm (tính từ mép phui đào).</w:t>
      </w:r>
    </w:p>
    <w:p w14:paraId="1AF67091" w14:textId="77777777" w:rsidR="003D060F" w:rsidRPr="001620D2" w:rsidRDefault="003D060F" w:rsidP="0064688B">
      <w:pPr>
        <w:widowControl/>
        <w:numPr>
          <w:ilvl w:val="0"/>
          <w:numId w:val="14"/>
        </w:numPr>
        <w:tabs>
          <w:tab w:val="left" w:pos="709"/>
        </w:tabs>
        <w:spacing w:before="40" w:after="40"/>
        <w:ind w:left="709" w:hanging="283"/>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Đối với phui đào có bề rộng lớn hơn 70cm, thì bề rộng tái lập mặt đường  phải thực hiện trùm ra mỗi bên một khoảng bằng chiều sâu phui đào và không lớn hơn 2m.</w:t>
      </w:r>
    </w:p>
    <w:p w14:paraId="7B49189B" w14:textId="77777777" w:rsidR="003D060F" w:rsidRPr="001620D2" w:rsidRDefault="003D060F" w:rsidP="0064688B">
      <w:pPr>
        <w:widowControl/>
        <w:numPr>
          <w:ilvl w:val="0"/>
          <w:numId w:val="14"/>
        </w:numPr>
        <w:tabs>
          <w:tab w:val="left" w:pos="709"/>
        </w:tabs>
        <w:spacing w:before="40" w:after="40"/>
        <w:ind w:left="709" w:hanging="284"/>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Đối với phui đào có bề rộng chiếm từ ½ bề rộng mặt đường trở lên thì phải thực hiện tái lập toàn bộ bề rộng mặt đường.</w:t>
      </w:r>
    </w:p>
    <w:p w14:paraId="3E41D969" w14:textId="77777777" w:rsidR="003D060F" w:rsidRPr="001620D2" w:rsidRDefault="003D060F" w:rsidP="0064688B">
      <w:pPr>
        <w:widowControl/>
        <w:numPr>
          <w:ilvl w:val="0"/>
          <w:numId w:val="14"/>
        </w:numPr>
        <w:tabs>
          <w:tab w:val="left" w:pos="709"/>
        </w:tabs>
        <w:spacing w:before="40" w:after="40"/>
        <w:ind w:left="709" w:hanging="284"/>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Nếu có từ 2 phui đào có khoảng cách nhỏ hơn 15m thì phần tái lập phải bao gồm cả khu vực ở giữa 2 phui đào. Khu vực tái lập cũng bao gồm cả bề rộng của làn đường và dư ra 1m mỗi bên.</w:t>
      </w:r>
    </w:p>
    <w:p w14:paraId="7F3E6895" w14:textId="77777777" w:rsidR="003D060F" w:rsidRPr="001620D2" w:rsidRDefault="003D060F" w:rsidP="0064688B">
      <w:pPr>
        <w:widowControl/>
        <w:numPr>
          <w:ilvl w:val="0"/>
          <w:numId w:val="14"/>
        </w:numPr>
        <w:tabs>
          <w:tab w:val="left" w:pos="709"/>
        </w:tabs>
        <w:spacing w:before="40" w:after="40"/>
        <w:ind w:left="709" w:hanging="284"/>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Phần trên tái lập lại bằng lớp nền đá dăm loại 1 dày 25cm - 40cm và lấp nhựa nóng dày 12cm ngay sau khi thi công xong để đảm bảo giao thông.</w:t>
      </w:r>
    </w:p>
    <w:p w14:paraId="183F1B5C" w14:textId="77777777" w:rsidR="003D060F" w:rsidRPr="001620D2" w:rsidRDefault="003D060F" w:rsidP="0064688B">
      <w:pPr>
        <w:widowControl/>
        <w:numPr>
          <w:ilvl w:val="0"/>
          <w:numId w:val="14"/>
        </w:numPr>
        <w:tabs>
          <w:tab w:val="left" w:pos="709"/>
        </w:tabs>
        <w:spacing w:before="40" w:after="40"/>
        <w:ind w:left="709" w:hanging="284"/>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Phần vỉa hè tái lập lại theo kết cấu hè hiện trạng.</w:t>
      </w:r>
    </w:p>
    <w:p w14:paraId="48095C62" w14:textId="77777777" w:rsidR="003D060F" w:rsidRPr="001620D2" w:rsidRDefault="003D060F" w:rsidP="0064688B">
      <w:pPr>
        <w:widowControl/>
        <w:numPr>
          <w:ilvl w:val="0"/>
          <w:numId w:val="14"/>
        </w:numPr>
        <w:tabs>
          <w:tab w:val="left" w:pos="709"/>
        </w:tabs>
        <w:spacing w:before="40" w:after="40"/>
        <w:ind w:left="709" w:hanging="284"/>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Trong trường hợp không láng nhựa kịp thời, cho phép tái lập tạm bằng bê tông nhựa (chiều dày tối thiểu đạt 3,0cm) và đầm đá 0-4 để đảm bảo giao thông.</w:t>
      </w:r>
    </w:p>
    <w:p w14:paraId="2A29EBC7" w14:textId="77777777" w:rsidR="003D060F" w:rsidRPr="001620D2" w:rsidRDefault="003D060F" w:rsidP="0064688B">
      <w:pPr>
        <w:widowControl/>
        <w:numPr>
          <w:ilvl w:val="0"/>
          <w:numId w:val="14"/>
        </w:numPr>
        <w:tabs>
          <w:tab w:val="left" w:pos="709"/>
        </w:tabs>
        <w:spacing w:before="40" w:after="40"/>
        <w:ind w:left="709" w:hanging="284"/>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Lớp tạm thời này sau đó được đào lên khi trãi nhựa nóng và tráng betông, sau đó chuyển sang lấp phui đào kế tiếp.</w:t>
      </w:r>
    </w:p>
    <w:p w14:paraId="2546F268" w14:textId="77777777" w:rsidR="003D060F" w:rsidRPr="001620D2" w:rsidRDefault="003D060F" w:rsidP="0064688B">
      <w:pPr>
        <w:numPr>
          <w:ilvl w:val="0"/>
          <w:numId w:val="24"/>
        </w:numPr>
        <w:tabs>
          <w:tab w:val="left" w:pos="426"/>
        </w:tabs>
        <w:adjustRightInd w:val="0"/>
        <w:spacing w:before="40" w:after="40"/>
        <w:ind w:left="425" w:hanging="425"/>
        <w:jc w:val="both"/>
        <w:textAlignment w:val="baseline"/>
        <w:rPr>
          <w:rFonts w:ascii="Times New Roman" w:hAnsi="Times New Roman" w:cs="Times New Roman"/>
          <w:b/>
          <w:sz w:val="26"/>
          <w:szCs w:val="26"/>
          <w:lang w:val="de-DE"/>
        </w:rPr>
      </w:pPr>
      <w:r w:rsidRPr="001620D2">
        <w:rPr>
          <w:rFonts w:ascii="Times New Roman" w:hAnsi="Times New Roman" w:cs="Times New Roman"/>
          <w:b/>
          <w:sz w:val="26"/>
          <w:szCs w:val="26"/>
          <w:lang w:val="de-DE"/>
        </w:rPr>
        <w:t xml:space="preserve">Chi tiết thiết kế tái lập lại mặt đường và lề đường theo cấu tạo như sau:  </w:t>
      </w:r>
    </w:p>
    <w:p w14:paraId="2DCE53B4"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Kết cấu lề đất:</w:t>
      </w:r>
    </w:p>
    <w:p w14:paraId="5F6DE4A6"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lang w:val="de-DE"/>
        </w:rPr>
      </w:pPr>
      <w:r w:rsidRPr="001620D2">
        <w:rPr>
          <w:rFonts w:ascii="Times New Roman" w:hAnsi="Times New Roman"/>
          <w:szCs w:val="26"/>
          <w:lang w:val="de-DE"/>
        </w:rPr>
        <w:t>Đất đá hiện trạng, dày 10cm;</w:t>
      </w:r>
    </w:p>
    <w:p w14:paraId="15E9A05B"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lang w:val="de-DE"/>
        </w:rPr>
      </w:pPr>
      <w:r w:rsidRPr="001620D2">
        <w:rPr>
          <w:rFonts w:ascii="Times New Roman" w:hAnsi="Times New Roman"/>
          <w:szCs w:val="26"/>
          <w:lang w:val="de-DE"/>
        </w:rPr>
        <w:t xml:space="preserve">Cấp phối đá dăm loại II, dày 10cm, K </w:t>
      </w:r>
      <w:r w:rsidRPr="001620D2">
        <w:rPr>
          <w:rFonts w:ascii="Times New Roman" w:hAnsi="Times New Roman"/>
          <w:szCs w:val="26"/>
        </w:rPr>
        <w:sym w:font="Symbol" w:char="F0B3"/>
      </w:r>
      <w:r w:rsidRPr="001620D2">
        <w:rPr>
          <w:rFonts w:ascii="Times New Roman" w:hAnsi="Times New Roman"/>
          <w:szCs w:val="26"/>
          <w:lang w:val="de-DE"/>
        </w:rPr>
        <w:t xml:space="preserve"> 0,95;</w:t>
      </w:r>
    </w:p>
    <w:p w14:paraId="3EB973B0"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rPr>
      </w:pPr>
      <w:r w:rsidRPr="001620D2">
        <w:rPr>
          <w:rFonts w:ascii="Times New Roman" w:hAnsi="Times New Roman"/>
          <w:szCs w:val="26"/>
        </w:rPr>
        <w:t xml:space="preserve">Nền đắp cát K </w:t>
      </w:r>
      <w:r w:rsidRPr="001620D2">
        <w:rPr>
          <w:rFonts w:ascii="Times New Roman" w:hAnsi="Times New Roman"/>
          <w:szCs w:val="26"/>
        </w:rPr>
        <w:sym w:font="Symbol" w:char="F0B3"/>
      </w:r>
      <w:r w:rsidRPr="001620D2">
        <w:rPr>
          <w:rFonts w:ascii="Times New Roman" w:hAnsi="Times New Roman"/>
          <w:szCs w:val="26"/>
        </w:rPr>
        <w:t xml:space="preserve"> 0,90.</w:t>
      </w:r>
    </w:p>
    <w:p w14:paraId="6B97FC5A"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Kết cấu lề BTXM:</w:t>
      </w:r>
    </w:p>
    <w:p w14:paraId="40B90B98"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lang w:val="de-DE"/>
        </w:rPr>
      </w:pPr>
      <w:r w:rsidRPr="001620D2">
        <w:rPr>
          <w:rFonts w:ascii="Times New Roman" w:hAnsi="Times New Roman"/>
          <w:szCs w:val="26"/>
          <w:lang w:val="de-DE"/>
        </w:rPr>
        <w:t>Bê tông đá 1x2 M200, dày 10cm;</w:t>
      </w:r>
    </w:p>
    <w:p w14:paraId="15FEACA6"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lang w:val="de-DE"/>
        </w:rPr>
      </w:pPr>
      <w:r w:rsidRPr="001620D2">
        <w:rPr>
          <w:rFonts w:ascii="Times New Roman" w:hAnsi="Times New Roman"/>
          <w:szCs w:val="26"/>
          <w:lang w:val="de-DE"/>
        </w:rPr>
        <w:t xml:space="preserve">Cấp phối đá dăm loại II, dày 10cm, K </w:t>
      </w:r>
      <w:r w:rsidRPr="001620D2">
        <w:rPr>
          <w:rFonts w:ascii="Times New Roman" w:hAnsi="Times New Roman"/>
          <w:szCs w:val="26"/>
        </w:rPr>
        <w:sym w:font="Symbol" w:char="F0B3"/>
      </w:r>
      <w:r w:rsidRPr="001620D2">
        <w:rPr>
          <w:rFonts w:ascii="Times New Roman" w:hAnsi="Times New Roman"/>
          <w:szCs w:val="26"/>
          <w:lang w:val="de-DE"/>
        </w:rPr>
        <w:t xml:space="preserve"> 0,95;</w:t>
      </w:r>
    </w:p>
    <w:p w14:paraId="66321B64" w14:textId="77777777" w:rsidR="003D060F" w:rsidRPr="001620D2" w:rsidRDefault="003D060F" w:rsidP="003D060F">
      <w:pPr>
        <w:pStyle w:val="TEXTLEVEL2"/>
        <w:numPr>
          <w:ilvl w:val="0"/>
          <w:numId w:val="0"/>
        </w:numPr>
        <w:spacing w:before="40" w:after="40"/>
        <w:ind w:left="1134"/>
        <w:rPr>
          <w:rFonts w:ascii="Times New Roman" w:hAnsi="Times New Roman"/>
          <w:szCs w:val="26"/>
        </w:rPr>
      </w:pPr>
      <w:r w:rsidRPr="001620D2">
        <w:rPr>
          <w:rFonts w:ascii="Times New Roman" w:hAnsi="Times New Roman"/>
          <w:szCs w:val="26"/>
        </w:rPr>
        <w:t xml:space="preserve">Nền đắp cát K </w:t>
      </w:r>
      <w:r w:rsidRPr="001620D2">
        <w:rPr>
          <w:rFonts w:ascii="Times New Roman" w:hAnsi="Times New Roman"/>
          <w:szCs w:val="26"/>
        </w:rPr>
        <w:sym w:font="Symbol" w:char="F0B3"/>
      </w:r>
      <w:r w:rsidRPr="001620D2">
        <w:rPr>
          <w:rFonts w:ascii="Times New Roman" w:hAnsi="Times New Roman"/>
          <w:szCs w:val="26"/>
        </w:rPr>
        <w:t xml:space="preserve"> 0,90.</w:t>
      </w:r>
    </w:p>
    <w:p w14:paraId="2B51C949" w14:textId="77777777" w:rsidR="003D060F" w:rsidRPr="001620D2" w:rsidRDefault="003D060F" w:rsidP="0064688B">
      <w:pPr>
        <w:widowControl/>
        <w:numPr>
          <w:ilvl w:val="0"/>
          <w:numId w:val="27"/>
        </w:numPr>
        <w:spacing w:before="60" w:line="312" w:lineRule="auto"/>
        <w:ind w:hanging="654"/>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Kết cấu lề gạch Terrazzo:</w:t>
      </w:r>
    </w:p>
    <w:p w14:paraId="7BA3B5F4" w14:textId="77777777" w:rsidR="003D060F" w:rsidRPr="001620D2" w:rsidRDefault="003D060F" w:rsidP="003D060F">
      <w:pPr>
        <w:widowControl/>
        <w:tabs>
          <w:tab w:val="left" w:pos="1134"/>
        </w:tabs>
        <w:spacing w:before="60" w:line="312" w:lineRule="auto"/>
        <w:ind w:left="709"/>
        <w:rPr>
          <w:rFonts w:ascii="Times New Roman" w:hAnsi="Times New Roman" w:cs="Times New Roman"/>
          <w:sz w:val="26"/>
          <w:szCs w:val="26"/>
        </w:rPr>
      </w:pPr>
      <w:r w:rsidRPr="001620D2">
        <w:rPr>
          <w:rFonts w:ascii="Times New Roman" w:hAnsi="Times New Roman" w:cs="Times New Roman"/>
          <w:b/>
          <w:sz w:val="26"/>
          <w:szCs w:val="26"/>
          <w:lang w:val="de-DE" w:eastAsia="x-none"/>
        </w:rPr>
        <w:t>-</w:t>
      </w:r>
      <w:r w:rsidRPr="001620D2">
        <w:rPr>
          <w:rFonts w:ascii="Times New Roman" w:hAnsi="Times New Roman" w:cs="Times New Roman"/>
          <w:b/>
          <w:sz w:val="26"/>
          <w:szCs w:val="26"/>
          <w:lang w:val="de-DE" w:eastAsia="x-none"/>
        </w:rPr>
        <w:tab/>
      </w:r>
      <w:r w:rsidRPr="001620D2">
        <w:rPr>
          <w:rFonts w:ascii="Times New Roman" w:hAnsi="Times New Roman" w:cs="Times New Roman"/>
          <w:sz w:val="26"/>
          <w:szCs w:val="26"/>
        </w:rPr>
        <w:t>Lát gạch Terrazzo M.200 dày 3,0mm;</w:t>
      </w:r>
    </w:p>
    <w:p w14:paraId="528859EF" w14:textId="77777777" w:rsidR="003D060F" w:rsidRPr="001620D2" w:rsidRDefault="003D060F" w:rsidP="003D060F">
      <w:pPr>
        <w:widowControl/>
        <w:tabs>
          <w:tab w:val="left" w:pos="1134"/>
        </w:tabs>
        <w:spacing w:before="60" w:line="312" w:lineRule="auto"/>
        <w:ind w:left="709"/>
        <w:rPr>
          <w:rFonts w:ascii="Times New Roman" w:hAnsi="Times New Roman" w:cs="Times New Roman"/>
          <w:sz w:val="26"/>
          <w:szCs w:val="26"/>
        </w:rPr>
      </w:pPr>
      <w:r w:rsidRPr="001620D2">
        <w:rPr>
          <w:rFonts w:ascii="Times New Roman" w:hAnsi="Times New Roman" w:cs="Times New Roman"/>
          <w:b/>
          <w:sz w:val="26"/>
          <w:szCs w:val="26"/>
          <w:lang w:val="de-DE" w:eastAsia="x-none"/>
        </w:rPr>
        <w:t>-</w:t>
      </w:r>
      <w:r w:rsidRPr="001620D2">
        <w:rPr>
          <w:rFonts w:ascii="Times New Roman" w:hAnsi="Times New Roman" w:cs="Times New Roman"/>
          <w:b/>
          <w:sz w:val="26"/>
          <w:szCs w:val="26"/>
          <w:lang w:val="de-DE" w:eastAsia="x-none"/>
        </w:rPr>
        <w:tab/>
      </w:r>
      <w:r w:rsidRPr="001620D2">
        <w:rPr>
          <w:rFonts w:ascii="Times New Roman" w:hAnsi="Times New Roman" w:cs="Times New Roman"/>
          <w:sz w:val="26"/>
          <w:szCs w:val="26"/>
        </w:rPr>
        <w:t>Lớp đệm M75 dày 1,5cm;</w:t>
      </w:r>
    </w:p>
    <w:p w14:paraId="53EF0F3F" w14:textId="77777777" w:rsidR="003D060F" w:rsidRPr="001620D2" w:rsidRDefault="003D060F" w:rsidP="003D060F">
      <w:pPr>
        <w:widowControl/>
        <w:tabs>
          <w:tab w:val="left" w:pos="1134"/>
        </w:tabs>
        <w:spacing w:before="60" w:line="312" w:lineRule="auto"/>
        <w:ind w:left="709"/>
        <w:rPr>
          <w:rFonts w:ascii="Times New Roman" w:hAnsi="Times New Roman" w:cs="Times New Roman"/>
          <w:sz w:val="26"/>
          <w:szCs w:val="26"/>
        </w:rPr>
      </w:pPr>
      <w:r w:rsidRPr="001620D2">
        <w:rPr>
          <w:rFonts w:ascii="Times New Roman" w:hAnsi="Times New Roman" w:cs="Times New Roman"/>
          <w:b/>
          <w:sz w:val="26"/>
          <w:szCs w:val="26"/>
          <w:lang w:val="de-DE" w:eastAsia="x-none"/>
        </w:rPr>
        <w:t>-</w:t>
      </w:r>
      <w:r w:rsidRPr="001620D2">
        <w:rPr>
          <w:rFonts w:ascii="Times New Roman" w:hAnsi="Times New Roman" w:cs="Times New Roman"/>
          <w:b/>
          <w:sz w:val="26"/>
          <w:szCs w:val="26"/>
          <w:lang w:val="de-DE" w:eastAsia="x-none"/>
        </w:rPr>
        <w:tab/>
      </w:r>
      <w:r w:rsidRPr="001620D2">
        <w:rPr>
          <w:rFonts w:ascii="Times New Roman" w:hAnsi="Times New Roman" w:cs="Times New Roman"/>
          <w:sz w:val="26"/>
          <w:szCs w:val="26"/>
        </w:rPr>
        <w:t>Bêtông đá 1x2, M150 dày 5cm;</w:t>
      </w:r>
    </w:p>
    <w:p w14:paraId="1528D388" w14:textId="77777777" w:rsidR="003D060F" w:rsidRPr="001620D2" w:rsidRDefault="003D060F" w:rsidP="003D060F">
      <w:pPr>
        <w:widowControl/>
        <w:tabs>
          <w:tab w:val="left" w:pos="1134"/>
        </w:tabs>
        <w:spacing w:before="60" w:line="312" w:lineRule="auto"/>
        <w:ind w:left="709"/>
        <w:rPr>
          <w:rFonts w:ascii="Times New Roman" w:hAnsi="Times New Roman" w:cs="Times New Roman"/>
          <w:sz w:val="26"/>
          <w:szCs w:val="26"/>
        </w:rPr>
      </w:pPr>
      <w:r w:rsidRPr="001620D2">
        <w:rPr>
          <w:rFonts w:ascii="Times New Roman" w:hAnsi="Times New Roman" w:cs="Times New Roman"/>
          <w:b/>
          <w:sz w:val="26"/>
          <w:szCs w:val="26"/>
          <w:lang w:val="de-DE" w:eastAsia="x-none"/>
        </w:rPr>
        <w:t>-</w:t>
      </w:r>
      <w:r w:rsidRPr="001620D2">
        <w:rPr>
          <w:rFonts w:ascii="Times New Roman" w:hAnsi="Times New Roman" w:cs="Times New Roman"/>
          <w:b/>
          <w:sz w:val="26"/>
          <w:szCs w:val="26"/>
          <w:lang w:val="de-DE" w:eastAsia="x-none"/>
        </w:rPr>
        <w:tab/>
      </w:r>
      <w:r w:rsidRPr="001620D2">
        <w:rPr>
          <w:rFonts w:ascii="Times New Roman" w:hAnsi="Times New Roman" w:cs="Times New Roman"/>
          <w:sz w:val="26"/>
          <w:szCs w:val="26"/>
        </w:rPr>
        <w:t>Cấp phối đá dăm loại II dày 10cm, K ≥ 0,95;</w:t>
      </w:r>
    </w:p>
    <w:p w14:paraId="5A47D49B" w14:textId="77777777" w:rsidR="003D060F" w:rsidRPr="001620D2" w:rsidRDefault="003D060F" w:rsidP="003D060F">
      <w:pPr>
        <w:pStyle w:val="TEXTLEVEL2"/>
        <w:numPr>
          <w:ilvl w:val="0"/>
          <w:numId w:val="0"/>
        </w:numPr>
        <w:spacing w:before="40" w:after="40"/>
        <w:ind w:left="475"/>
        <w:rPr>
          <w:rFonts w:ascii="Times New Roman" w:hAnsi="Times New Roman"/>
          <w:b/>
          <w:color w:val="000000"/>
          <w:szCs w:val="26"/>
          <w:lang w:val="de-DE" w:eastAsia="x-none"/>
        </w:rPr>
      </w:pPr>
      <w:r w:rsidRPr="001620D2">
        <w:rPr>
          <w:rFonts w:ascii="Times New Roman" w:hAnsi="Times New Roman"/>
          <w:b/>
          <w:szCs w:val="26"/>
          <w:lang w:val="de-DE" w:eastAsia="x-none"/>
        </w:rPr>
        <w:t>-</w:t>
      </w:r>
      <w:r w:rsidRPr="001620D2">
        <w:rPr>
          <w:rFonts w:ascii="Times New Roman" w:hAnsi="Times New Roman"/>
          <w:b/>
          <w:szCs w:val="26"/>
          <w:lang w:val="de-DE" w:eastAsia="x-none"/>
        </w:rPr>
        <w:tab/>
      </w:r>
      <w:r w:rsidRPr="001620D2">
        <w:rPr>
          <w:rFonts w:ascii="Times New Roman" w:hAnsi="Times New Roman"/>
          <w:szCs w:val="26"/>
          <w:lang w:val="de-DE"/>
        </w:rPr>
        <w:t>Nền đắp cát K ≥ 0,90</w:t>
      </w:r>
      <w:r w:rsidRPr="001620D2">
        <w:rPr>
          <w:rFonts w:ascii="Times New Roman" w:hAnsi="Times New Roman"/>
          <w:szCs w:val="26"/>
          <w:lang w:val="vi-VN"/>
        </w:rPr>
        <w:t>.</w:t>
      </w:r>
    </w:p>
    <w:p w14:paraId="10B43419" w14:textId="77777777" w:rsidR="003D060F" w:rsidRPr="001620D2" w:rsidRDefault="003D060F" w:rsidP="0064688B">
      <w:pPr>
        <w:widowControl/>
        <w:numPr>
          <w:ilvl w:val="0"/>
          <w:numId w:val="20"/>
        </w:numPr>
        <w:tabs>
          <w:tab w:val="num" w:pos="709"/>
        </w:tabs>
        <w:spacing w:before="60" w:line="312" w:lineRule="auto"/>
        <w:ind w:left="709" w:hanging="283"/>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Kết cấu đường, hẻm BTXM:</w:t>
      </w:r>
    </w:p>
    <w:p w14:paraId="6C3F6B3C" w14:textId="77777777" w:rsidR="003D060F" w:rsidRPr="001620D2" w:rsidRDefault="003D060F" w:rsidP="0064688B">
      <w:pPr>
        <w:pStyle w:val="TEXTLEVEL2"/>
        <w:numPr>
          <w:ilvl w:val="0"/>
          <w:numId w:val="12"/>
        </w:numPr>
        <w:tabs>
          <w:tab w:val="clear" w:pos="360"/>
        </w:tabs>
        <w:ind w:left="1134" w:hanging="425"/>
        <w:rPr>
          <w:rFonts w:ascii="Times New Roman" w:hAnsi="Times New Roman"/>
          <w:szCs w:val="26"/>
          <w:lang w:val="de-DE"/>
        </w:rPr>
      </w:pPr>
      <w:r w:rsidRPr="001620D2">
        <w:rPr>
          <w:rFonts w:ascii="Times New Roman" w:hAnsi="Times New Roman"/>
          <w:szCs w:val="26"/>
          <w:lang w:val="de-DE"/>
        </w:rPr>
        <w:t>Bê tông đá 1x2 M300, dày 10cm;</w:t>
      </w:r>
    </w:p>
    <w:p w14:paraId="5801D9ED" w14:textId="77777777" w:rsidR="003D060F" w:rsidRPr="001620D2" w:rsidRDefault="003D060F" w:rsidP="0064688B">
      <w:pPr>
        <w:pStyle w:val="TEXTLEVEL2"/>
        <w:numPr>
          <w:ilvl w:val="0"/>
          <w:numId w:val="12"/>
        </w:numPr>
        <w:tabs>
          <w:tab w:val="clear" w:pos="360"/>
        </w:tabs>
        <w:ind w:left="1134" w:hanging="425"/>
        <w:rPr>
          <w:rFonts w:ascii="Times New Roman" w:hAnsi="Times New Roman"/>
          <w:szCs w:val="26"/>
          <w:lang w:val="de-DE"/>
        </w:rPr>
      </w:pPr>
      <w:r w:rsidRPr="001620D2">
        <w:rPr>
          <w:rFonts w:ascii="Times New Roman" w:hAnsi="Times New Roman"/>
          <w:szCs w:val="26"/>
          <w:lang w:val="de-DE"/>
        </w:rPr>
        <w:t xml:space="preserve">Cấp phối đá dăm loại I, dày 20cm, K </w:t>
      </w:r>
      <w:r w:rsidRPr="001620D2">
        <w:rPr>
          <w:rFonts w:ascii="Times New Roman" w:hAnsi="Times New Roman"/>
          <w:szCs w:val="26"/>
        </w:rPr>
        <w:sym w:font="Symbol" w:char="F0B3"/>
      </w:r>
      <w:r w:rsidRPr="001620D2">
        <w:rPr>
          <w:rFonts w:ascii="Times New Roman" w:hAnsi="Times New Roman"/>
          <w:szCs w:val="26"/>
          <w:lang w:val="de-DE"/>
        </w:rPr>
        <w:t xml:space="preserve"> 0,98;</w:t>
      </w:r>
    </w:p>
    <w:p w14:paraId="5A12401F" w14:textId="77777777" w:rsidR="003D060F" w:rsidRPr="001620D2" w:rsidRDefault="003D060F" w:rsidP="0064688B">
      <w:pPr>
        <w:pStyle w:val="TEXTLEVEL2"/>
        <w:numPr>
          <w:ilvl w:val="0"/>
          <w:numId w:val="12"/>
        </w:numPr>
        <w:tabs>
          <w:tab w:val="clear" w:pos="360"/>
        </w:tabs>
        <w:ind w:left="1134" w:hanging="425"/>
        <w:rPr>
          <w:rFonts w:ascii="Times New Roman" w:hAnsi="Times New Roman"/>
          <w:szCs w:val="26"/>
          <w:lang w:val="de-DE"/>
        </w:rPr>
      </w:pPr>
      <w:r w:rsidRPr="001620D2">
        <w:rPr>
          <w:rFonts w:ascii="Times New Roman" w:hAnsi="Times New Roman"/>
          <w:szCs w:val="26"/>
          <w:lang w:val="de-DE"/>
        </w:rPr>
        <w:lastRenderedPageBreak/>
        <w:t>Vải địa kỹ thuật trải bọc lớp đá dăm phủ thành 50mm mỗi bên;</w:t>
      </w:r>
    </w:p>
    <w:p w14:paraId="0932DC1A" w14:textId="77777777" w:rsidR="003D060F" w:rsidRPr="001620D2" w:rsidRDefault="003D060F" w:rsidP="0064688B">
      <w:pPr>
        <w:pStyle w:val="TEXTLEVEL2"/>
        <w:numPr>
          <w:ilvl w:val="0"/>
          <w:numId w:val="12"/>
        </w:numPr>
        <w:tabs>
          <w:tab w:val="clear" w:pos="360"/>
        </w:tabs>
        <w:ind w:left="1134" w:hanging="425"/>
        <w:rPr>
          <w:rFonts w:ascii="Times New Roman" w:hAnsi="Times New Roman"/>
          <w:szCs w:val="26"/>
        </w:rPr>
      </w:pPr>
      <w:r w:rsidRPr="001620D2">
        <w:rPr>
          <w:rFonts w:ascii="Times New Roman" w:hAnsi="Times New Roman"/>
          <w:szCs w:val="26"/>
        </w:rPr>
        <w:t xml:space="preserve">Nền đắp cát K </w:t>
      </w:r>
      <w:r w:rsidRPr="001620D2">
        <w:rPr>
          <w:rFonts w:ascii="Times New Roman" w:hAnsi="Times New Roman"/>
          <w:szCs w:val="26"/>
        </w:rPr>
        <w:sym w:font="Symbol" w:char="F0B3"/>
      </w:r>
      <w:r w:rsidRPr="001620D2">
        <w:rPr>
          <w:rFonts w:ascii="Times New Roman" w:hAnsi="Times New Roman"/>
          <w:szCs w:val="26"/>
        </w:rPr>
        <w:t xml:space="preserve"> 0,98.</w:t>
      </w:r>
    </w:p>
    <w:p w14:paraId="7F328811" w14:textId="77777777"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Kết cấu đường, hẻm đất:</w:t>
      </w:r>
    </w:p>
    <w:p w14:paraId="509ADDF9"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lang w:val="de-DE"/>
        </w:rPr>
      </w:pPr>
      <w:r w:rsidRPr="001620D2">
        <w:rPr>
          <w:rFonts w:ascii="Times New Roman" w:hAnsi="Times New Roman"/>
          <w:szCs w:val="26"/>
          <w:lang w:val="de-DE"/>
        </w:rPr>
        <w:t>Đất đá hiện trạng, dày 10cm;</w:t>
      </w:r>
    </w:p>
    <w:p w14:paraId="60428594" w14:textId="77777777" w:rsidR="003D060F" w:rsidRPr="001620D2" w:rsidRDefault="003D060F" w:rsidP="0064688B">
      <w:pPr>
        <w:pStyle w:val="TEXTLEVEL2"/>
        <w:numPr>
          <w:ilvl w:val="0"/>
          <w:numId w:val="12"/>
        </w:numPr>
        <w:tabs>
          <w:tab w:val="clear" w:pos="360"/>
        </w:tabs>
        <w:spacing w:before="40" w:after="40"/>
        <w:ind w:left="1134" w:hanging="425"/>
        <w:rPr>
          <w:rFonts w:ascii="Times New Roman" w:hAnsi="Times New Roman"/>
          <w:szCs w:val="26"/>
          <w:lang w:val="de-DE"/>
        </w:rPr>
      </w:pPr>
      <w:r w:rsidRPr="001620D2">
        <w:rPr>
          <w:rFonts w:ascii="Times New Roman" w:hAnsi="Times New Roman"/>
          <w:szCs w:val="26"/>
          <w:lang w:val="de-DE"/>
        </w:rPr>
        <w:t xml:space="preserve">Cấp phối đá dăm loại II, dày 25cm, K </w:t>
      </w:r>
      <w:r w:rsidRPr="001620D2">
        <w:rPr>
          <w:rFonts w:ascii="Times New Roman" w:hAnsi="Times New Roman"/>
          <w:szCs w:val="26"/>
        </w:rPr>
        <w:sym w:font="Symbol" w:char="F0B3"/>
      </w:r>
      <w:r w:rsidRPr="001620D2">
        <w:rPr>
          <w:rFonts w:ascii="Times New Roman" w:hAnsi="Times New Roman"/>
          <w:szCs w:val="26"/>
          <w:lang w:val="de-DE"/>
        </w:rPr>
        <w:t xml:space="preserve"> 0,95;</w:t>
      </w:r>
    </w:p>
    <w:p w14:paraId="730B5CB9" w14:textId="77777777" w:rsidR="003D060F" w:rsidRPr="001620D2" w:rsidRDefault="003D060F" w:rsidP="0064688B">
      <w:pPr>
        <w:pStyle w:val="TEXTLEVEL2"/>
        <w:numPr>
          <w:ilvl w:val="0"/>
          <w:numId w:val="12"/>
        </w:numPr>
        <w:tabs>
          <w:tab w:val="clear" w:pos="360"/>
        </w:tabs>
        <w:spacing w:before="40" w:after="40"/>
        <w:ind w:left="709" w:hanging="425"/>
        <w:rPr>
          <w:rFonts w:ascii="Times New Roman" w:hAnsi="Times New Roman"/>
          <w:b/>
          <w:color w:val="000000"/>
          <w:szCs w:val="26"/>
          <w:lang w:val="de-DE" w:eastAsia="x-none"/>
        </w:rPr>
      </w:pPr>
      <w:r w:rsidRPr="001620D2">
        <w:rPr>
          <w:rFonts w:ascii="Times New Roman" w:hAnsi="Times New Roman"/>
          <w:szCs w:val="26"/>
        </w:rPr>
        <w:t xml:space="preserve">Nền đắp cát K </w:t>
      </w:r>
      <w:r w:rsidRPr="001620D2">
        <w:rPr>
          <w:rFonts w:ascii="Times New Roman" w:hAnsi="Times New Roman"/>
          <w:szCs w:val="26"/>
        </w:rPr>
        <w:sym w:font="Symbol" w:char="F0B3"/>
      </w:r>
      <w:r w:rsidRPr="001620D2">
        <w:rPr>
          <w:rFonts w:ascii="Times New Roman" w:hAnsi="Times New Roman"/>
          <w:szCs w:val="26"/>
        </w:rPr>
        <w:t xml:space="preserve"> 0,90.</w:t>
      </w:r>
    </w:p>
    <w:p w14:paraId="15F11CDF" w14:textId="01F372F6" w:rsidR="003D060F" w:rsidRPr="001620D2" w:rsidRDefault="003D060F" w:rsidP="0064688B">
      <w:pPr>
        <w:widowControl/>
        <w:numPr>
          <w:ilvl w:val="0"/>
          <w:numId w:val="20"/>
        </w:numPr>
        <w:tabs>
          <w:tab w:val="num" w:pos="709"/>
        </w:tabs>
        <w:spacing w:before="40" w:after="40"/>
        <w:ind w:left="709" w:hanging="283"/>
        <w:jc w:val="both"/>
        <w:rPr>
          <w:rFonts w:ascii="Times New Roman" w:hAnsi="Times New Roman" w:cs="Times New Roman"/>
          <w:b/>
          <w:sz w:val="26"/>
          <w:szCs w:val="26"/>
          <w:lang w:val="de-DE" w:eastAsia="x-none"/>
        </w:rPr>
      </w:pPr>
      <w:r w:rsidRPr="001620D2">
        <w:rPr>
          <w:rFonts w:ascii="Times New Roman" w:hAnsi="Times New Roman" w:cs="Times New Roman"/>
          <w:b/>
          <w:sz w:val="26"/>
          <w:szCs w:val="26"/>
          <w:lang w:val="de-DE" w:eastAsia="x-none"/>
        </w:rPr>
        <w:t>Kết cấu đường nhựa (Eyc&lt;120MPa):</w:t>
      </w:r>
      <w:r w:rsidRPr="001620D2">
        <w:rPr>
          <w:rFonts w:ascii="Times New Roman" w:hAnsi="Times New Roman" w:cs="Times New Roman"/>
          <w:sz w:val="26"/>
          <w:szCs w:val="26"/>
          <w:lang w:val="de-DE" w:eastAsia="x-none"/>
        </w:rPr>
        <w:t xml:space="preserve"> Do dự án nhỏ (490m) nên không lập Báo cáo khảo sát, các tuyến đường thuộc Huyện quản lý nên chọn Eyc&lt;120Mpa.</w:t>
      </w:r>
    </w:p>
    <w:p w14:paraId="738E0388" w14:textId="35A5A7E2" w:rsidR="001620D2" w:rsidRPr="00F97618" w:rsidRDefault="001620D2"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Bê tông nhựa chặt hạt mịn (BTNC 9,5), dày 5 cm;</w:t>
      </w:r>
    </w:p>
    <w:p w14:paraId="2F26663D" w14:textId="1975BE26" w:rsidR="001620D2" w:rsidRPr="00F97618" w:rsidRDefault="001620D2"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Tưới nhựa dính bám tiêu chuẩn 0,5kg/m</w:t>
      </w:r>
      <w:r w:rsidRPr="00F97618">
        <w:rPr>
          <w:rFonts w:ascii="Times New Roman" w:hAnsi="Times New Roman" w:cs="Times New Roman"/>
          <w:bCs/>
          <w:sz w:val="26"/>
          <w:szCs w:val="26"/>
          <w:vertAlign w:val="superscript"/>
          <w:lang w:val="de-DE" w:eastAsia="x-none"/>
        </w:rPr>
        <w:t>2</w:t>
      </w:r>
      <w:r w:rsidRPr="00F97618">
        <w:rPr>
          <w:rFonts w:ascii="Times New Roman" w:hAnsi="Times New Roman" w:cs="Times New Roman"/>
          <w:bCs/>
          <w:sz w:val="26"/>
          <w:szCs w:val="26"/>
          <w:lang w:val="de-DE" w:eastAsia="x-none"/>
        </w:rPr>
        <w:t>;</w:t>
      </w:r>
    </w:p>
    <w:p w14:paraId="550C74CC" w14:textId="0F68D02C" w:rsidR="001620D2" w:rsidRPr="00F97618" w:rsidRDefault="001620D2"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Bê tông nhựa chặt hạt trung (BTNC 19), dày 7cm;</w:t>
      </w:r>
    </w:p>
    <w:p w14:paraId="4306CEB9" w14:textId="45516F32" w:rsidR="001620D2" w:rsidRPr="00F97618" w:rsidRDefault="001620D2"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Tưới nhựa thấm bám tiêu chuẩn nhựa 1,0kg/ m</w:t>
      </w:r>
      <w:r w:rsidRPr="00F97618">
        <w:rPr>
          <w:rFonts w:ascii="Times New Roman" w:hAnsi="Times New Roman" w:cs="Times New Roman"/>
          <w:bCs/>
          <w:sz w:val="26"/>
          <w:szCs w:val="26"/>
          <w:vertAlign w:val="superscript"/>
          <w:lang w:val="de-DE" w:eastAsia="x-none"/>
        </w:rPr>
        <w:t>2</w:t>
      </w:r>
      <w:r w:rsidRPr="00F97618">
        <w:rPr>
          <w:rFonts w:ascii="Times New Roman" w:hAnsi="Times New Roman" w:cs="Times New Roman"/>
          <w:bCs/>
          <w:sz w:val="26"/>
          <w:szCs w:val="26"/>
          <w:lang w:val="de-DE" w:eastAsia="x-none"/>
        </w:rPr>
        <w:t>;</w:t>
      </w:r>
    </w:p>
    <w:p w14:paraId="6023B245" w14:textId="03181BFD" w:rsidR="001620D2" w:rsidRPr="00F97618" w:rsidRDefault="001620D2"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 xml:space="preserve">Cấp phối đá dăm loại I, dày 25cm, K </w:t>
      </w:r>
      <w:r w:rsidRPr="00F97618">
        <w:rPr>
          <w:rFonts w:ascii="VNI-Times" w:hAnsi="VNI-Times"/>
          <w:bCs/>
          <w:sz w:val="26"/>
          <w:szCs w:val="26"/>
        </w:rPr>
        <w:sym w:font="Symbol" w:char="F0B3"/>
      </w:r>
      <w:r w:rsidRPr="00F97618">
        <w:rPr>
          <w:rFonts w:ascii="Times New Roman" w:hAnsi="Times New Roman" w:cs="Times New Roman"/>
          <w:bCs/>
          <w:sz w:val="26"/>
          <w:szCs w:val="26"/>
          <w:lang w:val="de-DE" w:eastAsia="x-none"/>
        </w:rPr>
        <w:t xml:space="preserve">  0,98;</w:t>
      </w:r>
    </w:p>
    <w:p w14:paraId="4EF65DD9" w14:textId="6974B5A6" w:rsidR="001620D2" w:rsidRPr="00F97618" w:rsidRDefault="001620D2"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Vải địa kỹ thuật trải bọc lớp đá dăm</w:t>
      </w:r>
      <w:r w:rsidR="00F97618" w:rsidRPr="00F97618">
        <w:rPr>
          <w:rFonts w:ascii="Times New Roman" w:hAnsi="Times New Roman" w:cs="Times New Roman"/>
          <w:bCs/>
          <w:sz w:val="26"/>
          <w:szCs w:val="26"/>
          <w:lang w:val="de-DE" w:eastAsia="x-none"/>
        </w:rPr>
        <w:t xml:space="preserve"> phủ thành 50mm mỗi bên;</w:t>
      </w:r>
    </w:p>
    <w:p w14:paraId="3D697E97" w14:textId="33B357E8" w:rsidR="00F97618" w:rsidRPr="00F97618" w:rsidRDefault="00F97618" w:rsidP="0064688B">
      <w:pPr>
        <w:pStyle w:val="ListParagraph"/>
        <w:widowControl/>
        <w:numPr>
          <w:ilvl w:val="0"/>
          <w:numId w:val="59"/>
        </w:numPr>
        <w:spacing w:before="60" w:after="60" w:line="400" w:lineRule="exact"/>
        <w:ind w:left="1426"/>
        <w:jc w:val="both"/>
        <w:rPr>
          <w:rFonts w:ascii="Times New Roman" w:hAnsi="Times New Roman" w:cs="Times New Roman"/>
          <w:bCs/>
          <w:sz w:val="26"/>
          <w:szCs w:val="26"/>
          <w:lang w:val="de-DE" w:eastAsia="x-none"/>
        </w:rPr>
      </w:pPr>
      <w:r w:rsidRPr="00F97618">
        <w:rPr>
          <w:rFonts w:ascii="Times New Roman" w:hAnsi="Times New Roman" w:cs="Times New Roman"/>
          <w:bCs/>
          <w:sz w:val="26"/>
          <w:szCs w:val="26"/>
          <w:lang w:val="de-DE" w:eastAsia="x-none"/>
        </w:rPr>
        <w:t xml:space="preserve">Nền đắp cát K </w:t>
      </w:r>
      <w:r w:rsidRPr="00F97618">
        <w:rPr>
          <w:rFonts w:ascii="VNI-Times" w:hAnsi="VNI-Times"/>
          <w:bCs/>
          <w:sz w:val="26"/>
          <w:szCs w:val="26"/>
        </w:rPr>
        <w:sym w:font="Symbol" w:char="F0B3"/>
      </w:r>
      <w:r w:rsidRPr="00F97618">
        <w:rPr>
          <w:rFonts w:ascii="Times New Roman" w:hAnsi="Times New Roman" w:cs="Times New Roman"/>
          <w:bCs/>
          <w:sz w:val="26"/>
          <w:szCs w:val="26"/>
          <w:lang w:val="de-DE" w:eastAsia="x-none"/>
        </w:rPr>
        <w:t xml:space="preserve">  0,98.</w:t>
      </w:r>
    </w:p>
    <w:p w14:paraId="631712CC" w14:textId="77777777" w:rsidR="003D060F" w:rsidRPr="001620D2" w:rsidRDefault="003D060F" w:rsidP="003D060F">
      <w:pPr>
        <w:widowControl/>
        <w:tabs>
          <w:tab w:val="left" w:pos="993"/>
          <w:tab w:val="num" w:pos="1560"/>
        </w:tabs>
        <w:spacing w:before="120" w:after="60" w:line="400" w:lineRule="exact"/>
        <w:rPr>
          <w:rFonts w:ascii="Times New Roman" w:hAnsi="Times New Roman" w:cs="Times New Roman"/>
          <w:b/>
          <w:bCs/>
          <w:sz w:val="26"/>
          <w:szCs w:val="26"/>
        </w:rPr>
      </w:pPr>
      <w:r w:rsidRPr="001620D2">
        <w:rPr>
          <w:rFonts w:ascii="Times New Roman" w:hAnsi="Times New Roman" w:cs="Times New Roman"/>
          <w:b/>
          <w:bCs/>
          <w:sz w:val="26"/>
          <w:szCs w:val="26"/>
        </w:rPr>
        <w:t>12. Công tác thi công lắp đặt tuyến ống và các thiết bị kỹ thuật trên mạng lưới cấp nước</w:t>
      </w:r>
    </w:p>
    <w:p w14:paraId="07390B75"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Việc thiết kế, bố trí lắp đặt tuyến ống và các thiết bị kỹ thuật trên mạng lưới cấp nước phải tuân thủ các yêu cầu sau:</w:t>
      </w:r>
    </w:p>
    <w:p w14:paraId="327937D5" w14:textId="77777777" w:rsidR="003D060F" w:rsidRPr="001620D2" w:rsidRDefault="003D060F" w:rsidP="0064688B">
      <w:pPr>
        <w:widowControl/>
        <w:numPr>
          <w:ilvl w:val="0"/>
          <w:numId w:val="56"/>
        </w:numPr>
        <w:tabs>
          <w:tab w:val="clear" w:pos="360"/>
        </w:tabs>
        <w:spacing w:before="60" w:after="60" w:line="400" w:lineRule="exact"/>
        <w:ind w:left="1134" w:hanging="425"/>
        <w:jc w:val="both"/>
        <w:rPr>
          <w:rFonts w:ascii="Times New Roman" w:hAnsi="Times New Roman" w:cs="Times New Roman"/>
          <w:sz w:val="26"/>
          <w:szCs w:val="26"/>
        </w:rPr>
      </w:pPr>
      <w:r w:rsidRPr="001620D2">
        <w:rPr>
          <w:rFonts w:ascii="Times New Roman" w:hAnsi="Times New Roman" w:cs="Times New Roman"/>
          <w:sz w:val="26"/>
          <w:szCs w:val="26"/>
        </w:rPr>
        <w:t>Bắt buộc tuân thủ các quy chuẩn, quy định hiện hành của cơ quan Nhà nước và áp dụng các tiêu chuẩn chuyên ngành liên quan.</w:t>
      </w:r>
    </w:p>
    <w:p w14:paraId="6F5FC649" w14:textId="77777777" w:rsidR="003D060F" w:rsidRPr="001620D2" w:rsidRDefault="003D060F" w:rsidP="0064688B">
      <w:pPr>
        <w:widowControl/>
        <w:numPr>
          <w:ilvl w:val="0"/>
          <w:numId w:val="56"/>
        </w:numPr>
        <w:tabs>
          <w:tab w:val="clear" w:pos="360"/>
        </w:tabs>
        <w:spacing w:before="60" w:after="60" w:line="400" w:lineRule="exact"/>
        <w:ind w:left="1134" w:hanging="425"/>
        <w:jc w:val="both"/>
        <w:rPr>
          <w:rFonts w:ascii="Times New Roman" w:hAnsi="Times New Roman" w:cs="Times New Roman"/>
          <w:sz w:val="26"/>
          <w:szCs w:val="26"/>
        </w:rPr>
      </w:pPr>
      <w:r w:rsidRPr="001620D2">
        <w:rPr>
          <w:rFonts w:ascii="Times New Roman" w:hAnsi="Times New Roman" w:cs="Times New Roman"/>
          <w:sz w:val="26"/>
          <w:szCs w:val="26"/>
        </w:rPr>
        <w:t xml:space="preserve">Các vật tư, thiết bị được sử dụng trên mạng lưới đường ống cấp nước phải phù hợp với các tiêu chuẩn và các quy trình kiểm tra kỹ thuật hiện được Tổng Công ty ban hành (nhằm đảm bảo yêu cầu kỹ thuật và tính đồng bộ, thống nhất trên toàn hệ thống cấp nước). </w:t>
      </w:r>
    </w:p>
    <w:p w14:paraId="4846CB8A" w14:textId="77777777" w:rsidR="003D060F" w:rsidRPr="001620D2" w:rsidRDefault="003D060F" w:rsidP="0064688B">
      <w:pPr>
        <w:pStyle w:val="ListParagraph"/>
        <w:widowControl/>
        <w:numPr>
          <w:ilvl w:val="0"/>
          <w:numId w:val="57"/>
        </w:numPr>
        <w:spacing w:before="60" w:after="60" w:line="400" w:lineRule="exact"/>
        <w:ind w:left="1134" w:firstLine="0"/>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Đối với các vật tư, thiết bị có tiếp xúc trực tiếp với nước sạch sử dụng cho mục đích sinh hoạt, phải được đơn vị chức năng trong nước hoặc tổ chức quốc tế độc lập chứng nhận đảm bảo an toàn tiếp xúc theo quy định đặc tính kỹ thuật và quy trình kiểm tra các loại vật tư, thiết bị ngành nước của Tổng Công ty.</w:t>
      </w:r>
    </w:p>
    <w:p w14:paraId="5EFB520F" w14:textId="77777777" w:rsidR="003D060F" w:rsidRPr="001620D2" w:rsidRDefault="003D060F" w:rsidP="0064688B">
      <w:pPr>
        <w:pStyle w:val="ListParagraph"/>
        <w:widowControl/>
        <w:numPr>
          <w:ilvl w:val="0"/>
          <w:numId w:val="57"/>
        </w:numPr>
        <w:spacing w:before="60" w:after="60" w:line="400" w:lineRule="exact"/>
        <w:ind w:left="1134" w:firstLine="0"/>
        <w:contextualSpacing w:val="0"/>
        <w:jc w:val="both"/>
        <w:rPr>
          <w:rFonts w:ascii="Times New Roman" w:hAnsi="Times New Roman" w:cs="Times New Roman"/>
          <w:sz w:val="26"/>
          <w:szCs w:val="26"/>
        </w:rPr>
      </w:pPr>
      <w:r w:rsidRPr="001620D2">
        <w:rPr>
          <w:rFonts w:ascii="Times New Roman" w:hAnsi="Times New Roman" w:cs="Times New Roman"/>
          <w:sz w:val="26"/>
          <w:szCs w:val="26"/>
        </w:rPr>
        <w:t>Các công tác kiểm tra kỹ thuật như thử áp lực, thử kín,... được thực hiện theo đúng quy trình kỹ thuật và có sự phối hợp, nghiệm thu giữa các bên liên quan.</w:t>
      </w:r>
    </w:p>
    <w:p w14:paraId="6A87FCFD"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 xml:space="preserve">Trên mạng lưới cấp nước, các thiết bị kỹ thuật (van, hầm xả cặn, các thiết bị kiểm tra chất lượng nước online, ..) phải được bố trí lắp đặt đầy đủ, đồng bộ và hoạt động theo đúng công năng, đúng yêu cầu kỹ thuật (ví dụ như hầm xả cặn phải được đặt tại vị trí phù hợp ở cuối tuyến, có độ dốc đảm bảo xả sạch cặn bẩn trong đường ống, không bị ngập trong quá trình súc xả). </w:t>
      </w:r>
    </w:p>
    <w:p w14:paraId="7E015331"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Vật liệu ống phải được chọn phù hợp với điều kiện địa chất, thổ nhưỡng của khu vực lắp đặt nhằm đảm bảo khả năng chống ăn mòn, ngăn ngừa sự cố xì rỉ gây thất thoát nước.</w:t>
      </w:r>
    </w:p>
    <w:p w14:paraId="13E1847A"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Trong quá trình thi công, Đơn vị thi công phải:</w:t>
      </w:r>
    </w:p>
    <w:p w14:paraId="4DA3F198" w14:textId="77777777" w:rsidR="003D060F" w:rsidRPr="001620D2" w:rsidRDefault="003D060F" w:rsidP="0064688B">
      <w:pPr>
        <w:widowControl/>
        <w:numPr>
          <w:ilvl w:val="0"/>
          <w:numId w:val="55"/>
        </w:numPr>
        <w:tabs>
          <w:tab w:val="clear" w:pos="360"/>
        </w:tabs>
        <w:spacing w:before="60" w:after="60" w:line="400" w:lineRule="exact"/>
        <w:ind w:left="1134" w:hanging="283"/>
        <w:jc w:val="both"/>
        <w:rPr>
          <w:rFonts w:ascii="Times New Roman" w:hAnsi="Times New Roman" w:cs="Times New Roman"/>
          <w:sz w:val="26"/>
          <w:szCs w:val="26"/>
        </w:rPr>
      </w:pPr>
      <w:r w:rsidRPr="001620D2">
        <w:rPr>
          <w:rFonts w:ascii="Times New Roman" w:hAnsi="Times New Roman" w:cs="Times New Roman"/>
          <w:sz w:val="26"/>
          <w:szCs w:val="26"/>
        </w:rPr>
        <w:t>Thi công đúng yêu cầu kỹ thuật và đúng thiết kế đã được phê duyệt.</w:t>
      </w:r>
    </w:p>
    <w:p w14:paraId="257833AE" w14:textId="77777777" w:rsidR="003D060F" w:rsidRPr="001620D2" w:rsidRDefault="003D060F" w:rsidP="0064688B">
      <w:pPr>
        <w:widowControl/>
        <w:numPr>
          <w:ilvl w:val="0"/>
          <w:numId w:val="55"/>
        </w:numPr>
        <w:tabs>
          <w:tab w:val="clear" w:pos="360"/>
        </w:tabs>
        <w:spacing w:before="60" w:after="60" w:line="400" w:lineRule="exact"/>
        <w:ind w:left="1134" w:hanging="283"/>
        <w:jc w:val="both"/>
        <w:rPr>
          <w:rFonts w:ascii="Times New Roman" w:hAnsi="Times New Roman" w:cs="Times New Roman"/>
          <w:sz w:val="26"/>
          <w:szCs w:val="26"/>
        </w:rPr>
      </w:pPr>
      <w:r w:rsidRPr="001620D2">
        <w:rPr>
          <w:rFonts w:ascii="Times New Roman" w:hAnsi="Times New Roman" w:cs="Times New Roman"/>
          <w:sz w:val="26"/>
          <w:szCs w:val="26"/>
        </w:rPr>
        <w:t>Chấp hành nghiêm chỉnh theo đúng các quy định pháp luật hiện hành của Nhà nước về phòng chống cháy nổ, đảm bảo an toàn lao động và vệ sinh môi trường.</w:t>
      </w:r>
    </w:p>
    <w:p w14:paraId="0F635D6D"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Trường hợp, trong quá trình thi công, cần phải thao tác, vận hành các thiết bị kỹ thuật trên mạng hiện hữu (đóng, mở van, …) để phục vụ thi công thì Đơn vị quản lý dự án và Đơn vị thi công phải có thông báo trước ít nhất 03 ngày làm việc cho Đơn vị quản lý mạng lưới cấp nước để Đơn vị quản lý mạng lưới cử nhân sự phối hợp thực hiện.</w:t>
      </w:r>
    </w:p>
    <w:p w14:paraId="7203CF73"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Nghiêm cấm tuyệt đối mọi hành vi Đơn vị thi công tự ý thao tác hoặc thông đồng với người vận hành cấp nước để thao tác, vận hành làm thay đổi hiện trạng hoạt động của mạng lưới và các thiết bị kỹ thuật trên mạng (đóng, mở van, …) khi chưa có sự đồng ý chấp thuận của đơn vị quản lý mạng lưới. Tùy vào tính chất và mức độ vi phạm sẽ bị xử lý; nếu gây thiệt hại thì bên vi phạm phải chịu trách nhiệm pháp lý và bồi thường theo quy định của pháp luật hiện hành.</w:t>
      </w:r>
    </w:p>
    <w:p w14:paraId="173A591A"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 xml:space="preserve">Đơn vị quản lý dự án và Đơn vị tư vấn giám sát (nếu có) phải có trách nhiệm theo dõi, giám sát quá trình thực hiện của Đơn vị </w:t>
      </w:r>
      <w:r w:rsidRPr="001620D2">
        <w:rPr>
          <w:rFonts w:ascii="Times New Roman" w:hAnsi="Times New Roman" w:cs="Times New Roman"/>
          <w:sz w:val="26"/>
          <w:szCs w:val="26"/>
        </w:rPr>
        <w:lastRenderedPageBreak/>
        <w:t xml:space="preserve">thi công. Đơn vị quản lý dự án phải chịu trách nhiệm nếu để xảy ra trường hợp Đơn vị thi công tự ý thao tác, vận hành làm thay đổi hiện trạng hoạt động của mạng lưới, các thiết bị kỹ thuật trên mạng khi chưa có sự chấp thuận của Đơn vị quản lý mạng lưới. </w:t>
      </w:r>
    </w:p>
    <w:p w14:paraId="34790AB2" w14:textId="77777777" w:rsidR="003D060F" w:rsidRPr="001620D2" w:rsidRDefault="003D060F" w:rsidP="003D060F">
      <w:pPr>
        <w:pStyle w:val="ListParagraph"/>
        <w:tabs>
          <w:tab w:val="left" w:pos="709"/>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ab/>
        <w:t>Các thiết bị, vật tư và phụ tùng chuyên ngành nước được lắp đặt trên mạng lưới cấp nước như hầm kỹ thuật, đồng hồ tổng, thiết bị ghi nhận dữ liệu, vật tư và phụ tùng đường ống, v.v… phải được lập kế hoạch kiểm tra, theo dõi chất lượng định kỳ (tùy theo đặc tính của từng chủng loại, thời gian kiểm tra có thể thay đổi tùy theo yêu cầu, khuyến nghị của nhà sản xuất). Trong trường hợp không đáp ứng yêu cầu, tuỳ theo thời điểm phát hiện, Đơn vị quản lý dự án hoặc Đơn vị quản lý mạng lưới có trách nhiệm xử lý và báo cáo Tổng Công ty. Trên cơ sở kết quả đánh giá (nếu không đáp ứng yêu cầu theo quy định), Tổng Công ty sẽ xem xét và thông báo đến các đơn vị liên quan không sử dụng trong các dự án mua sắm, cải tạo, phát triển mạng lưới do Tổng Công ty hoặc các đơn vị quản lý mạng lưới làm chủ đầu tư.</w:t>
      </w:r>
    </w:p>
    <w:p w14:paraId="229C16BF" w14:textId="77777777" w:rsidR="003D060F" w:rsidRPr="001620D2" w:rsidRDefault="003D060F" w:rsidP="0064688B">
      <w:pPr>
        <w:pStyle w:val="ListParagraph"/>
        <w:widowControl/>
        <w:numPr>
          <w:ilvl w:val="0"/>
          <w:numId w:val="58"/>
        </w:numPr>
        <w:spacing w:before="60" w:after="60" w:line="400" w:lineRule="exact"/>
        <w:ind w:left="284" w:hanging="283"/>
        <w:contextualSpacing w:val="0"/>
        <w:jc w:val="both"/>
        <w:rPr>
          <w:rFonts w:ascii="Times New Roman" w:hAnsi="Times New Roman" w:cs="Times New Roman"/>
          <w:i/>
          <w:sz w:val="26"/>
          <w:szCs w:val="26"/>
        </w:rPr>
      </w:pPr>
      <w:r w:rsidRPr="001620D2">
        <w:rPr>
          <w:rFonts w:ascii="Times New Roman" w:hAnsi="Times New Roman" w:cs="Times New Roman"/>
          <w:b/>
          <w:i/>
          <w:sz w:val="26"/>
          <w:szCs w:val="26"/>
        </w:rPr>
        <w:t>Ghi chú:</w:t>
      </w:r>
      <w:r w:rsidRPr="001620D2">
        <w:rPr>
          <w:rFonts w:ascii="Times New Roman" w:hAnsi="Times New Roman" w:cs="Times New Roman"/>
          <w:i/>
          <w:sz w:val="26"/>
          <w:szCs w:val="26"/>
        </w:rPr>
        <w:t xml:space="preserve"> Nếu còn trong thời hạn bảo hành, nhà thầu thi công hoặc nhà cung cấp thực hiện khắc phục hoặc thay thế theo quy định hợp đồng; Nếu đã hết thời hạn bảo hành, đơn vị quản lý mạng lưới sẽ tổ chức xử lý.</w:t>
      </w:r>
    </w:p>
    <w:p w14:paraId="59216D2F" w14:textId="77777777" w:rsidR="003D060F" w:rsidRPr="001620D2" w:rsidRDefault="003D060F" w:rsidP="0064688B">
      <w:pPr>
        <w:keepNext/>
        <w:numPr>
          <w:ilvl w:val="2"/>
          <w:numId w:val="49"/>
        </w:numPr>
        <w:adjustRightInd w:val="0"/>
        <w:spacing w:before="40" w:after="40"/>
        <w:ind w:left="426" w:hanging="426"/>
        <w:jc w:val="both"/>
        <w:textAlignment w:val="baseline"/>
        <w:outlineLvl w:val="2"/>
        <w:rPr>
          <w:rFonts w:ascii="Times New Roman" w:hAnsi="Times New Roman" w:cs="Times New Roman"/>
          <w:b/>
          <w:sz w:val="26"/>
          <w:szCs w:val="26"/>
        </w:rPr>
      </w:pPr>
      <w:bookmarkStart w:id="93" w:name="_Toc527011027"/>
      <w:bookmarkStart w:id="94" w:name="_Toc199944923"/>
      <w:r w:rsidRPr="001620D2">
        <w:rPr>
          <w:rFonts w:ascii="Times New Roman" w:hAnsi="Times New Roman" w:cs="Times New Roman"/>
          <w:b/>
          <w:sz w:val="26"/>
          <w:szCs w:val="26"/>
        </w:rPr>
        <w:t>Yêu cầu bảo trì công trình:</w:t>
      </w:r>
      <w:bookmarkEnd w:id="93"/>
      <w:bookmarkEnd w:id="94"/>
    </w:p>
    <w:p w14:paraId="72668F12" w14:textId="77777777" w:rsidR="003D060F" w:rsidRPr="001620D2" w:rsidRDefault="003D060F" w:rsidP="003D060F">
      <w:pPr>
        <w:spacing w:before="40" w:after="40"/>
        <w:ind w:firstLine="426"/>
        <w:rPr>
          <w:rFonts w:ascii="Times New Roman" w:hAnsi="Times New Roman" w:cs="Times New Roman"/>
          <w:sz w:val="26"/>
          <w:szCs w:val="26"/>
        </w:rPr>
      </w:pPr>
      <w:r w:rsidRPr="001620D2">
        <w:rPr>
          <w:rFonts w:ascii="Times New Roman" w:hAnsi="Times New Roman" w:cs="Times New Roman"/>
          <w:sz w:val="26"/>
          <w:szCs w:val="26"/>
        </w:rPr>
        <w:t>Mạng lưới tuyến ống cấp nước thuộc dự án là tài sản thuộc sở hữu của Tổng Công ty Cấp nước Sài Gòn TNHH MTV và phải được quản lý, bảo trì, bảo dưỡng theo quy định của Nghị định số 06/2021/NĐ-CP ngày 26 tháng 01 năm 2021 của Chính phủ về quy định chi tiết một số nội dung về quản lý chất lượng, thi công xây dựng và bảo trình công trình xây dựng và Quyết định số 444/QĐ-TCT-KTCN ngày 26 tháng 05 năm 2014 của Tổng Công ty Cấp nước Sài Gòn về việc áp dụng “Chỉ dẫn bảo trì bảo dưỡng - sửa chữa đường ống cấp nước &amp; thiết bị trên mạng lưới cấp nước”.</w:t>
      </w:r>
    </w:p>
    <w:p w14:paraId="638B8E10" w14:textId="77777777" w:rsidR="003D060F" w:rsidRPr="001620D2" w:rsidRDefault="003D060F" w:rsidP="003D060F">
      <w:pPr>
        <w:widowControl/>
        <w:tabs>
          <w:tab w:val="left" w:pos="426"/>
        </w:tabs>
        <w:autoSpaceDE w:val="0"/>
        <w:autoSpaceDN w:val="0"/>
        <w:spacing w:before="40" w:after="40"/>
        <w:rPr>
          <w:rFonts w:ascii="Times New Roman" w:hAnsi="Times New Roman" w:cs="Times New Roman"/>
          <w:b/>
          <w:bCs/>
          <w:sz w:val="26"/>
          <w:szCs w:val="26"/>
        </w:rPr>
      </w:pPr>
      <w:r w:rsidRPr="001620D2">
        <w:rPr>
          <w:rFonts w:ascii="Times New Roman" w:hAnsi="Times New Roman" w:cs="Times New Roman"/>
          <w:b/>
          <w:bCs/>
          <w:sz w:val="26"/>
          <w:szCs w:val="26"/>
        </w:rPr>
        <w:t>13.1.Bảo dưỡng đường ống:</w:t>
      </w:r>
    </w:p>
    <w:p w14:paraId="7BD5E4A2" w14:textId="77777777" w:rsidR="003D060F" w:rsidRPr="001620D2" w:rsidRDefault="003D060F" w:rsidP="003D060F">
      <w:pPr>
        <w:pStyle w:val="ListParagraph"/>
        <w:tabs>
          <w:tab w:val="left" w:pos="284"/>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w:t>
      </w:r>
      <w:r w:rsidRPr="001620D2">
        <w:rPr>
          <w:rFonts w:ascii="Times New Roman" w:hAnsi="Times New Roman" w:cs="Times New Roman"/>
          <w:sz w:val="26"/>
          <w:szCs w:val="26"/>
        </w:rPr>
        <w:tab/>
        <w:t>Có kế hoạch theo dõi, kiểm tra, bảo trì, bảo dưỡng đường ống và các thiết bị kỹ thuật trên mạng, nếu phát hiện các trường hợp xảy ra sự cố rò rỉ, hư hỏng thì cần phải khắc phục ngay để đảm bảo mạng lưới cấp nước luôn trong tình trạng hoạt động tốt.</w:t>
      </w:r>
    </w:p>
    <w:p w14:paraId="57B11F79" w14:textId="77777777" w:rsidR="003D060F" w:rsidRPr="001620D2" w:rsidRDefault="003D060F" w:rsidP="003D060F">
      <w:pPr>
        <w:pStyle w:val="ListParagraph"/>
        <w:tabs>
          <w:tab w:val="left" w:pos="284"/>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w:t>
      </w:r>
      <w:r w:rsidRPr="001620D2">
        <w:rPr>
          <w:rFonts w:ascii="Times New Roman" w:hAnsi="Times New Roman" w:cs="Times New Roman"/>
          <w:sz w:val="26"/>
          <w:szCs w:val="26"/>
        </w:rPr>
        <w:tab/>
        <w:t xml:space="preserve"> Hàng năm, tất cả các Đơn vị quản lý mạng lưới cấp nước phải lập kế hoạch bảo trì, bảo dưỡng định kỳ và dự trù đủ vật tư, thiết bị trên mạng lưới (đường ống, van, thiết bị đo chất lượng nước, đồng hồ tổng,..).</w:t>
      </w:r>
    </w:p>
    <w:p w14:paraId="41115247" w14:textId="77777777" w:rsidR="003D060F" w:rsidRPr="001620D2" w:rsidRDefault="003D060F" w:rsidP="003D060F">
      <w:pPr>
        <w:pStyle w:val="ListParagraph"/>
        <w:tabs>
          <w:tab w:val="left" w:pos="284"/>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t>-</w:t>
      </w:r>
      <w:r w:rsidRPr="001620D2">
        <w:rPr>
          <w:rFonts w:ascii="Times New Roman" w:hAnsi="Times New Roman" w:cs="Times New Roman"/>
          <w:sz w:val="26"/>
          <w:szCs w:val="26"/>
        </w:rPr>
        <w:tab/>
        <w:t>Nội dung các trình tự, thao tác phải thực hiện theo chỉ dẫn Bảo trì – bảo dưỡng đường ống và máy móc thiết bị trên mạng lưới cấp nước và chỉ dẫn Quản lý và sử dụng đồng hồ nước trên mạng lưới cấp nước đã được Tổng Công ty ban hành.</w:t>
      </w:r>
    </w:p>
    <w:p w14:paraId="508E4828" w14:textId="77777777" w:rsidR="003D060F" w:rsidRPr="001620D2" w:rsidRDefault="003D060F" w:rsidP="003D060F">
      <w:pPr>
        <w:pStyle w:val="ListParagraph"/>
        <w:tabs>
          <w:tab w:val="left" w:pos="284"/>
        </w:tabs>
        <w:spacing w:before="60" w:after="60" w:line="400" w:lineRule="exact"/>
        <w:ind w:left="0"/>
        <w:contextualSpacing w:val="0"/>
        <w:jc w:val="both"/>
        <w:rPr>
          <w:rFonts w:ascii="Times New Roman" w:hAnsi="Times New Roman" w:cs="Times New Roman"/>
          <w:sz w:val="26"/>
          <w:szCs w:val="26"/>
        </w:rPr>
      </w:pPr>
      <w:r w:rsidRPr="001620D2">
        <w:rPr>
          <w:rFonts w:ascii="Times New Roman" w:hAnsi="Times New Roman" w:cs="Times New Roman"/>
          <w:sz w:val="26"/>
          <w:szCs w:val="26"/>
        </w:rPr>
        <w:lastRenderedPageBreak/>
        <w:t>-</w:t>
      </w:r>
      <w:r w:rsidRPr="001620D2">
        <w:rPr>
          <w:rFonts w:ascii="Times New Roman" w:hAnsi="Times New Roman" w:cs="Times New Roman"/>
          <w:sz w:val="26"/>
          <w:szCs w:val="26"/>
        </w:rPr>
        <w:tab/>
        <w:t>Cập nhật</w:t>
      </w:r>
      <w:r w:rsidRPr="001620D2">
        <w:rPr>
          <w:rFonts w:ascii="Times New Roman" w:hAnsi="Times New Roman" w:cs="Times New Roman"/>
          <w:bCs/>
          <w:sz w:val="26"/>
          <w:szCs w:val="26"/>
        </w:rPr>
        <w:t>, theo dõi vào hệ thống GIS của Đơn vị để quản lý.</w:t>
      </w:r>
    </w:p>
    <w:p w14:paraId="7D73029D" w14:textId="77777777" w:rsidR="003D060F" w:rsidRPr="001620D2" w:rsidRDefault="003D060F" w:rsidP="003D060F">
      <w:pPr>
        <w:widowControl/>
        <w:tabs>
          <w:tab w:val="left" w:pos="709"/>
          <w:tab w:val="left" w:pos="1134"/>
        </w:tabs>
        <w:autoSpaceDE w:val="0"/>
        <w:autoSpaceDN w:val="0"/>
        <w:spacing w:before="40" w:after="40"/>
        <w:rPr>
          <w:rFonts w:ascii="Times New Roman" w:hAnsi="Times New Roman" w:cs="Times New Roman"/>
          <w:b/>
          <w:bCs/>
          <w:sz w:val="26"/>
          <w:szCs w:val="26"/>
        </w:rPr>
      </w:pPr>
      <w:r w:rsidRPr="001620D2">
        <w:rPr>
          <w:rFonts w:ascii="Times New Roman" w:hAnsi="Times New Roman" w:cs="Times New Roman"/>
          <w:b/>
          <w:bCs/>
          <w:sz w:val="26"/>
          <w:szCs w:val="26"/>
        </w:rPr>
        <w:t>13.1.1.Nguyên tắc chung:</w:t>
      </w:r>
    </w:p>
    <w:p w14:paraId="40384A4E"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Mỗi loại đường ống đều được xác định chu kỳ bảo dưỡng phù hợp. Bảo dưỡng đường ống tức là xả rửa đường ống theo định kỳ và thông rửa đường ống.</w:t>
      </w:r>
    </w:p>
    <w:p w14:paraId="4A87632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Lập kế hoạch súc xả định kỳ các tuyến ống cấp nước của mạng hiện hữu, tùy theo điều kiện riêng của từng vùng cũng như đặc tính của từng loại ống mà có chu kỳ và chiều dài súc xả khác nhau nhưng chu kỳ không được vượt quá 03 năm.</w:t>
      </w:r>
    </w:p>
    <w:p w14:paraId="46F4DB8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Quản lý và chuẩn bị đầy đủ số liệu mạng lưới. Phải có thông tin chính xác về đường ống, van, áp lực nước, trụ cứu hỏa và các yếu tố liên quan khác.</w:t>
      </w:r>
    </w:p>
    <w:p w14:paraId="3A971254"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Ưu tiên súc xả các tuyến ống có cặn bẩn cao nhất.</w:t>
      </w:r>
    </w:p>
    <w:p w14:paraId="50A6E825"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Kết hợp việc vận hành và bảo dưỡng van với công tác súc xả.</w:t>
      </w:r>
    </w:p>
    <w:p w14:paraId="2E24C628"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Thông báo cho địa phương ở khu vực xả nước thời gian xả dự kiến và cảnh báo tình trạng nước đục tạm thời có thể xảy ra trong thời gian xả.</w:t>
      </w:r>
    </w:p>
    <w:p w14:paraId="53D2C9E4"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Điểm xả cuối tuyến phải lắp khuỷu (1/4 hoặc 1/8 tùy vùng nước mạnh hay yếu) cùng cỡ ống để đảo lên mặt đất, sau đó dùng ống cứng (hoặc mềm) dẫn nước xả đến vị trí cống, mương xả, kênh gần nhất. Tuyệt đối không để nước chảy tràn lan trên mặt đường, vỉa hè làm ảnh hưởng đến giao thông và sinh hoạt của người dân.</w:t>
      </w:r>
    </w:p>
    <w:p w14:paraId="5898161B"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rPr>
      </w:pPr>
      <w:r w:rsidRPr="001620D2">
        <w:rPr>
          <w:rFonts w:ascii="Times New Roman" w:hAnsi="Times New Roman" w:cs="Times New Roman"/>
          <w:sz w:val="26"/>
          <w:szCs w:val="26"/>
        </w:rPr>
        <w:t>Chu kỳ bảo dưỡng được quy định như sau:</w:t>
      </w:r>
    </w:p>
    <w:p w14:paraId="5D94E153" w14:textId="77777777" w:rsidR="003D060F" w:rsidRPr="001620D2" w:rsidRDefault="003D060F" w:rsidP="0064688B">
      <w:pPr>
        <w:widowControl/>
        <w:numPr>
          <w:ilvl w:val="0"/>
          <w:numId w:val="14"/>
        </w:numPr>
        <w:tabs>
          <w:tab w:val="left" w:pos="709"/>
        </w:tabs>
        <w:spacing w:before="40" w:after="40"/>
        <w:ind w:left="709" w:hanging="349"/>
        <w:jc w:val="both"/>
        <w:rPr>
          <w:rFonts w:ascii="Times New Roman" w:hAnsi="Times New Roman" w:cs="Times New Roman"/>
          <w:sz w:val="26"/>
          <w:szCs w:val="26"/>
        </w:rPr>
      </w:pPr>
      <w:r w:rsidRPr="001620D2">
        <w:rPr>
          <w:rFonts w:ascii="Times New Roman" w:hAnsi="Times New Roman" w:cs="Times New Roman"/>
          <w:sz w:val="26"/>
          <w:szCs w:val="26"/>
        </w:rPr>
        <w:t>Đường ống ở đầu và giữa nguồn: Chu kỳ bảo dưỡng thường là một năm một lần. Kết quả cho thấy khi xả rửa cặn bẩn và cặn rỉ nhỏ đều được đẩy ra khỏi đường ống.</w:t>
      </w:r>
    </w:p>
    <w:p w14:paraId="33950CFD" w14:textId="77777777" w:rsidR="003D060F" w:rsidRPr="001620D2" w:rsidRDefault="003D060F" w:rsidP="0064688B">
      <w:pPr>
        <w:widowControl/>
        <w:numPr>
          <w:ilvl w:val="0"/>
          <w:numId w:val="14"/>
        </w:numPr>
        <w:tabs>
          <w:tab w:val="left" w:pos="709"/>
        </w:tabs>
        <w:spacing w:before="40" w:after="40"/>
        <w:ind w:left="709" w:hanging="349"/>
        <w:jc w:val="both"/>
        <w:rPr>
          <w:rFonts w:ascii="Times New Roman" w:hAnsi="Times New Roman" w:cs="Times New Roman"/>
          <w:sz w:val="26"/>
          <w:szCs w:val="26"/>
        </w:rPr>
      </w:pPr>
      <w:r w:rsidRPr="001620D2">
        <w:rPr>
          <w:rFonts w:ascii="Times New Roman" w:hAnsi="Times New Roman" w:cs="Times New Roman"/>
          <w:sz w:val="26"/>
          <w:szCs w:val="26"/>
        </w:rPr>
        <w:t>Đường ống ở cuối nguồn: Chu kỳ bảo dưỡng thường là 2 lần trong một năm bởi vì cặn bẩn thường được đẩy xuống cuối nguồn nước đồng thời vào ban đêm lưu lượng sử dụng nguồn nước nhỏ cũng tăng độ lắng cặn.</w:t>
      </w:r>
    </w:p>
    <w:p w14:paraId="78200599" w14:textId="77777777" w:rsidR="003D060F" w:rsidRPr="001620D2" w:rsidRDefault="003D060F" w:rsidP="0064688B">
      <w:pPr>
        <w:widowControl/>
        <w:numPr>
          <w:ilvl w:val="0"/>
          <w:numId w:val="14"/>
        </w:numPr>
        <w:tabs>
          <w:tab w:val="left" w:pos="709"/>
        </w:tabs>
        <w:spacing w:before="40" w:after="40"/>
        <w:ind w:left="709" w:hanging="349"/>
        <w:jc w:val="both"/>
        <w:rPr>
          <w:rFonts w:ascii="Times New Roman" w:hAnsi="Times New Roman" w:cs="Times New Roman"/>
          <w:sz w:val="26"/>
          <w:szCs w:val="26"/>
        </w:rPr>
      </w:pPr>
      <w:r w:rsidRPr="001620D2">
        <w:rPr>
          <w:rFonts w:ascii="Times New Roman" w:hAnsi="Times New Roman" w:cs="Times New Roman"/>
          <w:sz w:val="26"/>
          <w:szCs w:val="26"/>
        </w:rPr>
        <w:t>Vận tốc xả rửa: Để dòng nước đẩy được cặn dính bám trong lòng ống ra khỏi đường ống, vận tốc dòng chảy.</w:t>
      </w:r>
    </w:p>
    <w:p w14:paraId="7F83A78E"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rPr>
        <w:t xml:space="preserve">Công tác này thường được tiến hành vào ban đêm tránh ảnh hưởng đến việc cấp nước cho các hộ tiêu thụ, đồng thời giảm lượng cặn bẩn chui vào trong lọc cặn và đồng hồ đo nước. </w:t>
      </w:r>
      <w:r w:rsidRPr="001620D2">
        <w:rPr>
          <w:rFonts w:ascii="Times New Roman" w:hAnsi="Times New Roman" w:cs="Times New Roman"/>
          <w:sz w:val="26"/>
          <w:szCs w:val="26"/>
          <w:lang w:val="de-DE"/>
        </w:rPr>
        <w:t xml:space="preserve"> </w:t>
      </w:r>
    </w:p>
    <w:p w14:paraId="78BFDEDB" w14:textId="77777777" w:rsidR="003D060F" w:rsidRPr="001620D2" w:rsidRDefault="003D060F" w:rsidP="003D060F">
      <w:pPr>
        <w:widowControl/>
        <w:tabs>
          <w:tab w:val="left" w:pos="709"/>
          <w:tab w:val="left" w:pos="1134"/>
        </w:tabs>
        <w:autoSpaceDE w:val="0"/>
        <w:autoSpaceDN w:val="0"/>
        <w:spacing w:before="40" w:after="40"/>
        <w:rPr>
          <w:rFonts w:ascii="Times New Roman" w:hAnsi="Times New Roman" w:cs="Times New Roman"/>
          <w:b/>
          <w:bCs/>
          <w:sz w:val="26"/>
          <w:szCs w:val="26"/>
          <w:lang w:val="de-DE"/>
        </w:rPr>
      </w:pPr>
      <w:r w:rsidRPr="001620D2">
        <w:rPr>
          <w:rFonts w:ascii="Times New Roman" w:hAnsi="Times New Roman" w:cs="Times New Roman"/>
          <w:b/>
          <w:bCs/>
          <w:sz w:val="26"/>
          <w:szCs w:val="26"/>
          <w:lang w:val="de-DE"/>
        </w:rPr>
        <w:t>13.1.2. Quy trình làm sạch cơ bản:</w:t>
      </w:r>
    </w:p>
    <w:p w14:paraId="73D56387"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Kiểm tra vật liệu sử dụng.</w:t>
      </w:r>
    </w:p>
    <w:p w14:paraId="5C582881"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Ngăn ngừa các chất bẩn vào đường ống trong quá trình lưu trữ, vận chuyển, thi công hoặc sửa chữa và phải lưu ý các khả năng đường ống bị nhiễm bẩn trong quá trình thi công.</w:t>
      </w:r>
    </w:p>
    <w:p w14:paraId="3D16BD72"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Loại bỏ các chất bẩn trong đường ống bằng cách xả nước hoặc các biện pháp khác.</w:t>
      </w:r>
    </w:p>
    <w:p w14:paraId="2C6E9D6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Đối với các khu vực nước yếu, nếu sử dụng nước trong mạng lưới cấp nước hiện hữu để súc xả nên thực hiện trong giờ thấp điểm để hạn chế ảnh hưởng đến việc cung cấp nước cho khách hàng.</w:t>
      </w:r>
    </w:p>
    <w:p w14:paraId="2A9A1E5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Khử trùng bằng clo. Xả bỏ nước có dung dịch clo ngâm trong ống.</w:t>
      </w:r>
    </w:p>
    <w:p w14:paraId="758B9F5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Bảo vệ hệ thống cấp nước hiện hữu không bị xâm nhập do quá trình kiểm tra áp lực và quá trình làm sạch gây ra.</w:t>
      </w:r>
    </w:p>
    <w:p w14:paraId="086D9ADD"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Tính lượng clo thích hợp cần dùng để khử trùng cho từng tuyến ống.</w:t>
      </w:r>
    </w:p>
    <w:p w14:paraId="6FDACF4C"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Kiểm nghiệm 13 chỉ tiêu lý hóa trong mẫu nước sau khi khử trùng.</w:t>
      </w:r>
    </w:p>
    <w:p w14:paraId="384F8D99"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Đấu nối vào hệ thống hiện hữu.</w:t>
      </w:r>
    </w:p>
    <w:p w14:paraId="5EF7EB24"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Ghi nhận lại lượng nước sử dụng trong quá trình làm sạch.</w:t>
      </w:r>
    </w:p>
    <w:p w14:paraId="6804A5A2" w14:textId="77777777" w:rsidR="003D060F" w:rsidRPr="001620D2" w:rsidRDefault="003D060F" w:rsidP="003D060F">
      <w:pPr>
        <w:widowControl/>
        <w:tabs>
          <w:tab w:val="left" w:pos="709"/>
          <w:tab w:val="left" w:pos="1134"/>
        </w:tabs>
        <w:autoSpaceDE w:val="0"/>
        <w:autoSpaceDN w:val="0"/>
        <w:spacing w:before="40" w:after="40"/>
        <w:rPr>
          <w:rFonts w:ascii="Times New Roman" w:hAnsi="Times New Roman" w:cs="Times New Roman"/>
          <w:b/>
          <w:bCs/>
          <w:sz w:val="26"/>
          <w:szCs w:val="26"/>
          <w:lang w:val="de-DE"/>
        </w:rPr>
      </w:pPr>
      <w:r w:rsidRPr="001620D2">
        <w:rPr>
          <w:rFonts w:ascii="Times New Roman" w:hAnsi="Times New Roman" w:cs="Times New Roman"/>
          <w:b/>
          <w:bCs/>
          <w:sz w:val="26"/>
          <w:szCs w:val="26"/>
          <w:lang w:val="de-DE"/>
        </w:rPr>
        <w:t>13.1.3.Khi cắt hoặc sửa ống hiện hữu:</w:t>
      </w:r>
    </w:p>
    <w:p w14:paraId="155324BA"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Tất cả các đường ống cấp nước hiện hữu khi được kiểm tra, sửa chữa hoặc chịu các tác động khác mà làm nước nhiễm bẩn phải được làm sạch trước khi sử dụng trở lại.</w:t>
      </w:r>
    </w:p>
    <w:p w14:paraId="31B4A420"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Khi phui đào ngập nước, dùng clo dạng viên để cho ra clor từ từ và liên tục cùng lúc với việc bơm nước ra khỏi phui.</w:t>
      </w:r>
    </w:p>
    <w:p w14:paraId="7A092E12"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Lau chùi hoặc xịt bên trong tất cả các ống và phụ tùng sử dụng cho việc sửa chữa (đặc biệt là ống nối) bằng dung dịch clo 1% trước khi lắp đặt.</w:t>
      </w:r>
    </w:p>
    <w:p w14:paraId="4D396F8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Xả nước ngay sau khi sửa chữa hoàn tất và xả liên tục cho đến khi nước trong.</w:t>
      </w:r>
    </w:p>
    <w:p w14:paraId="2F79A714"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Trường hợp sửa chữa rò rỉ hoặc bể ống bằng kiềng ốp mà không phải ngưng nước và ống có áp bình thường thì không cần thực hiện khử trùng.</w:t>
      </w:r>
    </w:p>
    <w:p w14:paraId="690B73D8" w14:textId="77777777" w:rsidR="003D060F" w:rsidRPr="001620D2" w:rsidRDefault="003D060F" w:rsidP="003D060F">
      <w:pPr>
        <w:spacing w:before="40" w:after="40"/>
        <w:rPr>
          <w:rFonts w:ascii="Times New Roman" w:hAnsi="Times New Roman" w:cs="Times New Roman"/>
          <w:b/>
          <w:sz w:val="26"/>
          <w:szCs w:val="26"/>
          <w:lang w:val="de-DE"/>
        </w:rPr>
      </w:pPr>
      <w:bookmarkStart w:id="95" w:name="_Toc527011028"/>
      <w:r w:rsidRPr="001620D2">
        <w:rPr>
          <w:rFonts w:ascii="Times New Roman" w:hAnsi="Times New Roman" w:cs="Times New Roman"/>
          <w:b/>
          <w:sz w:val="26"/>
          <w:szCs w:val="26"/>
          <w:lang w:val="de-DE"/>
        </w:rPr>
        <w:t>13.2. Thiết bị - phụ tùng trên mạng lưới:</w:t>
      </w:r>
    </w:p>
    <w:p w14:paraId="77680D8B" w14:textId="77777777" w:rsidR="003D060F" w:rsidRPr="001620D2" w:rsidRDefault="003D060F" w:rsidP="0064688B">
      <w:pPr>
        <w:numPr>
          <w:ilvl w:val="2"/>
          <w:numId w:val="26"/>
        </w:numPr>
        <w:tabs>
          <w:tab w:val="left" w:pos="426"/>
        </w:tabs>
        <w:adjustRightInd w:val="0"/>
        <w:spacing w:before="40" w:after="40"/>
        <w:jc w:val="both"/>
        <w:textAlignment w:val="baseline"/>
        <w:rPr>
          <w:rFonts w:ascii="Times New Roman" w:hAnsi="Times New Roman" w:cs="Times New Roman"/>
          <w:b/>
          <w:sz w:val="26"/>
          <w:szCs w:val="26"/>
        </w:rPr>
      </w:pPr>
      <w:r w:rsidRPr="001620D2">
        <w:rPr>
          <w:rFonts w:ascii="Times New Roman" w:hAnsi="Times New Roman" w:cs="Times New Roman"/>
          <w:b/>
          <w:sz w:val="26"/>
          <w:szCs w:val="26"/>
          <w:lang w:val="de-DE"/>
        </w:rPr>
        <w:t xml:space="preserve"> </w:t>
      </w:r>
      <w:r w:rsidRPr="001620D2">
        <w:rPr>
          <w:rFonts w:ascii="Times New Roman" w:hAnsi="Times New Roman" w:cs="Times New Roman"/>
          <w:b/>
          <w:sz w:val="26"/>
          <w:szCs w:val="26"/>
        </w:rPr>
        <w:t>Van:</w:t>
      </w:r>
    </w:p>
    <w:p w14:paraId="6DDC72CC" w14:textId="77777777" w:rsidR="003D060F" w:rsidRPr="001620D2" w:rsidRDefault="003D060F" w:rsidP="003D060F">
      <w:pPr>
        <w:tabs>
          <w:tab w:val="left" w:pos="426"/>
        </w:tabs>
        <w:autoSpaceDE w:val="0"/>
        <w:autoSpaceDN w:val="0"/>
        <w:spacing w:before="40" w:after="40"/>
        <w:rPr>
          <w:rFonts w:ascii="Times New Roman" w:hAnsi="Times New Roman" w:cs="Times New Roman"/>
          <w:sz w:val="26"/>
          <w:szCs w:val="26"/>
        </w:rPr>
      </w:pPr>
      <w:r w:rsidRPr="001620D2">
        <w:rPr>
          <w:rFonts w:ascii="Times New Roman" w:hAnsi="Times New Roman" w:cs="Times New Roman"/>
          <w:sz w:val="26"/>
          <w:szCs w:val="26"/>
        </w:rPr>
        <w:tab/>
        <w:t>Các van nhỏ hoặc các van không sử dụng thường xuyên, thông thường được vận hành bằng tay. Các van vận hành bằng tay cần phải được mở hết, sau đó được đóng ¼ vòng quay của tay van để tránh cho các van bị kẹt ở vị trí mở hết. Mở và đóng van từ từ một cách đều đặn để tránh nguy cơ xảy ra nước va. Van được mở theo chiều ngược chiều kim đồng hồ. Luôn luôn xem các hướng dẫn của nhà sản xuất về việc vận hành của từng loại van. Thực tế cho thấy tốt nhất là các van nên được vận hành theo định kỳ. Chu kỳ của van được tính từ lúc bắt đầu đưa van vào hoạt động.</w:t>
      </w:r>
    </w:p>
    <w:p w14:paraId="3D2CEC21" w14:textId="77777777" w:rsidR="003D060F" w:rsidRPr="001620D2" w:rsidRDefault="003D060F" w:rsidP="003D060F">
      <w:pPr>
        <w:autoSpaceDE w:val="0"/>
        <w:autoSpaceDN w:val="0"/>
        <w:spacing w:before="40" w:after="40"/>
        <w:ind w:left="426"/>
        <w:rPr>
          <w:rFonts w:ascii="Times New Roman" w:hAnsi="Times New Roman" w:cs="Times New Roman"/>
          <w:b/>
          <w:sz w:val="26"/>
          <w:szCs w:val="26"/>
        </w:rPr>
      </w:pPr>
      <w:r w:rsidRPr="001620D2">
        <w:rPr>
          <w:rFonts w:ascii="Times New Roman" w:hAnsi="Times New Roman" w:cs="Times New Roman"/>
          <w:b/>
          <w:sz w:val="26"/>
          <w:szCs w:val="26"/>
        </w:rPr>
        <w:t>Quy trình thực hiện:</w:t>
      </w:r>
    </w:p>
    <w:tbl>
      <w:tblPr>
        <w:tblW w:w="10080" w:type="dxa"/>
        <w:jc w:val="center"/>
        <w:tblLayout w:type="fixed"/>
        <w:tblLook w:val="0000" w:firstRow="0" w:lastRow="0" w:firstColumn="0" w:lastColumn="0" w:noHBand="0" w:noVBand="0"/>
      </w:tblPr>
      <w:tblGrid>
        <w:gridCol w:w="735"/>
        <w:gridCol w:w="2257"/>
        <w:gridCol w:w="5103"/>
        <w:gridCol w:w="1985"/>
      </w:tblGrid>
      <w:tr w:rsidR="003D060F" w:rsidRPr="001620D2" w14:paraId="2491826E" w14:textId="77777777" w:rsidTr="00AB4E46">
        <w:trPr>
          <w:trHeight w:val="20"/>
          <w:tblHeader/>
          <w:jc w:val="center"/>
        </w:trPr>
        <w:tc>
          <w:tcPr>
            <w:tcW w:w="735" w:type="dxa"/>
            <w:tcBorders>
              <w:top w:val="single" w:sz="4" w:space="0" w:color="auto"/>
              <w:left w:val="single" w:sz="4" w:space="0" w:color="auto"/>
              <w:bottom w:val="single" w:sz="4" w:space="0" w:color="auto"/>
              <w:right w:val="single" w:sz="4" w:space="0" w:color="auto"/>
            </w:tcBorders>
            <w:vAlign w:val="center"/>
          </w:tcPr>
          <w:p w14:paraId="7F6B76BD" w14:textId="77777777" w:rsidR="003D060F" w:rsidRPr="001620D2" w:rsidRDefault="003D060F" w:rsidP="008B1FA9">
            <w:pPr>
              <w:spacing w:before="40" w:after="40"/>
              <w:jc w:val="center"/>
              <w:rPr>
                <w:rFonts w:ascii="Times New Roman" w:hAnsi="Times New Roman" w:cs="Times New Roman"/>
                <w:b/>
                <w:sz w:val="26"/>
                <w:szCs w:val="26"/>
              </w:rPr>
            </w:pPr>
            <w:r w:rsidRPr="001620D2">
              <w:rPr>
                <w:rFonts w:ascii="Times New Roman" w:hAnsi="Times New Roman" w:cs="Times New Roman"/>
                <w:b/>
                <w:sz w:val="26"/>
                <w:szCs w:val="26"/>
              </w:rPr>
              <w:t>STT</w:t>
            </w:r>
          </w:p>
        </w:tc>
        <w:tc>
          <w:tcPr>
            <w:tcW w:w="2257" w:type="dxa"/>
            <w:tcBorders>
              <w:top w:val="single" w:sz="4" w:space="0" w:color="auto"/>
              <w:left w:val="nil"/>
              <w:bottom w:val="single" w:sz="4" w:space="0" w:color="auto"/>
              <w:right w:val="single" w:sz="4" w:space="0" w:color="auto"/>
            </w:tcBorders>
            <w:vAlign w:val="center"/>
          </w:tcPr>
          <w:p w14:paraId="58B73F2C" w14:textId="77777777" w:rsidR="003D060F" w:rsidRPr="001620D2" w:rsidRDefault="003D060F" w:rsidP="008B1FA9">
            <w:pPr>
              <w:spacing w:before="40" w:after="40"/>
              <w:jc w:val="center"/>
              <w:rPr>
                <w:rFonts w:ascii="Times New Roman" w:hAnsi="Times New Roman" w:cs="Times New Roman"/>
                <w:b/>
                <w:sz w:val="26"/>
                <w:szCs w:val="26"/>
              </w:rPr>
            </w:pPr>
            <w:r w:rsidRPr="001620D2">
              <w:rPr>
                <w:rFonts w:ascii="Times New Roman" w:hAnsi="Times New Roman" w:cs="Times New Roman"/>
                <w:b/>
                <w:sz w:val="26"/>
                <w:szCs w:val="26"/>
              </w:rPr>
              <w:t>Công tác kiểm tra</w:t>
            </w:r>
          </w:p>
        </w:tc>
        <w:tc>
          <w:tcPr>
            <w:tcW w:w="5103" w:type="dxa"/>
            <w:tcBorders>
              <w:top w:val="single" w:sz="4" w:space="0" w:color="auto"/>
              <w:left w:val="nil"/>
              <w:bottom w:val="single" w:sz="4" w:space="0" w:color="auto"/>
              <w:right w:val="single" w:sz="4" w:space="0" w:color="auto"/>
            </w:tcBorders>
            <w:vAlign w:val="center"/>
          </w:tcPr>
          <w:p w14:paraId="08FF6769" w14:textId="77777777" w:rsidR="003D060F" w:rsidRPr="001620D2" w:rsidRDefault="003D060F" w:rsidP="008B1FA9">
            <w:pPr>
              <w:spacing w:before="40" w:after="40"/>
              <w:jc w:val="center"/>
              <w:rPr>
                <w:rFonts w:ascii="Times New Roman" w:hAnsi="Times New Roman" w:cs="Times New Roman"/>
                <w:b/>
                <w:sz w:val="26"/>
                <w:szCs w:val="26"/>
              </w:rPr>
            </w:pPr>
            <w:r w:rsidRPr="001620D2">
              <w:rPr>
                <w:rFonts w:ascii="Times New Roman" w:hAnsi="Times New Roman" w:cs="Times New Roman"/>
                <w:b/>
                <w:sz w:val="26"/>
                <w:szCs w:val="26"/>
              </w:rPr>
              <w:t>Cách thức thực hiện</w:t>
            </w:r>
          </w:p>
        </w:tc>
        <w:tc>
          <w:tcPr>
            <w:tcW w:w="1985" w:type="dxa"/>
            <w:tcBorders>
              <w:top w:val="single" w:sz="4" w:space="0" w:color="auto"/>
              <w:left w:val="nil"/>
              <w:bottom w:val="single" w:sz="4" w:space="0" w:color="auto"/>
              <w:right w:val="single" w:sz="4" w:space="0" w:color="auto"/>
            </w:tcBorders>
            <w:vAlign w:val="center"/>
          </w:tcPr>
          <w:p w14:paraId="492ED440" w14:textId="77777777" w:rsidR="003D060F" w:rsidRPr="001620D2" w:rsidRDefault="003D060F" w:rsidP="008B1FA9">
            <w:pPr>
              <w:spacing w:before="40" w:after="40"/>
              <w:jc w:val="center"/>
              <w:rPr>
                <w:rFonts w:ascii="Times New Roman" w:hAnsi="Times New Roman" w:cs="Times New Roman"/>
                <w:b/>
                <w:sz w:val="26"/>
                <w:szCs w:val="26"/>
              </w:rPr>
            </w:pPr>
            <w:r w:rsidRPr="001620D2">
              <w:rPr>
                <w:rFonts w:ascii="Times New Roman" w:hAnsi="Times New Roman" w:cs="Times New Roman"/>
                <w:b/>
                <w:sz w:val="26"/>
                <w:szCs w:val="26"/>
              </w:rPr>
              <w:t>Chu kỳ</w:t>
            </w:r>
          </w:p>
        </w:tc>
      </w:tr>
      <w:tr w:rsidR="003D060F" w:rsidRPr="001620D2" w14:paraId="172627AF" w14:textId="77777777" w:rsidTr="00AB4E46">
        <w:trPr>
          <w:trHeight w:val="20"/>
          <w:jc w:val="center"/>
        </w:trPr>
        <w:tc>
          <w:tcPr>
            <w:tcW w:w="735" w:type="dxa"/>
            <w:tcBorders>
              <w:top w:val="nil"/>
              <w:left w:val="single" w:sz="4" w:space="0" w:color="auto"/>
              <w:bottom w:val="single" w:sz="4" w:space="0" w:color="auto"/>
              <w:right w:val="single" w:sz="4" w:space="0" w:color="auto"/>
            </w:tcBorders>
          </w:tcPr>
          <w:p w14:paraId="7D456E01"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1</w:t>
            </w:r>
          </w:p>
        </w:tc>
        <w:tc>
          <w:tcPr>
            <w:tcW w:w="2257" w:type="dxa"/>
            <w:tcBorders>
              <w:top w:val="nil"/>
              <w:left w:val="nil"/>
              <w:bottom w:val="single" w:sz="4" w:space="0" w:color="auto"/>
              <w:right w:val="single" w:sz="4" w:space="0" w:color="auto"/>
            </w:tcBorders>
          </w:tcPr>
          <w:p w14:paraId="6B9A1778"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Van cổng ty chìm</w:t>
            </w:r>
          </w:p>
        </w:tc>
        <w:tc>
          <w:tcPr>
            <w:tcW w:w="5103" w:type="dxa"/>
            <w:tcBorders>
              <w:top w:val="nil"/>
              <w:left w:val="nil"/>
              <w:bottom w:val="single" w:sz="4" w:space="0" w:color="auto"/>
              <w:right w:val="single" w:sz="4" w:space="0" w:color="auto"/>
            </w:tcBorders>
          </w:tcPr>
          <w:p w14:paraId="11834138"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Đóng mở van kiểm tra: </w:t>
            </w:r>
          </w:p>
          <w:p w14:paraId="7369C719"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Kiểm tra và ghi nhận lại số vòng quay thực tế của van. </w:t>
            </w:r>
          </w:p>
          <w:p w14:paraId="3C080E68"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lastRenderedPageBreak/>
              <w:t xml:space="preserve">  + Độ kín của van. </w:t>
            </w:r>
          </w:p>
          <w:p w14:paraId="1C1D7D3B"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Ty van có bị gãy, bị rơ hoặc bị bó bởi vòng làm kín ty van. </w:t>
            </w:r>
          </w:p>
          <w:p w14:paraId="325A04EB"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Gắp sạch các đá, sỏi hoặc vật lạ lọt vào ống cơi van. </w:t>
            </w:r>
          </w:p>
          <w:p w14:paraId="427B85F6"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Thổi sạch cát trong ống cơi van. </w:t>
            </w:r>
          </w:p>
          <w:p w14:paraId="17CEF900"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Cập nhật vào sổ nhật ký van.</w:t>
            </w:r>
          </w:p>
        </w:tc>
        <w:tc>
          <w:tcPr>
            <w:tcW w:w="1985" w:type="dxa"/>
            <w:tcBorders>
              <w:top w:val="nil"/>
              <w:left w:val="nil"/>
              <w:bottom w:val="single" w:sz="4" w:space="0" w:color="auto"/>
              <w:right w:val="single" w:sz="4" w:space="0" w:color="auto"/>
            </w:tcBorders>
          </w:tcPr>
          <w:p w14:paraId="7A33252D"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lastRenderedPageBreak/>
              <w:t>6 tháng</w:t>
            </w:r>
          </w:p>
        </w:tc>
      </w:tr>
      <w:tr w:rsidR="003D060F" w:rsidRPr="001620D2" w14:paraId="0B00493C" w14:textId="77777777" w:rsidTr="00AB4E46">
        <w:trPr>
          <w:trHeight w:val="20"/>
          <w:jc w:val="center"/>
        </w:trPr>
        <w:tc>
          <w:tcPr>
            <w:tcW w:w="735" w:type="dxa"/>
            <w:vMerge w:val="restart"/>
            <w:tcBorders>
              <w:top w:val="single" w:sz="4" w:space="0" w:color="auto"/>
              <w:left w:val="single" w:sz="4" w:space="0" w:color="auto"/>
              <w:right w:val="single" w:sz="4" w:space="0" w:color="auto"/>
            </w:tcBorders>
          </w:tcPr>
          <w:p w14:paraId="2DCD33A0"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2</w:t>
            </w:r>
          </w:p>
        </w:tc>
        <w:tc>
          <w:tcPr>
            <w:tcW w:w="2257" w:type="dxa"/>
            <w:vMerge w:val="restart"/>
            <w:tcBorders>
              <w:top w:val="single" w:sz="4" w:space="0" w:color="auto"/>
              <w:left w:val="nil"/>
              <w:right w:val="single" w:sz="4" w:space="0" w:color="auto"/>
            </w:tcBorders>
          </w:tcPr>
          <w:p w14:paraId="34424CCE"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Van cổng ty nổi</w:t>
            </w:r>
          </w:p>
        </w:tc>
        <w:tc>
          <w:tcPr>
            <w:tcW w:w="5103" w:type="dxa"/>
            <w:tcBorders>
              <w:top w:val="single" w:sz="4" w:space="0" w:color="auto"/>
              <w:left w:val="nil"/>
              <w:bottom w:val="single" w:sz="4" w:space="0" w:color="auto"/>
              <w:right w:val="single" w:sz="4" w:space="0" w:color="auto"/>
            </w:tcBorders>
          </w:tcPr>
          <w:p w14:paraId="6E893FD8"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Bơm hết nước trong hầm. </w:t>
            </w:r>
          </w:p>
          <w:p w14:paraId="22632679"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Đóng mở van kiểm tra: </w:t>
            </w:r>
          </w:p>
          <w:p w14:paraId="50C7C41A"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Kiểm tra và ghi nhận lại số vòng quay thực tế của van. </w:t>
            </w:r>
          </w:p>
          <w:p w14:paraId="1ABAF29D"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Số vòng quay của van. </w:t>
            </w:r>
          </w:p>
          <w:p w14:paraId="10FA2A5C"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Độ kín của van. </w:t>
            </w:r>
          </w:p>
          <w:p w14:paraId="6837BD2C"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Xiết lại các bulông mặt bích. </w:t>
            </w:r>
          </w:p>
          <w:p w14:paraId="3D613234"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Ty van có bị gãy, bị rơ hoặc bị bó bởi vòng đệm ty van hay không. </w:t>
            </w:r>
          </w:p>
          <w:p w14:paraId="54CFB9F9"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 Bôi trơn ty van. </w:t>
            </w:r>
          </w:p>
          <w:p w14:paraId="401E716E"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Kiểm tra các bu lông lắp ghép, thay thế nếu mục. </w:t>
            </w:r>
          </w:p>
          <w:p w14:paraId="6AF258FB"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Cập nhật vào sổ nhật ký van.</w:t>
            </w:r>
          </w:p>
        </w:tc>
        <w:tc>
          <w:tcPr>
            <w:tcW w:w="1985" w:type="dxa"/>
            <w:tcBorders>
              <w:top w:val="single" w:sz="4" w:space="0" w:color="auto"/>
              <w:left w:val="nil"/>
              <w:bottom w:val="single" w:sz="4" w:space="0" w:color="auto"/>
              <w:right w:val="single" w:sz="4" w:space="0" w:color="auto"/>
            </w:tcBorders>
          </w:tcPr>
          <w:p w14:paraId="6E4C9515"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6 tháng</w:t>
            </w:r>
          </w:p>
        </w:tc>
      </w:tr>
      <w:tr w:rsidR="003D060F" w:rsidRPr="001620D2" w14:paraId="2CEECFAB" w14:textId="77777777" w:rsidTr="00AB4E46">
        <w:trPr>
          <w:trHeight w:val="20"/>
          <w:jc w:val="center"/>
        </w:trPr>
        <w:tc>
          <w:tcPr>
            <w:tcW w:w="735" w:type="dxa"/>
            <w:vMerge/>
            <w:tcBorders>
              <w:left w:val="single" w:sz="4" w:space="0" w:color="auto"/>
              <w:bottom w:val="single" w:sz="4" w:space="0" w:color="auto"/>
              <w:right w:val="single" w:sz="4" w:space="0" w:color="auto"/>
            </w:tcBorders>
          </w:tcPr>
          <w:p w14:paraId="250626FD" w14:textId="77777777" w:rsidR="003D060F" w:rsidRPr="001620D2" w:rsidRDefault="003D060F" w:rsidP="008B1FA9">
            <w:pPr>
              <w:spacing w:before="40" w:after="40"/>
              <w:rPr>
                <w:rFonts w:ascii="Times New Roman" w:hAnsi="Times New Roman" w:cs="Times New Roman"/>
                <w:sz w:val="26"/>
                <w:szCs w:val="26"/>
              </w:rPr>
            </w:pPr>
          </w:p>
        </w:tc>
        <w:tc>
          <w:tcPr>
            <w:tcW w:w="2257" w:type="dxa"/>
            <w:vMerge/>
            <w:tcBorders>
              <w:left w:val="nil"/>
              <w:bottom w:val="single" w:sz="4" w:space="0" w:color="auto"/>
              <w:right w:val="single" w:sz="4" w:space="0" w:color="auto"/>
            </w:tcBorders>
          </w:tcPr>
          <w:p w14:paraId="7812877B" w14:textId="77777777" w:rsidR="003D060F" w:rsidRPr="001620D2" w:rsidRDefault="003D060F" w:rsidP="008B1FA9">
            <w:pPr>
              <w:spacing w:before="40" w:after="40"/>
              <w:rPr>
                <w:rFonts w:ascii="Times New Roman" w:hAnsi="Times New Roman" w:cs="Times New Roman"/>
                <w:sz w:val="26"/>
                <w:szCs w:val="26"/>
              </w:rPr>
            </w:pPr>
          </w:p>
        </w:tc>
        <w:tc>
          <w:tcPr>
            <w:tcW w:w="5103" w:type="dxa"/>
            <w:tcBorders>
              <w:top w:val="single" w:sz="4" w:space="0" w:color="auto"/>
              <w:left w:val="nil"/>
              <w:bottom w:val="single" w:sz="4" w:space="0" w:color="auto"/>
              <w:right w:val="single" w:sz="4" w:space="0" w:color="auto"/>
            </w:tcBorders>
          </w:tcPr>
          <w:p w14:paraId="79E47623"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xml:space="preserve">- Sơn lại thân van và đường ống trong hầm. </w:t>
            </w:r>
          </w:p>
          <w:p w14:paraId="4C9511AD"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 Cập nhật vào sổ nhật ký van.</w:t>
            </w:r>
          </w:p>
        </w:tc>
        <w:tc>
          <w:tcPr>
            <w:tcW w:w="1985" w:type="dxa"/>
            <w:tcBorders>
              <w:top w:val="single" w:sz="4" w:space="0" w:color="auto"/>
              <w:left w:val="nil"/>
              <w:bottom w:val="single" w:sz="4" w:space="0" w:color="auto"/>
              <w:right w:val="single" w:sz="4" w:space="0" w:color="auto"/>
            </w:tcBorders>
          </w:tcPr>
          <w:p w14:paraId="0DD40885" w14:textId="77777777" w:rsidR="003D060F" w:rsidRPr="001620D2" w:rsidRDefault="003D060F" w:rsidP="008B1FA9">
            <w:pPr>
              <w:spacing w:before="40" w:after="40"/>
              <w:rPr>
                <w:rFonts w:ascii="Times New Roman" w:hAnsi="Times New Roman" w:cs="Times New Roman"/>
                <w:sz w:val="26"/>
                <w:szCs w:val="26"/>
              </w:rPr>
            </w:pPr>
            <w:r w:rsidRPr="001620D2">
              <w:rPr>
                <w:rFonts w:ascii="Times New Roman" w:hAnsi="Times New Roman" w:cs="Times New Roman"/>
                <w:sz w:val="26"/>
                <w:szCs w:val="26"/>
              </w:rPr>
              <w:t>18 tháng</w:t>
            </w:r>
          </w:p>
          <w:p w14:paraId="1A5794A9" w14:textId="77777777" w:rsidR="003D060F" w:rsidRPr="001620D2" w:rsidRDefault="003D060F" w:rsidP="008B1FA9">
            <w:pPr>
              <w:spacing w:before="40" w:after="40"/>
              <w:rPr>
                <w:rFonts w:ascii="Times New Roman" w:hAnsi="Times New Roman" w:cs="Times New Roman"/>
                <w:sz w:val="26"/>
                <w:szCs w:val="26"/>
              </w:rPr>
            </w:pPr>
          </w:p>
        </w:tc>
      </w:tr>
    </w:tbl>
    <w:p w14:paraId="60A19668" w14:textId="77777777" w:rsidR="003D060F" w:rsidRPr="001620D2" w:rsidRDefault="003D060F" w:rsidP="0064688B">
      <w:pPr>
        <w:keepNext/>
        <w:numPr>
          <w:ilvl w:val="0"/>
          <w:numId w:val="19"/>
        </w:numPr>
        <w:adjustRightInd w:val="0"/>
        <w:spacing w:before="40" w:after="40"/>
        <w:ind w:left="567" w:hanging="567"/>
        <w:textAlignment w:val="baseline"/>
        <w:outlineLvl w:val="1"/>
        <w:rPr>
          <w:rFonts w:ascii="Times New Roman" w:hAnsi="Times New Roman" w:cs="Times New Roman"/>
          <w:b/>
          <w:sz w:val="26"/>
          <w:szCs w:val="26"/>
        </w:rPr>
      </w:pPr>
      <w:bookmarkStart w:id="96" w:name="_Toc199944924"/>
      <w:r w:rsidRPr="001620D2">
        <w:rPr>
          <w:rFonts w:ascii="Times New Roman" w:hAnsi="Times New Roman" w:cs="Times New Roman"/>
          <w:b/>
          <w:sz w:val="26"/>
          <w:szCs w:val="26"/>
        </w:rPr>
        <w:t>BIỆN PHÁP ĐẢM BẢO ATGT VÀ ATLĐ</w:t>
      </w:r>
      <w:bookmarkEnd w:id="95"/>
      <w:bookmarkEnd w:id="96"/>
      <w:r w:rsidRPr="001620D2">
        <w:rPr>
          <w:rFonts w:ascii="Times New Roman" w:hAnsi="Times New Roman" w:cs="Times New Roman"/>
          <w:b/>
          <w:sz w:val="26"/>
          <w:szCs w:val="26"/>
        </w:rPr>
        <w:t xml:space="preserve"> </w:t>
      </w:r>
    </w:p>
    <w:p w14:paraId="3213F1F8" w14:textId="77777777" w:rsidR="003D060F" w:rsidRPr="001620D2" w:rsidRDefault="003D060F" w:rsidP="0064688B">
      <w:pPr>
        <w:numPr>
          <w:ilvl w:val="0"/>
          <w:numId w:val="16"/>
        </w:numPr>
        <w:tabs>
          <w:tab w:val="clear" w:pos="1260"/>
          <w:tab w:val="num" w:pos="426"/>
        </w:tabs>
        <w:adjustRightInd w:val="0"/>
        <w:spacing w:before="40" w:after="40"/>
        <w:ind w:left="425" w:hanging="425"/>
        <w:jc w:val="both"/>
        <w:textAlignment w:val="baseline"/>
        <w:rPr>
          <w:rFonts w:ascii="Times New Roman" w:hAnsi="Times New Roman" w:cs="Times New Roman"/>
          <w:b/>
          <w:sz w:val="26"/>
          <w:szCs w:val="26"/>
        </w:rPr>
      </w:pPr>
      <w:r w:rsidRPr="001620D2">
        <w:rPr>
          <w:rFonts w:ascii="Times New Roman" w:hAnsi="Times New Roman" w:cs="Times New Roman"/>
          <w:b/>
          <w:sz w:val="26"/>
          <w:szCs w:val="26"/>
        </w:rPr>
        <w:t>Biện pháp bảo đảm an toàn giao thông</w:t>
      </w:r>
    </w:p>
    <w:p w14:paraId="423676E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Để bảo đảm an toàn lưu thông và sinh hoạt của các hộ dân, phần đất đào phải được di chuyển ngay khỏi phạm vi công trường, chuyển mang đổ nơi khác để tránh ách tắc giao thông.</w:t>
      </w:r>
    </w:p>
    <w:p w14:paraId="3E7D7F5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lastRenderedPageBreak/>
        <w:t>Phải lập hàng rào chắn bằng gỗ sơn trắng đỏ và có biển báo công trường đang thi công, rào chắn cách mép ngoài rảng đào 1 mét để tránh hoạt tải tác động lên thành rãnh và là vật cản phân định phần mặt đường còn lại cho người và xe lưu thông trên tuyến.</w:t>
      </w:r>
    </w:p>
    <w:p w14:paraId="6F8C4377"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Đối với các nơi xử lý do đào kích thước lớn và sâu, phải được rào chắn cả bốn mặt với hàng rào có kích thước lơn hơn chắc chắn hơn và cũng được sơn trắng đỏ và lắp đặt các biển báo phòng vệ ban, đêm. Tại các điển trên phải có đèn chiếu sáng.</w:t>
      </w:r>
    </w:p>
    <w:p w14:paraId="730511E8"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Tại các giao lộ hay các vùng đông dân vào những giờ cao điểm, đơn vị thi công phải cử người ra điều hành, hướng dẫn đi lại để tránh kẹt xe, an toàn cho người và phương tiện qua lại.</w:t>
      </w:r>
    </w:p>
    <w:p w14:paraId="248CDDDB"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Ngoài các hàng rào biển báo như trên, đơn vị thi công đặt thêm biển báo công trường và ghi rõ nội dung: chủ đầu tư, đơn vị thi công, số, ngày cấp giấy pháp đào đường để các đơn vị hữu quan tiện theo dõi quản lý.</w:t>
      </w:r>
    </w:p>
    <w:p w14:paraId="4B27D5AD" w14:textId="77777777" w:rsidR="003D060F" w:rsidRPr="001620D2" w:rsidRDefault="003D060F" w:rsidP="0064688B">
      <w:pPr>
        <w:numPr>
          <w:ilvl w:val="0"/>
          <w:numId w:val="16"/>
        </w:numPr>
        <w:tabs>
          <w:tab w:val="clear" w:pos="1260"/>
          <w:tab w:val="num" w:pos="426"/>
        </w:tabs>
        <w:adjustRightInd w:val="0"/>
        <w:spacing w:before="40" w:after="40"/>
        <w:ind w:left="425" w:hanging="425"/>
        <w:jc w:val="both"/>
        <w:textAlignment w:val="baseline"/>
        <w:rPr>
          <w:rFonts w:ascii="Times New Roman" w:hAnsi="Times New Roman" w:cs="Times New Roman"/>
          <w:b/>
          <w:sz w:val="26"/>
          <w:szCs w:val="26"/>
        </w:rPr>
      </w:pPr>
      <w:r w:rsidRPr="001620D2">
        <w:rPr>
          <w:rFonts w:ascii="Times New Roman" w:hAnsi="Times New Roman" w:cs="Times New Roman"/>
          <w:b/>
          <w:sz w:val="26"/>
          <w:szCs w:val="26"/>
        </w:rPr>
        <w:t>Biện pháp bảo đảm an toàn lao động</w:t>
      </w:r>
    </w:p>
    <w:p w14:paraId="523D33C0"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Bảo đảm tính mạng cho người công nhân và an toàn cho thiết bị cũng như các công trình ngầm như cáp điện, cáp điện thoại, cống thoát nước . . . phải được đặt lên vị trí quan trọng hàng đầu.</w:t>
      </w:r>
    </w:p>
    <w:p w14:paraId="10F727CB"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Trước khi khởi công, đơn vị thi công phải tập hợp toàn bộ cán bộ, công nhân tham gia công trường nghe phổ biến về các quy định an toàn lao động của bên A, cũng như của đơn vị thi công đề ra. Nội quy an toàn lao động sẽ được in và giao cho các tổ trưởng sản xuất và các cán bộ tham gia thi công để thường xuyên nhắc nhở, đôn đốc anh, em công nhân thực hiện tốt.</w:t>
      </w:r>
    </w:p>
    <w:p w14:paraId="74BE3E75" w14:textId="77777777" w:rsidR="003D060F" w:rsidRPr="001620D2" w:rsidRDefault="003D060F" w:rsidP="0064688B">
      <w:pPr>
        <w:widowControl/>
        <w:numPr>
          <w:ilvl w:val="0"/>
          <w:numId w:val="12"/>
        </w:numPr>
        <w:tabs>
          <w:tab w:val="clear" w:pos="360"/>
        </w:tabs>
        <w:spacing w:before="40" w:after="40"/>
        <w:ind w:left="426" w:hanging="426"/>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Đối với những điểm đào gặp chướng ngại vật hay các công trình ngầm khác như: cáp điện, cáp điện thoại, cống thoát nước . . . khi đào đến vị trí có công trình ngầm hoặc có khả nghi về chướng ngại vật, tổ trưởng sản xuất phải cho anh, em ngưng thi công để báo với ban chỉ huy đội và giám sát A, B để có ý kiến giải quyết, khong được tự ý đập phá để thi công tiếp tục. Đội thi công sẽ thành lập tổ chuyên trách thi công vựọt chướng ngại, gồm các công nhân có tay nghề, kinh nghiệm cao và cán bộ kỹ thuật có chuyên môn giỏi để thực hiện các khối lượng công tác tại các vị trí trên. Đội thi công kiến nghị giám sát A, B phải túc trực tại các địa điểm trong suốt thời gian thi công, cũng như liên lạc với các cơ quan chủ quản của các công trình ngầm để có ý kiến chỉ đạo cụ thể, kịp thời và nghiệm thu các hạng mục ẩn dấu cũng như có phát sinh về khối lượng ngay tại hiện trường để đơn vị thi công đảm bảo đúng tiến độ.</w:t>
      </w:r>
    </w:p>
    <w:p w14:paraId="416EF2AF"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Thời gian làm việc từng ngày, đơn vị thi công phải quy định cụ thể. ngoài giờ làm việc đã quy định, nghiêm cấm không  được thi công khi không được sự đồng ý của Ban chỉ huy đội cũng như giám sát A, B.</w:t>
      </w:r>
    </w:p>
    <w:p w14:paraId="5860F7DE"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Mọi công việc, hạng mục khác với thiết kế, dự toán phải được giám sát A, B chấp thuận, làm biên bản và ghi vào nhật ký công trường.</w:t>
      </w:r>
    </w:p>
    <w:p w14:paraId="1B11E6C1"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Về trang bị bảo hộ lao động: mọi cá nhân phải có đầy đủ trang bị bảo hộ lao động khi làm việc. Trang bị máy điện và đèn chiếu sáng cho công tác làm ban đêm.</w:t>
      </w:r>
    </w:p>
    <w:p w14:paraId="18CE2B32"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vách hầm phải được chống đỡ để tránh sạt, lở.</w:t>
      </w:r>
    </w:p>
    <w:p w14:paraId="385BCFAB" w14:textId="77777777" w:rsidR="003D060F" w:rsidRPr="001620D2" w:rsidRDefault="003D060F" w:rsidP="0064688B">
      <w:pPr>
        <w:widowControl/>
        <w:numPr>
          <w:ilvl w:val="0"/>
          <w:numId w:val="12"/>
        </w:numPr>
        <w:tabs>
          <w:tab w:val="clear" w:pos="360"/>
        </w:tabs>
        <w:spacing w:before="40" w:after="40"/>
        <w:ind w:left="425" w:hanging="425"/>
        <w:jc w:val="both"/>
        <w:rPr>
          <w:rFonts w:ascii="Times New Roman" w:hAnsi="Times New Roman" w:cs="Times New Roman"/>
          <w:sz w:val="26"/>
          <w:szCs w:val="26"/>
          <w:lang w:val="de-DE"/>
        </w:rPr>
      </w:pPr>
      <w:r w:rsidRPr="001620D2">
        <w:rPr>
          <w:rFonts w:ascii="Times New Roman" w:hAnsi="Times New Roman" w:cs="Times New Roman"/>
          <w:sz w:val="26"/>
          <w:szCs w:val="26"/>
          <w:lang w:val="de-DE"/>
        </w:rPr>
        <w:t>Các lằn phui băng đường trong quá trình thi công không được làm vỡ, bể các mép lằn phui khi xe chạy qua.</w:t>
      </w:r>
    </w:p>
    <w:p w14:paraId="395123CD" w14:textId="29E426CB" w:rsidR="00ED26E3" w:rsidRPr="001620D2" w:rsidRDefault="00772411" w:rsidP="007415E0">
      <w:pPr>
        <w:pStyle w:val="Vnbnnidung0"/>
        <w:spacing w:before="60" w:after="60"/>
        <w:ind w:firstLine="600"/>
        <w:jc w:val="both"/>
        <w:rPr>
          <w:color w:val="auto"/>
        </w:rPr>
      </w:pPr>
      <w:r w:rsidRPr="001620D2">
        <w:rPr>
          <w:b/>
          <w:bCs/>
          <w:color w:val="auto"/>
        </w:rPr>
        <w:lastRenderedPageBreak/>
        <w:t>MỤC IV. CÁC BẢN VẼ:</w:t>
      </w:r>
    </w:p>
    <w:p w14:paraId="78D73946" w14:textId="77777777" w:rsidR="00ED26E3" w:rsidRPr="001620D2" w:rsidRDefault="00772411" w:rsidP="007415E0">
      <w:pPr>
        <w:pStyle w:val="Vnbnnidung0"/>
        <w:spacing w:before="60" w:after="60"/>
        <w:ind w:firstLine="600"/>
        <w:jc w:val="both"/>
        <w:rPr>
          <w:color w:val="auto"/>
        </w:rPr>
      </w:pPr>
      <w:r w:rsidRPr="001620D2">
        <w:rPr>
          <w:color w:val="auto"/>
        </w:rPr>
        <w:t xml:space="preserve">Liệt kê các bản vẽ </w:t>
      </w:r>
      <w:r w:rsidRPr="001620D2">
        <w:rPr>
          <w:i/>
          <w:iCs/>
          <w:color w:val="auto"/>
        </w:rPr>
        <w:t>(được đính kèm E-HSMT trên hệ thống).</w:t>
      </w:r>
    </w:p>
    <w:sectPr w:rsidR="00ED26E3" w:rsidRPr="001620D2" w:rsidSect="009F2CDC">
      <w:headerReference w:type="default" r:id="rId14"/>
      <w:footerReference w:type="default" r:id="rId15"/>
      <w:pgSz w:w="16840" w:h="11900" w:orient="landscape"/>
      <w:pgMar w:top="1134" w:right="1134" w:bottom="1134" w:left="1701" w:header="0" w:footer="3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5C29" w14:textId="77777777" w:rsidR="00DB45BA" w:rsidRDefault="00DB45BA">
      <w:r>
        <w:separator/>
      </w:r>
    </w:p>
  </w:endnote>
  <w:endnote w:type="continuationSeparator" w:id="0">
    <w:p w14:paraId="693A79D1" w14:textId="77777777" w:rsidR="00DB45BA" w:rsidRDefault="00DB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47871"/>
      <w:docPartObj>
        <w:docPartGallery w:val="Page Numbers (Bottom of Page)"/>
        <w:docPartUnique/>
      </w:docPartObj>
    </w:sdtPr>
    <w:sdtEndPr>
      <w:rPr>
        <w:noProof/>
      </w:rPr>
    </w:sdtEndPr>
    <w:sdtContent>
      <w:p w14:paraId="0A84099D" w14:textId="4D8B7B5D" w:rsidR="00482A94" w:rsidRDefault="00482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F2305" w14:textId="77777777" w:rsidR="00482A94" w:rsidRDefault="0048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05B4" w14:textId="77777777" w:rsidR="00DB45BA" w:rsidRDefault="00DB45BA"/>
  </w:footnote>
  <w:footnote w:type="continuationSeparator" w:id="0">
    <w:p w14:paraId="28B7EF58" w14:textId="77777777" w:rsidR="00DB45BA" w:rsidRDefault="00DB4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0359" w14:textId="2289833A" w:rsidR="006F03F7" w:rsidRDefault="006F03F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3E"/>
    <w:multiLevelType w:val="multilevel"/>
    <w:tmpl w:val="C6789B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44DAF"/>
    <w:multiLevelType w:val="multilevel"/>
    <w:tmpl w:val="D37259E2"/>
    <w:styleLink w:val="CurrentList11"/>
    <w:lvl w:ilvl="0">
      <w:start w:val="1"/>
      <w:numFmt w:val="decimal"/>
      <w:lvlText w:val="%1."/>
      <w:lvlJc w:val="left"/>
      <w:pPr>
        <w:ind w:left="720" w:hanging="360"/>
      </w:pPr>
    </w:lvl>
    <w:lvl w:ilvl="1">
      <w:start w:val="1"/>
      <w:numFmt w:val="decimal"/>
      <w:lvlText w:val="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3767A"/>
    <w:multiLevelType w:val="multilevel"/>
    <w:tmpl w:val="0409001F"/>
    <w:lvl w:ilvl="0">
      <w:start w:val="1"/>
      <w:numFmt w:val="decimal"/>
      <w:lvlText w:val="%1."/>
      <w:lvlJc w:val="left"/>
      <w:pPr>
        <w:ind w:left="360" w:hanging="360"/>
      </w:pPr>
      <w:rPr>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pPr>
        <w:ind w:left="792" w:hanging="432"/>
      </w:pPr>
      <w:rPr>
        <w:b/>
        <w:bCs/>
        <w:i w:val="0"/>
        <w:iCs/>
        <w:smallCaps w:val="0"/>
        <w:strike w:val="0"/>
        <w:color w:val="000000"/>
        <w:spacing w:val="0"/>
        <w:w w:val="100"/>
        <w:position w:val="0"/>
        <w:sz w:val="26"/>
        <w:szCs w:val="26"/>
        <w:u w:val="none"/>
        <w:shd w:val="clear" w:color="auto" w:fill="auto"/>
      </w:rPr>
    </w:lvl>
    <w:lvl w:ilvl="2">
      <w:start w:val="1"/>
      <w:numFmt w:val="decimal"/>
      <w:lvlText w:val="%1.%2.%3."/>
      <w:lvlJc w:val="left"/>
      <w:pPr>
        <w:ind w:left="1224" w:hanging="504"/>
      </w:pPr>
      <w:rPr>
        <w:b/>
        <w:bCs/>
        <w:i/>
        <w:iCs/>
        <w:smallCaps w:val="0"/>
        <w:strike w:val="0"/>
        <w:color w:val="000000"/>
        <w:spacing w:val="0"/>
        <w:w w:val="100"/>
        <w:position w:val="0"/>
        <w:sz w:val="26"/>
        <w:szCs w:val="26"/>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01A10"/>
    <w:multiLevelType w:val="hybridMultilevel"/>
    <w:tmpl w:val="183065F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 w15:restartNumberingAfterBreak="0">
    <w:nsid w:val="100C5B5E"/>
    <w:multiLevelType w:val="hybridMultilevel"/>
    <w:tmpl w:val="EB34D17C"/>
    <w:lvl w:ilvl="0" w:tplc="CEFA075C">
      <w:start w:val="1"/>
      <w:numFmt w:val="bullet"/>
      <w:lvlText w:val="+"/>
      <w:lvlJc w:val="left"/>
      <w:pPr>
        <w:ind w:left="720" w:hanging="360"/>
      </w:pPr>
      <w:rPr>
        <w:rFonts w:ascii="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9478C"/>
    <w:multiLevelType w:val="hybridMultilevel"/>
    <w:tmpl w:val="3A0AF952"/>
    <w:lvl w:ilvl="0" w:tplc="872C339A">
      <w:start w:val="2"/>
      <w:numFmt w:val="bullet"/>
      <w:pStyle w:val="-gn"/>
      <w:lvlText w:val="-"/>
      <w:lvlJc w:val="left"/>
      <w:pPr>
        <w:ind w:left="720" w:hanging="360"/>
      </w:pPr>
      <w:rPr>
        <w:rFonts w:ascii="Times New Roman" w:eastAsiaTheme="minorEastAsia" w:hAnsi="Times New Roman" w:cs="Times New Roman" w:hint="default"/>
      </w:rPr>
    </w:lvl>
    <w:lvl w:ilvl="1" w:tplc="682CF512" w:tentative="1">
      <w:start w:val="1"/>
      <w:numFmt w:val="bullet"/>
      <w:lvlText w:val="o"/>
      <w:lvlJc w:val="left"/>
      <w:pPr>
        <w:ind w:left="1440" w:hanging="360"/>
      </w:pPr>
      <w:rPr>
        <w:rFonts w:ascii="Courier New" w:hAnsi="Courier New" w:cs="Courier New" w:hint="default"/>
      </w:rPr>
    </w:lvl>
    <w:lvl w:ilvl="2" w:tplc="73CE13D8" w:tentative="1">
      <w:start w:val="1"/>
      <w:numFmt w:val="bullet"/>
      <w:lvlText w:val=""/>
      <w:lvlJc w:val="left"/>
      <w:pPr>
        <w:ind w:left="2160" w:hanging="360"/>
      </w:pPr>
      <w:rPr>
        <w:rFonts w:ascii="Wingdings" w:hAnsi="Wingdings" w:hint="default"/>
      </w:rPr>
    </w:lvl>
    <w:lvl w:ilvl="3" w:tplc="856A9CEC" w:tentative="1">
      <w:start w:val="1"/>
      <w:numFmt w:val="bullet"/>
      <w:lvlText w:val=""/>
      <w:lvlJc w:val="left"/>
      <w:pPr>
        <w:ind w:left="2880" w:hanging="360"/>
      </w:pPr>
      <w:rPr>
        <w:rFonts w:ascii="Symbol" w:hAnsi="Symbol" w:hint="default"/>
      </w:rPr>
    </w:lvl>
    <w:lvl w:ilvl="4" w:tplc="7F765BEA" w:tentative="1">
      <w:start w:val="1"/>
      <w:numFmt w:val="bullet"/>
      <w:lvlText w:val="o"/>
      <w:lvlJc w:val="left"/>
      <w:pPr>
        <w:ind w:left="3600" w:hanging="360"/>
      </w:pPr>
      <w:rPr>
        <w:rFonts w:ascii="Courier New" w:hAnsi="Courier New" w:cs="Courier New" w:hint="default"/>
      </w:rPr>
    </w:lvl>
    <w:lvl w:ilvl="5" w:tplc="AA003D9A" w:tentative="1">
      <w:start w:val="1"/>
      <w:numFmt w:val="bullet"/>
      <w:lvlText w:val=""/>
      <w:lvlJc w:val="left"/>
      <w:pPr>
        <w:ind w:left="4320" w:hanging="360"/>
      </w:pPr>
      <w:rPr>
        <w:rFonts w:ascii="Wingdings" w:hAnsi="Wingdings" w:hint="default"/>
      </w:rPr>
    </w:lvl>
    <w:lvl w:ilvl="6" w:tplc="BAE6A2C8" w:tentative="1">
      <w:start w:val="1"/>
      <w:numFmt w:val="bullet"/>
      <w:lvlText w:val=""/>
      <w:lvlJc w:val="left"/>
      <w:pPr>
        <w:ind w:left="5040" w:hanging="360"/>
      </w:pPr>
      <w:rPr>
        <w:rFonts w:ascii="Symbol" w:hAnsi="Symbol" w:hint="default"/>
      </w:rPr>
    </w:lvl>
    <w:lvl w:ilvl="7" w:tplc="448618DA" w:tentative="1">
      <w:start w:val="1"/>
      <w:numFmt w:val="bullet"/>
      <w:lvlText w:val="o"/>
      <w:lvlJc w:val="left"/>
      <w:pPr>
        <w:ind w:left="5760" w:hanging="360"/>
      </w:pPr>
      <w:rPr>
        <w:rFonts w:ascii="Courier New" w:hAnsi="Courier New" w:cs="Courier New" w:hint="default"/>
      </w:rPr>
    </w:lvl>
    <w:lvl w:ilvl="8" w:tplc="AF5496EA" w:tentative="1">
      <w:start w:val="1"/>
      <w:numFmt w:val="bullet"/>
      <w:lvlText w:val=""/>
      <w:lvlJc w:val="left"/>
      <w:pPr>
        <w:ind w:left="6480" w:hanging="360"/>
      </w:pPr>
      <w:rPr>
        <w:rFonts w:ascii="Wingdings" w:hAnsi="Wingdings" w:hint="default"/>
      </w:rPr>
    </w:lvl>
  </w:abstractNum>
  <w:abstractNum w:abstractNumId="6" w15:restartNumberingAfterBreak="0">
    <w:nsid w:val="102C1B57"/>
    <w:multiLevelType w:val="hybridMultilevel"/>
    <w:tmpl w:val="8CB69E90"/>
    <w:lvl w:ilvl="0" w:tplc="6C022170">
      <w:start w:val="1"/>
      <w:numFmt w:val="lowerLetter"/>
      <w:lvlText w:val="%1."/>
      <w:lvlJc w:val="left"/>
      <w:pPr>
        <w:ind w:left="-360" w:hanging="360"/>
      </w:pPr>
      <w:rPr>
        <w:rFonts w:hint="default"/>
        <w:b/>
        <w:i w:val="0"/>
        <w:sz w:val="26"/>
        <w:szCs w:val="2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290DDD"/>
    <w:multiLevelType w:val="hybridMultilevel"/>
    <w:tmpl w:val="8CB69E90"/>
    <w:lvl w:ilvl="0" w:tplc="6C022170">
      <w:start w:val="1"/>
      <w:numFmt w:val="lowerLetter"/>
      <w:lvlText w:val="%1."/>
      <w:lvlJc w:val="left"/>
      <w:pPr>
        <w:ind w:left="-360" w:hanging="360"/>
      </w:pPr>
      <w:rPr>
        <w:rFonts w:hint="default"/>
        <w:b/>
        <w:i w:val="0"/>
        <w:sz w:val="26"/>
        <w:szCs w:val="2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11C02BD6"/>
    <w:multiLevelType w:val="multilevel"/>
    <w:tmpl w:val="0106B3F8"/>
    <w:lvl w:ilvl="0">
      <w:start w:val="1"/>
      <w:numFmt w:val="upperLetter"/>
      <w:pStyle w:val="Heading1"/>
      <w:suff w:val="space"/>
      <w:lvlText w:val="PHẦN %1:"/>
      <w:lvlJc w:val="left"/>
      <w:pPr>
        <w:ind w:left="360" w:hanging="72"/>
      </w:pPr>
      <w:rPr>
        <w:rFonts w:ascii="Times New Roman Bold" w:hAnsi="Times New Roman Bold" w:hint="default"/>
        <w:b/>
        <w:i w:val="0"/>
        <w:sz w:val="52"/>
        <w:u w:val="single"/>
      </w:rPr>
    </w:lvl>
    <w:lvl w:ilvl="1">
      <w:start w:val="1"/>
      <w:numFmt w:val="decimal"/>
      <w:suff w:val="space"/>
      <w:lvlText w:val="CHƯƠNG %2:"/>
      <w:lvlJc w:val="left"/>
      <w:pPr>
        <w:ind w:left="567" w:hanging="567"/>
      </w:pPr>
      <w:rPr>
        <w:rFonts w:ascii="Times New Roman Bold" w:hAnsi="Times New Roman Bold" w:hint="default"/>
        <w:b/>
        <w:i w:val="0"/>
        <w:sz w:val="32"/>
      </w:rPr>
    </w:lvl>
    <w:lvl w:ilvl="2">
      <w:start w:val="1"/>
      <w:numFmt w:val="decimal"/>
      <w:pStyle w:val="Heading3"/>
      <w:suff w:val="space"/>
      <w:lvlText w:val="%3."/>
      <w:lvlJc w:val="left"/>
      <w:pPr>
        <w:ind w:left="284" w:hanging="284"/>
      </w:pPr>
      <w:rPr>
        <w:rFonts w:ascii="Times New Roman Bold" w:hAnsi="Times New Roman Bold" w:hint="default"/>
        <w:b/>
        <w:i w:val="0"/>
        <w:sz w:val="26"/>
      </w:rPr>
    </w:lvl>
    <w:lvl w:ilvl="3">
      <w:start w:val="1"/>
      <w:numFmt w:val="lowerLetter"/>
      <w:pStyle w:val="Heading4"/>
      <w:suff w:val="space"/>
      <w:lvlText w:val="%4."/>
      <w:lvlJc w:val="left"/>
      <w:pPr>
        <w:ind w:left="397" w:hanging="284"/>
      </w:pPr>
      <w:rPr>
        <w:rFonts w:ascii="Times New Roman Bold" w:hAnsi="Times New Roman Bold" w:hint="default"/>
        <w:b/>
        <w:i w:val="0"/>
        <w:sz w:val="26"/>
      </w:rPr>
    </w:lvl>
    <w:lvl w:ilvl="4">
      <w:start w:val="1"/>
      <w:numFmt w:val="decimal"/>
      <w:pStyle w:val="Heading5"/>
      <w:suff w:val="space"/>
      <w:lvlText w:val="%4.%5."/>
      <w:lvlJc w:val="left"/>
      <w:pPr>
        <w:ind w:left="1021" w:hanging="624"/>
      </w:pPr>
      <w:rPr>
        <w:rFonts w:ascii="Times New Roman Bold" w:hAnsi="Times New Roman Bold" w:hint="default"/>
        <w:b/>
        <w:i w:val="0"/>
        <w:sz w:val="26"/>
      </w:rPr>
    </w:lvl>
    <w:lvl w:ilvl="5">
      <w:start w:val="1"/>
      <w:numFmt w:val="decimal"/>
      <w:pStyle w:val="Heading6"/>
      <w:suff w:val="space"/>
      <w:lvlText w:val="%4.%5.%6."/>
      <w:lvlJc w:val="left"/>
      <w:pPr>
        <w:ind w:left="1701" w:hanging="1134"/>
      </w:pPr>
      <w:rPr>
        <w:rFonts w:ascii="Times New Roman Bold" w:hAnsi="Times New Roman Bold" w:hint="default"/>
        <w:b/>
        <w:i w:val="0"/>
        <w:sz w:val="2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8A38E4"/>
    <w:multiLevelType w:val="hybridMultilevel"/>
    <w:tmpl w:val="8CB69E90"/>
    <w:lvl w:ilvl="0" w:tplc="6C022170">
      <w:start w:val="1"/>
      <w:numFmt w:val="lowerLetter"/>
      <w:lvlText w:val="%1."/>
      <w:lvlJc w:val="left"/>
      <w:pPr>
        <w:ind w:left="-360" w:hanging="360"/>
      </w:pPr>
      <w:rPr>
        <w:rFonts w:hint="default"/>
        <w:b/>
        <w:i w:val="0"/>
        <w:sz w:val="26"/>
        <w:szCs w:val="2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48F5890"/>
    <w:multiLevelType w:val="multilevel"/>
    <w:tmpl w:val="CE2061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2574A9"/>
    <w:multiLevelType w:val="hybridMultilevel"/>
    <w:tmpl w:val="2E447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06001"/>
    <w:multiLevelType w:val="hybridMultilevel"/>
    <w:tmpl w:val="AFB07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03E7E"/>
    <w:multiLevelType w:val="hybridMultilevel"/>
    <w:tmpl w:val="5CA47808"/>
    <w:lvl w:ilvl="0" w:tplc="611CDC80">
      <w:start w:val="2"/>
      <w:numFmt w:val="bullet"/>
      <w:lvlText w:val="-"/>
      <w:lvlJc w:val="left"/>
      <w:pPr>
        <w:ind w:left="1429" w:hanging="360"/>
      </w:pPr>
      <w:rPr>
        <w:rFonts w:ascii="Times New Roman" w:hAnsi="Times New Roman" w:hint="default"/>
        <w:color w:val="auto"/>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4" w15:restartNumberingAfterBreak="0">
    <w:nsid w:val="207D1CD5"/>
    <w:multiLevelType w:val="multilevel"/>
    <w:tmpl w:val="B16AD3F8"/>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D1DD0"/>
    <w:multiLevelType w:val="hybridMultilevel"/>
    <w:tmpl w:val="E460BE82"/>
    <w:lvl w:ilvl="0" w:tplc="74C086F8">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5DB695E"/>
    <w:multiLevelType w:val="hybridMultilevel"/>
    <w:tmpl w:val="CFE6428C"/>
    <w:lvl w:ilvl="0" w:tplc="0FD8521A">
      <w:start w:val="1"/>
      <w:numFmt w:val="bullet"/>
      <w:pStyle w:val="TEXTLEVEL2"/>
      <w:lvlText w:val=""/>
      <w:lvlJc w:val="left"/>
      <w:pPr>
        <w:tabs>
          <w:tab w:val="num" w:pos="475"/>
        </w:tabs>
        <w:ind w:left="475" w:firstLine="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13EB8"/>
    <w:multiLevelType w:val="hybridMultilevel"/>
    <w:tmpl w:val="BBB0FA8E"/>
    <w:lvl w:ilvl="0" w:tplc="2CA2BB60">
      <w:start w:val="1"/>
      <w:numFmt w:val="bullet"/>
      <w:lvlText w:val="-"/>
      <w:lvlJc w:val="left"/>
      <w:pPr>
        <w:ind w:left="2160" w:hanging="360"/>
      </w:pPr>
      <w:rPr>
        <w:rFonts w:ascii="VNI-Times" w:hAnsi="VNI-Time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9D17CB0"/>
    <w:multiLevelType w:val="multilevel"/>
    <w:tmpl w:val="60FCFD24"/>
    <w:lvl w:ilvl="0">
      <w:start w:val="5"/>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1"/>
      <w:numFmt w:val="bullet"/>
      <w:lvlText w:val="-"/>
      <w:lvlJc w:val="left"/>
      <w:pPr>
        <w:ind w:left="720" w:hanging="720"/>
      </w:pPr>
      <w:rPr>
        <w:rFonts w:ascii="VNI-Times" w:hAnsi="VNI-Time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2D746A8D"/>
    <w:multiLevelType w:val="hybridMultilevel"/>
    <w:tmpl w:val="D2989174"/>
    <w:lvl w:ilvl="0" w:tplc="8F9E151A">
      <w:start w:val="6"/>
      <w:numFmt w:val="bullet"/>
      <w:lvlText w:val="-"/>
      <w:lvlJc w:val="left"/>
      <w:pPr>
        <w:ind w:left="1471" w:hanging="360"/>
      </w:pPr>
      <w:rPr>
        <w:rFonts w:ascii="Times New Roman" w:eastAsia="MS Gothic" w:hAnsi="Times New Roman" w:cs="Times New Roman"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0" w15:restartNumberingAfterBreak="0">
    <w:nsid w:val="2DAF54E4"/>
    <w:multiLevelType w:val="multilevel"/>
    <w:tmpl w:val="DECCDEF6"/>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F13A90"/>
    <w:multiLevelType w:val="hybridMultilevel"/>
    <w:tmpl w:val="A7781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F4A8A"/>
    <w:multiLevelType w:val="multilevel"/>
    <w:tmpl w:val="466AA17E"/>
    <w:lvl w:ilvl="0">
      <w:start w:val="4"/>
      <w:numFmt w:val="decimal"/>
      <w:lvlText w:val="%1."/>
      <w:lvlJc w:val="left"/>
      <w:pPr>
        <w:ind w:left="588" w:hanging="588"/>
      </w:pPr>
      <w:rPr>
        <w:rFonts w:hint="default"/>
        <w:b w:val="0"/>
      </w:rPr>
    </w:lvl>
    <w:lvl w:ilvl="1">
      <w:start w:val="2"/>
      <w:numFmt w:val="decimal"/>
      <w:lvlText w:val="%1.%2."/>
      <w:lvlJc w:val="left"/>
      <w:pPr>
        <w:ind w:left="720" w:hanging="720"/>
      </w:pPr>
      <w:rPr>
        <w:rFonts w:hint="default"/>
        <w:b w:val="0"/>
      </w:rPr>
    </w:lvl>
    <w:lvl w:ilvl="2">
      <w:start w:val="1"/>
      <w:numFmt w:val="lowerLetter"/>
      <w:lvlText w:val="%3)"/>
      <w:lvlJc w:val="left"/>
      <w:pPr>
        <w:ind w:left="720" w:hanging="720"/>
      </w:pPr>
      <w:rPr>
        <w:rFonts w:ascii="Times New Roman" w:eastAsia="MS Gothic" w:hAnsi="Times New Roman" w:cs="Times New Roman"/>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12C173A"/>
    <w:multiLevelType w:val="hybridMultilevel"/>
    <w:tmpl w:val="845E72F6"/>
    <w:lvl w:ilvl="0" w:tplc="9820A6C8">
      <w:start w:val="1"/>
      <w:numFmt w:val="decimal"/>
      <w:lvlText w:val="II.%1."/>
      <w:lvlJc w:val="left"/>
      <w:pPr>
        <w:ind w:left="64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A39F0"/>
    <w:multiLevelType w:val="hybridMultilevel"/>
    <w:tmpl w:val="F4121856"/>
    <w:lvl w:ilvl="0" w:tplc="DCA402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C05932"/>
    <w:multiLevelType w:val="multilevel"/>
    <w:tmpl w:val="52608C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52D32ED"/>
    <w:multiLevelType w:val="multilevel"/>
    <w:tmpl w:val="E59C2A76"/>
    <w:lvl w:ilvl="0">
      <w:start w:val="4"/>
      <w:numFmt w:val="decimal"/>
      <w:lvlText w:val="%1."/>
      <w:lvlJc w:val="left"/>
      <w:pPr>
        <w:ind w:left="612" w:hanging="612"/>
      </w:pPr>
      <w:rPr>
        <w:rFonts w:hint="default"/>
        <w:b w:val="0"/>
      </w:rPr>
    </w:lvl>
    <w:lvl w:ilvl="1">
      <w:start w:val="4"/>
      <w:numFmt w:val="decimal"/>
      <w:lvlText w:val="%1.%2."/>
      <w:lvlJc w:val="left"/>
      <w:pPr>
        <w:ind w:left="720" w:hanging="720"/>
      </w:pPr>
      <w:rPr>
        <w:rFonts w:hint="default"/>
        <w:b w:val="0"/>
      </w:rPr>
    </w:lvl>
    <w:lvl w:ilvl="2">
      <w:start w:val="1"/>
      <w:numFmt w:val="lowerLetter"/>
      <w:lvlText w:val="%3)"/>
      <w:lvlJc w:val="left"/>
      <w:pPr>
        <w:ind w:left="720" w:hanging="720"/>
      </w:pPr>
      <w:rPr>
        <w:rFonts w:ascii="Times New Roman" w:eastAsia="MS Gothic" w:hAnsi="Times New Roman" w:cs="Times New Roman"/>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5E3018D"/>
    <w:multiLevelType w:val="hybridMultilevel"/>
    <w:tmpl w:val="62781D12"/>
    <w:lvl w:ilvl="0" w:tplc="B582BE9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B7AB2"/>
    <w:multiLevelType w:val="hybridMultilevel"/>
    <w:tmpl w:val="A252C5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EA7B18"/>
    <w:multiLevelType w:val="hybridMultilevel"/>
    <w:tmpl w:val="2D6E4CC6"/>
    <w:lvl w:ilvl="0" w:tplc="CEFA075C">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A8F48CA"/>
    <w:multiLevelType w:val="hybridMultilevel"/>
    <w:tmpl w:val="3F9A757E"/>
    <w:lvl w:ilvl="0" w:tplc="DCA402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06332"/>
    <w:multiLevelType w:val="hybridMultilevel"/>
    <w:tmpl w:val="385A25AE"/>
    <w:lvl w:ilvl="0" w:tplc="F1341290">
      <w:start w:val="1"/>
      <w:numFmt w:val="bullet"/>
      <w:pStyle w:val="a"/>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C5DBA"/>
    <w:multiLevelType w:val="hybridMultilevel"/>
    <w:tmpl w:val="E0E08122"/>
    <w:lvl w:ilvl="0" w:tplc="DCA40224">
      <w:start w:val="1"/>
      <w:numFmt w:val="bullet"/>
      <w:lvlText w:val="-"/>
      <w:lvlJc w:val="left"/>
      <w:pPr>
        <w:ind w:left="2138" w:hanging="360"/>
      </w:pPr>
      <w:rPr>
        <w:rFonts w:ascii="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3" w15:restartNumberingAfterBreak="0">
    <w:nsid w:val="435E26F2"/>
    <w:multiLevelType w:val="multilevel"/>
    <w:tmpl w:val="E384D826"/>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8E3359"/>
    <w:multiLevelType w:val="multilevel"/>
    <w:tmpl w:val="EE5289EA"/>
    <w:lvl w:ilvl="0">
      <w:start w:val="1"/>
      <w:numFmt w:val="decimal"/>
      <w:lvlText w:val="Điều %1."/>
      <w:lvlJc w:val="left"/>
      <w:pPr>
        <w:tabs>
          <w:tab w:val="num" w:pos="574"/>
        </w:tabs>
        <w:ind w:left="574" w:hanging="432"/>
      </w:pPr>
      <w:rPr>
        <w:rFonts w:ascii="Times New Roman" w:hAnsi="Times New Roman" w:cs="Times New Roman" w:hint="default"/>
        <w:b/>
        <w:bCs/>
        <w:i w:val="0"/>
        <w:iCs w:val="0"/>
        <w:color w:val="auto"/>
        <w:sz w:val="26"/>
        <w:szCs w:val="26"/>
      </w:rPr>
    </w:lvl>
    <w:lvl w:ilvl="1">
      <w:start w:val="1"/>
      <w:numFmt w:val="decimal"/>
      <w:lvlText w:val="%2."/>
      <w:lvlJc w:val="left"/>
      <w:pPr>
        <w:tabs>
          <w:tab w:val="num" w:pos="1144"/>
        </w:tabs>
        <w:ind w:left="1144" w:hanging="576"/>
      </w:pPr>
      <w:rPr>
        <w:rFonts w:ascii="Times New Roman" w:eastAsia="MS Gothic" w:hAnsi="Times New Roman" w:cs="VNI-Times"/>
        <w:b w:val="0"/>
        <w:bCs/>
        <w:i w:val="0"/>
        <w:iCs w:val="0"/>
        <w:strike w:val="0"/>
        <w:color w:val="auto"/>
        <w:sz w:val="26"/>
        <w:szCs w:val="26"/>
      </w:rPr>
    </w:lvl>
    <w:lvl w:ilvl="2">
      <w:start w:val="1"/>
      <w:numFmt w:val="decimal"/>
      <w:lvlText w:val="%1.%2.%3"/>
      <w:lvlJc w:val="left"/>
      <w:pPr>
        <w:tabs>
          <w:tab w:val="num" w:pos="720"/>
        </w:tabs>
        <w:ind w:left="720" w:hanging="720"/>
      </w:pPr>
      <w:rPr>
        <w:rFonts w:cs="Times New Roman" w:hint="default"/>
        <w:b w:val="0"/>
        <w:bCs w:val="0"/>
        <w:i/>
        <w:iCs/>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A8F08E2"/>
    <w:multiLevelType w:val="multilevel"/>
    <w:tmpl w:val="74E01A20"/>
    <w:lvl w:ilvl="0">
      <w:numFmt w:val="bullet"/>
      <w:lvlText w:val="-"/>
      <w:lvlJc w:val="left"/>
      <w:pPr>
        <w:tabs>
          <w:tab w:val="num" w:pos="360"/>
        </w:tabs>
        <w:ind w:left="360" w:hanging="360"/>
      </w:pPr>
      <w:rPr>
        <w:rFonts w:ascii="Times New Roman" w:eastAsia="SimSun" w:hAnsi="Times New Roman" w:cs="Times New Roman" w:hint="default"/>
        <w:color w:val="000000"/>
        <w:sz w:val="3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5B7167"/>
    <w:multiLevelType w:val="hybridMultilevel"/>
    <w:tmpl w:val="97E83CD2"/>
    <w:lvl w:ilvl="0" w:tplc="DCA402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A82391"/>
    <w:multiLevelType w:val="hybridMultilevel"/>
    <w:tmpl w:val="7130D528"/>
    <w:lvl w:ilvl="0" w:tplc="FEEC6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BC5E6E"/>
    <w:multiLevelType w:val="hybridMultilevel"/>
    <w:tmpl w:val="71D6C232"/>
    <w:lvl w:ilvl="0" w:tplc="E064E0A4">
      <w:numFmt w:val="bullet"/>
      <w:lvlText w:val="-"/>
      <w:lvlJc w:val="left"/>
      <w:pPr>
        <w:ind w:left="1069" w:hanging="360"/>
      </w:pPr>
      <w:rPr>
        <w:rFonts w:ascii="Times New Roman" w:eastAsia="MS Gothic"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51F603EC"/>
    <w:multiLevelType w:val="multilevel"/>
    <w:tmpl w:val="7F9E58E0"/>
    <w:lvl w:ilvl="0">
      <w:start w:val="1"/>
      <w:numFmt w:val="decimal"/>
      <w:lvlText w:val="Điều %1."/>
      <w:lvlJc w:val="left"/>
      <w:pPr>
        <w:tabs>
          <w:tab w:val="num" w:pos="924"/>
        </w:tabs>
        <w:ind w:left="924" w:hanging="432"/>
      </w:pPr>
      <w:rPr>
        <w:rFonts w:ascii="Times New Roman" w:hAnsi="Times New Roman" w:cs="Times New Roman" w:hint="default"/>
        <w:b/>
        <w:bCs/>
        <w:i w:val="0"/>
        <w:iCs w:val="0"/>
        <w:color w:val="auto"/>
        <w:sz w:val="26"/>
        <w:szCs w:val="26"/>
      </w:rPr>
    </w:lvl>
    <w:lvl w:ilvl="1">
      <w:start w:val="1"/>
      <w:numFmt w:val="decimal"/>
      <w:lvlText w:val="%2."/>
      <w:lvlJc w:val="left"/>
      <w:pPr>
        <w:tabs>
          <w:tab w:val="num" w:pos="1494"/>
        </w:tabs>
        <w:ind w:left="1494" w:hanging="576"/>
      </w:pPr>
      <w:rPr>
        <w:rFonts w:ascii="Times New Roman" w:eastAsia="MS Gothic" w:hAnsi="Times New Roman" w:cs="VNI-Times"/>
        <w:b w:val="0"/>
        <w:bCs/>
        <w:i w:val="0"/>
        <w:iCs w:val="0"/>
        <w:strike w:val="0"/>
        <w:color w:val="auto"/>
        <w:sz w:val="26"/>
        <w:szCs w:val="26"/>
      </w:rPr>
    </w:lvl>
    <w:lvl w:ilvl="2">
      <w:start w:val="1"/>
      <w:numFmt w:val="decimal"/>
      <w:lvlText w:val="%1.%2.%3"/>
      <w:lvlJc w:val="left"/>
      <w:pPr>
        <w:tabs>
          <w:tab w:val="num" w:pos="1070"/>
        </w:tabs>
        <w:ind w:left="1070" w:hanging="720"/>
      </w:pPr>
      <w:rPr>
        <w:rFonts w:cs="Times New Roman" w:hint="default"/>
        <w:b w:val="0"/>
        <w:bCs w:val="0"/>
        <w:i/>
        <w:iCs/>
      </w:rPr>
    </w:lvl>
    <w:lvl w:ilvl="3">
      <w:start w:val="1"/>
      <w:numFmt w:val="decimal"/>
      <w:lvlText w:val="%1.%2.%3.%4"/>
      <w:lvlJc w:val="left"/>
      <w:pPr>
        <w:tabs>
          <w:tab w:val="num" w:pos="1214"/>
        </w:tabs>
        <w:ind w:left="1214" w:hanging="864"/>
      </w:pPr>
      <w:rPr>
        <w:rFonts w:cs="Times New Roman" w:hint="default"/>
      </w:rPr>
    </w:lvl>
    <w:lvl w:ilvl="4">
      <w:start w:val="1"/>
      <w:numFmt w:val="decimal"/>
      <w:lvlText w:val="%1.%2.%3.%4.%5"/>
      <w:lvlJc w:val="left"/>
      <w:pPr>
        <w:tabs>
          <w:tab w:val="num" w:pos="1358"/>
        </w:tabs>
        <w:ind w:left="1358" w:hanging="1008"/>
      </w:pPr>
      <w:rPr>
        <w:rFonts w:cs="Times New Roman" w:hint="default"/>
      </w:rPr>
    </w:lvl>
    <w:lvl w:ilvl="5">
      <w:start w:val="1"/>
      <w:numFmt w:val="decimal"/>
      <w:lvlText w:val="%1.%2.%3.%4.%5.%6"/>
      <w:lvlJc w:val="left"/>
      <w:pPr>
        <w:tabs>
          <w:tab w:val="num" w:pos="1502"/>
        </w:tabs>
        <w:ind w:left="1502" w:hanging="1152"/>
      </w:pPr>
      <w:rPr>
        <w:rFonts w:cs="Times New Roman" w:hint="default"/>
      </w:rPr>
    </w:lvl>
    <w:lvl w:ilvl="6">
      <w:start w:val="1"/>
      <w:numFmt w:val="decimal"/>
      <w:lvlText w:val="%1.%2.%3.%4.%5.%6.%7"/>
      <w:lvlJc w:val="left"/>
      <w:pPr>
        <w:tabs>
          <w:tab w:val="num" w:pos="1646"/>
        </w:tabs>
        <w:ind w:left="1646" w:hanging="1296"/>
      </w:pPr>
      <w:rPr>
        <w:rFonts w:cs="Times New Roman" w:hint="default"/>
      </w:rPr>
    </w:lvl>
    <w:lvl w:ilvl="7">
      <w:start w:val="1"/>
      <w:numFmt w:val="decimal"/>
      <w:lvlText w:val="%1.%2.%3.%4.%5.%6.%7.%8"/>
      <w:lvlJc w:val="left"/>
      <w:pPr>
        <w:tabs>
          <w:tab w:val="num" w:pos="1790"/>
        </w:tabs>
        <w:ind w:left="1790" w:hanging="1440"/>
      </w:pPr>
      <w:rPr>
        <w:rFonts w:cs="Times New Roman" w:hint="default"/>
      </w:rPr>
    </w:lvl>
    <w:lvl w:ilvl="8">
      <w:start w:val="1"/>
      <w:numFmt w:val="decimal"/>
      <w:lvlText w:val="%1.%2.%3.%4.%5.%6.%7.%8.%9"/>
      <w:lvlJc w:val="left"/>
      <w:pPr>
        <w:tabs>
          <w:tab w:val="num" w:pos="1934"/>
        </w:tabs>
        <w:ind w:left="1934" w:hanging="1584"/>
      </w:pPr>
      <w:rPr>
        <w:rFonts w:cs="Times New Roman" w:hint="default"/>
      </w:rPr>
    </w:lvl>
  </w:abstractNum>
  <w:abstractNum w:abstractNumId="40" w15:restartNumberingAfterBreak="0">
    <w:nsid w:val="520C62B1"/>
    <w:multiLevelType w:val="hybridMultilevel"/>
    <w:tmpl w:val="68922826"/>
    <w:lvl w:ilvl="0" w:tplc="04090017">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94C23"/>
    <w:multiLevelType w:val="multilevel"/>
    <w:tmpl w:val="09683A78"/>
    <w:lvl w:ilvl="0">
      <w:start w:val="4"/>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lowerLetter"/>
      <w:lvlText w:val="%3)"/>
      <w:lvlJc w:val="left"/>
      <w:pPr>
        <w:ind w:left="720" w:hanging="720"/>
      </w:pPr>
      <w:rPr>
        <w:rFonts w:ascii="Times New Roman" w:eastAsia="MS Gothic"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4FD4260"/>
    <w:multiLevelType w:val="multilevel"/>
    <w:tmpl w:val="A3EAD87E"/>
    <w:lvl w:ilvl="0">
      <w:start w:val="1"/>
      <w:numFmt w:val="lowerLetter"/>
      <w:lvlText w:val="%1)"/>
      <w:lvlJc w:val="left"/>
      <w:pPr>
        <w:tabs>
          <w:tab w:val="num" w:pos="360"/>
        </w:tabs>
        <w:ind w:left="360" w:hanging="360"/>
      </w:pPr>
      <w:rPr>
        <w:rFonts w:hint="default"/>
        <w:color w:val="000000"/>
        <w:sz w:val="26"/>
        <w:szCs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566B0369"/>
    <w:multiLevelType w:val="hybridMultilevel"/>
    <w:tmpl w:val="4900E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286088"/>
    <w:multiLevelType w:val="hybridMultilevel"/>
    <w:tmpl w:val="FB38554A"/>
    <w:lvl w:ilvl="0" w:tplc="B852CBA2">
      <w:start w:val="1"/>
      <w:numFmt w:val="bullet"/>
      <w:lvlText w:val="+"/>
      <w:lvlJc w:val="left"/>
      <w:pPr>
        <w:ind w:left="674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4E32C5"/>
    <w:multiLevelType w:val="hybridMultilevel"/>
    <w:tmpl w:val="D9B4640C"/>
    <w:lvl w:ilvl="0" w:tplc="CEFA07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8E01CF"/>
    <w:multiLevelType w:val="hybridMultilevel"/>
    <w:tmpl w:val="1FA44558"/>
    <w:lvl w:ilvl="0" w:tplc="DCA4022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16433"/>
    <w:multiLevelType w:val="hybridMultilevel"/>
    <w:tmpl w:val="C29C8AEE"/>
    <w:lvl w:ilvl="0" w:tplc="C4DEF2BC">
      <w:numFmt w:val="bullet"/>
      <w:lvlText w:val="-"/>
      <w:lvlJc w:val="left"/>
      <w:pPr>
        <w:ind w:left="1353" w:hanging="360"/>
      </w:pPr>
      <w:rPr>
        <w:rFonts w:ascii="Times New Roman" w:eastAsia="MS Gothic"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8" w15:restartNumberingAfterBreak="0">
    <w:nsid w:val="622A3A10"/>
    <w:multiLevelType w:val="multilevel"/>
    <w:tmpl w:val="F710E2EA"/>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B73AEE"/>
    <w:multiLevelType w:val="multilevel"/>
    <w:tmpl w:val="55283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6BD23EE"/>
    <w:multiLevelType w:val="multilevel"/>
    <w:tmpl w:val="7EA2732A"/>
    <w:lvl w:ilvl="0">
      <w:start w:val="4"/>
      <w:numFmt w:val="decimal"/>
      <w:lvlText w:val="%1."/>
      <w:lvlJc w:val="left"/>
      <w:pPr>
        <w:ind w:left="588" w:hanging="588"/>
      </w:pPr>
      <w:rPr>
        <w:rFonts w:hint="default"/>
        <w:b w:val="0"/>
      </w:rPr>
    </w:lvl>
    <w:lvl w:ilvl="1">
      <w:start w:val="5"/>
      <w:numFmt w:val="decimal"/>
      <w:lvlText w:val="%1.%2."/>
      <w:lvlJc w:val="left"/>
      <w:pPr>
        <w:ind w:left="720" w:hanging="720"/>
      </w:pPr>
      <w:rPr>
        <w:rFonts w:hint="default"/>
        <w:b w:val="0"/>
      </w:rPr>
    </w:lvl>
    <w:lvl w:ilvl="2">
      <w:start w:val="1"/>
      <w:numFmt w:val="lowerLetter"/>
      <w:lvlText w:val="%3)"/>
      <w:lvlJc w:val="left"/>
      <w:pPr>
        <w:ind w:left="720" w:hanging="720"/>
      </w:pPr>
      <w:rPr>
        <w:rFonts w:ascii="Times New Roman" w:eastAsia="MS Gothic" w:hAnsi="Times New Roman" w:cs="Times New Roman"/>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78952F2"/>
    <w:multiLevelType w:val="hybridMultilevel"/>
    <w:tmpl w:val="5C189C3E"/>
    <w:lvl w:ilvl="0" w:tplc="5F6663E2">
      <w:start w:val="1"/>
      <w:numFmt w:val="bullet"/>
      <w:pStyle w:val="Cng"/>
      <w:lvlText w:val=""/>
      <w:lvlJc w:val="left"/>
      <w:pPr>
        <w:ind w:left="720" w:hanging="360"/>
      </w:pPr>
      <w:rPr>
        <w:rFonts w:ascii="Symbol" w:hAnsi="Symbol" w:hint="default"/>
        <w:b w:val="0"/>
        <w:sz w:val="24"/>
      </w:rPr>
    </w:lvl>
    <w:lvl w:ilvl="1" w:tplc="5EC40D94" w:tentative="1">
      <w:start w:val="1"/>
      <w:numFmt w:val="bullet"/>
      <w:lvlText w:val="o"/>
      <w:lvlJc w:val="left"/>
      <w:pPr>
        <w:ind w:left="1440" w:hanging="360"/>
      </w:pPr>
      <w:rPr>
        <w:rFonts w:ascii="Courier New" w:hAnsi="Courier New" w:cs="Courier New" w:hint="default"/>
      </w:rPr>
    </w:lvl>
    <w:lvl w:ilvl="2" w:tplc="486A7E18" w:tentative="1">
      <w:start w:val="1"/>
      <w:numFmt w:val="bullet"/>
      <w:lvlText w:val=""/>
      <w:lvlJc w:val="left"/>
      <w:pPr>
        <w:ind w:left="2160" w:hanging="360"/>
      </w:pPr>
      <w:rPr>
        <w:rFonts w:ascii="Wingdings" w:hAnsi="Wingdings" w:hint="default"/>
      </w:rPr>
    </w:lvl>
    <w:lvl w:ilvl="3" w:tplc="F726FE66" w:tentative="1">
      <w:start w:val="1"/>
      <w:numFmt w:val="bullet"/>
      <w:lvlText w:val=""/>
      <w:lvlJc w:val="left"/>
      <w:pPr>
        <w:ind w:left="2880" w:hanging="360"/>
      </w:pPr>
      <w:rPr>
        <w:rFonts w:ascii="Symbol" w:hAnsi="Symbol" w:hint="default"/>
      </w:rPr>
    </w:lvl>
    <w:lvl w:ilvl="4" w:tplc="45DA28EE" w:tentative="1">
      <w:start w:val="1"/>
      <w:numFmt w:val="bullet"/>
      <w:lvlText w:val="o"/>
      <w:lvlJc w:val="left"/>
      <w:pPr>
        <w:ind w:left="3600" w:hanging="360"/>
      </w:pPr>
      <w:rPr>
        <w:rFonts w:ascii="Courier New" w:hAnsi="Courier New" w:cs="Courier New" w:hint="default"/>
      </w:rPr>
    </w:lvl>
    <w:lvl w:ilvl="5" w:tplc="BA20FE90" w:tentative="1">
      <w:start w:val="1"/>
      <w:numFmt w:val="bullet"/>
      <w:lvlText w:val=""/>
      <w:lvlJc w:val="left"/>
      <w:pPr>
        <w:ind w:left="4320" w:hanging="360"/>
      </w:pPr>
      <w:rPr>
        <w:rFonts w:ascii="Wingdings" w:hAnsi="Wingdings" w:hint="default"/>
      </w:rPr>
    </w:lvl>
    <w:lvl w:ilvl="6" w:tplc="A57E7DBA" w:tentative="1">
      <w:start w:val="1"/>
      <w:numFmt w:val="bullet"/>
      <w:lvlText w:val=""/>
      <w:lvlJc w:val="left"/>
      <w:pPr>
        <w:ind w:left="5040" w:hanging="360"/>
      </w:pPr>
      <w:rPr>
        <w:rFonts w:ascii="Symbol" w:hAnsi="Symbol" w:hint="default"/>
      </w:rPr>
    </w:lvl>
    <w:lvl w:ilvl="7" w:tplc="EB56E810" w:tentative="1">
      <w:start w:val="1"/>
      <w:numFmt w:val="bullet"/>
      <w:lvlText w:val="o"/>
      <w:lvlJc w:val="left"/>
      <w:pPr>
        <w:ind w:left="5760" w:hanging="360"/>
      </w:pPr>
      <w:rPr>
        <w:rFonts w:ascii="Courier New" w:hAnsi="Courier New" w:cs="Courier New" w:hint="default"/>
      </w:rPr>
    </w:lvl>
    <w:lvl w:ilvl="8" w:tplc="72468B0C" w:tentative="1">
      <w:start w:val="1"/>
      <w:numFmt w:val="bullet"/>
      <w:lvlText w:val=""/>
      <w:lvlJc w:val="left"/>
      <w:pPr>
        <w:ind w:left="6480" w:hanging="360"/>
      </w:pPr>
      <w:rPr>
        <w:rFonts w:ascii="Wingdings" w:hAnsi="Wingdings" w:hint="default"/>
      </w:rPr>
    </w:lvl>
  </w:abstractNum>
  <w:abstractNum w:abstractNumId="52" w15:restartNumberingAfterBreak="0">
    <w:nsid w:val="68B360EE"/>
    <w:multiLevelType w:val="hybridMultilevel"/>
    <w:tmpl w:val="61A67142"/>
    <w:lvl w:ilvl="0" w:tplc="9030F492">
      <w:start w:val="1"/>
      <w:numFmt w:val="decimal"/>
      <w:lvlText w:val="%1."/>
      <w:lvlJc w:val="left"/>
      <w:pPr>
        <w:tabs>
          <w:tab w:val="num" w:pos="1260"/>
        </w:tabs>
        <w:ind w:left="1260" w:hanging="360"/>
      </w:pPr>
      <w:rPr>
        <w:rFonts w:hint="default"/>
      </w:rPr>
    </w:lvl>
    <w:lvl w:ilvl="1" w:tplc="2CA2BB60">
      <w:start w:val="1"/>
      <w:numFmt w:val="bullet"/>
      <w:lvlText w:val="-"/>
      <w:lvlJc w:val="left"/>
      <w:pPr>
        <w:tabs>
          <w:tab w:val="num" w:pos="1980"/>
        </w:tabs>
        <w:ind w:left="1980" w:hanging="360"/>
      </w:pPr>
      <w:rPr>
        <w:rFonts w:ascii="VNI-Times" w:hAnsi="VNI-Time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3" w15:restartNumberingAfterBreak="0">
    <w:nsid w:val="6CE9082C"/>
    <w:multiLevelType w:val="hybridMultilevel"/>
    <w:tmpl w:val="639CDEC6"/>
    <w:lvl w:ilvl="0" w:tplc="CEFA07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0A0295"/>
    <w:multiLevelType w:val="hybridMultilevel"/>
    <w:tmpl w:val="69BCEEAC"/>
    <w:lvl w:ilvl="0" w:tplc="714E4BA4">
      <w:start w:val="1"/>
      <w:numFmt w:val="upperRoman"/>
      <w:lvlText w:val="%1."/>
      <w:lvlJc w:val="left"/>
      <w:pPr>
        <w:ind w:left="1080" w:hanging="720"/>
      </w:pPr>
      <w:rPr>
        <w:rFonts w:hint="default"/>
      </w:rPr>
    </w:lvl>
    <w:lvl w:ilvl="1" w:tplc="2CA2BB60">
      <w:start w:val="1"/>
      <w:numFmt w:val="bullet"/>
      <w:lvlText w:val="-"/>
      <w:lvlJc w:val="left"/>
      <w:pPr>
        <w:ind w:left="1440" w:hanging="360"/>
      </w:pPr>
      <w:rPr>
        <w:rFonts w:ascii="VNI-Times" w:hAnsi="VNI-Times" w:hint="default"/>
        <w:b w:val="0"/>
      </w:rPr>
    </w:lvl>
    <w:lvl w:ilvl="2" w:tplc="0394AE30">
      <w:start w:val="1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177F82"/>
    <w:multiLevelType w:val="hybridMultilevel"/>
    <w:tmpl w:val="C218CA94"/>
    <w:lvl w:ilvl="0" w:tplc="DCA40224">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6" w15:restartNumberingAfterBreak="0">
    <w:nsid w:val="74CA366C"/>
    <w:multiLevelType w:val="hybridMultilevel"/>
    <w:tmpl w:val="C41E4214"/>
    <w:lvl w:ilvl="0" w:tplc="611CDC80">
      <w:start w:val="2"/>
      <w:numFmt w:val="bullet"/>
      <w:lvlText w:val="-"/>
      <w:lvlJc w:val="left"/>
      <w:pPr>
        <w:tabs>
          <w:tab w:val="num" w:pos="360"/>
        </w:tabs>
        <w:ind w:left="360" w:hanging="360"/>
      </w:pPr>
      <w:rPr>
        <w:rFonts w:ascii="Times New Roman" w:hAnsi="Times New Roman"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6C10E12"/>
    <w:multiLevelType w:val="hybridMultilevel"/>
    <w:tmpl w:val="4DBA38C8"/>
    <w:lvl w:ilvl="0" w:tplc="ABF45202">
      <w:start w:val="1"/>
      <w:numFmt w:val="bullet"/>
      <w:pStyle w:val="Heading2"/>
      <w:lvlText w:val=""/>
      <w:lvlJc w:val="left"/>
      <w:pPr>
        <w:ind w:left="785" w:hanging="360"/>
      </w:pPr>
      <w:rPr>
        <w:rFonts w:ascii="Wingdings" w:hAnsi="Wingdings" w:hint="default"/>
      </w:rPr>
    </w:lvl>
    <w:lvl w:ilvl="1" w:tplc="042A0003" w:tentative="1">
      <w:start w:val="1"/>
      <w:numFmt w:val="bullet"/>
      <w:lvlText w:val="o"/>
      <w:lvlJc w:val="left"/>
      <w:pPr>
        <w:ind w:left="1505" w:hanging="360"/>
      </w:pPr>
      <w:rPr>
        <w:rFonts w:ascii="Courier New" w:hAnsi="Courier New" w:cs="Courier New" w:hint="default"/>
      </w:rPr>
    </w:lvl>
    <w:lvl w:ilvl="2" w:tplc="042A0005" w:tentative="1">
      <w:start w:val="1"/>
      <w:numFmt w:val="bullet"/>
      <w:lvlText w:val=""/>
      <w:lvlJc w:val="left"/>
      <w:pPr>
        <w:ind w:left="2225" w:hanging="360"/>
      </w:pPr>
      <w:rPr>
        <w:rFonts w:ascii="Wingdings" w:hAnsi="Wingdings" w:hint="default"/>
      </w:rPr>
    </w:lvl>
    <w:lvl w:ilvl="3" w:tplc="042A0001" w:tentative="1">
      <w:start w:val="1"/>
      <w:numFmt w:val="bullet"/>
      <w:lvlText w:val=""/>
      <w:lvlJc w:val="left"/>
      <w:pPr>
        <w:ind w:left="2945" w:hanging="360"/>
      </w:pPr>
      <w:rPr>
        <w:rFonts w:ascii="Symbol" w:hAnsi="Symbol" w:hint="default"/>
      </w:rPr>
    </w:lvl>
    <w:lvl w:ilvl="4" w:tplc="042A0003" w:tentative="1">
      <w:start w:val="1"/>
      <w:numFmt w:val="bullet"/>
      <w:lvlText w:val="o"/>
      <w:lvlJc w:val="left"/>
      <w:pPr>
        <w:ind w:left="3665" w:hanging="360"/>
      </w:pPr>
      <w:rPr>
        <w:rFonts w:ascii="Courier New" w:hAnsi="Courier New" w:cs="Courier New" w:hint="default"/>
      </w:rPr>
    </w:lvl>
    <w:lvl w:ilvl="5" w:tplc="042A0005" w:tentative="1">
      <w:start w:val="1"/>
      <w:numFmt w:val="bullet"/>
      <w:lvlText w:val=""/>
      <w:lvlJc w:val="left"/>
      <w:pPr>
        <w:ind w:left="4385" w:hanging="360"/>
      </w:pPr>
      <w:rPr>
        <w:rFonts w:ascii="Wingdings" w:hAnsi="Wingdings" w:hint="default"/>
      </w:rPr>
    </w:lvl>
    <w:lvl w:ilvl="6" w:tplc="042A0001" w:tentative="1">
      <w:start w:val="1"/>
      <w:numFmt w:val="bullet"/>
      <w:lvlText w:val=""/>
      <w:lvlJc w:val="left"/>
      <w:pPr>
        <w:ind w:left="5105" w:hanging="360"/>
      </w:pPr>
      <w:rPr>
        <w:rFonts w:ascii="Symbol" w:hAnsi="Symbol" w:hint="default"/>
      </w:rPr>
    </w:lvl>
    <w:lvl w:ilvl="7" w:tplc="042A0003" w:tentative="1">
      <w:start w:val="1"/>
      <w:numFmt w:val="bullet"/>
      <w:lvlText w:val="o"/>
      <w:lvlJc w:val="left"/>
      <w:pPr>
        <w:ind w:left="5825" w:hanging="360"/>
      </w:pPr>
      <w:rPr>
        <w:rFonts w:ascii="Courier New" w:hAnsi="Courier New" w:cs="Courier New" w:hint="default"/>
      </w:rPr>
    </w:lvl>
    <w:lvl w:ilvl="8" w:tplc="042A0005" w:tentative="1">
      <w:start w:val="1"/>
      <w:numFmt w:val="bullet"/>
      <w:lvlText w:val=""/>
      <w:lvlJc w:val="left"/>
      <w:pPr>
        <w:ind w:left="6545" w:hanging="360"/>
      </w:pPr>
      <w:rPr>
        <w:rFonts w:ascii="Wingdings" w:hAnsi="Wingdings" w:hint="default"/>
      </w:rPr>
    </w:lvl>
  </w:abstractNum>
  <w:abstractNum w:abstractNumId="58" w15:restartNumberingAfterBreak="0">
    <w:nsid w:val="7BA235F7"/>
    <w:multiLevelType w:val="hybridMultilevel"/>
    <w:tmpl w:val="986E3672"/>
    <w:lvl w:ilvl="0" w:tplc="98AA2C90">
      <w:start w:val="1"/>
      <w:numFmt w:val="bullet"/>
      <w:lvlText w:val=""/>
      <w:lvlJc w:val="left"/>
      <w:pPr>
        <w:tabs>
          <w:tab w:val="num" w:pos="2204"/>
        </w:tabs>
        <w:ind w:left="2204" w:hanging="360"/>
      </w:pPr>
      <w:rPr>
        <w:rFonts w:ascii="Wingdings" w:hAnsi="Wingdings" w:hint="default"/>
      </w:rPr>
    </w:lvl>
    <w:lvl w:ilvl="1" w:tplc="04090003">
      <w:start w:val="1"/>
      <w:numFmt w:val="bullet"/>
      <w:lvlText w:val=""/>
      <w:lvlJc w:val="left"/>
      <w:pPr>
        <w:tabs>
          <w:tab w:val="num" w:pos="1680"/>
        </w:tabs>
        <w:ind w:left="1680" w:hanging="360"/>
      </w:pPr>
      <w:rPr>
        <w:rFonts w:ascii="Wingdings" w:hAnsi="Wingdings" w:hint="default"/>
      </w:rPr>
    </w:lvl>
    <w:lvl w:ilvl="2" w:tplc="04090005">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49"/>
  </w:num>
  <w:num w:numId="2">
    <w:abstractNumId w:val="0"/>
  </w:num>
  <w:num w:numId="3">
    <w:abstractNumId w:val="2"/>
  </w:num>
  <w:num w:numId="4">
    <w:abstractNumId w:val="48"/>
  </w:num>
  <w:num w:numId="5">
    <w:abstractNumId w:val="16"/>
  </w:num>
  <w:num w:numId="6">
    <w:abstractNumId w:val="5"/>
  </w:num>
  <w:num w:numId="7">
    <w:abstractNumId w:val="51"/>
  </w:num>
  <w:num w:numId="8">
    <w:abstractNumId w:val="8"/>
  </w:num>
  <w:num w:numId="9">
    <w:abstractNumId w:val="3"/>
  </w:num>
  <w:num w:numId="10">
    <w:abstractNumId w:val="31"/>
  </w:num>
  <w:num w:numId="11">
    <w:abstractNumId w:val="57"/>
  </w:num>
  <w:num w:numId="12">
    <w:abstractNumId w:val="56"/>
  </w:num>
  <w:num w:numId="13">
    <w:abstractNumId w:val="10"/>
  </w:num>
  <w:num w:numId="14">
    <w:abstractNumId w:val="44"/>
  </w:num>
  <w:num w:numId="15">
    <w:abstractNumId w:val="1"/>
  </w:num>
  <w:num w:numId="16">
    <w:abstractNumId w:val="52"/>
  </w:num>
  <w:num w:numId="17">
    <w:abstractNumId w:val="25"/>
  </w:num>
  <w:num w:numId="18">
    <w:abstractNumId w:val="37"/>
  </w:num>
  <w:num w:numId="19">
    <w:abstractNumId w:val="23"/>
  </w:num>
  <w:num w:numId="20">
    <w:abstractNumId w:val="58"/>
  </w:num>
  <w:num w:numId="21">
    <w:abstractNumId w:val="27"/>
  </w:num>
  <w:num w:numId="22">
    <w:abstractNumId w:val="7"/>
  </w:num>
  <w:num w:numId="23">
    <w:abstractNumId w:val="6"/>
  </w:num>
  <w:num w:numId="24">
    <w:abstractNumId w:val="43"/>
  </w:num>
  <w:num w:numId="25">
    <w:abstractNumId w:val="9"/>
  </w:num>
  <w:num w:numId="26">
    <w:abstractNumId w:val="33"/>
  </w:num>
  <w:num w:numId="27">
    <w:abstractNumId w:val="28"/>
  </w:num>
  <w:num w:numId="28">
    <w:abstractNumId w:val="20"/>
  </w:num>
  <w:num w:numId="29">
    <w:abstractNumId w:val="14"/>
  </w:num>
  <w:num w:numId="30">
    <w:abstractNumId w:val="39"/>
  </w:num>
  <w:num w:numId="31">
    <w:abstractNumId w:val="22"/>
  </w:num>
  <w:num w:numId="32">
    <w:abstractNumId w:val="26"/>
  </w:num>
  <w:num w:numId="33">
    <w:abstractNumId w:val="50"/>
  </w:num>
  <w:num w:numId="34">
    <w:abstractNumId w:val="41"/>
  </w:num>
  <w:num w:numId="35">
    <w:abstractNumId w:val="55"/>
  </w:num>
  <w:num w:numId="36">
    <w:abstractNumId w:val="21"/>
  </w:num>
  <w:num w:numId="37">
    <w:abstractNumId w:val="46"/>
  </w:num>
  <w:num w:numId="38">
    <w:abstractNumId w:val="30"/>
  </w:num>
  <w:num w:numId="39">
    <w:abstractNumId w:val="53"/>
  </w:num>
  <w:num w:numId="40">
    <w:abstractNumId w:val="36"/>
  </w:num>
  <w:num w:numId="41">
    <w:abstractNumId w:val="40"/>
  </w:num>
  <w:num w:numId="42">
    <w:abstractNumId w:val="4"/>
  </w:num>
  <w:num w:numId="43">
    <w:abstractNumId w:val="45"/>
  </w:num>
  <w:num w:numId="44">
    <w:abstractNumId w:val="24"/>
  </w:num>
  <w:num w:numId="45">
    <w:abstractNumId w:val="29"/>
  </w:num>
  <w:num w:numId="46">
    <w:abstractNumId w:val="11"/>
  </w:num>
  <w:num w:numId="47">
    <w:abstractNumId w:val="38"/>
  </w:num>
  <w:num w:numId="48">
    <w:abstractNumId w:val="17"/>
  </w:num>
  <w:num w:numId="49">
    <w:abstractNumId w:val="54"/>
  </w:num>
  <w:num w:numId="50">
    <w:abstractNumId w:val="19"/>
  </w:num>
  <w:num w:numId="51">
    <w:abstractNumId w:val="12"/>
  </w:num>
  <w:num w:numId="52">
    <w:abstractNumId w:val="34"/>
  </w:num>
  <w:num w:numId="53">
    <w:abstractNumId w:val="47"/>
  </w:num>
  <w:num w:numId="54">
    <w:abstractNumId w:val="18"/>
  </w:num>
  <w:num w:numId="55">
    <w:abstractNumId w:val="35"/>
  </w:num>
  <w:num w:numId="56">
    <w:abstractNumId w:val="42"/>
  </w:num>
  <w:num w:numId="57">
    <w:abstractNumId w:val="32"/>
  </w:num>
  <w:num w:numId="58">
    <w:abstractNumId w:val="15"/>
  </w:num>
  <w:num w:numId="59">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6E3"/>
    <w:rsid w:val="00015D37"/>
    <w:rsid w:val="00030652"/>
    <w:rsid w:val="00035D46"/>
    <w:rsid w:val="00037813"/>
    <w:rsid w:val="00037DCC"/>
    <w:rsid w:val="00053279"/>
    <w:rsid w:val="00053CF5"/>
    <w:rsid w:val="0008690D"/>
    <w:rsid w:val="00097821"/>
    <w:rsid w:val="000A7B17"/>
    <w:rsid w:val="000E7880"/>
    <w:rsid w:val="00107522"/>
    <w:rsid w:val="00112519"/>
    <w:rsid w:val="001315B4"/>
    <w:rsid w:val="00144981"/>
    <w:rsid w:val="001620D2"/>
    <w:rsid w:val="00164B7D"/>
    <w:rsid w:val="00183378"/>
    <w:rsid w:val="001852A6"/>
    <w:rsid w:val="001A24B0"/>
    <w:rsid w:val="001C78E8"/>
    <w:rsid w:val="001F4485"/>
    <w:rsid w:val="00200D3E"/>
    <w:rsid w:val="00205281"/>
    <w:rsid w:val="00210A44"/>
    <w:rsid w:val="0023622C"/>
    <w:rsid w:val="002479A6"/>
    <w:rsid w:val="00270A74"/>
    <w:rsid w:val="002738A9"/>
    <w:rsid w:val="002A5776"/>
    <w:rsid w:val="002B4CAE"/>
    <w:rsid w:val="002C29B8"/>
    <w:rsid w:val="002C4B25"/>
    <w:rsid w:val="002C7141"/>
    <w:rsid w:val="002D52A7"/>
    <w:rsid w:val="002E7930"/>
    <w:rsid w:val="0031740F"/>
    <w:rsid w:val="0032171B"/>
    <w:rsid w:val="00324201"/>
    <w:rsid w:val="00333EA3"/>
    <w:rsid w:val="00334B5B"/>
    <w:rsid w:val="00336572"/>
    <w:rsid w:val="00343275"/>
    <w:rsid w:val="00381B98"/>
    <w:rsid w:val="00395EC5"/>
    <w:rsid w:val="003A4152"/>
    <w:rsid w:val="003C188A"/>
    <w:rsid w:val="003C7D87"/>
    <w:rsid w:val="003D060F"/>
    <w:rsid w:val="003D0777"/>
    <w:rsid w:val="003F4D27"/>
    <w:rsid w:val="004067B2"/>
    <w:rsid w:val="00411311"/>
    <w:rsid w:val="00427911"/>
    <w:rsid w:val="0043793C"/>
    <w:rsid w:val="00473B4F"/>
    <w:rsid w:val="00482A94"/>
    <w:rsid w:val="00484A27"/>
    <w:rsid w:val="004A58C1"/>
    <w:rsid w:val="004A753C"/>
    <w:rsid w:val="004D2B64"/>
    <w:rsid w:val="004E7CA3"/>
    <w:rsid w:val="004F1226"/>
    <w:rsid w:val="004F6F5A"/>
    <w:rsid w:val="005122A2"/>
    <w:rsid w:val="00513F5A"/>
    <w:rsid w:val="00516483"/>
    <w:rsid w:val="00525388"/>
    <w:rsid w:val="00537379"/>
    <w:rsid w:val="005472AE"/>
    <w:rsid w:val="005479D1"/>
    <w:rsid w:val="005638DA"/>
    <w:rsid w:val="00566ACC"/>
    <w:rsid w:val="00577C8D"/>
    <w:rsid w:val="00583233"/>
    <w:rsid w:val="005B1583"/>
    <w:rsid w:val="005E5EED"/>
    <w:rsid w:val="005F2D3B"/>
    <w:rsid w:val="00612A2D"/>
    <w:rsid w:val="006135C0"/>
    <w:rsid w:val="00615127"/>
    <w:rsid w:val="00623490"/>
    <w:rsid w:val="0063690D"/>
    <w:rsid w:val="0064688B"/>
    <w:rsid w:val="00647825"/>
    <w:rsid w:val="00653998"/>
    <w:rsid w:val="0067600B"/>
    <w:rsid w:val="00684E78"/>
    <w:rsid w:val="006C22A3"/>
    <w:rsid w:val="006C4BCF"/>
    <w:rsid w:val="006D0E0B"/>
    <w:rsid w:val="006F03F7"/>
    <w:rsid w:val="00724DDC"/>
    <w:rsid w:val="0073579B"/>
    <w:rsid w:val="0073794B"/>
    <w:rsid w:val="007415E0"/>
    <w:rsid w:val="007512C1"/>
    <w:rsid w:val="00772411"/>
    <w:rsid w:val="007879E3"/>
    <w:rsid w:val="00792138"/>
    <w:rsid w:val="00793E98"/>
    <w:rsid w:val="007A107A"/>
    <w:rsid w:val="007A62C6"/>
    <w:rsid w:val="007E39AB"/>
    <w:rsid w:val="007E508C"/>
    <w:rsid w:val="007E52E0"/>
    <w:rsid w:val="007E782E"/>
    <w:rsid w:val="007F0196"/>
    <w:rsid w:val="007F7FE2"/>
    <w:rsid w:val="00805394"/>
    <w:rsid w:val="008062AE"/>
    <w:rsid w:val="00841561"/>
    <w:rsid w:val="0084234B"/>
    <w:rsid w:val="00852997"/>
    <w:rsid w:val="00866EA2"/>
    <w:rsid w:val="00883820"/>
    <w:rsid w:val="0089231F"/>
    <w:rsid w:val="00893AFB"/>
    <w:rsid w:val="008A20BF"/>
    <w:rsid w:val="008D72DB"/>
    <w:rsid w:val="008F1617"/>
    <w:rsid w:val="008F64ED"/>
    <w:rsid w:val="00943984"/>
    <w:rsid w:val="009507E6"/>
    <w:rsid w:val="00983CF9"/>
    <w:rsid w:val="009C788C"/>
    <w:rsid w:val="009D507A"/>
    <w:rsid w:val="009D6CAB"/>
    <w:rsid w:val="009F2CDC"/>
    <w:rsid w:val="00A144A8"/>
    <w:rsid w:val="00A15116"/>
    <w:rsid w:val="00A20137"/>
    <w:rsid w:val="00A236F8"/>
    <w:rsid w:val="00A272FF"/>
    <w:rsid w:val="00A34328"/>
    <w:rsid w:val="00A36D6B"/>
    <w:rsid w:val="00A42E6A"/>
    <w:rsid w:val="00A65D73"/>
    <w:rsid w:val="00A66E14"/>
    <w:rsid w:val="00A7536C"/>
    <w:rsid w:val="00A9037E"/>
    <w:rsid w:val="00A97B15"/>
    <w:rsid w:val="00AA1C50"/>
    <w:rsid w:val="00AB4E46"/>
    <w:rsid w:val="00AC4E5B"/>
    <w:rsid w:val="00AC7376"/>
    <w:rsid w:val="00AD1128"/>
    <w:rsid w:val="00AF1E9D"/>
    <w:rsid w:val="00AF6E5A"/>
    <w:rsid w:val="00B32DDB"/>
    <w:rsid w:val="00B42223"/>
    <w:rsid w:val="00B50623"/>
    <w:rsid w:val="00B55A66"/>
    <w:rsid w:val="00B71B32"/>
    <w:rsid w:val="00B84D42"/>
    <w:rsid w:val="00B85588"/>
    <w:rsid w:val="00BB10B6"/>
    <w:rsid w:val="00BB3EFA"/>
    <w:rsid w:val="00BB7FE2"/>
    <w:rsid w:val="00BE0E33"/>
    <w:rsid w:val="00C26ACF"/>
    <w:rsid w:val="00C609BB"/>
    <w:rsid w:val="00C64B11"/>
    <w:rsid w:val="00C737EB"/>
    <w:rsid w:val="00C925BD"/>
    <w:rsid w:val="00CE440A"/>
    <w:rsid w:val="00CF3095"/>
    <w:rsid w:val="00CF5D68"/>
    <w:rsid w:val="00CF718F"/>
    <w:rsid w:val="00D02AE7"/>
    <w:rsid w:val="00D04A79"/>
    <w:rsid w:val="00D11892"/>
    <w:rsid w:val="00D15A24"/>
    <w:rsid w:val="00D26638"/>
    <w:rsid w:val="00D32DE0"/>
    <w:rsid w:val="00D32FE2"/>
    <w:rsid w:val="00D45D65"/>
    <w:rsid w:val="00D6222C"/>
    <w:rsid w:val="00D8185D"/>
    <w:rsid w:val="00D86078"/>
    <w:rsid w:val="00DB45BA"/>
    <w:rsid w:val="00DD21BE"/>
    <w:rsid w:val="00DD3DAE"/>
    <w:rsid w:val="00DF7DDC"/>
    <w:rsid w:val="00E55296"/>
    <w:rsid w:val="00E70372"/>
    <w:rsid w:val="00E73E3F"/>
    <w:rsid w:val="00E84672"/>
    <w:rsid w:val="00E86B9E"/>
    <w:rsid w:val="00E93D04"/>
    <w:rsid w:val="00EB7F42"/>
    <w:rsid w:val="00EC55E8"/>
    <w:rsid w:val="00ED26E3"/>
    <w:rsid w:val="00EF4034"/>
    <w:rsid w:val="00F024F6"/>
    <w:rsid w:val="00F34B1B"/>
    <w:rsid w:val="00F45F4F"/>
    <w:rsid w:val="00F47919"/>
    <w:rsid w:val="00F56434"/>
    <w:rsid w:val="00F70A3D"/>
    <w:rsid w:val="00F749D7"/>
    <w:rsid w:val="00F75FA6"/>
    <w:rsid w:val="00F77E60"/>
    <w:rsid w:val="00F86439"/>
    <w:rsid w:val="00F92434"/>
    <w:rsid w:val="00F97618"/>
    <w:rsid w:val="00FB133C"/>
    <w:rsid w:val="00FB489D"/>
    <w:rsid w:val="00FC6386"/>
    <w:rsid w:val="00FC638B"/>
    <w:rsid w:val="00FD0137"/>
    <w:rsid w:val="00FD453A"/>
    <w:rsid w:val="00FE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25E4"/>
  <w15:docId w15:val="{CAFB19AE-D79C-450A-9AB9-FE7A7DFE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autoRedefine/>
    <w:qFormat/>
    <w:rsid w:val="00612A2D"/>
    <w:pPr>
      <w:keepNext/>
      <w:keepLines/>
      <w:widowControl/>
      <w:numPr>
        <w:numId w:val="8"/>
      </w:numPr>
      <w:jc w:val="center"/>
      <w:outlineLvl w:val="0"/>
    </w:pPr>
    <w:rPr>
      <w:rFonts w:asciiTheme="majorHAnsi" w:eastAsiaTheme="majorEastAsia" w:hAnsiTheme="majorHAnsi" w:cstheme="majorBidi"/>
      <w:b/>
      <w:color w:val="auto"/>
      <w:kern w:val="2"/>
      <w:sz w:val="52"/>
      <w:szCs w:val="40"/>
      <w:lang w:eastAsia="en-US" w:bidi="ar-SA"/>
      <w14:ligatures w14:val="standardContextual"/>
    </w:rPr>
  </w:style>
  <w:style w:type="paragraph" w:styleId="Heading2">
    <w:name w:val="heading 2"/>
    <w:aliases w:val="I,II,III"/>
    <w:basedOn w:val="Normal"/>
    <w:next w:val="Normal"/>
    <w:link w:val="Heading2Char"/>
    <w:autoRedefine/>
    <w:uiPriority w:val="9"/>
    <w:unhideWhenUsed/>
    <w:qFormat/>
    <w:rsid w:val="00D45D65"/>
    <w:pPr>
      <w:keepNext/>
      <w:keepLines/>
      <w:widowControl/>
      <w:numPr>
        <w:numId w:val="11"/>
      </w:numPr>
      <w:spacing w:before="160" w:after="80" w:line="259" w:lineRule="auto"/>
      <w:outlineLvl w:val="1"/>
    </w:pPr>
    <w:rPr>
      <w:rFonts w:ascii="Times New Roman" w:eastAsiaTheme="majorEastAsia" w:hAnsi="Times New Roman" w:cs="Times New Roman"/>
      <w:b/>
      <w:color w:val="auto"/>
      <w:kern w:val="2"/>
      <w:sz w:val="28"/>
      <w:szCs w:val="28"/>
      <w:lang w:eastAsia="en-US" w:bidi="ar-SA"/>
      <w14:ligatures w14:val="standardContextual"/>
    </w:rPr>
  </w:style>
  <w:style w:type="paragraph" w:styleId="Heading3">
    <w:name w:val="heading 3"/>
    <w:basedOn w:val="Normal"/>
    <w:next w:val="Normal"/>
    <w:link w:val="Heading3Char"/>
    <w:autoRedefine/>
    <w:uiPriority w:val="9"/>
    <w:unhideWhenUsed/>
    <w:qFormat/>
    <w:rsid w:val="00612A2D"/>
    <w:pPr>
      <w:keepNext/>
      <w:keepLines/>
      <w:widowControl/>
      <w:numPr>
        <w:ilvl w:val="2"/>
        <w:numId w:val="8"/>
      </w:numPr>
      <w:spacing w:before="120" w:after="60" w:line="259" w:lineRule="auto"/>
      <w:outlineLvl w:val="2"/>
    </w:pPr>
    <w:rPr>
      <w:rFonts w:asciiTheme="majorHAnsi" w:eastAsiaTheme="majorEastAsia" w:hAnsiTheme="majorHAnsi" w:cstheme="majorBidi"/>
      <w:b/>
      <w:color w:val="auto"/>
      <w:kern w:val="2"/>
      <w:sz w:val="26"/>
      <w:szCs w:val="28"/>
      <w:lang w:eastAsia="en-US" w:bidi="ar-SA"/>
      <w14:ligatures w14:val="standardContextual"/>
    </w:rPr>
  </w:style>
  <w:style w:type="paragraph" w:styleId="Heading4">
    <w:name w:val="heading 4"/>
    <w:basedOn w:val="Normal"/>
    <w:next w:val="Normal"/>
    <w:link w:val="Heading4Char"/>
    <w:autoRedefine/>
    <w:uiPriority w:val="9"/>
    <w:unhideWhenUsed/>
    <w:qFormat/>
    <w:rsid w:val="00612A2D"/>
    <w:pPr>
      <w:keepNext/>
      <w:keepLines/>
      <w:widowControl/>
      <w:numPr>
        <w:ilvl w:val="3"/>
        <w:numId w:val="8"/>
      </w:numPr>
      <w:spacing w:before="120" w:after="60" w:line="276" w:lineRule="auto"/>
      <w:outlineLvl w:val="3"/>
    </w:pPr>
    <w:rPr>
      <w:rFonts w:ascii="Times New Roman" w:eastAsiaTheme="majorEastAsia" w:hAnsi="Times New Roman" w:cstheme="majorBidi"/>
      <w:b/>
      <w:iCs/>
      <w:color w:val="auto"/>
      <w:kern w:val="2"/>
      <w:sz w:val="26"/>
      <w:szCs w:val="22"/>
      <w:lang w:eastAsia="en-US" w:bidi="ar-SA"/>
      <w14:ligatures w14:val="standardContextual"/>
    </w:rPr>
  </w:style>
  <w:style w:type="paragraph" w:styleId="Heading5">
    <w:name w:val="heading 5"/>
    <w:basedOn w:val="Normal"/>
    <w:next w:val="Normal"/>
    <w:link w:val="Heading5Char"/>
    <w:autoRedefine/>
    <w:uiPriority w:val="9"/>
    <w:unhideWhenUsed/>
    <w:qFormat/>
    <w:rsid w:val="00612A2D"/>
    <w:pPr>
      <w:keepNext/>
      <w:keepLines/>
      <w:widowControl/>
      <w:numPr>
        <w:ilvl w:val="4"/>
        <w:numId w:val="8"/>
      </w:numPr>
      <w:spacing w:before="80" w:after="40" w:line="259" w:lineRule="auto"/>
      <w:outlineLvl w:val="4"/>
    </w:pPr>
    <w:rPr>
      <w:rFonts w:ascii="Times New Roman" w:eastAsiaTheme="majorEastAsia" w:hAnsi="Times New Roman" w:cstheme="majorBidi"/>
      <w:b/>
      <w:color w:val="auto"/>
      <w:kern w:val="2"/>
      <w:sz w:val="26"/>
      <w:szCs w:val="22"/>
      <w:lang w:eastAsia="en-US" w:bidi="ar-SA"/>
      <w14:ligatures w14:val="standardContextual"/>
    </w:rPr>
  </w:style>
  <w:style w:type="paragraph" w:styleId="Heading6">
    <w:name w:val="heading 6"/>
    <w:basedOn w:val="Normal"/>
    <w:next w:val="Normal"/>
    <w:link w:val="Heading6Char"/>
    <w:autoRedefine/>
    <w:uiPriority w:val="9"/>
    <w:unhideWhenUsed/>
    <w:qFormat/>
    <w:rsid w:val="00612A2D"/>
    <w:pPr>
      <w:keepNext/>
      <w:keepLines/>
      <w:widowControl/>
      <w:numPr>
        <w:ilvl w:val="5"/>
        <w:numId w:val="8"/>
      </w:numPr>
      <w:spacing w:before="60" w:after="60" w:line="259" w:lineRule="auto"/>
      <w:outlineLvl w:val="5"/>
    </w:pPr>
    <w:rPr>
      <w:rFonts w:ascii="Times New Roman" w:eastAsiaTheme="majorEastAsia" w:hAnsi="Times New Roman" w:cstheme="majorBidi"/>
      <w:b/>
      <w:iCs/>
      <w:color w:val="auto"/>
      <w:kern w:val="2"/>
      <w:sz w:val="26"/>
      <w:szCs w:val="22"/>
      <w:lang w:eastAsia="en-US" w:bidi="ar-SA"/>
      <w14:ligatures w14:val="standardContextual"/>
    </w:rPr>
  </w:style>
  <w:style w:type="paragraph" w:styleId="Heading7">
    <w:name w:val="heading 7"/>
    <w:basedOn w:val="Normal"/>
    <w:next w:val="Normal"/>
    <w:link w:val="Heading7Char"/>
    <w:uiPriority w:val="9"/>
    <w:unhideWhenUsed/>
    <w:qFormat/>
    <w:rsid w:val="000E788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iCs/>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iCs/>
      <w:smallCaps w:val="0"/>
      <w:strike w:val="0"/>
      <w:color w:val="5D5D5E"/>
      <w:sz w:val="40"/>
      <w:szCs w:val="40"/>
      <w:u w:val="none"/>
      <w:shd w:val="clear" w:color="auto" w:fill="auto"/>
    </w:rPr>
  </w:style>
  <w:style w:type="paragraph" w:customStyle="1" w:styleId="Vnbnnidung20">
    <w:name w:val="Văn bản nội dung (2)"/>
    <w:basedOn w:val="Normal"/>
    <w:link w:val="Vnbnnidung2"/>
    <w:pPr>
      <w:spacing w:line="278" w:lineRule="auto"/>
      <w:jc w:val="center"/>
    </w:pPr>
    <w:rPr>
      <w:rFonts w:ascii="Times New Roman" w:eastAsia="Times New Roman" w:hAnsi="Times New Roman" w:cs="Times New Roman"/>
      <w:b/>
      <w:bCs/>
      <w:sz w:val="32"/>
      <w:szCs w:val="3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40"/>
      <w:ind w:firstLine="300"/>
    </w:pPr>
    <w:rPr>
      <w:rFonts w:ascii="Times New Roman" w:eastAsia="Times New Roman" w:hAnsi="Times New Roman" w:cs="Times New Roman"/>
      <w:sz w:val="26"/>
      <w:szCs w:val="26"/>
    </w:rPr>
  </w:style>
  <w:style w:type="paragraph" w:customStyle="1" w:styleId="Tiu20">
    <w:name w:val="Tiêu đề #2"/>
    <w:basedOn w:val="Normal"/>
    <w:link w:val="Tiu2"/>
    <w:pPr>
      <w:spacing w:after="40"/>
      <w:ind w:firstLine="600"/>
      <w:outlineLvl w:val="1"/>
    </w:pPr>
    <w:rPr>
      <w:rFonts w:ascii="Times New Roman" w:eastAsia="Times New Roman" w:hAnsi="Times New Roman" w:cs="Times New Roman"/>
      <w:b/>
      <w:bCs/>
      <w:i/>
      <w:iCs/>
      <w:sz w:val="26"/>
      <w:szCs w:val="26"/>
    </w:rPr>
  </w:style>
  <w:style w:type="paragraph" w:customStyle="1" w:styleId="Chthchbng0">
    <w:name w:val="Chú thích bảng"/>
    <w:basedOn w:val="Normal"/>
    <w:link w:val="Chthchbng"/>
    <w:rPr>
      <w:rFonts w:ascii="Times New Roman" w:eastAsia="Times New Roman" w:hAnsi="Times New Roman" w:cs="Times New Roman"/>
      <w:sz w:val="26"/>
      <w:szCs w:val="26"/>
    </w:rPr>
  </w:style>
  <w:style w:type="paragraph" w:customStyle="1" w:styleId="Khc0">
    <w:name w:val="Khác"/>
    <w:basedOn w:val="Normal"/>
    <w:link w:val="Khc"/>
    <w:pPr>
      <w:spacing w:after="40"/>
      <w:ind w:firstLine="300"/>
    </w:pPr>
    <w:rPr>
      <w:rFonts w:ascii="Times New Roman" w:eastAsia="Times New Roman" w:hAnsi="Times New Roman" w:cs="Times New Roman"/>
      <w:sz w:val="26"/>
      <w:szCs w:val="26"/>
    </w:rPr>
  </w:style>
  <w:style w:type="paragraph" w:customStyle="1" w:styleId="Tiu10">
    <w:name w:val="Tiêu đề #1"/>
    <w:basedOn w:val="Normal"/>
    <w:link w:val="Tiu1"/>
    <w:pPr>
      <w:spacing w:line="180" w:lineRule="auto"/>
      <w:jc w:val="center"/>
      <w:outlineLvl w:val="0"/>
    </w:pPr>
    <w:rPr>
      <w:rFonts w:ascii="Arial" w:eastAsia="Arial" w:hAnsi="Arial" w:cs="Arial"/>
      <w:i/>
      <w:iCs/>
      <w:color w:val="5D5D5E"/>
      <w:sz w:val="40"/>
      <w:szCs w:val="40"/>
    </w:rPr>
  </w:style>
  <w:style w:type="paragraph" w:customStyle="1" w:styleId="TEXTLEVEL2">
    <w:name w:val="TEXTLEVEL2"/>
    <w:basedOn w:val="Normal"/>
    <w:rsid w:val="00037813"/>
    <w:pPr>
      <w:widowControl/>
      <w:numPr>
        <w:numId w:val="5"/>
      </w:numPr>
      <w:spacing w:before="60" w:after="60"/>
    </w:pPr>
    <w:rPr>
      <w:rFonts w:ascii="VNI-Times" w:eastAsia="Times New Roman" w:hAnsi="VNI-Times" w:cs="Times New Roman"/>
      <w:color w:val="auto"/>
      <w:sz w:val="26"/>
      <w:szCs w:val="20"/>
      <w:lang w:val="en-US" w:eastAsia="en-US" w:bidi="ar-SA"/>
    </w:rPr>
  </w:style>
  <w:style w:type="paragraph" w:styleId="ListParagraph">
    <w:name w:val="List Paragraph"/>
    <w:aliases w:val="RMSI bulle Style,Heading3,Bullet  Paragraph,Heading3 Char Char Char Char Char Char,bullet,Bullet 2,List Paragraph (numbered (a)),ANNEX,List Paragraph2,List Paragraph12,Sub-heading,List Paragraph11,tieu de phu 1,Bullet paras,H1,bullet-,muc"/>
    <w:basedOn w:val="Normal"/>
    <w:link w:val="ListParagraphChar"/>
    <w:uiPriority w:val="99"/>
    <w:qFormat/>
    <w:rsid w:val="004F1226"/>
    <w:pPr>
      <w:ind w:left="720"/>
      <w:contextualSpacing/>
    </w:pPr>
  </w:style>
  <w:style w:type="paragraph" w:styleId="BalloonText">
    <w:name w:val="Balloon Text"/>
    <w:basedOn w:val="Normal"/>
    <w:link w:val="BalloonTextChar"/>
    <w:uiPriority w:val="99"/>
    <w:semiHidden/>
    <w:unhideWhenUsed/>
    <w:rsid w:val="006F0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3F7"/>
    <w:rPr>
      <w:rFonts w:ascii="Segoe UI" w:hAnsi="Segoe UI" w:cs="Segoe UI"/>
      <w:color w:val="000000"/>
      <w:sz w:val="18"/>
      <w:szCs w:val="18"/>
    </w:rPr>
  </w:style>
  <w:style w:type="paragraph" w:styleId="Header">
    <w:name w:val="header"/>
    <w:basedOn w:val="Normal"/>
    <w:link w:val="HeaderChar"/>
    <w:uiPriority w:val="99"/>
    <w:unhideWhenUsed/>
    <w:rsid w:val="006F03F7"/>
    <w:pPr>
      <w:tabs>
        <w:tab w:val="center" w:pos="4680"/>
        <w:tab w:val="right" w:pos="9360"/>
      </w:tabs>
    </w:pPr>
  </w:style>
  <w:style w:type="character" w:customStyle="1" w:styleId="HeaderChar">
    <w:name w:val="Header Char"/>
    <w:basedOn w:val="DefaultParagraphFont"/>
    <w:link w:val="Header"/>
    <w:uiPriority w:val="99"/>
    <w:rsid w:val="006F03F7"/>
    <w:rPr>
      <w:color w:val="000000"/>
    </w:rPr>
  </w:style>
  <w:style w:type="paragraph" w:styleId="Footer">
    <w:name w:val="footer"/>
    <w:basedOn w:val="Normal"/>
    <w:link w:val="FooterChar"/>
    <w:uiPriority w:val="99"/>
    <w:unhideWhenUsed/>
    <w:rsid w:val="006F03F7"/>
    <w:pPr>
      <w:tabs>
        <w:tab w:val="center" w:pos="4680"/>
        <w:tab w:val="right" w:pos="9360"/>
      </w:tabs>
    </w:pPr>
  </w:style>
  <w:style w:type="character" w:customStyle="1" w:styleId="FooterChar">
    <w:name w:val="Footer Char"/>
    <w:basedOn w:val="DefaultParagraphFont"/>
    <w:link w:val="Footer"/>
    <w:uiPriority w:val="99"/>
    <w:rsid w:val="006F03F7"/>
    <w:rPr>
      <w:color w:val="000000"/>
    </w:rPr>
  </w:style>
  <w:style w:type="paragraph" w:styleId="BodyText3">
    <w:name w:val="Body Text 3"/>
    <w:basedOn w:val="Normal"/>
    <w:link w:val="BodyText3Char"/>
    <w:rsid w:val="00053279"/>
    <w:pPr>
      <w:adjustRightInd w:val="0"/>
      <w:spacing w:line="360" w:lineRule="atLeast"/>
      <w:jc w:val="center"/>
      <w:textAlignment w:val="baseline"/>
    </w:pPr>
    <w:rPr>
      <w:rFonts w:ascii="VNI-Times" w:eastAsia="Times New Roman" w:hAnsi="VNI-Times" w:cs="Times New Roman"/>
      <w:color w:val="auto"/>
      <w:sz w:val="40"/>
      <w:szCs w:val="20"/>
      <w:lang w:val="en-US" w:eastAsia="en-US" w:bidi="ar-SA"/>
    </w:rPr>
  </w:style>
  <w:style w:type="character" w:customStyle="1" w:styleId="BodyText3Char">
    <w:name w:val="Body Text 3 Char"/>
    <w:basedOn w:val="DefaultParagraphFont"/>
    <w:link w:val="BodyText3"/>
    <w:rsid w:val="00053279"/>
    <w:rPr>
      <w:rFonts w:ascii="VNI-Times" w:eastAsia="Times New Roman" w:hAnsi="VNI-Times" w:cs="Times New Roman"/>
      <w:sz w:val="40"/>
      <w:szCs w:val="20"/>
      <w:lang w:val="en-US" w:eastAsia="en-US" w:bidi="ar-SA"/>
    </w:rPr>
  </w:style>
  <w:style w:type="character" w:customStyle="1" w:styleId="Heading1Char">
    <w:name w:val="Heading 1 Char"/>
    <w:basedOn w:val="DefaultParagraphFont"/>
    <w:link w:val="Heading1"/>
    <w:rsid w:val="00612A2D"/>
    <w:rPr>
      <w:rFonts w:asciiTheme="majorHAnsi" w:eastAsiaTheme="majorEastAsia" w:hAnsiTheme="majorHAnsi" w:cstheme="majorBidi"/>
      <w:b/>
      <w:kern w:val="2"/>
      <w:sz w:val="52"/>
      <w:szCs w:val="40"/>
      <w:lang w:eastAsia="en-US" w:bidi="ar-SA"/>
      <w14:ligatures w14:val="standardContextual"/>
    </w:rPr>
  </w:style>
  <w:style w:type="character" w:customStyle="1" w:styleId="Heading2Char">
    <w:name w:val="Heading 2 Char"/>
    <w:aliases w:val="I Char,II Char,III Char"/>
    <w:basedOn w:val="DefaultParagraphFont"/>
    <w:link w:val="Heading2"/>
    <w:uiPriority w:val="9"/>
    <w:rsid w:val="00D45D65"/>
    <w:rPr>
      <w:rFonts w:ascii="Times New Roman" w:eastAsiaTheme="majorEastAsia" w:hAnsi="Times New Roman" w:cs="Times New Roman"/>
      <w:b/>
      <w:kern w:val="2"/>
      <w:sz w:val="28"/>
      <w:szCs w:val="28"/>
      <w:lang w:eastAsia="en-US" w:bidi="ar-SA"/>
      <w14:ligatures w14:val="standardContextual"/>
    </w:rPr>
  </w:style>
  <w:style w:type="character" w:customStyle="1" w:styleId="Heading3Char">
    <w:name w:val="Heading 3 Char"/>
    <w:basedOn w:val="DefaultParagraphFont"/>
    <w:link w:val="Heading3"/>
    <w:uiPriority w:val="9"/>
    <w:rsid w:val="00612A2D"/>
    <w:rPr>
      <w:rFonts w:asciiTheme="majorHAnsi" w:eastAsiaTheme="majorEastAsia" w:hAnsiTheme="majorHAnsi" w:cstheme="majorBidi"/>
      <w:b/>
      <w:kern w:val="2"/>
      <w:sz w:val="26"/>
      <w:szCs w:val="28"/>
      <w:lang w:eastAsia="en-US" w:bidi="ar-SA"/>
      <w14:ligatures w14:val="standardContextual"/>
    </w:rPr>
  </w:style>
  <w:style w:type="character" w:customStyle="1" w:styleId="Heading4Char">
    <w:name w:val="Heading 4 Char"/>
    <w:basedOn w:val="DefaultParagraphFont"/>
    <w:link w:val="Heading4"/>
    <w:uiPriority w:val="9"/>
    <w:rsid w:val="00612A2D"/>
    <w:rPr>
      <w:rFonts w:ascii="Times New Roman" w:eastAsiaTheme="majorEastAsia" w:hAnsi="Times New Roman" w:cstheme="majorBidi"/>
      <w:b/>
      <w:iCs/>
      <w:kern w:val="2"/>
      <w:sz w:val="26"/>
      <w:szCs w:val="22"/>
      <w:lang w:eastAsia="en-US" w:bidi="ar-SA"/>
      <w14:ligatures w14:val="standardContextual"/>
    </w:rPr>
  </w:style>
  <w:style w:type="character" w:customStyle="1" w:styleId="Heading5Char">
    <w:name w:val="Heading 5 Char"/>
    <w:basedOn w:val="DefaultParagraphFont"/>
    <w:link w:val="Heading5"/>
    <w:uiPriority w:val="9"/>
    <w:rsid w:val="00612A2D"/>
    <w:rPr>
      <w:rFonts w:ascii="Times New Roman" w:eastAsiaTheme="majorEastAsia" w:hAnsi="Times New Roman" w:cstheme="majorBidi"/>
      <w:b/>
      <w:kern w:val="2"/>
      <w:sz w:val="26"/>
      <w:szCs w:val="22"/>
      <w:lang w:eastAsia="en-US" w:bidi="ar-SA"/>
      <w14:ligatures w14:val="standardContextual"/>
    </w:rPr>
  </w:style>
  <w:style w:type="character" w:customStyle="1" w:styleId="Heading6Char">
    <w:name w:val="Heading 6 Char"/>
    <w:basedOn w:val="DefaultParagraphFont"/>
    <w:link w:val="Heading6"/>
    <w:uiPriority w:val="9"/>
    <w:rsid w:val="00612A2D"/>
    <w:rPr>
      <w:rFonts w:ascii="Times New Roman" w:eastAsiaTheme="majorEastAsia" w:hAnsi="Times New Roman" w:cstheme="majorBidi"/>
      <w:b/>
      <w:iCs/>
      <w:kern w:val="2"/>
      <w:sz w:val="26"/>
      <w:szCs w:val="22"/>
      <w:lang w:eastAsia="en-US" w:bidi="ar-SA"/>
      <w14:ligatures w14:val="standardContextual"/>
    </w:rPr>
  </w:style>
  <w:style w:type="table" w:styleId="TableGrid">
    <w:name w:val="Table Grid"/>
    <w:basedOn w:val="TableNormal"/>
    <w:uiPriority w:val="39"/>
    <w:rsid w:val="00612A2D"/>
    <w:pPr>
      <w:widowControl/>
    </w:pPr>
    <w:rPr>
      <w:rFonts w:ascii="Times New Roman" w:eastAsiaTheme="minorHAnsi" w:hAnsi="Times New Roman" w:cstheme="minorBidi"/>
      <w:kern w:val="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n">
    <w:name w:val="- gn"/>
    <w:basedOn w:val="ListParagraph"/>
    <w:autoRedefine/>
    <w:qFormat/>
    <w:rsid w:val="00612A2D"/>
    <w:pPr>
      <w:numPr>
        <w:numId w:val="6"/>
      </w:numPr>
      <w:tabs>
        <w:tab w:val="right" w:pos="4536"/>
      </w:tabs>
      <w:spacing w:before="60" w:after="60" w:line="276" w:lineRule="auto"/>
      <w:ind w:left="714" w:hanging="357"/>
      <w:jc w:val="both"/>
    </w:pPr>
    <w:rPr>
      <w:rFonts w:asciiTheme="majorHAnsi" w:eastAsiaTheme="minorHAnsi" w:hAnsiTheme="majorHAnsi" w:cstheme="majorHAnsi"/>
      <w:color w:val="auto"/>
      <w:kern w:val="2"/>
      <w:sz w:val="26"/>
      <w:szCs w:val="26"/>
      <w:lang w:eastAsia="en-US" w:bidi="ar-SA"/>
      <w14:ligatures w14:val="standardContextual"/>
    </w:rPr>
  </w:style>
  <w:style w:type="paragraph" w:customStyle="1" w:styleId="Cng">
    <w:name w:val="+ Cộng"/>
    <w:basedOn w:val="ListParagraph"/>
    <w:autoRedefine/>
    <w:qFormat/>
    <w:rsid w:val="00612A2D"/>
    <w:pPr>
      <w:widowControl/>
      <w:numPr>
        <w:numId w:val="7"/>
      </w:numPr>
      <w:tabs>
        <w:tab w:val="left" w:pos="3686"/>
      </w:tabs>
      <w:spacing w:before="60" w:after="60" w:line="276" w:lineRule="auto"/>
      <w:ind w:left="714" w:hanging="357"/>
      <w:jc w:val="both"/>
    </w:pPr>
    <w:rPr>
      <w:rFonts w:asciiTheme="majorHAnsi" w:eastAsiaTheme="minorHAnsi" w:hAnsiTheme="majorHAnsi" w:cstheme="majorHAnsi"/>
      <w:color w:val="auto"/>
      <w:kern w:val="2"/>
      <w:sz w:val="26"/>
      <w:szCs w:val="26"/>
      <w:lang w:eastAsia="en-US" w:bidi="ar-SA"/>
      <w14:ligatures w14:val="standardContextual"/>
    </w:rPr>
  </w:style>
  <w:style w:type="paragraph" w:customStyle="1" w:styleId="udng">
    <w:name w:val="đầu dòng"/>
    <w:basedOn w:val="Normal"/>
    <w:autoRedefine/>
    <w:qFormat/>
    <w:rsid w:val="00612A2D"/>
    <w:pPr>
      <w:widowControl/>
      <w:spacing w:before="60" w:after="60" w:line="276" w:lineRule="auto"/>
      <w:ind w:firstLine="357"/>
      <w:jc w:val="both"/>
    </w:pPr>
    <w:rPr>
      <w:rFonts w:asciiTheme="majorHAnsi" w:eastAsiaTheme="minorHAnsi" w:hAnsiTheme="majorHAnsi" w:cstheme="majorHAnsi"/>
      <w:color w:val="auto"/>
      <w:kern w:val="2"/>
      <w:sz w:val="26"/>
      <w:szCs w:val="26"/>
      <w:lang w:eastAsia="en-US" w:bidi="ar-SA"/>
      <w14:ligatures w14:val="standardContextual"/>
    </w:rPr>
  </w:style>
  <w:style w:type="paragraph" w:styleId="NoSpacing">
    <w:name w:val="No Spacing"/>
    <w:link w:val="NoSpacingChar"/>
    <w:uiPriority w:val="1"/>
    <w:qFormat/>
    <w:rsid w:val="00612A2D"/>
    <w:pPr>
      <w:widowControl/>
      <w:jc w:val="both"/>
    </w:pPr>
    <w:rPr>
      <w:rFonts w:ascii="Times New Roman" w:eastAsia="Times New Roman" w:hAnsi="Times New Roman" w:cs="Times New Roman"/>
      <w:sz w:val="26"/>
      <w:szCs w:val="20"/>
      <w:lang w:val="en-US" w:eastAsia="en-US" w:bidi="ar-SA"/>
    </w:rPr>
  </w:style>
  <w:style w:type="character" w:customStyle="1" w:styleId="NoSpacingChar">
    <w:name w:val="No Spacing Char"/>
    <w:link w:val="NoSpacing"/>
    <w:uiPriority w:val="1"/>
    <w:qFormat/>
    <w:locked/>
    <w:rsid w:val="00612A2D"/>
    <w:rPr>
      <w:rFonts w:ascii="Times New Roman" w:eastAsia="Times New Roman" w:hAnsi="Times New Roman" w:cs="Times New Roman"/>
      <w:sz w:val="26"/>
      <w:szCs w:val="20"/>
      <w:lang w:val="en-US" w:eastAsia="en-US" w:bidi="ar-SA"/>
    </w:rPr>
  </w:style>
  <w:style w:type="character" w:customStyle="1" w:styleId="ListParagraphChar">
    <w:name w:val="List Paragraph Char"/>
    <w:aliases w:val="RMSI bulle Style Char,Heading3 Char,Bullet  Paragraph Char,Heading3 Char Char Char Char Char Char Char,bullet Char,Bullet 2 Char,List Paragraph (numbered (a)) Char,ANNEX Char,List Paragraph2 Char,List Paragraph12 Char,H1 Char"/>
    <w:link w:val="ListParagraph"/>
    <w:uiPriority w:val="99"/>
    <w:qFormat/>
    <w:rsid w:val="00FC6386"/>
    <w:rPr>
      <w:color w:val="000000"/>
    </w:rPr>
  </w:style>
  <w:style w:type="character" w:styleId="BookTitle">
    <w:name w:val="Book Title"/>
    <w:basedOn w:val="DefaultParagraphFont"/>
    <w:uiPriority w:val="33"/>
    <w:qFormat/>
    <w:rsid w:val="00FC6386"/>
    <w:rPr>
      <w:b/>
      <w:bCs/>
      <w:smallCaps/>
      <w:spacing w:val="5"/>
    </w:rPr>
  </w:style>
  <w:style w:type="character" w:customStyle="1" w:styleId="Heading7Char">
    <w:name w:val="Heading 7 Char"/>
    <w:basedOn w:val="DefaultParagraphFont"/>
    <w:link w:val="Heading7"/>
    <w:uiPriority w:val="9"/>
    <w:rsid w:val="000E7880"/>
    <w:rPr>
      <w:rFonts w:asciiTheme="majorHAnsi" w:eastAsiaTheme="majorEastAsia" w:hAnsiTheme="majorHAnsi" w:cstheme="majorBidi"/>
      <w:i/>
      <w:iCs/>
      <w:color w:val="1F3763" w:themeColor="accent1" w:themeShade="7F"/>
    </w:rPr>
  </w:style>
  <w:style w:type="paragraph" w:customStyle="1" w:styleId="UDNG0">
    <w:name w:val="ĐẦU DÒNG"/>
    <w:basedOn w:val="Normal"/>
    <w:autoRedefine/>
    <w:qFormat/>
    <w:rsid w:val="000E7880"/>
    <w:pPr>
      <w:widowControl/>
      <w:spacing w:before="60" w:after="60" w:line="276" w:lineRule="auto"/>
      <w:ind w:firstLine="357"/>
      <w:jc w:val="both"/>
    </w:pPr>
    <w:rPr>
      <w:rFonts w:ascii="Times New Roman" w:eastAsia="Times New Roman" w:hAnsi="Times New Roman" w:cs="Times New Roman"/>
      <w:color w:val="auto"/>
      <w:sz w:val="26"/>
      <w:szCs w:val="20"/>
      <w:lang w:val="de-DE" w:eastAsia="en-US" w:bidi="ar-SA"/>
    </w:rPr>
  </w:style>
  <w:style w:type="paragraph" w:customStyle="1" w:styleId="a">
    <w:name w:val="+"/>
    <w:basedOn w:val="ListParagraph"/>
    <w:autoRedefine/>
    <w:qFormat/>
    <w:rsid w:val="000E7880"/>
    <w:pPr>
      <w:widowControl/>
      <w:numPr>
        <w:numId w:val="10"/>
      </w:numPr>
      <w:tabs>
        <w:tab w:val="left" w:pos="4536"/>
        <w:tab w:val="left" w:pos="7371"/>
      </w:tabs>
      <w:spacing w:before="60" w:after="60" w:line="276" w:lineRule="auto"/>
      <w:jc w:val="both"/>
    </w:pPr>
    <w:rPr>
      <w:rFonts w:ascii="Times New Roman" w:eastAsia="Times New Roman" w:hAnsi="Times New Roman" w:cs="Times New Roman"/>
      <w:color w:val="auto"/>
      <w:sz w:val="26"/>
      <w:szCs w:val="20"/>
      <w:lang w:val="en-US" w:eastAsia="en-US" w:bidi="ar-SA"/>
    </w:rPr>
  </w:style>
  <w:style w:type="paragraph" w:styleId="BodyTextIndent3">
    <w:name w:val="Body Text Indent 3"/>
    <w:basedOn w:val="Normal"/>
    <w:link w:val="BodyTextIndent3Char"/>
    <w:unhideWhenUsed/>
    <w:rsid w:val="00183378"/>
    <w:pPr>
      <w:spacing w:after="120"/>
      <w:ind w:left="360"/>
    </w:pPr>
    <w:rPr>
      <w:sz w:val="16"/>
      <w:szCs w:val="16"/>
    </w:rPr>
  </w:style>
  <w:style w:type="character" w:customStyle="1" w:styleId="BodyTextIndent3Char">
    <w:name w:val="Body Text Indent 3 Char"/>
    <w:basedOn w:val="DefaultParagraphFont"/>
    <w:link w:val="BodyTextIndent3"/>
    <w:rsid w:val="00183378"/>
    <w:rPr>
      <w:color w:val="000000"/>
      <w:sz w:val="16"/>
      <w:szCs w:val="16"/>
    </w:rPr>
  </w:style>
  <w:style w:type="numbering" w:customStyle="1" w:styleId="CurrentList11">
    <w:name w:val="Current List11"/>
    <w:rsid w:val="0018337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s://thuvienphapluat.vn/van-ban/Dau-tu/Nghi-dinh-15-2021-ND-CP-huong-dan-mot-so-noi-dung-quan-ly-du-an-dau-tu-xay-dung-466771.aspx" TargetMode="Externa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35</Pages>
  <Words>8685</Words>
  <Characters>49505</Characters>
  <Application>Microsoft Office Word</Application>
  <DocSecurity>0</DocSecurity>
  <Lines>412</Lines>
  <Paragraphs>116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51</cp:revision>
  <cp:lastPrinted>2025-10-01T03:12:00Z</cp:lastPrinted>
  <dcterms:created xsi:type="dcterms:W3CDTF">2025-10-30T04:25:00Z</dcterms:created>
  <dcterms:modified xsi:type="dcterms:W3CDTF">2026-01-21T03:06:00Z</dcterms:modified>
</cp:coreProperties>
</file>