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EFA" w:rsidRPr="005D1EFA" w:rsidRDefault="005D1EFA" w:rsidP="005D1EFA">
      <w:pPr>
        <w:spacing w:before="120" w:after="120" w:line="240" w:lineRule="auto"/>
        <w:jc w:val="center"/>
        <w:outlineLvl w:val="0"/>
        <w:rPr>
          <w:rFonts w:eastAsia="Times New Roman" w:cs="Times New Roman"/>
          <w:b/>
          <w:bCs/>
          <w:sz w:val="28"/>
          <w:szCs w:val="28"/>
          <w:lang w:val="nl-NL"/>
        </w:rPr>
      </w:pPr>
      <w:bookmarkStart w:id="0" w:name="_Toc104800535"/>
      <w:r w:rsidRPr="005D1EFA">
        <w:rPr>
          <w:rFonts w:eastAsia="Times New Roman" w:cs="Times New Roman"/>
          <w:b/>
          <w:bCs/>
          <w:sz w:val="28"/>
          <w:szCs w:val="28"/>
          <w:lang w:val="nl-NL"/>
        </w:rPr>
        <w:t>Chương V. YÊU CẦU VỀ KỸ THUẬT</w:t>
      </w:r>
      <w:bookmarkEnd w:id="0"/>
    </w:p>
    <w:p w:rsidR="005D1EFA" w:rsidRPr="005D1EFA" w:rsidRDefault="005D1EFA" w:rsidP="005D1EFA">
      <w:pPr>
        <w:spacing w:before="120" w:after="120" w:line="240" w:lineRule="auto"/>
        <w:ind w:firstLine="709"/>
        <w:rPr>
          <w:rFonts w:eastAsia="Times New Roman" w:cs="Times New Roman"/>
          <w:b/>
          <w:sz w:val="28"/>
          <w:szCs w:val="28"/>
          <w:lang w:val="nl-NL"/>
        </w:rPr>
      </w:pPr>
      <w:r w:rsidRPr="005D1EFA">
        <w:rPr>
          <w:rFonts w:eastAsia="Times New Roman" w:cs="Times New Roman"/>
          <w:b/>
          <w:sz w:val="28"/>
          <w:szCs w:val="28"/>
          <w:lang w:val="nl-NL"/>
        </w:rPr>
        <w:t>1. Giới thiệu chung về dự án/dự toán mua sắm, gói thầu:</w:t>
      </w:r>
    </w:p>
    <w:p w:rsidR="005D1EFA" w:rsidRPr="005D1EFA" w:rsidRDefault="005D1EFA" w:rsidP="005D1EFA">
      <w:pPr>
        <w:spacing w:before="120" w:after="120" w:line="240" w:lineRule="auto"/>
        <w:ind w:firstLine="709"/>
        <w:rPr>
          <w:rFonts w:eastAsia="Times New Roman" w:cs="Times New Roman"/>
          <w:spacing w:val="-4"/>
          <w:sz w:val="28"/>
          <w:szCs w:val="28"/>
          <w:lang w:val="nl-NL"/>
        </w:rPr>
      </w:pPr>
      <w:r w:rsidRPr="005D1EFA">
        <w:rPr>
          <w:rFonts w:eastAsia="Times New Roman" w:cs="Times New Roman"/>
          <w:spacing w:val="-4"/>
          <w:sz w:val="28"/>
          <w:szCs w:val="28"/>
          <w:lang w:val="nl-NL"/>
        </w:rPr>
        <w:t>- Tên gói thầu: Đào tạo dạy nghề cho phạm nhân Trại giam Nghĩa An năm 2025;</w:t>
      </w:r>
    </w:p>
    <w:p w:rsidR="005D1EFA" w:rsidRPr="005D1EFA" w:rsidRDefault="005D1EFA" w:rsidP="005D1EFA">
      <w:pPr>
        <w:spacing w:before="120" w:after="120" w:line="240" w:lineRule="auto"/>
        <w:ind w:firstLine="709"/>
        <w:rPr>
          <w:rFonts w:eastAsia="Times New Roman" w:cs="Times New Roman"/>
          <w:spacing w:val="-4"/>
          <w:sz w:val="28"/>
          <w:szCs w:val="28"/>
          <w:lang w:val="nl-NL"/>
        </w:rPr>
      </w:pPr>
      <w:r w:rsidRPr="005D1EFA">
        <w:rPr>
          <w:rFonts w:eastAsia="Times New Roman" w:cs="Times New Roman"/>
          <w:spacing w:val="-4"/>
          <w:sz w:val="28"/>
          <w:szCs w:val="28"/>
          <w:lang w:val="nl-NL"/>
        </w:rPr>
        <w:t>- Chủ đầu tư: Trại giam Nghĩa An;</w:t>
      </w:r>
    </w:p>
    <w:p w:rsidR="005D1EFA" w:rsidRPr="005D1EFA" w:rsidRDefault="005D1EFA" w:rsidP="005D1EFA">
      <w:pPr>
        <w:spacing w:before="120" w:after="120" w:line="240" w:lineRule="auto"/>
        <w:ind w:firstLine="709"/>
        <w:rPr>
          <w:rFonts w:eastAsia="Times New Roman" w:cs="Times New Roman"/>
          <w:spacing w:val="-4"/>
          <w:sz w:val="28"/>
          <w:szCs w:val="28"/>
          <w:lang w:val="nl-NL"/>
        </w:rPr>
      </w:pPr>
      <w:r w:rsidRPr="005D1EFA">
        <w:rPr>
          <w:rFonts w:eastAsia="Times New Roman" w:cs="Times New Roman"/>
          <w:spacing w:val="-4"/>
          <w:sz w:val="28"/>
          <w:szCs w:val="28"/>
          <w:lang w:val="nl-NL"/>
        </w:rPr>
        <w:t xml:space="preserve">- Loại hợp đồng: Trọn gói; </w:t>
      </w:r>
    </w:p>
    <w:p w:rsidR="005D1EFA" w:rsidRPr="005D1EFA" w:rsidRDefault="005D1EFA" w:rsidP="005D1EFA">
      <w:pPr>
        <w:spacing w:before="120" w:after="120" w:line="240" w:lineRule="auto"/>
        <w:ind w:firstLine="709"/>
        <w:rPr>
          <w:rFonts w:eastAsia="Times New Roman" w:cs="Times New Roman"/>
          <w:spacing w:val="-4"/>
          <w:sz w:val="28"/>
          <w:szCs w:val="28"/>
          <w:lang w:val="nl-NL"/>
        </w:rPr>
      </w:pPr>
      <w:r w:rsidRPr="005D1EFA">
        <w:rPr>
          <w:rFonts w:eastAsia="Times New Roman" w:cs="Times New Roman"/>
          <w:spacing w:val="-4"/>
          <w:sz w:val="28"/>
          <w:szCs w:val="28"/>
          <w:lang w:val="nl-NL"/>
        </w:rPr>
        <w:t>- Thời gian thực hiện gói thầu: 6 tháng (180 ngày).</w:t>
      </w:r>
    </w:p>
    <w:p w:rsidR="005D1EFA" w:rsidRPr="005D1EFA" w:rsidRDefault="005D1EFA" w:rsidP="005D1EFA">
      <w:pPr>
        <w:spacing w:before="120" w:after="120" w:line="240" w:lineRule="auto"/>
        <w:ind w:firstLine="709"/>
        <w:rPr>
          <w:rFonts w:eastAsia="Times New Roman" w:cs="Times New Roman"/>
          <w:spacing w:val="-4"/>
          <w:sz w:val="28"/>
          <w:szCs w:val="28"/>
          <w:lang w:val="nl-NL"/>
        </w:rPr>
      </w:pPr>
      <w:r w:rsidRPr="005D1EFA">
        <w:rPr>
          <w:rFonts w:eastAsia="Times New Roman" w:cs="Times New Roman"/>
          <w:b/>
          <w:sz w:val="28"/>
          <w:szCs w:val="28"/>
          <w:lang w:val="nl-NL"/>
        </w:rPr>
        <w:t xml:space="preserve">2. Mục tiêu công việc: </w:t>
      </w:r>
      <w:r w:rsidRPr="005D1EFA">
        <w:rPr>
          <w:rFonts w:eastAsia="Times New Roman" w:cs="Times New Roman"/>
          <w:spacing w:val="-4"/>
          <w:sz w:val="28"/>
          <w:szCs w:val="28"/>
          <w:lang w:val="nl-NL"/>
        </w:rPr>
        <w:t xml:space="preserve">Đào tạo dạy nghề cho phạm nhân Trại giam Nghĩa An năm 2025. </w:t>
      </w:r>
    </w:p>
    <w:p w:rsidR="005D1EFA" w:rsidRPr="005D1EFA" w:rsidRDefault="005D1EFA" w:rsidP="005D1EFA">
      <w:pPr>
        <w:spacing w:before="120" w:after="120" w:line="240" w:lineRule="auto"/>
        <w:ind w:firstLine="709"/>
        <w:rPr>
          <w:rFonts w:eastAsia="Times New Roman" w:cs="Times New Roman"/>
          <w:b/>
          <w:sz w:val="28"/>
          <w:szCs w:val="28"/>
          <w:lang w:val="nl-NL"/>
        </w:rPr>
      </w:pPr>
      <w:r w:rsidRPr="005D1EFA">
        <w:rPr>
          <w:rFonts w:eastAsia="Times New Roman" w:cs="Times New Roman"/>
          <w:b/>
          <w:sz w:val="28"/>
          <w:szCs w:val="28"/>
          <w:lang w:val="nl-NL"/>
        </w:rPr>
        <w:t>3. Yêu cầu kỹ thuật của gói thầu:</w:t>
      </w:r>
    </w:p>
    <w:p w:rsidR="005D1EFA" w:rsidRPr="005D1EFA" w:rsidRDefault="005D1EFA" w:rsidP="005D1EFA">
      <w:pPr>
        <w:spacing w:before="120" w:after="120" w:line="240" w:lineRule="auto"/>
        <w:ind w:firstLine="709"/>
        <w:rPr>
          <w:rFonts w:eastAsia="Times New Roman" w:cs="Times New Roman"/>
          <w:sz w:val="28"/>
          <w:szCs w:val="28"/>
        </w:rPr>
      </w:pPr>
      <w:r w:rsidRPr="005D1EFA">
        <w:rPr>
          <w:rFonts w:eastAsia="Times New Roman" w:cs="Times New Roman"/>
          <w:b/>
          <w:sz w:val="28"/>
          <w:szCs w:val="28"/>
        </w:rPr>
        <w:t>3.1. Yêu cầu tiêu chuẩn về giáo viên:</w:t>
      </w:r>
      <w:r w:rsidRPr="005D1EFA">
        <w:rPr>
          <w:rFonts w:eastAsia="Times New Roman" w:cs="Times New Roman"/>
          <w:sz w:val="28"/>
          <w:szCs w:val="28"/>
        </w:rPr>
        <w:t xml:space="preserve"> Nhà thầu cam kết nếu trúng thầu sẽ bố trí đội </w:t>
      </w:r>
      <w:proofErr w:type="gramStart"/>
      <w:r w:rsidRPr="005D1EFA">
        <w:rPr>
          <w:rFonts w:eastAsia="Times New Roman" w:cs="Times New Roman"/>
          <w:sz w:val="28"/>
          <w:szCs w:val="28"/>
        </w:rPr>
        <w:t>ngũ</w:t>
      </w:r>
      <w:proofErr w:type="gramEnd"/>
      <w:r w:rsidRPr="005D1EFA">
        <w:rPr>
          <w:rFonts w:eastAsia="Times New Roman" w:cs="Times New Roman"/>
          <w:sz w:val="28"/>
          <w:szCs w:val="28"/>
        </w:rPr>
        <w:t xml:space="preserve"> giáo viên đáp ứng tiêu chuẩn sau để thực hiện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599"/>
        <w:gridCol w:w="2216"/>
        <w:gridCol w:w="3559"/>
      </w:tblGrid>
      <w:tr w:rsidR="005D1EFA" w:rsidRPr="005D1EFA" w:rsidTr="0080798F">
        <w:trPr>
          <w:trHeight w:val="566"/>
        </w:trPr>
        <w:tc>
          <w:tcPr>
            <w:tcW w:w="522" w:type="pct"/>
            <w:tcBorders>
              <w:top w:val="single" w:sz="4" w:space="0" w:color="auto"/>
              <w:left w:val="single" w:sz="4" w:space="0" w:color="auto"/>
              <w:bottom w:val="single" w:sz="4" w:space="0" w:color="auto"/>
              <w:right w:val="single" w:sz="4" w:space="0" w:color="auto"/>
            </w:tcBorders>
            <w:shd w:val="clear" w:color="auto" w:fill="E2EFD9"/>
            <w:vAlign w:val="center"/>
          </w:tcPr>
          <w:p w:rsidR="005D1EFA" w:rsidRPr="005D1EFA" w:rsidRDefault="005D1EFA" w:rsidP="005D1EFA">
            <w:pPr>
              <w:spacing w:line="240" w:lineRule="auto"/>
              <w:jc w:val="center"/>
              <w:rPr>
                <w:rFonts w:eastAsia="Times New Roman" w:cs="Times New Roman"/>
                <w:b/>
                <w:bCs/>
                <w:sz w:val="24"/>
                <w:szCs w:val="24"/>
              </w:rPr>
            </w:pPr>
            <w:r w:rsidRPr="005D1EFA">
              <w:rPr>
                <w:rFonts w:eastAsia="Times New Roman" w:cs="Times New Roman"/>
                <w:b/>
                <w:bCs/>
                <w:sz w:val="24"/>
                <w:szCs w:val="24"/>
              </w:rPr>
              <w:t>STT</w:t>
            </w:r>
          </w:p>
        </w:tc>
        <w:tc>
          <w:tcPr>
            <w:tcW w:w="1390" w:type="pct"/>
            <w:tcBorders>
              <w:top w:val="single" w:sz="4" w:space="0" w:color="auto"/>
              <w:left w:val="single" w:sz="4" w:space="0" w:color="auto"/>
              <w:bottom w:val="single" w:sz="4" w:space="0" w:color="auto"/>
              <w:right w:val="single" w:sz="4" w:space="0" w:color="auto"/>
            </w:tcBorders>
            <w:shd w:val="clear" w:color="auto" w:fill="E2EFD9"/>
            <w:vAlign w:val="center"/>
          </w:tcPr>
          <w:p w:rsidR="005D1EFA" w:rsidRPr="005D1EFA" w:rsidRDefault="005D1EFA" w:rsidP="005D1EFA">
            <w:pPr>
              <w:spacing w:line="240" w:lineRule="auto"/>
              <w:rPr>
                <w:rFonts w:eastAsia="Times New Roman" w:cs="Times New Roman"/>
                <w:b/>
                <w:bCs/>
                <w:sz w:val="24"/>
                <w:szCs w:val="24"/>
              </w:rPr>
            </w:pPr>
            <w:r w:rsidRPr="005D1EFA">
              <w:rPr>
                <w:rFonts w:eastAsia="Times New Roman" w:cs="Times New Roman"/>
                <w:b/>
                <w:bCs/>
                <w:sz w:val="24"/>
                <w:szCs w:val="24"/>
              </w:rPr>
              <w:t>Vị trí công việc</w:t>
            </w:r>
          </w:p>
        </w:tc>
        <w:tc>
          <w:tcPr>
            <w:tcW w:w="1185" w:type="pct"/>
            <w:tcBorders>
              <w:top w:val="single" w:sz="4" w:space="0" w:color="auto"/>
              <w:left w:val="single" w:sz="4" w:space="0" w:color="auto"/>
              <w:bottom w:val="single" w:sz="4" w:space="0" w:color="auto"/>
              <w:right w:val="single" w:sz="4" w:space="0" w:color="auto"/>
            </w:tcBorders>
            <w:shd w:val="clear" w:color="auto" w:fill="E2EFD9"/>
            <w:vAlign w:val="center"/>
          </w:tcPr>
          <w:p w:rsidR="005D1EFA" w:rsidRPr="005D1EFA" w:rsidRDefault="005D1EFA" w:rsidP="005D1EFA">
            <w:pPr>
              <w:spacing w:line="240" w:lineRule="auto"/>
              <w:jc w:val="center"/>
              <w:rPr>
                <w:rFonts w:eastAsia="Times New Roman" w:cs="Times New Roman"/>
                <w:b/>
                <w:bCs/>
                <w:sz w:val="24"/>
                <w:szCs w:val="24"/>
              </w:rPr>
            </w:pPr>
            <w:r w:rsidRPr="005D1EFA">
              <w:rPr>
                <w:rFonts w:eastAsia="Times New Roman" w:cs="Times New Roman"/>
                <w:b/>
                <w:bCs/>
                <w:sz w:val="24"/>
                <w:szCs w:val="24"/>
              </w:rPr>
              <w:t>Số lượng</w:t>
            </w:r>
          </w:p>
        </w:tc>
        <w:tc>
          <w:tcPr>
            <w:tcW w:w="1903" w:type="pct"/>
            <w:tcBorders>
              <w:top w:val="single" w:sz="4" w:space="0" w:color="auto"/>
              <w:left w:val="single" w:sz="4" w:space="0" w:color="auto"/>
              <w:bottom w:val="single" w:sz="4" w:space="0" w:color="auto"/>
              <w:right w:val="single" w:sz="4" w:space="0" w:color="auto"/>
            </w:tcBorders>
            <w:shd w:val="clear" w:color="auto" w:fill="E2EFD9"/>
            <w:vAlign w:val="center"/>
          </w:tcPr>
          <w:p w:rsidR="005D1EFA" w:rsidRPr="005D1EFA" w:rsidRDefault="005D1EFA" w:rsidP="005D1EFA">
            <w:pPr>
              <w:spacing w:line="240" w:lineRule="auto"/>
              <w:jc w:val="center"/>
              <w:rPr>
                <w:rFonts w:eastAsia="Times New Roman" w:cs="Times New Roman"/>
                <w:b/>
                <w:bCs/>
                <w:sz w:val="24"/>
                <w:szCs w:val="24"/>
                <w:vertAlign w:val="superscript"/>
              </w:rPr>
            </w:pPr>
            <w:r w:rsidRPr="005D1EFA">
              <w:rPr>
                <w:rFonts w:eastAsia="Times New Roman" w:cs="Times New Roman"/>
                <w:b/>
                <w:bCs/>
                <w:sz w:val="24"/>
                <w:szCs w:val="24"/>
              </w:rPr>
              <w:t>Chứng chỉ/trình độ chuyên môn</w:t>
            </w:r>
            <w:r w:rsidRPr="005D1EFA">
              <w:rPr>
                <w:rFonts w:eastAsia="Times New Roman" w:cs="Times New Roman"/>
                <w:b/>
                <w:bCs/>
                <w:sz w:val="24"/>
                <w:szCs w:val="24"/>
                <w:vertAlign w:val="superscript"/>
              </w:rPr>
              <w:t>(2)</w:t>
            </w:r>
          </w:p>
        </w:tc>
      </w:tr>
      <w:tr w:rsidR="005D1EFA" w:rsidRPr="005D1EFA" w:rsidTr="0080798F">
        <w:trPr>
          <w:trHeight w:val="566"/>
        </w:trPr>
        <w:tc>
          <w:tcPr>
            <w:tcW w:w="522"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jc w:val="center"/>
              <w:rPr>
                <w:rFonts w:eastAsia="Times New Roman" w:cs="Times New Roman"/>
                <w:bCs/>
                <w:sz w:val="24"/>
                <w:szCs w:val="24"/>
              </w:rPr>
            </w:pPr>
            <w:r w:rsidRPr="005D1EFA">
              <w:rPr>
                <w:rFonts w:eastAsia="Times New Roman" w:cs="Times New Roman"/>
                <w:bCs/>
                <w:sz w:val="24"/>
                <w:szCs w:val="24"/>
              </w:rPr>
              <w:t>1</w:t>
            </w:r>
          </w:p>
        </w:tc>
        <w:tc>
          <w:tcPr>
            <w:tcW w:w="1390"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ind w:firstLine="41"/>
              <w:rPr>
                <w:rFonts w:eastAsia="Times New Roman" w:cs="Times New Roman"/>
                <w:bCs/>
                <w:sz w:val="24"/>
                <w:szCs w:val="24"/>
              </w:rPr>
            </w:pPr>
            <w:r w:rsidRPr="005D1EFA">
              <w:rPr>
                <w:rFonts w:eastAsia="Times New Roman" w:cs="Times New Roman"/>
                <w:bCs/>
                <w:sz w:val="24"/>
                <w:szCs w:val="24"/>
              </w:rPr>
              <w:t>Giáo viên dạy nghề xây dựng</w:t>
            </w:r>
          </w:p>
        </w:tc>
        <w:tc>
          <w:tcPr>
            <w:tcW w:w="1185"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widowControl w:val="0"/>
              <w:spacing w:line="240" w:lineRule="auto"/>
              <w:jc w:val="center"/>
              <w:rPr>
                <w:rFonts w:eastAsia="Times New Roman" w:cs="Times New Roman"/>
                <w:bCs/>
                <w:sz w:val="24"/>
                <w:szCs w:val="24"/>
              </w:rPr>
            </w:pPr>
            <w:r w:rsidRPr="005D1EFA">
              <w:rPr>
                <w:rFonts w:eastAsia="Times New Roman" w:cs="Times New Roman"/>
                <w:bCs/>
                <w:sz w:val="24"/>
                <w:szCs w:val="24"/>
              </w:rPr>
              <w:t>4</w:t>
            </w:r>
          </w:p>
        </w:tc>
        <w:tc>
          <w:tcPr>
            <w:tcW w:w="1903"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ind w:firstLine="33"/>
              <w:rPr>
                <w:rFonts w:eastAsia="Times New Roman" w:cs="Times New Roman"/>
                <w:b/>
                <w:bCs/>
                <w:sz w:val="24"/>
                <w:szCs w:val="24"/>
              </w:rPr>
            </w:pPr>
            <w:r w:rsidRPr="005D1EFA">
              <w:rPr>
                <w:rFonts w:eastAsia="Times New Roman" w:cs="Times New Roman"/>
                <w:bCs/>
                <w:sz w:val="24"/>
                <w:szCs w:val="24"/>
              </w:rPr>
              <w:t>Tốt nghiệp Trung cấp trở lên chuyên ngành Xây dựng, có chứng chỉ nghiệp vụ Sư phạm hoặc các tài liệu khác tương đương</w:t>
            </w:r>
          </w:p>
        </w:tc>
      </w:tr>
      <w:tr w:rsidR="005D1EFA" w:rsidRPr="005D1EFA" w:rsidTr="0080798F">
        <w:trPr>
          <w:trHeight w:val="566"/>
        </w:trPr>
        <w:tc>
          <w:tcPr>
            <w:tcW w:w="522"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jc w:val="center"/>
              <w:rPr>
                <w:rFonts w:eastAsia="Times New Roman" w:cs="Times New Roman"/>
                <w:bCs/>
                <w:sz w:val="24"/>
                <w:szCs w:val="24"/>
              </w:rPr>
            </w:pPr>
            <w:r w:rsidRPr="005D1EFA">
              <w:rPr>
                <w:rFonts w:eastAsia="Times New Roman" w:cs="Times New Roman"/>
                <w:bCs/>
                <w:sz w:val="24"/>
                <w:szCs w:val="24"/>
              </w:rPr>
              <w:t>2</w:t>
            </w:r>
          </w:p>
        </w:tc>
        <w:tc>
          <w:tcPr>
            <w:tcW w:w="1390"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ind w:firstLine="41"/>
              <w:rPr>
                <w:rFonts w:eastAsia="Times New Roman" w:cs="Times New Roman"/>
                <w:bCs/>
                <w:sz w:val="24"/>
                <w:szCs w:val="24"/>
              </w:rPr>
            </w:pPr>
            <w:r w:rsidRPr="005D1EFA">
              <w:rPr>
                <w:rFonts w:eastAsia="Times New Roman" w:cs="Times New Roman"/>
                <w:bCs/>
                <w:sz w:val="24"/>
                <w:szCs w:val="24"/>
              </w:rPr>
              <w:t>Giáo viên dạy nghề may công nghiệp</w:t>
            </w:r>
          </w:p>
        </w:tc>
        <w:tc>
          <w:tcPr>
            <w:tcW w:w="1185"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widowControl w:val="0"/>
              <w:spacing w:line="240" w:lineRule="auto"/>
              <w:ind w:right="28"/>
              <w:jc w:val="center"/>
              <w:rPr>
                <w:rFonts w:eastAsia="Times New Roman" w:cs="Times New Roman"/>
                <w:bCs/>
                <w:sz w:val="24"/>
                <w:szCs w:val="24"/>
              </w:rPr>
            </w:pPr>
            <w:r w:rsidRPr="005D1EFA">
              <w:rPr>
                <w:rFonts w:eastAsia="Times New Roman" w:cs="Times New Roman"/>
                <w:bCs/>
                <w:sz w:val="24"/>
                <w:szCs w:val="24"/>
              </w:rPr>
              <w:t>11</w:t>
            </w:r>
          </w:p>
        </w:tc>
        <w:tc>
          <w:tcPr>
            <w:tcW w:w="1903"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rPr>
                <w:rFonts w:eastAsia="Times New Roman" w:cs="Times New Roman"/>
                <w:b/>
                <w:bCs/>
                <w:sz w:val="24"/>
                <w:szCs w:val="24"/>
              </w:rPr>
            </w:pPr>
            <w:r w:rsidRPr="005D1EFA">
              <w:rPr>
                <w:rFonts w:eastAsia="Times New Roman" w:cs="Times New Roman"/>
                <w:bCs/>
                <w:sz w:val="24"/>
                <w:szCs w:val="24"/>
              </w:rPr>
              <w:t>Tốt nghiệp Trung cấp trở lên chuyên ngành May, có chứng chỉ nghiệp vụ Sư phạm hoặc các tài liệu khác tương đương</w:t>
            </w:r>
          </w:p>
        </w:tc>
      </w:tr>
      <w:tr w:rsidR="005D1EFA" w:rsidRPr="005D1EFA" w:rsidTr="0080798F">
        <w:trPr>
          <w:trHeight w:val="566"/>
        </w:trPr>
        <w:tc>
          <w:tcPr>
            <w:tcW w:w="522"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jc w:val="center"/>
              <w:rPr>
                <w:rFonts w:eastAsia="Times New Roman" w:cs="Times New Roman"/>
                <w:bCs/>
                <w:sz w:val="24"/>
                <w:szCs w:val="24"/>
              </w:rPr>
            </w:pPr>
            <w:r w:rsidRPr="005D1EFA">
              <w:rPr>
                <w:rFonts w:eastAsia="Times New Roman" w:cs="Times New Roman"/>
                <w:bCs/>
                <w:sz w:val="24"/>
                <w:szCs w:val="24"/>
              </w:rPr>
              <w:t>3</w:t>
            </w:r>
          </w:p>
        </w:tc>
        <w:tc>
          <w:tcPr>
            <w:tcW w:w="1390"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ind w:firstLine="41"/>
              <w:rPr>
                <w:rFonts w:eastAsia="Times New Roman" w:cs="Times New Roman"/>
                <w:bCs/>
                <w:sz w:val="24"/>
                <w:szCs w:val="24"/>
              </w:rPr>
            </w:pPr>
            <w:r w:rsidRPr="005D1EFA">
              <w:rPr>
                <w:rFonts w:eastAsia="Times New Roman" w:cs="Times New Roman"/>
                <w:bCs/>
                <w:sz w:val="24"/>
                <w:szCs w:val="24"/>
              </w:rPr>
              <w:t>Giáo viên dạy nghề hàn điện</w:t>
            </w:r>
          </w:p>
        </w:tc>
        <w:tc>
          <w:tcPr>
            <w:tcW w:w="1185"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widowControl w:val="0"/>
              <w:spacing w:line="240" w:lineRule="auto"/>
              <w:ind w:right="28"/>
              <w:jc w:val="center"/>
              <w:rPr>
                <w:rFonts w:eastAsia="Times New Roman" w:cs="Times New Roman"/>
                <w:bCs/>
                <w:sz w:val="24"/>
                <w:szCs w:val="24"/>
              </w:rPr>
            </w:pPr>
            <w:r w:rsidRPr="005D1EFA">
              <w:rPr>
                <w:rFonts w:eastAsia="Times New Roman" w:cs="Times New Roman"/>
                <w:bCs/>
                <w:sz w:val="24"/>
                <w:szCs w:val="24"/>
              </w:rPr>
              <w:t>2</w:t>
            </w:r>
          </w:p>
        </w:tc>
        <w:tc>
          <w:tcPr>
            <w:tcW w:w="1903" w:type="pct"/>
            <w:tcBorders>
              <w:top w:val="single" w:sz="4" w:space="0" w:color="auto"/>
              <w:left w:val="single" w:sz="4" w:space="0" w:color="auto"/>
              <w:bottom w:val="single" w:sz="4" w:space="0" w:color="auto"/>
              <w:right w:val="single" w:sz="4" w:space="0" w:color="auto"/>
            </w:tcBorders>
            <w:vAlign w:val="center"/>
          </w:tcPr>
          <w:p w:rsidR="005D1EFA" w:rsidRPr="005D1EFA" w:rsidRDefault="005D1EFA" w:rsidP="005D1EFA">
            <w:pPr>
              <w:spacing w:line="240" w:lineRule="auto"/>
              <w:rPr>
                <w:rFonts w:eastAsia="Times New Roman" w:cs="Times New Roman"/>
                <w:bCs/>
                <w:sz w:val="24"/>
                <w:szCs w:val="24"/>
              </w:rPr>
            </w:pPr>
            <w:r w:rsidRPr="005D1EFA">
              <w:rPr>
                <w:rFonts w:eastAsia="Times New Roman" w:cs="Times New Roman"/>
                <w:bCs/>
                <w:sz w:val="24"/>
                <w:szCs w:val="24"/>
              </w:rPr>
              <w:t>Tốt nghiệp Trung cấp trở lên chuyên ngành Cơ khí, Điện hoặc tương đương, có chứng chỉ nghiệp vụ Sư phạm hoặc các tài liệu khác tương đương</w:t>
            </w:r>
          </w:p>
        </w:tc>
      </w:tr>
    </w:tbl>
    <w:p w:rsidR="005D1EFA" w:rsidRPr="005D1EFA" w:rsidRDefault="005D1EFA" w:rsidP="005D1EFA">
      <w:pPr>
        <w:spacing w:before="120" w:after="120" w:line="240" w:lineRule="auto"/>
        <w:ind w:firstLine="709"/>
        <w:rPr>
          <w:rFonts w:eastAsia="Times New Roman" w:cs="Times New Roman"/>
          <w:b/>
          <w:sz w:val="28"/>
          <w:szCs w:val="28"/>
        </w:rPr>
      </w:pPr>
      <w:r w:rsidRPr="005D1EFA">
        <w:rPr>
          <w:rFonts w:eastAsia="Times New Roman" w:cs="Times New Roman"/>
          <w:b/>
          <w:sz w:val="28"/>
          <w:szCs w:val="28"/>
        </w:rPr>
        <w:t xml:space="preserve">3.2. </w:t>
      </w:r>
      <w:r w:rsidRPr="005D1EFA">
        <w:rPr>
          <w:rFonts w:eastAsia="Times New Roman" w:cs="Times New Roman"/>
          <w:b/>
          <w:sz w:val="28"/>
          <w:szCs w:val="28"/>
          <w:lang w:val="vi-VN"/>
        </w:rPr>
        <w:t xml:space="preserve">Nhà thầu cung cấp dịch vụ và chào giá chi tiết </w:t>
      </w:r>
      <w:proofErr w:type="gramStart"/>
      <w:r w:rsidRPr="005D1EFA">
        <w:rPr>
          <w:rFonts w:eastAsia="Times New Roman" w:cs="Times New Roman"/>
          <w:b/>
          <w:sz w:val="28"/>
          <w:szCs w:val="28"/>
          <w:lang w:val="vi-VN"/>
        </w:rPr>
        <w:t>theo</w:t>
      </w:r>
      <w:proofErr w:type="gramEnd"/>
      <w:r w:rsidRPr="005D1EFA">
        <w:rPr>
          <w:rFonts w:eastAsia="Times New Roman" w:cs="Times New Roman"/>
          <w:b/>
          <w:sz w:val="28"/>
          <w:szCs w:val="28"/>
          <w:lang w:val="vi-VN"/>
        </w:rPr>
        <w:t xml:space="preserve"> các hạng mục cụ thể dưới đây</w:t>
      </w:r>
      <w:r w:rsidRPr="005D1EFA">
        <w:rPr>
          <w:rFonts w:eastAsia="Times New Roman" w:cs="Times New Roman"/>
          <w:b/>
          <w:sz w:val="28"/>
          <w:szCs w:val="28"/>
        </w:rPr>
        <w:t>:</w:t>
      </w:r>
    </w:p>
    <w:tbl>
      <w:tblPr>
        <w:tblW w:w="5000" w:type="pct"/>
        <w:tblLook w:val="04A0" w:firstRow="1" w:lastRow="0" w:firstColumn="1" w:lastColumn="0" w:noHBand="0" w:noVBand="1"/>
      </w:tblPr>
      <w:tblGrid>
        <w:gridCol w:w="746"/>
        <w:gridCol w:w="2789"/>
        <w:gridCol w:w="901"/>
        <w:gridCol w:w="751"/>
        <w:gridCol w:w="636"/>
        <w:gridCol w:w="1018"/>
        <w:gridCol w:w="1181"/>
        <w:gridCol w:w="1328"/>
      </w:tblGrid>
      <w:tr w:rsidR="005D1EFA" w:rsidRPr="005D1EFA" w:rsidTr="0080798F">
        <w:trPr>
          <w:trHeight w:val="495"/>
        </w:trPr>
        <w:tc>
          <w:tcPr>
            <w:tcW w:w="33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STT</w:t>
            </w:r>
          </w:p>
        </w:tc>
        <w:tc>
          <w:tcPr>
            <w:tcW w:w="15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NỘI DUNG</w:t>
            </w:r>
          </w:p>
        </w:tc>
        <w:tc>
          <w:tcPr>
            <w:tcW w:w="40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ĐVT</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6"/>
                <w:szCs w:val="26"/>
              </w:rPr>
            </w:pPr>
            <w:r w:rsidRPr="005D1EFA">
              <w:rPr>
                <w:rFonts w:eastAsia="Times New Roman" w:cs="Times New Roman"/>
                <w:b/>
                <w:bCs/>
                <w:sz w:val="26"/>
                <w:szCs w:val="26"/>
              </w:rPr>
              <w:t>SỐ LỚP</w:t>
            </w:r>
          </w:p>
        </w:tc>
        <w:tc>
          <w:tcPr>
            <w:tcW w:w="2359" w:type="pct"/>
            <w:gridSpan w:val="4"/>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Sau khi thẩm định</w:t>
            </w:r>
          </w:p>
        </w:tc>
      </w:tr>
      <w:tr w:rsidR="005D1EFA" w:rsidRPr="005D1EFA" w:rsidTr="0080798F">
        <w:trPr>
          <w:trHeight w:val="795"/>
        </w:trPr>
        <w:tc>
          <w:tcPr>
            <w:tcW w:w="338" w:type="pct"/>
            <w:vMerge/>
            <w:tcBorders>
              <w:top w:val="single" w:sz="4" w:space="0" w:color="auto"/>
              <w:left w:val="single" w:sz="4" w:space="0" w:color="auto"/>
              <w:bottom w:val="single" w:sz="4" w:space="0" w:color="000000"/>
              <w:right w:val="single" w:sz="4" w:space="0" w:color="auto"/>
            </w:tcBorders>
            <w:vAlign w:val="center"/>
            <w:hideMark/>
          </w:tcPr>
          <w:p w:rsidR="005D1EFA" w:rsidRPr="005D1EFA" w:rsidRDefault="005D1EFA" w:rsidP="005D1EFA">
            <w:pPr>
              <w:spacing w:line="240" w:lineRule="auto"/>
              <w:jc w:val="left"/>
              <w:rPr>
                <w:rFonts w:eastAsia="Times New Roman" w:cs="Times New Roman"/>
                <w:b/>
                <w:bCs/>
                <w:sz w:val="28"/>
                <w:szCs w:val="28"/>
              </w:rPr>
            </w:pPr>
          </w:p>
        </w:tc>
        <w:tc>
          <w:tcPr>
            <w:tcW w:w="1553" w:type="pct"/>
            <w:vMerge/>
            <w:tcBorders>
              <w:top w:val="single" w:sz="4" w:space="0" w:color="auto"/>
              <w:left w:val="single" w:sz="4" w:space="0" w:color="auto"/>
              <w:bottom w:val="single" w:sz="4" w:space="0" w:color="000000"/>
              <w:right w:val="single" w:sz="4" w:space="0" w:color="auto"/>
            </w:tcBorders>
            <w:vAlign w:val="center"/>
            <w:hideMark/>
          </w:tcPr>
          <w:p w:rsidR="005D1EFA" w:rsidRPr="005D1EFA" w:rsidRDefault="005D1EFA" w:rsidP="005D1EFA">
            <w:pPr>
              <w:spacing w:line="240" w:lineRule="auto"/>
              <w:jc w:val="left"/>
              <w:rPr>
                <w:rFonts w:eastAsia="Times New Roman" w:cs="Times New Roman"/>
                <w:b/>
                <w:bCs/>
                <w:sz w:val="28"/>
                <w:szCs w:val="28"/>
              </w:rPr>
            </w:pPr>
          </w:p>
        </w:tc>
        <w:tc>
          <w:tcPr>
            <w:tcW w:w="409" w:type="pct"/>
            <w:vMerge/>
            <w:tcBorders>
              <w:top w:val="single" w:sz="4" w:space="0" w:color="auto"/>
              <w:left w:val="single" w:sz="4" w:space="0" w:color="auto"/>
              <w:bottom w:val="single" w:sz="4" w:space="0" w:color="000000"/>
              <w:right w:val="single" w:sz="4" w:space="0" w:color="auto"/>
            </w:tcBorders>
            <w:vAlign w:val="center"/>
            <w:hideMark/>
          </w:tcPr>
          <w:p w:rsidR="005D1EFA" w:rsidRPr="005D1EFA" w:rsidRDefault="005D1EFA" w:rsidP="005D1EFA">
            <w:pPr>
              <w:spacing w:line="240" w:lineRule="auto"/>
              <w:jc w:val="left"/>
              <w:rPr>
                <w:rFonts w:eastAsia="Times New Roman" w:cs="Times New Roman"/>
                <w:b/>
                <w:bCs/>
                <w:sz w:val="28"/>
                <w:szCs w:val="28"/>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5D1EFA" w:rsidRPr="005D1EFA" w:rsidRDefault="005D1EFA" w:rsidP="005D1EFA">
            <w:pPr>
              <w:spacing w:line="240" w:lineRule="auto"/>
              <w:jc w:val="left"/>
              <w:rPr>
                <w:rFonts w:eastAsia="Times New Roman" w:cs="Times New Roman"/>
                <w:b/>
                <w:bCs/>
                <w:sz w:val="26"/>
                <w:szCs w:val="26"/>
              </w:rPr>
            </w:pP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SL</w:t>
            </w:r>
          </w:p>
        </w:tc>
        <w:tc>
          <w:tcPr>
            <w:tcW w:w="606"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Đơn giá</w:t>
            </w:r>
          </w:p>
        </w:tc>
        <w:tc>
          <w:tcPr>
            <w:tcW w:w="69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Kinh phí 1 lớp</w:t>
            </w:r>
          </w:p>
        </w:tc>
        <w:tc>
          <w:tcPr>
            <w:tcW w:w="77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Tổng kinh phí</w:t>
            </w:r>
          </w:p>
        </w:tc>
      </w:tr>
      <w:tr w:rsidR="005D1EFA" w:rsidRPr="005D1EFA" w:rsidTr="0080798F">
        <w:trPr>
          <w:trHeight w:val="69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A</w:t>
            </w:r>
          </w:p>
        </w:tc>
        <w:tc>
          <w:tcPr>
            <w:tcW w:w="1553" w:type="pct"/>
            <w:tcBorders>
              <w:top w:val="nil"/>
              <w:left w:val="nil"/>
              <w:bottom w:val="single" w:sz="4" w:space="0" w:color="auto"/>
              <w:right w:val="single" w:sz="4" w:space="0" w:color="auto"/>
            </w:tcBorders>
            <w:shd w:val="clear" w:color="000000" w:fill="FFFFFF"/>
            <w:vAlign w:val="bottom"/>
            <w:hideMark/>
          </w:tcPr>
          <w:p w:rsidR="005D1EFA" w:rsidRPr="005D1EFA" w:rsidRDefault="005D1EFA" w:rsidP="005D1EFA">
            <w:pPr>
              <w:spacing w:line="240" w:lineRule="auto"/>
              <w:jc w:val="center"/>
              <w:rPr>
                <w:rFonts w:eastAsia="Times New Roman" w:cs="Times New Roman"/>
                <w:b/>
                <w:bCs/>
                <w:sz w:val="24"/>
                <w:szCs w:val="24"/>
              </w:rPr>
            </w:pPr>
            <w:r w:rsidRPr="005D1EFA">
              <w:rPr>
                <w:rFonts w:eastAsia="Times New Roman" w:cs="Times New Roman"/>
                <w:b/>
                <w:bCs/>
                <w:sz w:val="24"/>
                <w:szCs w:val="24"/>
              </w:rPr>
              <w:t>CHI PHÍ KHAI GIẢNG, BẾ GIẢNG</w:t>
            </w:r>
            <w:r w:rsidRPr="005D1EFA">
              <w:rPr>
                <w:rFonts w:eastAsia="Times New Roman" w:cs="Times New Roman"/>
                <w:b/>
                <w:bCs/>
                <w:sz w:val="24"/>
                <w:szCs w:val="24"/>
              </w:rPr>
              <w:br/>
              <w:t xml:space="preserve"> </w:t>
            </w:r>
            <w:r w:rsidRPr="005D1EFA">
              <w:rPr>
                <w:rFonts w:eastAsia="Times New Roman" w:cs="Times New Roman"/>
                <w:i/>
                <w:iCs/>
                <w:sz w:val="24"/>
                <w:szCs w:val="24"/>
              </w:rPr>
              <w:t>(Tổ chức tại 02 phân trại)</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49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Hoa tươi để bàn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lẵng</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9</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16</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lastRenderedPageBreak/>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Market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cái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9</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8</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nil"/>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nil"/>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Nước uống</w:t>
            </w:r>
          </w:p>
        </w:tc>
        <w:tc>
          <w:tcPr>
            <w:tcW w:w="409" w:type="pct"/>
            <w:tcBorders>
              <w:top w:val="nil"/>
              <w:left w:val="nil"/>
              <w:bottom w:val="nil"/>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chai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9</w:t>
            </w:r>
          </w:p>
        </w:tc>
        <w:tc>
          <w:tcPr>
            <w:tcW w:w="289" w:type="pct"/>
            <w:tcBorders>
              <w:top w:val="nil"/>
              <w:left w:val="nil"/>
              <w:bottom w:val="nil"/>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595</w:t>
            </w:r>
          </w:p>
        </w:tc>
        <w:tc>
          <w:tcPr>
            <w:tcW w:w="606" w:type="pct"/>
            <w:tcBorders>
              <w:top w:val="nil"/>
              <w:left w:val="nil"/>
              <w:bottom w:val="nil"/>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nil"/>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630"/>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B</w:t>
            </w:r>
          </w:p>
        </w:tc>
        <w:tc>
          <w:tcPr>
            <w:tcW w:w="1553" w:type="pct"/>
            <w:tcBorders>
              <w:top w:val="single" w:sz="4" w:space="0" w:color="auto"/>
              <w:left w:val="nil"/>
              <w:bottom w:val="single" w:sz="4" w:space="0" w:color="auto"/>
              <w:right w:val="single" w:sz="4" w:space="0" w:color="auto"/>
            </w:tcBorders>
            <w:shd w:val="clear" w:color="000000" w:fill="FFFFFF"/>
            <w:vAlign w:val="bottom"/>
            <w:hideMark/>
          </w:tcPr>
          <w:p w:rsidR="005D1EFA" w:rsidRPr="005D1EFA" w:rsidRDefault="005D1EFA" w:rsidP="005D1EFA">
            <w:pPr>
              <w:spacing w:line="240" w:lineRule="auto"/>
              <w:jc w:val="center"/>
              <w:rPr>
                <w:rFonts w:eastAsia="Times New Roman" w:cs="Times New Roman"/>
                <w:b/>
                <w:bCs/>
                <w:sz w:val="24"/>
                <w:szCs w:val="24"/>
              </w:rPr>
            </w:pPr>
            <w:r w:rsidRPr="005D1EFA">
              <w:rPr>
                <w:rFonts w:eastAsia="Times New Roman" w:cs="Times New Roman"/>
                <w:b/>
                <w:bCs/>
                <w:sz w:val="24"/>
                <w:szCs w:val="24"/>
              </w:rPr>
              <w:t>CHI PHÍ CÁC NGÀNH NGHỀ</w:t>
            </w:r>
            <w:r w:rsidRPr="005D1EFA">
              <w:rPr>
                <w:rFonts w:eastAsia="Times New Roman" w:cs="Times New Roman"/>
                <w:b/>
                <w:bCs/>
                <w:sz w:val="24"/>
                <w:szCs w:val="24"/>
              </w:rPr>
              <w:br/>
              <w:t xml:space="preserve"> ĐÀO TẠO</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I</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6"/>
                <w:szCs w:val="26"/>
              </w:rPr>
            </w:pPr>
            <w:r w:rsidRPr="005D1EFA">
              <w:rPr>
                <w:rFonts w:eastAsia="Times New Roman" w:cs="Times New Roman"/>
                <w:b/>
                <w:bCs/>
                <w:sz w:val="26"/>
                <w:szCs w:val="26"/>
              </w:rPr>
              <w:t>KỸ THUẬT XÂY DỰNG</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6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1</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b/>
                <w:bCs/>
                <w:sz w:val="28"/>
                <w:szCs w:val="28"/>
              </w:rPr>
            </w:pPr>
            <w:r w:rsidRPr="005D1EFA">
              <w:rPr>
                <w:rFonts w:eastAsia="Times New Roman" w:cs="Times New Roman"/>
                <w:b/>
                <w:bCs/>
                <w:sz w:val="28"/>
                <w:szCs w:val="28"/>
              </w:rPr>
              <w:t>Chi hồ sơ, chụp ảnh, cấp chứng chỉ</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chụp, in ảnh làm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Mua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bộ</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chứng chỉ cho học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Chi tài liệu đào tạo, văn phòng phẩm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 xml:space="preserve">Chi photo tài liệu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mua văn phòng phẩm</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Vở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quyển</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Bút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Túi Clear</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cái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Thước kẻ</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lương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lý thuyết: 01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thực hành: 02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339</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phụ cấp GV 3 tháng: 02 GV</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tháng</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4</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hội đồng coi thi, chấm thi</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5</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hỗ trợ NVL thực hành</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hv</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auto" w:fill="auto"/>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lastRenderedPageBreak/>
              <w:t>6</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quản lý lớp học</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7</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Các mục chi chung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ra đề đánh giá kết quả</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8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chỉnh sửa, biên soạn chương trình, TL giảng dạy</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4</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II</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6"/>
                <w:szCs w:val="26"/>
              </w:rPr>
            </w:pPr>
            <w:r w:rsidRPr="005D1EFA">
              <w:rPr>
                <w:rFonts w:eastAsia="Times New Roman" w:cs="Times New Roman"/>
                <w:b/>
                <w:bCs/>
                <w:sz w:val="26"/>
                <w:szCs w:val="26"/>
              </w:rPr>
              <w:t>MAY CÔNG NGHIỆP</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6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1</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b/>
                <w:bCs/>
                <w:sz w:val="28"/>
                <w:szCs w:val="28"/>
              </w:rPr>
            </w:pPr>
            <w:r w:rsidRPr="005D1EFA">
              <w:rPr>
                <w:rFonts w:eastAsia="Times New Roman" w:cs="Times New Roman"/>
                <w:b/>
                <w:bCs/>
                <w:sz w:val="28"/>
                <w:szCs w:val="28"/>
              </w:rPr>
              <w:t>Chi hồ sơ, chụp ảnh, cấp chứng chỉ</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chụp, in ảnh làm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Mua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bộ</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chứng chỉ cho học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Chi tài liệu đào tạo, văn phòng phẩm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 xml:space="preserve">Chi photo tài liệu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mua văn phòng phẩm</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Vở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quyển</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Bút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Túi Clear</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cái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Thước kẻ</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lương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lý thuyết: 01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51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thực hành: 02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263</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phụ cấp GV 3 tháng: 02 GV</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tháng</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lastRenderedPageBreak/>
              <w:t>4</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hội đồng coi thi, chấm thi</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5</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hỗ trợ NVL thực hành</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hv</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auto" w:fill="auto"/>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6</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quản lý lớp học</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7</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Các mục chi chung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ra đề đánh giá kết quả</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8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chỉnh sửa, biên soạn chương trình, TL giảng dạy</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III</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6"/>
                <w:szCs w:val="26"/>
              </w:rPr>
            </w:pPr>
            <w:r w:rsidRPr="005D1EFA">
              <w:rPr>
                <w:rFonts w:eastAsia="Times New Roman" w:cs="Times New Roman"/>
                <w:b/>
                <w:bCs/>
                <w:sz w:val="26"/>
                <w:szCs w:val="26"/>
              </w:rPr>
              <w:t>HÀN ĐIỆN</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6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1</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b/>
                <w:bCs/>
                <w:sz w:val="28"/>
                <w:szCs w:val="28"/>
              </w:rPr>
            </w:pPr>
            <w:r w:rsidRPr="005D1EFA">
              <w:rPr>
                <w:rFonts w:eastAsia="Times New Roman" w:cs="Times New Roman"/>
                <w:b/>
                <w:bCs/>
                <w:sz w:val="28"/>
                <w:szCs w:val="28"/>
              </w:rPr>
              <w:t>Chi hồ sơ, chụp ảnh, cấp chứng chỉ</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chụp, in ảnh làm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Mua hồ sơ</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bộ</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rPr>
                <w:rFonts w:eastAsia="Times New Roman" w:cs="Times New Roman"/>
                <w:sz w:val="28"/>
                <w:szCs w:val="28"/>
              </w:rPr>
            </w:pPr>
            <w:r w:rsidRPr="005D1EFA">
              <w:rPr>
                <w:rFonts w:eastAsia="Times New Roman" w:cs="Times New Roman"/>
                <w:sz w:val="28"/>
                <w:szCs w:val="28"/>
              </w:rPr>
              <w:t>Chi chứng chỉ cho học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Chi tài liệu đào tạo, văn phòng phẩm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 xml:space="preserve">Chi photo tài liệu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người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mua văn phòng phẩm</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Vở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quyển</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Bút viết</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35</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Túi Clear</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cái</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Thước kẻ</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chiếc</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3</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lương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lý thuyết: 01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80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lastRenderedPageBreak/>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Giờ thực hành: 02 giáo viên</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giờ</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260</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phụ cấp GV 3 tháng: 02 GV</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tháng</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4</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w:t>
            </w:r>
            <w:bookmarkStart w:id="1" w:name="_GoBack"/>
            <w:bookmarkEnd w:id="1"/>
            <w:r w:rsidRPr="005D1EFA">
              <w:rPr>
                <w:rFonts w:eastAsia="Times New Roman" w:cs="Times New Roman"/>
                <w:b/>
                <w:bCs/>
                <w:sz w:val="28"/>
                <w:szCs w:val="28"/>
              </w:rPr>
              <w:t xml:space="preserve"> hội đồng coi thi, chấm thi</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5</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hỗ trợ NVL thực hành</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hv</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auto" w:fill="auto"/>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6</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Chi quản lý lớp học</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lớp</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5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7</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b/>
                <w:bCs/>
                <w:sz w:val="28"/>
                <w:szCs w:val="28"/>
              </w:rPr>
            </w:pPr>
            <w:r w:rsidRPr="005D1EFA">
              <w:rPr>
                <w:rFonts w:eastAsia="Times New Roman" w:cs="Times New Roman"/>
                <w:b/>
                <w:bCs/>
                <w:sz w:val="28"/>
                <w:szCs w:val="28"/>
              </w:rPr>
              <w:t xml:space="preserve">Các mục chi chung </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r w:rsidR="005D1EFA" w:rsidRPr="005D1EFA" w:rsidTr="0080798F">
        <w:trPr>
          <w:trHeight w:val="75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7.1</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ra đề đánh giá kết quả</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810"/>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7.2</w:t>
            </w:r>
          </w:p>
        </w:tc>
        <w:tc>
          <w:tcPr>
            <w:tcW w:w="1553"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left"/>
              <w:rPr>
                <w:rFonts w:eastAsia="Times New Roman" w:cs="Times New Roman"/>
                <w:sz w:val="28"/>
                <w:szCs w:val="28"/>
              </w:rPr>
            </w:pPr>
            <w:r w:rsidRPr="005D1EFA">
              <w:rPr>
                <w:rFonts w:eastAsia="Times New Roman" w:cs="Times New Roman"/>
                <w:sz w:val="28"/>
                <w:szCs w:val="28"/>
              </w:rPr>
              <w:t>Chi hội đồng chỉnh sửa, biên soạn chương trình, TL giảng dạy</w:t>
            </w:r>
          </w:p>
        </w:tc>
        <w:tc>
          <w:tcPr>
            <w:tcW w:w="40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nghề</w:t>
            </w:r>
          </w:p>
        </w:tc>
        <w:tc>
          <w:tcPr>
            <w:tcW w:w="341"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2</w:t>
            </w:r>
          </w:p>
        </w:tc>
        <w:tc>
          <w:tcPr>
            <w:tcW w:w="289" w:type="pct"/>
            <w:tcBorders>
              <w:top w:val="nil"/>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1</w:t>
            </w:r>
          </w:p>
        </w:tc>
        <w:tc>
          <w:tcPr>
            <w:tcW w:w="606"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693"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c>
          <w:tcPr>
            <w:tcW w:w="771" w:type="pct"/>
            <w:tcBorders>
              <w:top w:val="nil"/>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sz w:val="28"/>
                <w:szCs w:val="28"/>
              </w:rPr>
            </w:pPr>
          </w:p>
        </w:tc>
      </w:tr>
      <w:tr w:rsidR="005D1EFA" w:rsidRPr="005D1EFA" w:rsidTr="0080798F">
        <w:trPr>
          <w:trHeight w:val="510"/>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1553"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6"/>
                <w:szCs w:val="26"/>
              </w:rPr>
            </w:pPr>
            <w:r w:rsidRPr="005D1EFA">
              <w:rPr>
                <w:rFonts w:eastAsia="Times New Roman" w:cs="Times New Roman"/>
                <w:b/>
                <w:bCs/>
                <w:sz w:val="26"/>
                <w:szCs w:val="26"/>
              </w:rPr>
              <w:t>TỔNG CỘNG</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sz w:val="28"/>
                <w:szCs w:val="28"/>
              </w:rPr>
            </w:pPr>
            <w:r w:rsidRPr="005D1EFA">
              <w:rPr>
                <w:rFonts w:eastAsia="Times New Roman" w:cs="Times New Roman"/>
                <w:sz w:val="28"/>
                <w:szCs w:val="28"/>
              </w:rPr>
              <w:t>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center"/>
              <w:rPr>
                <w:rFonts w:eastAsia="Times New Roman" w:cs="Times New Roman"/>
                <w:b/>
                <w:bCs/>
                <w:sz w:val="28"/>
                <w:szCs w:val="28"/>
              </w:rPr>
            </w:pPr>
            <w:r w:rsidRPr="005D1EFA">
              <w:rPr>
                <w:rFonts w:eastAsia="Times New Roman" w:cs="Times New Roman"/>
                <w:b/>
                <w:bCs/>
                <w:sz w:val="28"/>
                <w:szCs w:val="28"/>
              </w:rPr>
              <w:t> </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5D1EFA" w:rsidRPr="005D1EFA" w:rsidRDefault="005D1EFA" w:rsidP="005D1EFA">
            <w:pPr>
              <w:spacing w:line="240" w:lineRule="auto"/>
              <w:jc w:val="right"/>
              <w:rPr>
                <w:rFonts w:eastAsia="Times New Roman" w:cs="Times New Roman"/>
                <w:b/>
                <w:bCs/>
                <w:sz w:val="28"/>
                <w:szCs w:val="28"/>
              </w:rPr>
            </w:pPr>
            <w:r w:rsidRPr="005D1EFA">
              <w:rPr>
                <w:rFonts w:eastAsia="Times New Roman" w:cs="Times New Roman"/>
                <w:b/>
                <w:bCs/>
                <w:sz w:val="28"/>
                <w:szCs w:val="28"/>
              </w:rPr>
              <w:t> </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693"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c>
          <w:tcPr>
            <w:tcW w:w="771" w:type="pct"/>
            <w:tcBorders>
              <w:top w:val="single" w:sz="4" w:space="0" w:color="auto"/>
              <w:left w:val="nil"/>
              <w:bottom w:val="single" w:sz="4" w:space="0" w:color="auto"/>
              <w:right w:val="single" w:sz="4" w:space="0" w:color="auto"/>
            </w:tcBorders>
            <w:shd w:val="clear" w:color="000000" w:fill="FFFFFF"/>
            <w:vAlign w:val="center"/>
          </w:tcPr>
          <w:p w:rsidR="005D1EFA" w:rsidRPr="005D1EFA" w:rsidRDefault="005D1EFA" w:rsidP="005D1EFA">
            <w:pPr>
              <w:spacing w:line="240" w:lineRule="auto"/>
              <w:jc w:val="right"/>
              <w:rPr>
                <w:rFonts w:eastAsia="Times New Roman" w:cs="Times New Roman"/>
                <w:b/>
                <w:bCs/>
                <w:sz w:val="28"/>
                <w:szCs w:val="28"/>
              </w:rPr>
            </w:pPr>
          </w:p>
        </w:tc>
      </w:tr>
    </w:tbl>
    <w:p w:rsidR="005D1EFA" w:rsidRPr="005D1EFA" w:rsidRDefault="005D1EFA" w:rsidP="005D1EFA">
      <w:pPr>
        <w:tabs>
          <w:tab w:val="left" w:pos="1365"/>
        </w:tabs>
        <w:spacing w:before="120" w:after="120" w:line="240" w:lineRule="auto"/>
        <w:ind w:firstLine="709"/>
        <w:rPr>
          <w:rFonts w:eastAsia="Times New Roman" w:cs="Times New Roman"/>
          <w:b/>
          <w:sz w:val="28"/>
          <w:szCs w:val="28"/>
          <w:lang w:val="nl-NL"/>
        </w:rPr>
      </w:pPr>
      <w:r w:rsidRPr="005D1EFA">
        <w:rPr>
          <w:rFonts w:eastAsia="Times New Roman" w:cs="Times New Roman"/>
          <w:b/>
          <w:sz w:val="28"/>
          <w:szCs w:val="28"/>
          <w:lang w:val="nl-NL"/>
        </w:rPr>
        <w:t>4. Giải pháp và phương pháp luận:</w:t>
      </w:r>
    </w:p>
    <w:p w:rsidR="005D1EFA" w:rsidRPr="005D1EFA" w:rsidRDefault="005D1EFA" w:rsidP="005D1EFA">
      <w:pPr>
        <w:spacing w:before="120" w:after="120" w:line="240" w:lineRule="auto"/>
        <w:ind w:firstLine="709"/>
        <w:rPr>
          <w:rFonts w:eastAsia="Times New Roman" w:cs="Times New Roman"/>
          <w:i/>
          <w:spacing w:val="-2"/>
          <w:sz w:val="28"/>
          <w:szCs w:val="28"/>
          <w:lang w:val="nl-NL"/>
        </w:rPr>
      </w:pPr>
      <w:r w:rsidRPr="005D1EFA">
        <w:rPr>
          <w:rFonts w:eastAsia="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5D1EFA" w:rsidRPr="005D1EFA" w:rsidRDefault="005D1EFA" w:rsidP="005D1EFA">
      <w:pPr>
        <w:spacing w:before="120" w:after="120" w:line="240" w:lineRule="auto"/>
        <w:ind w:firstLine="709"/>
        <w:rPr>
          <w:rFonts w:eastAsia="Times New Roman" w:cs="Times New Roman"/>
          <w:i/>
          <w:spacing w:val="-2"/>
          <w:sz w:val="28"/>
          <w:szCs w:val="28"/>
          <w:lang w:val="nl-NL"/>
        </w:rPr>
      </w:pPr>
      <w:r w:rsidRPr="005D1EFA">
        <w:rPr>
          <w:rFonts w:eastAsia="Times New Roman" w:cs="Times New Roman"/>
          <w:i/>
          <w:spacing w:val="-2"/>
          <w:sz w:val="28"/>
          <w:szCs w:val="28"/>
          <w:lang w:val="nl-NL"/>
        </w:rPr>
        <w:t>1. Giải pháp và phương pháp luận;</w:t>
      </w:r>
    </w:p>
    <w:p w:rsidR="005D1EFA" w:rsidRPr="005D1EFA" w:rsidRDefault="005D1EFA" w:rsidP="005D1EFA">
      <w:pPr>
        <w:spacing w:before="120" w:after="120" w:line="240" w:lineRule="auto"/>
        <w:ind w:firstLine="709"/>
        <w:rPr>
          <w:rFonts w:eastAsia="Times New Roman" w:cs="Times New Roman"/>
          <w:i/>
          <w:spacing w:val="-2"/>
          <w:sz w:val="28"/>
          <w:szCs w:val="28"/>
          <w:lang w:val="nl-NL"/>
        </w:rPr>
      </w:pPr>
      <w:r w:rsidRPr="005D1EFA">
        <w:rPr>
          <w:rFonts w:eastAsia="Times New Roman" w:cs="Times New Roman"/>
          <w:i/>
          <w:spacing w:val="-2"/>
          <w:sz w:val="28"/>
          <w:szCs w:val="28"/>
          <w:lang w:val="nl-NL"/>
        </w:rPr>
        <w:t>2.  Kế hoạch công tác.</w:t>
      </w:r>
    </w:p>
    <w:p w:rsidR="00386275" w:rsidRPr="005D1EFA" w:rsidRDefault="005D1EFA" w:rsidP="005D1EFA">
      <w:r w:rsidRPr="005D1EFA">
        <w:rPr>
          <w:rFonts w:eastAsia="Times New Roman" w:cs="Times New Roman"/>
          <w:b/>
          <w:sz w:val="28"/>
          <w:szCs w:val="28"/>
          <w:lang w:val="nl-NL"/>
        </w:rPr>
        <w:tab/>
      </w:r>
      <w:r w:rsidRPr="005D1EFA">
        <w:rPr>
          <w:rFonts w:eastAsia="Times New Roman" w:cs="Times New Roman"/>
          <w:b/>
          <w:sz w:val="28"/>
          <w:szCs w:val="28"/>
          <w:lang w:val="nl-NL"/>
        </w:rPr>
        <w:t xml:space="preserve">5. Quy định về kiểm tra, nghiệm thu sản phẩm: </w:t>
      </w:r>
      <w:r w:rsidRPr="005D1EFA">
        <w:rPr>
          <w:rFonts w:eastAsia="Times New Roman" w:cs="Times New Roman"/>
          <w:spacing w:val="-2"/>
          <w:sz w:val="28"/>
          <w:szCs w:val="28"/>
          <w:lang w:val="nl-NL"/>
        </w:rPr>
        <w:t>Theo quy định hiện hành.</w:t>
      </w:r>
    </w:p>
    <w:sectPr w:rsidR="00386275" w:rsidRPr="005D1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FA"/>
    <w:rsid w:val="00386275"/>
    <w:rsid w:val="005D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F30E7-9C65-45CC-9B39-DD3FB8A2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2025-12-09T08:11:00Z</dcterms:created>
  <dcterms:modified xsi:type="dcterms:W3CDTF">2025-12-09T08:12:00Z</dcterms:modified>
</cp:coreProperties>
</file>