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7FF" w:rsidRPr="00B127FF" w:rsidRDefault="00B127FF" w:rsidP="00B127FF">
      <w:pPr>
        <w:widowControl w:val="0"/>
        <w:spacing w:before="120" w:after="120" w:line="264" w:lineRule="auto"/>
        <w:jc w:val="center"/>
        <w:outlineLvl w:val="1"/>
        <w:rPr>
          <w:rFonts w:cs="Times New Roman"/>
          <w:szCs w:val="28"/>
          <w:lang w:val="nl-NL"/>
        </w:rPr>
      </w:pPr>
      <w:r w:rsidRPr="00B127FF">
        <w:rPr>
          <w:rFonts w:cs="Times New Roman"/>
          <w:b/>
          <w:szCs w:val="28"/>
          <w:lang w:val="nl-NL"/>
        </w:rPr>
        <w:t>Chương V. YÊU CẦU VỀ KỸ THUẬT</w:t>
      </w:r>
    </w:p>
    <w:p w:rsidR="00B127FF" w:rsidRPr="00B127FF" w:rsidRDefault="00B127FF" w:rsidP="00B127FF">
      <w:pPr>
        <w:pStyle w:val="SectionVIHeader"/>
        <w:widowControl w:val="0"/>
        <w:spacing w:before="60" w:after="0"/>
        <w:ind w:firstLine="567"/>
        <w:jc w:val="both"/>
        <w:rPr>
          <w:sz w:val="28"/>
          <w:szCs w:val="28"/>
          <w:lang w:val="nl-NL"/>
        </w:rPr>
      </w:pPr>
      <w:r w:rsidRPr="00B127FF">
        <w:rPr>
          <w:sz w:val="28"/>
          <w:szCs w:val="28"/>
          <w:lang w:val="nl-NL"/>
        </w:rPr>
        <w:t>Mục 1. Yêu cầu về kỹ thuật</w:t>
      </w:r>
    </w:p>
    <w:p w:rsidR="00B127FF" w:rsidRPr="00B127FF" w:rsidRDefault="00B127FF" w:rsidP="00B127FF">
      <w:pPr>
        <w:spacing w:before="60"/>
        <w:ind w:firstLine="567"/>
        <w:rPr>
          <w:rFonts w:cs="Times New Roman"/>
          <w:szCs w:val="28"/>
          <w:lang w:val="nl-NL"/>
        </w:rPr>
      </w:pPr>
      <w:r w:rsidRPr="00B127FF">
        <w:rPr>
          <w:rFonts w:cs="Times New Roman"/>
          <w:szCs w:val="28"/>
          <w:lang w:val="nl-NL"/>
        </w:rPr>
        <w:t xml:space="preserve">Yêu cầu về kỹ thuật bao gồm các nội dung cơ bản như sau: </w:t>
      </w:r>
    </w:p>
    <w:p w:rsidR="00B127FF" w:rsidRPr="00B127FF" w:rsidRDefault="00B127FF" w:rsidP="00B127FF">
      <w:pPr>
        <w:spacing w:before="60"/>
        <w:ind w:firstLine="567"/>
        <w:rPr>
          <w:rFonts w:cs="Times New Roman"/>
          <w:b/>
          <w:szCs w:val="28"/>
          <w:lang w:val="nl-NL"/>
        </w:rPr>
      </w:pPr>
      <w:r w:rsidRPr="00B127FF">
        <w:rPr>
          <w:rFonts w:cs="Times New Roman"/>
          <w:b/>
          <w:szCs w:val="28"/>
          <w:lang w:val="nl-NL"/>
        </w:rPr>
        <w:t>1. Giới thiệu chung về dự án và gói thầu:</w:t>
      </w:r>
    </w:p>
    <w:p w:rsidR="00B127FF" w:rsidRPr="00B127FF" w:rsidRDefault="00B127FF" w:rsidP="00B127FF">
      <w:pPr>
        <w:widowControl w:val="0"/>
        <w:spacing w:before="120"/>
        <w:ind w:firstLine="567"/>
        <w:rPr>
          <w:rFonts w:cs="Times New Roman"/>
          <w:bCs/>
          <w:szCs w:val="28"/>
          <w:lang w:val="nl-NL"/>
        </w:rPr>
      </w:pPr>
      <w:r w:rsidRPr="00B127FF">
        <w:rPr>
          <w:rFonts w:cs="Times New Roman"/>
          <w:bCs/>
          <w:szCs w:val="28"/>
          <w:lang w:val="nl-NL"/>
        </w:rPr>
        <w:t xml:space="preserve">- Tên dự toán: </w:t>
      </w:r>
      <w:r w:rsidRPr="00B127FF">
        <w:rPr>
          <w:rFonts w:cs="Times New Roman"/>
          <w:lang w:val="nl-NL"/>
        </w:rPr>
        <w:t>Cung cấp và lắp đặt máy phát điện dùng cho các đơn vị của Thuế tỉnh Thanh Hóa, năm 2025</w:t>
      </w:r>
      <w:r w:rsidRPr="00B127FF">
        <w:rPr>
          <w:rFonts w:cs="Times New Roman"/>
          <w:bCs/>
          <w:szCs w:val="28"/>
          <w:lang w:val="nl-NL"/>
        </w:rPr>
        <w:t>.</w:t>
      </w:r>
    </w:p>
    <w:p w:rsidR="00B127FF" w:rsidRPr="00B127FF" w:rsidRDefault="00B127FF" w:rsidP="00B127FF">
      <w:pPr>
        <w:widowControl w:val="0"/>
        <w:spacing w:before="120"/>
        <w:ind w:firstLine="567"/>
        <w:rPr>
          <w:rFonts w:cs="Times New Roman"/>
          <w:bCs/>
          <w:szCs w:val="28"/>
          <w:lang w:val="nl-NL"/>
        </w:rPr>
      </w:pPr>
      <w:r w:rsidRPr="00B127FF">
        <w:rPr>
          <w:rFonts w:cs="Times New Roman"/>
          <w:bCs/>
          <w:szCs w:val="28"/>
          <w:lang w:val="vi-VN"/>
        </w:rPr>
        <w:t xml:space="preserve">- Tên Gói thầu số </w:t>
      </w:r>
      <w:r w:rsidRPr="00B127FF">
        <w:rPr>
          <w:rFonts w:cs="Times New Roman"/>
          <w:bCs/>
          <w:szCs w:val="28"/>
        </w:rPr>
        <w:t>0</w:t>
      </w:r>
      <w:r w:rsidRPr="00B127FF">
        <w:rPr>
          <w:rFonts w:cs="Times New Roman"/>
          <w:bCs/>
          <w:szCs w:val="28"/>
          <w:lang w:val="vi-VN"/>
        </w:rPr>
        <w:t xml:space="preserve">1: </w:t>
      </w:r>
      <w:r w:rsidRPr="00B127FF">
        <w:rPr>
          <w:rFonts w:cs="Times New Roman"/>
          <w:lang w:val="nl-NL"/>
        </w:rPr>
        <w:t>Cung cấp và lắp đặt máy phát điện dùng cho các đơn vị của Thuế tỉnh Thanh Hóa, năm 2025</w:t>
      </w:r>
      <w:r w:rsidRPr="00B127FF">
        <w:rPr>
          <w:rFonts w:cs="Times New Roman"/>
          <w:bCs/>
          <w:szCs w:val="28"/>
          <w:lang w:val="nl-NL"/>
        </w:rPr>
        <w:t>.</w:t>
      </w:r>
    </w:p>
    <w:p w:rsidR="00B127FF" w:rsidRPr="00B127FF" w:rsidRDefault="00B127FF" w:rsidP="00B127FF">
      <w:pPr>
        <w:widowControl w:val="0"/>
        <w:spacing w:before="120"/>
        <w:ind w:firstLine="567"/>
        <w:rPr>
          <w:rFonts w:cs="Times New Roman"/>
          <w:bCs/>
          <w:i/>
          <w:szCs w:val="28"/>
          <w:lang w:val="pt-BR"/>
        </w:rPr>
      </w:pPr>
      <w:r w:rsidRPr="00B127FF">
        <w:rPr>
          <w:rFonts w:cs="Times New Roman"/>
          <w:bCs/>
          <w:szCs w:val="28"/>
          <w:lang w:val="pt-BR"/>
        </w:rPr>
        <w:t>- Giá gói thầu</w:t>
      </w:r>
      <w:r w:rsidRPr="00B127FF">
        <w:rPr>
          <w:rFonts w:cs="Times New Roman"/>
          <w:iCs/>
          <w:szCs w:val="28"/>
          <w:lang w:val="nl-NL"/>
        </w:rPr>
        <w:t>: 2.700.000.000 VND.</w:t>
      </w:r>
      <w:r w:rsidRPr="00B127FF">
        <w:rPr>
          <w:rFonts w:cs="Times New Roman"/>
          <w:bCs/>
          <w:i/>
          <w:szCs w:val="28"/>
          <w:lang w:val="pt-BR"/>
        </w:rPr>
        <w:t xml:space="preserve"> </w:t>
      </w:r>
    </w:p>
    <w:p w:rsidR="00B127FF" w:rsidRPr="00B127FF" w:rsidRDefault="00B127FF" w:rsidP="00B127FF">
      <w:pPr>
        <w:widowControl w:val="0"/>
        <w:spacing w:before="120"/>
        <w:ind w:firstLine="567"/>
        <w:rPr>
          <w:rFonts w:cs="Times New Roman"/>
          <w:szCs w:val="28"/>
          <w:lang w:val="pt-BR"/>
        </w:rPr>
      </w:pPr>
      <w:r w:rsidRPr="00B127FF">
        <w:rPr>
          <w:rFonts w:cs="Times New Roman"/>
          <w:bCs/>
          <w:szCs w:val="28"/>
          <w:lang w:val="pt-BR"/>
        </w:rPr>
        <w:t>- Hình thức lựa chọn nhà thầu</w:t>
      </w:r>
      <w:r w:rsidRPr="00B127FF">
        <w:rPr>
          <w:rFonts w:cs="Times New Roman"/>
          <w:szCs w:val="28"/>
          <w:lang w:val="pt-BR"/>
        </w:rPr>
        <w:t xml:space="preserve">: Chào hàng cạnh tranh trong nước qua hệ thống mạng đấu thầu quốc gia. </w:t>
      </w:r>
    </w:p>
    <w:p w:rsidR="00B127FF" w:rsidRPr="00B127FF" w:rsidRDefault="00B127FF" w:rsidP="00B127FF">
      <w:pPr>
        <w:widowControl w:val="0"/>
        <w:spacing w:before="120"/>
        <w:ind w:firstLine="567"/>
        <w:rPr>
          <w:rFonts w:cs="Times New Roman"/>
          <w:szCs w:val="28"/>
          <w:lang w:val="pt-BR"/>
        </w:rPr>
      </w:pPr>
      <w:r w:rsidRPr="00B127FF">
        <w:rPr>
          <w:rFonts w:cs="Times New Roman"/>
          <w:bCs/>
          <w:szCs w:val="28"/>
          <w:lang w:val="pt-BR"/>
        </w:rPr>
        <w:t>- Phương thức đấu thầu</w:t>
      </w:r>
      <w:r w:rsidRPr="00B127FF">
        <w:rPr>
          <w:rFonts w:cs="Times New Roman"/>
          <w:szCs w:val="28"/>
          <w:lang w:val="pt-BR"/>
        </w:rPr>
        <w:t>: Một giai đoạn, một túi hồ sơ.</w:t>
      </w:r>
    </w:p>
    <w:p w:rsidR="00B127FF" w:rsidRPr="00B127FF" w:rsidRDefault="00B127FF" w:rsidP="00B127FF">
      <w:pPr>
        <w:widowControl w:val="0"/>
        <w:spacing w:before="120"/>
        <w:ind w:firstLine="567"/>
        <w:rPr>
          <w:rFonts w:cs="Times New Roman"/>
          <w:szCs w:val="28"/>
          <w:lang w:val="pt-BR"/>
        </w:rPr>
      </w:pPr>
      <w:r w:rsidRPr="00B127FF">
        <w:rPr>
          <w:rFonts w:cs="Times New Roman"/>
          <w:bCs/>
          <w:szCs w:val="28"/>
          <w:lang w:val="pt-BR"/>
        </w:rPr>
        <w:t>- Hình thức hợp đồng:</w:t>
      </w:r>
      <w:r w:rsidRPr="00B127FF">
        <w:rPr>
          <w:rFonts w:cs="Times New Roman"/>
          <w:szCs w:val="28"/>
          <w:lang w:val="pt-BR"/>
        </w:rPr>
        <w:t xml:space="preserve"> Hợp đồng trọn gói.</w:t>
      </w:r>
    </w:p>
    <w:p w:rsidR="00B127FF" w:rsidRPr="00B127FF" w:rsidRDefault="00B127FF" w:rsidP="00B127FF">
      <w:pPr>
        <w:widowControl w:val="0"/>
        <w:spacing w:before="120"/>
        <w:ind w:firstLine="567"/>
        <w:rPr>
          <w:rFonts w:cs="Times New Roman"/>
          <w:bCs/>
          <w:szCs w:val="28"/>
          <w:lang w:val="pt-BR"/>
        </w:rPr>
      </w:pPr>
      <w:r w:rsidRPr="00B127FF">
        <w:rPr>
          <w:rFonts w:cs="Times New Roman"/>
          <w:bCs/>
          <w:szCs w:val="28"/>
          <w:lang w:val="pt-BR"/>
        </w:rPr>
        <w:t>- Thời gian thực hiện hợp đồng: 20 ngày.</w:t>
      </w:r>
    </w:p>
    <w:p w:rsidR="00B127FF" w:rsidRPr="00B127FF" w:rsidRDefault="00B127FF" w:rsidP="00B127FF">
      <w:pPr>
        <w:pStyle w:val="BodyText"/>
        <w:spacing w:before="162"/>
        <w:ind w:firstLine="567"/>
        <w:rPr>
          <w:sz w:val="28"/>
          <w:szCs w:val="28"/>
          <w:lang w:val="vi-VN"/>
        </w:rPr>
      </w:pPr>
      <w:r w:rsidRPr="00B127FF">
        <w:rPr>
          <w:sz w:val="28"/>
          <w:szCs w:val="28"/>
        </w:rPr>
        <w:t xml:space="preserve">- </w:t>
      </w:r>
      <w:r w:rsidRPr="00B127FF">
        <w:rPr>
          <w:sz w:val="28"/>
          <w:szCs w:val="28"/>
          <w:lang w:val="vi-VN"/>
        </w:rPr>
        <w:t>Quy</w:t>
      </w:r>
      <w:r w:rsidRPr="00B127FF">
        <w:rPr>
          <w:spacing w:val="-3"/>
          <w:sz w:val="28"/>
          <w:szCs w:val="28"/>
          <w:lang w:val="vi-VN"/>
        </w:rPr>
        <w:t xml:space="preserve"> </w:t>
      </w:r>
      <w:r w:rsidRPr="00B127FF">
        <w:rPr>
          <w:sz w:val="28"/>
          <w:szCs w:val="28"/>
          <w:lang w:val="vi-VN"/>
        </w:rPr>
        <w:t>mô</w:t>
      </w:r>
      <w:r w:rsidRPr="00B127FF">
        <w:rPr>
          <w:spacing w:val="11"/>
          <w:sz w:val="28"/>
          <w:szCs w:val="28"/>
          <w:lang w:val="vi-VN"/>
        </w:rPr>
        <w:t xml:space="preserve"> </w:t>
      </w:r>
      <w:r w:rsidRPr="00B127FF">
        <w:rPr>
          <w:sz w:val="28"/>
          <w:szCs w:val="28"/>
          <w:lang w:val="vi-VN"/>
        </w:rPr>
        <w:t>gói</w:t>
      </w:r>
      <w:r w:rsidRPr="00B127FF">
        <w:rPr>
          <w:spacing w:val="2"/>
          <w:sz w:val="28"/>
          <w:szCs w:val="28"/>
          <w:lang w:val="vi-VN"/>
        </w:rPr>
        <w:t xml:space="preserve"> </w:t>
      </w:r>
      <w:r w:rsidRPr="00B127FF">
        <w:rPr>
          <w:sz w:val="28"/>
          <w:szCs w:val="28"/>
          <w:lang w:val="vi-VN"/>
        </w:rPr>
        <w:t>thầu:</w:t>
      </w:r>
    </w:p>
    <w:tbl>
      <w:tblPr>
        <w:tblW w:w="6831" w:type="dxa"/>
        <w:tblInd w:w="895" w:type="dxa"/>
        <w:tblLook w:val="04A0" w:firstRow="1" w:lastRow="0" w:firstColumn="1" w:lastColumn="0" w:noHBand="0" w:noVBand="1"/>
      </w:tblPr>
      <w:tblGrid>
        <w:gridCol w:w="700"/>
        <w:gridCol w:w="4250"/>
        <w:gridCol w:w="940"/>
        <w:gridCol w:w="941"/>
      </w:tblGrid>
      <w:tr w:rsidR="00B127FF" w:rsidRPr="00B127FF" w:rsidTr="00327F61">
        <w:trPr>
          <w:trHeight w:val="330"/>
        </w:trPr>
        <w:tc>
          <w:tcPr>
            <w:tcW w:w="6831" w:type="dxa"/>
            <w:gridSpan w:val="4"/>
            <w:tcBorders>
              <w:top w:val="single" w:sz="4" w:space="0" w:color="auto"/>
              <w:left w:val="single" w:sz="4" w:space="0" w:color="auto"/>
              <w:bottom w:val="single" w:sz="4" w:space="0" w:color="auto"/>
              <w:right w:val="single" w:sz="4" w:space="0" w:color="auto"/>
            </w:tcBorders>
            <w:noWrap/>
            <w:vAlign w:val="center"/>
            <w:hideMark/>
          </w:tcPr>
          <w:p w:rsidR="00B127FF" w:rsidRPr="00B127FF" w:rsidRDefault="00B127FF" w:rsidP="00327F61">
            <w:pPr>
              <w:autoSpaceDN w:val="0"/>
              <w:jc w:val="center"/>
              <w:rPr>
                <w:rFonts w:cs="Times New Roman"/>
                <w:szCs w:val="28"/>
              </w:rPr>
            </w:pPr>
            <w:r w:rsidRPr="00B127FF">
              <w:rPr>
                <w:rFonts w:cs="Times New Roman"/>
                <w:szCs w:val="28"/>
              </w:rPr>
              <w:t>Máy phát điện 250kVA</w:t>
            </w:r>
          </w:p>
        </w:tc>
      </w:tr>
      <w:tr w:rsidR="00B127FF" w:rsidRPr="00B127FF" w:rsidTr="00327F61">
        <w:trPr>
          <w:trHeight w:val="330"/>
        </w:trPr>
        <w:tc>
          <w:tcPr>
            <w:tcW w:w="700" w:type="dxa"/>
            <w:tcBorders>
              <w:top w:val="single" w:sz="4" w:space="0" w:color="auto"/>
              <w:left w:val="single" w:sz="4" w:space="0" w:color="auto"/>
              <w:bottom w:val="single" w:sz="4" w:space="0" w:color="auto"/>
              <w:right w:val="single" w:sz="4" w:space="0" w:color="auto"/>
            </w:tcBorders>
            <w:noWrap/>
            <w:vAlign w:val="center"/>
            <w:hideMark/>
          </w:tcPr>
          <w:p w:rsidR="00B127FF" w:rsidRPr="00B127FF" w:rsidRDefault="00B127FF" w:rsidP="00327F61">
            <w:pPr>
              <w:autoSpaceDN w:val="0"/>
              <w:jc w:val="center"/>
              <w:rPr>
                <w:rFonts w:cs="Times New Roman"/>
                <w:b/>
                <w:bCs/>
                <w:szCs w:val="28"/>
              </w:rPr>
            </w:pPr>
            <w:r w:rsidRPr="00B127FF">
              <w:rPr>
                <w:rFonts w:cs="Times New Roman"/>
                <w:b/>
                <w:bCs/>
                <w:szCs w:val="28"/>
              </w:rPr>
              <w:t>Stt</w:t>
            </w:r>
          </w:p>
        </w:tc>
        <w:tc>
          <w:tcPr>
            <w:tcW w:w="4250" w:type="dxa"/>
            <w:tcBorders>
              <w:top w:val="single" w:sz="4" w:space="0" w:color="auto"/>
              <w:left w:val="nil"/>
              <w:bottom w:val="single" w:sz="4" w:space="0" w:color="auto"/>
              <w:right w:val="single" w:sz="4" w:space="0" w:color="auto"/>
            </w:tcBorders>
            <w:noWrap/>
            <w:vAlign w:val="center"/>
            <w:hideMark/>
          </w:tcPr>
          <w:p w:rsidR="00B127FF" w:rsidRPr="00B127FF" w:rsidRDefault="00B127FF" w:rsidP="00327F61">
            <w:pPr>
              <w:autoSpaceDN w:val="0"/>
              <w:jc w:val="center"/>
              <w:rPr>
                <w:rFonts w:cs="Times New Roman"/>
                <w:b/>
                <w:bCs/>
                <w:szCs w:val="28"/>
              </w:rPr>
            </w:pPr>
            <w:r w:rsidRPr="00B127FF">
              <w:rPr>
                <w:rFonts w:cs="Times New Roman"/>
                <w:b/>
                <w:bCs/>
                <w:szCs w:val="28"/>
              </w:rPr>
              <w:t>Hạng mục</w:t>
            </w:r>
          </w:p>
        </w:tc>
        <w:tc>
          <w:tcPr>
            <w:tcW w:w="940" w:type="dxa"/>
            <w:tcBorders>
              <w:top w:val="single" w:sz="4" w:space="0" w:color="auto"/>
              <w:left w:val="nil"/>
              <w:bottom w:val="single" w:sz="4" w:space="0" w:color="auto"/>
              <w:right w:val="single" w:sz="4" w:space="0" w:color="auto"/>
            </w:tcBorders>
            <w:noWrap/>
            <w:vAlign w:val="center"/>
            <w:hideMark/>
          </w:tcPr>
          <w:p w:rsidR="00B127FF" w:rsidRPr="00B127FF" w:rsidRDefault="00B127FF" w:rsidP="00327F61">
            <w:pPr>
              <w:autoSpaceDN w:val="0"/>
              <w:jc w:val="center"/>
              <w:rPr>
                <w:rFonts w:cs="Times New Roman"/>
                <w:b/>
                <w:bCs/>
                <w:szCs w:val="28"/>
              </w:rPr>
            </w:pPr>
            <w:r w:rsidRPr="00B127FF">
              <w:rPr>
                <w:rFonts w:cs="Times New Roman"/>
                <w:b/>
                <w:bCs/>
                <w:szCs w:val="28"/>
              </w:rPr>
              <w:t xml:space="preserve"> Đvt</w:t>
            </w:r>
          </w:p>
        </w:tc>
        <w:tc>
          <w:tcPr>
            <w:tcW w:w="941" w:type="dxa"/>
            <w:tcBorders>
              <w:top w:val="single" w:sz="4" w:space="0" w:color="auto"/>
              <w:left w:val="nil"/>
              <w:bottom w:val="single" w:sz="4" w:space="0" w:color="auto"/>
              <w:right w:val="single" w:sz="4" w:space="0" w:color="auto"/>
            </w:tcBorders>
            <w:noWrap/>
            <w:vAlign w:val="center"/>
            <w:hideMark/>
          </w:tcPr>
          <w:p w:rsidR="00B127FF" w:rsidRPr="00B127FF" w:rsidRDefault="00B127FF" w:rsidP="00327F61">
            <w:pPr>
              <w:autoSpaceDN w:val="0"/>
              <w:jc w:val="center"/>
              <w:rPr>
                <w:rFonts w:cs="Times New Roman"/>
                <w:b/>
                <w:bCs/>
                <w:szCs w:val="28"/>
              </w:rPr>
            </w:pPr>
            <w:r w:rsidRPr="00B127FF">
              <w:rPr>
                <w:rFonts w:cs="Times New Roman"/>
                <w:b/>
                <w:bCs/>
                <w:szCs w:val="28"/>
              </w:rPr>
              <w:t xml:space="preserve">Sl </w:t>
            </w:r>
          </w:p>
        </w:tc>
      </w:tr>
      <w:tr w:rsidR="00B127FF" w:rsidRPr="00B127FF" w:rsidTr="00327F61">
        <w:trPr>
          <w:trHeight w:val="86"/>
        </w:trPr>
        <w:tc>
          <w:tcPr>
            <w:tcW w:w="700" w:type="dxa"/>
            <w:tcBorders>
              <w:top w:val="nil"/>
              <w:left w:val="single" w:sz="4" w:space="0" w:color="auto"/>
              <w:bottom w:val="single" w:sz="4" w:space="0" w:color="auto"/>
              <w:right w:val="single" w:sz="4" w:space="0" w:color="auto"/>
            </w:tcBorders>
            <w:noWrap/>
            <w:vAlign w:val="center"/>
            <w:hideMark/>
          </w:tcPr>
          <w:p w:rsidR="00B127FF" w:rsidRPr="00B127FF" w:rsidRDefault="00B127FF" w:rsidP="00327F61">
            <w:pPr>
              <w:autoSpaceDN w:val="0"/>
              <w:jc w:val="center"/>
              <w:rPr>
                <w:rFonts w:cs="Times New Roman"/>
                <w:szCs w:val="28"/>
              </w:rPr>
            </w:pPr>
            <w:r w:rsidRPr="00B127FF">
              <w:rPr>
                <w:rFonts w:cs="Times New Roman"/>
                <w:szCs w:val="28"/>
              </w:rPr>
              <w:t> </w:t>
            </w:r>
          </w:p>
        </w:tc>
        <w:tc>
          <w:tcPr>
            <w:tcW w:w="4250" w:type="dxa"/>
            <w:tcBorders>
              <w:top w:val="nil"/>
              <w:left w:val="nil"/>
              <w:bottom w:val="single" w:sz="4" w:space="0" w:color="auto"/>
              <w:right w:val="single" w:sz="4" w:space="0" w:color="auto"/>
            </w:tcBorders>
            <w:noWrap/>
            <w:vAlign w:val="center"/>
            <w:hideMark/>
          </w:tcPr>
          <w:p w:rsidR="00B127FF" w:rsidRPr="00B127FF" w:rsidRDefault="00B127FF" w:rsidP="00327F61">
            <w:pPr>
              <w:autoSpaceDN w:val="0"/>
              <w:rPr>
                <w:rFonts w:cs="Times New Roman"/>
                <w:szCs w:val="28"/>
              </w:rPr>
            </w:pPr>
            <w:r w:rsidRPr="00B127FF">
              <w:rPr>
                <w:rFonts w:cs="Times New Roman"/>
                <w:szCs w:val="28"/>
              </w:rPr>
              <w:t>Máy 250kVA</w:t>
            </w:r>
          </w:p>
        </w:tc>
        <w:tc>
          <w:tcPr>
            <w:tcW w:w="940" w:type="dxa"/>
            <w:tcBorders>
              <w:top w:val="nil"/>
              <w:left w:val="nil"/>
              <w:bottom w:val="single" w:sz="4" w:space="0" w:color="auto"/>
              <w:right w:val="single" w:sz="4" w:space="0" w:color="auto"/>
            </w:tcBorders>
            <w:noWrap/>
            <w:vAlign w:val="center"/>
            <w:hideMark/>
          </w:tcPr>
          <w:p w:rsidR="00B127FF" w:rsidRPr="00B127FF" w:rsidRDefault="00B127FF" w:rsidP="00327F61">
            <w:pPr>
              <w:autoSpaceDN w:val="0"/>
              <w:jc w:val="center"/>
              <w:rPr>
                <w:rFonts w:cs="Times New Roman"/>
                <w:szCs w:val="28"/>
              </w:rPr>
            </w:pPr>
            <w:r w:rsidRPr="00B127FF">
              <w:rPr>
                <w:rFonts w:cs="Times New Roman"/>
                <w:szCs w:val="28"/>
              </w:rPr>
              <w:t>cái</w:t>
            </w:r>
          </w:p>
        </w:tc>
        <w:tc>
          <w:tcPr>
            <w:tcW w:w="941" w:type="dxa"/>
            <w:tcBorders>
              <w:top w:val="nil"/>
              <w:left w:val="nil"/>
              <w:bottom w:val="single" w:sz="4" w:space="0" w:color="auto"/>
              <w:right w:val="single" w:sz="4" w:space="0" w:color="auto"/>
            </w:tcBorders>
            <w:noWrap/>
            <w:vAlign w:val="center"/>
            <w:hideMark/>
          </w:tcPr>
          <w:p w:rsidR="00B127FF" w:rsidRPr="00B127FF" w:rsidRDefault="00B127FF" w:rsidP="00327F61">
            <w:pPr>
              <w:autoSpaceDN w:val="0"/>
              <w:jc w:val="center"/>
              <w:rPr>
                <w:rFonts w:cs="Times New Roman"/>
                <w:szCs w:val="28"/>
              </w:rPr>
            </w:pPr>
            <w:r w:rsidRPr="00B127FF">
              <w:rPr>
                <w:rFonts w:cs="Times New Roman"/>
                <w:szCs w:val="28"/>
              </w:rPr>
              <w:t>6</w:t>
            </w:r>
          </w:p>
        </w:tc>
      </w:tr>
      <w:tr w:rsidR="00B127FF" w:rsidRPr="00B127FF" w:rsidTr="00327F61">
        <w:trPr>
          <w:trHeight w:val="317"/>
        </w:trPr>
        <w:tc>
          <w:tcPr>
            <w:tcW w:w="700" w:type="dxa"/>
            <w:tcBorders>
              <w:top w:val="nil"/>
              <w:left w:val="single" w:sz="4" w:space="0" w:color="auto"/>
              <w:bottom w:val="single" w:sz="4" w:space="0" w:color="auto"/>
              <w:right w:val="single" w:sz="4" w:space="0" w:color="auto"/>
            </w:tcBorders>
            <w:noWrap/>
            <w:vAlign w:val="center"/>
            <w:hideMark/>
          </w:tcPr>
          <w:p w:rsidR="00B127FF" w:rsidRPr="00B127FF" w:rsidRDefault="00B127FF" w:rsidP="00327F61">
            <w:pPr>
              <w:autoSpaceDN w:val="0"/>
              <w:jc w:val="center"/>
              <w:rPr>
                <w:rFonts w:cs="Times New Roman"/>
                <w:szCs w:val="28"/>
              </w:rPr>
            </w:pPr>
            <w:r w:rsidRPr="00B127FF">
              <w:rPr>
                <w:rFonts w:cs="Times New Roman"/>
                <w:szCs w:val="28"/>
              </w:rPr>
              <w:t>1</w:t>
            </w:r>
          </w:p>
        </w:tc>
        <w:tc>
          <w:tcPr>
            <w:tcW w:w="4250" w:type="dxa"/>
            <w:tcBorders>
              <w:top w:val="nil"/>
              <w:left w:val="nil"/>
              <w:bottom w:val="single" w:sz="4" w:space="0" w:color="auto"/>
              <w:right w:val="single" w:sz="4" w:space="0" w:color="auto"/>
            </w:tcBorders>
            <w:vAlign w:val="center"/>
            <w:hideMark/>
          </w:tcPr>
          <w:p w:rsidR="00B127FF" w:rsidRPr="00B127FF" w:rsidRDefault="00B127FF" w:rsidP="00327F61">
            <w:pPr>
              <w:autoSpaceDN w:val="0"/>
              <w:rPr>
                <w:rFonts w:cs="Times New Roman"/>
                <w:szCs w:val="28"/>
              </w:rPr>
            </w:pPr>
            <w:r w:rsidRPr="00B127FF">
              <w:rPr>
                <w:rFonts w:cs="Times New Roman"/>
                <w:szCs w:val="28"/>
              </w:rPr>
              <w:t>Vận chuyển máy đến chân công trình</w:t>
            </w:r>
          </w:p>
        </w:tc>
        <w:tc>
          <w:tcPr>
            <w:tcW w:w="940" w:type="dxa"/>
            <w:tcBorders>
              <w:top w:val="nil"/>
              <w:left w:val="nil"/>
              <w:bottom w:val="single" w:sz="4" w:space="0" w:color="auto"/>
              <w:right w:val="single" w:sz="4" w:space="0" w:color="auto"/>
            </w:tcBorders>
            <w:noWrap/>
            <w:vAlign w:val="center"/>
            <w:hideMark/>
          </w:tcPr>
          <w:p w:rsidR="00B127FF" w:rsidRPr="00B127FF" w:rsidRDefault="00B127FF" w:rsidP="00327F61">
            <w:pPr>
              <w:autoSpaceDN w:val="0"/>
              <w:jc w:val="center"/>
              <w:rPr>
                <w:rFonts w:cs="Times New Roman"/>
                <w:szCs w:val="28"/>
              </w:rPr>
            </w:pPr>
            <w:r w:rsidRPr="00B127FF">
              <w:rPr>
                <w:rFonts w:cs="Times New Roman"/>
                <w:szCs w:val="28"/>
              </w:rPr>
              <w:t>Lần</w:t>
            </w:r>
          </w:p>
        </w:tc>
        <w:tc>
          <w:tcPr>
            <w:tcW w:w="941" w:type="dxa"/>
            <w:tcBorders>
              <w:top w:val="nil"/>
              <w:left w:val="nil"/>
              <w:bottom w:val="single" w:sz="4" w:space="0" w:color="auto"/>
              <w:right w:val="single" w:sz="4" w:space="0" w:color="auto"/>
            </w:tcBorders>
            <w:noWrap/>
            <w:vAlign w:val="center"/>
            <w:hideMark/>
          </w:tcPr>
          <w:p w:rsidR="00B127FF" w:rsidRPr="00B127FF" w:rsidRDefault="00B127FF" w:rsidP="00327F61">
            <w:pPr>
              <w:autoSpaceDN w:val="0"/>
              <w:jc w:val="center"/>
              <w:rPr>
                <w:rFonts w:cs="Times New Roman"/>
                <w:szCs w:val="28"/>
              </w:rPr>
            </w:pPr>
            <w:r w:rsidRPr="00B127FF">
              <w:rPr>
                <w:rFonts w:cs="Times New Roman"/>
                <w:szCs w:val="28"/>
              </w:rPr>
              <w:t>6</w:t>
            </w:r>
          </w:p>
        </w:tc>
      </w:tr>
      <w:tr w:rsidR="00B127FF" w:rsidRPr="00B127FF" w:rsidTr="00327F61">
        <w:trPr>
          <w:trHeight w:val="330"/>
        </w:trPr>
        <w:tc>
          <w:tcPr>
            <w:tcW w:w="700" w:type="dxa"/>
            <w:tcBorders>
              <w:top w:val="nil"/>
              <w:left w:val="single" w:sz="4" w:space="0" w:color="auto"/>
              <w:bottom w:val="single" w:sz="4" w:space="0" w:color="auto"/>
              <w:right w:val="single" w:sz="4" w:space="0" w:color="auto"/>
            </w:tcBorders>
            <w:noWrap/>
            <w:vAlign w:val="center"/>
            <w:hideMark/>
          </w:tcPr>
          <w:p w:rsidR="00B127FF" w:rsidRPr="00B127FF" w:rsidRDefault="00B127FF" w:rsidP="00327F61">
            <w:pPr>
              <w:autoSpaceDN w:val="0"/>
              <w:jc w:val="center"/>
              <w:rPr>
                <w:rFonts w:cs="Times New Roman"/>
                <w:szCs w:val="28"/>
              </w:rPr>
            </w:pPr>
            <w:r w:rsidRPr="00B127FF">
              <w:rPr>
                <w:rFonts w:cs="Times New Roman"/>
                <w:szCs w:val="28"/>
              </w:rPr>
              <w:t>2</w:t>
            </w:r>
          </w:p>
        </w:tc>
        <w:tc>
          <w:tcPr>
            <w:tcW w:w="4250" w:type="dxa"/>
            <w:tcBorders>
              <w:top w:val="nil"/>
              <w:left w:val="nil"/>
              <w:bottom w:val="single" w:sz="4" w:space="0" w:color="auto"/>
              <w:right w:val="single" w:sz="4" w:space="0" w:color="auto"/>
            </w:tcBorders>
            <w:vAlign w:val="center"/>
            <w:hideMark/>
          </w:tcPr>
          <w:p w:rsidR="00B127FF" w:rsidRPr="00B127FF" w:rsidRDefault="00B127FF" w:rsidP="00327F61">
            <w:pPr>
              <w:autoSpaceDN w:val="0"/>
              <w:rPr>
                <w:rFonts w:cs="Times New Roman"/>
                <w:szCs w:val="28"/>
              </w:rPr>
            </w:pPr>
            <w:r w:rsidRPr="00B127FF">
              <w:rPr>
                <w:rFonts w:cs="Times New Roman"/>
                <w:szCs w:val="28"/>
              </w:rPr>
              <w:t>Cẩu hạ, đưa máy vào vị trí</w:t>
            </w:r>
          </w:p>
        </w:tc>
        <w:tc>
          <w:tcPr>
            <w:tcW w:w="940" w:type="dxa"/>
            <w:tcBorders>
              <w:top w:val="nil"/>
              <w:left w:val="nil"/>
              <w:bottom w:val="single" w:sz="4" w:space="0" w:color="auto"/>
              <w:right w:val="single" w:sz="4" w:space="0" w:color="auto"/>
            </w:tcBorders>
            <w:noWrap/>
            <w:vAlign w:val="center"/>
            <w:hideMark/>
          </w:tcPr>
          <w:p w:rsidR="00B127FF" w:rsidRPr="00B127FF" w:rsidRDefault="00B127FF" w:rsidP="00327F61">
            <w:pPr>
              <w:autoSpaceDN w:val="0"/>
              <w:jc w:val="center"/>
              <w:rPr>
                <w:rFonts w:cs="Times New Roman"/>
                <w:szCs w:val="28"/>
              </w:rPr>
            </w:pPr>
            <w:r w:rsidRPr="00B127FF">
              <w:rPr>
                <w:rFonts w:cs="Times New Roman"/>
                <w:szCs w:val="28"/>
              </w:rPr>
              <w:t>Lần</w:t>
            </w:r>
          </w:p>
        </w:tc>
        <w:tc>
          <w:tcPr>
            <w:tcW w:w="941" w:type="dxa"/>
            <w:tcBorders>
              <w:top w:val="nil"/>
              <w:left w:val="nil"/>
              <w:bottom w:val="single" w:sz="4" w:space="0" w:color="auto"/>
              <w:right w:val="single" w:sz="4" w:space="0" w:color="auto"/>
            </w:tcBorders>
            <w:noWrap/>
            <w:vAlign w:val="center"/>
            <w:hideMark/>
          </w:tcPr>
          <w:p w:rsidR="00B127FF" w:rsidRPr="00B127FF" w:rsidRDefault="00B127FF" w:rsidP="00327F61">
            <w:pPr>
              <w:autoSpaceDN w:val="0"/>
              <w:jc w:val="center"/>
              <w:rPr>
                <w:rFonts w:cs="Times New Roman"/>
                <w:szCs w:val="28"/>
              </w:rPr>
            </w:pPr>
            <w:r w:rsidRPr="00B127FF">
              <w:rPr>
                <w:rFonts w:cs="Times New Roman"/>
                <w:szCs w:val="28"/>
              </w:rPr>
              <w:t>6</w:t>
            </w:r>
          </w:p>
        </w:tc>
      </w:tr>
      <w:tr w:rsidR="00B127FF" w:rsidRPr="00B127FF" w:rsidTr="00327F61">
        <w:trPr>
          <w:trHeight w:val="290"/>
        </w:trPr>
        <w:tc>
          <w:tcPr>
            <w:tcW w:w="700" w:type="dxa"/>
            <w:tcBorders>
              <w:top w:val="nil"/>
              <w:left w:val="single" w:sz="4" w:space="0" w:color="auto"/>
              <w:bottom w:val="single" w:sz="4" w:space="0" w:color="auto"/>
              <w:right w:val="single" w:sz="4" w:space="0" w:color="auto"/>
            </w:tcBorders>
            <w:noWrap/>
            <w:vAlign w:val="center"/>
            <w:hideMark/>
          </w:tcPr>
          <w:p w:rsidR="00B127FF" w:rsidRPr="00B127FF" w:rsidRDefault="00B127FF" w:rsidP="00327F61">
            <w:pPr>
              <w:autoSpaceDN w:val="0"/>
              <w:jc w:val="center"/>
              <w:rPr>
                <w:rFonts w:cs="Times New Roman"/>
                <w:szCs w:val="28"/>
              </w:rPr>
            </w:pPr>
            <w:r w:rsidRPr="00B127FF">
              <w:rPr>
                <w:rFonts w:cs="Times New Roman"/>
                <w:szCs w:val="28"/>
              </w:rPr>
              <w:t>3</w:t>
            </w:r>
          </w:p>
        </w:tc>
        <w:tc>
          <w:tcPr>
            <w:tcW w:w="4250" w:type="dxa"/>
            <w:tcBorders>
              <w:top w:val="nil"/>
              <w:left w:val="nil"/>
              <w:bottom w:val="single" w:sz="4" w:space="0" w:color="auto"/>
              <w:right w:val="single" w:sz="4" w:space="0" w:color="auto"/>
            </w:tcBorders>
            <w:vAlign w:val="center"/>
            <w:hideMark/>
          </w:tcPr>
          <w:p w:rsidR="00B127FF" w:rsidRPr="00B127FF" w:rsidRDefault="00B127FF" w:rsidP="00327F61">
            <w:pPr>
              <w:autoSpaceDN w:val="0"/>
              <w:rPr>
                <w:rFonts w:cs="Times New Roman"/>
                <w:szCs w:val="28"/>
              </w:rPr>
            </w:pPr>
            <w:r w:rsidRPr="00B127FF">
              <w:rPr>
                <w:rFonts w:cs="Times New Roman"/>
                <w:szCs w:val="28"/>
              </w:rPr>
              <w:t>Ống thoát khói</w:t>
            </w:r>
          </w:p>
        </w:tc>
        <w:tc>
          <w:tcPr>
            <w:tcW w:w="940" w:type="dxa"/>
            <w:tcBorders>
              <w:top w:val="nil"/>
              <w:left w:val="nil"/>
              <w:bottom w:val="single" w:sz="4" w:space="0" w:color="auto"/>
              <w:right w:val="single" w:sz="4" w:space="0" w:color="auto"/>
            </w:tcBorders>
            <w:noWrap/>
            <w:vAlign w:val="center"/>
            <w:hideMark/>
          </w:tcPr>
          <w:p w:rsidR="00B127FF" w:rsidRPr="00B127FF" w:rsidRDefault="00B127FF" w:rsidP="00327F61">
            <w:pPr>
              <w:autoSpaceDN w:val="0"/>
              <w:jc w:val="center"/>
              <w:rPr>
                <w:rFonts w:cs="Times New Roman"/>
                <w:szCs w:val="28"/>
              </w:rPr>
            </w:pPr>
            <w:r w:rsidRPr="00B127FF">
              <w:rPr>
                <w:rFonts w:cs="Times New Roman"/>
                <w:szCs w:val="28"/>
              </w:rPr>
              <w:t>Mét</w:t>
            </w:r>
          </w:p>
        </w:tc>
        <w:tc>
          <w:tcPr>
            <w:tcW w:w="941" w:type="dxa"/>
            <w:tcBorders>
              <w:top w:val="nil"/>
              <w:left w:val="nil"/>
              <w:bottom w:val="single" w:sz="4" w:space="0" w:color="auto"/>
              <w:right w:val="single" w:sz="4" w:space="0" w:color="auto"/>
            </w:tcBorders>
            <w:noWrap/>
            <w:vAlign w:val="center"/>
            <w:hideMark/>
          </w:tcPr>
          <w:p w:rsidR="00B127FF" w:rsidRPr="00B127FF" w:rsidRDefault="00B127FF" w:rsidP="00327F61">
            <w:pPr>
              <w:autoSpaceDN w:val="0"/>
              <w:jc w:val="center"/>
              <w:rPr>
                <w:rFonts w:cs="Times New Roman"/>
                <w:szCs w:val="28"/>
              </w:rPr>
            </w:pPr>
            <w:r w:rsidRPr="00B127FF">
              <w:rPr>
                <w:rFonts w:cs="Times New Roman"/>
                <w:szCs w:val="28"/>
              </w:rPr>
              <w:t>30</w:t>
            </w:r>
          </w:p>
        </w:tc>
      </w:tr>
      <w:tr w:rsidR="00B127FF" w:rsidRPr="00B127FF" w:rsidTr="00327F61">
        <w:trPr>
          <w:trHeight w:val="47"/>
        </w:trPr>
        <w:tc>
          <w:tcPr>
            <w:tcW w:w="700" w:type="dxa"/>
            <w:tcBorders>
              <w:top w:val="nil"/>
              <w:left w:val="single" w:sz="4" w:space="0" w:color="auto"/>
              <w:bottom w:val="single" w:sz="4" w:space="0" w:color="auto"/>
              <w:right w:val="single" w:sz="4" w:space="0" w:color="auto"/>
            </w:tcBorders>
            <w:noWrap/>
            <w:vAlign w:val="center"/>
            <w:hideMark/>
          </w:tcPr>
          <w:p w:rsidR="00B127FF" w:rsidRPr="00B127FF" w:rsidRDefault="00B127FF" w:rsidP="00327F61">
            <w:pPr>
              <w:autoSpaceDN w:val="0"/>
              <w:jc w:val="center"/>
              <w:rPr>
                <w:rFonts w:cs="Times New Roman"/>
                <w:szCs w:val="28"/>
              </w:rPr>
            </w:pPr>
            <w:r w:rsidRPr="00B127FF">
              <w:rPr>
                <w:rFonts w:cs="Times New Roman"/>
                <w:szCs w:val="28"/>
              </w:rPr>
              <w:t>4</w:t>
            </w:r>
          </w:p>
        </w:tc>
        <w:tc>
          <w:tcPr>
            <w:tcW w:w="4250" w:type="dxa"/>
            <w:tcBorders>
              <w:top w:val="nil"/>
              <w:left w:val="nil"/>
              <w:bottom w:val="single" w:sz="4" w:space="0" w:color="auto"/>
              <w:right w:val="single" w:sz="4" w:space="0" w:color="auto"/>
            </w:tcBorders>
            <w:vAlign w:val="center"/>
            <w:hideMark/>
          </w:tcPr>
          <w:p w:rsidR="00B127FF" w:rsidRPr="00B127FF" w:rsidRDefault="00B127FF" w:rsidP="00327F61">
            <w:pPr>
              <w:autoSpaceDN w:val="0"/>
              <w:rPr>
                <w:rFonts w:cs="Times New Roman"/>
                <w:szCs w:val="28"/>
              </w:rPr>
            </w:pPr>
            <w:r w:rsidRPr="00B127FF">
              <w:rPr>
                <w:rFonts w:cs="Times New Roman"/>
                <w:szCs w:val="28"/>
              </w:rPr>
              <w:t>Dầu diesel chạy máy trong 1 giờ</w:t>
            </w:r>
          </w:p>
        </w:tc>
        <w:tc>
          <w:tcPr>
            <w:tcW w:w="940" w:type="dxa"/>
            <w:tcBorders>
              <w:top w:val="nil"/>
              <w:left w:val="nil"/>
              <w:bottom w:val="single" w:sz="4" w:space="0" w:color="auto"/>
              <w:right w:val="single" w:sz="4" w:space="0" w:color="auto"/>
            </w:tcBorders>
            <w:noWrap/>
            <w:vAlign w:val="center"/>
            <w:hideMark/>
          </w:tcPr>
          <w:p w:rsidR="00B127FF" w:rsidRPr="00B127FF" w:rsidRDefault="00B127FF" w:rsidP="00327F61">
            <w:pPr>
              <w:autoSpaceDN w:val="0"/>
              <w:jc w:val="center"/>
              <w:rPr>
                <w:rFonts w:cs="Times New Roman"/>
                <w:szCs w:val="28"/>
              </w:rPr>
            </w:pPr>
            <w:r w:rsidRPr="00B127FF">
              <w:rPr>
                <w:rFonts w:cs="Times New Roman"/>
                <w:szCs w:val="28"/>
              </w:rPr>
              <w:t>Lít</w:t>
            </w:r>
          </w:p>
        </w:tc>
        <w:tc>
          <w:tcPr>
            <w:tcW w:w="941" w:type="dxa"/>
            <w:tcBorders>
              <w:top w:val="nil"/>
              <w:left w:val="nil"/>
              <w:bottom w:val="single" w:sz="4" w:space="0" w:color="auto"/>
              <w:right w:val="single" w:sz="4" w:space="0" w:color="auto"/>
            </w:tcBorders>
            <w:noWrap/>
            <w:vAlign w:val="center"/>
            <w:hideMark/>
          </w:tcPr>
          <w:p w:rsidR="00B127FF" w:rsidRPr="00B127FF" w:rsidRDefault="00B127FF" w:rsidP="00327F61">
            <w:pPr>
              <w:autoSpaceDN w:val="0"/>
              <w:jc w:val="center"/>
              <w:rPr>
                <w:rFonts w:cs="Times New Roman"/>
                <w:szCs w:val="28"/>
              </w:rPr>
            </w:pPr>
            <w:r w:rsidRPr="00B127FF">
              <w:rPr>
                <w:rFonts w:cs="Times New Roman"/>
                <w:szCs w:val="28"/>
              </w:rPr>
              <w:t>360</w:t>
            </w:r>
          </w:p>
        </w:tc>
      </w:tr>
      <w:tr w:rsidR="00B127FF" w:rsidRPr="00B127FF" w:rsidTr="00327F61">
        <w:trPr>
          <w:trHeight w:val="47"/>
        </w:trPr>
        <w:tc>
          <w:tcPr>
            <w:tcW w:w="700" w:type="dxa"/>
            <w:tcBorders>
              <w:top w:val="nil"/>
              <w:left w:val="single" w:sz="4" w:space="0" w:color="auto"/>
              <w:bottom w:val="single" w:sz="4" w:space="0" w:color="auto"/>
              <w:right w:val="single" w:sz="4" w:space="0" w:color="auto"/>
            </w:tcBorders>
            <w:noWrap/>
            <w:vAlign w:val="center"/>
            <w:hideMark/>
          </w:tcPr>
          <w:p w:rsidR="00B127FF" w:rsidRPr="00B127FF" w:rsidRDefault="00B127FF" w:rsidP="00327F61">
            <w:pPr>
              <w:autoSpaceDN w:val="0"/>
              <w:jc w:val="center"/>
              <w:rPr>
                <w:rFonts w:cs="Times New Roman"/>
                <w:szCs w:val="28"/>
              </w:rPr>
            </w:pPr>
            <w:r w:rsidRPr="00B127FF">
              <w:rPr>
                <w:rFonts w:cs="Times New Roman"/>
                <w:szCs w:val="28"/>
              </w:rPr>
              <w:t>5</w:t>
            </w:r>
          </w:p>
        </w:tc>
        <w:tc>
          <w:tcPr>
            <w:tcW w:w="4250" w:type="dxa"/>
            <w:tcBorders>
              <w:top w:val="nil"/>
              <w:left w:val="nil"/>
              <w:bottom w:val="single" w:sz="4" w:space="0" w:color="auto"/>
              <w:right w:val="single" w:sz="4" w:space="0" w:color="auto"/>
            </w:tcBorders>
            <w:vAlign w:val="center"/>
            <w:hideMark/>
          </w:tcPr>
          <w:p w:rsidR="00B127FF" w:rsidRPr="00B127FF" w:rsidRDefault="00B127FF" w:rsidP="00327F61">
            <w:pPr>
              <w:autoSpaceDN w:val="0"/>
              <w:rPr>
                <w:rFonts w:cs="Times New Roman"/>
                <w:szCs w:val="28"/>
              </w:rPr>
            </w:pPr>
            <w:r w:rsidRPr="00B127FF">
              <w:rPr>
                <w:rFonts w:cs="Times New Roman"/>
                <w:szCs w:val="28"/>
              </w:rPr>
              <w:t>Nhớt động cơ, nước làm mát</w:t>
            </w:r>
          </w:p>
        </w:tc>
        <w:tc>
          <w:tcPr>
            <w:tcW w:w="940" w:type="dxa"/>
            <w:tcBorders>
              <w:top w:val="nil"/>
              <w:left w:val="nil"/>
              <w:bottom w:val="single" w:sz="4" w:space="0" w:color="auto"/>
              <w:right w:val="single" w:sz="4" w:space="0" w:color="auto"/>
            </w:tcBorders>
            <w:noWrap/>
            <w:vAlign w:val="center"/>
            <w:hideMark/>
          </w:tcPr>
          <w:p w:rsidR="00B127FF" w:rsidRPr="00B127FF" w:rsidRDefault="00B127FF" w:rsidP="00327F61">
            <w:pPr>
              <w:autoSpaceDN w:val="0"/>
              <w:jc w:val="center"/>
              <w:rPr>
                <w:rFonts w:cs="Times New Roman"/>
                <w:szCs w:val="28"/>
              </w:rPr>
            </w:pPr>
            <w:r w:rsidRPr="00B127FF">
              <w:rPr>
                <w:rFonts w:cs="Times New Roman"/>
                <w:szCs w:val="28"/>
              </w:rPr>
              <w:t>Gói</w:t>
            </w:r>
          </w:p>
        </w:tc>
        <w:tc>
          <w:tcPr>
            <w:tcW w:w="941" w:type="dxa"/>
            <w:tcBorders>
              <w:top w:val="nil"/>
              <w:left w:val="nil"/>
              <w:bottom w:val="single" w:sz="4" w:space="0" w:color="auto"/>
              <w:right w:val="single" w:sz="4" w:space="0" w:color="auto"/>
            </w:tcBorders>
            <w:noWrap/>
            <w:vAlign w:val="center"/>
            <w:hideMark/>
          </w:tcPr>
          <w:p w:rsidR="00B127FF" w:rsidRPr="00B127FF" w:rsidRDefault="00B127FF" w:rsidP="00327F61">
            <w:pPr>
              <w:autoSpaceDN w:val="0"/>
              <w:jc w:val="center"/>
              <w:rPr>
                <w:rFonts w:cs="Times New Roman"/>
                <w:szCs w:val="28"/>
              </w:rPr>
            </w:pPr>
            <w:r w:rsidRPr="00B127FF">
              <w:rPr>
                <w:rFonts w:cs="Times New Roman"/>
                <w:szCs w:val="28"/>
              </w:rPr>
              <w:t>6</w:t>
            </w:r>
          </w:p>
        </w:tc>
      </w:tr>
    </w:tbl>
    <w:p w:rsidR="00B127FF" w:rsidRPr="00B127FF" w:rsidRDefault="00B127FF" w:rsidP="00B127FF">
      <w:pPr>
        <w:widowControl w:val="0"/>
        <w:spacing w:before="120"/>
        <w:ind w:firstLine="567"/>
        <w:rPr>
          <w:rFonts w:cs="Times New Roman"/>
          <w:b/>
          <w:szCs w:val="28"/>
          <w:lang w:val="pt-BR"/>
        </w:rPr>
      </w:pPr>
      <w:r w:rsidRPr="00B127FF">
        <w:rPr>
          <w:rFonts w:cs="Times New Roman"/>
          <w:b/>
          <w:szCs w:val="28"/>
          <w:lang w:val="pt-BR"/>
        </w:rPr>
        <w:t>2. Yêu cầu về kỹ thuật</w:t>
      </w:r>
    </w:p>
    <w:p w:rsidR="00B127FF" w:rsidRPr="00B127FF" w:rsidRDefault="00B127FF" w:rsidP="00B127FF">
      <w:pPr>
        <w:spacing w:before="60"/>
        <w:ind w:firstLine="567"/>
        <w:rPr>
          <w:rFonts w:cs="Times New Roman"/>
          <w:szCs w:val="28"/>
          <w:lang w:val="pt-BR"/>
        </w:rPr>
      </w:pPr>
      <w:r w:rsidRPr="00B127FF">
        <w:rPr>
          <w:rFonts w:cs="Times New Roman"/>
          <w:szCs w:val="28"/>
          <w:lang w:val="pt-BR"/>
        </w:rPr>
        <w:t>Thông số kỹ thuật của hàng hóa phải đáp ứng tương đương hoặc tốt hơn các thông số kỹ thuật và các tiêu chuẩn sau đây:</w:t>
      </w:r>
    </w:p>
    <w:p w:rsidR="00B127FF" w:rsidRPr="00B127FF" w:rsidRDefault="00B127FF" w:rsidP="00B127FF">
      <w:pPr>
        <w:pStyle w:val="ListParagraph"/>
        <w:widowControl w:val="0"/>
        <w:numPr>
          <w:ilvl w:val="2"/>
          <w:numId w:val="1"/>
        </w:numPr>
        <w:tabs>
          <w:tab w:val="left" w:pos="719"/>
        </w:tabs>
        <w:autoSpaceDE w:val="0"/>
        <w:autoSpaceDN w:val="0"/>
        <w:ind w:left="719" w:hanging="152"/>
        <w:contextualSpacing w:val="0"/>
        <w:jc w:val="left"/>
        <w:rPr>
          <w:sz w:val="28"/>
          <w:szCs w:val="28"/>
          <w:lang w:val="vi-VN"/>
        </w:rPr>
      </w:pPr>
      <w:r w:rsidRPr="00B127FF">
        <w:rPr>
          <w:sz w:val="28"/>
          <w:szCs w:val="28"/>
          <w:lang w:val="vi-VN"/>
        </w:rPr>
        <w:t>Nhà</w:t>
      </w:r>
      <w:r w:rsidRPr="00B127FF">
        <w:rPr>
          <w:spacing w:val="12"/>
          <w:sz w:val="28"/>
          <w:szCs w:val="28"/>
          <w:lang w:val="vi-VN"/>
        </w:rPr>
        <w:t xml:space="preserve"> </w:t>
      </w:r>
      <w:r w:rsidRPr="00B127FF">
        <w:rPr>
          <w:sz w:val="28"/>
          <w:szCs w:val="28"/>
          <w:lang w:val="vi-VN"/>
        </w:rPr>
        <w:t>thầu</w:t>
      </w:r>
      <w:r w:rsidRPr="00B127FF">
        <w:rPr>
          <w:spacing w:val="14"/>
          <w:sz w:val="28"/>
          <w:szCs w:val="28"/>
          <w:lang w:val="vi-VN"/>
        </w:rPr>
        <w:t xml:space="preserve"> </w:t>
      </w:r>
      <w:r w:rsidRPr="00B127FF">
        <w:rPr>
          <w:sz w:val="28"/>
          <w:szCs w:val="28"/>
          <w:lang w:val="vi-VN"/>
        </w:rPr>
        <w:t>phải</w:t>
      </w:r>
      <w:r w:rsidRPr="00B127FF">
        <w:rPr>
          <w:spacing w:val="13"/>
          <w:sz w:val="28"/>
          <w:szCs w:val="28"/>
          <w:lang w:val="vi-VN"/>
        </w:rPr>
        <w:t xml:space="preserve"> </w:t>
      </w:r>
      <w:r w:rsidRPr="00B127FF">
        <w:rPr>
          <w:sz w:val="28"/>
          <w:szCs w:val="28"/>
          <w:lang w:val="vi-VN"/>
        </w:rPr>
        <w:t>có</w:t>
      </w:r>
      <w:r w:rsidRPr="00B127FF">
        <w:rPr>
          <w:spacing w:val="16"/>
          <w:sz w:val="28"/>
          <w:szCs w:val="28"/>
          <w:lang w:val="vi-VN"/>
        </w:rPr>
        <w:t xml:space="preserve"> </w:t>
      </w:r>
      <w:r w:rsidRPr="00B127FF">
        <w:rPr>
          <w:sz w:val="28"/>
          <w:szCs w:val="28"/>
          <w:lang w:val="vi-VN"/>
        </w:rPr>
        <w:t>bảng</w:t>
      </w:r>
      <w:r w:rsidRPr="00B127FF">
        <w:rPr>
          <w:spacing w:val="16"/>
          <w:sz w:val="28"/>
          <w:szCs w:val="28"/>
          <w:lang w:val="vi-VN"/>
        </w:rPr>
        <w:t xml:space="preserve"> </w:t>
      </w:r>
      <w:r w:rsidRPr="00B127FF">
        <w:rPr>
          <w:sz w:val="28"/>
          <w:szCs w:val="28"/>
          <w:lang w:val="vi-VN"/>
        </w:rPr>
        <w:t>tuyên</w:t>
      </w:r>
      <w:r w:rsidRPr="00B127FF">
        <w:rPr>
          <w:spacing w:val="13"/>
          <w:sz w:val="28"/>
          <w:szCs w:val="28"/>
          <w:lang w:val="vi-VN"/>
        </w:rPr>
        <w:t xml:space="preserve"> </w:t>
      </w:r>
      <w:r w:rsidRPr="00B127FF">
        <w:rPr>
          <w:sz w:val="28"/>
          <w:szCs w:val="28"/>
          <w:lang w:val="vi-VN"/>
        </w:rPr>
        <w:t>bố</w:t>
      </w:r>
      <w:r w:rsidRPr="00B127FF">
        <w:rPr>
          <w:spacing w:val="14"/>
          <w:sz w:val="28"/>
          <w:szCs w:val="28"/>
          <w:lang w:val="vi-VN"/>
        </w:rPr>
        <w:t xml:space="preserve"> </w:t>
      </w:r>
      <w:r w:rsidRPr="00B127FF">
        <w:rPr>
          <w:sz w:val="28"/>
          <w:szCs w:val="28"/>
          <w:lang w:val="vi-VN"/>
        </w:rPr>
        <w:t>đáp</w:t>
      </w:r>
      <w:r w:rsidRPr="00B127FF">
        <w:rPr>
          <w:spacing w:val="15"/>
          <w:sz w:val="28"/>
          <w:szCs w:val="28"/>
          <w:lang w:val="vi-VN"/>
        </w:rPr>
        <w:t xml:space="preserve"> </w:t>
      </w:r>
      <w:r w:rsidRPr="00B127FF">
        <w:rPr>
          <w:sz w:val="28"/>
          <w:szCs w:val="28"/>
          <w:lang w:val="vi-VN"/>
        </w:rPr>
        <w:t>ứng</w:t>
      </w:r>
      <w:r w:rsidRPr="00B127FF">
        <w:rPr>
          <w:spacing w:val="14"/>
          <w:sz w:val="28"/>
          <w:szCs w:val="28"/>
          <w:lang w:val="vi-VN"/>
        </w:rPr>
        <w:t xml:space="preserve"> </w:t>
      </w:r>
      <w:r w:rsidRPr="00B127FF">
        <w:rPr>
          <w:sz w:val="28"/>
          <w:szCs w:val="28"/>
          <w:lang w:val="vi-VN"/>
        </w:rPr>
        <w:t>về</w:t>
      </w:r>
      <w:r w:rsidRPr="00B127FF">
        <w:rPr>
          <w:spacing w:val="13"/>
          <w:sz w:val="28"/>
          <w:szCs w:val="28"/>
          <w:lang w:val="vi-VN"/>
        </w:rPr>
        <w:t xml:space="preserve"> </w:t>
      </w:r>
      <w:r w:rsidRPr="00B127FF">
        <w:rPr>
          <w:sz w:val="28"/>
          <w:szCs w:val="28"/>
          <w:lang w:val="vi-VN"/>
        </w:rPr>
        <w:t>kỹ</w:t>
      </w:r>
      <w:r w:rsidRPr="00B127FF">
        <w:rPr>
          <w:spacing w:val="15"/>
          <w:sz w:val="28"/>
          <w:szCs w:val="28"/>
          <w:lang w:val="vi-VN"/>
        </w:rPr>
        <w:t xml:space="preserve"> </w:t>
      </w:r>
      <w:r w:rsidRPr="00B127FF">
        <w:rPr>
          <w:sz w:val="28"/>
          <w:szCs w:val="28"/>
          <w:lang w:val="vi-VN"/>
        </w:rPr>
        <w:t>thuật</w:t>
      </w:r>
      <w:r w:rsidRPr="00B127FF">
        <w:rPr>
          <w:spacing w:val="14"/>
          <w:sz w:val="28"/>
          <w:szCs w:val="28"/>
          <w:lang w:val="vi-VN"/>
        </w:rPr>
        <w:t xml:space="preserve"> </w:t>
      </w:r>
      <w:r w:rsidRPr="00B127FF">
        <w:rPr>
          <w:sz w:val="28"/>
          <w:szCs w:val="28"/>
          <w:lang w:val="vi-VN"/>
        </w:rPr>
        <w:t>của</w:t>
      </w:r>
      <w:r w:rsidRPr="00B127FF">
        <w:rPr>
          <w:spacing w:val="12"/>
          <w:sz w:val="28"/>
          <w:szCs w:val="28"/>
          <w:lang w:val="vi-VN"/>
        </w:rPr>
        <w:t xml:space="preserve"> </w:t>
      </w:r>
      <w:r w:rsidRPr="00B127FF">
        <w:rPr>
          <w:sz w:val="28"/>
          <w:szCs w:val="28"/>
          <w:lang w:val="vi-VN"/>
        </w:rPr>
        <w:t>thiết</w:t>
      </w:r>
      <w:r w:rsidRPr="00B127FF">
        <w:rPr>
          <w:spacing w:val="17"/>
          <w:sz w:val="28"/>
          <w:szCs w:val="28"/>
          <w:lang w:val="vi-VN"/>
        </w:rPr>
        <w:t xml:space="preserve"> </w:t>
      </w:r>
      <w:r w:rsidRPr="00B127FF">
        <w:rPr>
          <w:sz w:val="28"/>
          <w:szCs w:val="28"/>
          <w:lang w:val="vi-VN"/>
        </w:rPr>
        <w:t>bị</w:t>
      </w:r>
      <w:r w:rsidRPr="00B127FF">
        <w:rPr>
          <w:spacing w:val="14"/>
          <w:sz w:val="28"/>
          <w:szCs w:val="28"/>
          <w:lang w:val="vi-VN"/>
        </w:rPr>
        <w:t xml:space="preserve"> </w:t>
      </w:r>
      <w:r w:rsidRPr="00B127FF">
        <w:rPr>
          <w:sz w:val="28"/>
          <w:szCs w:val="28"/>
          <w:lang w:val="vi-VN"/>
        </w:rPr>
        <w:t>chào</w:t>
      </w:r>
      <w:r w:rsidRPr="00B127FF">
        <w:rPr>
          <w:spacing w:val="13"/>
          <w:sz w:val="28"/>
          <w:szCs w:val="28"/>
          <w:lang w:val="vi-VN"/>
        </w:rPr>
        <w:t xml:space="preserve"> </w:t>
      </w:r>
      <w:r w:rsidRPr="00B127FF">
        <w:rPr>
          <w:sz w:val="28"/>
          <w:szCs w:val="28"/>
          <w:lang w:val="vi-VN"/>
        </w:rPr>
        <w:t>thầu</w:t>
      </w:r>
      <w:r w:rsidRPr="00B127FF">
        <w:rPr>
          <w:spacing w:val="14"/>
          <w:sz w:val="28"/>
          <w:szCs w:val="28"/>
          <w:lang w:val="vi-VN"/>
        </w:rPr>
        <w:t xml:space="preserve"> </w:t>
      </w:r>
      <w:r w:rsidRPr="00B127FF">
        <w:rPr>
          <w:sz w:val="28"/>
          <w:szCs w:val="28"/>
          <w:lang w:val="vi-VN"/>
        </w:rPr>
        <w:t>theo</w:t>
      </w:r>
      <w:r w:rsidRPr="00B127FF">
        <w:rPr>
          <w:spacing w:val="14"/>
          <w:sz w:val="28"/>
          <w:szCs w:val="28"/>
          <w:lang w:val="vi-VN"/>
        </w:rPr>
        <w:t xml:space="preserve"> </w:t>
      </w:r>
      <w:r w:rsidRPr="00B127FF">
        <w:rPr>
          <w:spacing w:val="-5"/>
          <w:sz w:val="28"/>
          <w:szCs w:val="28"/>
          <w:lang w:val="vi-VN"/>
        </w:rPr>
        <w:t>mẫu</w:t>
      </w:r>
      <w:r w:rsidRPr="00B127FF">
        <w:rPr>
          <w:spacing w:val="-5"/>
          <w:sz w:val="28"/>
          <w:szCs w:val="28"/>
        </w:rPr>
        <w:t xml:space="preserve"> sau:</w:t>
      </w: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1375"/>
        <w:gridCol w:w="2189"/>
        <w:gridCol w:w="1560"/>
        <w:gridCol w:w="1421"/>
        <w:gridCol w:w="1834"/>
      </w:tblGrid>
      <w:tr w:rsidR="00B127FF" w:rsidRPr="00B127FF" w:rsidTr="00327F61">
        <w:trPr>
          <w:trHeight w:val="1701"/>
        </w:trPr>
        <w:tc>
          <w:tcPr>
            <w:tcW w:w="684" w:type="dxa"/>
            <w:tcBorders>
              <w:top w:val="single" w:sz="4" w:space="0" w:color="000000"/>
              <w:left w:val="single" w:sz="4" w:space="0" w:color="000000"/>
              <w:bottom w:val="single" w:sz="4" w:space="0" w:color="000000"/>
              <w:right w:val="single" w:sz="4" w:space="0" w:color="000000"/>
            </w:tcBorders>
            <w:hideMark/>
          </w:tcPr>
          <w:p w:rsidR="00B127FF" w:rsidRPr="00B127FF" w:rsidRDefault="00B127FF" w:rsidP="00327F61">
            <w:pPr>
              <w:pStyle w:val="TableParagraph"/>
              <w:spacing w:before="49"/>
              <w:ind w:left="12"/>
              <w:jc w:val="center"/>
              <w:rPr>
                <w:b/>
                <w:sz w:val="24"/>
                <w:lang w:val="vi-VN"/>
              </w:rPr>
            </w:pPr>
            <w:r w:rsidRPr="00B127FF">
              <w:rPr>
                <w:b/>
                <w:spacing w:val="-5"/>
                <w:sz w:val="24"/>
                <w:lang w:val="vi-VN"/>
              </w:rPr>
              <w:lastRenderedPageBreak/>
              <w:t>STT</w:t>
            </w:r>
          </w:p>
        </w:tc>
        <w:tc>
          <w:tcPr>
            <w:tcW w:w="1375" w:type="dxa"/>
            <w:tcBorders>
              <w:top w:val="single" w:sz="4" w:space="0" w:color="000000"/>
              <w:left w:val="single" w:sz="4" w:space="0" w:color="000000"/>
              <w:bottom w:val="single" w:sz="4" w:space="0" w:color="000000"/>
              <w:right w:val="single" w:sz="4" w:space="0" w:color="000000"/>
            </w:tcBorders>
            <w:hideMark/>
          </w:tcPr>
          <w:p w:rsidR="00B127FF" w:rsidRPr="00B127FF" w:rsidRDefault="00B127FF" w:rsidP="00327F61">
            <w:pPr>
              <w:pStyle w:val="TableParagraph"/>
              <w:spacing w:before="49"/>
              <w:ind w:left="283"/>
              <w:rPr>
                <w:b/>
                <w:sz w:val="24"/>
              </w:rPr>
            </w:pPr>
            <w:r w:rsidRPr="00B127FF">
              <w:rPr>
                <w:b/>
                <w:sz w:val="24"/>
              </w:rPr>
              <w:t>Nội dung mô tả E-HSMT</w:t>
            </w:r>
          </w:p>
        </w:tc>
        <w:tc>
          <w:tcPr>
            <w:tcW w:w="2189" w:type="dxa"/>
            <w:tcBorders>
              <w:top w:val="single" w:sz="4" w:space="0" w:color="000000"/>
              <w:left w:val="single" w:sz="4" w:space="0" w:color="000000"/>
              <w:bottom w:val="single" w:sz="4" w:space="0" w:color="000000"/>
              <w:right w:val="single" w:sz="4" w:space="0" w:color="000000"/>
            </w:tcBorders>
            <w:hideMark/>
          </w:tcPr>
          <w:p w:rsidR="00B127FF" w:rsidRPr="00B127FF" w:rsidRDefault="00B127FF" w:rsidP="00327F61">
            <w:pPr>
              <w:pStyle w:val="TableParagraph"/>
              <w:spacing w:before="49" w:line="292" w:lineRule="auto"/>
              <w:ind w:left="144" w:right="134" w:firstLine="2"/>
              <w:jc w:val="center"/>
              <w:rPr>
                <w:i/>
                <w:sz w:val="24"/>
                <w:lang w:val="vi-VN"/>
              </w:rPr>
            </w:pPr>
            <w:r w:rsidRPr="00B127FF">
              <w:rPr>
                <w:b/>
                <w:sz w:val="24"/>
                <w:lang w:val="vi-VN"/>
              </w:rPr>
              <w:t xml:space="preserve">Xuất xứ hàng hóa </w:t>
            </w:r>
            <w:r w:rsidRPr="00B127FF">
              <w:rPr>
                <w:i/>
                <w:sz w:val="24"/>
                <w:lang w:val="vi-VN"/>
              </w:rPr>
              <w:t>[ghi tên quốc gia, vùng lãnh thổ, ký mã</w:t>
            </w:r>
            <w:r w:rsidRPr="00B127FF">
              <w:rPr>
                <w:i/>
                <w:spacing w:val="-3"/>
                <w:sz w:val="24"/>
                <w:lang w:val="vi-VN"/>
              </w:rPr>
              <w:t xml:space="preserve"> </w:t>
            </w:r>
            <w:r w:rsidRPr="00B127FF">
              <w:rPr>
                <w:i/>
                <w:sz w:val="24"/>
                <w:lang w:val="vi-VN"/>
              </w:rPr>
              <w:t>hiệu,</w:t>
            </w:r>
            <w:r w:rsidRPr="00B127FF">
              <w:rPr>
                <w:i/>
                <w:spacing w:val="-1"/>
                <w:sz w:val="24"/>
                <w:lang w:val="vi-VN"/>
              </w:rPr>
              <w:t xml:space="preserve"> </w:t>
            </w:r>
            <w:r w:rsidRPr="00B127FF">
              <w:rPr>
                <w:i/>
                <w:sz w:val="24"/>
                <w:lang w:val="vi-VN"/>
              </w:rPr>
              <w:t xml:space="preserve">nhãn </w:t>
            </w:r>
            <w:r w:rsidRPr="00B127FF">
              <w:rPr>
                <w:i/>
                <w:spacing w:val="-4"/>
                <w:sz w:val="24"/>
                <w:lang w:val="vi-VN"/>
              </w:rPr>
              <w:t>hiệu,</w:t>
            </w:r>
          </w:p>
          <w:p w:rsidR="00B127FF" w:rsidRPr="00B127FF" w:rsidRDefault="00B127FF" w:rsidP="00327F61">
            <w:pPr>
              <w:pStyle w:val="TableParagraph"/>
              <w:spacing w:before="3" w:line="271" w:lineRule="exact"/>
              <w:ind w:left="9"/>
              <w:jc w:val="center"/>
              <w:rPr>
                <w:i/>
                <w:sz w:val="24"/>
                <w:lang w:val="vi-VN"/>
              </w:rPr>
            </w:pPr>
            <w:r w:rsidRPr="00B127FF">
              <w:rPr>
                <w:i/>
                <w:sz w:val="24"/>
                <w:lang w:val="vi-VN"/>
              </w:rPr>
              <w:t xml:space="preserve">hãng sản </w:t>
            </w:r>
            <w:r w:rsidRPr="00B127FF">
              <w:rPr>
                <w:i/>
                <w:spacing w:val="-2"/>
                <w:sz w:val="24"/>
                <w:lang w:val="vi-VN"/>
              </w:rPr>
              <w:t>xuất]</w:t>
            </w:r>
          </w:p>
        </w:tc>
        <w:tc>
          <w:tcPr>
            <w:tcW w:w="1560" w:type="dxa"/>
            <w:tcBorders>
              <w:top w:val="single" w:sz="4" w:space="0" w:color="000000"/>
              <w:left w:val="single" w:sz="4" w:space="0" w:color="000000"/>
              <w:bottom w:val="single" w:sz="4" w:space="0" w:color="000000"/>
              <w:right w:val="single" w:sz="4" w:space="0" w:color="000000"/>
            </w:tcBorders>
            <w:hideMark/>
          </w:tcPr>
          <w:p w:rsidR="00B127FF" w:rsidRPr="00B127FF" w:rsidRDefault="00B127FF" w:rsidP="00327F61">
            <w:pPr>
              <w:pStyle w:val="TableParagraph"/>
              <w:spacing w:before="49" w:line="292" w:lineRule="auto"/>
              <w:ind w:left="256" w:right="194" w:hanging="51"/>
              <w:jc w:val="both"/>
              <w:rPr>
                <w:b/>
                <w:sz w:val="24"/>
                <w:lang w:val="vi-VN"/>
              </w:rPr>
            </w:pPr>
            <w:r w:rsidRPr="00B127FF">
              <w:rPr>
                <w:b/>
                <w:sz w:val="24"/>
                <w:lang w:val="vi-VN"/>
              </w:rPr>
              <w:t>Yêu</w:t>
            </w:r>
            <w:r w:rsidRPr="00B127FF">
              <w:rPr>
                <w:b/>
                <w:spacing w:val="-15"/>
                <w:sz w:val="24"/>
                <w:lang w:val="vi-VN"/>
              </w:rPr>
              <w:t xml:space="preserve"> </w:t>
            </w:r>
            <w:r w:rsidRPr="00B127FF">
              <w:rPr>
                <w:b/>
                <w:sz w:val="24"/>
                <w:lang w:val="vi-VN"/>
              </w:rPr>
              <w:t>cầu</w:t>
            </w:r>
            <w:r w:rsidRPr="00B127FF">
              <w:rPr>
                <w:b/>
                <w:spacing w:val="-15"/>
                <w:sz w:val="24"/>
                <w:lang w:val="vi-VN"/>
              </w:rPr>
              <w:t xml:space="preserve"> </w:t>
            </w:r>
            <w:r w:rsidRPr="00B127FF">
              <w:rPr>
                <w:b/>
                <w:sz w:val="24"/>
                <w:lang w:val="vi-VN"/>
              </w:rPr>
              <w:t xml:space="preserve">kỹ thuật theo </w:t>
            </w:r>
            <w:r w:rsidRPr="00B127FF">
              <w:rPr>
                <w:b/>
                <w:spacing w:val="-2"/>
                <w:sz w:val="24"/>
                <w:lang w:val="vi-VN"/>
              </w:rPr>
              <w:t>E-HSMT</w:t>
            </w:r>
          </w:p>
        </w:tc>
        <w:tc>
          <w:tcPr>
            <w:tcW w:w="1421" w:type="dxa"/>
            <w:tcBorders>
              <w:top w:val="single" w:sz="4" w:space="0" w:color="000000"/>
              <w:left w:val="single" w:sz="4" w:space="0" w:color="000000"/>
              <w:bottom w:val="single" w:sz="4" w:space="0" w:color="000000"/>
              <w:right w:val="single" w:sz="4" w:space="0" w:color="000000"/>
            </w:tcBorders>
            <w:hideMark/>
          </w:tcPr>
          <w:p w:rsidR="00B127FF" w:rsidRPr="00B127FF" w:rsidRDefault="00B127FF" w:rsidP="00327F61">
            <w:pPr>
              <w:pStyle w:val="TableParagraph"/>
              <w:spacing w:before="49" w:line="292" w:lineRule="auto"/>
              <w:ind w:left="203" w:right="198" w:firstLine="31"/>
              <w:jc w:val="both"/>
              <w:rPr>
                <w:b/>
                <w:sz w:val="24"/>
              </w:rPr>
            </w:pPr>
            <w:r w:rsidRPr="00B127FF">
              <w:rPr>
                <w:b/>
                <w:sz w:val="24"/>
                <w:lang w:val="vi-VN"/>
              </w:rPr>
              <w:t>Thông</w:t>
            </w:r>
            <w:r w:rsidRPr="00B127FF">
              <w:rPr>
                <w:b/>
                <w:spacing w:val="-2"/>
                <w:sz w:val="24"/>
                <w:lang w:val="vi-VN"/>
              </w:rPr>
              <w:t xml:space="preserve"> </w:t>
            </w:r>
            <w:r w:rsidRPr="00B127FF">
              <w:rPr>
                <w:b/>
                <w:sz w:val="24"/>
                <w:lang w:val="vi-VN"/>
              </w:rPr>
              <w:t xml:space="preserve">số kỹ thuật </w:t>
            </w:r>
            <w:r w:rsidRPr="00B127FF">
              <w:rPr>
                <w:b/>
                <w:sz w:val="24"/>
              </w:rPr>
              <w:t>E-HSDT</w:t>
            </w:r>
          </w:p>
        </w:tc>
        <w:tc>
          <w:tcPr>
            <w:tcW w:w="1834" w:type="dxa"/>
            <w:tcBorders>
              <w:top w:val="single" w:sz="4" w:space="0" w:color="000000"/>
              <w:left w:val="single" w:sz="4" w:space="0" w:color="000000"/>
              <w:bottom w:val="single" w:sz="4" w:space="0" w:color="000000"/>
              <w:right w:val="single" w:sz="4" w:space="0" w:color="000000"/>
            </w:tcBorders>
            <w:hideMark/>
          </w:tcPr>
          <w:p w:rsidR="00B127FF" w:rsidRPr="00B127FF" w:rsidRDefault="00B127FF" w:rsidP="00327F61">
            <w:pPr>
              <w:pStyle w:val="TableParagraph"/>
              <w:spacing w:before="49" w:line="292" w:lineRule="auto"/>
              <w:ind w:left="146" w:right="141" w:hanging="1"/>
              <w:jc w:val="center"/>
              <w:rPr>
                <w:b/>
                <w:sz w:val="24"/>
                <w:lang w:val="vi-VN"/>
              </w:rPr>
            </w:pPr>
            <w:r w:rsidRPr="00B127FF">
              <w:rPr>
                <w:b/>
                <w:sz w:val="24"/>
                <w:lang w:val="vi-VN"/>
              </w:rPr>
              <w:t>Tài liệu kỹ thuật tham chiếu trong E- HSDT</w:t>
            </w:r>
            <w:r w:rsidRPr="00B127FF">
              <w:rPr>
                <w:b/>
                <w:spacing w:val="-2"/>
                <w:sz w:val="24"/>
                <w:lang w:val="vi-VN"/>
              </w:rPr>
              <w:t xml:space="preserve"> </w:t>
            </w:r>
            <w:r w:rsidRPr="00B127FF">
              <w:rPr>
                <w:b/>
                <w:sz w:val="24"/>
                <w:lang w:val="vi-VN"/>
              </w:rPr>
              <w:t>(nếu</w:t>
            </w:r>
            <w:r w:rsidRPr="00B127FF">
              <w:rPr>
                <w:b/>
                <w:spacing w:val="-1"/>
                <w:sz w:val="24"/>
                <w:lang w:val="vi-VN"/>
              </w:rPr>
              <w:t xml:space="preserve"> </w:t>
            </w:r>
            <w:r w:rsidRPr="00B127FF">
              <w:rPr>
                <w:b/>
                <w:spacing w:val="-5"/>
                <w:sz w:val="24"/>
                <w:lang w:val="vi-VN"/>
              </w:rPr>
              <w:t>có)</w:t>
            </w:r>
          </w:p>
        </w:tc>
      </w:tr>
      <w:tr w:rsidR="00B127FF" w:rsidRPr="00B127FF" w:rsidTr="00327F61">
        <w:trPr>
          <w:trHeight w:val="338"/>
        </w:trPr>
        <w:tc>
          <w:tcPr>
            <w:tcW w:w="684" w:type="dxa"/>
            <w:tcBorders>
              <w:top w:val="single" w:sz="4" w:space="0" w:color="000000"/>
              <w:left w:val="single" w:sz="4" w:space="0" w:color="000000"/>
              <w:bottom w:val="single" w:sz="4" w:space="0" w:color="000000"/>
              <w:right w:val="single" w:sz="4" w:space="0" w:color="000000"/>
            </w:tcBorders>
            <w:hideMark/>
          </w:tcPr>
          <w:p w:rsidR="00B127FF" w:rsidRPr="00B127FF" w:rsidRDefault="00B127FF" w:rsidP="00327F61">
            <w:pPr>
              <w:pStyle w:val="TableParagraph"/>
              <w:spacing w:before="47" w:line="271" w:lineRule="exact"/>
              <w:ind w:left="12" w:right="5"/>
              <w:jc w:val="center"/>
              <w:rPr>
                <w:sz w:val="24"/>
                <w:lang w:val="vi-VN"/>
              </w:rPr>
            </w:pPr>
            <w:r w:rsidRPr="00B127FF">
              <w:rPr>
                <w:spacing w:val="-5"/>
                <w:sz w:val="24"/>
                <w:lang w:val="vi-VN"/>
              </w:rPr>
              <w:t>(1)</w:t>
            </w:r>
          </w:p>
        </w:tc>
        <w:tc>
          <w:tcPr>
            <w:tcW w:w="1375" w:type="dxa"/>
            <w:tcBorders>
              <w:top w:val="single" w:sz="4" w:space="0" w:color="000000"/>
              <w:left w:val="single" w:sz="4" w:space="0" w:color="000000"/>
              <w:bottom w:val="single" w:sz="4" w:space="0" w:color="000000"/>
              <w:right w:val="single" w:sz="4" w:space="0" w:color="000000"/>
            </w:tcBorders>
            <w:hideMark/>
          </w:tcPr>
          <w:p w:rsidR="00B127FF" w:rsidRPr="00B127FF" w:rsidRDefault="00B127FF" w:rsidP="00327F61">
            <w:pPr>
              <w:pStyle w:val="TableParagraph"/>
              <w:spacing w:before="47" w:line="271" w:lineRule="exact"/>
              <w:ind w:left="8"/>
              <w:jc w:val="center"/>
              <w:rPr>
                <w:sz w:val="24"/>
                <w:lang w:val="vi-VN"/>
              </w:rPr>
            </w:pPr>
            <w:r w:rsidRPr="00B127FF">
              <w:rPr>
                <w:spacing w:val="-5"/>
                <w:sz w:val="24"/>
                <w:lang w:val="vi-VN"/>
              </w:rPr>
              <w:t>(2)</w:t>
            </w:r>
          </w:p>
        </w:tc>
        <w:tc>
          <w:tcPr>
            <w:tcW w:w="2189" w:type="dxa"/>
            <w:tcBorders>
              <w:top w:val="single" w:sz="4" w:space="0" w:color="000000"/>
              <w:left w:val="single" w:sz="4" w:space="0" w:color="000000"/>
              <w:bottom w:val="single" w:sz="4" w:space="0" w:color="000000"/>
              <w:right w:val="single" w:sz="4" w:space="0" w:color="000000"/>
            </w:tcBorders>
            <w:hideMark/>
          </w:tcPr>
          <w:p w:rsidR="00B127FF" w:rsidRPr="00B127FF" w:rsidRDefault="00B127FF" w:rsidP="00327F61">
            <w:pPr>
              <w:pStyle w:val="TableParagraph"/>
              <w:spacing w:before="47" w:line="271" w:lineRule="exact"/>
              <w:ind w:left="9" w:right="4"/>
              <w:jc w:val="center"/>
              <w:rPr>
                <w:sz w:val="24"/>
                <w:lang w:val="vi-VN"/>
              </w:rPr>
            </w:pPr>
            <w:r w:rsidRPr="00B127FF">
              <w:rPr>
                <w:spacing w:val="-5"/>
                <w:sz w:val="24"/>
                <w:lang w:val="vi-VN"/>
              </w:rPr>
              <w:t>(3)</w:t>
            </w:r>
          </w:p>
        </w:tc>
        <w:tc>
          <w:tcPr>
            <w:tcW w:w="1560" w:type="dxa"/>
            <w:tcBorders>
              <w:top w:val="single" w:sz="4" w:space="0" w:color="000000"/>
              <w:left w:val="single" w:sz="4" w:space="0" w:color="000000"/>
              <w:bottom w:val="single" w:sz="4" w:space="0" w:color="000000"/>
              <w:right w:val="single" w:sz="4" w:space="0" w:color="000000"/>
            </w:tcBorders>
            <w:hideMark/>
          </w:tcPr>
          <w:p w:rsidR="00B127FF" w:rsidRPr="00B127FF" w:rsidRDefault="00B127FF" w:rsidP="00327F61">
            <w:pPr>
              <w:pStyle w:val="TableParagraph"/>
              <w:spacing w:before="47" w:line="271" w:lineRule="exact"/>
              <w:ind w:left="5"/>
              <w:jc w:val="center"/>
              <w:rPr>
                <w:sz w:val="24"/>
                <w:lang w:val="vi-VN"/>
              </w:rPr>
            </w:pPr>
            <w:r w:rsidRPr="00B127FF">
              <w:rPr>
                <w:spacing w:val="-5"/>
                <w:sz w:val="24"/>
                <w:lang w:val="vi-VN"/>
              </w:rPr>
              <w:t>(4)</w:t>
            </w:r>
          </w:p>
        </w:tc>
        <w:tc>
          <w:tcPr>
            <w:tcW w:w="1421" w:type="dxa"/>
            <w:tcBorders>
              <w:top w:val="single" w:sz="4" w:space="0" w:color="000000"/>
              <w:left w:val="single" w:sz="4" w:space="0" w:color="000000"/>
              <w:bottom w:val="single" w:sz="4" w:space="0" w:color="000000"/>
              <w:right w:val="single" w:sz="4" w:space="0" w:color="000000"/>
            </w:tcBorders>
            <w:hideMark/>
          </w:tcPr>
          <w:p w:rsidR="00B127FF" w:rsidRPr="00B127FF" w:rsidRDefault="00B127FF" w:rsidP="00327F61">
            <w:pPr>
              <w:pStyle w:val="TableParagraph"/>
              <w:spacing w:before="47" w:line="271" w:lineRule="exact"/>
              <w:jc w:val="center"/>
              <w:rPr>
                <w:sz w:val="24"/>
                <w:lang w:val="vi-VN"/>
              </w:rPr>
            </w:pPr>
            <w:r w:rsidRPr="00B127FF">
              <w:rPr>
                <w:spacing w:val="-5"/>
                <w:sz w:val="24"/>
                <w:lang w:val="vi-VN"/>
              </w:rPr>
              <w:t>(5)</w:t>
            </w:r>
          </w:p>
        </w:tc>
        <w:tc>
          <w:tcPr>
            <w:tcW w:w="1834" w:type="dxa"/>
            <w:tcBorders>
              <w:top w:val="single" w:sz="4" w:space="0" w:color="000000"/>
              <w:left w:val="single" w:sz="4" w:space="0" w:color="000000"/>
              <w:bottom w:val="single" w:sz="4" w:space="0" w:color="000000"/>
              <w:right w:val="single" w:sz="4" w:space="0" w:color="000000"/>
            </w:tcBorders>
            <w:hideMark/>
          </w:tcPr>
          <w:p w:rsidR="00B127FF" w:rsidRPr="00B127FF" w:rsidRDefault="00B127FF" w:rsidP="00327F61">
            <w:pPr>
              <w:pStyle w:val="TableParagraph"/>
              <w:spacing w:before="47" w:line="271" w:lineRule="exact"/>
              <w:ind w:left="4" w:right="4"/>
              <w:jc w:val="center"/>
              <w:rPr>
                <w:sz w:val="24"/>
                <w:lang w:val="vi-VN"/>
              </w:rPr>
            </w:pPr>
            <w:r w:rsidRPr="00B127FF">
              <w:rPr>
                <w:spacing w:val="-5"/>
                <w:sz w:val="24"/>
                <w:lang w:val="vi-VN"/>
              </w:rPr>
              <w:t>(6)</w:t>
            </w:r>
          </w:p>
        </w:tc>
      </w:tr>
      <w:tr w:rsidR="00B127FF" w:rsidRPr="00B127FF" w:rsidTr="00327F61">
        <w:trPr>
          <w:trHeight w:val="340"/>
        </w:trPr>
        <w:tc>
          <w:tcPr>
            <w:tcW w:w="684" w:type="dxa"/>
            <w:tcBorders>
              <w:top w:val="single" w:sz="4" w:space="0" w:color="000000"/>
              <w:left w:val="single" w:sz="4" w:space="0" w:color="000000"/>
              <w:bottom w:val="single" w:sz="4" w:space="0" w:color="000000"/>
              <w:right w:val="single" w:sz="4" w:space="0" w:color="000000"/>
            </w:tcBorders>
            <w:hideMark/>
          </w:tcPr>
          <w:p w:rsidR="00B127FF" w:rsidRPr="00B127FF" w:rsidRDefault="00B127FF" w:rsidP="00327F61">
            <w:pPr>
              <w:pStyle w:val="TableParagraph"/>
              <w:spacing w:before="49" w:line="271" w:lineRule="exact"/>
              <w:ind w:left="12" w:right="5"/>
              <w:jc w:val="center"/>
              <w:rPr>
                <w:sz w:val="24"/>
                <w:lang w:val="vi-VN"/>
              </w:rPr>
            </w:pPr>
            <w:r w:rsidRPr="00B127FF">
              <w:rPr>
                <w:spacing w:val="-10"/>
                <w:sz w:val="24"/>
                <w:lang w:val="vi-VN"/>
              </w:rPr>
              <w:t>1</w:t>
            </w:r>
          </w:p>
        </w:tc>
        <w:tc>
          <w:tcPr>
            <w:tcW w:w="1375" w:type="dxa"/>
            <w:tcBorders>
              <w:top w:val="single" w:sz="4" w:space="0" w:color="000000"/>
              <w:left w:val="single" w:sz="4" w:space="0" w:color="000000"/>
              <w:bottom w:val="single" w:sz="4" w:space="0" w:color="000000"/>
              <w:right w:val="single" w:sz="4" w:space="0" w:color="000000"/>
            </w:tcBorders>
            <w:hideMark/>
          </w:tcPr>
          <w:p w:rsidR="00B127FF" w:rsidRPr="00B127FF" w:rsidRDefault="00B127FF" w:rsidP="00327F61">
            <w:pPr>
              <w:pStyle w:val="TableParagraph"/>
              <w:spacing w:before="49" w:line="271" w:lineRule="exact"/>
              <w:ind w:left="107"/>
              <w:rPr>
                <w:sz w:val="24"/>
                <w:lang w:val="vi-VN"/>
              </w:rPr>
            </w:pPr>
            <w:r w:rsidRPr="00B127FF">
              <w:rPr>
                <w:sz w:val="24"/>
                <w:lang w:val="vi-VN"/>
              </w:rPr>
              <w:t>Thiết</w:t>
            </w:r>
            <w:r w:rsidRPr="00B127FF">
              <w:rPr>
                <w:spacing w:val="-3"/>
                <w:sz w:val="24"/>
                <w:lang w:val="vi-VN"/>
              </w:rPr>
              <w:t xml:space="preserve"> </w:t>
            </w:r>
            <w:r w:rsidRPr="00B127FF">
              <w:rPr>
                <w:sz w:val="24"/>
                <w:lang w:val="vi-VN"/>
              </w:rPr>
              <w:t>bị</w:t>
            </w:r>
            <w:r w:rsidRPr="00B127FF">
              <w:rPr>
                <w:spacing w:val="-1"/>
                <w:sz w:val="24"/>
                <w:lang w:val="vi-VN"/>
              </w:rPr>
              <w:t xml:space="preserve"> </w:t>
            </w:r>
            <w:r w:rsidRPr="00B127FF">
              <w:rPr>
                <w:spacing w:val="-5"/>
                <w:sz w:val="24"/>
                <w:lang w:val="vi-VN"/>
              </w:rPr>
              <w:t>1:</w:t>
            </w:r>
          </w:p>
        </w:tc>
        <w:tc>
          <w:tcPr>
            <w:tcW w:w="2189" w:type="dxa"/>
            <w:tcBorders>
              <w:top w:val="single" w:sz="4" w:space="0" w:color="000000"/>
              <w:left w:val="single" w:sz="4" w:space="0" w:color="000000"/>
              <w:bottom w:val="single" w:sz="4" w:space="0" w:color="000000"/>
              <w:right w:val="single" w:sz="4" w:space="0" w:color="000000"/>
            </w:tcBorders>
          </w:tcPr>
          <w:p w:rsidR="00B127FF" w:rsidRPr="00B127FF" w:rsidRDefault="00B127FF" w:rsidP="00327F61">
            <w:pPr>
              <w:pStyle w:val="TableParagraph"/>
              <w:rPr>
                <w:sz w:val="24"/>
                <w:lang w:val="vi-VN"/>
              </w:rPr>
            </w:pPr>
          </w:p>
        </w:tc>
        <w:tc>
          <w:tcPr>
            <w:tcW w:w="1560" w:type="dxa"/>
            <w:tcBorders>
              <w:top w:val="single" w:sz="4" w:space="0" w:color="000000"/>
              <w:left w:val="single" w:sz="4" w:space="0" w:color="000000"/>
              <w:bottom w:val="single" w:sz="4" w:space="0" w:color="000000"/>
              <w:right w:val="single" w:sz="4" w:space="0" w:color="000000"/>
            </w:tcBorders>
          </w:tcPr>
          <w:p w:rsidR="00B127FF" w:rsidRPr="00B127FF" w:rsidRDefault="00B127FF" w:rsidP="00327F61">
            <w:pPr>
              <w:pStyle w:val="TableParagraph"/>
              <w:rPr>
                <w:sz w:val="24"/>
                <w:lang w:val="vi-VN"/>
              </w:rPr>
            </w:pPr>
          </w:p>
        </w:tc>
        <w:tc>
          <w:tcPr>
            <w:tcW w:w="1421" w:type="dxa"/>
            <w:tcBorders>
              <w:top w:val="single" w:sz="4" w:space="0" w:color="000000"/>
              <w:left w:val="single" w:sz="4" w:space="0" w:color="000000"/>
              <w:bottom w:val="single" w:sz="4" w:space="0" w:color="000000"/>
              <w:right w:val="single" w:sz="4" w:space="0" w:color="000000"/>
            </w:tcBorders>
          </w:tcPr>
          <w:p w:rsidR="00B127FF" w:rsidRPr="00B127FF" w:rsidRDefault="00B127FF" w:rsidP="00327F61">
            <w:pPr>
              <w:pStyle w:val="TableParagraph"/>
              <w:rPr>
                <w:sz w:val="24"/>
                <w:lang w:val="vi-VN"/>
              </w:rPr>
            </w:pPr>
          </w:p>
        </w:tc>
        <w:tc>
          <w:tcPr>
            <w:tcW w:w="1834" w:type="dxa"/>
            <w:tcBorders>
              <w:top w:val="single" w:sz="4" w:space="0" w:color="000000"/>
              <w:left w:val="single" w:sz="4" w:space="0" w:color="000000"/>
              <w:bottom w:val="single" w:sz="4" w:space="0" w:color="000000"/>
              <w:right w:val="single" w:sz="4" w:space="0" w:color="000000"/>
            </w:tcBorders>
          </w:tcPr>
          <w:p w:rsidR="00B127FF" w:rsidRPr="00B127FF" w:rsidRDefault="00B127FF" w:rsidP="00327F61">
            <w:pPr>
              <w:pStyle w:val="TableParagraph"/>
              <w:rPr>
                <w:sz w:val="24"/>
                <w:lang w:val="vi-VN"/>
              </w:rPr>
            </w:pPr>
          </w:p>
        </w:tc>
      </w:tr>
      <w:tr w:rsidR="00B127FF" w:rsidRPr="00B127FF" w:rsidTr="00327F61">
        <w:trPr>
          <w:trHeight w:val="681"/>
        </w:trPr>
        <w:tc>
          <w:tcPr>
            <w:tcW w:w="684" w:type="dxa"/>
            <w:tcBorders>
              <w:top w:val="single" w:sz="4" w:space="0" w:color="000000"/>
              <w:left w:val="single" w:sz="4" w:space="0" w:color="000000"/>
              <w:bottom w:val="single" w:sz="4" w:space="0" w:color="000000"/>
              <w:right w:val="single" w:sz="4" w:space="0" w:color="000000"/>
            </w:tcBorders>
          </w:tcPr>
          <w:p w:rsidR="00B127FF" w:rsidRPr="00B127FF" w:rsidRDefault="00B127FF" w:rsidP="00327F61">
            <w:pPr>
              <w:pStyle w:val="TableParagraph"/>
              <w:rPr>
                <w:sz w:val="24"/>
                <w:lang w:val="vi-VN"/>
              </w:rPr>
            </w:pPr>
          </w:p>
        </w:tc>
        <w:tc>
          <w:tcPr>
            <w:tcW w:w="1375" w:type="dxa"/>
            <w:tcBorders>
              <w:top w:val="single" w:sz="4" w:space="0" w:color="000000"/>
              <w:left w:val="single" w:sz="4" w:space="0" w:color="000000"/>
              <w:bottom w:val="single" w:sz="4" w:space="0" w:color="000000"/>
              <w:right w:val="single" w:sz="4" w:space="0" w:color="000000"/>
            </w:tcBorders>
            <w:hideMark/>
          </w:tcPr>
          <w:p w:rsidR="00B127FF" w:rsidRPr="00B127FF" w:rsidRDefault="00B127FF" w:rsidP="00327F61">
            <w:pPr>
              <w:pStyle w:val="TableParagraph"/>
              <w:spacing w:line="340" w:lineRule="exact"/>
              <w:ind w:left="107"/>
              <w:rPr>
                <w:sz w:val="24"/>
                <w:lang w:val="vi-VN"/>
              </w:rPr>
            </w:pPr>
            <w:r w:rsidRPr="00B127FF">
              <w:rPr>
                <w:sz w:val="24"/>
                <w:lang w:val="vi-VN"/>
              </w:rPr>
              <w:t>-</w:t>
            </w:r>
            <w:r w:rsidRPr="00B127FF">
              <w:rPr>
                <w:spacing w:val="-1"/>
                <w:sz w:val="24"/>
                <w:lang w:val="vi-VN"/>
              </w:rPr>
              <w:t xml:space="preserve"> </w:t>
            </w:r>
            <w:r w:rsidRPr="00B127FF">
              <w:rPr>
                <w:sz w:val="24"/>
                <w:lang w:val="vi-VN"/>
              </w:rPr>
              <w:t>Tính năng kỹ thuật</w:t>
            </w:r>
          </w:p>
        </w:tc>
        <w:tc>
          <w:tcPr>
            <w:tcW w:w="2189" w:type="dxa"/>
            <w:tcBorders>
              <w:top w:val="single" w:sz="4" w:space="0" w:color="000000"/>
              <w:left w:val="single" w:sz="4" w:space="0" w:color="000000"/>
              <w:bottom w:val="single" w:sz="4" w:space="0" w:color="000000"/>
              <w:right w:val="single" w:sz="4" w:space="0" w:color="000000"/>
            </w:tcBorders>
          </w:tcPr>
          <w:p w:rsidR="00B127FF" w:rsidRPr="00B127FF" w:rsidRDefault="00B127FF" w:rsidP="00327F61">
            <w:pPr>
              <w:pStyle w:val="TableParagraph"/>
              <w:rPr>
                <w:sz w:val="24"/>
                <w:lang w:val="vi-VN"/>
              </w:rPr>
            </w:pPr>
          </w:p>
        </w:tc>
        <w:tc>
          <w:tcPr>
            <w:tcW w:w="1560" w:type="dxa"/>
            <w:tcBorders>
              <w:top w:val="single" w:sz="4" w:space="0" w:color="000000"/>
              <w:left w:val="single" w:sz="4" w:space="0" w:color="000000"/>
              <w:bottom w:val="single" w:sz="4" w:space="0" w:color="000000"/>
              <w:right w:val="single" w:sz="4" w:space="0" w:color="000000"/>
            </w:tcBorders>
          </w:tcPr>
          <w:p w:rsidR="00B127FF" w:rsidRPr="00B127FF" w:rsidRDefault="00B127FF" w:rsidP="00327F61">
            <w:pPr>
              <w:pStyle w:val="TableParagraph"/>
              <w:rPr>
                <w:sz w:val="24"/>
                <w:lang w:val="vi-VN"/>
              </w:rPr>
            </w:pPr>
          </w:p>
        </w:tc>
        <w:tc>
          <w:tcPr>
            <w:tcW w:w="1421" w:type="dxa"/>
            <w:tcBorders>
              <w:top w:val="single" w:sz="4" w:space="0" w:color="000000"/>
              <w:left w:val="single" w:sz="4" w:space="0" w:color="000000"/>
              <w:bottom w:val="single" w:sz="4" w:space="0" w:color="000000"/>
              <w:right w:val="single" w:sz="4" w:space="0" w:color="000000"/>
            </w:tcBorders>
          </w:tcPr>
          <w:p w:rsidR="00B127FF" w:rsidRPr="00B127FF" w:rsidRDefault="00B127FF" w:rsidP="00327F61">
            <w:pPr>
              <w:pStyle w:val="TableParagraph"/>
              <w:rPr>
                <w:sz w:val="24"/>
                <w:lang w:val="vi-VN"/>
              </w:rPr>
            </w:pPr>
          </w:p>
        </w:tc>
        <w:tc>
          <w:tcPr>
            <w:tcW w:w="1834" w:type="dxa"/>
            <w:tcBorders>
              <w:top w:val="single" w:sz="4" w:space="0" w:color="000000"/>
              <w:left w:val="single" w:sz="4" w:space="0" w:color="000000"/>
              <w:bottom w:val="single" w:sz="4" w:space="0" w:color="000000"/>
              <w:right w:val="single" w:sz="4" w:space="0" w:color="000000"/>
            </w:tcBorders>
            <w:hideMark/>
          </w:tcPr>
          <w:p w:rsidR="00B127FF" w:rsidRPr="00B127FF" w:rsidRDefault="00B127FF" w:rsidP="00327F61">
            <w:pPr>
              <w:pStyle w:val="TableParagraph"/>
              <w:spacing w:line="340" w:lineRule="exact"/>
              <w:ind w:left="246" w:hanging="104"/>
              <w:rPr>
                <w:sz w:val="24"/>
                <w:lang w:val="vi-VN"/>
              </w:rPr>
            </w:pPr>
            <w:r w:rsidRPr="00B127FF">
              <w:rPr>
                <w:sz w:val="24"/>
                <w:lang w:val="vi-VN"/>
              </w:rPr>
              <w:t>Trang</w:t>
            </w:r>
            <w:r w:rsidRPr="00B127FF">
              <w:rPr>
                <w:spacing w:val="-15"/>
                <w:sz w:val="24"/>
                <w:lang w:val="vi-VN"/>
              </w:rPr>
              <w:t xml:space="preserve"> </w:t>
            </w:r>
            <w:r w:rsidRPr="00B127FF">
              <w:rPr>
                <w:sz w:val="24"/>
                <w:lang w:val="vi-VN"/>
              </w:rPr>
              <w:t>số</w:t>
            </w:r>
            <w:r w:rsidRPr="00B127FF">
              <w:rPr>
                <w:sz w:val="24"/>
              </w:rPr>
              <w:t>…, mục…, dòng</w:t>
            </w:r>
            <w:r w:rsidRPr="00B127FF">
              <w:rPr>
                <w:sz w:val="24"/>
                <w:lang w:val="vi-VN"/>
              </w:rPr>
              <w:t>….</w:t>
            </w:r>
            <w:r w:rsidRPr="00B127FF">
              <w:rPr>
                <w:spacing w:val="-15"/>
                <w:sz w:val="24"/>
                <w:lang w:val="vi-VN"/>
              </w:rPr>
              <w:t xml:space="preserve"> </w:t>
            </w:r>
            <w:r w:rsidRPr="00B127FF">
              <w:rPr>
                <w:sz w:val="24"/>
                <w:lang w:val="vi-VN"/>
              </w:rPr>
              <w:t>của</w:t>
            </w:r>
            <w:r w:rsidRPr="00B127FF">
              <w:rPr>
                <w:sz w:val="24"/>
              </w:rPr>
              <w:t xml:space="preserve"> </w:t>
            </w:r>
            <w:r w:rsidRPr="00B127FF">
              <w:rPr>
                <w:spacing w:val="-2"/>
                <w:sz w:val="24"/>
                <w:lang w:val="vi-VN"/>
              </w:rPr>
              <w:t>Cataloge……</w:t>
            </w:r>
          </w:p>
        </w:tc>
      </w:tr>
      <w:tr w:rsidR="00B127FF" w:rsidRPr="00B127FF" w:rsidTr="00327F61">
        <w:trPr>
          <w:trHeight w:val="340"/>
        </w:trPr>
        <w:tc>
          <w:tcPr>
            <w:tcW w:w="684" w:type="dxa"/>
            <w:tcBorders>
              <w:top w:val="single" w:sz="4" w:space="0" w:color="000000"/>
              <w:left w:val="single" w:sz="4" w:space="0" w:color="000000"/>
              <w:bottom w:val="single" w:sz="4" w:space="0" w:color="000000"/>
              <w:right w:val="single" w:sz="4" w:space="0" w:color="000000"/>
            </w:tcBorders>
          </w:tcPr>
          <w:p w:rsidR="00B127FF" w:rsidRPr="00B127FF" w:rsidRDefault="00B127FF" w:rsidP="00327F61">
            <w:pPr>
              <w:pStyle w:val="TableParagraph"/>
              <w:rPr>
                <w:sz w:val="24"/>
                <w:lang w:val="vi-VN"/>
              </w:rPr>
            </w:pPr>
          </w:p>
        </w:tc>
        <w:tc>
          <w:tcPr>
            <w:tcW w:w="1375" w:type="dxa"/>
            <w:tcBorders>
              <w:top w:val="single" w:sz="4" w:space="0" w:color="000000"/>
              <w:left w:val="single" w:sz="4" w:space="0" w:color="000000"/>
              <w:bottom w:val="single" w:sz="4" w:space="0" w:color="000000"/>
              <w:right w:val="single" w:sz="4" w:space="0" w:color="000000"/>
            </w:tcBorders>
            <w:hideMark/>
          </w:tcPr>
          <w:p w:rsidR="00B127FF" w:rsidRPr="00B127FF" w:rsidRDefault="00B127FF" w:rsidP="00327F61">
            <w:pPr>
              <w:pStyle w:val="TableParagraph"/>
              <w:spacing w:before="49" w:line="271" w:lineRule="exact"/>
              <w:ind w:left="107"/>
              <w:rPr>
                <w:sz w:val="24"/>
                <w:lang w:val="vi-VN"/>
              </w:rPr>
            </w:pPr>
            <w:r w:rsidRPr="00B127FF">
              <w:rPr>
                <w:spacing w:val="-10"/>
                <w:sz w:val="24"/>
                <w:lang w:val="vi-VN"/>
              </w:rPr>
              <w:t>…</w:t>
            </w:r>
          </w:p>
        </w:tc>
        <w:tc>
          <w:tcPr>
            <w:tcW w:w="2189" w:type="dxa"/>
            <w:tcBorders>
              <w:top w:val="single" w:sz="4" w:space="0" w:color="000000"/>
              <w:left w:val="single" w:sz="4" w:space="0" w:color="000000"/>
              <w:bottom w:val="single" w:sz="4" w:space="0" w:color="000000"/>
              <w:right w:val="single" w:sz="4" w:space="0" w:color="000000"/>
            </w:tcBorders>
          </w:tcPr>
          <w:p w:rsidR="00B127FF" w:rsidRPr="00B127FF" w:rsidRDefault="00B127FF" w:rsidP="00327F61">
            <w:pPr>
              <w:pStyle w:val="TableParagraph"/>
              <w:rPr>
                <w:sz w:val="24"/>
                <w:lang w:val="vi-VN"/>
              </w:rPr>
            </w:pPr>
          </w:p>
        </w:tc>
        <w:tc>
          <w:tcPr>
            <w:tcW w:w="1560" w:type="dxa"/>
            <w:tcBorders>
              <w:top w:val="single" w:sz="4" w:space="0" w:color="000000"/>
              <w:left w:val="single" w:sz="4" w:space="0" w:color="000000"/>
              <w:bottom w:val="single" w:sz="4" w:space="0" w:color="000000"/>
              <w:right w:val="single" w:sz="4" w:space="0" w:color="000000"/>
            </w:tcBorders>
          </w:tcPr>
          <w:p w:rsidR="00B127FF" w:rsidRPr="00B127FF" w:rsidRDefault="00B127FF" w:rsidP="00327F61">
            <w:pPr>
              <w:pStyle w:val="TableParagraph"/>
              <w:rPr>
                <w:sz w:val="24"/>
                <w:lang w:val="vi-VN"/>
              </w:rPr>
            </w:pPr>
          </w:p>
        </w:tc>
        <w:tc>
          <w:tcPr>
            <w:tcW w:w="1421" w:type="dxa"/>
            <w:tcBorders>
              <w:top w:val="single" w:sz="4" w:space="0" w:color="000000"/>
              <w:left w:val="single" w:sz="4" w:space="0" w:color="000000"/>
              <w:bottom w:val="single" w:sz="4" w:space="0" w:color="000000"/>
              <w:right w:val="single" w:sz="4" w:space="0" w:color="000000"/>
            </w:tcBorders>
          </w:tcPr>
          <w:p w:rsidR="00B127FF" w:rsidRPr="00B127FF" w:rsidRDefault="00B127FF" w:rsidP="00327F61">
            <w:pPr>
              <w:pStyle w:val="TableParagraph"/>
              <w:rPr>
                <w:sz w:val="24"/>
                <w:lang w:val="vi-VN"/>
              </w:rPr>
            </w:pPr>
          </w:p>
        </w:tc>
        <w:tc>
          <w:tcPr>
            <w:tcW w:w="1834" w:type="dxa"/>
            <w:tcBorders>
              <w:top w:val="single" w:sz="4" w:space="0" w:color="000000"/>
              <w:left w:val="single" w:sz="4" w:space="0" w:color="000000"/>
              <w:bottom w:val="single" w:sz="4" w:space="0" w:color="000000"/>
              <w:right w:val="single" w:sz="4" w:space="0" w:color="000000"/>
            </w:tcBorders>
            <w:hideMark/>
          </w:tcPr>
          <w:p w:rsidR="00B127FF" w:rsidRPr="00B127FF" w:rsidRDefault="00B127FF" w:rsidP="00327F61">
            <w:pPr>
              <w:pStyle w:val="TableParagraph"/>
              <w:spacing w:before="49" w:line="271" w:lineRule="exact"/>
              <w:ind w:left="4"/>
              <w:jc w:val="center"/>
              <w:rPr>
                <w:sz w:val="24"/>
                <w:lang w:val="vi-VN"/>
              </w:rPr>
            </w:pPr>
            <w:r w:rsidRPr="00B127FF">
              <w:rPr>
                <w:spacing w:val="-10"/>
                <w:sz w:val="24"/>
                <w:lang w:val="vi-VN"/>
              </w:rPr>
              <w:t>…</w:t>
            </w:r>
          </w:p>
        </w:tc>
      </w:tr>
    </w:tbl>
    <w:p w:rsidR="00B127FF" w:rsidRPr="00B127FF" w:rsidRDefault="00B127FF" w:rsidP="00B127FF">
      <w:pPr>
        <w:pStyle w:val="ListParagraph"/>
        <w:tabs>
          <w:tab w:val="left" w:pos="719"/>
        </w:tabs>
        <w:ind w:left="719"/>
        <w:jc w:val="left"/>
        <w:rPr>
          <w:szCs w:val="22"/>
          <w:lang w:val="vi-VN"/>
        </w:rPr>
      </w:pPr>
    </w:p>
    <w:p w:rsidR="00B127FF" w:rsidRPr="00B127FF" w:rsidRDefault="00B127FF" w:rsidP="00B127FF">
      <w:pPr>
        <w:spacing w:before="52"/>
        <w:ind w:left="-142" w:firstLine="142"/>
        <w:rPr>
          <w:rFonts w:cs="Times New Roman"/>
          <w:b/>
          <w:lang w:val="vi-VN"/>
        </w:rPr>
      </w:pPr>
      <w:r w:rsidRPr="00B127FF">
        <w:rPr>
          <w:rFonts w:cs="Times New Roman"/>
          <w:b/>
          <w:u w:val="thick"/>
          <w:lang w:val="vi-VN"/>
        </w:rPr>
        <w:t>Ghi</w:t>
      </w:r>
      <w:r w:rsidRPr="00B127FF">
        <w:rPr>
          <w:rFonts w:cs="Times New Roman"/>
          <w:b/>
          <w:spacing w:val="1"/>
          <w:u w:val="thick"/>
          <w:lang w:val="vi-VN"/>
        </w:rPr>
        <w:t xml:space="preserve"> </w:t>
      </w:r>
      <w:r w:rsidRPr="00B127FF">
        <w:rPr>
          <w:rFonts w:cs="Times New Roman"/>
          <w:b/>
          <w:spacing w:val="-4"/>
          <w:u w:val="thick"/>
          <w:lang w:val="vi-VN"/>
        </w:rPr>
        <w:t>chú:</w:t>
      </w:r>
    </w:p>
    <w:p w:rsidR="00B127FF" w:rsidRPr="00B127FF" w:rsidRDefault="00B127FF" w:rsidP="00B127FF">
      <w:pPr>
        <w:pStyle w:val="BodyText"/>
        <w:spacing w:before="62"/>
        <w:rPr>
          <w:sz w:val="26"/>
          <w:lang w:val="vi-VN"/>
        </w:rPr>
      </w:pPr>
      <w:r w:rsidRPr="00B127FF">
        <w:rPr>
          <w:lang w:val="vi-VN"/>
        </w:rPr>
        <w:t>+ Cột</w:t>
      </w:r>
      <w:r w:rsidRPr="00B127FF">
        <w:rPr>
          <w:spacing w:val="-1"/>
          <w:lang w:val="vi-VN"/>
        </w:rPr>
        <w:t xml:space="preserve"> </w:t>
      </w:r>
      <w:r w:rsidRPr="00B127FF">
        <w:rPr>
          <w:lang w:val="vi-VN"/>
        </w:rPr>
        <w:t>2, 4:</w:t>
      </w:r>
      <w:r w:rsidRPr="00B127FF">
        <w:rPr>
          <w:spacing w:val="-1"/>
          <w:lang w:val="vi-VN"/>
        </w:rPr>
        <w:t xml:space="preserve"> </w:t>
      </w:r>
      <w:r w:rsidRPr="00B127FF">
        <w:rPr>
          <w:lang w:val="vi-VN"/>
        </w:rPr>
        <w:t>Nhà</w:t>
      </w:r>
      <w:r w:rsidRPr="00B127FF">
        <w:rPr>
          <w:spacing w:val="-1"/>
          <w:lang w:val="vi-VN"/>
        </w:rPr>
        <w:t xml:space="preserve"> </w:t>
      </w:r>
      <w:r w:rsidRPr="00B127FF">
        <w:rPr>
          <w:lang w:val="vi-VN"/>
        </w:rPr>
        <w:t>thầu</w:t>
      </w:r>
      <w:r w:rsidRPr="00B127FF">
        <w:rPr>
          <w:spacing w:val="-1"/>
          <w:lang w:val="vi-VN"/>
        </w:rPr>
        <w:t xml:space="preserve"> </w:t>
      </w:r>
      <w:r w:rsidRPr="00B127FF">
        <w:rPr>
          <w:lang w:val="vi-VN"/>
        </w:rPr>
        <w:t>ghi thông</w:t>
      </w:r>
      <w:r w:rsidRPr="00B127FF">
        <w:rPr>
          <w:spacing w:val="-1"/>
          <w:lang w:val="vi-VN"/>
        </w:rPr>
        <w:t xml:space="preserve"> </w:t>
      </w:r>
      <w:r w:rsidRPr="00B127FF">
        <w:rPr>
          <w:lang w:val="vi-VN"/>
        </w:rPr>
        <w:t>tin theo</w:t>
      </w:r>
      <w:r w:rsidRPr="00B127FF">
        <w:rPr>
          <w:spacing w:val="-1"/>
          <w:lang w:val="vi-VN"/>
        </w:rPr>
        <w:t xml:space="preserve"> </w:t>
      </w:r>
      <w:r w:rsidRPr="00B127FF">
        <w:rPr>
          <w:lang w:val="vi-VN"/>
        </w:rPr>
        <w:t>yêu cầu</w:t>
      </w:r>
      <w:r w:rsidRPr="00B127FF">
        <w:rPr>
          <w:spacing w:val="-1"/>
          <w:lang w:val="vi-VN"/>
        </w:rPr>
        <w:t xml:space="preserve"> </w:t>
      </w:r>
      <w:r w:rsidRPr="00B127FF">
        <w:rPr>
          <w:lang w:val="vi-VN"/>
        </w:rPr>
        <w:t>của</w:t>
      </w:r>
      <w:r w:rsidRPr="00B127FF">
        <w:rPr>
          <w:spacing w:val="-1"/>
          <w:lang w:val="vi-VN"/>
        </w:rPr>
        <w:t xml:space="preserve"> </w:t>
      </w:r>
      <w:r w:rsidRPr="00B127FF">
        <w:rPr>
          <w:lang w:val="vi-VN"/>
        </w:rPr>
        <w:t>E-</w:t>
      </w:r>
      <w:r w:rsidRPr="00B127FF">
        <w:rPr>
          <w:spacing w:val="-2"/>
          <w:lang w:val="vi-VN"/>
        </w:rPr>
        <w:t>HSMT;</w:t>
      </w:r>
    </w:p>
    <w:p w:rsidR="00B127FF" w:rsidRPr="00B127FF" w:rsidRDefault="00B127FF" w:rsidP="00B127FF">
      <w:pPr>
        <w:pStyle w:val="BodyText"/>
        <w:rPr>
          <w:lang w:val="vi-VN"/>
        </w:rPr>
      </w:pPr>
      <w:r w:rsidRPr="00B127FF">
        <w:rPr>
          <w:lang w:val="vi-VN"/>
        </w:rPr>
        <w:t>+</w:t>
      </w:r>
      <w:r w:rsidRPr="00B127FF">
        <w:rPr>
          <w:spacing w:val="-2"/>
          <w:lang w:val="vi-VN"/>
        </w:rPr>
        <w:t xml:space="preserve"> </w:t>
      </w:r>
      <w:r w:rsidRPr="00B127FF">
        <w:rPr>
          <w:lang w:val="vi-VN"/>
        </w:rPr>
        <w:t>Cột 3,</w:t>
      </w:r>
      <w:r w:rsidRPr="00B127FF">
        <w:rPr>
          <w:spacing w:val="-1"/>
          <w:lang w:val="vi-VN"/>
        </w:rPr>
        <w:t xml:space="preserve"> </w:t>
      </w:r>
      <w:r w:rsidRPr="00B127FF">
        <w:rPr>
          <w:lang w:val="vi-VN"/>
        </w:rPr>
        <w:t>5: Nhà</w:t>
      </w:r>
      <w:r w:rsidRPr="00B127FF">
        <w:rPr>
          <w:spacing w:val="-2"/>
          <w:lang w:val="vi-VN"/>
        </w:rPr>
        <w:t xml:space="preserve"> </w:t>
      </w:r>
      <w:r w:rsidRPr="00B127FF">
        <w:rPr>
          <w:lang w:val="vi-VN"/>
        </w:rPr>
        <w:t>thầu ghi các</w:t>
      </w:r>
      <w:r w:rsidRPr="00B127FF">
        <w:rPr>
          <w:spacing w:val="-2"/>
          <w:lang w:val="vi-VN"/>
        </w:rPr>
        <w:t xml:space="preserve"> </w:t>
      </w:r>
      <w:r w:rsidRPr="00B127FF">
        <w:rPr>
          <w:lang w:val="vi-VN"/>
        </w:rPr>
        <w:t>thông tin</w:t>
      </w:r>
      <w:r w:rsidRPr="00B127FF">
        <w:rPr>
          <w:spacing w:val="-1"/>
          <w:lang w:val="vi-VN"/>
        </w:rPr>
        <w:t xml:space="preserve"> </w:t>
      </w:r>
      <w:r w:rsidRPr="00B127FF">
        <w:rPr>
          <w:lang w:val="vi-VN"/>
        </w:rPr>
        <w:t>của</w:t>
      </w:r>
      <w:r w:rsidRPr="00B127FF">
        <w:rPr>
          <w:spacing w:val="-1"/>
          <w:lang w:val="vi-VN"/>
        </w:rPr>
        <w:t xml:space="preserve"> </w:t>
      </w:r>
      <w:r w:rsidRPr="00B127FF">
        <w:rPr>
          <w:lang w:val="vi-VN"/>
        </w:rPr>
        <w:t>thiết</w:t>
      </w:r>
      <w:r w:rsidRPr="00B127FF">
        <w:rPr>
          <w:spacing w:val="-1"/>
          <w:lang w:val="vi-VN"/>
        </w:rPr>
        <w:t xml:space="preserve"> </w:t>
      </w:r>
      <w:r w:rsidRPr="00B127FF">
        <w:rPr>
          <w:lang w:val="vi-VN"/>
        </w:rPr>
        <w:t>bị</w:t>
      </w:r>
      <w:r w:rsidRPr="00B127FF">
        <w:rPr>
          <w:spacing w:val="2"/>
          <w:lang w:val="vi-VN"/>
        </w:rPr>
        <w:t xml:space="preserve"> </w:t>
      </w:r>
      <w:r w:rsidRPr="00B127FF">
        <w:rPr>
          <w:lang w:val="vi-VN"/>
        </w:rPr>
        <w:t>dự</w:t>
      </w:r>
      <w:r w:rsidRPr="00B127FF">
        <w:rPr>
          <w:spacing w:val="-1"/>
          <w:lang w:val="vi-VN"/>
        </w:rPr>
        <w:t xml:space="preserve"> </w:t>
      </w:r>
      <w:r w:rsidRPr="00B127FF">
        <w:rPr>
          <w:spacing w:val="-2"/>
          <w:lang w:val="vi-VN"/>
        </w:rPr>
        <w:t>thầu;</w:t>
      </w:r>
    </w:p>
    <w:p w:rsidR="00B127FF" w:rsidRPr="00B127FF" w:rsidRDefault="00B127FF" w:rsidP="00B127FF">
      <w:pPr>
        <w:pStyle w:val="BodyText"/>
        <w:spacing w:line="292" w:lineRule="auto"/>
        <w:rPr>
          <w:lang w:val="vi-VN"/>
        </w:rPr>
      </w:pPr>
      <w:r w:rsidRPr="00B127FF">
        <w:rPr>
          <w:lang w:val="vi-VN"/>
        </w:rPr>
        <w:t>+</w:t>
      </w:r>
      <w:r w:rsidRPr="00B127FF">
        <w:rPr>
          <w:spacing w:val="-6"/>
          <w:lang w:val="vi-VN"/>
        </w:rPr>
        <w:t xml:space="preserve"> </w:t>
      </w:r>
      <w:r w:rsidRPr="00B127FF">
        <w:rPr>
          <w:lang w:val="vi-VN"/>
        </w:rPr>
        <w:t>Cột 6: Nhà</w:t>
      </w:r>
      <w:r w:rsidRPr="00B127FF">
        <w:rPr>
          <w:spacing w:val="-6"/>
          <w:lang w:val="vi-VN"/>
        </w:rPr>
        <w:t xml:space="preserve"> </w:t>
      </w:r>
      <w:r w:rsidRPr="00B127FF">
        <w:rPr>
          <w:lang w:val="vi-VN"/>
        </w:rPr>
        <w:t>thầu</w:t>
      </w:r>
      <w:r w:rsidRPr="00B127FF">
        <w:rPr>
          <w:spacing w:val="-5"/>
          <w:lang w:val="vi-VN"/>
        </w:rPr>
        <w:t xml:space="preserve"> </w:t>
      </w:r>
      <w:r w:rsidRPr="00B127FF">
        <w:rPr>
          <w:lang w:val="vi-VN"/>
        </w:rPr>
        <w:t>ghi thông</w:t>
      </w:r>
      <w:r w:rsidRPr="00B127FF">
        <w:rPr>
          <w:spacing w:val="-5"/>
          <w:lang w:val="vi-VN"/>
        </w:rPr>
        <w:t xml:space="preserve"> </w:t>
      </w:r>
      <w:r w:rsidRPr="00B127FF">
        <w:rPr>
          <w:lang w:val="vi-VN"/>
        </w:rPr>
        <w:t>tin</w:t>
      </w:r>
      <w:r w:rsidRPr="00B127FF">
        <w:rPr>
          <w:spacing w:val="-5"/>
          <w:lang w:val="vi-VN"/>
        </w:rPr>
        <w:t xml:space="preserve"> </w:t>
      </w:r>
      <w:r w:rsidRPr="00B127FF">
        <w:rPr>
          <w:lang w:val="vi-VN"/>
        </w:rPr>
        <w:t>theo</w:t>
      </w:r>
      <w:r w:rsidRPr="00B127FF">
        <w:rPr>
          <w:spacing w:val="-7"/>
          <w:lang w:val="vi-VN"/>
        </w:rPr>
        <w:t xml:space="preserve"> </w:t>
      </w:r>
      <w:r w:rsidRPr="00B127FF">
        <w:rPr>
          <w:lang w:val="vi-VN"/>
        </w:rPr>
        <w:t>tài liệu</w:t>
      </w:r>
      <w:r w:rsidRPr="00B127FF">
        <w:rPr>
          <w:spacing w:val="-5"/>
          <w:lang w:val="vi-VN"/>
        </w:rPr>
        <w:t xml:space="preserve"> </w:t>
      </w:r>
      <w:r w:rsidRPr="00B127FF">
        <w:rPr>
          <w:lang w:val="vi-VN"/>
        </w:rPr>
        <w:t>chứng</w:t>
      </w:r>
      <w:r w:rsidRPr="00B127FF">
        <w:rPr>
          <w:spacing w:val="-7"/>
          <w:lang w:val="vi-VN"/>
        </w:rPr>
        <w:t xml:space="preserve"> </w:t>
      </w:r>
      <w:r w:rsidRPr="00B127FF">
        <w:rPr>
          <w:lang w:val="vi-VN"/>
        </w:rPr>
        <w:t>minh</w:t>
      </w:r>
      <w:r w:rsidRPr="00B127FF">
        <w:rPr>
          <w:spacing w:val="-5"/>
          <w:lang w:val="vi-VN"/>
        </w:rPr>
        <w:t xml:space="preserve"> </w:t>
      </w:r>
      <w:r w:rsidRPr="00B127FF">
        <w:rPr>
          <w:lang w:val="vi-VN"/>
        </w:rPr>
        <w:t>cho</w:t>
      </w:r>
      <w:r w:rsidRPr="00B127FF">
        <w:rPr>
          <w:spacing w:val="-5"/>
          <w:lang w:val="vi-VN"/>
        </w:rPr>
        <w:t xml:space="preserve"> </w:t>
      </w:r>
      <w:r w:rsidRPr="00B127FF">
        <w:rPr>
          <w:lang w:val="vi-VN"/>
        </w:rPr>
        <w:t>các</w:t>
      </w:r>
      <w:r w:rsidRPr="00B127FF">
        <w:rPr>
          <w:spacing w:val="-6"/>
          <w:lang w:val="vi-VN"/>
        </w:rPr>
        <w:t xml:space="preserve"> </w:t>
      </w:r>
      <w:r w:rsidRPr="00B127FF">
        <w:rPr>
          <w:lang w:val="vi-VN"/>
        </w:rPr>
        <w:t>thông</w:t>
      </w:r>
      <w:r w:rsidRPr="00B127FF">
        <w:rPr>
          <w:spacing w:val="-5"/>
          <w:lang w:val="vi-VN"/>
        </w:rPr>
        <w:t xml:space="preserve"> </w:t>
      </w:r>
      <w:r w:rsidRPr="00B127FF">
        <w:rPr>
          <w:lang w:val="vi-VN"/>
        </w:rPr>
        <w:t>tin</w:t>
      </w:r>
      <w:r w:rsidRPr="00B127FF">
        <w:rPr>
          <w:spacing w:val="-5"/>
          <w:lang w:val="vi-VN"/>
        </w:rPr>
        <w:t xml:space="preserve"> </w:t>
      </w:r>
      <w:r w:rsidRPr="00B127FF">
        <w:rPr>
          <w:lang w:val="vi-VN"/>
        </w:rPr>
        <w:t>nhà</w:t>
      </w:r>
      <w:r w:rsidRPr="00B127FF">
        <w:rPr>
          <w:spacing w:val="-6"/>
          <w:lang w:val="vi-VN"/>
        </w:rPr>
        <w:t xml:space="preserve"> </w:t>
      </w:r>
      <w:r w:rsidRPr="00B127FF">
        <w:rPr>
          <w:lang w:val="vi-VN"/>
        </w:rPr>
        <w:t>thầu</w:t>
      </w:r>
      <w:r w:rsidRPr="00B127FF">
        <w:rPr>
          <w:spacing w:val="-5"/>
          <w:lang w:val="vi-VN"/>
        </w:rPr>
        <w:t xml:space="preserve"> </w:t>
      </w:r>
      <w:r w:rsidRPr="00B127FF">
        <w:rPr>
          <w:lang w:val="vi-VN"/>
        </w:rPr>
        <w:t>kê khai tại cột (5).)</w:t>
      </w:r>
    </w:p>
    <w:p w:rsidR="00B127FF" w:rsidRPr="00B127FF" w:rsidRDefault="00B127FF" w:rsidP="00B127FF">
      <w:pPr>
        <w:pStyle w:val="BodyText"/>
        <w:spacing w:line="292" w:lineRule="auto"/>
        <w:ind w:right="-19"/>
        <w:rPr>
          <w:lang w:val="vi-VN"/>
        </w:rPr>
      </w:pPr>
      <w:r w:rsidRPr="00B127FF">
        <w:rPr>
          <w:lang w:val="vi-VN"/>
        </w:rPr>
        <w:t>+ Ghi chú: Tất cả nội dung yêu cầu liên quan đến thương hiệu, mã hiệu, model, nguồn gốc (nếu có) trong E-HSMT chỉ mang tính tham khảo cho nhà thầu nhằm thuận lợi hơn trong quá trình đề xuất sản phẩm cho gói thầu; nhà thầu không bắt buộc phải chào theo yêu cầu về thương hiệu, mã hiệu, model, nguồn gốc (nếu có).</w:t>
      </w:r>
    </w:p>
    <w:p w:rsidR="00B127FF" w:rsidRPr="00B127FF" w:rsidRDefault="00B127FF" w:rsidP="00B127FF">
      <w:pPr>
        <w:pStyle w:val="Heading2"/>
        <w:rPr>
          <w:rFonts w:ascii="Times New Roman" w:hAnsi="Times New Roman"/>
          <w:lang w:val="vi-VN"/>
        </w:rPr>
      </w:pPr>
    </w:p>
    <w:tbl>
      <w:tblPr>
        <w:tblW w:w="9663" w:type="dxa"/>
        <w:tblInd w:w="113" w:type="dxa"/>
        <w:tblLook w:val="04A0" w:firstRow="1" w:lastRow="0" w:firstColumn="1" w:lastColumn="0" w:noHBand="0" w:noVBand="1"/>
      </w:tblPr>
      <w:tblGrid>
        <w:gridCol w:w="637"/>
        <w:gridCol w:w="3431"/>
        <w:gridCol w:w="968"/>
        <w:gridCol w:w="4627"/>
      </w:tblGrid>
      <w:tr w:rsidR="00B127FF" w:rsidRPr="00B127FF" w:rsidTr="00327F61">
        <w:trPr>
          <w:trHeight w:val="451"/>
          <w:tblHeader/>
        </w:trPr>
        <w:tc>
          <w:tcPr>
            <w:tcW w:w="9663" w:type="dxa"/>
            <w:gridSpan w:val="4"/>
            <w:tcBorders>
              <w:top w:val="single" w:sz="4" w:space="0" w:color="auto"/>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b/>
                <w:bCs/>
                <w:sz w:val="22"/>
                <w:szCs w:val="26"/>
              </w:rPr>
            </w:pPr>
            <w:r w:rsidRPr="00B127FF">
              <w:rPr>
                <w:rFonts w:cs="Times New Roman"/>
                <w:b/>
                <w:bCs/>
                <w:szCs w:val="26"/>
              </w:rPr>
              <w:t>BẢNG YÊU CẦU THÔNG SỐ KỸ THUẬT CỦA MÁY PHÁT ĐIỆN 250KVA</w:t>
            </w:r>
          </w:p>
        </w:tc>
      </w:tr>
      <w:tr w:rsidR="00B127FF" w:rsidRPr="00B127FF" w:rsidTr="00327F61">
        <w:trPr>
          <w:trHeight w:val="280"/>
          <w:tblHeader/>
        </w:trPr>
        <w:tc>
          <w:tcPr>
            <w:tcW w:w="632" w:type="dxa"/>
            <w:tcBorders>
              <w:top w:val="single" w:sz="4" w:space="0" w:color="auto"/>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b/>
                <w:bCs/>
                <w:sz w:val="22"/>
                <w:szCs w:val="26"/>
                <w:lang w:val="vi-VN"/>
              </w:rPr>
            </w:pPr>
            <w:r w:rsidRPr="00B127FF">
              <w:rPr>
                <w:rFonts w:cs="Times New Roman"/>
                <w:b/>
                <w:bCs/>
                <w:szCs w:val="26"/>
                <w:lang w:val="vi-VN"/>
              </w:rPr>
              <w:t>TT</w:t>
            </w:r>
          </w:p>
        </w:tc>
        <w:tc>
          <w:tcPr>
            <w:tcW w:w="3433"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b/>
                <w:bCs/>
                <w:sz w:val="22"/>
                <w:szCs w:val="26"/>
                <w:lang w:val="vi-VN"/>
              </w:rPr>
            </w:pPr>
            <w:r w:rsidRPr="00B127FF">
              <w:rPr>
                <w:rFonts w:cs="Times New Roman"/>
                <w:b/>
                <w:bCs/>
                <w:szCs w:val="26"/>
                <w:lang w:val="vi-VN"/>
              </w:rPr>
              <w:t>Mô tả</w:t>
            </w:r>
          </w:p>
        </w:tc>
        <w:tc>
          <w:tcPr>
            <w:tcW w:w="968"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b/>
                <w:bCs/>
                <w:sz w:val="22"/>
                <w:szCs w:val="26"/>
                <w:lang w:val="vi-VN"/>
              </w:rPr>
            </w:pPr>
            <w:r w:rsidRPr="00B127FF">
              <w:rPr>
                <w:rFonts w:cs="Times New Roman"/>
                <w:b/>
                <w:bCs/>
                <w:szCs w:val="26"/>
                <w:lang w:val="vi-VN"/>
              </w:rPr>
              <w:t>Đơn vị</w:t>
            </w:r>
          </w:p>
        </w:tc>
        <w:tc>
          <w:tcPr>
            <w:tcW w:w="4630"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b/>
                <w:bCs/>
                <w:sz w:val="22"/>
                <w:szCs w:val="26"/>
                <w:lang w:val="vi-VN"/>
              </w:rPr>
            </w:pPr>
            <w:r w:rsidRPr="00B127FF">
              <w:rPr>
                <w:rFonts w:cs="Times New Roman"/>
                <w:b/>
                <w:bCs/>
                <w:szCs w:val="26"/>
                <w:lang w:val="vi-VN"/>
              </w:rPr>
              <w:t>Yêu cầu đáp ứng</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b/>
                <w:bCs/>
                <w:sz w:val="22"/>
                <w:szCs w:val="26"/>
                <w:lang w:val="vi-VN"/>
              </w:rPr>
            </w:pPr>
            <w:r w:rsidRPr="00B127FF">
              <w:rPr>
                <w:rFonts w:cs="Times New Roman"/>
                <w:b/>
                <w:bCs/>
                <w:szCs w:val="26"/>
                <w:lang w:val="vi-VN"/>
              </w:rPr>
              <w:t>A</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b/>
                <w:bCs/>
                <w:sz w:val="22"/>
                <w:szCs w:val="26"/>
                <w:lang w:val="vi-VN"/>
              </w:rPr>
            </w:pPr>
            <w:r w:rsidRPr="00B127FF">
              <w:rPr>
                <w:rFonts w:cs="Times New Roman"/>
                <w:b/>
                <w:bCs/>
                <w:szCs w:val="26"/>
                <w:lang w:val="vi-VN"/>
              </w:rPr>
              <w:t>Thông số kỹ thuật máy phát điện</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rPr>
            </w:pP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rPr>
            </w:pP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I</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Tổ máy phát điện</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rPr>
            </w:pP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rPr>
            </w:pPr>
          </w:p>
        </w:tc>
      </w:tr>
      <w:tr w:rsidR="00B127FF" w:rsidRPr="00B127FF" w:rsidTr="00327F61">
        <w:trPr>
          <w:trHeight w:val="839"/>
        </w:trPr>
        <w:tc>
          <w:tcPr>
            <w:tcW w:w="632" w:type="dxa"/>
            <w:tcBorders>
              <w:top w:val="nil"/>
              <w:left w:val="single" w:sz="4" w:space="0" w:color="auto"/>
              <w:bottom w:val="single" w:sz="4" w:space="0" w:color="auto"/>
              <w:right w:val="single" w:sz="4" w:space="0" w:color="auto"/>
            </w:tcBorders>
            <w:noWrap/>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1</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Nhà sản xuất</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Nhà thầu đề xuất</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2</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Nước sản xuất, lắp ráp</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Thuộc nhóm các nước EU/G7/G20</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3</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Model</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Nhà thầu đề xuất</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4</w:t>
            </w:r>
          </w:p>
        </w:tc>
        <w:tc>
          <w:tcPr>
            <w:tcW w:w="3433"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 xml:space="preserve">Máy được sản suất, lắp ráp , hoàn thiện theo tiêu chuẩn </w:t>
            </w:r>
            <w:r w:rsidRPr="00B127FF">
              <w:rPr>
                <w:rFonts w:cs="Times New Roman"/>
                <w:szCs w:val="26"/>
                <w:lang w:val="vi-VN"/>
              </w:rPr>
              <w:lastRenderedPageBreak/>
              <w:t xml:space="preserve">QLCL </w:t>
            </w:r>
          </w:p>
        </w:tc>
        <w:tc>
          <w:tcPr>
            <w:tcW w:w="968"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rPr>
            </w:pP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lang w:val="vi-VN"/>
              </w:rPr>
              <w:t xml:space="preserve">ISO 9001:2015, </w:t>
            </w:r>
            <w:r w:rsidRPr="00B127FF">
              <w:rPr>
                <w:rFonts w:cs="Times New Roman"/>
                <w:szCs w:val="26"/>
              </w:rPr>
              <w:t xml:space="preserve">ISO 8528, EN 60204-1:2018, IEC 60204-1, EN ISO </w:t>
            </w:r>
            <w:r w:rsidRPr="00B127FF">
              <w:rPr>
                <w:rFonts w:cs="Times New Roman"/>
                <w:szCs w:val="26"/>
              </w:rPr>
              <w:lastRenderedPageBreak/>
              <w:t xml:space="preserve">12100:2010, </w:t>
            </w:r>
            <w:r w:rsidRPr="00B127FF">
              <w:rPr>
                <w:rFonts w:cs="Times New Roman"/>
                <w:lang w:val="vi-VN"/>
              </w:rPr>
              <w:t>EN 61000, IEC 60034</w:t>
            </w:r>
            <w:r w:rsidRPr="00B127FF">
              <w:rPr>
                <w:rFonts w:cs="Times New Roman"/>
              </w:rPr>
              <w:t xml:space="preserve"> hoặc tiêu chuẩn tương đương</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tcPr>
          <w:p w:rsidR="00B127FF" w:rsidRPr="00B127FF" w:rsidRDefault="00B127FF" w:rsidP="00327F61">
            <w:pPr>
              <w:widowControl w:val="0"/>
              <w:autoSpaceDE w:val="0"/>
              <w:autoSpaceDN w:val="0"/>
              <w:jc w:val="center"/>
              <w:rPr>
                <w:rFonts w:cs="Times New Roman"/>
                <w:sz w:val="22"/>
                <w:szCs w:val="26"/>
                <w:lang w:val="vi-VN"/>
              </w:rPr>
            </w:pPr>
          </w:p>
        </w:tc>
        <w:tc>
          <w:tcPr>
            <w:tcW w:w="3433"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Chứng chỉ quản lý chất lượng nhà sản xuất (được chứng nhận bởi cơ quan độc lập thứ 3 phát hành)</w:t>
            </w:r>
          </w:p>
        </w:tc>
        <w:tc>
          <w:tcPr>
            <w:tcW w:w="968" w:type="dxa"/>
            <w:tcBorders>
              <w:top w:val="nil"/>
              <w:left w:val="single" w:sz="4" w:space="0" w:color="auto"/>
              <w:bottom w:val="single" w:sz="4" w:space="0" w:color="auto"/>
              <w:right w:val="single" w:sz="4" w:space="0" w:color="auto"/>
            </w:tcBorders>
            <w:vAlign w:val="center"/>
          </w:tcPr>
          <w:p w:rsidR="00B127FF" w:rsidRPr="00B127FF" w:rsidRDefault="00B127FF" w:rsidP="00327F61">
            <w:pPr>
              <w:widowControl w:val="0"/>
              <w:autoSpaceDE w:val="0"/>
              <w:autoSpaceDN w:val="0"/>
              <w:jc w:val="center"/>
              <w:rPr>
                <w:rFonts w:cs="Times New Roman"/>
                <w:sz w:val="22"/>
                <w:szCs w:val="26"/>
                <w:lang w:val="vi-VN"/>
              </w:rPr>
            </w:pP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ISO 9001:2015, ISO 14001:2015</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5</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Công suất Prime</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kVA</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w:t>
            </w:r>
            <w:r w:rsidRPr="00B127FF">
              <w:rPr>
                <w:rFonts w:cs="Times New Roman"/>
                <w:szCs w:val="26"/>
              </w:rPr>
              <w:t xml:space="preserve"> 250</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6</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Công suất Standby</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kVA</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lang w:val="vi-VN"/>
              </w:rPr>
              <w:t xml:space="preserve">≥ </w:t>
            </w:r>
            <w:r w:rsidRPr="00B127FF">
              <w:rPr>
                <w:rFonts w:cs="Times New Roman"/>
                <w:szCs w:val="26"/>
              </w:rPr>
              <w:t>275</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7</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Điện áp</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V</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220/380V hoặc 230/400V</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8</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Loại điều tốc</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Điện tử</w:t>
            </w:r>
          </w:p>
        </w:tc>
      </w:tr>
      <w:tr w:rsidR="00B127FF" w:rsidRPr="00B127FF" w:rsidTr="00327F61">
        <w:trPr>
          <w:trHeight w:val="559"/>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9</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 xml:space="preserve">Bồn dầu gắn đế máy phù hợp chạy liên tục ≥ </w:t>
            </w:r>
            <w:r w:rsidRPr="00B127FF">
              <w:rPr>
                <w:rFonts w:cs="Times New Roman"/>
                <w:szCs w:val="26"/>
              </w:rPr>
              <w:t>8</w:t>
            </w:r>
            <w:r w:rsidRPr="00B127FF">
              <w:rPr>
                <w:rFonts w:cs="Times New Roman"/>
                <w:szCs w:val="26"/>
                <w:lang w:val="vi-VN"/>
              </w:rPr>
              <w:t xml:space="preserve"> giờ tại 100% tải</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Lít</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Nhà thầu đề xuất</w:t>
            </w:r>
          </w:p>
        </w:tc>
      </w:tr>
      <w:tr w:rsidR="00B127FF" w:rsidRPr="00B127FF" w:rsidTr="00327F61">
        <w:trPr>
          <w:trHeight w:val="559"/>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10</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Kích thước tổ máy có vỏ (DxRxC)</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mm</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 xml:space="preserve">Nhà thầu đề xuất </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11</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Tổng trọng lượng</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Kg</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Nhà thầu đề xuất</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rPr>
            </w:pPr>
            <w:r w:rsidRPr="00B127FF">
              <w:rPr>
                <w:rFonts w:cs="Times New Roman"/>
                <w:szCs w:val="26"/>
                <w:lang w:val="vi-VN"/>
              </w:rPr>
              <w:t>1</w:t>
            </w:r>
            <w:r w:rsidRPr="00B127FF">
              <w:rPr>
                <w:rFonts w:cs="Times New Roman"/>
                <w:szCs w:val="26"/>
              </w:rPr>
              <w:t>2</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Khả năng chịu quá tải</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 110%</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rPr>
            </w:pPr>
            <w:r w:rsidRPr="00B127FF">
              <w:rPr>
                <w:rFonts w:cs="Times New Roman"/>
                <w:szCs w:val="26"/>
              </w:rPr>
              <w:t>14</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Sơ đồ, bản vẽ cấu tạo</w:t>
            </w:r>
          </w:p>
        </w:tc>
        <w:tc>
          <w:tcPr>
            <w:tcW w:w="968" w:type="dxa"/>
            <w:tcBorders>
              <w:top w:val="nil"/>
              <w:left w:val="nil"/>
              <w:bottom w:val="single" w:sz="4" w:space="0" w:color="auto"/>
              <w:right w:val="single" w:sz="4" w:space="0" w:color="auto"/>
            </w:tcBorders>
            <w:vAlign w:val="center"/>
          </w:tcPr>
          <w:p w:rsidR="00B127FF" w:rsidRPr="00B127FF" w:rsidRDefault="00B127FF" w:rsidP="00327F61">
            <w:pPr>
              <w:widowControl w:val="0"/>
              <w:autoSpaceDE w:val="0"/>
              <w:autoSpaceDN w:val="0"/>
              <w:jc w:val="center"/>
              <w:rPr>
                <w:rFonts w:cs="Times New Roman"/>
                <w:sz w:val="22"/>
                <w:szCs w:val="26"/>
                <w:lang w:val="vi-VN"/>
              </w:rPr>
            </w:pP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rPr>
                <w:rFonts w:cs="Times New Roman"/>
                <w:szCs w:val="26"/>
              </w:rPr>
            </w:pPr>
            <w:r w:rsidRPr="00B127FF">
              <w:rPr>
                <w:rFonts w:cs="Times New Roman"/>
                <w:szCs w:val="26"/>
              </w:rPr>
              <w:t>- Có bản vẽ 2D, 3D về cấu tạo máy phát điện.</w:t>
            </w:r>
          </w:p>
          <w:p w:rsidR="00B127FF" w:rsidRPr="00B127FF" w:rsidRDefault="00B127FF" w:rsidP="00327F61">
            <w:pPr>
              <w:rPr>
                <w:rFonts w:cs="Times New Roman"/>
                <w:szCs w:val="26"/>
              </w:rPr>
            </w:pPr>
            <w:r w:rsidRPr="00B127FF">
              <w:rPr>
                <w:rFonts w:cs="Times New Roman"/>
                <w:szCs w:val="26"/>
              </w:rPr>
              <w:t>- Có sơ đồ chỉ dẫn các cụm chi tiết cấu thành và sơ đồ lắp ráp tổng thể của máy.</w:t>
            </w:r>
          </w:p>
          <w:p w:rsidR="00B127FF" w:rsidRPr="00B127FF" w:rsidRDefault="00B127FF" w:rsidP="00327F61">
            <w:pPr>
              <w:widowControl w:val="0"/>
              <w:autoSpaceDE w:val="0"/>
              <w:autoSpaceDN w:val="0"/>
              <w:rPr>
                <w:rFonts w:cs="Times New Roman"/>
                <w:sz w:val="22"/>
                <w:szCs w:val="26"/>
              </w:rPr>
            </w:pPr>
            <w:r w:rsidRPr="00B127FF">
              <w:rPr>
                <w:rFonts w:cs="Times New Roman"/>
                <w:szCs w:val="26"/>
              </w:rPr>
              <w:t>- Có bản vẽ sơ đồ kết nối của hệ thống điều khiển với đầy đủ chỉ dẫn.</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b/>
                <w:bCs/>
                <w:sz w:val="22"/>
                <w:szCs w:val="26"/>
                <w:lang w:val="vi-VN"/>
              </w:rPr>
            </w:pPr>
            <w:r w:rsidRPr="00B127FF">
              <w:rPr>
                <w:rFonts w:cs="Times New Roman"/>
                <w:b/>
                <w:bCs/>
                <w:szCs w:val="26"/>
                <w:lang w:val="vi-VN"/>
              </w:rPr>
              <w:t>II</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b/>
                <w:bCs/>
                <w:sz w:val="22"/>
                <w:szCs w:val="26"/>
                <w:lang w:val="vi-VN"/>
              </w:rPr>
            </w:pPr>
            <w:r w:rsidRPr="00B127FF">
              <w:rPr>
                <w:rFonts w:cs="Times New Roman"/>
                <w:b/>
                <w:bCs/>
                <w:szCs w:val="26"/>
                <w:lang w:val="vi-VN"/>
              </w:rPr>
              <w:t>Động cơ Diesel</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rPr>
            </w:pP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rPr>
            </w:pP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1</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Nhà sản xuất</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rPr>
            </w:pP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Cùng thương hiệu với nhà sản xuất tổ máy phát điện</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2</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Xuất xứ</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rPr>
            </w:pP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lang w:val="vi-VN"/>
              </w:rPr>
              <w:t>Thuộc nhóm các nước EU/G7/G20</w:t>
            </w:r>
          </w:p>
        </w:tc>
      </w:tr>
      <w:tr w:rsidR="00B127FF" w:rsidRPr="00B127FF" w:rsidTr="00327F61">
        <w:trPr>
          <w:trHeight w:val="559"/>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3</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Công suất dự phòng động cơ tại 1500 rpm</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kWm</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lang w:val="vi-VN"/>
              </w:rPr>
              <w:t xml:space="preserve">≥ </w:t>
            </w:r>
            <w:r w:rsidRPr="00B127FF">
              <w:rPr>
                <w:rFonts w:cs="Times New Roman"/>
                <w:szCs w:val="26"/>
              </w:rPr>
              <w:t>232</w:t>
            </w:r>
          </w:p>
        </w:tc>
      </w:tr>
      <w:tr w:rsidR="00B127FF" w:rsidRPr="00B127FF" w:rsidTr="00327F61">
        <w:trPr>
          <w:trHeight w:val="559"/>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lastRenderedPageBreak/>
              <w:t>4</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Công suất liên tục động cơ tại 1500 rpm</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kWm</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lang w:val="vi-VN"/>
              </w:rPr>
              <w:t xml:space="preserve">≥ </w:t>
            </w:r>
            <w:r w:rsidRPr="00B127FF">
              <w:rPr>
                <w:rFonts w:cs="Times New Roman"/>
                <w:szCs w:val="26"/>
              </w:rPr>
              <w:t>255</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5</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Phương pháp điều tốc</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rPr>
            </w:pP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Điện tử</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6</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Tốc độ</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Rpm</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1500</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7</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Đường kính x hành trình</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mm</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 110x140mm</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8</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Dung tích xilanh</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L</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w:t>
            </w:r>
            <w:r w:rsidRPr="00B127FF">
              <w:rPr>
                <w:rFonts w:cs="Times New Roman"/>
                <w:szCs w:val="26"/>
              </w:rPr>
              <w:t xml:space="preserve"> 8.9</w:t>
            </w:r>
            <w:r w:rsidRPr="00B127FF">
              <w:rPr>
                <w:rFonts w:cs="Times New Roman"/>
                <w:szCs w:val="26"/>
                <w:lang w:val="vi-VN"/>
              </w:rPr>
              <w:t xml:space="preserve"> L</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9</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Số xylanh, cách bố trí</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lang w:val="vi-VN"/>
              </w:rPr>
              <w:t>≤</w:t>
            </w:r>
            <w:r w:rsidRPr="00B127FF">
              <w:rPr>
                <w:rFonts w:cs="Times New Roman"/>
                <w:szCs w:val="26"/>
              </w:rPr>
              <w:t xml:space="preserve"> 6 xi lanh, xếp thẳng hàng</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10</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Tỉ số nén</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rPr>
            </w:pP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w:t>
            </w:r>
            <w:r w:rsidRPr="00B127FF">
              <w:rPr>
                <w:rFonts w:cs="Times New Roman"/>
                <w:szCs w:val="26"/>
              </w:rPr>
              <w:t xml:space="preserve"> </w:t>
            </w:r>
            <w:r w:rsidRPr="00B127FF">
              <w:rPr>
                <w:rFonts w:cs="Times New Roman"/>
                <w:szCs w:val="26"/>
                <w:lang w:val="vi-VN"/>
              </w:rPr>
              <w:t>18:1</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11</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Dung tích dầu bôi trơn</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L</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 22</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rPr>
            </w:pPr>
            <w:r w:rsidRPr="00B127FF">
              <w:rPr>
                <w:rFonts w:cs="Times New Roman"/>
                <w:szCs w:val="26"/>
              </w:rPr>
              <w:t>12</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Dung tích nước làm mát</w:t>
            </w:r>
          </w:p>
        </w:tc>
        <w:tc>
          <w:tcPr>
            <w:tcW w:w="968" w:type="dxa"/>
            <w:tcBorders>
              <w:top w:val="nil"/>
              <w:left w:val="nil"/>
              <w:bottom w:val="single" w:sz="4" w:space="0" w:color="auto"/>
              <w:right w:val="single" w:sz="4" w:space="0" w:color="auto"/>
            </w:tcBorders>
            <w:vAlign w:val="center"/>
          </w:tcPr>
          <w:p w:rsidR="00B127FF" w:rsidRPr="00B127FF" w:rsidRDefault="00B127FF" w:rsidP="00327F61">
            <w:pPr>
              <w:widowControl w:val="0"/>
              <w:autoSpaceDE w:val="0"/>
              <w:autoSpaceDN w:val="0"/>
              <w:jc w:val="center"/>
              <w:rPr>
                <w:rFonts w:cs="Times New Roman"/>
                <w:sz w:val="22"/>
                <w:szCs w:val="26"/>
                <w:lang w:val="vi-VN"/>
              </w:rPr>
            </w:pP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 38</w:t>
            </w:r>
          </w:p>
        </w:tc>
      </w:tr>
      <w:tr w:rsidR="00B127FF" w:rsidRPr="00B127FF" w:rsidTr="00327F61">
        <w:trPr>
          <w:trHeight w:val="559"/>
        </w:trPr>
        <w:tc>
          <w:tcPr>
            <w:tcW w:w="632" w:type="dxa"/>
            <w:tcBorders>
              <w:top w:val="nil"/>
              <w:left w:val="single" w:sz="4" w:space="0" w:color="auto"/>
              <w:bottom w:val="single" w:sz="4" w:space="0" w:color="auto"/>
              <w:right w:val="single" w:sz="4" w:space="0" w:color="auto"/>
            </w:tcBorders>
            <w:vAlign w:val="center"/>
          </w:tcPr>
          <w:p w:rsidR="00B127FF" w:rsidRPr="00B127FF" w:rsidRDefault="00B127FF" w:rsidP="00327F61">
            <w:pPr>
              <w:widowControl w:val="0"/>
              <w:autoSpaceDE w:val="0"/>
              <w:autoSpaceDN w:val="0"/>
              <w:jc w:val="center"/>
              <w:rPr>
                <w:rFonts w:cs="Times New Roman"/>
                <w:sz w:val="22"/>
                <w:szCs w:val="26"/>
                <w:lang w:val="vi-VN"/>
              </w:rPr>
            </w:pP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 xml:space="preserve">Tiêu hao nhiên liệu tại </w:t>
            </w:r>
            <w:r w:rsidRPr="00B127FF">
              <w:rPr>
                <w:rFonts w:cs="Times New Roman"/>
                <w:szCs w:val="26"/>
              </w:rPr>
              <w:t>25</w:t>
            </w:r>
            <w:r w:rsidRPr="00B127FF">
              <w:rPr>
                <w:rFonts w:cs="Times New Roman"/>
                <w:szCs w:val="26"/>
                <w:lang w:val="vi-VN"/>
              </w:rPr>
              <w:t xml:space="preserve">% công suất </w:t>
            </w:r>
            <w:r w:rsidRPr="00B127FF">
              <w:rPr>
                <w:rFonts w:cs="Times New Roman"/>
                <w:szCs w:val="26"/>
              </w:rPr>
              <w:t>liên tục</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L/h</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 xml:space="preserve">≤ </w:t>
            </w:r>
            <w:r w:rsidRPr="00B127FF">
              <w:rPr>
                <w:rFonts w:cs="Times New Roman"/>
                <w:szCs w:val="26"/>
              </w:rPr>
              <w:t>11.4</w:t>
            </w:r>
          </w:p>
        </w:tc>
      </w:tr>
      <w:tr w:rsidR="00B127FF" w:rsidRPr="00B127FF" w:rsidTr="00327F61">
        <w:trPr>
          <w:trHeight w:val="559"/>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rPr>
            </w:pPr>
            <w:r w:rsidRPr="00B127FF">
              <w:rPr>
                <w:rFonts w:cs="Times New Roman"/>
                <w:szCs w:val="26"/>
                <w:lang w:val="vi-VN"/>
              </w:rPr>
              <w:t>1</w:t>
            </w:r>
            <w:r w:rsidRPr="00B127FF">
              <w:rPr>
                <w:rFonts w:cs="Times New Roman"/>
                <w:szCs w:val="26"/>
              </w:rPr>
              <w:t>3</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lang w:val="vi-VN"/>
              </w:rPr>
              <w:t xml:space="preserve">Tiêu hao nhiên liệu tại 50% công suất </w:t>
            </w:r>
            <w:r w:rsidRPr="00B127FF">
              <w:rPr>
                <w:rFonts w:cs="Times New Roman"/>
                <w:szCs w:val="26"/>
              </w:rPr>
              <w:t>liên tục</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L/h</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lang w:val="vi-VN"/>
              </w:rPr>
              <w:t xml:space="preserve">≤ </w:t>
            </w:r>
            <w:r w:rsidRPr="00B127FF">
              <w:rPr>
                <w:rFonts w:cs="Times New Roman"/>
                <w:szCs w:val="26"/>
              </w:rPr>
              <w:t>21</w:t>
            </w:r>
          </w:p>
        </w:tc>
      </w:tr>
      <w:tr w:rsidR="00B127FF" w:rsidRPr="00B127FF" w:rsidTr="00327F61">
        <w:trPr>
          <w:trHeight w:val="559"/>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rPr>
            </w:pPr>
            <w:r w:rsidRPr="00B127FF">
              <w:rPr>
                <w:rFonts w:cs="Times New Roman"/>
                <w:szCs w:val="26"/>
                <w:lang w:val="vi-VN"/>
              </w:rPr>
              <w:t>1</w:t>
            </w:r>
            <w:r w:rsidRPr="00B127FF">
              <w:rPr>
                <w:rFonts w:cs="Times New Roman"/>
                <w:szCs w:val="26"/>
              </w:rPr>
              <w:t>4</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 xml:space="preserve">Tiêu hao nhiên liệu tại 75% công suất </w:t>
            </w:r>
            <w:r w:rsidRPr="00B127FF">
              <w:rPr>
                <w:rFonts w:cs="Times New Roman"/>
                <w:szCs w:val="26"/>
              </w:rPr>
              <w:t>liên tục</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L/h</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lang w:val="vi-VN"/>
              </w:rPr>
              <w:t xml:space="preserve">≤ </w:t>
            </w:r>
            <w:r w:rsidRPr="00B127FF">
              <w:rPr>
                <w:rFonts w:cs="Times New Roman"/>
                <w:szCs w:val="26"/>
              </w:rPr>
              <w:t>30.4</w:t>
            </w:r>
          </w:p>
        </w:tc>
      </w:tr>
      <w:tr w:rsidR="00B127FF" w:rsidRPr="00B127FF" w:rsidTr="00327F61">
        <w:trPr>
          <w:trHeight w:val="559"/>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rPr>
            </w:pPr>
            <w:r w:rsidRPr="00B127FF">
              <w:rPr>
                <w:rFonts w:cs="Times New Roman"/>
                <w:szCs w:val="26"/>
                <w:lang w:val="vi-VN"/>
              </w:rPr>
              <w:t>1</w:t>
            </w:r>
            <w:r w:rsidRPr="00B127FF">
              <w:rPr>
                <w:rFonts w:cs="Times New Roman"/>
                <w:szCs w:val="26"/>
              </w:rPr>
              <w:t>5</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 xml:space="preserve">Tiêu hao nhiên liệu tại 100% công suất </w:t>
            </w:r>
            <w:r w:rsidRPr="00B127FF">
              <w:rPr>
                <w:rFonts w:cs="Times New Roman"/>
                <w:szCs w:val="26"/>
              </w:rPr>
              <w:t>liên tục</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L/h</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lang w:val="vi-VN"/>
              </w:rPr>
              <w:t xml:space="preserve">≤ </w:t>
            </w:r>
            <w:r w:rsidRPr="00B127FF">
              <w:rPr>
                <w:rFonts w:cs="Times New Roman"/>
                <w:szCs w:val="26"/>
              </w:rPr>
              <w:t>41.6</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rPr>
            </w:pPr>
            <w:r w:rsidRPr="00B127FF">
              <w:rPr>
                <w:rFonts w:cs="Times New Roman"/>
                <w:szCs w:val="26"/>
                <w:lang w:val="vi-VN"/>
              </w:rPr>
              <w:t>1</w:t>
            </w:r>
            <w:r w:rsidRPr="00B127FF">
              <w:rPr>
                <w:rFonts w:cs="Times New Roman"/>
                <w:szCs w:val="26"/>
              </w:rPr>
              <w:t>6</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 xml:space="preserve">Phương pháp làm mát </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Làm mát bằng nước</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b/>
                <w:bCs/>
                <w:sz w:val="22"/>
                <w:szCs w:val="26"/>
                <w:lang w:val="vi-VN"/>
              </w:rPr>
            </w:pPr>
            <w:r w:rsidRPr="00B127FF">
              <w:rPr>
                <w:rFonts w:cs="Times New Roman"/>
                <w:b/>
                <w:bCs/>
                <w:szCs w:val="26"/>
                <w:lang w:val="vi-VN"/>
              </w:rPr>
              <w:t>III</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b/>
                <w:bCs/>
                <w:sz w:val="22"/>
                <w:szCs w:val="26"/>
                <w:lang w:val="vi-VN"/>
              </w:rPr>
            </w:pPr>
            <w:r w:rsidRPr="00B127FF">
              <w:rPr>
                <w:rFonts w:cs="Times New Roman"/>
                <w:b/>
                <w:bCs/>
                <w:szCs w:val="26"/>
                <w:lang w:val="vi-VN"/>
              </w:rPr>
              <w:t>Đầu phát</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rPr>
            </w:pP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rPr>
            </w:pP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1</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Nhà sản xuất</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rPr>
            </w:pP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Cùng thương hiệu với nhà sản xuất tổ máy phát điện</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2</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Xuất xứ</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rPr>
            </w:pP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Thuộc nhóm các nước EU/G7/G20</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4</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Kiểu ổ đỡ</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 1 ổ đỡ</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5</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lang w:val="vi-VN"/>
              </w:rPr>
              <w:t>Công suất liên tục</w:t>
            </w:r>
            <w:r w:rsidRPr="00B127FF">
              <w:rPr>
                <w:rFonts w:cs="Times New Roman"/>
                <w:szCs w:val="26"/>
              </w:rPr>
              <w:t xml:space="preserve"> (tại 40°C)</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kVA</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 xml:space="preserve">≥ </w:t>
            </w:r>
            <w:r w:rsidRPr="00B127FF">
              <w:rPr>
                <w:rFonts w:cs="Times New Roman"/>
                <w:szCs w:val="26"/>
              </w:rPr>
              <w:t>250</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6</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Hệ số công suất</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Cos φ</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0.8</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7</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Điện áp</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V</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lang w:val="vi-VN"/>
              </w:rPr>
              <w:t>230/400</w:t>
            </w:r>
            <w:r w:rsidRPr="00B127FF">
              <w:rPr>
                <w:rFonts w:cs="Times New Roman"/>
                <w:szCs w:val="26"/>
              </w:rPr>
              <w:t xml:space="preserve"> hoặc 220/380</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8</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 xml:space="preserve">Dao động điện áp </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rPr>
            </w:pP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±1%</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9</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Tần số danh nghĩa</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Hz</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50</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10</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Điều chỉnh điện áp</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AVR</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11</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Cấp cách điện</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w:t>
            </w:r>
            <w:r w:rsidRPr="00B127FF">
              <w:rPr>
                <w:rFonts w:cs="Times New Roman"/>
                <w:szCs w:val="26"/>
              </w:rPr>
              <w:t xml:space="preserve"> </w:t>
            </w:r>
            <w:r w:rsidRPr="00B127FF">
              <w:rPr>
                <w:rFonts w:cs="Times New Roman"/>
                <w:szCs w:val="26"/>
                <w:lang w:val="vi-VN"/>
              </w:rPr>
              <w:t>H</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lastRenderedPageBreak/>
              <w:t>12</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 xml:space="preserve">Cấp bảo vệ </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 IP23</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b/>
                <w:bCs/>
                <w:sz w:val="22"/>
                <w:szCs w:val="26"/>
                <w:lang w:val="vi-VN"/>
              </w:rPr>
            </w:pPr>
            <w:r w:rsidRPr="00B127FF">
              <w:rPr>
                <w:rFonts w:cs="Times New Roman"/>
                <w:b/>
                <w:bCs/>
                <w:szCs w:val="26"/>
                <w:lang w:val="vi-VN"/>
              </w:rPr>
              <w:t>IV</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b/>
                <w:bCs/>
                <w:sz w:val="22"/>
                <w:szCs w:val="26"/>
                <w:lang w:val="vi-VN"/>
              </w:rPr>
            </w:pPr>
            <w:r w:rsidRPr="00B127FF">
              <w:rPr>
                <w:rFonts w:cs="Times New Roman"/>
                <w:b/>
                <w:bCs/>
                <w:szCs w:val="26"/>
                <w:lang w:val="vi-VN"/>
              </w:rPr>
              <w:t>Hệ thống điều khiển</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rPr>
            </w:pP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rPr>
            </w:pP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1</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Nhà sản xuất</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rPr>
            </w:pP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EU/G7 hoặc tương đương</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2</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Xuất xứ</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rPr>
            </w:pP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Thuộc nhóm các nước G7</w:t>
            </w:r>
          </w:p>
        </w:tc>
      </w:tr>
      <w:tr w:rsidR="00B127FF" w:rsidRPr="00B127FF" w:rsidTr="00327F61">
        <w:trPr>
          <w:trHeight w:val="839"/>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3</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Kiểu bảng điều khiển</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Bảng điều khiển kỹ thuật số - Giao diện màn hình LCD trực quan đầy đủ các thông số</w:t>
            </w:r>
          </w:p>
        </w:tc>
      </w:tr>
      <w:tr w:rsidR="00B127FF" w:rsidRPr="00B127FF" w:rsidTr="00327F61">
        <w:trPr>
          <w:trHeight w:val="18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4</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Các thông số đo lường và hiển thị cơ bản</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rPr>
                <w:rFonts w:cs="Times New Roman"/>
                <w:szCs w:val="26"/>
                <w:lang w:val="vi-VN"/>
              </w:rPr>
            </w:pPr>
            <w:r w:rsidRPr="00B127FF">
              <w:rPr>
                <w:rFonts w:cs="Times New Roman"/>
                <w:szCs w:val="26"/>
                <w:lang w:val="vi-VN"/>
              </w:rPr>
              <w:t>+ Điện áp (V);</w:t>
            </w:r>
          </w:p>
          <w:p w:rsidR="00B127FF" w:rsidRPr="00B127FF" w:rsidRDefault="00B127FF" w:rsidP="00327F61">
            <w:pPr>
              <w:rPr>
                <w:rFonts w:cs="Times New Roman"/>
                <w:szCs w:val="26"/>
                <w:lang w:val="vi-VN"/>
              </w:rPr>
            </w:pPr>
            <w:r w:rsidRPr="00B127FF">
              <w:rPr>
                <w:rFonts w:cs="Times New Roman"/>
                <w:szCs w:val="26"/>
                <w:lang w:val="vi-VN"/>
              </w:rPr>
              <w:t>+ Dòng điện tiêu thụ (A);</w:t>
            </w:r>
          </w:p>
          <w:p w:rsidR="00B127FF" w:rsidRPr="00B127FF" w:rsidRDefault="00B127FF" w:rsidP="00327F61">
            <w:pPr>
              <w:rPr>
                <w:rFonts w:cs="Times New Roman"/>
                <w:szCs w:val="26"/>
                <w:lang w:val="vi-VN"/>
              </w:rPr>
            </w:pPr>
            <w:r w:rsidRPr="00B127FF">
              <w:rPr>
                <w:rFonts w:cs="Times New Roman"/>
                <w:szCs w:val="26"/>
                <w:lang w:val="vi-VN"/>
              </w:rPr>
              <w:t>+ Tần số (Hz);</w:t>
            </w:r>
          </w:p>
          <w:p w:rsidR="00B127FF" w:rsidRPr="00B127FF" w:rsidRDefault="00B127FF" w:rsidP="00327F61">
            <w:pPr>
              <w:rPr>
                <w:rFonts w:cs="Times New Roman"/>
                <w:szCs w:val="26"/>
                <w:lang w:val="vi-VN"/>
              </w:rPr>
            </w:pPr>
            <w:r w:rsidRPr="00B127FF">
              <w:rPr>
                <w:rFonts w:cs="Times New Roman"/>
                <w:szCs w:val="26"/>
                <w:lang w:val="vi-VN"/>
              </w:rPr>
              <w:t>+ Thời gian chạy máy (hour);</w:t>
            </w:r>
          </w:p>
          <w:p w:rsidR="00B127FF" w:rsidRPr="00B127FF" w:rsidRDefault="00B127FF" w:rsidP="00327F61">
            <w:pPr>
              <w:rPr>
                <w:rFonts w:cs="Times New Roman"/>
                <w:szCs w:val="26"/>
                <w:lang w:val="vi-VN"/>
              </w:rPr>
            </w:pPr>
            <w:r w:rsidRPr="00B127FF">
              <w:rPr>
                <w:rFonts w:cs="Times New Roman"/>
                <w:szCs w:val="26"/>
                <w:lang w:val="vi-VN"/>
              </w:rPr>
              <w:t>+ Mức nhiên liệu (%);</w:t>
            </w:r>
          </w:p>
          <w:p w:rsidR="00B127FF" w:rsidRPr="00B127FF" w:rsidRDefault="00B127FF" w:rsidP="00327F61">
            <w:pPr>
              <w:rPr>
                <w:rFonts w:cs="Times New Roman"/>
                <w:szCs w:val="26"/>
                <w:lang w:val="vi-VN"/>
              </w:rPr>
            </w:pPr>
            <w:r w:rsidRPr="00B127FF">
              <w:rPr>
                <w:rFonts w:cs="Times New Roman"/>
                <w:szCs w:val="26"/>
                <w:lang w:val="vi-VN"/>
              </w:rPr>
              <w:t>+ Áp suất dầu nhớt bôi trơn (bar);</w:t>
            </w:r>
          </w:p>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 Nhiệt độ nước làm mát (ºC).</w:t>
            </w:r>
          </w:p>
        </w:tc>
      </w:tr>
      <w:tr w:rsidR="00B127FF" w:rsidRPr="00B127FF" w:rsidTr="00327F61">
        <w:trPr>
          <w:trHeight w:val="1686"/>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5</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Các chế độ vận hành cơ bản</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rPr>
                <w:rFonts w:cs="Times New Roman"/>
                <w:szCs w:val="26"/>
                <w:lang w:val="vi-VN"/>
              </w:rPr>
            </w:pPr>
            <w:r w:rsidRPr="00B127FF">
              <w:rPr>
                <w:rFonts w:cs="Times New Roman"/>
                <w:szCs w:val="26"/>
                <w:lang w:val="vi-VN"/>
              </w:rPr>
              <w:t>- STOP: tắt;</w:t>
            </w:r>
          </w:p>
          <w:p w:rsidR="00B127FF" w:rsidRPr="00B127FF" w:rsidRDefault="00B127FF" w:rsidP="00327F61">
            <w:pPr>
              <w:rPr>
                <w:rFonts w:cs="Times New Roman"/>
                <w:szCs w:val="26"/>
                <w:lang w:val="vi-VN"/>
              </w:rPr>
            </w:pPr>
            <w:r w:rsidRPr="00B127FF">
              <w:rPr>
                <w:rFonts w:cs="Times New Roman"/>
                <w:szCs w:val="26"/>
                <w:lang w:val="vi-VN"/>
              </w:rPr>
              <w:t>- START: bật;</w:t>
            </w:r>
          </w:p>
          <w:p w:rsidR="00B127FF" w:rsidRPr="00B127FF" w:rsidRDefault="00B127FF" w:rsidP="00327F61">
            <w:pPr>
              <w:rPr>
                <w:rFonts w:cs="Times New Roman"/>
                <w:szCs w:val="26"/>
                <w:lang w:val="vi-VN"/>
              </w:rPr>
            </w:pPr>
            <w:r w:rsidRPr="00B127FF">
              <w:rPr>
                <w:rFonts w:cs="Times New Roman"/>
                <w:szCs w:val="26"/>
                <w:lang w:val="vi-VN"/>
              </w:rPr>
              <w:t>- MAN: Vận hành bằng tay;</w:t>
            </w:r>
          </w:p>
          <w:p w:rsidR="00B127FF" w:rsidRPr="00B127FF" w:rsidRDefault="00B127FF" w:rsidP="00327F61">
            <w:pPr>
              <w:rPr>
                <w:rFonts w:cs="Times New Roman"/>
                <w:szCs w:val="26"/>
              </w:rPr>
            </w:pPr>
            <w:r w:rsidRPr="00B127FF">
              <w:rPr>
                <w:rFonts w:cs="Times New Roman"/>
                <w:szCs w:val="26"/>
                <w:lang w:val="vi-VN"/>
              </w:rPr>
              <w:t xml:space="preserve">- AUTO: Vận hành tự động  </w:t>
            </w:r>
          </w:p>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rPr>
              <w:t xml:space="preserve">- </w:t>
            </w:r>
            <w:r w:rsidRPr="00B127FF">
              <w:rPr>
                <w:rFonts w:cs="Times New Roman"/>
                <w:szCs w:val="26"/>
                <w:lang w:val="vi-VN"/>
              </w:rPr>
              <w:t>Tự động giám sát điều khiển bảo vệ máy</w:t>
            </w:r>
            <w:r w:rsidRPr="00B127FF">
              <w:rPr>
                <w:rFonts w:cs="Times New Roman"/>
                <w:szCs w:val="26"/>
                <w:lang w:val="vi-VN"/>
              </w:rPr>
              <w:br/>
            </w:r>
            <w:r w:rsidRPr="00B127FF">
              <w:rPr>
                <w:rFonts w:cs="Times New Roman"/>
                <w:szCs w:val="26"/>
              </w:rPr>
              <w:t xml:space="preserve">- </w:t>
            </w:r>
            <w:r w:rsidRPr="00B127FF">
              <w:rPr>
                <w:rFonts w:cs="Times New Roman"/>
                <w:szCs w:val="26"/>
                <w:lang w:val="vi-VN"/>
              </w:rPr>
              <w:t>Tự động giám sát điện lưới, tự động khởi động</w:t>
            </w:r>
            <w:r w:rsidRPr="00B127FF">
              <w:rPr>
                <w:rFonts w:cs="Times New Roman"/>
                <w:szCs w:val="26"/>
              </w:rPr>
              <w:t xml:space="preserve"> </w:t>
            </w:r>
            <w:r w:rsidRPr="00B127FF">
              <w:rPr>
                <w:rFonts w:cs="Times New Roman"/>
                <w:szCs w:val="26"/>
                <w:lang w:val="vi-VN"/>
              </w:rPr>
              <w:t>máy và điều khiển ATS khi điện lưới lỗi</w:t>
            </w:r>
          </w:p>
        </w:tc>
      </w:tr>
      <w:tr w:rsidR="00B127FF" w:rsidRPr="00B127FF" w:rsidTr="00327F61">
        <w:trPr>
          <w:trHeight w:val="2744"/>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6</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Chức năng bảo vệ</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w:t>
            </w: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rPr>
                <w:rFonts w:cs="Times New Roman"/>
                <w:szCs w:val="26"/>
                <w:lang w:val="vi-VN"/>
              </w:rPr>
            </w:pPr>
            <w:r w:rsidRPr="00B127FF">
              <w:rPr>
                <w:rFonts w:cs="Times New Roman"/>
                <w:szCs w:val="26"/>
                <w:lang w:val="vi-VN"/>
              </w:rPr>
              <w:t>+ Quá dòng;</w:t>
            </w:r>
          </w:p>
          <w:p w:rsidR="00B127FF" w:rsidRPr="00B127FF" w:rsidRDefault="00B127FF" w:rsidP="00327F61">
            <w:pPr>
              <w:rPr>
                <w:rFonts w:cs="Times New Roman"/>
                <w:szCs w:val="26"/>
                <w:lang w:val="vi-VN"/>
              </w:rPr>
            </w:pPr>
            <w:r w:rsidRPr="00B127FF">
              <w:rPr>
                <w:rFonts w:cs="Times New Roman"/>
                <w:szCs w:val="26"/>
                <w:lang w:val="vi-VN"/>
              </w:rPr>
              <w:t>+ Ngắn mạch máy phát;</w:t>
            </w:r>
          </w:p>
          <w:p w:rsidR="00B127FF" w:rsidRPr="00B127FF" w:rsidRDefault="00B127FF" w:rsidP="00327F61">
            <w:pPr>
              <w:rPr>
                <w:rFonts w:cs="Times New Roman"/>
                <w:szCs w:val="26"/>
                <w:lang w:val="vi-VN"/>
              </w:rPr>
            </w:pPr>
            <w:r w:rsidRPr="00B127FF">
              <w:rPr>
                <w:rFonts w:cs="Times New Roman"/>
                <w:szCs w:val="26"/>
                <w:lang w:val="vi-VN"/>
              </w:rPr>
              <w:t>+ Mức nhiên liệu thấp;</w:t>
            </w:r>
          </w:p>
          <w:p w:rsidR="00B127FF" w:rsidRPr="00B127FF" w:rsidRDefault="00B127FF" w:rsidP="00327F61">
            <w:pPr>
              <w:rPr>
                <w:rFonts w:cs="Times New Roman"/>
                <w:szCs w:val="26"/>
                <w:lang w:val="vi-VN"/>
              </w:rPr>
            </w:pPr>
            <w:r w:rsidRPr="00B127FF">
              <w:rPr>
                <w:rFonts w:cs="Times New Roman"/>
                <w:szCs w:val="26"/>
                <w:lang w:val="vi-VN"/>
              </w:rPr>
              <w:t>+ Áp suất dầu bôi trơn thấp;</w:t>
            </w:r>
          </w:p>
          <w:p w:rsidR="00B127FF" w:rsidRPr="00B127FF" w:rsidRDefault="00B127FF" w:rsidP="00327F61">
            <w:pPr>
              <w:rPr>
                <w:rFonts w:cs="Times New Roman"/>
                <w:szCs w:val="26"/>
                <w:lang w:val="vi-VN"/>
              </w:rPr>
            </w:pPr>
            <w:r w:rsidRPr="00B127FF">
              <w:rPr>
                <w:rFonts w:cs="Times New Roman"/>
                <w:szCs w:val="26"/>
                <w:lang w:val="vi-VN"/>
              </w:rPr>
              <w:t>+ Nhiệt độ nước làm mát cao;</w:t>
            </w:r>
          </w:p>
          <w:p w:rsidR="00B127FF" w:rsidRPr="00B127FF" w:rsidRDefault="00B127FF" w:rsidP="00327F61">
            <w:pPr>
              <w:rPr>
                <w:rFonts w:cs="Times New Roman"/>
                <w:szCs w:val="26"/>
                <w:lang w:val="vi-VN"/>
              </w:rPr>
            </w:pPr>
            <w:r w:rsidRPr="00B127FF">
              <w:rPr>
                <w:rFonts w:cs="Times New Roman"/>
                <w:szCs w:val="26"/>
                <w:lang w:val="vi-VN"/>
              </w:rPr>
              <w:t>+ Mức nước làm mát thấp;</w:t>
            </w:r>
          </w:p>
          <w:p w:rsidR="00B127FF" w:rsidRPr="00B127FF" w:rsidRDefault="00B127FF" w:rsidP="00327F61">
            <w:pPr>
              <w:rPr>
                <w:rFonts w:cs="Times New Roman"/>
                <w:szCs w:val="26"/>
                <w:lang w:val="vi-VN"/>
              </w:rPr>
            </w:pPr>
            <w:r w:rsidRPr="00B127FF">
              <w:rPr>
                <w:rFonts w:cs="Times New Roman"/>
                <w:szCs w:val="26"/>
                <w:lang w:val="vi-VN"/>
              </w:rPr>
              <w:t>+ Điện áp máy phát cao / thấp;</w:t>
            </w:r>
          </w:p>
          <w:p w:rsidR="00B127FF" w:rsidRPr="00B127FF" w:rsidRDefault="00B127FF" w:rsidP="00327F61">
            <w:pPr>
              <w:rPr>
                <w:rFonts w:cs="Times New Roman"/>
                <w:szCs w:val="26"/>
                <w:lang w:val="vi-VN"/>
              </w:rPr>
            </w:pPr>
            <w:r w:rsidRPr="00B127FF">
              <w:rPr>
                <w:rFonts w:cs="Times New Roman"/>
                <w:szCs w:val="26"/>
                <w:lang w:val="vi-VN"/>
              </w:rPr>
              <w:t>+ Điện ắc quy cao/thấp</w:t>
            </w:r>
          </w:p>
          <w:p w:rsidR="00B127FF" w:rsidRPr="00B127FF" w:rsidRDefault="00B127FF" w:rsidP="00327F61">
            <w:pPr>
              <w:rPr>
                <w:rFonts w:cs="Times New Roman"/>
                <w:szCs w:val="26"/>
                <w:lang w:val="vi-VN"/>
              </w:rPr>
            </w:pPr>
            <w:r w:rsidRPr="00B127FF">
              <w:rPr>
                <w:rFonts w:cs="Times New Roman"/>
                <w:szCs w:val="26"/>
                <w:lang w:val="vi-VN"/>
              </w:rPr>
              <w:lastRenderedPageBreak/>
              <w:t>+ Tần số máy phát cao/thấp;</w:t>
            </w:r>
          </w:p>
          <w:p w:rsidR="00B127FF" w:rsidRPr="00B127FF" w:rsidRDefault="00B127FF" w:rsidP="00327F61">
            <w:pPr>
              <w:rPr>
                <w:rFonts w:cs="Times New Roman"/>
                <w:szCs w:val="26"/>
                <w:lang w:val="vi-VN"/>
              </w:rPr>
            </w:pPr>
            <w:r w:rsidRPr="00B127FF">
              <w:rPr>
                <w:rFonts w:cs="Times New Roman"/>
                <w:szCs w:val="26"/>
                <w:lang w:val="vi-VN"/>
              </w:rPr>
              <w:t xml:space="preserve">+ </w:t>
            </w:r>
            <w:r w:rsidRPr="00B127FF">
              <w:rPr>
                <w:rFonts w:cs="Times New Roman"/>
                <w:szCs w:val="26"/>
              </w:rPr>
              <w:t>Tốc độ động cơ quá cao hoặc quá thấp</w:t>
            </w:r>
            <w:r w:rsidRPr="00B127FF">
              <w:rPr>
                <w:rFonts w:cs="Times New Roman"/>
                <w:szCs w:val="26"/>
                <w:lang w:val="vi-VN"/>
              </w:rPr>
              <w:t>;</w:t>
            </w:r>
          </w:p>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 Lỗi khởi động.</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lastRenderedPageBreak/>
              <w:t>7</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Phương pháp vận hành</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rPr>
            </w:pP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Phím bấm</w:t>
            </w:r>
          </w:p>
        </w:tc>
      </w:tr>
      <w:tr w:rsidR="00B127FF" w:rsidRPr="00B127FF" w:rsidTr="00327F61">
        <w:trPr>
          <w:trHeight w:val="256"/>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8</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Chức năng làm việc với bộ chuyển nguồn ATS</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rPr>
            </w:pP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lang w:val="vi-VN"/>
              </w:rPr>
              <w:t>- Có chức năng AMF (tự</w:t>
            </w:r>
            <w:r w:rsidRPr="00B127FF">
              <w:rPr>
                <w:rFonts w:cs="Times New Roman"/>
                <w:szCs w:val="26"/>
                <w:lang w:val="vi-VN"/>
              </w:rPr>
              <w:br/>
              <w:t>động phát hiện điện lưới lỗi để chạy máy tự động) và tự động chuyển nguồn ATS bằng tay, tự động</w:t>
            </w:r>
          </w:p>
        </w:tc>
      </w:tr>
      <w:tr w:rsidR="00B127FF" w:rsidRPr="00B127FF" w:rsidTr="00327F61">
        <w:trPr>
          <w:trHeight w:val="559"/>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9</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Chức năng lưu trữ</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rPr>
            </w:pP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Lưu trữ sự kiện lịch sử theo thời gian thực, theo số giờ chạy máy</w:t>
            </w:r>
          </w:p>
        </w:tc>
      </w:tr>
      <w:tr w:rsidR="00B127FF" w:rsidRPr="00B127FF" w:rsidTr="00327F61">
        <w:trPr>
          <w:trHeight w:val="280"/>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b/>
                <w:bCs/>
                <w:sz w:val="22"/>
                <w:szCs w:val="26"/>
                <w:lang w:val="vi-VN"/>
              </w:rPr>
            </w:pPr>
            <w:r w:rsidRPr="00B127FF">
              <w:rPr>
                <w:rFonts w:cs="Times New Roman"/>
                <w:b/>
                <w:bCs/>
                <w:szCs w:val="26"/>
                <w:lang w:val="vi-VN"/>
              </w:rPr>
              <w:t>V</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b/>
                <w:bCs/>
                <w:sz w:val="22"/>
                <w:szCs w:val="26"/>
                <w:lang w:val="vi-VN"/>
              </w:rPr>
            </w:pPr>
            <w:r w:rsidRPr="00B127FF">
              <w:rPr>
                <w:rFonts w:cs="Times New Roman"/>
                <w:b/>
                <w:bCs/>
                <w:szCs w:val="26"/>
                <w:lang w:val="vi-VN"/>
              </w:rPr>
              <w:t>Hệ thống cách âm chống ồn</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rPr>
            </w:pP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rPr>
            </w:pPr>
          </w:p>
        </w:tc>
      </w:tr>
      <w:tr w:rsidR="00B127FF" w:rsidRPr="00B127FF" w:rsidTr="00327F61">
        <w:trPr>
          <w:trHeight w:val="559"/>
        </w:trPr>
        <w:tc>
          <w:tcPr>
            <w:tcW w:w="632" w:type="dxa"/>
            <w:tcBorders>
              <w:top w:val="nil"/>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1</w:t>
            </w:r>
          </w:p>
        </w:tc>
        <w:tc>
          <w:tcPr>
            <w:tcW w:w="3433"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lang w:val="vi-VN"/>
              </w:rPr>
              <w:t>Chống ồn cho máy phát đảm bảo độ ồn</w:t>
            </w:r>
          </w:p>
        </w:tc>
        <w:tc>
          <w:tcPr>
            <w:tcW w:w="968"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rPr>
            </w:pPr>
          </w:p>
        </w:tc>
        <w:tc>
          <w:tcPr>
            <w:tcW w:w="4630" w:type="dxa"/>
            <w:tcBorders>
              <w:top w:val="nil"/>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lang w:val="vi-VN"/>
              </w:rPr>
              <w:t>≤</w:t>
            </w:r>
            <w:r w:rsidRPr="00B127FF">
              <w:rPr>
                <w:rFonts w:cs="Times New Roman"/>
                <w:szCs w:val="26"/>
              </w:rPr>
              <w:t xml:space="preserve"> 70</w:t>
            </w:r>
            <w:r w:rsidRPr="00B127FF">
              <w:rPr>
                <w:rFonts w:cs="Times New Roman"/>
                <w:szCs w:val="26"/>
                <w:lang w:val="vi-VN"/>
              </w:rPr>
              <w:t xml:space="preserve">dB±2 </w:t>
            </w:r>
            <w:r w:rsidRPr="00B127FF">
              <w:rPr>
                <w:rFonts w:cs="Times New Roman"/>
                <w:szCs w:val="26"/>
              </w:rPr>
              <w:t xml:space="preserve">khoảng cách </w:t>
            </w:r>
            <w:r w:rsidRPr="00B127FF">
              <w:rPr>
                <w:rFonts w:cs="Times New Roman"/>
                <w:szCs w:val="26"/>
                <w:lang w:val="vi-VN"/>
              </w:rPr>
              <w:t>7m ở không gian mở</w:t>
            </w:r>
            <w:r w:rsidRPr="00B127FF">
              <w:rPr>
                <w:rFonts w:cs="Times New Roman"/>
                <w:szCs w:val="26"/>
              </w:rPr>
              <w:t xml:space="preserve"> tại 100% tải liên tục của máy phát điện</w:t>
            </w:r>
          </w:p>
        </w:tc>
      </w:tr>
      <w:tr w:rsidR="00B127FF" w:rsidRPr="00B127FF" w:rsidTr="00327F61">
        <w:trPr>
          <w:trHeight w:val="647"/>
        </w:trPr>
        <w:tc>
          <w:tcPr>
            <w:tcW w:w="632" w:type="dxa"/>
            <w:tcBorders>
              <w:top w:val="single" w:sz="4" w:space="0" w:color="auto"/>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2</w:t>
            </w:r>
          </w:p>
        </w:tc>
        <w:tc>
          <w:tcPr>
            <w:tcW w:w="3433"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Hình thức</w:t>
            </w:r>
          </w:p>
        </w:tc>
        <w:tc>
          <w:tcPr>
            <w:tcW w:w="968"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lang w:val="vi-VN"/>
              </w:rPr>
            </w:pPr>
            <w:r w:rsidRPr="00B127FF">
              <w:rPr>
                <w:rFonts w:cs="Times New Roman"/>
                <w:szCs w:val="26"/>
                <w:lang w:val="vi-VN"/>
              </w:rPr>
              <w:t>-</w:t>
            </w:r>
          </w:p>
        </w:tc>
        <w:tc>
          <w:tcPr>
            <w:tcW w:w="4630"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lang w:val="vi-VN"/>
              </w:rPr>
            </w:pPr>
            <w:r w:rsidRPr="00B127FF">
              <w:rPr>
                <w:rFonts w:cs="Times New Roman"/>
                <w:szCs w:val="26"/>
                <w:lang w:val="vi-VN"/>
              </w:rPr>
              <w:t>Mới 100%. Thiết kế bố trí các cửa ở các vị trí thuận tiện cho việc đóng mở, quan sát, bảo dưỡng sửa chữa và vận hành máy phát</w:t>
            </w:r>
          </w:p>
        </w:tc>
      </w:tr>
      <w:tr w:rsidR="00B127FF" w:rsidRPr="00B127FF" w:rsidTr="00327F61">
        <w:trPr>
          <w:trHeight w:val="647"/>
        </w:trPr>
        <w:tc>
          <w:tcPr>
            <w:tcW w:w="632" w:type="dxa"/>
            <w:tcBorders>
              <w:top w:val="single" w:sz="4" w:space="0" w:color="auto"/>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sz w:val="22"/>
                <w:szCs w:val="26"/>
              </w:rPr>
            </w:pPr>
            <w:r w:rsidRPr="00B127FF">
              <w:rPr>
                <w:rFonts w:cs="Times New Roman"/>
                <w:szCs w:val="26"/>
              </w:rPr>
              <w:t>3</w:t>
            </w:r>
          </w:p>
        </w:tc>
        <w:tc>
          <w:tcPr>
            <w:tcW w:w="3433"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Độ ồn</w:t>
            </w:r>
          </w:p>
        </w:tc>
        <w:tc>
          <w:tcPr>
            <w:tcW w:w="968" w:type="dxa"/>
            <w:tcBorders>
              <w:top w:val="single" w:sz="4" w:space="0" w:color="auto"/>
              <w:left w:val="nil"/>
              <w:bottom w:val="single" w:sz="4" w:space="0" w:color="auto"/>
              <w:right w:val="single" w:sz="4" w:space="0" w:color="auto"/>
            </w:tcBorders>
            <w:vAlign w:val="center"/>
          </w:tcPr>
          <w:p w:rsidR="00B127FF" w:rsidRPr="00B127FF" w:rsidRDefault="00B127FF" w:rsidP="00327F61">
            <w:pPr>
              <w:widowControl w:val="0"/>
              <w:autoSpaceDE w:val="0"/>
              <w:autoSpaceDN w:val="0"/>
              <w:jc w:val="center"/>
              <w:rPr>
                <w:rFonts w:cs="Times New Roman"/>
                <w:sz w:val="22"/>
                <w:szCs w:val="26"/>
                <w:lang w:val="vi-VN"/>
              </w:rPr>
            </w:pPr>
          </w:p>
        </w:tc>
        <w:tc>
          <w:tcPr>
            <w:tcW w:w="4630"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Vỏ cách âm phải đảm bảo độ ồn, có khối tiêu âm gió vào gió ra, đảm bảo độ ồn theo yêu cầu.</w:t>
            </w:r>
          </w:p>
        </w:tc>
      </w:tr>
      <w:tr w:rsidR="00B127FF" w:rsidRPr="00B127FF" w:rsidTr="00327F61">
        <w:trPr>
          <w:trHeight w:val="647"/>
        </w:trPr>
        <w:tc>
          <w:tcPr>
            <w:tcW w:w="632" w:type="dxa"/>
            <w:tcBorders>
              <w:top w:val="single" w:sz="4" w:space="0" w:color="auto"/>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b/>
                <w:bCs/>
                <w:sz w:val="22"/>
                <w:szCs w:val="26"/>
              </w:rPr>
            </w:pPr>
            <w:r w:rsidRPr="00B127FF">
              <w:rPr>
                <w:rFonts w:cs="Times New Roman"/>
                <w:b/>
                <w:bCs/>
                <w:szCs w:val="26"/>
              </w:rPr>
              <w:t>VI</w:t>
            </w:r>
          </w:p>
        </w:tc>
        <w:tc>
          <w:tcPr>
            <w:tcW w:w="3433"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b/>
                <w:bCs/>
                <w:sz w:val="22"/>
                <w:szCs w:val="26"/>
              </w:rPr>
            </w:pPr>
            <w:r w:rsidRPr="00B127FF">
              <w:rPr>
                <w:rFonts w:cs="Times New Roman"/>
                <w:b/>
                <w:bCs/>
                <w:szCs w:val="26"/>
              </w:rPr>
              <w:t>Bộ nạp bù</w:t>
            </w:r>
          </w:p>
        </w:tc>
        <w:tc>
          <w:tcPr>
            <w:tcW w:w="968" w:type="dxa"/>
            <w:tcBorders>
              <w:top w:val="single" w:sz="4" w:space="0" w:color="auto"/>
              <w:left w:val="nil"/>
              <w:bottom w:val="single" w:sz="4" w:space="0" w:color="auto"/>
              <w:right w:val="single" w:sz="4" w:space="0" w:color="auto"/>
            </w:tcBorders>
            <w:vAlign w:val="center"/>
          </w:tcPr>
          <w:p w:rsidR="00B127FF" w:rsidRPr="00B127FF" w:rsidRDefault="00B127FF" w:rsidP="00327F61">
            <w:pPr>
              <w:widowControl w:val="0"/>
              <w:autoSpaceDE w:val="0"/>
              <w:autoSpaceDN w:val="0"/>
              <w:jc w:val="center"/>
              <w:rPr>
                <w:rFonts w:cs="Times New Roman"/>
                <w:sz w:val="22"/>
                <w:szCs w:val="26"/>
                <w:lang w:val="vi-VN"/>
              </w:rPr>
            </w:pPr>
          </w:p>
        </w:tc>
        <w:tc>
          <w:tcPr>
            <w:tcW w:w="4630" w:type="dxa"/>
            <w:tcBorders>
              <w:top w:val="single" w:sz="4" w:space="0" w:color="auto"/>
              <w:left w:val="nil"/>
              <w:bottom w:val="single" w:sz="4" w:space="0" w:color="auto"/>
              <w:right w:val="single" w:sz="4" w:space="0" w:color="auto"/>
            </w:tcBorders>
            <w:vAlign w:val="center"/>
          </w:tcPr>
          <w:p w:rsidR="00B127FF" w:rsidRPr="00B127FF" w:rsidRDefault="00B127FF" w:rsidP="00327F61">
            <w:pPr>
              <w:widowControl w:val="0"/>
              <w:autoSpaceDE w:val="0"/>
              <w:autoSpaceDN w:val="0"/>
              <w:rPr>
                <w:rFonts w:cs="Times New Roman"/>
                <w:sz w:val="22"/>
                <w:szCs w:val="26"/>
              </w:rPr>
            </w:pPr>
          </w:p>
        </w:tc>
      </w:tr>
      <w:tr w:rsidR="00B127FF" w:rsidRPr="00B127FF" w:rsidTr="00327F61">
        <w:trPr>
          <w:trHeight w:val="647"/>
        </w:trPr>
        <w:tc>
          <w:tcPr>
            <w:tcW w:w="632" w:type="dxa"/>
            <w:tcBorders>
              <w:top w:val="single" w:sz="4" w:space="0" w:color="auto"/>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b/>
                <w:bCs/>
                <w:sz w:val="22"/>
                <w:szCs w:val="26"/>
              </w:rPr>
            </w:pPr>
            <w:r w:rsidRPr="00B127FF">
              <w:rPr>
                <w:rFonts w:cs="Times New Roman"/>
                <w:szCs w:val="26"/>
              </w:rPr>
              <w:t>1</w:t>
            </w:r>
          </w:p>
        </w:tc>
        <w:tc>
          <w:tcPr>
            <w:tcW w:w="3433"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b/>
                <w:bCs/>
                <w:sz w:val="22"/>
                <w:szCs w:val="26"/>
              </w:rPr>
            </w:pPr>
            <w:r w:rsidRPr="00B127FF">
              <w:rPr>
                <w:rFonts w:cs="Times New Roman"/>
                <w:szCs w:val="26"/>
              </w:rPr>
              <w:t>Thông tin bộ nạp bù ắc quy</w:t>
            </w:r>
          </w:p>
        </w:tc>
        <w:tc>
          <w:tcPr>
            <w:tcW w:w="968" w:type="dxa"/>
            <w:tcBorders>
              <w:top w:val="single" w:sz="4" w:space="0" w:color="auto"/>
              <w:left w:val="nil"/>
              <w:bottom w:val="single" w:sz="4" w:space="0" w:color="auto"/>
              <w:right w:val="single" w:sz="4" w:space="0" w:color="auto"/>
            </w:tcBorders>
            <w:vAlign w:val="center"/>
          </w:tcPr>
          <w:p w:rsidR="00B127FF" w:rsidRPr="00B127FF" w:rsidRDefault="00B127FF" w:rsidP="00327F61">
            <w:pPr>
              <w:widowControl w:val="0"/>
              <w:autoSpaceDE w:val="0"/>
              <w:autoSpaceDN w:val="0"/>
              <w:rPr>
                <w:rFonts w:cs="Times New Roman"/>
                <w:sz w:val="22"/>
                <w:szCs w:val="26"/>
                <w:lang w:val="vi-VN"/>
              </w:rPr>
            </w:pPr>
          </w:p>
        </w:tc>
        <w:tc>
          <w:tcPr>
            <w:tcW w:w="4630"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Nhà sản xuất, mã hiệu, xuất xứ của bộ nạp, đính kèm tài liệu</w:t>
            </w:r>
          </w:p>
        </w:tc>
      </w:tr>
      <w:tr w:rsidR="00B127FF" w:rsidRPr="00B127FF" w:rsidTr="00327F61">
        <w:trPr>
          <w:trHeight w:val="647"/>
        </w:trPr>
        <w:tc>
          <w:tcPr>
            <w:tcW w:w="632" w:type="dxa"/>
            <w:tcBorders>
              <w:top w:val="single" w:sz="4" w:space="0" w:color="auto"/>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b/>
                <w:bCs/>
                <w:sz w:val="22"/>
                <w:szCs w:val="26"/>
              </w:rPr>
            </w:pPr>
            <w:r w:rsidRPr="00B127FF">
              <w:rPr>
                <w:rFonts w:cs="Times New Roman"/>
                <w:szCs w:val="26"/>
              </w:rPr>
              <w:lastRenderedPageBreak/>
              <w:t>2</w:t>
            </w:r>
          </w:p>
        </w:tc>
        <w:tc>
          <w:tcPr>
            <w:tcW w:w="3433"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b/>
                <w:bCs/>
                <w:sz w:val="22"/>
                <w:szCs w:val="26"/>
              </w:rPr>
            </w:pPr>
            <w:r w:rsidRPr="00B127FF">
              <w:rPr>
                <w:rFonts w:cs="Times New Roman"/>
                <w:szCs w:val="26"/>
              </w:rPr>
              <w:t>Dải điện áp hoạt động đầu vào</w:t>
            </w:r>
          </w:p>
        </w:tc>
        <w:tc>
          <w:tcPr>
            <w:tcW w:w="968" w:type="dxa"/>
            <w:tcBorders>
              <w:top w:val="single" w:sz="4" w:space="0" w:color="auto"/>
              <w:left w:val="nil"/>
              <w:bottom w:val="single" w:sz="4" w:space="0" w:color="auto"/>
              <w:right w:val="single" w:sz="4" w:space="0" w:color="auto"/>
            </w:tcBorders>
            <w:vAlign w:val="center"/>
          </w:tcPr>
          <w:p w:rsidR="00B127FF" w:rsidRPr="00B127FF" w:rsidRDefault="00B127FF" w:rsidP="00327F61">
            <w:pPr>
              <w:widowControl w:val="0"/>
              <w:autoSpaceDE w:val="0"/>
              <w:autoSpaceDN w:val="0"/>
              <w:rPr>
                <w:rFonts w:cs="Times New Roman"/>
                <w:sz w:val="22"/>
                <w:szCs w:val="26"/>
                <w:lang w:val="vi-VN"/>
              </w:rPr>
            </w:pPr>
          </w:p>
        </w:tc>
        <w:tc>
          <w:tcPr>
            <w:tcW w:w="4630"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Sử dụng nguồn đầu vào AC: 130V ÷ 240V hoặc bao dải trên</w:t>
            </w:r>
          </w:p>
        </w:tc>
      </w:tr>
      <w:tr w:rsidR="00B127FF" w:rsidRPr="00B127FF" w:rsidTr="00327F61">
        <w:trPr>
          <w:trHeight w:val="647"/>
        </w:trPr>
        <w:tc>
          <w:tcPr>
            <w:tcW w:w="632" w:type="dxa"/>
            <w:tcBorders>
              <w:top w:val="single" w:sz="4" w:space="0" w:color="auto"/>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b/>
                <w:bCs/>
                <w:sz w:val="22"/>
                <w:szCs w:val="26"/>
              </w:rPr>
            </w:pPr>
            <w:r w:rsidRPr="00B127FF">
              <w:rPr>
                <w:rFonts w:cs="Times New Roman"/>
                <w:szCs w:val="26"/>
              </w:rPr>
              <w:t>3</w:t>
            </w:r>
          </w:p>
        </w:tc>
        <w:tc>
          <w:tcPr>
            <w:tcW w:w="3433"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b/>
                <w:bCs/>
                <w:sz w:val="22"/>
                <w:szCs w:val="26"/>
              </w:rPr>
            </w:pPr>
            <w:r w:rsidRPr="00B127FF">
              <w:rPr>
                <w:rFonts w:cs="Times New Roman"/>
                <w:szCs w:val="26"/>
              </w:rPr>
              <w:t>Hiệu suất tối đa</w:t>
            </w:r>
          </w:p>
        </w:tc>
        <w:tc>
          <w:tcPr>
            <w:tcW w:w="968" w:type="dxa"/>
            <w:tcBorders>
              <w:top w:val="single" w:sz="4" w:space="0" w:color="auto"/>
              <w:left w:val="nil"/>
              <w:bottom w:val="single" w:sz="4" w:space="0" w:color="auto"/>
              <w:right w:val="single" w:sz="4" w:space="0" w:color="auto"/>
            </w:tcBorders>
            <w:vAlign w:val="center"/>
          </w:tcPr>
          <w:p w:rsidR="00B127FF" w:rsidRPr="00B127FF" w:rsidRDefault="00B127FF" w:rsidP="00327F61">
            <w:pPr>
              <w:widowControl w:val="0"/>
              <w:autoSpaceDE w:val="0"/>
              <w:autoSpaceDN w:val="0"/>
              <w:rPr>
                <w:rFonts w:cs="Times New Roman"/>
                <w:sz w:val="22"/>
                <w:szCs w:val="26"/>
                <w:lang w:val="vi-VN"/>
              </w:rPr>
            </w:pPr>
          </w:p>
        </w:tc>
        <w:tc>
          <w:tcPr>
            <w:tcW w:w="4630"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 80%</w:t>
            </w:r>
          </w:p>
        </w:tc>
      </w:tr>
      <w:tr w:rsidR="00B127FF" w:rsidRPr="00B127FF" w:rsidTr="00327F61">
        <w:trPr>
          <w:trHeight w:val="647"/>
        </w:trPr>
        <w:tc>
          <w:tcPr>
            <w:tcW w:w="632" w:type="dxa"/>
            <w:tcBorders>
              <w:top w:val="single" w:sz="4" w:space="0" w:color="auto"/>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b/>
                <w:bCs/>
                <w:sz w:val="22"/>
                <w:szCs w:val="26"/>
              </w:rPr>
            </w:pPr>
            <w:r w:rsidRPr="00B127FF">
              <w:rPr>
                <w:rFonts w:cs="Times New Roman"/>
                <w:szCs w:val="26"/>
              </w:rPr>
              <w:t>4</w:t>
            </w:r>
          </w:p>
        </w:tc>
        <w:tc>
          <w:tcPr>
            <w:tcW w:w="3433"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b/>
                <w:bCs/>
                <w:sz w:val="22"/>
                <w:szCs w:val="26"/>
              </w:rPr>
            </w:pPr>
            <w:r w:rsidRPr="00B127FF">
              <w:rPr>
                <w:rFonts w:cs="Times New Roman"/>
                <w:szCs w:val="26"/>
              </w:rPr>
              <w:t>Chế độ nạp</w:t>
            </w:r>
          </w:p>
        </w:tc>
        <w:tc>
          <w:tcPr>
            <w:tcW w:w="968" w:type="dxa"/>
            <w:tcBorders>
              <w:top w:val="single" w:sz="4" w:space="0" w:color="auto"/>
              <w:left w:val="nil"/>
              <w:bottom w:val="single" w:sz="4" w:space="0" w:color="auto"/>
              <w:right w:val="single" w:sz="4" w:space="0" w:color="auto"/>
            </w:tcBorders>
            <w:vAlign w:val="center"/>
          </w:tcPr>
          <w:p w:rsidR="00B127FF" w:rsidRPr="00B127FF" w:rsidRDefault="00B127FF" w:rsidP="00327F61">
            <w:pPr>
              <w:widowControl w:val="0"/>
              <w:autoSpaceDE w:val="0"/>
              <w:autoSpaceDN w:val="0"/>
              <w:rPr>
                <w:rFonts w:cs="Times New Roman"/>
                <w:sz w:val="22"/>
                <w:szCs w:val="26"/>
                <w:lang w:val="vi-VN"/>
              </w:rPr>
            </w:pPr>
          </w:p>
        </w:tc>
        <w:tc>
          <w:tcPr>
            <w:tcW w:w="4630"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Tối thiểu 2 chế độ: Nạp ổn dòng (Boost) và nạp ổn áp (Float)</w:t>
            </w:r>
          </w:p>
        </w:tc>
      </w:tr>
      <w:tr w:rsidR="00B127FF" w:rsidRPr="00B127FF" w:rsidTr="00327F61">
        <w:trPr>
          <w:trHeight w:val="647"/>
        </w:trPr>
        <w:tc>
          <w:tcPr>
            <w:tcW w:w="632" w:type="dxa"/>
            <w:tcBorders>
              <w:top w:val="single" w:sz="4" w:space="0" w:color="auto"/>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b/>
                <w:bCs/>
                <w:sz w:val="22"/>
                <w:szCs w:val="26"/>
              </w:rPr>
            </w:pPr>
            <w:r w:rsidRPr="00B127FF">
              <w:rPr>
                <w:rFonts w:cs="Times New Roman"/>
                <w:szCs w:val="26"/>
              </w:rPr>
              <w:t>5</w:t>
            </w:r>
          </w:p>
        </w:tc>
        <w:tc>
          <w:tcPr>
            <w:tcW w:w="3433"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b/>
                <w:bCs/>
                <w:sz w:val="22"/>
                <w:szCs w:val="26"/>
              </w:rPr>
            </w:pPr>
            <w:r w:rsidRPr="00B127FF">
              <w:rPr>
                <w:rFonts w:cs="Times New Roman"/>
                <w:szCs w:val="26"/>
              </w:rPr>
              <w:t>Điện áp đầu ra  định mức</w:t>
            </w:r>
          </w:p>
        </w:tc>
        <w:tc>
          <w:tcPr>
            <w:tcW w:w="968" w:type="dxa"/>
            <w:tcBorders>
              <w:top w:val="single" w:sz="4" w:space="0" w:color="auto"/>
              <w:left w:val="nil"/>
              <w:bottom w:val="single" w:sz="4" w:space="0" w:color="auto"/>
              <w:right w:val="single" w:sz="4" w:space="0" w:color="auto"/>
            </w:tcBorders>
            <w:vAlign w:val="center"/>
          </w:tcPr>
          <w:p w:rsidR="00B127FF" w:rsidRPr="00B127FF" w:rsidRDefault="00B127FF" w:rsidP="00327F61">
            <w:pPr>
              <w:widowControl w:val="0"/>
              <w:autoSpaceDE w:val="0"/>
              <w:autoSpaceDN w:val="0"/>
              <w:rPr>
                <w:rFonts w:cs="Times New Roman"/>
                <w:sz w:val="22"/>
                <w:szCs w:val="26"/>
                <w:lang w:val="vi-VN"/>
              </w:rPr>
            </w:pPr>
          </w:p>
        </w:tc>
        <w:tc>
          <w:tcPr>
            <w:tcW w:w="4630"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12VDC</w:t>
            </w:r>
          </w:p>
        </w:tc>
      </w:tr>
      <w:tr w:rsidR="00B127FF" w:rsidRPr="00B127FF" w:rsidTr="00327F61">
        <w:trPr>
          <w:trHeight w:val="647"/>
        </w:trPr>
        <w:tc>
          <w:tcPr>
            <w:tcW w:w="632" w:type="dxa"/>
            <w:tcBorders>
              <w:top w:val="single" w:sz="4" w:space="0" w:color="auto"/>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b/>
                <w:bCs/>
                <w:sz w:val="22"/>
                <w:szCs w:val="26"/>
              </w:rPr>
            </w:pPr>
            <w:r w:rsidRPr="00B127FF">
              <w:rPr>
                <w:rFonts w:cs="Times New Roman"/>
                <w:szCs w:val="26"/>
              </w:rPr>
              <w:t>6</w:t>
            </w:r>
          </w:p>
        </w:tc>
        <w:tc>
          <w:tcPr>
            <w:tcW w:w="3433"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b/>
                <w:bCs/>
                <w:sz w:val="22"/>
                <w:szCs w:val="26"/>
              </w:rPr>
            </w:pPr>
            <w:r w:rsidRPr="00B127FF">
              <w:rPr>
                <w:rFonts w:cs="Times New Roman"/>
                <w:szCs w:val="26"/>
              </w:rPr>
              <w:t>Dòng điện đầu  ra tối đa</w:t>
            </w:r>
          </w:p>
        </w:tc>
        <w:tc>
          <w:tcPr>
            <w:tcW w:w="968" w:type="dxa"/>
            <w:tcBorders>
              <w:top w:val="single" w:sz="4" w:space="0" w:color="auto"/>
              <w:left w:val="nil"/>
              <w:bottom w:val="single" w:sz="4" w:space="0" w:color="auto"/>
              <w:right w:val="single" w:sz="4" w:space="0" w:color="auto"/>
            </w:tcBorders>
            <w:vAlign w:val="center"/>
          </w:tcPr>
          <w:p w:rsidR="00B127FF" w:rsidRPr="00B127FF" w:rsidRDefault="00B127FF" w:rsidP="00327F61">
            <w:pPr>
              <w:widowControl w:val="0"/>
              <w:autoSpaceDE w:val="0"/>
              <w:autoSpaceDN w:val="0"/>
              <w:rPr>
                <w:rFonts w:cs="Times New Roman"/>
                <w:sz w:val="22"/>
                <w:szCs w:val="26"/>
                <w:lang w:val="vi-VN"/>
              </w:rPr>
            </w:pPr>
          </w:p>
        </w:tc>
        <w:tc>
          <w:tcPr>
            <w:tcW w:w="4630"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 5A</w:t>
            </w:r>
          </w:p>
        </w:tc>
      </w:tr>
      <w:tr w:rsidR="00B127FF" w:rsidRPr="00B127FF" w:rsidTr="00327F61">
        <w:trPr>
          <w:trHeight w:val="647"/>
        </w:trPr>
        <w:tc>
          <w:tcPr>
            <w:tcW w:w="632" w:type="dxa"/>
            <w:tcBorders>
              <w:top w:val="single" w:sz="4" w:space="0" w:color="auto"/>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b/>
                <w:bCs/>
                <w:sz w:val="22"/>
                <w:szCs w:val="26"/>
              </w:rPr>
            </w:pPr>
            <w:r w:rsidRPr="00B127FF">
              <w:rPr>
                <w:rFonts w:cs="Times New Roman"/>
                <w:szCs w:val="26"/>
              </w:rPr>
              <w:t>7</w:t>
            </w:r>
          </w:p>
        </w:tc>
        <w:tc>
          <w:tcPr>
            <w:tcW w:w="3433"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b/>
                <w:bCs/>
                <w:sz w:val="22"/>
                <w:szCs w:val="26"/>
              </w:rPr>
            </w:pPr>
            <w:r w:rsidRPr="00B127FF">
              <w:rPr>
                <w:rFonts w:cs="Times New Roman"/>
                <w:szCs w:val="26"/>
              </w:rPr>
              <w:t>Hiển thị trạng thái làm việc và cảnh báo</w:t>
            </w:r>
          </w:p>
        </w:tc>
        <w:tc>
          <w:tcPr>
            <w:tcW w:w="968" w:type="dxa"/>
            <w:tcBorders>
              <w:top w:val="single" w:sz="4" w:space="0" w:color="auto"/>
              <w:left w:val="nil"/>
              <w:bottom w:val="single" w:sz="4" w:space="0" w:color="auto"/>
              <w:right w:val="single" w:sz="4" w:space="0" w:color="auto"/>
            </w:tcBorders>
            <w:vAlign w:val="center"/>
          </w:tcPr>
          <w:p w:rsidR="00B127FF" w:rsidRPr="00B127FF" w:rsidRDefault="00B127FF" w:rsidP="00327F61">
            <w:pPr>
              <w:widowControl w:val="0"/>
              <w:autoSpaceDE w:val="0"/>
              <w:autoSpaceDN w:val="0"/>
              <w:rPr>
                <w:rFonts w:cs="Times New Roman"/>
                <w:sz w:val="22"/>
                <w:szCs w:val="26"/>
                <w:lang w:val="vi-VN"/>
              </w:rPr>
            </w:pPr>
          </w:p>
        </w:tc>
        <w:tc>
          <w:tcPr>
            <w:tcW w:w="4630"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LED</w:t>
            </w:r>
          </w:p>
        </w:tc>
      </w:tr>
      <w:tr w:rsidR="00B127FF" w:rsidRPr="00B127FF" w:rsidTr="00327F61">
        <w:trPr>
          <w:trHeight w:val="647"/>
        </w:trPr>
        <w:tc>
          <w:tcPr>
            <w:tcW w:w="632" w:type="dxa"/>
            <w:tcBorders>
              <w:top w:val="single" w:sz="4" w:space="0" w:color="auto"/>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b/>
                <w:bCs/>
                <w:sz w:val="22"/>
                <w:szCs w:val="26"/>
              </w:rPr>
            </w:pPr>
            <w:r w:rsidRPr="00B127FF">
              <w:rPr>
                <w:rFonts w:cs="Times New Roman"/>
                <w:szCs w:val="26"/>
              </w:rPr>
              <w:t>8</w:t>
            </w:r>
          </w:p>
        </w:tc>
        <w:tc>
          <w:tcPr>
            <w:tcW w:w="3433"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b/>
                <w:bCs/>
                <w:sz w:val="22"/>
                <w:szCs w:val="26"/>
              </w:rPr>
            </w:pPr>
            <w:r w:rsidRPr="00B127FF">
              <w:rPr>
                <w:rFonts w:cs="Times New Roman"/>
                <w:szCs w:val="26"/>
              </w:rPr>
              <w:t>Bảo vệ đầu ra</w:t>
            </w:r>
          </w:p>
        </w:tc>
        <w:tc>
          <w:tcPr>
            <w:tcW w:w="968" w:type="dxa"/>
            <w:tcBorders>
              <w:top w:val="single" w:sz="4" w:space="0" w:color="auto"/>
              <w:left w:val="nil"/>
              <w:bottom w:val="single" w:sz="4" w:space="0" w:color="auto"/>
              <w:right w:val="single" w:sz="4" w:space="0" w:color="auto"/>
            </w:tcBorders>
            <w:vAlign w:val="center"/>
          </w:tcPr>
          <w:p w:rsidR="00B127FF" w:rsidRPr="00B127FF" w:rsidRDefault="00B127FF" w:rsidP="00327F61">
            <w:pPr>
              <w:widowControl w:val="0"/>
              <w:autoSpaceDE w:val="0"/>
              <w:autoSpaceDN w:val="0"/>
              <w:rPr>
                <w:rFonts w:cs="Times New Roman"/>
                <w:sz w:val="22"/>
                <w:szCs w:val="26"/>
                <w:lang w:val="vi-VN"/>
              </w:rPr>
            </w:pPr>
          </w:p>
        </w:tc>
        <w:tc>
          <w:tcPr>
            <w:tcW w:w="4630"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Bảo vệ ngược cực, quá tải, ngắn mạch ở phía đầu ra mà không bị hư hỏng</w:t>
            </w:r>
          </w:p>
        </w:tc>
      </w:tr>
      <w:tr w:rsidR="00B127FF" w:rsidRPr="00B127FF" w:rsidTr="00327F61">
        <w:trPr>
          <w:trHeight w:val="647"/>
        </w:trPr>
        <w:tc>
          <w:tcPr>
            <w:tcW w:w="632" w:type="dxa"/>
            <w:tcBorders>
              <w:top w:val="single" w:sz="4" w:space="0" w:color="auto"/>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b/>
                <w:bCs/>
                <w:sz w:val="22"/>
                <w:szCs w:val="26"/>
              </w:rPr>
            </w:pPr>
            <w:r w:rsidRPr="00B127FF">
              <w:rPr>
                <w:rFonts w:cs="Times New Roman"/>
                <w:szCs w:val="26"/>
              </w:rPr>
              <w:t>9</w:t>
            </w:r>
          </w:p>
        </w:tc>
        <w:tc>
          <w:tcPr>
            <w:tcW w:w="3433"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b/>
                <w:bCs/>
                <w:sz w:val="22"/>
                <w:szCs w:val="26"/>
              </w:rPr>
            </w:pPr>
            <w:r w:rsidRPr="00B127FF">
              <w:rPr>
                <w:rFonts w:cs="Times New Roman"/>
                <w:szCs w:val="26"/>
              </w:rPr>
              <w:t>Nhiệt độ hoạt  động</w:t>
            </w:r>
          </w:p>
        </w:tc>
        <w:tc>
          <w:tcPr>
            <w:tcW w:w="968" w:type="dxa"/>
            <w:tcBorders>
              <w:top w:val="single" w:sz="4" w:space="0" w:color="auto"/>
              <w:left w:val="nil"/>
              <w:bottom w:val="single" w:sz="4" w:space="0" w:color="auto"/>
              <w:right w:val="single" w:sz="4" w:space="0" w:color="auto"/>
            </w:tcBorders>
            <w:vAlign w:val="center"/>
          </w:tcPr>
          <w:p w:rsidR="00B127FF" w:rsidRPr="00B127FF" w:rsidRDefault="00B127FF" w:rsidP="00327F61">
            <w:pPr>
              <w:widowControl w:val="0"/>
              <w:autoSpaceDE w:val="0"/>
              <w:autoSpaceDN w:val="0"/>
              <w:rPr>
                <w:rFonts w:cs="Times New Roman"/>
                <w:sz w:val="22"/>
                <w:szCs w:val="26"/>
                <w:lang w:val="vi-VN"/>
              </w:rPr>
            </w:pPr>
          </w:p>
        </w:tc>
        <w:tc>
          <w:tcPr>
            <w:tcW w:w="4630"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0 ÷ 50</w:t>
            </w:r>
            <w:r w:rsidRPr="00B127FF">
              <w:rPr>
                <w:rFonts w:ascii="Cambria Math" w:hAnsi="Cambria Math" w:cs="Cambria Math"/>
                <w:szCs w:val="26"/>
              </w:rPr>
              <w:t>℃</w:t>
            </w:r>
            <w:r w:rsidRPr="00B127FF">
              <w:rPr>
                <w:rFonts w:cs="Times New Roman"/>
                <w:szCs w:val="26"/>
              </w:rPr>
              <w:t xml:space="preserve"> hoặc bao dải trên</w:t>
            </w:r>
          </w:p>
        </w:tc>
      </w:tr>
      <w:tr w:rsidR="00B127FF" w:rsidRPr="00B127FF" w:rsidTr="00327F61">
        <w:trPr>
          <w:trHeight w:val="647"/>
        </w:trPr>
        <w:tc>
          <w:tcPr>
            <w:tcW w:w="632" w:type="dxa"/>
            <w:tcBorders>
              <w:top w:val="single" w:sz="4" w:space="0" w:color="auto"/>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b/>
                <w:bCs/>
                <w:sz w:val="22"/>
                <w:szCs w:val="26"/>
              </w:rPr>
            </w:pPr>
            <w:r w:rsidRPr="00B127FF">
              <w:rPr>
                <w:rFonts w:cs="Times New Roman"/>
                <w:szCs w:val="26"/>
              </w:rPr>
              <w:t>10</w:t>
            </w:r>
          </w:p>
        </w:tc>
        <w:tc>
          <w:tcPr>
            <w:tcW w:w="3433"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b/>
                <w:bCs/>
                <w:sz w:val="22"/>
                <w:szCs w:val="26"/>
              </w:rPr>
            </w:pPr>
            <w:r w:rsidRPr="00B127FF">
              <w:rPr>
                <w:rFonts w:cs="Times New Roman"/>
                <w:szCs w:val="26"/>
              </w:rPr>
              <w:t>Độ ẩm hoạt động</w:t>
            </w:r>
          </w:p>
        </w:tc>
        <w:tc>
          <w:tcPr>
            <w:tcW w:w="968" w:type="dxa"/>
            <w:tcBorders>
              <w:top w:val="single" w:sz="4" w:space="0" w:color="auto"/>
              <w:left w:val="nil"/>
              <w:bottom w:val="single" w:sz="4" w:space="0" w:color="auto"/>
              <w:right w:val="single" w:sz="4" w:space="0" w:color="auto"/>
            </w:tcBorders>
            <w:vAlign w:val="center"/>
          </w:tcPr>
          <w:p w:rsidR="00B127FF" w:rsidRPr="00B127FF" w:rsidRDefault="00B127FF" w:rsidP="00327F61">
            <w:pPr>
              <w:widowControl w:val="0"/>
              <w:autoSpaceDE w:val="0"/>
              <w:autoSpaceDN w:val="0"/>
              <w:rPr>
                <w:rFonts w:cs="Times New Roman"/>
                <w:sz w:val="22"/>
                <w:szCs w:val="26"/>
                <w:lang w:val="vi-VN"/>
              </w:rPr>
            </w:pPr>
          </w:p>
        </w:tc>
        <w:tc>
          <w:tcPr>
            <w:tcW w:w="4630"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0÷90%RH hoặc bao dải trên, không đọng sương</w:t>
            </w:r>
          </w:p>
        </w:tc>
      </w:tr>
      <w:tr w:rsidR="00B127FF" w:rsidRPr="00B127FF" w:rsidTr="00327F61">
        <w:trPr>
          <w:trHeight w:val="647"/>
        </w:trPr>
        <w:tc>
          <w:tcPr>
            <w:tcW w:w="632" w:type="dxa"/>
            <w:tcBorders>
              <w:top w:val="single" w:sz="4" w:space="0" w:color="auto"/>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b/>
                <w:bCs/>
                <w:sz w:val="22"/>
                <w:szCs w:val="26"/>
              </w:rPr>
            </w:pPr>
            <w:r w:rsidRPr="00B127FF">
              <w:rPr>
                <w:rFonts w:cs="Times New Roman"/>
                <w:szCs w:val="26"/>
              </w:rPr>
              <w:t>11</w:t>
            </w:r>
          </w:p>
        </w:tc>
        <w:tc>
          <w:tcPr>
            <w:tcW w:w="3433"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b/>
                <w:bCs/>
                <w:sz w:val="22"/>
                <w:szCs w:val="26"/>
              </w:rPr>
            </w:pPr>
            <w:r w:rsidRPr="00B127FF">
              <w:rPr>
                <w:rFonts w:cs="Times New Roman"/>
                <w:szCs w:val="26"/>
              </w:rPr>
              <w:t>Phụ kiện lắp đặt</w:t>
            </w:r>
          </w:p>
        </w:tc>
        <w:tc>
          <w:tcPr>
            <w:tcW w:w="968" w:type="dxa"/>
            <w:tcBorders>
              <w:top w:val="single" w:sz="4" w:space="0" w:color="auto"/>
              <w:left w:val="nil"/>
              <w:bottom w:val="single" w:sz="4" w:space="0" w:color="auto"/>
              <w:right w:val="single" w:sz="4" w:space="0" w:color="auto"/>
            </w:tcBorders>
            <w:vAlign w:val="center"/>
          </w:tcPr>
          <w:p w:rsidR="00B127FF" w:rsidRPr="00B127FF" w:rsidRDefault="00B127FF" w:rsidP="00327F61">
            <w:pPr>
              <w:widowControl w:val="0"/>
              <w:autoSpaceDE w:val="0"/>
              <w:autoSpaceDN w:val="0"/>
              <w:rPr>
                <w:rFonts w:cs="Times New Roman"/>
                <w:sz w:val="22"/>
                <w:szCs w:val="26"/>
                <w:lang w:val="vi-VN"/>
              </w:rPr>
            </w:pPr>
          </w:p>
        </w:tc>
        <w:tc>
          <w:tcPr>
            <w:tcW w:w="4630"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Bộ nạp bù lắp đặt kèm bên trong máy phát điện với đầy đủ phụ kiện</w:t>
            </w:r>
          </w:p>
        </w:tc>
      </w:tr>
      <w:tr w:rsidR="00B127FF" w:rsidRPr="00B127FF" w:rsidTr="00327F61">
        <w:trPr>
          <w:trHeight w:val="647"/>
        </w:trPr>
        <w:tc>
          <w:tcPr>
            <w:tcW w:w="632" w:type="dxa"/>
            <w:tcBorders>
              <w:top w:val="single" w:sz="4" w:space="0" w:color="auto"/>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b/>
                <w:bCs/>
                <w:sz w:val="22"/>
                <w:szCs w:val="26"/>
              </w:rPr>
            </w:pPr>
            <w:r w:rsidRPr="00B127FF">
              <w:rPr>
                <w:rFonts w:cs="Times New Roman"/>
                <w:b/>
                <w:bCs/>
                <w:szCs w:val="26"/>
              </w:rPr>
              <w:t>VII</w:t>
            </w:r>
          </w:p>
        </w:tc>
        <w:tc>
          <w:tcPr>
            <w:tcW w:w="3433"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b/>
                <w:bCs/>
                <w:sz w:val="22"/>
                <w:szCs w:val="26"/>
              </w:rPr>
            </w:pPr>
            <w:r w:rsidRPr="00B127FF">
              <w:rPr>
                <w:rFonts w:cs="Times New Roman"/>
                <w:b/>
                <w:bCs/>
                <w:szCs w:val="26"/>
              </w:rPr>
              <w:t xml:space="preserve">Thiết bị bảo vệ máy phát: </w:t>
            </w:r>
          </w:p>
        </w:tc>
        <w:tc>
          <w:tcPr>
            <w:tcW w:w="968" w:type="dxa"/>
            <w:tcBorders>
              <w:top w:val="single" w:sz="4" w:space="0" w:color="auto"/>
              <w:left w:val="nil"/>
              <w:bottom w:val="single" w:sz="4" w:space="0" w:color="auto"/>
              <w:right w:val="single" w:sz="4" w:space="0" w:color="auto"/>
            </w:tcBorders>
            <w:vAlign w:val="center"/>
          </w:tcPr>
          <w:p w:rsidR="00B127FF" w:rsidRPr="00B127FF" w:rsidRDefault="00B127FF" w:rsidP="00327F61">
            <w:pPr>
              <w:widowControl w:val="0"/>
              <w:autoSpaceDE w:val="0"/>
              <w:autoSpaceDN w:val="0"/>
              <w:rPr>
                <w:rFonts w:cs="Times New Roman"/>
                <w:sz w:val="22"/>
                <w:szCs w:val="26"/>
                <w:lang w:val="vi-VN"/>
              </w:rPr>
            </w:pPr>
          </w:p>
        </w:tc>
        <w:tc>
          <w:tcPr>
            <w:tcW w:w="4630" w:type="dxa"/>
            <w:tcBorders>
              <w:top w:val="single" w:sz="4" w:space="0" w:color="auto"/>
              <w:left w:val="nil"/>
              <w:bottom w:val="single" w:sz="4" w:space="0" w:color="auto"/>
              <w:right w:val="single" w:sz="4" w:space="0" w:color="auto"/>
            </w:tcBorders>
            <w:vAlign w:val="center"/>
          </w:tcPr>
          <w:p w:rsidR="00B127FF" w:rsidRPr="00B127FF" w:rsidRDefault="00B127FF" w:rsidP="00327F61">
            <w:pPr>
              <w:widowControl w:val="0"/>
              <w:autoSpaceDE w:val="0"/>
              <w:autoSpaceDN w:val="0"/>
              <w:rPr>
                <w:rFonts w:cs="Times New Roman"/>
                <w:sz w:val="22"/>
                <w:szCs w:val="26"/>
              </w:rPr>
            </w:pPr>
          </w:p>
        </w:tc>
      </w:tr>
      <w:tr w:rsidR="00B127FF" w:rsidRPr="00B127FF" w:rsidTr="00327F61">
        <w:trPr>
          <w:trHeight w:val="647"/>
        </w:trPr>
        <w:tc>
          <w:tcPr>
            <w:tcW w:w="632" w:type="dxa"/>
            <w:tcBorders>
              <w:top w:val="single" w:sz="4" w:space="0" w:color="auto"/>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b/>
                <w:bCs/>
                <w:sz w:val="22"/>
                <w:szCs w:val="26"/>
              </w:rPr>
            </w:pPr>
            <w:r w:rsidRPr="00B127FF">
              <w:rPr>
                <w:rFonts w:cs="Times New Roman"/>
                <w:szCs w:val="26"/>
              </w:rPr>
              <w:t>1</w:t>
            </w:r>
          </w:p>
        </w:tc>
        <w:tc>
          <w:tcPr>
            <w:tcW w:w="3433"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b/>
                <w:bCs/>
                <w:sz w:val="22"/>
                <w:szCs w:val="26"/>
              </w:rPr>
            </w:pPr>
            <w:r w:rsidRPr="00B127FF">
              <w:rPr>
                <w:rFonts w:cs="Times New Roman"/>
                <w:szCs w:val="26"/>
                <w:lang w:val="vi-VN"/>
              </w:rPr>
              <w:t>Thông tin</w:t>
            </w:r>
            <w:r w:rsidRPr="00B127FF">
              <w:rPr>
                <w:rFonts w:cs="Times New Roman"/>
                <w:szCs w:val="26"/>
              </w:rPr>
              <w:t xml:space="preserve"> thiết bị</w:t>
            </w:r>
          </w:p>
        </w:tc>
        <w:tc>
          <w:tcPr>
            <w:tcW w:w="968" w:type="dxa"/>
            <w:tcBorders>
              <w:top w:val="single" w:sz="4" w:space="0" w:color="auto"/>
              <w:left w:val="nil"/>
              <w:bottom w:val="single" w:sz="4" w:space="0" w:color="auto"/>
              <w:right w:val="single" w:sz="4" w:space="0" w:color="auto"/>
            </w:tcBorders>
            <w:vAlign w:val="center"/>
          </w:tcPr>
          <w:p w:rsidR="00B127FF" w:rsidRPr="00B127FF" w:rsidRDefault="00B127FF" w:rsidP="00327F61">
            <w:pPr>
              <w:widowControl w:val="0"/>
              <w:autoSpaceDE w:val="0"/>
              <w:autoSpaceDN w:val="0"/>
              <w:rPr>
                <w:rFonts w:cs="Times New Roman"/>
                <w:sz w:val="22"/>
                <w:szCs w:val="26"/>
                <w:lang w:val="vi-VN"/>
              </w:rPr>
            </w:pPr>
          </w:p>
        </w:tc>
        <w:tc>
          <w:tcPr>
            <w:tcW w:w="4630"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lang w:val="vi-VN"/>
              </w:rPr>
              <w:t>Nhà sản xuất, mã hiệu, xuất xứ của bộ cắt lọc sét, đính kèm tài liệu</w:t>
            </w:r>
          </w:p>
        </w:tc>
      </w:tr>
      <w:tr w:rsidR="00B127FF" w:rsidRPr="00B127FF" w:rsidTr="00327F61">
        <w:trPr>
          <w:trHeight w:val="647"/>
        </w:trPr>
        <w:tc>
          <w:tcPr>
            <w:tcW w:w="632" w:type="dxa"/>
            <w:tcBorders>
              <w:top w:val="single" w:sz="4" w:space="0" w:color="auto"/>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b/>
                <w:bCs/>
                <w:sz w:val="22"/>
                <w:szCs w:val="26"/>
              </w:rPr>
            </w:pPr>
            <w:r w:rsidRPr="00B127FF">
              <w:rPr>
                <w:rFonts w:cs="Times New Roman"/>
                <w:szCs w:val="26"/>
              </w:rPr>
              <w:t>2</w:t>
            </w:r>
          </w:p>
        </w:tc>
        <w:tc>
          <w:tcPr>
            <w:tcW w:w="3433"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b/>
                <w:bCs/>
                <w:sz w:val="22"/>
                <w:szCs w:val="26"/>
              </w:rPr>
            </w:pPr>
            <w:r w:rsidRPr="00B127FF">
              <w:rPr>
                <w:rFonts w:cs="Times New Roman"/>
                <w:szCs w:val="26"/>
              </w:rPr>
              <w:t>Thông số kỹ thuật yêu cầu</w:t>
            </w:r>
          </w:p>
        </w:tc>
        <w:tc>
          <w:tcPr>
            <w:tcW w:w="968" w:type="dxa"/>
            <w:tcBorders>
              <w:top w:val="single" w:sz="4" w:space="0" w:color="auto"/>
              <w:left w:val="nil"/>
              <w:bottom w:val="single" w:sz="4" w:space="0" w:color="auto"/>
              <w:right w:val="single" w:sz="4" w:space="0" w:color="auto"/>
            </w:tcBorders>
            <w:vAlign w:val="center"/>
          </w:tcPr>
          <w:p w:rsidR="00B127FF" w:rsidRPr="00B127FF" w:rsidRDefault="00B127FF" w:rsidP="00327F61">
            <w:pPr>
              <w:widowControl w:val="0"/>
              <w:autoSpaceDE w:val="0"/>
              <w:autoSpaceDN w:val="0"/>
              <w:rPr>
                <w:rFonts w:cs="Times New Roman"/>
                <w:sz w:val="22"/>
                <w:szCs w:val="26"/>
                <w:lang w:val="vi-VN"/>
              </w:rPr>
            </w:pPr>
          </w:p>
        </w:tc>
        <w:tc>
          <w:tcPr>
            <w:tcW w:w="4630"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rPr>
                <w:rFonts w:cs="Times New Roman"/>
                <w:szCs w:val="26"/>
                <w:lang w:val="vi-VN"/>
              </w:rPr>
            </w:pPr>
            <w:r w:rsidRPr="00B127FF">
              <w:rPr>
                <w:rFonts w:cs="Times New Roman"/>
                <w:szCs w:val="26"/>
              </w:rPr>
              <w:t xml:space="preserve">- </w:t>
            </w:r>
            <w:r w:rsidRPr="00B127FF">
              <w:rPr>
                <w:rFonts w:cs="Times New Roman"/>
                <w:szCs w:val="26"/>
                <w:lang w:val="vi-VN"/>
              </w:rPr>
              <w:t>Có khả năng tiêu tán dòng sét trực tiếp cấp công nghiệp</w:t>
            </w:r>
          </w:p>
          <w:p w:rsidR="00B127FF" w:rsidRPr="00B127FF" w:rsidRDefault="00B127FF" w:rsidP="00327F61">
            <w:pPr>
              <w:rPr>
                <w:rFonts w:cs="Times New Roman"/>
                <w:szCs w:val="26"/>
                <w:lang w:val="vi-VN"/>
              </w:rPr>
            </w:pPr>
            <w:r w:rsidRPr="00B127FF">
              <w:rPr>
                <w:rFonts w:cs="Times New Roman"/>
                <w:szCs w:val="26"/>
              </w:rPr>
              <w:t xml:space="preserve">- </w:t>
            </w:r>
            <w:r w:rsidRPr="00B127FF">
              <w:rPr>
                <w:rFonts w:cs="Times New Roman"/>
                <w:szCs w:val="26"/>
                <w:lang w:val="vi-VN"/>
              </w:rPr>
              <w:t>Chịu được xung dạng 10/350 μs với biên độ đến 25 kA trên mỗi pha và 100 kA trên nhánh trung tính – tiếp địa</w:t>
            </w:r>
          </w:p>
          <w:p w:rsidR="00B127FF" w:rsidRPr="00B127FF" w:rsidRDefault="00B127FF" w:rsidP="00327F61">
            <w:pPr>
              <w:rPr>
                <w:rFonts w:cs="Times New Roman"/>
                <w:szCs w:val="26"/>
                <w:lang w:val="vi-VN"/>
              </w:rPr>
            </w:pPr>
            <w:r w:rsidRPr="00B127FF">
              <w:rPr>
                <w:rFonts w:cs="Times New Roman"/>
                <w:szCs w:val="26"/>
              </w:rPr>
              <w:t xml:space="preserve">- </w:t>
            </w:r>
            <w:r w:rsidRPr="00B127FF">
              <w:rPr>
                <w:rFonts w:cs="Times New Roman"/>
                <w:szCs w:val="26"/>
                <w:lang w:val="vi-VN"/>
              </w:rPr>
              <w:t>Chịu được xung dạng 8/20 μs với biên độ đến 25 kA (pha) và 100 kA (N–PE)</w:t>
            </w:r>
          </w:p>
          <w:p w:rsidR="00B127FF" w:rsidRPr="00B127FF" w:rsidRDefault="00B127FF" w:rsidP="00327F61">
            <w:pPr>
              <w:rPr>
                <w:rFonts w:cs="Times New Roman"/>
                <w:szCs w:val="26"/>
                <w:lang w:val="vi-VN"/>
              </w:rPr>
            </w:pPr>
            <w:r w:rsidRPr="00B127FF">
              <w:rPr>
                <w:rFonts w:cs="Times New Roman"/>
                <w:szCs w:val="26"/>
              </w:rPr>
              <w:lastRenderedPageBreak/>
              <w:t xml:space="preserve">- </w:t>
            </w:r>
            <w:r w:rsidRPr="00B127FF">
              <w:rPr>
                <w:rFonts w:cs="Times New Roman"/>
                <w:szCs w:val="26"/>
                <w:lang w:val="vi-VN"/>
              </w:rPr>
              <w:t>Điện áp dư không превыш 1,5 kV</w:t>
            </w:r>
          </w:p>
          <w:p w:rsidR="00B127FF" w:rsidRPr="00B127FF" w:rsidRDefault="00B127FF" w:rsidP="00327F61">
            <w:pPr>
              <w:rPr>
                <w:rFonts w:cs="Times New Roman"/>
                <w:szCs w:val="26"/>
                <w:lang w:val="vi-VN"/>
              </w:rPr>
            </w:pPr>
            <w:r w:rsidRPr="00B127FF">
              <w:rPr>
                <w:rFonts w:cs="Times New Roman"/>
                <w:szCs w:val="26"/>
              </w:rPr>
              <w:t xml:space="preserve">- </w:t>
            </w:r>
            <w:r w:rsidRPr="00B127FF">
              <w:rPr>
                <w:rFonts w:cs="Times New Roman"/>
                <w:szCs w:val="26"/>
                <w:lang w:val="vi-VN"/>
              </w:rPr>
              <w:t>Bố trí bảo vệ theo dạng 3 pha + trung tính riêng</w:t>
            </w:r>
          </w:p>
          <w:p w:rsidR="00B127FF" w:rsidRPr="00B127FF" w:rsidRDefault="00B127FF" w:rsidP="00327F61">
            <w:pPr>
              <w:rPr>
                <w:rFonts w:cs="Times New Roman"/>
                <w:szCs w:val="26"/>
                <w:lang w:val="vi-VN"/>
              </w:rPr>
            </w:pPr>
            <w:r w:rsidRPr="00B127FF">
              <w:rPr>
                <w:rFonts w:cs="Times New Roman"/>
                <w:szCs w:val="26"/>
              </w:rPr>
              <w:t xml:space="preserve">- </w:t>
            </w:r>
            <w:r w:rsidRPr="00B127FF">
              <w:rPr>
                <w:rFonts w:cs="Times New Roman"/>
                <w:szCs w:val="26"/>
                <w:lang w:val="vi-VN"/>
              </w:rPr>
              <w:t>Thiết kế, thử nghiệm theo tiêu chuẩn IEC 61643-11</w:t>
            </w:r>
          </w:p>
          <w:p w:rsidR="00B127FF" w:rsidRPr="00B127FF" w:rsidRDefault="00B127FF" w:rsidP="00327F61">
            <w:pPr>
              <w:widowControl w:val="0"/>
              <w:autoSpaceDE w:val="0"/>
              <w:autoSpaceDN w:val="0"/>
              <w:rPr>
                <w:rFonts w:cs="Times New Roman"/>
                <w:sz w:val="22"/>
                <w:szCs w:val="26"/>
              </w:rPr>
            </w:pPr>
            <w:r w:rsidRPr="00B127FF">
              <w:rPr>
                <w:rFonts w:cs="Times New Roman"/>
                <w:szCs w:val="26"/>
              </w:rPr>
              <w:t xml:space="preserve">- </w:t>
            </w:r>
            <w:r w:rsidRPr="00B127FF">
              <w:rPr>
                <w:rFonts w:cs="Times New Roman"/>
                <w:szCs w:val="26"/>
                <w:lang w:val="vi-VN"/>
              </w:rPr>
              <w:t>Có hiển thị trạng thái làm việc và cảnh báo hỏng</w:t>
            </w:r>
          </w:p>
        </w:tc>
      </w:tr>
      <w:tr w:rsidR="00B127FF" w:rsidRPr="00B127FF" w:rsidTr="00327F61">
        <w:trPr>
          <w:trHeight w:val="647"/>
        </w:trPr>
        <w:tc>
          <w:tcPr>
            <w:tcW w:w="632" w:type="dxa"/>
            <w:tcBorders>
              <w:top w:val="single" w:sz="4" w:space="0" w:color="auto"/>
              <w:left w:val="single" w:sz="4" w:space="0" w:color="auto"/>
              <w:bottom w:val="single" w:sz="4" w:space="0" w:color="auto"/>
              <w:right w:val="single" w:sz="4" w:space="0" w:color="auto"/>
            </w:tcBorders>
            <w:vAlign w:val="center"/>
            <w:hideMark/>
          </w:tcPr>
          <w:p w:rsidR="00B127FF" w:rsidRPr="00B127FF" w:rsidRDefault="00B127FF" w:rsidP="00327F61">
            <w:pPr>
              <w:widowControl w:val="0"/>
              <w:autoSpaceDE w:val="0"/>
              <w:autoSpaceDN w:val="0"/>
              <w:jc w:val="center"/>
              <w:rPr>
                <w:rFonts w:cs="Times New Roman"/>
                <w:b/>
                <w:bCs/>
                <w:sz w:val="22"/>
                <w:szCs w:val="26"/>
              </w:rPr>
            </w:pPr>
            <w:r w:rsidRPr="00B127FF">
              <w:rPr>
                <w:rFonts w:cs="Times New Roman"/>
                <w:szCs w:val="26"/>
              </w:rPr>
              <w:lastRenderedPageBreak/>
              <w:t>3</w:t>
            </w:r>
          </w:p>
        </w:tc>
        <w:tc>
          <w:tcPr>
            <w:tcW w:w="3433"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b/>
                <w:bCs/>
                <w:sz w:val="22"/>
                <w:szCs w:val="26"/>
              </w:rPr>
            </w:pPr>
            <w:r w:rsidRPr="00B127FF">
              <w:rPr>
                <w:rFonts w:cs="Times New Roman"/>
                <w:szCs w:val="26"/>
                <w:lang w:val="vi-VN"/>
              </w:rPr>
              <w:t xml:space="preserve">Phụ kiện lắp đặt </w:t>
            </w:r>
          </w:p>
        </w:tc>
        <w:tc>
          <w:tcPr>
            <w:tcW w:w="968" w:type="dxa"/>
            <w:tcBorders>
              <w:top w:val="single" w:sz="4" w:space="0" w:color="auto"/>
              <w:left w:val="nil"/>
              <w:bottom w:val="single" w:sz="4" w:space="0" w:color="auto"/>
              <w:right w:val="single" w:sz="4" w:space="0" w:color="auto"/>
            </w:tcBorders>
            <w:vAlign w:val="center"/>
          </w:tcPr>
          <w:p w:rsidR="00B127FF" w:rsidRPr="00B127FF" w:rsidRDefault="00B127FF" w:rsidP="00327F61">
            <w:pPr>
              <w:widowControl w:val="0"/>
              <w:autoSpaceDE w:val="0"/>
              <w:autoSpaceDN w:val="0"/>
              <w:rPr>
                <w:rFonts w:cs="Times New Roman"/>
                <w:sz w:val="22"/>
                <w:szCs w:val="26"/>
                <w:lang w:val="vi-VN"/>
              </w:rPr>
            </w:pPr>
          </w:p>
        </w:tc>
        <w:tc>
          <w:tcPr>
            <w:tcW w:w="4630" w:type="dxa"/>
            <w:tcBorders>
              <w:top w:val="single" w:sz="4" w:space="0" w:color="auto"/>
              <w:left w:val="nil"/>
              <w:bottom w:val="single" w:sz="4" w:space="0" w:color="auto"/>
              <w:right w:val="single" w:sz="4" w:space="0" w:color="auto"/>
            </w:tcBorders>
            <w:vAlign w:val="center"/>
            <w:hideMark/>
          </w:tcPr>
          <w:p w:rsidR="00B127FF" w:rsidRPr="00B127FF" w:rsidRDefault="00B127FF" w:rsidP="00327F61">
            <w:pPr>
              <w:widowControl w:val="0"/>
              <w:autoSpaceDE w:val="0"/>
              <w:autoSpaceDN w:val="0"/>
              <w:rPr>
                <w:rFonts w:cs="Times New Roman"/>
                <w:sz w:val="22"/>
                <w:szCs w:val="26"/>
              </w:rPr>
            </w:pPr>
            <w:r w:rsidRPr="00B127FF">
              <w:rPr>
                <w:rFonts w:cs="Times New Roman"/>
                <w:szCs w:val="26"/>
              </w:rPr>
              <w:t>Lắp đặt kèm theo máy phát</w:t>
            </w:r>
          </w:p>
        </w:tc>
      </w:tr>
    </w:tbl>
    <w:p w:rsidR="00B127FF" w:rsidRPr="00B127FF" w:rsidRDefault="00B127FF" w:rsidP="00B127FF">
      <w:pPr>
        <w:pStyle w:val="BodyText"/>
        <w:spacing w:before="47"/>
        <w:rPr>
          <w:sz w:val="26"/>
          <w:szCs w:val="26"/>
          <w:lang w:val="vi-VN"/>
        </w:rPr>
      </w:pPr>
    </w:p>
    <w:p w:rsidR="00B127FF" w:rsidRPr="00B127FF" w:rsidRDefault="00B127FF" w:rsidP="00B127FF">
      <w:pPr>
        <w:spacing w:before="60"/>
        <w:ind w:firstLine="567"/>
        <w:rPr>
          <w:rFonts w:cs="Times New Roman"/>
          <w:szCs w:val="28"/>
          <w:lang w:val="pt-BR"/>
        </w:rPr>
      </w:pPr>
      <w:r w:rsidRPr="00B127FF">
        <w:rPr>
          <w:rFonts w:cs="Times New Roman"/>
          <w:szCs w:val="28"/>
          <w:lang w:val="pt-BR"/>
        </w:rPr>
        <w:t>Ghi chú: Các ký mã hiệu, model, hãng sản xuất, xuất xứ riêng (nếu có) trong đặc tính yêu cầu kỹ thuật dưới đây chỉ mang tính chất tham khảo.</w:t>
      </w:r>
    </w:p>
    <w:p w:rsidR="00B127FF" w:rsidRPr="00B127FF" w:rsidRDefault="00B127FF" w:rsidP="00B127FF">
      <w:pPr>
        <w:spacing w:before="60"/>
        <w:rPr>
          <w:rFonts w:cs="Times New Roman"/>
          <w:szCs w:val="28"/>
        </w:rPr>
      </w:pPr>
      <w:r w:rsidRPr="00B127FF">
        <w:rPr>
          <w:rFonts w:cs="Times New Roman"/>
          <w:szCs w:val="28"/>
        </w:rPr>
        <w:t xml:space="preserve">        - Nhà thầu chào đính kèm đầy đủ Catalogue hoặc tài liệu có liên quan của hàng hóa chào hàng do hãng sản xuất phát </w:t>
      </w:r>
      <w:proofErr w:type="gramStart"/>
      <w:r w:rsidRPr="00B127FF">
        <w:rPr>
          <w:rFonts w:cs="Times New Roman"/>
          <w:szCs w:val="28"/>
        </w:rPr>
        <w:t>hành(</w:t>
      </w:r>
      <w:proofErr w:type="gramEnd"/>
      <w:r w:rsidRPr="00B127FF">
        <w:rPr>
          <w:rFonts w:cs="Times New Roman"/>
          <w:szCs w:val="28"/>
        </w:rPr>
        <w:t xml:space="preserve"> có đóng dấu xác nhận của hãng sản xuất hoặc nhà phân phối của hãng sản xuất tại Việt Nam) để chứng minh hàng hóa chào hàng đáp ứng các yêu cầu kỹ thuật theo E-HSMT. </w:t>
      </w:r>
      <w:proofErr w:type="gramStart"/>
      <w:r w:rsidRPr="00B127FF">
        <w:rPr>
          <w:rFonts w:cs="Times New Roman"/>
          <w:szCs w:val="28"/>
        </w:rPr>
        <w:t>Tất cả các tài liệu cung cấp phải bằng tiếng Việt, trong trường hợp bằng tiếng nước ngoài nhà thầu phải đính kèm bản dich tiếng Việt và chịu trách nhiệm về tính chính xác của tài liệu cung cấp.</w:t>
      </w:r>
      <w:proofErr w:type="gramEnd"/>
      <w:r w:rsidRPr="00B127FF">
        <w:rPr>
          <w:rFonts w:cs="Times New Roman"/>
          <w:szCs w:val="28"/>
        </w:rPr>
        <w:t xml:space="preserve"> Trường hợp E-HSDT thiếu các bản dịch tiếng Việt, nhà thầu phải chịu trách nhiệm bổ sung, làm rõ trong quá trình đánh giá E-HSDT.</w:t>
      </w:r>
    </w:p>
    <w:p w:rsidR="00B127FF" w:rsidRPr="00B127FF" w:rsidRDefault="00B127FF" w:rsidP="00B127FF">
      <w:pPr>
        <w:spacing w:before="60"/>
        <w:ind w:firstLine="567"/>
        <w:rPr>
          <w:rFonts w:cs="Times New Roman"/>
          <w:szCs w:val="28"/>
        </w:rPr>
      </w:pPr>
      <w:r w:rsidRPr="00B127FF">
        <w:rPr>
          <w:rFonts w:cs="Times New Roman"/>
          <w:szCs w:val="28"/>
        </w:rPr>
        <w:t xml:space="preserve">-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Vì vậy,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w:t>
      </w:r>
      <w:proofErr w:type="gramStart"/>
      <w:r w:rsidRPr="00B127FF">
        <w:rPr>
          <w:rFonts w:cs="Times New Roman"/>
          <w:szCs w:val="28"/>
        </w:rPr>
        <w:t>Trong trường hợp đó, nhà thầu phải giải trình, chứng minh mặt hàng dự thầu có tính năng, thông số kỹ thuật tương đương hoặc tốt hơn so với yêu cầu của E-HSMT.</w:t>
      </w:r>
      <w:proofErr w:type="gramEnd"/>
    </w:p>
    <w:p w:rsidR="00B127FF" w:rsidRPr="00B127FF" w:rsidRDefault="00B127FF" w:rsidP="00B127FF">
      <w:pPr>
        <w:spacing w:before="60"/>
        <w:ind w:firstLine="567"/>
        <w:rPr>
          <w:rFonts w:cs="Times New Roman"/>
          <w:szCs w:val="28"/>
        </w:rPr>
      </w:pPr>
      <w:r w:rsidRPr="00B127FF">
        <w:rPr>
          <w:rFonts w:cs="Times New Roman"/>
          <w:szCs w:val="28"/>
        </w:rPr>
        <w:lastRenderedPageBreak/>
        <w:t xml:space="preserve">- Nhà thầu cũng cấp hàng hóa </w:t>
      </w:r>
      <w:proofErr w:type="gramStart"/>
      <w:r w:rsidRPr="00B127FF">
        <w:rPr>
          <w:rFonts w:cs="Times New Roman"/>
          <w:szCs w:val="28"/>
        </w:rPr>
        <w:t>theo</w:t>
      </w:r>
      <w:proofErr w:type="gramEnd"/>
      <w:r w:rsidRPr="00B127FF">
        <w:rPr>
          <w:rFonts w:cs="Times New Roman"/>
          <w:szCs w:val="28"/>
        </w:rPr>
        <w:t xml:space="preserve"> đúng thông số kỹ thuật quy định hoặc tương đương hoặc tốt hơn. </w:t>
      </w:r>
    </w:p>
    <w:p w:rsidR="00B127FF" w:rsidRPr="00B127FF" w:rsidRDefault="00B127FF" w:rsidP="00B127FF">
      <w:pPr>
        <w:spacing w:before="60"/>
        <w:ind w:firstLine="567"/>
        <w:rPr>
          <w:rFonts w:cs="Times New Roman"/>
          <w:szCs w:val="28"/>
        </w:rPr>
      </w:pPr>
      <w:r w:rsidRPr="00B127FF">
        <w:rPr>
          <w:rFonts w:cs="Times New Roman"/>
          <w:szCs w:val="28"/>
        </w:rPr>
        <w:t xml:space="preserve">- “Tương đương” có nghĩa là có đặc tính kỹ thuật, có tính năng sử dụng là tương đương với các hàng hóa đã nêu trên (kèm </w:t>
      </w:r>
      <w:proofErr w:type="gramStart"/>
      <w:r w:rsidRPr="00B127FF">
        <w:rPr>
          <w:rFonts w:cs="Times New Roman"/>
          <w:szCs w:val="28"/>
        </w:rPr>
        <w:t>theo</w:t>
      </w:r>
      <w:proofErr w:type="gramEnd"/>
      <w:r w:rsidRPr="00B127FF">
        <w:rPr>
          <w:rFonts w:cs="Times New Roman"/>
          <w:szCs w:val="28"/>
        </w:rPr>
        <w:t xml:space="preserve"> tài liệu, catalogue để chứng minh).  </w:t>
      </w:r>
    </w:p>
    <w:p w:rsidR="00B127FF" w:rsidRPr="00B127FF" w:rsidRDefault="00B127FF" w:rsidP="00B127FF">
      <w:pPr>
        <w:spacing w:before="60"/>
        <w:ind w:firstLine="567"/>
        <w:rPr>
          <w:rFonts w:cs="Times New Roman"/>
          <w:b/>
          <w:szCs w:val="28"/>
        </w:rPr>
      </w:pPr>
      <w:r w:rsidRPr="00B127FF">
        <w:rPr>
          <w:rFonts w:cs="Times New Roman"/>
          <w:b/>
          <w:szCs w:val="28"/>
        </w:rPr>
        <w:t>3. Các yêu cầu khác</w:t>
      </w:r>
    </w:p>
    <w:p w:rsidR="00B127FF" w:rsidRPr="00B127FF" w:rsidRDefault="00B127FF" w:rsidP="00B127FF">
      <w:pPr>
        <w:spacing w:before="120" w:after="120"/>
        <w:ind w:firstLine="709"/>
        <w:rPr>
          <w:rFonts w:cs="Times New Roman"/>
          <w:b/>
          <w:spacing w:val="-6"/>
          <w:szCs w:val="28"/>
          <w:lang w:val="it-IT"/>
        </w:rPr>
      </w:pPr>
      <w:r w:rsidRPr="00B127FF">
        <w:rPr>
          <w:rFonts w:cs="Times New Roman"/>
          <w:b/>
          <w:spacing w:val="-6"/>
          <w:szCs w:val="28"/>
          <w:lang w:val="it-IT"/>
        </w:rPr>
        <w:t xml:space="preserve">a. </w:t>
      </w:r>
      <w:r w:rsidRPr="00B127FF">
        <w:rPr>
          <w:rFonts w:cs="Times New Roman"/>
          <w:b/>
          <w:szCs w:val="28"/>
        </w:rPr>
        <w:t>Yêu cầu về bảo hành:</w:t>
      </w:r>
    </w:p>
    <w:p w:rsidR="00B127FF" w:rsidRPr="00B127FF" w:rsidRDefault="00B127FF" w:rsidP="00B127FF">
      <w:pPr>
        <w:spacing w:before="120" w:after="120"/>
        <w:ind w:firstLine="720"/>
        <w:rPr>
          <w:rFonts w:cs="Times New Roman"/>
          <w:i/>
          <w:szCs w:val="28"/>
          <w:lang w:val="it-IT"/>
        </w:rPr>
      </w:pPr>
      <w:r w:rsidRPr="00B127FF">
        <w:rPr>
          <w:rFonts w:cs="Times New Roman"/>
          <w:spacing w:val="-6"/>
          <w:szCs w:val="28"/>
          <w:lang w:val="it-IT"/>
        </w:rPr>
        <w:t xml:space="preserve">- Chế độ bảo hành: </w:t>
      </w:r>
      <w:r w:rsidRPr="00B127FF">
        <w:rPr>
          <w:rFonts w:cs="Times New Roman"/>
          <w:szCs w:val="28"/>
          <w:lang w:val="it-IT"/>
        </w:rPr>
        <w:t>Theo tiêu chuẩn của nhà sản xuất</w:t>
      </w:r>
    </w:p>
    <w:p w:rsidR="00B127FF" w:rsidRPr="00B127FF" w:rsidRDefault="00B127FF" w:rsidP="00B127FF">
      <w:pPr>
        <w:spacing w:before="120" w:after="120" w:line="273" w:lineRule="auto"/>
        <w:ind w:firstLine="720"/>
        <w:rPr>
          <w:rFonts w:cs="Times New Roman"/>
          <w:szCs w:val="28"/>
          <w:lang w:val="it-IT"/>
        </w:rPr>
      </w:pPr>
      <w:r w:rsidRPr="00B127FF">
        <w:rPr>
          <w:rFonts w:cs="Times New Roman"/>
          <w:szCs w:val="28"/>
          <w:lang w:val="it-IT"/>
        </w:rPr>
        <w:t>- Trong thời hạn bảo hành theo tiêu chuẩn của nhà sản xuất Nhà thầu có cam kết thực hiện nghĩa vụ bảo hành, cung cấp dịch vụ sửa chữa, cung cấp hàng hóa thay thế và hỗ trợ kỹ thuật trong quá trình sử dụng và các dịch vụ sau bán hàng khác khi nhận được yêu cầu của Chủ đầu tư.</w:t>
      </w:r>
    </w:p>
    <w:p w:rsidR="00B127FF" w:rsidRPr="00B127FF" w:rsidRDefault="00B127FF" w:rsidP="00B127FF">
      <w:pPr>
        <w:widowControl w:val="0"/>
        <w:spacing w:before="120" w:after="120" w:line="264" w:lineRule="auto"/>
        <w:ind w:firstLine="709"/>
        <w:rPr>
          <w:rFonts w:cs="Times New Roman"/>
          <w:szCs w:val="28"/>
          <w:lang w:val="it-IT"/>
        </w:rPr>
      </w:pPr>
      <w:r w:rsidRPr="00B127FF">
        <w:rPr>
          <w:rFonts w:eastAsia="MS Gothic" w:cs="Times New Roman"/>
          <w:kern w:val="2"/>
          <w:szCs w:val="28"/>
          <w:lang w:val="it-IT" w:eastAsia="ja-JP"/>
        </w:rPr>
        <w:t>- Kể từ ngày hết hạn bảo hành theo tiêu chuẩn của nhà sản xuất Nhà thầu có cam kết hỗ trợ kỹ thuật, cung cấp các dịch vụ sửa chữa, hàng hóa thay thế. Các phụ tùng thay thế khi bảo hành phải đảm bảo chính hãng và đúng yêu cầu kỹ thuật.</w:t>
      </w:r>
    </w:p>
    <w:p w:rsidR="00B127FF" w:rsidRPr="00B127FF" w:rsidRDefault="00B127FF" w:rsidP="00B127FF">
      <w:pPr>
        <w:widowControl w:val="0"/>
        <w:spacing w:before="120" w:after="120" w:line="264" w:lineRule="auto"/>
        <w:ind w:firstLine="709"/>
        <w:rPr>
          <w:rFonts w:cs="Times New Roman"/>
          <w:szCs w:val="28"/>
          <w:lang w:val="it-IT"/>
        </w:rPr>
      </w:pPr>
      <w:r w:rsidRPr="00B127FF">
        <w:rPr>
          <w:rFonts w:cs="Times New Roman"/>
          <w:szCs w:val="28"/>
          <w:lang w:val="it-IT"/>
        </w:rPr>
        <w:t>- Các phụ kiện đi kèm theo tiêu chuẩn của nhà sản xuất.</w:t>
      </w:r>
    </w:p>
    <w:p w:rsidR="00B127FF" w:rsidRPr="00B127FF" w:rsidRDefault="00B127FF" w:rsidP="00B127FF">
      <w:pPr>
        <w:widowControl w:val="0"/>
        <w:spacing w:before="120" w:after="120" w:line="264" w:lineRule="auto"/>
        <w:ind w:firstLine="709"/>
        <w:rPr>
          <w:rFonts w:cs="Times New Roman"/>
          <w:b/>
          <w:szCs w:val="28"/>
          <w:lang w:val="it-IT"/>
        </w:rPr>
      </w:pPr>
      <w:r w:rsidRPr="00B127FF">
        <w:rPr>
          <w:rFonts w:cs="Times New Roman"/>
          <w:b/>
          <w:szCs w:val="28"/>
          <w:lang w:val="it-IT"/>
        </w:rPr>
        <w:t>b. Yêu cầu về đóng gói hàng hóa:</w:t>
      </w:r>
    </w:p>
    <w:p w:rsidR="00B127FF" w:rsidRPr="00B127FF" w:rsidRDefault="00B127FF" w:rsidP="00B127FF">
      <w:pPr>
        <w:widowControl w:val="0"/>
        <w:tabs>
          <w:tab w:val="right" w:pos="7254"/>
        </w:tabs>
        <w:spacing w:before="80" w:after="80"/>
        <w:ind w:firstLine="567"/>
        <w:rPr>
          <w:rFonts w:cs="Times New Roman"/>
          <w:szCs w:val="28"/>
          <w:shd w:val="clear" w:color="auto" w:fill="FFFFFF"/>
          <w:lang w:val="it-IT"/>
        </w:rPr>
      </w:pPr>
      <w:r w:rsidRPr="00B127FF">
        <w:rPr>
          <w:rFonts w:cs="Times New Roman"/>
          <w:szCs w:val="28"/>
          <w:shd w:val="clear" w:color="auto" w:fill="FFFFFF"/>
          <w:lang w:val="it-IT"/>
        </w:rPr>
        <w:t>- Cam kết các hàng hóa chào thầu sản xuất từ năm 2024 trở lại đây, phải mới 100%, đóng gói theo tiêu chuẩn của nhà sản xuất (hãng sản xuất);</w:t>
      </w:r>
    </w:p>
    <w:p w:rsidR="00B127FF" w:rsidRPr="00B127FF" w:rsidRDefault="00B127FF" w:rsidP="00B127FF">
      <w:pPr>
        <w:widowControl w:val="0"/>
        <w:spacing w:before="120" w:after="120" w:line="264" w:lineRule="auto"/>
        <w:ind w:firstLine="709"/>
        <w:rPr>
          <w:rFonts w:cs="Times New Roman"/>
          <w:szCs w:val="28"/>
          <w:lang w:val="it-IT"/>
        </w:rPr>
      </w:pPr>
      <w:r w:rsidRPr="00B127FF">
        <w:rPr>
          <w:rFonts w:cs="Times New Roman"/>
          <w:szCs w:val="28"/>
          <w:lang w:val="it-IT"/>
        </w:rPr>
        <w:t>- Nhà thầu có cam kết toàn bộ hàng hóa phải được đóng gói theo tiêu chuẩn của nhà sản xuất, đảm bảo hàng hóa nguyên đai nguyên kiện không gãy vỡ, bóp méo.</w:t>
      </w:r>
    </w:p>
    <w:p w:rsidR="00B127FF" w:rsidRPr="00B127FF" w:rsidRDefault="00B127FF" w:rsidP="00B127FF">
      <w:pPr>
        <w:widowControl w:val="0"/>
        <w:spacing w:before="120" w:after="120" w:line="264" w:lineRule="auto"/>
        <w:ind w:firstLine="709"/>
        <w:rPr>
          <w:rFonts w:cs="Times New Roman"/>
          <w:b/>
          <w:szCs w:val="28"/>
          <w:lang w:val="it-IT"/>
        </w:rPr>
      </w:pPr>
      <w:r w:rsidRPr="00B127FF">
        <w:rPr>
          <w:rFonts w:cs="Times New Roman"/>
          <w:b/>
          <w:szCs w:val="28"/>
          <w:lang w:val="it-IT"/>
        </w:rPr>
        <w:t>4. Địa điểm giao hàng</w:t>
      </w:r>
    </w:p>
    <w:p w:rsidR="00B127FF" w:rsidRPr="00B127FF" w:rsidRDefault="00B127FF" w:rsidP="00B127FF">
      <w:pPr>
        <w:pStyle w:val="SectionVIHeader"/>
        <w:spacing w:before="60"/>
        <w:ind w:firstLine="567"/>
        <w:jc w:val="both"/>
        <w:rPr>
          <w:rFonts w:eastAsiaTheme="minorHAnsi"/>
          <w:b w:val="0"/>
          <w:sz w:val="28"/>
          <w:szCs w:val="28"/>
          <w:lang w:val="it-IT"/>
        </w:rPr>
      </w:pPr>
      <w:r w:rsidRPr="00B127FF">
        <w:rPr>
          <w:rFonts w:eastAsiaTheme="minorHAnsi"/>
          <w:b w:val="0"/>
          <w:sz w:val="28"/>
          <w:szCs w:val="28"/>
          <w:lang w:val="it-IT"/>
        </w:rPr>
        <w:t>- Vận chuyển, lắp đặt, chạy thử  tại các Thuế cơ sở của Thuế tỉnh thanh Hóa: Thuế cơ sở 1, 2, 9, 10, 11, 12.</w:t>
      </w:r>
      <w:bookmarkStart w:id="0" w:name="_GoBack"/>
      <w:bookmarkEnd w:id="0"/>
    </w:p>
    <w:p w:rsidR="00B127FF" w:rsidRDefault="00B127FF" w:rsidP="00B127FF">
      <w:pPr>
        <w:pStyle w:val="SectionVIHeader"/>
        <w:spacing w:before="60" w:after="0"/>
        <w:ind w:firstLine="567"/>
        <w:jc w:val="both"/>
        <w:rPr>
          <w:rFonts w:eastAsiaTheme="minorHAnsi"/>
          <w:b w:val="0"/>
          <w:sz w:val="28"/>
          <w:szCs w:val="28"/>
          <w:lang w:val="it-IT"/>
        </w:rPr>
      </w:pPr>
      <w:r w:rsidRPr="00B127FF">
        <w:rPr>
          <w:rFonts w:eastAsiaTheme="minorHAnsi"/>
          <w:b w:val="0"/>
          <w:sz w:val="28"/>
          <w:szCs w:val="28"/>
          <w:lang w:val="it-IT"/>
        </w:rPr>
        <w:t>- Tải trọng xe cẩu tiêu chuẩn phù hợp với tải trọng của máy phát điện.</w:t>
      </w:r>
    </w:p>
    <w:p w:rsidR="00B127FF" w:rsidRPr="00B127FF" w:rsidRDefault="00B127FF" w:rsidP="00B127FF">
      <w:pPr>
        <w:pStyle w:val="SectionVIHeader"/>
        <w:spacing w:before="60" w:after="0"/>
        <w:ind w:firstLine="567"/>
        <w:jc w:val="left"/>
        <w:rPr>
          <w:sz w:val="28"/>
          <w:szCs w:val="28"/>
          <w:lang w:val="it-IT"/>
        </w:rPr>
      </w:pPr>
      <w:r w:rsidRPr="00B127FF">
        <w:rPr>
          <w:sz w:val="28"/>
          <w:szCs w:val="28"/>
          <w:lang w:val="it-IT"/>
        </w:rPr>
        <w:t>Mục 2. Bản vẽ</w:t>
      </w:r>
    </w:p>
    <w:p w:rsidR="00B127FF" w:rsidRPr="00B127FF" w:rsidRDefault="00B127FF" w:rsidP="00B127FF">
      <w:pPr>
        <w:spacing w:before="60"/>
        <w:ind w:firstLine="567"/>
        <w:rPr>
          <w:rFonts w:cs="Times New Roman"/>
          <w:iCs/>
          <w:spacing w:val="-4"/>
          <w:szCs w:val="28"/>
          <w:lang w:val="it-IT"/>
        </w:rPr>
      </w:pPr>
      <w:r w:rsidRPr="00B127FF">
        <w:rPr>
          <w:rFonts w:cs="Times New Roman"/>
          <w:szCs w:val="28"/>
          <w:lang w:val="it-IT"/>
        </w:rPr>
        <w:t>Không có bản vẽ:</w:t>
      </w:r>
    </w:p>
    <w:p w:rsidR="00B127FF" w:rsidRPr="00B127FF" w:rsidRDefault="00B127FF" w:rsidP="00B127FF">
      <w:pPr>
        <w:widowControl w:val="0"/>
        <w:spacing w:before="120" w:after="120" w:line="440" w:lineRule="exact"/>
        <w:ind w:firstLine="567"/>
        <w:rPr>
          <w:rFonts w:cs="Times New Roman"/>
          <w:b/>
          <w:szCs w:val="28"/>
          <w:lang w:val="it-IT"/>
        </w:rPr>
      </w:pPr>
      <w:r w:rsidRPr="00B127FF">
        <w:rPr>
          <w:rFonts w:cs="Times New Roman"/>
          <w:b/>
          <w:szCs w:val="28"/>
          <w:lang w:val="it-IT"/>
        </w:rPr>
        <w:t>Mục 3. Kiểm tra và thử nghiệm</w:t>
      </w:r>
    </w:p>
    <w:p w:rsidR="00B127FF" w:rsidRPr="00B127FF" w:rsidRDefault="00B127FF" w:rsidP="00B127FF">
      <w:pPr>
        <w:spacing w:after="160" w:line="256" w:lineRule="auto"/>
        <w:ind w:firstLine="567"/>
        <w:rPr>
          <w:rFonts w:cs="Times New Roman"/>
          <w:szCs w:val="28"/>
          <w:lang w:val="it-IT"/>
        </w:rPr>
      </w:pPr>
      <w:r w:rsidRPr="00B127FF">
        <w:rPr>
          <w:rFonts w:cs="Times New Roman"/>
          <w:szCs w:val="28"/>
          <w:lang w:val="it-IT"/>
        </w:rPr>
        <w:lastRenderedPageBreak/>
        <w:t>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rsidR="00B127FF" w:rsidRPr="00B127FF" w:rsidRDefault="00B127FF" w:rsidP="00B127FF">
      <w:pPr>
        <w:spacing w:after="160" w:line="256" w:lineRule="auto"/>
        <w:ind w:firstLine="567"/>
        <w:rPr>
          <w:rFonts w:cs="Times New Roman"/>
          <w:szCs w:val="28"/>
          <w:lang w:val="it-IT"/>
        </w:rPr>
      </w:pPr>
      <w:r w:rsidRPr="00B127FF">
        <w:rPr>
          <w:rFonts w:cs="Times New Roman"/>
          <w:szCs w:val="28"/>
          <w:lang w:val="it-IT"/>
        </w:rPr>
        <w:tab/>
        <w:t>+ Địa điểm: Tại đơn vị sử dụng.</w:t>
      </w:r>
    </w:p>
    <w:p w:rsidR="00B127FF" w:rsidRPr="00B127FF" w:rsidRDefault="00B127FF" w:rsidP="00B127FF">
      <w:pPr>
        <w:spacing w:after="160" w:line="256" w:lineRule="auto"/>
        <w:ind w:firstLine="567"/>
        <w:rPr>
          <w:rFonts w:cs="Times New Roman"/>
          <w:szCs w:val="28"/>
        </w:rPr>
      </w:pPr>
      <w:r w:rsidRPr="00B127FF">
        <w:rPr>
          <w:rFonts w:cs="Times New Roman"/>
          <w:szCs w:val="28"/>
          <w:lang w:val="it-IT"/>
        </w:rPr>
        <w:tab/>
      </w:r>
      <w:r w:rsidRPr="00B127FF">
        <w:rPr>
          <w:rFonts w:cs="Times New Roman"/>
          <w:szCs w:val="28"/>
        </w:rPr>
        <w:t>+ Thời gian: do các bên thỏa thuận;</w:t>
      </w:r>
    </w:p>
    <w:p w:rsidR="00B127FF" w:rsidRPr="00B127FF" w:rsidRDefault="00B127FF" w:rsidP="00B127FF">
      <w:pPr>
        <w:spacing w:after="160" w:line="256" w:lineRule="auto"/>
        <w:ind w:firstLine="567"/>
        <w:rPr>
          <w:rFonts w:cs="Times New Roman"/>
          <w:szCs w:val="28"/>
        </w:rPr>
      </w:pPr>
      <w:r w:rsidRPr="00B127FF">
        <w:rPr>
          <w:rFonts w:cs="Times New Roman"/>
          <w:szCs w:val="28"/>
        </w:rPr>
        <w:tab/>
        <w:t xml:space="preserve">+ Nội dung kiểm tra: Kiểm tra toàn bộ hàng hóa </w:t>
      </w:r>
      <w:proofErr w:type="gramStart"/>
      <w:r w:rsidRPr="00B127FF">
        <w:rPr>
          <w:rFonts w:cs="Times New Roman"/>
          <w:szCs w:val="28"/>
        </w:rPr>
        <w:t>theo</w:t>
      </w:r>
      <w:proofErr w:type="gramEnd"/>
      <w:r w:rsidRPr="00B127FF">
        <w:rPr>
          <w:rFonts w:cs="Times New Roman"/>
          <w:szCs w:val="28"/>
        </w:rPr>
        <w:t xml:space="preserve"> yêu cầu của hợp đồng;</w:t>
      </w:r>
    </w:p>
    <w:p w:rsidR="00B127FF" w:rsidRPr="00B127FF" w:rsidRDefault="00B127FF" w:rsidP="00B127FF">
      <w:pPr>
        <w:spacing w:after="160" w:line="256" w:lineRule="auto"/>
        <w:ind w:firstLine="567"/>
        <w:rPr>
          <w:rFonts w:cs="Times New Roman"/>
          <w:szCs w:val="28"/>
        </w:rPr>
      </w:pPr>
      <w:r w:rsidRPr="00B127FF">
        <w:rPr>
          <w:rFonts w:cs="Times New Roman"/>
          <w:szCs w:val="28"/>
        </w:rPr>
        <w:tab/>
        <w:t>+ Chi phí tổ chức thực hiện: do nhà thầu chi trả.</w:t>
      </w:r>
    </w:p>
    <w:p w:rsidR="00B127FF" w:rsidRPr="00B127FF" w:rsidRDefault="00B127FF" w:rsidP="00B127FF">
      <w:pPr>
        <w:spacing w:after="160" w:line="256" w:lineRule="auto"/>
        <w:ind w:firstLine="567"/>
        <w:rPr>
          <w:rFonts w:cs="Times New Roman"/>
          <w:szCs w:val="28"/>
        </w:rPr>
      </w:pPr>
      <w:r w:rsidRPr="00B127FF">
        <w:rPr>
          <w:rFonts w:cs="Times New Roman"/>
          <w:szCs w:val="28"/>
        </w:rPr>
        <w:t xml:space="preserve">- Trường hợp hàng hóa không phù hợp với đặc tính kỹ thuật </w:t>
      </w:r>
      <w:proofErr w:type="gramStart"/>
      <w:r w:rsidRPr="00B127FF">
        <w:rPr>
          <w:rFonts w:cs="Times New Roman"/>
          <w:szCs w:val="28"/>
        </w:rPr>
        <w:t>theo</w:t>
      </w:r>
      <w:proofErr w:type="gramEnd"/>
      <w:r w:rsidRPr="00B127FF">
        <w:rPr>
          <w:rFonts w:cs="Times New Roman"/>
          <w:szCs w:val="28"/>
        </w:rPr>
        <w:t xml:space="preserve">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w:t>
      </w:r>
      <w:proofErr w:type="gramStart"/>
      <w:r w:rsidRPr="00B127FF">
        <w:rPr>
          <w:rFonts w:cs="Times New Roman"/>
          <w:szCs w:val="28"/>
        </w:rPr>
        <w:t>theo</w:t>
      </w:r>
      <w:proofErr w:type="gramEnd"/>
      <w:r w:rsidRPr="00B127FF">
        <w:rPr>
          <w:rFonts w:cs="Times New Roman"/>
          <w:szCs w:val="28"/>
        </w:rPr>
        <w:t xml:space="preserve"> hợp đồng của Nhà thầu.</w:t>
      </w:r>
    </w:p>
    <w:p w:rsidR="0023282D" w:rsidRPr="00B127FF" w:rsidRDefault="0023282D">
      <w:pPr>
        <w:rPr>
          <w:rFonts w:cs="Times New Roman"/>
        </w:rPr>
      </w:pPr>
    </w:p>
    <w:sectPr w:rsidR="0023282D" w:rsidRPr="00B12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45FAC"/>
    <w:multiLevelType w:val="multilevel"/>
    <w:tmpl w:val="2906466C"/>
    <w:lvl w:ilvl="0">
      <w:start w:val="1"/>
      <w:numFmt w:val="lowerLetter"/>
      <w:lvlText w:val="%1)"/>
      <w:lvlJc w:val="left"/>
      <w:pPr>
        <w:ind w:left="260" w:hanging="26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455" w:hanging="454"/>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1" w:hanging="137"/>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60" w:hanging="137"/>
      </w:pPr>
      <w:rPr>
        <w:lang w:eastAsia="en-US" w:bidi="ar-SA"/>
      </w:rPr>
    </w:lvl>
    <w:lvl w:ilvl="4">
      <w:numFmt w:val="bullet"/>
      <w:lvlText w:val="•"/>
      <w:lvlJc w:val="left"/>
      <w:pPr>
        <w:ind w:left="1697" w:hanging="137"/>
      </w:pPr>
      <w:rPr>
        <w:lang w:eastAsia="en-US" w:bidi="ar-SA"/>
      </w:rPr>
    </w:lvl>
    <w:lvl w:ilvl="5">
      <w:numFmt w:val="bullet"/>
      <w:lvlText w:val="•"/>
      <w:lvlJc w:val="left"/>
      <w:pPr>
        <w:ind w:left="2935" w:hanging="137"/>
      </w:pPr>
      <w:rPr>
        <w:lang w:eastAsia="en-US" w:bidi="ar-SA"/>
      </w:rPr>
    </w:lvl>
    <w:lvl w:ilvl="6">
      <w:numFmt w:val="bullet"/>
      <w:lvlText w:val="•"/>
      <w:lvlJc w:val="left"/>
      <w:pPr>
        <w:ind w:left="4172" w:hanging="137"/>
      </w:pPr>
      <w:rPr>
        <w:lang w:eastAsia="en-US" w:bidi="ar-SA"/>
      </w:rPr>
    </w:lvl>
    <w:lvl w:ilvl="7">
      <w:numFmt w:val="bullet"/>
      <w:lvlText w:val="•"/>
      <w:lvlJc w:val="left"/>
      <w:pPr>
        <w:ind w:left="5410" w:hanging="137"/>
      </w:pPr>
      <w:rPr>
        <w:lang w:eastAsia="en-US" w:bidi="ar-SA"/>
      </w:rPr>
    </w:lvl>
    <w:lvl w:ilvl="8">
      <w:numFmt w:val="bullet"/>
      <w:lvlText w:val="•"/>
      <w:lvlJc w:val="left"/>
      <w:pPr>
        <w:ind w:left="6647" w:hanging="137"/>
      </w:pPr>
      <w:rPr>
        <w:lang w:eastAsia="en-US" w:bidi="ar-SA"/>
      </w:r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7FF"/>
    <w:rsid w:val="0023282D"/>
    <w:rsid w:val="00B1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Title Header2,Clause_No&amp;Name,Section-Title,h2,Avsnitt,Tieu de 2,Tieude2 Char"/>
    <w:basedOn w:val="Normal"/>
    <w:next w:val="Normal"/>
    <w:link w:val="Heading2Char"/>
    <w:uiPriority w:val="9"/>
    <w:qFormat/>
    <w:rsid w:val="00B127FF"/>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B127FF"/>
    <w:rPr>
      <w:rFonts w:ascii="Times New Roman Bold" w:eastAsia="Times New Roman" w:hAnsi="Times New Roman Bold" w:cs="Times New Roman"/>
      <w:b/>
      <w:szCs w:val="20"/>
    </w:rPr>
  </w:style>
  <w:style w:type="paragraph" w:styleId="BodyText">
    <w:name w:val="Body Text"/>
    <w:basedOn w:val="Normal"/>
    <w:link w:val="BodyTextChar"/>
    <w:uiPriority w:val="1"/>
    <w:qFormat/>
    <w:rsid w:val="00B127FF"/>
    <w:pPr>
      <w:suppressAutoHyphens/>
      <w:spacing w:line="240" w:lineRule="auto"/>
      <w:ind w:right="-72"/>
      <w:jc w:val="both"/>
    </w:pPr>
    <w:rPr>
      <w:rFonts w:eastAsia="Times New Roman" w:cs="Times New Roman"/>
      <w:spacing w:val="-4"/>
      <w:sz w:val="24"/>
      <w:szCs w:val="20"/>
    </w:rPr>
  </w:style>
  <w:style w:type="character" w:customStyle="1" w:styleId="BodyTextChar">
    <w:name w:val="Body Text Char"/>
    <w:basedOn w:val="DefaultParagraphFont"/>
    <w:link w:val="BodyText"/>
    <w:uiPriority w:val="1"/>
    <w:rsid w:val="00B127FF"/>
    <w:rPr>
      <w:rFonts w:eastAsia="Times New Roman" w:cs="Times New Roman"/>
      <w:spacing w:val="-4"/>
      <w:sz w:val="24"/>
      <w:szCs w:val="20"/>
    </w:rPr>
  </w:style>
  <w:style w:type="paragraph" w:customStyle="1" w:styleId="SectionVIHeader">
    <w:name w:val="Section VI. Header"/>
    <w:basedOn w:val="Normal"/>
    <w:rsid w:val="00B127FF"/>
    <w:pPr>
      <w:spacing w:before="120" w:after="240" w:line="240" w:lineRule="auto"/>
      <w:jc w:val="center"/>
    </w:pPr>
    <w:rPr>
      <w:rFonts w:eastAsia="Times New Roman" w:cs="Times New Roman"/>
      <w:b/>
      <w:sz w:val="36"/>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B127FF"/>
    <w:pPr>
      <w:spacing w:line="240" w:lineRule="auto"/>
      <w:ind w:left="720"/>
      <w:contextualSpacing/>
      <w:jc w:val="both"/>
    </w:pPr>
    <w:rPr>
      <w:rFonts w:eastAsia="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B127FF"/>
    <w:rPr>
      <w:rFonts w:eastAsia="Times New Roman" w:cs="Times New Roman"/>
      <w:sz w:val="24"/>
      <w:szCs w:val="20"/>
    </w:rPr>
  </w:style>
  <w:style w:type="paragraph" w:customStyle="1" w:styleId="TableParagraph">
    <w:name w:val="Table Paragraph"/>
    <w:basedOn w:val="Normal"/>
    <w:uiPriority w:val="1"/>
    <w:qFormat/>
    <w:rsid w:val="00B127FF"/>
    <w:pPr>
      <w:widowControl w:val="0"/>
      <w:autoSpaceDE w:val="0"/>
      <w:autoSpaceDN w:val="0"/>
      <w:spacing w:line="240" w:lineRule="auto"/>
    </w:pPr>
    <w:rPr>
      <w:rFonts w:eastAsia="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Title Header2,Clause_No&amp;Name,Section-Title,h2,Avsnitt,Tieu de 2,Tieude2 Char"/>
    <w:basedOn w:val="Normal"/>
    <w:next w:val="Normal"/>
    <w:link w:val="Heading2Char"/>
    <w:uiPriority w:val="9"/>
    <w:qFormat/>
    <w:rsid w:val="00B127FF"/>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B127FF"/>
    <w:rPr>
      <w:rFonts w:ascii="Times New Roman Bold" w:eastAsia="Times New Roman" w:hAnsi="Times New Roman Bold" w:cs="Times New Roman"/>
      <w:b/>
      <w:szCs w:val="20"/>
    </w:rPr>
  </w:style>
  <w:style w:type="paragraph" w:styleId="BodyText">
    <w:name w:val="Body Text"/>
    <w:basedOn w:val="Normal"/>
    <w:link w:val="BodyTextChar"/>
    <w:uiPriority w:val="1"/>
    <w:qFormat/>
    <w:rsid w:val="00B127FF"/>
    <w:pPr>
      <w:suppressAutoHyphens/>
      <w:spacing w:line="240" w:lineRule="auto"/>
      <w:ind w:right="-72"/>
      <w:jc w:val="both"/>
    </w:pPr>
    <w:rPr>
      <w:rFonts w:eastAsia="Times New Roman" w:cs="Times New Roman"/>
      <w:spacing w:val="-4"/>
      <w:sz w:val="24"/>
      <w:szCs w:val="20"/>
    </w:rPr>
  </w:style>
  <w:style w:type="character" w:customStyle="1" w:styleId="BodyTextChar">
    <w:name w:val="Body Text Char"/>
    <w:basedOn w:val="DefaultParagraphFont"/>
    <w:link w:val="BodyText"/>
    <w:uiPriority w:val="1"/>
    <w:rsid w:val="00B127FF"/>
    <w:rPr>
      <w:rFonts w:eastAsia="Times New Roman" w:cs="Times New Roman"/>
      <w:spacing w:val="-4"/>
      <w:sz w:val="24"/>
      <w:szCs w:val="20"/>
    </w:rPr>
  </w:style>
  <w:style w:type="paragraph" w:customStyle="1" w:styleId="SectionVIHeader">
    <w:name w:val="Section VI. Header"/>
    <w:basedOn w:val="Normal"/>
    <w:rsid w:val="00B127FF"/>
    <w:pPr>
      <w:spacing w:before="120" w:after="240" w:line="240" w:lineRule="auto"/>
      <w:jc w:val="center"/>
    </w:pPr>
    <w:rPr>
      <w:rFonts w:eastAsia="Times New Roman" w:cs="Times New Roman"/>
      <w:b/>
      <w:sz w:val="36"/>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B127FF"/>
    <w:pPr>
      <w:spacing w:line="240" w:lineRule="auto"/>
      <w:ind w:left="720"/>
      <w:contextualSpacing/>
      <w:jc w:val="both"/>
    </w:pPr>
    <w:rPr>
      <w:rFonts w:eastAsia="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B127FF"/>
    <w:rPr>
      <w:rFonts w:eastAsia="Times New Roman" w:cs="Times New Roman"/>
      <w:sz w:val="24"/>
      <w:szCs w:val="20"/>
    </w:rPr>
  </w:style>
  <w:style w:type="paragraph" w:customStyle="1" w:styleId="TableParagraph">
    <w:name w:val="Table Paragraph"/>
    <w:basedOn w:val="Normal"/>
    <w:uiPriority w:val="1"/>
    <w:qFormat/>
    <w:rsid w:val="00B127FF"/>
    <w:pPr>
      <w:widowControl w:val="0"/>
      <w:autoSpaceDE w:val="0"/>
      <w:autoSpaceDN w:val="0"/>
      <w:spacing w:line="240" w:lineRule="auto"/>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1699</Words>
  <Characters>9690</Characters>
  <Application>Microsoft Office Word</Application>
  <DocSecurity>0</DocSecurity>
  <Lines>80</Lines>
  <Paragraphs>22</Paragraphs>
  <ScaleCrop>false</ScaleCrop>
  <Company/>
  <LinksUpToDate>false</LinksUpToDate>
  <CharactersWithSpaces>11367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2025-12-05T08:45:00Z</dcterms:created>
  <dcterms:modified xsi:type="dcterms:W3CDTF">2025-12-05T08:48:00Z</dcterms:modified>
</cp:coreProperties>
</file>