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Pr="004D41C2" w:rsidRDefault="00F72B5F" w:rsidP="00F72B5F">
      <w:pPr>
        <w:jc w:val="center"/>
        <w:outlineLvl w:val="0"/>
        <w:rPr>
          <w:b/>
          <w:sz w:val="28"/>
          <w:szCs w:val="28"/>
          <w:lang w:val="nl-NL"/>
        </w:rPr>
      </w:pPr>
      <w:r w:rsidRPr="004D41C2">
        <w:rPr>
          <w:b/>
          <w:sz w:val="28"/>
          <w:szCs w:val="28"/>
          <w:lang w:val="nl-NL"/>
        </w:rPr>
        <w:t>Phần 2. YÊU CẦU VỀ KỸ THUẬT</w:t>
      </w:r>
    </w:p>
    <w:p w:rsidR="00F72B5F" w:rsidRPr="004D41C2" w:rsidRDefault="00F72B5F" w:rsidP="00F72B5F">
      <w:pPr>
        <w:widowControl w:val="0"/>
        <w:spacing w:before="120" w:after="120" w:line="264" w:lineRule="auto"/>
        <w:jc w:val="center"/>
        <w:outlineLvl w:val="1"/>
        <w:rPr>
          <w:sz w:val="28"/>
          <w:szCs w:val="28"/>
          <w:lang w:val="nl-NL"/>
        </w:rPr>
      </w:pPr>
      <w:r w:rsidRPr="004D41C2">
        <w:rPr>
          <w:b/>
          <w:sz w:val="28"/>
          <w:szCs w:val="28"/>
          <w:lang w:val="nl-NL"/>
        </w:rPr>
        <w:t>Chương V. YÊU CẦU VỀ KỸ THUẬT</w:t>
      </w:r>
    </w:p>
    <w:p w:rsidR="00F72B5F" w:rsidRPr="004D41C2" w:rsidRDefault="00F72B5F" w:rsidP="00F72B5F">
      <w:pPr>
        <w:pStyle w:val="Subtitle"/>
        <w:rPr>
          <w:sz w:val="20"/>
          <w:szCs w:val="32"/>
          <w:lang w:val="nl-NL"/>
        </w:rPr>
      </w:pPr>
    </w:p>
    <w:p w:rsidR="0089511C" w:rsidRPr="00C46086" w:rsidRDefault="0089511C" w:rsidP="0089511C">
      <w:pPr>
        <w:pStyle w:val="SectionVIHeader"/>
        <w:widowControl w:val="0"/>
        <w:spacing w:after="120" w:line="264" w:lineRule="auto"/>
        <w:ind w:firstLine="709"/>
        <w:jc w:val="both"/>
        <w:rPr>
          <w:sz w:val="28"/>
          <w:szCs w:val="28"/>
          <w:lang w:val="nl-NL"/>
        </w:rPr>
      </w:pPr>
      <w:r w:rsidRPr="00C46086">
        <w:rPr>
          <w:sz w:val="28"/>
          <w:szCs w:val="28"/>
          <w:lang w:val="nl-NL"/>
        </w:rPr>
        <w:t>Mục 1. Yêu cầu về kỹ thuật</w:t>
      </w:r>
    </w:p>
    <w:p w:rsidR="0089511C" w:rsidRPr="00C46086" w:rsidRDefault="0089511C" w:rsidP="0089511C">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rsidR="0089511C" w:rsidRPr="00922B36" w:rsidRDefault="0089511C" w:rsidP="0089511C">
      <w:pPr>
        <w:spacing w:before="120"/>
        <w:ind w:firstLine="567"/>
        <w:rPr>
          <w:sz w:val="27"/>
          <w:szCs w:val="27"/>
          <w:lang w:val="vi-VN"/>
        </w:rPr>
      </w:pPr>
      <w:r w:rsidRPr="00C46086">
        <w:rPr>
          <w:bCs/>
          <w:sz w:val="26"/>
          <w:szCs w:val="26"/>
          <w:lang w:val="pl-PL"/>
        </w:rPr>
        <w:tab/>
      </w:r>
      <w:r w:rsidRPr="00922B36">
        <w:rPr>
          <w:sz w:val="27"/>
          <w:szCs w:val="27"/>
          <w:lang w:val="vi-VN"/>
        </w:rPr>
        <w:t xml:space="preserve">- Tên gói thầu: </w:t>
      </w:r>
      <w:r w:rsidRPr="00922B36">
        <w:rPr>
          <w:sz w:val="27"/>
          <w:szCs w:val="27"/>
          <w:lang w:val="nl-NL"/>
        </w:rPr>
        <w:t>Mua sắm vật tư thiết bị và sửa chữa</w:t>
      </w:r>
      <w:r w:rsidRPr="00922B36">
        <w:rPr>
          <w:sz w:val="27"/>
          <w:szCs w:val="27"/>
          <w:lang w:val="vi-VN"/>
        </w:rPr>
        <w:t xml:space="preserve"> </w:t>
      </w:r>
    </w:p>
    <w:p w:rsidR="0089511C" w:rsidRPr="00991727" w:rsidRDefault="0089511C" w:rsidP="0089511C">
      <w:pPr>
        <w:spacing w:before="120"/>
        <w:ind w:firstLine="567"/>
        <w:rPr>
          <w:sz w:val="27"/>
          <w:szCs w:val="27"/>
        </w:rPr>
      </w:pPr>
      <w:r w:rsidRPr="00922B36">
        <w:rPr>
          <w:sz w:val="27"/>
          <w:szCs w:val="27"/>
          <w:lang w:val="vi-VN"/>
        </w:rPr>
        <w:t xml:space="preserve">- Tên hạng mục: </w:t>
      </w:r>
      <w:r w:rsidRPr="00CC0F88">
        <w:rPr>
          <w:iCs/>
          <w:sz w:val="27"/>
          <w:szCs w:val="27"/>
          <w:lang w:val="nl-NL"/>
        </w:rPr>
        <w:t>Sửa chữa, bảo dưỡng xe ô tô BKS: 89B- 007.10; 89C-136.23; 29C-414.63</w:t>
      </w:r>
      <w:r>
        <w:rPr>
          <w:sz w:val="27"/>
          <w:szCs w:val="27"/>
        </w:rPr>
        <w:t>.</w:t>
      </w:r>
    </w:p>
    <w:p w:rsidR="0089511C" w:rsidRPr="00A850C0" w:rsidRDefault="0089511C" w:rsidP="0089511C">
      <w:pPr>
        <w:spacing w:before="120"/>
        <w:ind w:firstLine="567"/>
        <w:rPr>
          <w:sz w:val="27"/>
          <w:szCs w:val="27"/>
          <w:lang w:val="vi-VN"/>
        </w:rPr>
      </w:pPr>
      <w:r w:rsidRPr="00A850C0">
        <w:rPr>
          <w:sz w:val="27"/>
          <w:szCs w:val="27"/>
          <w:lang w:val="vi-VN"/>
        </w:rPr>
        <w:tab/>
        <w:t>Thông tin chi tiết xe ôtô hiện trạng cần được sửa chữa như sau:</w:t>
      </w:r>
    </w:p>
    <w:p w:rsidR="0089511C" w:rsidRPr="00C46086" w:rsidRDefault="0089511C" w:rsidP="0089511C">
      <w:pPr>
        <w:tabs>
          <w:tab w:val="left" w:pos="567"/>
        </w:tabs>
        <w:spacing w:before="120" w:after="120" w:line="254" w:lineRule="auto"/>
        <w:rPr>
          <w:sz w:val="26"/>
          <w:szCs w:val="26"/>
          <w:lang w:val="nl-NL"/>
        </w:rPr>
      </w:pPr>
      <w:r w:rsidRPr="00A850C0">
        <w:rPr>
          <w:sz w:val="27"/>
          <w:szCs w:val="27"/>
          <w:lang w:val="vi-VN"/>
        </w:rPr>
        <w:tab/>
      </w:r>
      <w:r w:rsidRPr="00A850C0">
        <w:rPr>
          <w:sz w:val="27"/>
          <w:szCs w:val="27"/>
          <w:lang w:val="vi-VN"/>
        </w:rPr>
        <w:tab/>
        <w:t>Bảng chi tiết khối lượng: Theo</w:t>
      </w:r>
      <w:r w:rsidRPr="00C46086">
        <w:rPr>
          <w:sz w:val="26"/>
          <w:szCs w:val="26"/>
          <w:lang w:val="nl-NL"/>
        </w:rPr>
        <w:t xml:space="preserve"> Mẫu số 01A -Phạm vi cung cấp.</w:t>
      </w:r>
    </w:p>
    <w:p w:rsidR="0089511C" w:rsidRPr="00C46086" w:rsidRDefault="0089511C" w:rsidP="0089511C">
      <w:pPr>
        <w:widowControl w:val="0"/>
        <w:tabs>
          <w:tab w:val="right" w:pos="7254"/>
        </w:tabs>
        <w:spacing w:before="120"/>
        <w:ind w:firstLine="562"/>
        <w:rPr>
          <w:sz w:val="26"/>
          <w:szCs w:val="26"/>
          <w:lang w:val="nl-NL"/>
        </w:rPr>
      </w:pPr>
      <w:r w:rsidRPr="00C46086">
        <w:rPr>
          <w:sz w:val="26"/>
          <w:szCs w:val="26"/>
          <w:lang w:val="nl-NL"/>
        </w:rPr>
        <w:t>-</w:t>
      </w:r>
      <w:r>
        <w:rPr>
          <w:sz w:val="26"/>
          <w:szCs w:val="26"/>
          <w:lang w:val="nl-NL"/>
        </w:rPr>
        <w:t xml:space="preserve"> Tiến độ thực hiện: ≤ 10</w:t>
      </w:r>
      <w:r w:rsidRPr="00C46086">
        <w:rPr>
          <w:sz w:val="26"/>
          <w:szCs w:val="26"/>
          <w:lang w:val="nl-NL"/>
        </w:rPr>
        <w:t xml:space="preserve"> ngày kể từ ngày hợp đồng có hiệu lực</w:t>
      </w:r>
    </w:p>
    <w:p w:rsidR="0089511C" w:rsidRPr="00922B36" w:rsidRDefault="0089511C" w:rsidP="0089511C">
      <w:pPr>
        <w:pStyle w:val="ListParagraph"/>
        <w:numPr>
          <w:ilvl w:val="0"/>
          <w:numId w:val="2"/>
        </w:numPr>
        <w:spacing w:after="200" w:line="276" w:lineRule="auto"/>
        <w:jc w:val="left"/>
        <w:rPr>
          <w:bCs/>
          <w:sz w:val="26"/>
          <w:szCs w:val="26"/>
        </w:rPr>
      </w:pPr>
      <w:r>
        <w:rPr>
          <w:b/>
          <w:bCs/>
          <w:sz w:val="26"/>
          <w:szCs w:val="26"/>
        </w:rPr>
        <w:t>89B</w:t>
      </w:r>
      <w:r w:rsidRPr="0003502F">
        <w:rPr>
          <w:b/>
          <w:bCs/>
          <w:sz w:val="26"/>
          <w:szCs w:val="26"/>
        </w:rPr>
        <w:t>-007.10</w:t>
      </w:r>
      <w:r w:rsidRPr="001B05B9">
        <w:rPr>
          <w:b/>
          <w:bCs/>
          <w:sz w:val="26"/>
          <w:szCs w:val="26"/>
        </w:rPr>
        <w:t xml:space="preserve">                                                                      </w:t>
      </w:r>
    </w:p>
    <w:p w:rsidR="0089511C" w:rsidRPr="001B05B9"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03502F">
        <w:rPr>
          <w:bCs/>
          <w:sz w:val="26"/>
          <w:szCs w:val="26"/>
        </w:rPr>
        <w:t>ô tô khách</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03502F">
        <w:rPr>
          <w:bCs/>
          <w:sz w:val="26"/>
          <w:szCs w:val="26"/>
        </w:rPr>
        <w:t>Nissan</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03502F">
        <w:rPr>
          <w:bCs/>
          <w:sz w:val="26"/>
          <w:szCs w:val="26"/>
        </w:rPr>
        <w:t>2015 Nhật Bản</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Dung tích:</w:t>
      </w:r>
      <w:r w:rsidRPr="001B05B9">
        <w:t xml:space="preserve"> </w:t>
      </w:r>
      <w:r w:rsidRPr="0003502F">
        <w:rPr>
          <w:bCs/>
          <w:sz w:val="26"/>
          <w:szCs w:val="26"/>
        </w:rPr>
        <w:t>2488 (cm3)</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03502F">
        <w:rPr>
          <w:bCs/>
          <w:sz w:val="26"/>
          <w:szCs w:val="26"/>
        </w:rPr>
        <w:t>5230x1880x2285 (mm)</w:t>
      </w:r>
    </w:p>
    <w:p w:rsidR="0089511C" w:rsidRPr="00922B36" w:rsidRDefault="0089511C" w:rsidP="0089511C">
      <w:pPr>
        <w:pStyle w:val="ListParagraph"/>
        <w:numPr>
          <w:ilvl w:val="0"/>
          <w:numId w:val="2"/>
        </w:numPr>
        <w:spacing w:after="200" w:line="276" w:lineRule="auto"/>
        <w:jc w:val="left"/>
        <w:rPr>
          <w:bCs/>
          <w:sz w:val="26"/>
          <w:szCs w:val="26"/>
        </w:rPr>
      </w:pPr>
      <w:r w:rsidRPr="001B05B9">
        <w:rPr>
          <w:b/>
          <w:bCs/>
          <w:sz w:val="26"/>
          <w:szCs w:val="26"/>
        </w:rPr>
        <w:t xml:space="preserve">Xe </w:t>
      </w:r>
      <w:r>
        <w:rPr>
          <w:b/>
          <w:sz w:val="27"/>
          <w:szCs w:val="27"/>
          <w:lang w:val="nl-NL"/>
        </w:rPr>
        <w:t>89C</w:t>
      </w:r>
      <w:r w:rsidRPr="0003502F">
        <w:rPr>
          <w:b/>
          <w:sz w:val="27"/>
          <w:szCs w:val="27"/>
          <w:lang w:val="nl-NL"/>
        </w:rPr>
        <w:t>-136.23</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605872">
        <w:rPr>
          <w:bCs/>
          <w:sz w:val="26"/>
          <w:szCs w:val="26"/>
        </w:rPr>
        <w:t>Nissan</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Năm Nước Sản xuất:</w:t>
      </w:r>
      <w:r w:rsidRPr="001B05B9">
        <w:t xml:space="preserve"> </w:t>
      </w:r>
      <w:r w:rsidRPr="00605872">
        <w:rPr>
          <w:bCs/>
          <w:sz w:val="26"/>
          <w:szCs w:val="26"/>
        </w:rPr>
        <w:t>201</w:t>
      </w:r>
      <w:r>
        <w:rPr>
          <w:bCs/>
          <w:sz w:val="26"/>
          <w:szCs w:val="26"/>
        </w:rPr>
        <w:t>6</w:t>
      </w:r>
      <w:r w:rsidRPr="00605872">
        <w:rPr>
          <w:bCs/>
          <w:sz w:val="26"/>
          <w:szCs w:val="26"/>
        </w:rPr>
        <w:t xml:space="preserve"> TL</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sidRPr="00605872">
        <w:rPr>
          <w:bCs/>
          <w:sz w:val="26"/>
          <w:szCs w:val="26"/>
        </w:rPr>
        <w:t>2488 (cm3)</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03502F">
        <w:rPr>
          <w:bCs/>
          <w:sz w:val="26"/>
          <w:szCs w:val="26"/>
        </w:rPr>
        <w:t>5255x1850x1840 (mm)</w:t>
      </w:r>
    </w:p>
    <w:p w:rsidR="0089511C" w:rsidRPr="00922B36" w:rsidRDefault="0089511C" w:rsidP="0089511C">
      <w:pPr>
        <w:pStyle w:val="ListParagraph"/>
        <w:numPr>
          <w:ilvl w:val="0"/>
          <w:numId w:val="2"/>
        </w:numPr>
        <w:spacing w:after="200" w:line="276" w:lineRule="auto"/>
        <w:jc w:val="left"/>
        <w:rPr>
          <w:bCs/>
          <w:sz w:val="26"/>
          <w:szCs w:val="26"/>
        </w:rPr>
      </w:pPr>
      <w:r w:rsidRPr="001B05B9">
        <w:rPr>
          <w:b/>
          <w:bCs/>
          <w:sz w:val="26"/>
          <w:szCs w:val="26"/>
        </w:rPr>
        <w:t xml:space="preserve">Xe </w:t>
      </w:r>
      <w:r w:rsidRPr="0003502F">
        <w:rPr>
          <w:b/>
          <w:sz w:val="27"/>
          <w:szCs w:val="27"/>
        </w:rPr>
        <w:t>29C-414.63</w:t>
      </w:r>
      <w:r w:rsidRPr="00E711D0">
        <w:rPr>
          <w:b/>
          <w:sz w:val="27"/>
          <w:szCs w:val="27"/>
        </w:rPr>
        <w:t>:</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Loại phương tiện: </w:t>
      </w:r>
      <w:r w:rsidRPr="00605872">
        <w:rPr>
          <w:bCs/>
          <w:sz w:val="26"/>
          <w:szCs w:val="26"/>
        </w:rPr>
        <w:t>ô tô tải Pickup cabin kép</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Nhãn hiệu: </w:t>
      </w:r>
      <w:r w:rsidRPr="0003502F">
        <w:rPr>
          <w:bCs/>
          <w:sz w:val="26"/>
          <w:szCs w:val="26"/>
        </w:rPr>
        <w:t>MITSUBISHI</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Năm Nước sản xuất: </w:t>
      </w:r>
      <w:r w:rsidRPr="00605872">
        <w:rPr>
          <w:bCs/>
          <w:sz w:val="26"/>
          <w:szCs w:val="26"/>
        </w:rPr>
        <w:t>201</w:t>
      </w:r>
      <w:r>
        <w:rPr>
          <w:bCs/>
          <w:sz w:val="26"/>
          <w:szCs w:val="26"/>
        </w:rPr>
        <w:t>4</w:t>
      </w:r>
      <w:r w:rsidRPr="00605872">
        <w:rPr>
          <w:bCs/>
          <w:sz w:val="26"/>
          <w:szCs w:val="26"/>
        </w:rPr>
        <w:t xml:space="preserve"> TL</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Dung tích: </w:t>
      </w:r>
      <w:r>
        <w:rPr>
          <w:bCs/>
          <w:sz w:val="26"/>
          <w:szCs w:val="26"/>
        </w:rPr>
        <w:t>2477</w:t>
      </w:r>
      <w:r w:rsidRPr="00605872">
        <w:rPr>
          <w:bCs/>
          <w:sz w:val="26"/>
          <w:szCs w:val="26"/>
        </w:rPr>
        <w:t xml:space="preserve"> (cm3)</w:t>
      </w:r>
    </w:p>
    <w:p w:rsidR="0089511C" w:rsidRPr="00922B36" w:rsidRDefault="0089511C" w:rsidP="0089511C">
      <w:pPr>
        <w:pStyle w:val="ListParagraph"/>
        <w:numPr>
          <w:ilvl w:val="0"/>
          <w:numId w:val="3"/>
        </w:numPr>
        <w:spacing w:after="200" w:line="276" w:lineRule="auto"/>
        <w:ind w:left="928"/>
        <w:jc w:val="left"/>
        <w:rPr>
          <w:bCs/>
          <w:sz w:val="26"/>
          <w:szCs w:val="26"/>
        </w:rPr>
      </w:pPr>
      <w:r w:rsidRPr="00922B36">
        <w:rPr>
          <w:bCs/>
          <w:sz w:val="26"/>
          <w:szCs w:val="26"/>
        </w:rPr>
        <w:t xml:space="preserve">Kích thước bao: </w:t>
      </w:r>
      <w:r w:rsidRPr="0003502F">
        <w:rPr>
          <w:bCs/>
          <w:sz w:val="26"/>
          <w:szCs w:val="26"/>
        </w:rPr>
        <w:t>5215x1800x1780 (mm)</w:t>
      </w:r>
    </w:p>
    <w:p w:rsidR="0089511C" w:rsidRPr="00E6757B" w:rsidRDefault="0089511C" w:rsidP="0089511C">
      <w:pPr>
        <w:pStyle w:val="ListParagraph"/>
        <w:spacing w:line="340" w:lineRule="exact"/>
        <w:ind w:left="1080"/>
        <w:jc w:val="left"/>
        <w:rPr>
          <w:b/>
          <w:bCs/>
          <w:sz w:val="26"/>
          <w:szCs w:val="26"/>
        </w:rPr>
      </w:pPr>
      <w:r>
        <w:rPr>
          <w:b/>
          <w:sz w:val="27"/>
          <w:szCs w:val="27"/>
          <w:lang w:val="nl-NL"/>
        </w:rPr>
        <w:t>*</w:t>
      </w:r>
      <w:r w:rsidRPr="00E6757B">
        <w:rPr>
          <w:b/>
          <w:sz w:val="27"/>
          <w:szCs w:val="27"/>
          <w:lang w:val="nl-NL"/>
        </w:rPr>
        <w:t xml:space="preserve"> Phạm vi công việc của gói thầu: </w:t>
      </w:r>
    </w:p>
    <w:p w:rsidR="0089511C" w:rsidRPr="00A65A03" w:rsidRDefault="0089511C" w:rsidP="0089511C">
      <w:pPr>
        <w:shd w:val="clear" w:color="auto" w:fill="FFFFFF"/>
        <w:spacing w:line="360" w:lineRule="exact"/>
        <w:rPr>
          <w:b/>
          <w:sz w:val="26"/>
          <w:szCs w:val="26"/>
          <w:lang w:val="nl-NL"/>
        </w:rPr>
      </w:pPr>
      <w:r>
        <w:rPr>
          <w:b/>
          <w:sz w:val="27"/>
          <w:szCs w:val="27"/>
        </w:rPr>
        <w:tab/>
      </w:r>
      <w:r w:rsidRPr="00A65A03">
        <w:rPr>
          <w:b/>
          <w:bCs/>
          <w:sz w:val="26"/>
          <w:szCs w:val="26"/>
        </w:rPr>
        <w:t xml:space="preserve">1.Xe ô tô BKS: </w:t>
      </w:r>
      <w:r w:rsidRPr="00A65A03">
        <w:rPr>
          <w:b/>
          <w:sz w:val="26"/>
          <w:szCs w:val="26"/>
          <w:lang w:val="nl-NL"/>
        </w:rPr>
        <w:t>89B- 007.10:</w:t>
      </w:r>
    </w:p>
    <w:p w:rsidR="0089511C" w:rsidRPr="00A65A03" w:rsidRDefault="0089511C" w:rsidP="0089511C">
      <w:pPr>
        <w:shd w:val="clear" w:color="auto" w:fill="FFFFFF"/>
        <w:spacing w:line="340" w:lineRule="exact"/>
        <w:rPr>
          <w:sz w:val="26"/>
          <w:szCs w:val="26"/>
          <w:lang w:val="nl-NL"/>
        </w:rPr>
      </w:pPr>
      <w:r w:rsidRPr="00A65A03">
        <w:rPr>
          <w:spacing w:val="3"/>
          <w:sz w:val="26"/>
          <w:szCs w:val="26"/>
          <w:shd w:val="clear" w:color="auto" w:fill="FFFFFF"/>
        </w:rPr>
        <w:tab/>
      </w:r>
      <w:r w:rsidRPr="00A65A03">
        <w:rPr>
          <w:sz w:val="26"/>
          <w:szCs w:val="26"/>
          <w:lang w:val="nl-NL"/>
        </w:rPr>
        <w:t>- Bảo dưỡng: hệ thống phanh, máy đề, hệ thống điều hòa, vệ sinh hệ thống tuần hoàn khí thải….</w:t>
      </w:r>
    </w:p>
    <w:p w:rsidR="0089511C" w:rsidRPr="00A65A03" w:rsidRDefault="0089511C" w:rsidP="0089511C">
      <w:pPr>
        <w:shd w:val="clear" w:color="auto" w:fill="FFFFFF"/>
        <w:spacing w:line="340" w:lineRule="exact"/>
        <w:rPr>
          <w:sz w:val="26"/>
          <w:szCs w:val="26"/>
          <w:lang w:val="nl-NL"/>
        </w:rPr>
      </w:pPr>
      <w:r w:rsidRPr="00A65A03">
        <w:rPr>
          <w:sz w:val="26"/>
          <w:szCs w:val="26"/>
          <w:lang w:val="nl-NL"/>
        </w:rPr>
        <w:tab/>
        <w:t xml:space="preserve">- Sửa chữa: Đánh rỉ, gò nắn, sơn lại các vị trí thân vỏ xe: cửa xe, hông xe, thành xe, babule, nóc xe….. </w:t>
      </w:r>
    </w:p>
    <w:p w:rsidR="0089511C" w:rsidRPr="00A65A03" w:rsidRDefault="0089511C" w:rsidP="0089511C">
      <w:pPr>
        <w:shd w:val="clear" w:color="auto" w:fill="FFFFFF"/>
        <w:spacing w:line="340" w:lineRule="exact"/>
        <w:rPr>
          <w:sz w:val="26"/>
          <w:szCs w:val="26"/>
          <w:lang w:val="nl-NL"/>
        </w:rPr>
      </w:pPr>
      <w:r w:rsidRPr="00A65A03">
        <w:rPr>
          <w:sz w:val="26"/>
          <w:szCs w:val="26"/>
          <w:lang w:val="nl-NL"/>
        </w:rPr>
        <w:tab/>
        <w:t>- Thay thế: các loại lọc, các loại rô tuyn, đờ lu phanh, quạt giàn nóng, lá côn, bàn ép, bi tê, lốp xe, càng A, ổ khóa ngậm , cụm chia dầu, Bi máy phát, máy phát, màn hình…</w:t>
      </w:r>
    </w:p>
    <w:p w:rsidR="0089511C" w:rsidRPr="00A65A03" w:rsidRDefault="0089511C" w:rsidP="0089511C">
      <w:pPr>
        <w:shd w:val="clear" w:color="auto" w:fill="FFFFFF"/>
        <w:spacing w:line="340" w:lineRule="exact"/>
        <w:rPr>
          <w:sz w:val="26"/>
          <w:szCs w:val="26"/>
          <w:lang w:val="nl-NL"/>
        </w:rPr>
      </w:pPr>
      <w:r w:rsidRPr="00A65A03">
        <w:rPr>
          <w:sz w:val="26"/>
          <w:szCs w:val="26"/>
          <w:lang w:val="nl-NL"/>
        </w:rPr>
        <w:lastRenderedPageBreak/>
        <w:tab/>
        <w:t>- Thu hồi VTTB cũ theo quy định.</w:t>
      </w:r>
    </w:p>
    <w:p w:rsidR="0089511C" w:rsidRPr="00A65A03" w:rsidRDefault="0089511C" w:rsidP="0089511C">
      <w:pPr>
        <w:shd w:val="clear" w:color="auto" w:fill="FFFFFF"/>
        <w:spacing w:line="360" w:lineRule="exact"/>
        <w:rPr>
          <w:b/>
          <w:sz w:val="26"/>
          <w:szCs w:val="26"/>
        </w:rPr>
      </w:pPr>
      <w:r w:rsidRPr="00A65A03">
        <w:rPr>
          <w:b/>
          <w:sz w:val="26"/>
          <w:szCs w:val="26"/>
        </w:rPr>
        <w:tab/>
        <w:t>2.Xe ô tô BKS: 89C- 136.23:</w:t>
      </w:r>
    </w:p>
    <w:p w:rsidR="0089511C" w:rsidRPr="00DD69EC" w:rsidRDefault="0089511C" w:rsidP="0089511C">
      <w:pPr>
        <w:shd w:val="clear" w:color="auto" w:fill="FFFFFF"/>
        <w:spacing w:line="360" w:lineRule="exact"/>
        <w:rPr>
          <w:sz w:val="26"/>
          <w:szCs w:val="26"/>
          <w:lang w:val="nl-NL"/>
        </w:rPr>
      </w:pPr>
      <w:r>
        <w:rPr>
          <w:spacing w:val="3"/>
          <w:sz w:val="27"/>
          <w:szCs w:val="27"/>
          <w:shd w:val="clear" w:color="auto" w:fill="FFFFFF"/>
        </w:rPr>
        <w:tab/>
      </w:r>
      <w:r w:rsidRPr="00DD69EC">
        <w:rPr>
          <w:sz w:val="26"/>
          <w:szCs w:val="26"/>
          <w:lang w:val="nl-NL"/>
        </w:rPr>
        <w:t>- Bảo dưỡng: Bảo dưỡng phanh, máy đề, máy phát, thông xúc cổ hút, thông xúc kim phun họng hút ….</w:t>
      </w:r>
    </w:p>
    <w:p w:rsidR="0089511C" w:rsidRPr="00DD69EC" w:rsidRDefault="0089511C" w:rsidP="0089511C">
      <w:pPr>
        <w:shd w:val="clear" w:color="auto" w:fill="FFFFFF"/>
        <w:spacing w:line="360" w:lineRule="exact"/>
        <w:rPr>
          <w:sz w:val="26"/>
          <w:szCs w:val="26"/>
          <w:lang w:val="nl-NL"/>
        </w:rPr>
      </w:pPr>
      <w:r w:rsidRPr="00DD69EC">
        <w:rPr>
          <w:sz w:val="26"/>
          <w:szCs w:val="26"/>
          <w:lang w:val="nl-NL"/>
        </w:rPr>
        <w:tab/>
        <w:t>- Sửa chữa: Láng đĩa phanh trước, láng tăng bua phanh sau…..</w:t>
      </w:r>
    </w:p>
    <w:p w:rsidR="0089511C" w:rsidRPr="00DD69EC" w:rsidRDefault="0089511C" w:rsidP="0089511C">
      <w:pPr>
        <w:shd w:val="clear" w:color="auto" w:fill="FFFFFF"/>
        <w:spacing w:line="360" w:lineRule="exact"/>
        <w:rPr>
          <w:sz w:val="26"/>
          <w:szCs w:val="26"/>
          <w:lang w:val="nl-NL"/>
        </w:rPr>
      </w:pPr>
      <w:r w:rsidRPr="00DD69EC">
        <w:rPr>
          <w:sz w:val="26"/>
          <w:szCs w:val="26"/>
          <w:lang w:val="nl-NL"/>
        </w:rPr>
        <w:tab/>
        <w:t xml:space="preserve">- Thay thế: các loại dầu, các loại lọc, chổi than, cao su, đờ lu phanh sau, má phanh, rô tuyn, các loại dây curoa, các loại bi, ắc quy,.. </w:t>
      </w:r>
    </w:p>
    <w:p w:rsidR="0089511C" w:rsidRPr="00DD69EC" w:rsidRDefault="0089511C" w:rsidP="0089511C">
      <w:pPr>
        <w:shd w:val="clear" w:color="auto" w:fill="FFFFFF"/>
        <w:spacing w:line="360" w:lineRule="exact"/>
        <w:rPr>
          <w:sz w:val="26"/>
          <w:szCs w:val="26"/>
          <w:lang w:val="nl-NL"/>
        </w:rPr>
      </w:pPr>
      <w:r w:rsidRPr="00DD69EC">
        <w:rPr>
          <w:sz w:val="26"/>
          <w:szCs w:val="26"/>
          <w:lang w:val="nl-NL"/>
        </w:rPr>
        <w:tab/>
        <w:t>- Thu hồi VTTB cũ theo quy định.</w:t>
      </w:r>
    </w:p>
    <w:p w:rsidR="0089511C" w:rsidRPr="00A65A03" w:rsidRDefault="0089511C" w:rsidP="0089511C">
      <w:pPr>
        <w:shd w:val="clear" w:color="auto" w:fill="FFFFFF"/>
        <w:spacing w:line="360" w:lineRule="exact"/>
        <w:rPr>
          <w:b/>
          <w:sz w:val="26"/>
          <w:szCs w:val="26"/>
        </w:rPr>
      </w:pPr>
      <w:r>
        <w:rPr>
          <w:b/>
          <w:sz w:val="27"/>
          <w:szCs w:val="27"/>
        </w:rPr>
        <w:tab/>
      </w:r>
      <w:r w:rsidRPr="00A65A03">
        <w:rPr>
          <w:b/>
          <w:sz w:val="26"/>
          <w:szCs w:val="26"/>
        </w:rPr>
        <w:t>3.Xe ô tô BKS: 29C- 414.63:</w:t>
      </w:r>
    </w:p>
    <w:p w:rsidR="0089511C" w:rsidRPr="00DD69EC" w:rsidRDefault="0089511C" w:rsidP="0089511C">
      <w:pPr>
        <w:shd w:val="clear" w:color="auto" w:fill="FFFFFF"/>
        <w:spacing w:line="360" w:lineRule="exact"/>
        <w:rPr>
          <w:sz w:val="26"/>
          <w:szCs w:val="26"/>
          <w:lang w:val="nl-NL"/>
        </w:rPr>
      </w:pPr>
      <w:r>
        <w:rPr>
          <w:spacing w:val="3"/>
          <w:sz w:val="27"/>
          <w:szCs w:val="27"/>
          <w:shd w:val="clear" w:color="auto" w:fill="FFFFFF"/>
        </w:rPr>
        <w:tab/>
      </w:r>
      <w:r w:rsidRPr="00DD69EC">
        <w:rPr>
          <w:sz w:val="26"/>
          <w:szCs w:val="26"/>
          <w:lang w:val="nl-NL"/>
        </w:rPr>
        <w:t>- Bảo dưỡng: hệ thống phanh, máy đề , máy phát, hệ thống điều hòa, vệ sinh hệ thống tuần hoàn khí thải….</w:t>
      </w:r>
    </w:p>
    <w:p w:rsidR="0089511C" w:rsidRPr="00DD69EC" w:rsidRDefault="0089511C" w:rsidP="0089511C">
      <w:pPr>
        <w:shd w:val="clear" w:color="auto" w:fill="FFFFFF"/>
        <w:spacing w:line="360" w:lineRule="exact"/>
        <w:rPr>
          <w:sz w:val="26"/>
          <w:szCs w:val="26"/>
          <w:lang w:val="nl-NL"/>
        </w:rPr>
      </w:pPr>
      <w:r w:rsidRPr="00DD69EC">
        <w:rPr>
          <w:sz w:val="26"/>
          <w:szCs w:val="26"/>
          <w:lang w:val="nl-NL"/>
        </w:rPr>
        <w:tab/>
        <w:t>- Sửa chữa: Láng đĩa phanh trước, láng tăng bua phanh sau …….</w:t>
      </w:r>
    </w:p>
    <w:p w:rsidR="0089511C" w:rsidRPr="00DD69EC" w:rsidRDefault="0089511C" w:rsidP="0089511C">
      <w:pPr>
        <w:shd w:val="clear" w:color="auto" w:fill="FFFFFF"/>
        <w:spacing w:line="360" w:lineRule="exact"/>
        <w:rPr>
          <w:sz w:val="26"/>
          <w:szCs w:val="26"/>
          <w:lang w:val="nl-NL"/>
        </w:rPr>
      </w:pPr>
      <w:r w:rsidRPr="00DD69EC">
        <w:rPr>
          <w:sz w:val="26"/>
          <w:szCs w:val="26"/>
          <w:lang w:val="nl-NL"/>
        </w:rPr>
        <w:tab/>
        <w:t>- Thay thế: các loại dầu, các loại lọc, các loại phớt, các loại dây curoa, các loại bi, má phanh trước và sau, các loại rô tuyn, ắc quy, dây đối trọng, tăng cam thủy lực, dây đi số….</w:t>
      </w:r>
    </w:p>
    <w:p w:rsidR="0089511C" w:rsidRDefault="0089511C" w:rsidP="0089511C">
      <w:pPr>
        <w:spacing w:line="360" w:lineRule="exact"/>
        <w:rPr>
          <w:sz w:val="26"/>
          <w:szCs w:val="26"/>
          <w:lang w:val="nl-NL"/>
        </w:rPr>
      </w:pPr>
      <w:r w:rsidRPr="00DD69EC">
        <w:rPr>
          <w:sz w:val="26"/>
          <w:szCs w:val="26"/>
          <w:lang w:val="nl-NL"/>
        </w:rPr>
        <w:tab/>
        <w:t>- Thu hồi VTTB cũ theo quy định.</w:t>
      </w:r>
    </w:p>
    <w:p w:rsidR="0089511C" w:rsidRPr="00922B36" w:rsidRDefault="0089511C" w:rsidP="0089511C">
      <w:pPr>
        <w:spacing w:line="360" w:lineRule="exact"/>
        <w:rPr>
          <w:b/>
          <w:i/>
          <w:sz w:val="27"/>
          <w:szCs w:val="27"/>
          <w:lang w:val="nl-NL"/>
        </w:rPr>
      </w:pPr>
      <w:r w:rsidRPr="00922B36">
        <w:rPr>
          <w:b/>
          <w:i/>
          <w:sz w:val="27"/>
          <w:szCs w:val="27"/>
          <w:lang w:val="nl-NL"/>
        </w:rPr>
        <w:t>1.2. Yêu cầu về kỹ thuật</w:t>
      </w:r>
    </w:p>
    <w:p w:rsidR="0089511C" w:rsidRPr="00922B36" w:rsidRDefault="0089511C" w:rsidP="0089511C">
      <w:pPr>
        <w:widowControl w:val="0"/>
        <w:tabs>
          <w:tab w:val="left" w:pos="851"/>
        </w:tabs>
        <w:spacing w:line="340" w:lineRule="exact"/>
        <w:ind w:firstLine="567"/>
        <w:rPr>
          <w:b/>
          <w:bCs/>
          <w:sz w:val="27"/>
          <w:szCs w:val="27"/>
        </w:rPr>
      </w:pPr>
      <w:r w:rsidRPr="00922B36">
        <w:rPr>
          <w:b/>
          <w:bCs/>
          <w:sz w:val="27"/>
          <w:szCs w:val="27"/>
        </w:rPr>
        <w:t>1.2.1. Yêu cầu về tổ chức kỹ thuật thi công, giám sát:</w:t>
      </w:r>
    </w:p>
    <w:p w:rsidR="0089511C" w:rsidRPr="00922B36" w:rsidRDefault="0089511C" w:rsidP="0089511C">
      <w:pPr>
        <w:spacing w:line="320" w:lineRule="atLeast"/>
        <w:ind w:firstLine="567"/>
        <w:rPr>
          <w:sz w:val="27"/>
          <w:szCs w:val="27"/>
        </w:rPr>
      </w:pPr>
      <w:r w:rsidRPr="00922B36">
        <w:rPr>
          <w:sz w:val="27"/>
          <w:szCs w:val="27"/>
        </w:rPr>
        <w:t xml:space="preserve">- Hàng ngày </w:t>
      </w:r>
      <w:r w:rsidRPr="00922B36">
        <w:rPr>
          <w:sz w:val="27"/>
          <w:szCs w:val="27"/>
          <w:lang w:val="pl-PL"/>
        </w:rPr>
        <w:t>Kỹ thuật viên sửa chữa ô tô</w:t>
      </w:r>
      <w:r w:rsidRPr="00922B36">
        <w:rPr>
          <w:sz w:val="27"/>
          <w:szCs w:val="27"/>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cho cán bộ giám sát của Chủ đầu tư. Cuối ngày </w:t>
      </w:r>
      <w:r w:rsidRPr="00922B36">
        <w:rPr>
          <w:sz w:val="27"/>
          <w:szCs w:val="27"/>
          <w:lang w:val="pl-PL"/>
        </w:rPr>
        <w:t>Kỹ thuật viên sửa chữa ô tô</w:t>
      </w:r>
      <w:r w:rsidRPr="00922B36">
        <w:rPr>
          <w:sz w:val="27"/>
          <w:szCs w:val="27"/>
        </w:rPr>
        <w:t xml:space="preserve"> phải ghi kết quả thực hiện công việc trong ngày vào nhật ký. </w:t>
      </w:r>
    </w:p>
    <w:p w:rsidR="0089511C" w:rsidRPr="00922B36" w:rsidRDefault="0089511C" w:rsidP="0089511C">
      <w:pPr>
        <w:spacing w:line="320" w:lineRule="atLeast"/>
        <w:ind w:firstLine="567"/>
        <w:rPr>
          <w:sz w:val="27"/>
          <w:szCs w:val="27"/>
        </w:rPr>
      </w:pPr>
      <w:r w:rsidRPr="00922B36">
        <w:rPr>
          <w:sz w:val="27"/>
          <w:szCs w:val="27"/>
        </w:rPr>
        <w:t>- Khi kết thúc thi công một công việc, hạng mục nhà thầu phải đưa đầy đủ các số liệu và kết quả thực hiện vào sổ nhật ký để theo dõi.</w:t>
      </w:r>
    </w:p>
    <w:p w:rsidR="0089511C" w:rsidRPr="00922B36" w:rsidRDefault="0089511C" w:rsidP="0089511C">
      <w:pPr>
        <w:spacing w:line="320" w:lineRule="atLeast"/>
        <w:ind w:firstLine="567"/>
        <w:rPr>
          <w:sz w:val="27"/>
          <w:szCs w:val="27"/>
        </w:rPr>
      </w:pPr>
      <w:r w:rsidRPr="00922B36">
        <w:rPr>
          <w:sz w:val="27"/>
          <w:szCs w:val="27"/>
        </w:rPr>
        <w:t>- Nhà thầu phải có hệ thống quản lý chất lượng nội bộ, giám sát chất lượng thi công tại nhà xưởng đảm bảo thi công đạt chất lượng, an toàn lao động và vệ sinh môi trường.</w:t>
      </w:r>
    </w:p>
    <w:p w:rsidR="0089511C" w:rsidRPr="00922B36" w:rsidRDefault="0089511C" w:rsidP="0089511C">
      <w:pPr>
        <w:widowControl w:val="0"/>
        <w:tabs>
          <w:tab w:val="left" w:pos="851"/>
        </w:tabs>
        <w:spacing w:line="340" w:lineRule="exact"/>
        <w:rPr>
          <w:b/>
          <w:bCs/>
          <w:sz w:val="27"/>
          <w:szCs w:val="27"/>
        </w:rPr>
      </w:pPr>
      <w:r w:rsidRPr="00922B36">
        <w:rPr>
          <w:b/>
          <w:bCs/>
          <w:sz w:val="27"/>
          <w:szCs w:val="27"/>
        </w:rPr>
        <w:t xml:space="preserve">         1.2.2. Yêu cầu về chủng loại, chất lượng vật tư, máy móc, thiết bị:</w:t>
      </w:r>
    </w:p>
    <w:p w:rsidR="0089511C" w:rsidRPr="00922B36" w:rsidRDefault="0089511C" w:rsidP="0089511C">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89511C" w:rsidRPr="00922B36" w:rsidRDefault="0089511C" w:rsidP="0089511C">
      <w:pPr>
        <w:widowControl w:val="0"/>
        <w:tabs>
          <w:tab w:val="left" w:pos="851"/>
        </w:tabs>
        <w:spacing w:before="60" w:line="340" w:lineRule="atLeast"/>
        <w:ind w:firstLine="567"/>
        <w:rPr>
          <w:b/>
          <w:bCs/>
          <w:sz w:val="27"/>
          <w:szCs w:val="27"/>
          <w:lang w:val="vi-VN"/>
        </w:rPr>
      </w:pPr>
      <w:r w:rsidRPr="00922B36">
        <w:rPr>
          <w:b/>
          <w:bCs/>
          <w:sz w:val="27"/>
          <w:szCs w:val="27"/>
        </w:rPr>
        <w:t>1.2.</w:t>
      </w:r>
      <w:r w:rsidRPr="00922B36">
        <w:rPr>
          <w:b/>
          <w:bCs/>
          <w:sz w:val="27"/>
          <w:szCs w:val="27"/>
          <w:lang w:val="vi-VN"/>
        </w:rPr>
        <w:t>3. Công tác nghiệm thu bàn giao:</w:t>
      </w:r>
    </w:p>
    <w:p w:rsidR="0089511C" w:rsidRPr="00922B36" w:rsidRDefault="0089511C" w:rsidP="0089511C">
      <w:pPr>
        <w:widowControl w:val="0"/>
        <w:tabs>
          <w:tab w:val="left" w:pos="851"/>
        </w:tabs>
        <w:spacing w:before="60" w:line="340" w:lineRule="atLeast"/>
        <w:ind w:firstLine="567"/>
        <w:rPr>
          <w:bCs/>
          <w:sz w:val="27"/>
          <w:szCs w:val="27"/>
        </w:rPr>
      </w:pPr>
      <w:r w:rsidRPr="00922B36">
        <w:rPr>
          <w:bCs/>
          <w:sz w:val="27"/>
          <w:szCs w:val="27"/>
          <w:lang w:val="vi-VN"/>
        </w:rPr>
        <w:t>Nhà thầu phải chuẩn bị đầy đủ hồ sơ trưởc khi nghiệm thu, như: Các biên bản nghiệm thu kỹ thuật, Nhật ký công trình, các biên bản xử lý tồn tại,…</w:t>
      </w:r>
      <w:r w:rsidRPr="00922B36">
        <w:rPr>
          <w:bCs/>
          <w:sz w:val="27"/>
          <w:szCs w:val="27"/>
        </w:rPr>
        <w:t>…</w:t>
      </w:r>
    </w:p>
    <w:p w:rsidR="0089511C" w:rsidRPr="00922B36" w:rsidRDefault="0089511C" w:rsidP="0089511C">
      <w:pPr>
        <w:widowControl w:val="0"/>
        <w:tabs>
          <w:tab w:val="left" w:pos="851"/>
        </w:tabs>
        <w:spacing w:before="60" w:line="340" w:lineRule="atLeast"/>
        <w:ind w:firstLine="567"/>
        <w:rPr>
          <w:b/>
          <w:bCs/>
          <w:sz w:val="27"/>
          <w:szCs w:val="27"/>
          <w:lang w:val="vi-VN"/>
        </w:rPr>
      </w:pPr>
      <w:r w:rsidRPr="00922B36">
        <w:rPr>
          <w:b/>
          <w:bCs/>
          <w:sz w:val="27"/>
          <w:szCs w:val="27"/>
        </w:rPr>
        <w:t>1.2.4</w:t>
      </w:r>
      <w:r w:rsidRPr="00922B36">
        <w:rPr>
          <w:b/>
          <w:bCs/>
          <w:sz w:val="27"/>
          <w:szCs w:val="27"/>
          <w:lang w:val="vi-VN"/>
        </w:rPr>
        <w:t>. Yêu cầu về phòng, chống cháy nổ, vệ sinh môi trường:</w:t>
      </w:r>
    </w:p>
    <w:p w:rsidR="0089511C" w:rsidRPr="00922B36" w:rsidRDefault="0089511C" w:rsidP="0089511C">
      <w:pPr>
        <w:widowControl w:val="0"/>
        <w:tabs>
          <w:tab w:val="left" w:pos="851"/>
        </w:tabs>
        <w:spacing w:line="340" w:lineRule="atLeast"/>
        <w:ind w:firstLine="567"/>
        <w:rPr>
          <w:bCs/>
          <w:sz w:val="27"/>
          <w:szCs w:val="27"/>
          <w:lang w:val="pl-PL"/>
        </w:rPr>
      </w:pPr>
      <w:r w:rsidRPr="00922B36">
        <w:rPr>
          <w:bCs/>
          <w:sz w:val="27"/>
          <w:szCs w:val="27"/>
          <w:lang w:val="pl-PL"/>
        </w:rPr>
        <w:t>Nhà thầu phải trình bày giải pháp phòng chống cháy nổ trong nhà xưởng.</w:t>
      </w:r>
    </w:p>
    <w:p w:rsidR="0089511C" w:rsidRPr="00922B36" w:rsidRDefault="0089511C" w:rsidP="0089511C">
      <w:pPr>
        <w:widowControl w:val="0"/>
        <w:tabs>
          <w:tab w:val="left" w:pos="851"/>
        </w:tabs>
        <w:spacing w:before="60" w:line="340" w:lineRule="atLeast"/>
        <w:ind w:firstLine="567"/>
        <w:rPr>
          <w:b/>
          <w:bCs/>
          <w:sz w:val="27"/>
          <w:szCs w:val="27"/>
        </w:rPr>
      </w:pPr>
      <w:r w:rsidRPr="00922B36">
        <w:rPr>
          <w:b/>
          <w:bCs/>
          <w:sz w:val="27"/>
          <w:szCs w:val="27"/>
        </w:rPr>
        <w:t>1.2.5. Yêu cầu về an toàn lao động:</w:t>
      </w:r>
    </w:p>
    <w:p w:rsidR="0089511C" w:rsidRPr="00922B36" w:rsidRDefault="0089511C" w:rsidP="0089511C">
      <w:pPr>
        <w:pStyle w:val="Bodytext21"/>
        <w:shd w:val="clear" w:color="auto" w:fill="auto"/>
        <w:spacing w:line="330" w:lineRule="exact"/>
        <w:ind w:firstLine="567"/>
        <w:jc w:val="both"/>
        <w:rPr>
          <w:i/>
          <w:sz w:val="27"/>
          <w:szCs w:val="27"/>
        </w:rPr>
      </w:pPr>
      <w:r w:rsidRPr="00922B36">
        <w:rPr>
          <w:i/>
          <w:sz w:val="27"/>
          <w:szCs w:val="27"/>
        </w:rPr>
        <w:t>* Trách nhiệm về an toàn lao động của Nhà thầu</w:t>
      </w:r>
    </w:p>
    <w:p w:rsidR="0089511C" w:rsidRPr="00922B36" w:rsidRDefault="0089511C" w:rsidP="0089511C">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lastRenderedPageBreak/>
        <w:t>- Nhà thầu hoàn toàn chịu trách nhiệm về an toàn lao động trong suốt quá trình thi công nhằm đảm bảo cho người, thiết bị, vật tư và tài sản sửa chữa của Chủ đầu tư.</w:t>
      </w:r>
    </w:p>
    <w:p w:rsidR="0089511C" w:rsidRPr="00922B36" w:rsidRDefault="0089511C" w:rsidP="0089511C">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rsidR="0089511C" w:rsidRPr="00922B36" w:rsidRDefault="0089511C" w:rsidP="0089511C">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Nếu có xảy ra tai nạn lao động Nhà thầu phải hoàn toàn chịu trách nhiệm trước Pháp luật.</w:t>
      </w:r>
    </w:p>
    <w:p w:rsidR="0089511C" w:rsidRPr="00922B36" w:rsidRDefault="0089511C" w:rsidP="0089511C">
      <w:pPr>
        <w:widowControl w:val="0"/>
        <w:tabs>
          <w:tab w:val="left" w:pos="594"/>
        </w:tabs>
        <w:spacing w:line="330" w:lineRule="exact"/>
        <w:rPr>
          <w:b/>
          <w:bCs/>
          <w:sz w:val="27"/>
          <w:szCs w:val="27"/>
        </w:rPr>
      </w:pPr>
      <w:r w:rsidRPr="00922B36">
        <w:rPr>
          <w:b/>
          <w:bCs/>
          <w:sz w:val="27"/>
          <w:szCs w:val="27"/>
        </w:rPr>
        <w:tab/>
        <w:t>1.2.6. Biện pháp huy động nhân lực và thiết bị phục vụ thi công:</w:t>
      </w:r>
    </w:p>
    <w:p w:rsidR="0089511C" w:rsidRPr="00922B36" w:rsidRDefault="0089511C" w:rsidP="0089511C">
      <w:pPr>
        <w:widowControl w:val="0"/>
        <w:tabs>
          <w:tab w:val="left" w:pos="851"/>
        </w:tabs>
        <w:spacing w:line="330" w:lineRule="exact"/>
        <w:ind w:firstLine="567"/>
        <w:rPr>
          <w:b/>
          <w:bCs/>
          <w:sz w:val="27"/>
          <w:szCs w:val="27"/>
        </w:rPr>
      </w:pPr>
      <w:r w:rsidRPr="00922B36">
        <w:rPr>
          <w:bCs/>
          <w:sz w:val="27"/>
          <w:szCs w:val="27"/>
          <w:lang w:val="pt-BR"/>
        </w:rPr>
        <w:t>- Nhà thầu phải có hệ thống tổ chức nhân sự và thiết bị đảm bảo đáp ứng các yêu cầu của gói thầu.</w:t>
      </w:r>
    </w:p>
    <w:p w:rsidR="0089511C" w:rsidRPr="00922B36" w:rsidRDefault="0089511C" w:rsidP="0089511C">
      <w:pPr>
        <w:widowControl w:val="0"/>
        <w:tabs>
          <w:tab w:val="left" w:pos="851"/>
        </w:tabs>
        <w:spacing w:line="330" w:lineRule="exact"/>
        <w:ind w:firstLine="567"/>
        <w:rPr>
          <w:b/>
          <w:bCs/>
          <w:sz w:val="27"/>
          <w:szCs w:val="27"/>
        </w:rPr>
      </w:pPr>
      <w:r w:rsidRPr="00922B36">
        <w:rPr>
          <w:bCs/>
          <w:sz w:val="27"/>
          <w:szCs w:val="27"/>
          <w:lang w:val="pl-PL"/>
        </w:rPr>
        <w:t>- Sơ đồ hệ thống tổ chức các bộ phận tại nhà xưởng.</w:t>
      </w:r>
    </w:p>
    <w:p w:rsidR="0089511C" w:rsidRPr="00922B36" w:rsidRDefault="0089511C" w:rsidP="0089511C">
      <w:pPr>
        <w:widowControl w:val="0"/>
        <w:tabs>
          <w:tab w:val="left" w:pos="851"/>
        </w:tabs>
        <w:spacing w:before="60" w:line="330" w:lineRule="exact"/>
        <w:ind w:firstLine="567"/>
        <w:rPr>
          <w:b/>
          <w:bCs/>
          <w:sz w:val="27"/>
          <w:szCs w:val="27"/>
          <w:lang w:val="pl-PL"/>
        </w:rPr>
      </w:pPr>
      <w:r w:rsidRPr="00922B36">
        <w:rPr>
          <w:b/>
          <w:bCs/>
          <w:sz w:val="27"/>
          <w:szCs w:val="27"/>
          <w:lang w:val="pl-PL"/>
        </w:rPr>
        <w:t>1.2.7. Yêu cầu về biện pháp tổ chức thi công tổng thể và các hạng mục:</w:t>
      </w:r>
    </w:p>
    <w:p w:rsidR="0089511C" w:rsidRPr="00922B36" w:rsidRDefault="0089511C" w:rsidP="0089511C">
      <w:pPr>
        <w:widowControl w:val="0"/>
        <w:tabs>
          <w:tab w:val="left" w:pos="851"/>
        </w:tabs>
        <w:spacing w:line="330" w:lineRule="exact"/>
        <w:ind w:firstLine="567"/>
        <w:rPr>
          <w:b/>
          <w:bCs/>
          <w:sz w:val="27"/>
          <w:szCs w:val="27"/>
          <w:lang w:val="pl-PL"/>
        </w:rPr>
      </w:pPr>
      <w:r w:rsidRPr="00922B36">
        <w:rPr>
          <w:bCs/>
          <w:sz w:val="27"/>
          <w:szCs w:val="27"/>
          <w:lang w:val="pt-BR"/>
        </w:rPr>
        <w:t xml:space="preserve">Nhà thầu phải có </w:t>
      </w:r>
      <w:r w:rsidRPr="00922B36">
        <w:rPr>
          <w:bCs/>
          <w:sz w:val="27"/>
          <w:szCs w:val="27"/>
          <w:lang w:val="pl-PL"/>
        </w:rPr>
        <w:t>các giải pháp kỹ thuật cho các công tác, hạng mục chủ yếu bao gồm</w:t>
      </w:r>
      <w:r w:rsidRPr="00922B36">
        <w:rPr>
          <w:bCs/>
          <w:sz w:val="27"/>
          <w:szCs w:val="27"/>
          <w:lang w:val="pt-BR"/>
        </w:rPr>
        <w:t>:</w:t>
      </w:r>
    </w:p>
    <w:p w:rsidR="0089511C" w:rsidRPr="00922B36" w:rsidRDefault="0089511C" w:rsidP="0089511C">
      <w:pPr>
        <w:widowControl w:val="0"/>
        <w:tabs>
          <w:tab w:val="left" w:pos="851"/>
        </w:tabs>
        <w:spacing w:line="330" w:lineRule="exact"/>
        <w:ind w:firstLine="567"/>
        <w:rPr>
          <w:bCs/>
          <w:sz w:val="27"/>
          <w:szCs w:val="27"/>
          <w:lang w:val="pl-PL"/>
        </w:rPr>
      </w:pPr>
      <w:r w:rsidRPr="00922B36">
        <w:rPr>
          <w:bCs/>
          <w:sz w:val="27"/>
          <w:szCs w:val="27"/>
          <w:lang w:val="pl-PL"/>
        </w:rPr>
        <w:t>- Biện pháp tổ chức thi công</w:t>
      </w:r>
      <w:r>
        <w:rPr>
          <w:bCs/>
          <w:sz w:val="27"/>
          <w:szCs w:val="27"/>
          <w:lang w:val="pl-PL"/>
        </w:rPr>
        <w:t>.</w:t>
      </w:r>
      <w:r w:rsidRPr="00922B36">
        <w:rPr>
          <w:bCs/>
          <w:sz w:val="27"/>
          <w:szCs w:val="27"/>
          <w:lang w:val="pl-PL"/>
        </w:rPr>
        <w:t xml:space="preserve"> </w:t>
      </w:r>
    </w:p>
    <w:p w:rsidR="0089511C" w:rsidRPr="00922B36" w:rsidRDefault="0089511C" w:rsidP="0089511C">
      <w:pPr>
        <w:widowControl w:val="0"/>
        <w:tabs>
          <w:tab w:val="left" w:pos="851"/>
        </w:tabs>
        <w:spacing w:line="330" w:lineRule="exact"/>
        <w:ind w:firstLine="567"/>
        <w:rPr>
          <w:bCs/>
          <w:sz w:val="27"/>
          <w:szCs w:val="27"/>
          <w:lang w:val="pl-PL"/>
        </w:rPr>
      </w:pPr>
      <w:r w:rsidRPr="00922B36">
        <w:rPr>
          <w:bCs/>
          <w:sz w:val="27"/>
          <w:szCs w:val="27"/>
          <w:lang w:val="pl-PL"/>
        </w:rPr>
        <w:t>- Công tác chuẩn bị và dụng cụ phục vụ thi công.</w:t>
      </w:r>
    </w:p>
    <w:p w:rsidR="0089511C" w:rsidRPr="00922B36" w:rsidRDefault="0089511C" w:rsidP="0089511C">
      <w:pPr>
        <w:widowControl w:val="0"/>
        <w:tabs>
          <w:tab w:val="left" w:pos="851"/>
        </w:tabs>
        <w:spacing w:before="60" w:line="340" w:lineRule="atLeast"/>
        <w:ind w:firstLine="567"/>
        <w:rPr>
          <w:b/>
          <w:bCs/>
          <w:sz w:val="27"/>
          <w:szCs w:val="27"/>
          <w:lang w:val="pl-PL"/>
        </w:rPr>
      </w:pPr>
      <w:r w:rsidRPr="00922B36">
        <w:rPr>
          <w:b/>
          <w:bCs/>
          <w:sz w:val="27"/>
          <w:szCs w:val="27"/>
          <w:lang w:val="pl-PL"/>
        </w:rPr>
        <w:t>1.2.8. Yêu cầu về hệ thống kiểm tra, giám sát chất lượng của nhà thầu:</w:t>
      </w:r>
    </w:p>
    <w:p w:rsidR="0089511C" w:rsidRPr="00922B36" w:rsidRDefault="0089511C" w:rsidP="0089511C">
      <w:pPr>
        <w:widowControl w:val="0"/>
        <w:tabs>
          <w:tab w:val="left" w:pos="851"/>
        </w:tabs>
        <w:spacing w:line="340" w:lineRule="atLeast"/>
        <w:ind w:firstLine="567"/>
        <w:rPr>
          <w:b/>
          <w:bCs/>
          <w:sz w:val="27"/>
          <w:szCs w:val="27"/>
          <w:lang w:val="pl-PL"/>
        </w:rPr>
      </w:pPr>
      <w:r w:rsidRPr="00922B36">
        <w:rPr>
          <w:bCs/>
          <w:sz w:val="27"/>
          <w:szCs w:val="27"/>
          <w:lang w:val="pt-BR"/>
        </w:rPr>
        <w:t xml:space="preserve">Nhà thầu phải có biện pháp, quy trình hệ thống kiểm tra, giám sát chất lượng </w:t>
      </w:r>
      <w:r w:rsidRPr="00922B36">
        <w:rPr>
          <w:bCs/>
          <w:sz w:val="27"/>
          <w:szCs w:val="27"/>
          <w:lang w:val="pl-PL"/>
        </w:rPr>
        <w:t>bao gồm</w:t>
      </w:r>
      <w:r w:rsidRPr="00922B36">
        <w:rPr>
          <w:bCs/>
          <w:sz w:val="27"/>
          <w:szCs w:val="27"/>
          <w:lang w:val="pt-BR"/>
        </w:rPr>
        <w:t>:</w:t>
      </w:r>
    </w:p>
    <w:p w:rsidR="0089511C" w:rsidRPr="00922B36" w:rsidRDefault="0089511C" w:rsidP="0089511C">
      <w:pPr>
        <w:widowControl w:val="0"/>
        <w:tabs>
          <w:tab w:val="left" w:pos="851"/>
        </w:tabs>
        <w:spacing w:line="340" w:lineRule="atLeast"/>
        <w:ind w:firstLine="567"/>
        <w:rPr>
          <w:bCs/>
          <w:sz w:val="27"/>
          <w:szCs w:val="27"/>
          <w:lang w:val="pl-PL"/>
        </w:rPr>
      </w:pPr>
      <w:r w:rsidRPr="00922B36">
        <w:rPr>
          <w:bCs/>
          <w:sz w:val="27"/>
          <w:szCs w:val="27"/>
          <w:lang w:val="pl-PL"/>
        </w:rPr>
        <w:t>- Quản lý chất lượng vật tư: Các quy trình kiểm tra, giám sát chất lượng vật tư, tiếp nhận, lưu kho, bảo quản.</w:t>
      </w:r>
    </w:p>
    <w:p w:rsidR="0089511C" w:rsidRPr="00922B36" w:rsidRDefault="0089511C" w:rsidP="0089511C">
      <w:pPr>
        <w:widowControl w:val="0"/>
        <w:tabs>
          <w:tab w:val="left" w:pos="851"/>
        </w:tabs>
        <w:spacing w:line="340" w:lineRule="atLeast"/>
        <w:ind w:firstLine="567"/>
        <w:rPr>
          <w:bCs/>
          <w:sz w:val="27"/>
          <w:szCs w:val="27"/>
          <w:lang w:val="pl-PL"/>
        </w:rPr>
      </w:pPr>
      <w:r w:rsidRPr="00922B36">
        <w:rPr>
          <w:bCs/>
          <w:sz w:val="27"/>
          <w:szCs w:val="27"/>
          <w:lang w:val="pl-PL"/>
        </w:rPr>
        <w:t>- Quy trình lập biện pháp thi công, thi công, kiểm tra, nghiệm thu.</w:t>
      </w:r>
    </w:p>
    <w:p w:rsidR="0089511C" w:rsidRPr="00922B36" w:rsidRDefault="0089511C" w:rsidP="0089511C">
      <w:pPr>
        <w:widowControl w:val="0"/>
        <w:tabs>
          <w:tab w:val="left" w:pos="851"/>
        </w:tabs>
        <w:spacing w:line="340" w:lineRule="atLeast"/>
        <w:ind w:firstLine="567"/>
        <w:rPr>
          <w:bCs/>
          <w:sz w:val="27"/>
          <w:szCs w:val="27"/>
          <w:lang w:val="pl-PL"/>
        </w:rPr>
      </w:pPr>
      <w:r w:rsidRPr="00922B36">
        <w:rPr>
          <w:bCs/>
          <w:sz w:val="27"/>
          <w:szCs w:val="27"/>
          <w:lang w:val="pl-PL"/>
        </w:rPr>
        <w:t>- Sửa chữa hư hỏng và bảo hành.</w:t>
      </w:r>
    </w:p>
    <w:p w:rsidR="0089511C" w:rsidRPr="00922B36" w:rsidRDefault="0089511C" w:rsidP="0089511C">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đối với người lao động.</w:t>
      </w:r>
    </w:p>
    <w:p w:rsidR="0089511C" w:rsidRPr="00922B36" w:rsidRDefault="0089511C" w:rsidP="0089511C">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với người, thiết bị.</w:t>
      </w:r>
    </w:p>
    <w:p w:rsidR="0089511C" w:rsidRPr="00922B36" w:rsidRDefault="0089511C" w:rsidP="0089511C">
      <w:pPr>
        <w:spacing w:before="120" w:after="120" w:line="264" w:lineRule="auto"/>
        <w:ind w:firstLine="709"/>
        <w:rPr>
          <w:b/>
          <w:i/>
          <w:sz w:val="27"/>
          <w:szCs w:val="27"/>
          <w:lang w:val="nl-NL"/>
        </w:rPr>
      </w:pPr>
      <w:r w:rsidRPr="00922B36">
        <w:rPr>
          <w:b/>
          <w:i/>
          <w:sz w:val="27"/>
          <w:szCs w:val="27"/>
          <w:lang w:val="nl-NL"/>
        </w:rPr>
        <w:t>1.3. Các yêu cầu khác</w:t>
      </w:r>
    </w:p>
    <w:p w:rsidR="0089511C" w:rsidRPr="00FD5D19" w:rsidRDefault="0089511C" w:rsidP="0089511C">
      <w:pPr>
        <w:spacing w:before="120" w:after="120" w:line="264" w:lineRule="auto"/>
        <w:ind w:firstLine="709"/>
        <w:rPr>
          <w:iCs/>
          <w:sz w:val="27"/>
          <w:szCs w:val="27"/>
          <w:lang w:val="nl-NL"/>
        </w:rPr>
      </w:pPr>
      <w:r w:rsidRPr="00FD5D19">
        <w:rPr>
          <w:iCs/>
          <w:sz w:val="27"/>
          <w:szCs w:val="27"/>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89511C" w:rsidRPr="00FD5D19" w:rsidRDefault="0089511C" w:rsidP="0089511C">
      <w:pPr>
        <w:spacing w:before="120" w:after="120" w:line="264" w:lineRule="auto"/>
        <w:ind w:firstLine="709"/>
        <w:rPr>
          <w:iCs/>
          <w:spacing w:val="-2"/>
          <w:sz w:val="27"/>
          <w:szCs w:val="27"/>
          <w:lang w:val="nl-NL"/>
        </w:rPr>
      </w:pPr>
      <w:r w:rsidRPr="00FD5D19">
        <w:rPr>
          <w:iCs/>
          <w:sz w:val="27"/>
          <w:szCs w:val="27"/>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FD5D19">
        <w:rPr>
          <w:iCs/>
          <w:sz w:val="27"/>
          <w:szCs w:val="27"/>
          <w:lang w:val="nl-NL"/>
        </w:rPr>
        <w:t xml:space="preserve"> như:</w:t>
      </w:r>
      <w:r w:rsidRPr="00FD5D19">
        <w:rPr>
          <w:iCs/>
          <w:spacing w:val="-2"/>
          <w:sz w:val="27"/>
          <w:szCs w:val="27"/>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FD5D19">
        <w:rPr>
          <w:iCs/>
          <w:sz w:val="27"/>
          <w:szCs w:val="27"/>
          <w:lang w:val="nl-NL"/>
        </w:rPr>
        <w:t>;</w:t>
      </w:r>
      <w:r w:rsidRPr="00FD5D19">
        <w:rPr>
          <w:iCs/>
          <w:spacing w:val="-2"/>
          <w:sz w:val="27"/>
          <w:szCs w:val="27"/>
          <w:lang w:val="nl-NL"/>
        </w:rPr>
        <w:t xml:space="preserve"> tiết kiệm nhiên liệu, giảm thiểu ô nhiễm tiếng ồn, sử dụng container có thể tái sử dụng để vận chuyển hàng hóa; mức độ </w:t>
      </w:r>
      <w:r w:rsidRPr="00FD5D19">
        <w:rPr>
          <w:iCs/>
          <w:spacing w:val="-2"/>
          <w:sz w:val="27"/>
          <w:szCs w:val="27"/>
          <w:lang w:val="nl-NL"/>
        </w:rPr>
        <w:lastRenderedPageBreak/>
        <w:t>xả thải, rác thải, ô nhiễm môi trường, giảm thiểu tác động môi trường và cộng đồng xung quanh; cam kết thu hồi hoặc tái chế khi hàng hóa hết sử dụng...</w:t>
      </w:r>
    </w:p>
    <w:p w:rsidR="0089511C" w:rsidRPr="00922B36" w:rsidRDefault="0089511C" w:rsidP="0089511C">
      <w:pPr>
        <w:widowControl w:val="0"/>
        <w:spacing w:before="120" w:after="120" w:line="264" w:lineRule="auto"/>
        <w:ind w:firstLine="567"/>
        <w:rPr>
          <w:i/>
          <w:sz w:val="27"/>
          <w:szCs w:val="27"/>
          <w:lang w:val="nl-NL"/>
        </w:rPr>
      </w:pPr>
      <w:r w:rsidRPr="00FD5D19">
        <w:rPr>
          <w:iCs/>
          <w:sz w:val="27"/>
          <w:szCs w:val="27"/>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w:t>
      </w:r>
      <w:r w:rsidRPr="00922B36">
        <w:rPr>
          <w:i/>
          <w:sz w:val="27"/>
          <w:szCs w:val="27"/>
          <w:lang w:val="nl-NL"/>
        </w:rPr>
        <w:t xml:space="preserve">  </w:t>
      </w:r>
    </w:p>
    <w:p w:rsidR="0089511C" w:rsidRPr="00922B36" w:rsidRDefault="0089511C" w:rsidP="0089511C">
      <w:pPr>
        <w:spacing w:before="120"/>
        <w:ind w:right="23"/>
        <w:rPr>
          <w:b/>
          <w:sz w:val="26"/>
          <w:szCs w:val="26"/>
        </w:rPr>
      </w:pPr>
      <w:r w:rsidRPr="00922B36">
        <w:rPr>
          <w:b/>
          <w:bCs/>
          <w:sz w:val="26"/>
          <w:szCs w:val="26"/>
          <w:lang w:val="pl-PL"/>
        </w:rPr>
        <w:t xml:space="preserve">Mục 2. Bản vẽ: </w:t>
      </w:r>
      <w:r w:rsidRPr="00AD7C39">
        <w:rPr>
          <w:sz w:val="27"/>
          <w:szCs w:val="27"/>
          <w:lang w:val="nl-NL"/>
        </w:rPr>
        <w:t>Không có bản vẽ</w:t>
      </w:r>
      <w:r>
        <w:rPr>
          <w:sz w:val="27"/>
          <w:szCs w:val="27"/>
          <w:lang w:val="nl-NL"/>
        </w:rPr>
        <w:t>.</w:t>
      </w:r>
    </w:p>
    <w:p w:rsidR="0089511C" w:rsidRPr="00922B36" w:rsidRDefault="0089511C" w:rsidP="0089511C">
      <w:pPr>
        <w:spacing w:before="60"/>
        <w:ind w:right="23"/>
        <w:rPr>
          <w:sz w:val="26"/>
          <w:szCs w:val="26"/>
          <w:lang w:val="pl-PL"/>
        </w:rPr>
      </w:pPr>
      <w:r w:rsidRPr="00922B36">
        <w:rPr>
          <w:b/>
          <w:bCs/>
          <w:sz w:val="26"/>
          <w:szCs w:val="26"/>
          <w:lang w:val="pl-PL"/>
        </w:rPr>
        <w:t>Mục 3. Kiểm tra và thử nghiệm</w:t>
      </w:r>
    </w:p>
    <w:p w:rsidR="0089511C" w:rsidRPr="00922B36" w:rsidRDefault="0089511C" w:rsidP="0089511C">
      <w:pPr>
        <w:spacing w:before="100" w:after="100" w:line="264" w:lineRule="auto"/>
        <w:ind w:firstLine="567"/>
        <w:rPr>
          <w:iCs/>
          <w:sz w:val="27"/>
          <w:szCs w:val="27"/>
          <w:lang w:val="pl-PL"/>
        </w:rPr>
      </w:pPr>
      <w:r w:rsidRPr="00922B36">
        <w:rPr>
          <w:iCs/>
          <w:sz w:val="27"/>
          <w:szCs w:val="27"/>
          <w:lang w:val="pl-PL"/>
        </w:rPr>
        <w:t>Kiểm tra và thử nghiệm hàng hóa trước khi giao hàng và nhận hàng như sau:</w:t>
      </w:r>
    </w:p>
    <w:p w:rsidR="0089511C" w:rsidRDefault="0089511C" w:rsidP="0089511C">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A3664D" w:rsidRPr="004D41C2" w:rsidRDefault="00A3664D" w:rsidP="0089511C">
      <w:pPr>
        <w:pStyle w:val="SectionVIHeader"/>
        <w:widowControl w:val="0"/>
        <w:spacing w:after="120" w:line="264" w:lineRule="auto"/>
        <w:ind w:firstLine="709"/>
        <w:jc w:val="both"/>
      </w:pPr>
      <w:bookmarkStart w:id="1" w:name="_GoBack"/>
      <w:bookmarkEnd w:id="1"/>
    </w:p>
    <w:sectPr w:rsidR="00A3664D" w:rsidRPr="004D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A"/>
    <w:rsid w:val="00000C9E"/>
    <w:rsid w:val="001A36B0"/>
    <w:rsid w:val="001D7A77"/>
    <w:rsid w:val="002030B3"/>
    <w:rsid w:val="003A325D"/>
    <w:rsid w:val="003D6223"/>
    <w:rsid w:val="004506FA"/>
    <w:rsid w:val="004D41C2"/>
    <w:rsid w:val="004D6F5A"/>
    <w:rsid w:val="006A0A86"/>
    <w:rsid w:val="007B3151"/>
    <w:rsid w:val="007D26E2"/>
    <w:rsid w:val="0089511C"/>
    <w:rsid w:val="00A3664D"/>
    <w:rsid w:val="00AB0F65"/>
    <w:rsid w:val="00D464F6"/>
    <w:rsid w:val="00D65691"/>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D857-3341-4140-B7F7-825A41D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06FA"/>
    <w:pPr>
      <w:jc w:val="center"/>
    </w:pPr>
    <w:rPr>
      <w:b/>
      <w:sz w:val="44"/>
    </w:rPr>
  </w:style>
  <w:style w:type="character" w:customStyle="1" w:styleId="SubtitleChar">
    <w:name w:val="Subtitle Char"/>
    <w:basedOn w:val="DefaultParagraphFont"/>
    <w:link w:val="Subtitle"/>
    <w:rsid w:val="004506FA"/>
    <w:rPr>
      <w:rFonts w:ascii="Times New Roman" w:eastAsia="Times New Roman" w:hAnsi="Times New Roman" w:cs="Times New Roman"/>
      <w:b/>
      <w:sz w:val="44"/>
      <w:szCs w:val="20"/>
      <w:lang w:val="en-US"/>
    </w:rPr>
  </w:style>
  <w:style w:type="paragraph" w:customStyle="1" w:styleId="SectionVIHeader">
    <w:name w:val="Section VI. Header"/>
    <w:basedOn w:val="Normal"/>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Normal"/>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1A36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1A36B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30</cp:revision>
  <dcterms:created xsi:type="dcterms:W3CDTF">2024-05-31T02:28:00Z</dcterms:created>
  <dcterms:modified xsi:type="dcterms:W3CDTF">2025-12-04T01:17:00Z</dcterms:modified>
</cp:coreProperties>
</file>