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642" w:rsidRPr="00E85642" w:rsidRDefault="00E85642" w:rsidP="00E85642">
      <w:pPr>
        <w:pStyle w:val="Style11"/>
        <w:tabs>
          <w:tab w:val="left" w:pos="0"/>
          <w:tab w:val="left" w:pos="851"/>
          <w:tab w:val="left" w:pos="1418"/>
        </w:tabs>
        <w:spacing w:before="120" w:after="120" w:line="264" w:lineRule="auto"/>
        <w:ind w:firstLine="567"/>
        <w:jc w:val="center"/>
        <w:rPr>
          <w:b/>
          <w:sz w:val="26"/>
          <w:szCs w:val="26"/>
          <w:lang w:val="vi-VN"/>
        </w:rPr>
      </w:pPr>
      <w:r w:rsidRPr="00E85642">
        <w:rPr>
          <w:b/>
          <w:sz w:val="26"/>
          <w:szCs w:val="26"/>
          <w:lang w:val="vi-VN"/>
        </w:rPr>
        <w:t>Chương V. YÊU CẦU VỀ KỸ THUẬT</w:t>
      </w:r>
    </w:p>
    <w:p w:rsidR="00E85642" w:rsidRPr="00E85642" w:rsidRDefault="00E85642" w:rsidP="00E85642">
      <w:pPr>
        <w:pStyle w:val="Style11"/>
        <w:tabs>
          <w:tab w:val="left" w:pos="0"/>
          <w:tab w:val="left" w:pos="851"/>
          <w:tab w:val="left" w:pos="1418"/>
        </w:tabs>
        <w:spacing w:before="120" w:after="120" w:line="264" w:lineRule="auto"/>
        <w:ind w:firstLine="567"/>
        <w:jc w:val="center"/>
        <w:rPr>
          <w:b/>
          <w:sz w:val="26"/>
          <w:szCs w:val="26"/>
          <w:lang w:val="vi-VN"/>
        </w:rPr>
      </w:pPr>
    </w:p>
    <w:p w:rsidR="00E85642" w:rsidRPr="00E85642" w:rsidRDefault="00E85642" w:rsidP="00E85642">
      <w:pPr>
        <w:widowControl w:val="0"/>
        <w:spacing w:before="120"/>
        <w:ind w:firstLine="709"/>
        <w:rPr>
          <w:b/>
          <w:sz w:val="26"/>
          <w:szCs w:val="26"/>
        </w:rPr>
      </w:pPr>
      <w:r w:rsidRPr="00E85642">
        <w:rPr>
          <w:b/>
          <w:iCs/>
          <w:sz w:val="26"/>
          <w:szCs w:val="26"/>
        </w:rPr>
        <w:t>1. Thông tin về dự án</w:t>
      </w:r>
    </w:p>
    <w:p w:rsidR="00E85642" w:rsidRPr="00E85642" w:rsidRDefault="00E85642" w:rsidP="00E85642">
      <w:pPr>
        <w:widowControl w:val="0"/>
        <w:spacing w:before="120"/>
        <w:ind w:firstLine="709"/>
        <w:rPr>
          <w:bCs/>
          <w:spacing w:val="-4"/>
          <w:sz w:val="26"/>
          <w:szCs w:val="26"/>
          <w:lang w:val="nl-NL"/>
        </w:rPr>
      </w:pPr>
      <w:r w:rsidRPr="00E85642">
        <w:rPr>
          <w:bCs/>
          <w:spacing w:val="-4"/>
          <w:sz w:val="26"/>
          <w:szCs w:val="26"/>
          <w:lang w:val="nl-NL"/>
        </w:rPr>
        <w:t>- Tên dự án: Cải tạo, nâng cấp, sửa chữa một số hạng mục tại Đài tưởng niệm các Anh hùng Liệt sỹ thành phố.</w:t>
      </w:r>
    </w:p>
    <w:p w:rsidR="00E85642" w:rsidRPr="00E85642" w:rsidRDefault="00E85642" w:rsidP="00E85642">
      <w:pPr>
        <w:widowControl w:val="0"/>
        <w:spacing w:before="120"/>
        <w:ind w:firstLine="709"/>
        <w:rPr>
          <w:bCs/>
          <w:spacing w:val="-4"/>
          <w:sz w:val="26"/>
          <w:szCs w:val="26"/>
          <w:lang w:val="nl-NL"/>
        </w:rPr>
      </w:pPr>
      <w:r w:rsidRPr="00E85642">
        <w:rPr>
          <w:bCs/>
          <w:spacing w:val="-4"/>
          <w:sz w:val="26"/>
          <w:szCs w:val="26"/>
          <w:lang w:val="nl-NL"/>
        </w:rPr>
        <w:t>- Tên gói thầu: Thi công xây dựng.</w:t>
      </w:r>
    </w:p>
    <w:p w:rsidR="00E85642" w:rsidRPr="00E85642" w:rsidRDefault="00E85642" w:rsidP="00E85642">
      <w:pPr>
        <w:widowControl w:val="0"/>
        <w:spacing w:before="120"/>
        <w:ind w:firstLine="709"/>
        <w:rPr>
          <w:bCs/>
          <w:spacing w:val="-4"/>
          <w:sz w:val="26"/>
          <w:szCs w:val="26"/>
          <w:lang w:val="nl-NL"/>
        </w:rPr>
      </w:pPr>
      <w:r w:rsidRPr="00E85642">
        <w:rPr>
          <w:bCs/>
          <w:spacing w:val="-4"/>
          <w:sz w:val="26"/>
          <w:szCs w:val="26"/>
          <w:lang w:val="nl-NL"/>
        </w:rPr>
        <w:t>- Chủ đầu tư: Sở Nội vụ.</w:t>
      </w:r>
    </w:p>
    <w:p w:rsidR="00E85642" w:rsidRPr="00E85642" w:rsidRDefault="00E85642" w:rsidP="00E85642">
      <w:pPr>
        <w:widowControl w:val="0"/>
        <w:spacing w:before="120"/>
        <w:ind w:firstLine="709"/>
        <w:rPr>
          <w:bCs/>
          <w:spacing w:val="-4"/>
          <w:sz w:val="26"/>
          <w:szCs w:val="26"/>
          <w:lang w:val="nl-NL"/>
        </w:rPr>
      </w:pPr>
      <w:r w:rsidRPr="00E85642">
        <w:rPr>
          <w:bCs/>
          <w:spacing w:val="-4"/>
          <w:sz w:val="26"/>
          <w:szCs w:val="26"/>
          <w:lang w:val="nl-NL"/>
        </w:rPr>
        <w:t>- Nguồn vốn: Ngân sách nhà nước chi thường xuyên.</w:t>
      </w:r>
    </w:p>
    <w:p w:rsidR="00E85642" w:rsidRPr="00E85642" w:rsidRDefault="00E85642" w:rsidP="00E85642">
      <w:pPr>
        <w:widowControl w:val="0"/>
        <w:spacing w:before="120"/>
        <w:ind w:firstLine="709"/>
        <w:rPr>
          <w:bCs/>
          <w:sz w:val="26"/>
          <w:szCs w:val="26"/>
          <w:lang w:val="nl-NL"/>
        </w:rPr>
      </w:pPr>
      <w:r w:rsidRPr="00E85642">
        <w:rPr>
          <w:bCs/>
          <w:sz w:val="26"/>
          <w:szCs w:val="26"/>
          <w:lang w:val="nl-NL"/>
        </w:rPr>
        <w:t>- Loại, nhóm dự án, cấp công trình: Dự án nhóm C, công trình hạ tầng kỹ thuật, cấp III</w:t>
      </w:r>
    </w:p>
    <w:p w:rsidR="00E85642" w:rsidRPr="00E85642" w:rsidRDefault="00E85642" w:rsidP="00E85642">
      <w:pPr>
        <w:widowControl w:val="0"/>
        <w:spacing w:before="120"/>
        <w:ind w:firstLine="709"/>
        <w:rPr>
          <w:bCs/>
          <w:spacing w:val="-4"/>
          <w:sz w:val="26"/>
          <w:szCs w:val="26"/>
          <w:lang w:val="nl-NL"/>
        </w:rPr>
      </w:pPr>
      <w:r w:rsidRPr="00E85642">
        <w:rPr>
          <w:bCs/>
          <w:spacing w:val="-4"/>
          <w:sz w:val="26"/>
          <w:szCs w:val="26"/>
          <w:lang w:val="nl-NL"/>
        </w:rPr>
        <w:t>- Địa điểm thực hiện dự án: Số 55 đường Lạch Tray, Phường Gia Viên, thành</w:t>
      </w:r>
    </w:p>
    <w:p w:rsidR="00E85642" w:rsidRPr="00E85642" w:rsidRDefault="00E85642" w:rsidP="00E85642">
      <w:pPr>
        <w:widowControl w:val="0"/>
        <w:spacing w:before="120"/>
        <w:ind w:firstLine="709"/>
        <w:rPr>
          <w:bCs/>
          <w:spacing w:val="-4"/>
          <w:sz w:val="26"/>
          <w:szCs w:val="26"/>
          <w:lang w:val="nl-NL"/>
        </w:rPr>
      </w:pPr>
      <w:r w:rsidRPr="00E85642">
        <w:rPr>
          <w:bCs/>
          <w:spacing w:val="-4"/>
          <w:sz w:val="26"/>
          <w:szCs w:val="26"/>
          <w:lang w:val="nl-NL"/>
        </w:rPr>
        <w:t>phố Hải Phòng;</w:t>
      </w:r>
    </w:p>
    <w:p w:rsidR="00E85642" w:rsidRPr="00E85642" w:rsidRDefault="00E85642" w:rsidP="00E85642">
      <w:pPr>
        <w:widowControl w:val="0"/>
        <w:spacing w:before="120"/>
        <w:ind w:firstLine="709"/>
        <w:rPr>
          <w:bCs/>
          <w:spacing w:val="-4"/>
          <w:sz w:val="26"/>
          <w:szCs w:val="26"/>
          <w:lang w:val="nl-NL"/>
        </w:rPr>
      </w:pPr>
      <w:r w:rsidRPr="00E85642">
        <w:rPr>
          <w:bCs/>
          <w:spacing w:val="-4"/>
          <w:sz w:val="26"/>
          <w:szCs w:val="26"/>
          <w:lang w:val="nl-NL"/>
        </w:rPr>
        <w:t>- Hình thức lựa chọn nhà thầu: Đấu thầu rộng rãi trong nước, qua mạng;</w:t>
      </w:r>
    </w:p>
    <w:p w:rsidR="00E85642" w:rsidRPr="00E85642" w:rsidRDefault="00E85642" w:rsidP="00E85642">
      <w:pPr>
        <w:widowControl w:val="0"/>
        <w:spacing w:before="120"/>
        <w:ind w:firstLine="709"/>
        <w:rPr>
          <w:bCs/>
          <w:spacing w:val="-4"/>
          <w:sz w:val="26"/>
          <w:szCs w:val="26"/>
          <w:lang w:val="nl-NL"/>
        </w:rPr>
      </w:pPr>
      <w:r w:rsidRPr="00E85642">
        <w:rPr>
          <w:bCs/>
          <w:spacing w:val="-4"/>
          <w:sz w:val="26"/>
          <w:szCs w:val="26"/>
          <w:lang w:val="nl-NL"/>
        </w:rPr>
        <w:t>- Phương thức lựa chọn nhà thầu: Một giai đoạn một túi hồ sơ.</w:t>
      </w:r>
    </w:p>
    <w:p w:rsidR="00E85642" w:rsidRPr="00E85642" w:rsidRDefault="00E85642" w:rsidP="00E85642">
      <w:pPr>
        <w:widowControl w:val="0"/>
        <w:spacing w:before="120"/>
        <w:ind w:firstLine="709"/>
        <w:rPr>
          <w:bCs/>
          <w:spacing w:val="-4"/>
          <w:sz w:val="26"/>
          <w:szCs w:val="26"/>
          <w:lang w:val="nl-NL"/>
        </w:rPr>
      </w:pPr>
      <w:r w:rsidRPr="00E85642">
        <w:rPr>
          <w:bCs/>
          <w:spacing w:val="-4"/>
          <w:sz w:val="26"/>
          <w:szCs w:val="26"/>
          <w:lang w:val="nl-NL"/>
        </w:rPr>
        <w:t>- Loại Hợp đồng: Trọn gói;</w:t>
      </w:r>
    </w:p>
    <w:p w:rsidR="00E85642" w:rsidRPr="00E85642" w:rsidRDefault="00E85642" w:rsidP="00E85642">
      <w:pPr>
        <w:widowControl w:val="0"/>
        <w:spacing w:before="120"/>
        <w:ind w:firstLine="709"/>
        <w:rPr>
          <w:bCs/>
          <w:spacing w:val="-4"/>
          <w:sz w:val="26"/>
          <w:szCs w:val="26"/>
          <w:lang w:val="nl-NL"/>
        </w:rPr>
      </w:pPr>
      <w:r w:rsidRPr="00E85642">
        <w:rPr>
          <w:bCs/>
          <w:spacing w:val="-4"/>
          <w:sz w:val="26"/>
          <w:szCs w:val="26"/>
          <w:lang w:val="nl-NL"/>
        </w:rPr>
        <w:t>- Thời gian thực hiện: 200 ngày</w:t>
      </w:r>
    </w:p>
    <w:p w:rsidR="00E85642" w:rsidRPr="00E85642" w:rsidRDefault="00E85642" w:rsidP="00E85642">
      <w:pPr>
        <w:widowControl w:val="0"/>
        <w:spacing w:before="120"/>
        <w:ind w:firstLine="709"/>
        <w:rPr>
          <w:bCs/>
          <w:spacing w:val="-4"/>
          <w:sz w:val="26"/>
          <w:szCs w:val="26"/>
          <w:lang w:val="nl-NL"/>
        </w:rPr>
      </w:pPr>
      <w:r w:rsidRPr="00E85642">
        <w:rPr>
          <w:bCs/>
          <w:spacing w:val="-4"/>
          <w:sz w:val="26"/>
          <w:szCs w:val="26"/>
          <w:lang w:val="nl-NL"/>
        </w:rPr>
        <w:t>- Mục tiêu dự án: Cải tạo, nâng cấp, sửa chữa một số hạng mục tại Đài tưởng niệm các Anh hùng Liệt sĩ thành phố nhằm hoàn thiện cơ sở vật chất, đảm bảo cho công tác chuẩn bị, phục vụ tốt các lễ viếng của nhân dân thành phố và du khách khi về thăm thành phố.</w:t>
      </w:r>
    </w:p>
    <w:p w:rsidR="00E85642" w:rsidRPr="00E85642" w:rsidRDefault="00E85642" w:rsidP="00E85642">
      <w:pPr>
        <w:widowControl w:val="0"/>
        <w:spacing w:before="120"/>
        <w:ind w:firstLine="709"/>
        <w:rPr>
          <w:sz w:val="26"/>
          <w:szCs w:val="26"/>
        </w:rPr>
      </w:pPr>
      <w:r w:rsidRPr="00E85642">
        <w:rPr>
          <w:bCs/>
          <w:spacing w:val="-4"/>
          <w:sz w:val="26"/>
          <w:szCs w:val="26"/>
          <w:lang w:val="nl-NL"/>
        </w:rPr>
        <w:t>- Thời gian thực hiện dự án: Năm 2025 - 2026.</w:t>
      </w:r>
    </w:p>
    <w:p w:rsidR="00E85642" w:rsidRPr="00E85642" w:rsidRDefault="00E85642" w:rsidP="00E85642">
      <w:pPr>
        <w:tabs>
          <w:tab w:val="left" w:pos="1418"/>
        </w:tabs>
        <w:spacing w:before="120" w:after="120" w:line="264" w:lineRule="auto"/>
        <w:ind w:firstLine="567"/>
        <w:rPr>
          <w:b/>
          <w:sz w:val="26"/>
          <w:szCs w:val="26"/>
        </w:rPr>
      </w:pPr>
      <w:r w:rsidRPr="00E85642">
        <w:rPr>
          <w:b/>
          <w:sz w:val="26"/>
          <w:szCs w:val="26"/>
        </w:rPr>
        <w:t>2</w:t>
      </w:r>
      <w:r w:rsidRPr="00E85642">
        <w:rPr>
          <w:b/>
          <w:sz w:val="26"/>
          <w:szCs w:val="26"/>
          <w:lang w:val="vi-VN"/>
        </w:rPr>
        <w:t>. Phạm vi công việc của gói thầu</w:t>
      </w:r>
    </w:p>
    <w:p w:rsidR="00E85642" w:rsidRPr="00E85642" w:rsidRDefault="00E85642" w:rsidP="00E85642">
      <w:pPr>
        <w:tabs>
          <w:tab w:val="left" w:pos="0"/>
          <w:tab w:val="left" w:pos="560"/>
        </w:tabs>
        <w:spacing w:before="120" w:after="120"/>
        <w:ind w:firstLine="567"/>
        <w:rPr>
          <w:sz w:val="26"/>
          <w:szCs w:val="26"/>
          <w:lang w:val="nl-NL"/>
        </w:rPr>
      </w:pPr>
      <w:r w:rsidRPr="00E85642">
        <w:rPr>
          <w:sz w:val="26"/>
          <w:szCs w:val="26"/>
          <w:lang w:val="nl-NL"/>
        </w:rPr>
        <w:t>Nội dung, quy mô cải tạo:</w:t>
      </w:r>
    </w:p>
    <w:p w:rsidR="00E85642" w:rsidRPr="00E85642" w:rsidRDefault="00E85642" w:rsidP="00E85642">
      <w:pPr>
        <w:tabs>
          <w:tab w:val="left" w:pos="0"/>
          <w:tab w:val="left" w:pos="560"/>
        </w:tabs>
        <w:spacing w:before="120" w:after="120"/>
        <w:ind w:left="560" w:firstLine="567"/>
        <w:rPr>
          <w:sz w:val="26"/>
          <w:szCs w:val="26"/>
          <w:lang w:val="nl-NL"/>
        </w:rPr>
      </w:pPr>
      <w:r w:rsidRPr="00E85642">
        <w:rPr>
          <w:sz w:val="26"/>
          <w:szCs w:val="26"/>
          <w:lang w:val="nl-NL"/>
        </w:rPr>
        <w:t>- Cải tạo, sửa chữa khu tượng đài chính.</w:t>
      </w:r>
    </w:p>
    <w:p w:rsidR="00E85642" w:rsidRPr="00E85642" w:rsidRDefault="00E85642" w:rsidP="00E85642">
      <w:pPr>
        <w:tabs>
          <w:tab w:val="left" w:pos="0"/>
          <w:tab w:val="left" w:pos="560"/>
        </w:tabs>
        <w:spacing w:before="120" w:after="120"/>
        <w:ind w:left="560" w:firstLine="567"/>
        <w:rPr>
          <w:sz w:val="26"/>
          <w:szCs w:val="26"/>
          <w:lang w:val="nl-NL"/>
        </w:rPr>
      </w:pPr>
      <w:r w:rsidRPr="00E85642">
        <w:rPr>
          <w:sz w:val="26"/>
          <w:szCs w:val="26"/>
          <w:lang w:val="nl-NL"/>
        </w:rPr>
        <w:t>- Cải tạo, sửa chữa nền sân, hè xung quanh tượng đài chính.</w:t>
      </w:r>
    </w:p>
    <w:p w:rsidR="00E85642" w:rsidRPr="00E85642" w:rsidRDefault="00E85642" w:rsidP="00E85642">
      <w:pPr>
        <w:tabs>
          <w:tab w:val="left" w:pos="0"/>
          <w:tab w:val="left" w:pos="560"/>
        </w:tabs>
        <w:spacing w:before="120" w:after="120"/>
        <w:ind w:left="560" w:firstLine="567"/>
        <w:rPr>
          <w:sz w:val="26"/>
          <w:szCs w:val="26"/>
          <w:lang w:val="nl-NL"/>
        </w:rPr>
      </w:pPr>
      <w:r w:rsidRPr="00E85642">
        <w:rPr>
          <w:sz w:val="26"/>
          <w:szCs w:val="26"/>
          <w:lang w:val="nl-NL"/>
        </w:rPr>
        <w:t>- Cải tạo, sửa chữa nền sân phía trước lối vào tượng đài.</w:t>
      </w:r>
    </w:p>
    <w:p w:rsidR="00E85642" w:rsidRPr="00E85642" w:rsidRDefault="00E85642" w:rsidP="00E85642">
      <w:pPr>
        <w:tabs>
          <w:tab w:val="left" w:pos="0"/>
          <w:tab w:val="left" w:pos="560"/>
        </w:tabs>
        <w:spacing w:before="120" w:after="120"/>
        <w:ind w:left="560" w:firstLine="567"/>
        <w:rPr>
          <w:sz w:val="26"/>
          <w:szCs w:val="26"/>
          <w:lang w:val="nl-NL"/>
        </w:rPr>
      </w:pPr>
      <w:r w:rsidRPr="00E85642">
        <w:rPr>
          <w:sz w:val="26"/>
          <w:szCs w:val="26"/>
          <w:lang w:val="nl-NL"/>
        </w:rPr>
        <w:t>- Cải tạo, sửa chữa nền vỉa hè phía sau tượng đài chính.</w:t>
      </w:r>
    </w:p>
    <w:p w:rsidR="00E85642" w:rsidRPr="00E85642" w:rsidRDefault="00E85642" w:rsidP="00E85642">
      <w:pPr>
        <w:tabs>
          <w:tab w:val="left" w:pos="0"/>
          <w:tab w:val="left" w:pos="560"/>
        </w:tabs>
        <w:spacing w:before="120" w:after="120"/>
        <w:ind w:left="560" w:firstLine="567"/>
        <w:rPr>
          <w:sz w:val="26"/>
          <w:szCs w:val="26"/>
          <w:lang w:val="nl-NL"/>
        </w:rPr>
      </w:pPr>
      <w:r w:rsidRPr="00E85642">
        <w:rPr>
          <w:sz w:val="26"/>
          <w:szCs w:val="26"/>
          <w:lang w:val="nl-NL"/>
        </w:rPr>
        <w:t>- Làm mới đường ống thoát nước sân dưới nền vỉa hè phía sau tượng đài</w:t>
      </w:r>
    </w:p>
    <w:p w:rsidR="00E85642" w:rsidRPr="00E85642" w:rsidRDefault="00E85642" w:rsidP="00E85642">
      <w:pPr>
        <w:tabs>
          <w:tab w:val="left" w:pos="0"/>
          <w:tab w:val="left" w:pos="560"/>
        </w:tabs>
        <w:spacing w:before="120" w:after="120"/>
        <w:ind w:left="560" w:firstLine="567"/>
        <w:rPr>
          <w:sz w:val="26"/>
          <w:szCs w:val="26"/>
          <w:lang w:val="nl-NL"/>
        </w:rPr>
      </w:pPr>
      <w:r w:rsidRPr="00E85642">
        <w:rPr>
          <w:sz w:val="26"/>
          <w:szCs w:val="26"/>
          <w:lang w:val="nl-NL"/>
        </w:rPr>
        <w:t>chính (từ ga G1 đến ga G2).</w:t>
      </w:r>
    </w:p>
    <w:p w:rsidR="00E85642" w:rsidRPr="00E85642" w:rsidRDefault="00E85642" w:rsidP="00E85642">
      <w:pPr>
        <w:tabs>
          <w:tab w:val="left" w:pos="0"/>
          <w:tab w:val="left" w:pos="560"/>
        </w:tabs>
        <w:spacing w:before="120" w:after="120"/>
        <w:ind w:left="560" w:firstLine="567"/>
        <w:rPr>
          <w:sz w:val="26"/>
          <w:szCs w:val="26"/>
          <w:lang w:val="nl-NL"/>
        </w:rPr>
      </w:pPr>
      <w:r w:rsidRPr="00E85642">
        <w:rPr>
          <w:sz w:val="26"/>
          <w:szCs w:val="26"/>
          <w:lang w:val="nl-NL"/>
        </w:rPr>
        <w:t>- Trồng mới 10 cây sứ + 10 cây cau ta.</w:t>
      </w:r>
    </w:p>
    <w:p w:rsidR="00E85642" w:rsidRPr="00E85642" w:rsidRDefault="00E85642" w:rsidP="00E85642">
      <w:pPr>
        <w:tabs>
          <w:tab w:val="left" w:pos="0"/>
          <w:tab w:val="left" w:pos="560"/>
        </w:tabs>
        <w:spacing w:before="120" w:after="120"/>
        <w:ind w:left="560" w:firstLine="567"/>
        <w:rPr>
          <w:sz w:val="26"/>
          <w:szCs w:val="26"/>
          <w:lang w:val="nl-NL"/>
        </w:rPr>
      </w:pPr>
      <w:r w:rsidRPr="00E85642">
        <w:rPr>
          <w:sz w:val="26"/>
          <w:szCs w:val="26"/>
          <w:lang w:val="nl-NL"/>
        </w:rPr>
        <w:t>- Cải tạo lại khu nhà văn phòng.</w:t>
      </w:r>
    </w:p>
    <w:p w:rsidR="00E85642" w:rsidRPr="00E85642" w:rsidRDefault="00E85642" w:rsidP="00E85642">
      <w:pPr>
        <w:tabs>
          <w:tab w:val="left" w:pos="0"/>
          <w:tab w:val="left" w:pos="560"/>
        </w:tabs>
        <w:spacing w:before="120" w:after="120"/>
        <w:ind w:left="560" w:firstLine="567"/>
        <w:rPr>
          <w:sz w:val="26"/>
          <w:szCs w:val="26"/>
          <w:lang w:val="nl-NL"/>
        </w:rPr>
      </w:pPr>
      <w:r w:rsidRPr="00E85642">
        <w:rPr>
          <w:sz w:val="26"/>
          <w:szCs w:val="26"/>
          <w:lang w:val="nl-NL"/>
        </w:rPr>
        <w:t>- Cải tạo, sửa chữa khu nhà để xe nhân viên + hàng rào cạnh khu văn phòng.</w:t>
      </w:r>
    </w:p>
    <w:p w:rsidR="00E85642" w:rsidRPr="00E85642" w:rsidRDefault="00E85642" w:rsidP="00E85642">
      <w:pPr>
        <w:widowControl w:val="0"/>
        <w:tabs>
          <w:tab w:val="left" w:pos="700"/>
        </w:tabs>
        <w:spacing w:before="120" w:after="120" w:line="264" w:lineRule="auto"/>
        <w:ind w:firstLine="709"/>
        <w:rPr>
          <w:b/>
          <w:bCs/>
          <w:sz w:val="26"/>
          <w:szCs w:val="26"/>
          <w:lang w:val="nb-NO"/>
        </w:rPr>
      </w:pPr>
      <w:r w:rsidRPr="00E85642">
        <w:rPr>
          <w:b/>
          <w:bCs/>
          <w:sz w:val="26"/>
          <w:szCs w:val="26"/>
          <w:lang w:val="nb-NO"/>
        </w:rPr>
        <w:lastRenderedPageBreak/>
        <w:t>3. Yêu cầu về tổ chức kỹ thuật thi công</w:t>
      </w:r>
    </w:p>
    <w:p w:rsidR="00E85642" w:rsidRPr="00E85642" w:rsidRDefault="00E85642" w:rsidP="00E85642">
      <w:pPr>
        <w:widowControl w:val="0"/>
        <w:tabs>
          <w:tab w:val="left" w:pos="700"/>
        </w:tabs>
        <w:spacing w:before="120" w:after="120" w:line="264" w:lineRule="auto"/>
        <w:ind w:firstLine="709"/>
        <w:rPr>
          <w:bCs/>
          <w:sz w:val="26"/>
          <w:szCs w:val="26"/>
          <w:lang w:val="nb-NO"/>
        </w:rPr>
      </w:pPr>
      <w:r w:rsidRPr="00E85642">
        <w:rPr>
          <w:bCs/>
          <w:sz w:val="26"/>
          <w:szCs w:val="26"/>
          <w:lang w:val="nb-NO"/>
        </w:rPr>
        <w:t>- Nhà thầu thi công công trình xây dựng có trách nhiệm tiếp nhận và quản lý mặt bằng xây dựng, bảo quản mốc định vị và mốc giới công trình.</w:t>
      </w:r>
    </w:p>
    <w:p w:rsidR="00E85642" w:rsidRPr="00E85642" w:rsidRDefault="00E85642" w:rsidP="00E85642">
      <w:pPr>
        <w:widowControl w:val="0"/>
        <w:tabs>
          <w:tab w:val="left" w:pos="700"/>
        </w:tabs>
        <w:spacing w:before="120" w:after="120" w:line="264" w:lineRule="auto"/>
        <w:ind w:firstLine="709"/>
        <w:rPr>
          <w:bCs/>
          <w:sz w:val="26"/>
          <w:szCs w:val="26"/>
          <w:lang w:val="nb-NO"/>
        </w:rPr>
      </w:pPr>
      <w:r w:rsidRPr="00E85642">
        <w:rPr>
          <w:bCs/>
          <w:sz w:val="26"/>
          <w:szCs w:val="26"/>
          <w:lang w:val="nb-NO"/>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E85642" w:rsidRPr="00E85642" w:rsidRDefault="00E85642" w:rsidP="00E85642">
      <w:pPr>
        <w:widowControl w:val="0"/>
        <w:tabs>
          <w:tab w:val="left" w:pos="700"/>
        </w:tabs>
        <w:spacing w:before="120" w:after="120" w:line="264" w:lineRule="auto"/>
        <w:ind w:firstLine="709"/>
        <w:rPr>
          <w:bCs/>
          <w:sz w:val="26"/>
          <w:szCs w:val="26"/>
          <w:lang w:val="nb-NO"/>
        </w:rPr>
      </w:pPr>
      <w:r w:rsidRPr="00E85642">
        <w:rPr>
          <w:bCs/>
          <w:sz w:val="26"/>
          <w:szCs w:val="26"/>
          <w:lang w:val="nb-NO"/>
        </w:rPr>
        <w:t>- Trình chủ đầu tư chấp thuận các nội dung sau:</w:t>
      </w:r>
    </w:p>
    <w:p w:rsidR="00E85642" w:rsidRPr="00E85642" w:rsidRDefault="00E85642" w:rsidP="00E85642">
      <w:pPr>
        <w:widowControl w:val="0"/>
        <w:tabs>
          <w:tab w:val="left" w:pos="700"/>
        </w:tabs>
        <w:spacing w:before="120" w:after="120" w:line="264" w:lineRule="auto"/>
        <w:ind w:firstLine="709"/>
        <w:rPr>
          <w:bCs/>
          <w:sz w:val="26"/>
          <w:szCs w:val="26"/>
          <w:lang w:val="nb-NO"/>
        </w:rPr>
      </w:pPr>
      <w:r w:rsidRPr="00E85642">
        <w:rPr>
          <w:bCs/>
          <w:sz w:val="26"/>
          <w:szCs w:val="26"/>
          <w:lang w:val="nb-NO"/>
        </w:rPr>
        <w:t>+ Kế hoạch tổ chức thí nghiệm và kiểm định chất lượng, quan trắc, đo đạc các thông số kỹ thuật của công trình theo yêu cầu thiết kế và chỉ dẫn kỹ thuật;</w:t>
      </w:r>
    </w:p>
    <w:p w:rsidR="00E85642" w:rsidRPr="00E85642" w:rsidRDefault="00E85642" w:rsidP="00E85642">
      <w:pPr>
        <w:widowControl w:val="0"/>
        <w:tabs>
          <w:tab w:val="left" w:pos="700"/>
        </w:tabs>
        <w:spacing w:before="120" w:after="120" w:line="264" w:lineRule="auto"/>
        <w:ind w:firstLine="709"/>
        <w:rPr>
          <w:bCs/>
          <w:sz w:val="26"/>
          <w:szCs w:val="26"/>
          <w:lang w:val="nb-NO"/>
        </w:rPr>
      </w:pPr>
      <w:r w:rsidRPr="00E85642">
        <w:rPr>
          <w:bCs/>
          <w:sz w:val="26"/>
          <w:szCs w:val="26"/>
          <w:lang w:val="nb-NO"/>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rsidR="00E85642" w:rsidRPr="00E85642" w:rsidRDefault="00E85642" w:rsidP="00E85642">
      <w:pPr>
        <w:widowControl w:val="0"/>
        <w:tabs>
          <w:tab w:val="left" w:pos="700"/>
        </w:tabs>
        <w:spacing w:before="120" w:after="120" w:line="264" w:lineRule="auto"/>
        <w:ind w:firstLine="709"/>
        <w:rPr>
          <w:bCs/>
          <w:sz w:val="26"/>
          <w:szCs w:val="26"/>
          <w:lang w:val="nb-NO"/>
        </w:rPr>
      </w:pPr>
      <w:r w:rsidRPr="00E85642">
        <w:rPr>
          <w:bCs/>
          <w:sz w:val="26"/>
          <w:szCs w:val="26"/>
          <w:lang w:val="nb-NO"/>
        </w:rPr>
        <w:t>+ Kế hoạch kiểm tra, nghiệm thu công việc xây dựng, nghiệm thu giai đoạn thi công xây dựng hoặc bộ phận (hạng mục) công trình xây dựng, nghiệm thu hoàn thành hạng mục công trình, công trình xây dựng;</w:t>
      </w:r>
    </w:p>
    <w:p w:rsidR="00E85642" w:rsidRPr="00E85642" w:rsidRDefault="00E85642" w:rsidP="00E85642">
      <w:pPr>
        <w:widowControl w:val="0"/>
        <w:tabs>
          <w:tab w:val="left" w:pos="700"/>
        </w:tabs>
        <w:spacing w:before="120" w:after="120" w:line="264" w:lineRule="auto"/>
        <w:ind w:firstLine="709"/>
        <w:rPr>
          <w:bCs/>
          <w:sz w:val="26"/>
          <w:szCs w:val="26"/>
          <w:lang w:val="nb-NO"/>
        </w:rPr>
      </w:pPr>
      <w:r w:rsidRPr="00E85642">
        <w:rPr>
          <w:bCs/>
          <w:sz w:val="26"/>
          <w:szCs w:val="26"/>
          <w:lang w:val="nb-NO"/>
        </w:rPr>
        <w:t>+ Các nội dung cần thiết khác theo yêu cầu của chủ đầu tư và quy định của hợp đồng.</w:t>
      </w:r>
    </w:p>
    <w:p w:rsidR="00E85642" w:rsidRPr="00E85642" w:rsidRDefault="00E85642" w:rsidP="00E85642">
      <w:pPr>
        <w:widowControl w:val="0"/>
        <w:tabs>
          <w:tab w:val="left" w:pos="700"/>
        </w:tabs>
        <w:spacing w:before="120" w:after="120" w:line="264" w:lineRule="auto"/>
        <w:ind w:firstLine="709"/>
        <w:rPr>
          <w:bCs/>
          <w:sz w:val="26"/>
          <w:szCs w:val="26"/>
          <w:lang w:val="nb-NO"/>
        </w:rPr>
      </w:pPr>
      <w:r w:rsidRPr="00E85642">
        <w:rPr>
          <w:bCs/>
          <w:sz w:val="26"/>
          <w:szCs w:val="26"/>
          <w:lang w:val="nb-NO"/>
        </w:rPr>
        <w:t>- Bố trí nhân lực, thiết bị thi công theo quy định của hợp đồng xây dựng và quy định của pháp luật có liên quan.</w:t>
      </w:r>
    </w:p>
    <w:p w:rsidR="00E85642" w:rsidRPr="00E85642" w:rsidRDefault="00E85642" w:rsidP="00E85642">
      <w:pPr>
        <w:widowControl w:val="0"/>
        <w:tabs>
          <w:tab w:val="left" w:pos="700"/>
        </w:tabs>
        <w:spacing w:before="120" w:after="120" w:line="264" w:lineRule="auto"/>
        <w:ind w:firstLine="709"/>
        <w:rPr>
          <w:bCs/>
          <w:sz w:val="26"/>
          <w:szCs w:val="26"/>
          <w:lang w:val="nb-NO"/>
        </w:rPr>
      </w:pPr>
      <w:r w:rsidRPr="00E85642">
        <w:rPr>
          <w:bCs/>
          <w:sz w:val="26"/>
          <w:szCs w:val="26"/>
          <w:lang w:val="nb-NO"/>
        </w:rPr>
        <w:t>- Thực hiện trách nhiệm quản lý chất lượng trong việc mua sắm, chế tạo, sản xuất vật liệu, sản phẩm, cấu kiện, thiết bị được sử dụng cho công trình theo quy định hiện hành và hợp đồng xây dựng.</w:t>
      </w:r>
    </w:p>
    <w:p w:rsidR="00E85642" w:rsidRPr="00E85642" w:rsidRDefault="00E85642" w:rsidP="00E85642">
      <w:pPr>
        <w:widowControl w:val="0"/>
        <w:tabs>
          <w:tab w:val="left" w:pos="700"/>
        </w:tabs>
        <w:spacing w:before="120" w:after="120" w:line="264" w:lineRule="auto"/>
        <w:ind w:firstLine="709"/>
        <w:rPr>
          <w:bCs/>
          <w:sz w:val="26"/>
          <w:szCs w:val="26"/>
          <w:lang w:val="nb-NO"/>
        </w:rPr>
      </w:pPr>
      <w:r w:rsidRPr="00E85642">
        <w:rPr>
          <w:bCs/>
          <w:sz w:val="26"/>
          <w:szCs w:val="26"/>
          <w:lang w:val="nb-NO"/>
        </w:rPr>
        <w:t>- Thực hiện các công tác thí nghiệm kiểm tra vật liệu, cấu kiện, sản phẩm xây dựng, thiết bị công trình, thiết bị công nghệ trước và trong khi thi công xây dựng theo quy định của hợp đồng xây dựng.</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xml:space="preserve">- Kiểm soát chất lượng công việc xây dựng và lắp đặt thiết bị; giám sát thi công xây </w:t>
      </w:r>
      <w:r w:rsidRPr="00E85642">
        <w:rPr>
          <w:bCs/>
          <w:sz w:val="26"/>
          <w:szCs w:val="26"/>
          <w:lang w:val="nb-NO"/>
        </w:rPr>
        <w:lastRenderedPageBreak/>
        <w:t>dựng công trình đối với công việc xây dựng do nhà thầu phụ thực hiện trong trường hợp là nhà thầu chính hoặc tổng thầu.</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Xử lý, khắc phục các sai sót, khiếm khuyết về chất lượng trong quá trình thi công xây dựng (nếu có).</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Thực hiện trắc đạc, quan trắc công trình theo yêu cầu thiết kế. Thực hiện thí nghiệm, kiểm tra chạy thử đơn động và chạy thử liên động theo kế hoạch trước khi đề nghị nghiệm thu.</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Lập nhật ký thi công xây dựng công trình theo quy định.</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Lập nhật ký an toàn lao động công trình theo quy định.</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Lập bản vẽ hoàn công theo quy định.</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Báo cáo chủ đầu tư về tiến độ, chất lượng, khối lượng, an toàn lao động và vệ sinh môi trường thi công xây dựng theo quy định của hợp đồng xây dựng và yêu cầu đột xuất của chủ đầu tư.</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E85642" w:rsidRPr="00E85642" w:rsidRDefault="00E85642" w:rsidP="00E85642">
      <w:pPr>
        <w:widowControl w:val="0"/>
        <w:tabs>
          <w:tab w:val="left" w:pos="851"/>
        </w:tabs>
        <w:spacing w:before="120" w:after="120" w:line="288" w:lineRule="auto"/>
        <w:ind w:firstLine="567"/>
        <w:contextualSpacing/>
        <w:rPr>
          <w:b/>
          <w:bCs/>
          <w:sz w:val="26"/>
          <w:szCs w:val="26"/>
          <w:lang w:val="nb-NO"/>
        </w:rPr>
      </w:pPr>
      <w:r w:rsidRPr="00E85642">
        <w:rPr>
          <w:b/>
          <w:bCs/>
          <w:sz w:val="26"/>
          <w:szCs w:val="26"/>
          <w:lang w:val="nb-NO"/>
        </w:rPr>
        <w:t>4. Yêu cầu về tiến độ thực hiện</w:t>
      </w:r>
    </w:p>
    <w:p w:rsidR="00E85642" w:rsidRPr="00E85642" w:rsidRDefault="00E85642" w:rsidP="00E85642">
      <w:pPr>
        <w:widowControl w:val="0"/>
        <w:spacing w:before="120" w:after="120" w:line="264" w:lineRule="auto"/>
        <w:ind w:firstLine="567"/>
        <w:rPr>
          <w:sz w:val="26"/>
          <w:szCs w:val="26"/>
          <w:lang w:val="vi-VN"/>
        </w:rPr>
      </w:pPr>
      <w:r w:rsidRPr="00E85642">
        <w:rPr>
          <w:sz w:val="26"/>
          <w:szCs w:val="26"/>
          <w:lang w:val="pt-BR"/>
        </w:rPr>
        <w:t>- Thời hạn thi công gói thầu này tối đa là</w:t>
      </w:r>
      <w:r w:rsidRPr="00E85642">
        <w:rPr>
          <w:sz w:val="26"/>
          <w:szCs w:val="26"/>
          <w:lang w:val="vi-VN"/>
        </w:rPr>
        <w:t xml:space="preserve"> </w:t>
      </w:r>
      <w:r w:rsidRPr="00E85642">
        <w:rPr>
          <w:b/>
          <w:sz w:val="26"/>
          <w:szCs w:val="26"/>
        </w:rPr>
        <w:t>200 ngày</w:t>
      </w:r>
      <w:r w:rsidRPr="00E85642">
        <w:rPr>
          <w:sz w:val="26"/>
          <w:szCs w:val="26"/>
          <w:lang w:val="vi-VN"/>
        </w:rPr>
        <w:t xml:space="preserve"> kể từ khi khởi công công trình đến khi công trình được đưa vào sử dụng (có tính điều kiện thời tiết, trừ những trường hợp bất khả kháng).</w:t>
      </w:r>
    </w:p>
    <w:p w:rsidR="00E85642" w:rsidRPr="00E85642" w:rsidRDefault="00E85642" w:rsidP="00E85642">
      <w:pPr>
        <w:widowControl w:val="0"/>
        <w:spacing w:before="120" w:after="120" w:line="264" w:lineRule="auto"/>
        <w:ind w:firstLine="567"/>
        <w:rPr>
          <w:sz w:val="26"/>
          <w:szCs w:val="26"/>
          <w:lang w:val="pt-BR"/>
        </w:rPr>
      </w:pPr>
      <w:r w:rsidRPr="00E85642">
        <w:rPr>
          <w:sz w:val="26"/>
          <w:szCs w:val="26"/>
          <w:lang w:val="pt-BR"/>
        </w:rPr>
        <w:t xml:space="preserve">- Thời gian thi công tính từ ngày khởi công theo yêu cầu của Chủ đầu tư cho đến ngày hoàn thành, nghiệm thu và bàn giao công trình. </w:t>
      </w:r>
    </w:p>
    <w:p w:rsidR="00E85642" w:rsidRPr="00E85642" w:rsidRDefault="00E85642" w:rsidP="00E85642">
      <w:pPr>
        <w:widowControl w:val="0"/>
        <w:tabs>
          <w:tab w:val="left" w:pos="1134"/>
        </w:tabs>
        <w:spacing w:before="120" w:after="120" w:line="264" w:lineRule="auto"/>
        <w:ind w:firstLine="567"/>
        <w:rPr>
          <w:sz w:val="26"/>
          <w:szCs w:val="26"/>
          <w:lang w:val="pt-BR"/>
        </w:rPr>
      </w:pPr>
      <w:r w:rsidRPr="00E85642">
        <w:rPr>
          <w:sz w:val="26"/>
          <w:szCs w:val="26"/>
          <w:lang w:val="pt-BR"/>
        </w:rPr>
        <w:t>- Khởi công công trình: Nhà thầu phải khởi công xây dựng chậm nhất là 5 ngày sau khi Chủ đầu tư thông báo yêu cầu khởi công hoặc theo yêu cầu của Chủ đầu tư.</w:t>
      </w:r>
    </w:p>
    <w:p w:rsidR="00E85642" w:rsidRPr="00E85642" w:rsidRDefault="00E85642" w:rsidP="00E85642">
      <w:pPr>
        <w:widowControl w:val="0"/>
        <w:tabs>
          <w:tab w:val="left" w:pos="1134"/>
        </w:tabs>
        <w:spacing w:before="120" w:after="120" w:line="264" w:lineRule="auto"/>
        <w:ind w:firstLine="567"/>
        <w:rPr>
          <w:sz w:val="26"/>
          <w:szCs w:val="26"/>
          <w:lang w:val="pt-BR"/>
        </w:rPr>
      </w:pPr>
      <w:r w:rsidRPr="00E85642">
        <w:rPr>
          <w:sz w:val="26"/>
          <w:szCs w:val="26"/>
          <w:lang w:val="pt-BR"/>
        </w:rPr>
        <w:t xml:space="preserve">- Tiến độ thi công thi công xây dựng công trình là một phần của Hồ sơ thiết kế tổ chức thi công mà nhà thầu phải nộp và là yếu tố cạnh tranh của các nhà thầu. Nhà thầu cần căn cứ vào tiến độ yêu cầu của HSMT, căn cứ vào năng lực của mình và các yếu tố cạnh tranh để quyết định tiến độ tối ưu trên cơ sở đảm bảo thời gian theo yêu cầu kỹ thuật đưa vào HSDT của mình. </w:t>
      </w:r>
    </w:p>
    <w:p w:rsidR="00E85642" w:rsidRPr="00E85642" w:rsidRDefault="00E85642" w:rsidP="00E85642">
      <w:pPr>
        <w:widowControl w:val="0"/>
        <w:tabs>
          <w:tab w:val="left" w:pos="1134"/>
        </w:tabs>
        <w:spacing w:before="120" w:after="120" w:line="264" w:lineRule="auto"/>
        <w:ind w:firstLine="567"/>
        <w:rPr>
          <w:spacing w:val="4"/>
          <w:sz w:val="26"/>
          <w:szCs w:val="26"/>
          <w:lang w:val="pt-BR"/>
        </w:rPr>
      </w:pPr>
      <w:r w:rsidRPr="00E85642">
        <w:rPr>
          <w:spacing w:val="4"/>
          <w:sz w:val="26"/>
          <w:szCs w:val="26"/>
          <w:lang w:val="pt-BR"/>
        </w:rPr>
        <w:t>- Nhà thầu phải nộp theo hồ sơ dự thầu bảng tiến độ thi công bao gồm cả Biểu đồ nhân lực, vật tư, thiết bị chính phù hợp và thể hiện được khối lượng, số lượng, thời gian huy động, cung cấp để hoàn tất công trình theo tiến độ thi công mà CĐT dự kiến cho gói thầu.</w:t>
      </w:r>
    </w:p>
    <w:p w:rsidR="00E85642" w:rsidRPr="00E85642" w:rsidRDefault="00E85642" w:rsidP="00E85642">
      <w:pPr>
        <w:widowControl w:val="0"/>
        <w:tabs>
          <w:tab w:val="left" w:pos="1134"/>
        </w:tabs>
        <w:spacing w:before="120" w:after="120" w:line="264" w:lineRule="auto"/>
        <w:ind w:firstLine="567"/>
        <w:rPr>
          <w:sz w:val="26"/>
          <w:szCs w:val="26"/>
          <w:lang w:val="pt-BR"/>
        </w:rPr>
      </w:pPr>
      <w:r w:rsidRPr="00E85642">
        <w:rPr>
          <w:sz w:val="26"/>
          <w:szCs w:val="26"/>
          <w:lang w:val="pt-BR"/>
        </w:rPr>
        <w:lastRenderedPageBreak/>
        <w:t>- Trong tiến độ cần nêu rõ và cụ thể cho từng công tác chính, đơn vị của tiến độ là ngày. Có thể đề xuất những tiến độ thi công cụ thể giúp cho gói thầu hoàn thành ngắn hơn thời gian dự kiến.</w:t>
      </w:r>
    </w:p>
    <w:p w:rsidR="00E85642" w:rsidRPr="00E85642" w:rsidRDefault="00E85642" w:rsidP="00E85642">
      <w:pPr>
        <w:widowControl w:val="0"/>
        <w:tabs>
          <w:tab w:val="left" w:pos="1134"/>
        </w:tabs>
        <w:spacing w:before="120" w:after="120" w:line="264" w:lineRule="auto"/>
        <w:ind w:firstLine="567"/>
        <w:rPr>
          <w:spacing w:val="4"/>
          <w:sz w:val="26"/>
          <w:szCs w:val="26"/>
          <w:lang w:val="pt-BR"/>
        </w:rPr>
      </w:pPr>
      <w:r w:rsidRPr="00E85642">
        <w:rPr>
          <w:spacing w:val="4"/>
          <w:sz w:val="26"/>
          <w:szCs w:val="26"/>
          <w:lang w:val="pt-BR"/>
        </w:rPr>
        <w:t>- Trên cơ sở tiến độ thi công, khối lượng công việc và định mức hao phí lao động nhà thầu thuyết minh tính toán và lập tiến độ điều động nhân lực, máy thi công, vật tư, vật liệu, thiết bị chính dự kiến theo khả năng thi công của nhà thầu và mặt bằng thi công của gói thầu.</w:t>
      </w:r>
    </w:p>
    <w:p w:rsidR="00E85642" w:rsidRPr="00E85642" w:rsidRDefault="00E85642" w:rsidP="00E85642">
      <w:pPr>
        <w:widowControl w:val="0"/>
        <w:tabs>
          <w:tab w:val="left" w:pos="851"/>
        </w:tabs>
        <w:spacing w:before="120" w:after="120" w:line="288" w:lineRule="auto"/>
        <w:ind w:firstLine="567"/>
        <w:contextualSpacing/>
        <w:rPr>
          <w:b/>
          <w:bCs/>
          <w:sz w:val="26"/>
          <w:szCs w:val="26"/>
          <w:lang w:val="nb-NO"/>
        </w:rPr>
      </w:pPr>
      <w:r w:rsidRPr="00E85642">
        <w:rPr>
          <w:sz w:val="26"/>
          <w:szCs w:val="26"/>
          <w:lang w:val="pt-BR"/>
        </w:rPr>
        <w:t>- Sau khi ký hợp đồng thành công nhà thầu phải nộp cho Chủ đầu tư Biểu đồ tiến độ thi công, điều động nhân lực, máy móc thi công, vật tư, vật liệu, thiết bị chính thức để Chủ đầu tư làm cơ sở theo dõi giám sát quá trình thực hiện hợp đồng theo tiến độ.</w:t>
      </w:r>
    </w:p>
    <w:p w:rsidR="00E85642" w:rsidRPr="00E85642" w:rsidRDefault="00E85642" w:rsidP="00E85642">
      <w:pPr>
        <w:widowControl w:val="0"/>
        <w:tabs>
          <w:tab w:val="left" w:pos="851"/>
        </w:tabs>
        <w:spacing w:before="120" w:after="120" w:line="288" w:lineRule="auto"/>
        <w:ind w:firstLine="567"/>
        <w:contextualSpacing/>
        <w:rPr>
          <w:b/>
          <w:bCs/>
          <w:sz w:val="26"/>
          <w:szCs w:val="26"/>
          <w:lang w:val="nb-NO"/>
        </w:rPr>
      </w:pPr>
      <w:r w:rsidRPr="00E85642">
        <w:rPr>
          <w:b/>
          <w:bCs/>
          <w:sz w:val="26"/>
          <w:szCs w:val="26"/>
          <w:lang w:val="nb-NO"/>
        </w:rPr>
        <w:t xml:space="preserve">5. Yêu cầu về chủng loại, chất lượng vật tư, máy móc, thiết bị </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xml:space="preserve">- Toàn bộ vật tư, máy móc, thiết bị sử dụng cho công trình phải tuân thủ tuyệt đối các chỉ dẫn của hồ sơ thiết kế, hồ sơ chỉ dẫn kỹ thuật, hồ sơ mời thầu và các quy định có liên quan của pháp luật hiện hành. </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xml:space="preserve">- Tất cả các vật tư, thiết bị mua sắm, lắp đặt, sử dụng cho công trình đều phải được nhà thầu nêu rõ ràng, cụ thể về quy cách, chủng loại, nguồn gốc, xuất xứ', không trình bày chung chung. </w:t>
      </w:r>
      <w:r w:rsidRPr="00E85642">
        <w:rPr>
          <w:bCs/>
          <w:sz w:val="26"/>
          <w:szCs w:val="26"/>
          <w:lang w:val="nb-NO"/>
        </w:rPr>
        <w:tab/>
      </w:r>
      <w:r w:rsidRPr="00E85642">
        <w:rPr>
          <w:bCs/>
          <w:sz w:val="26"/>
          <w:szCs w:val="26"/>
          <w:lang w:val="nb-NO"/>
        </w:rPr>
        <w:tab/>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Nguồn gốc xuất xứ là nước, vùng lãnh thổ, địa phương, doanh nghiệp sản xuất ra sản phẩm, vật tư, thiết bị. Nhà thầu phải liệt kê chính xác nguồn gốc hàng hóa, vật liệu sử dụng cho công trình tương ứng với đề xuất tài chính của nhà thầu.</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Việc lấy mẫu thí nghiệm, kiểm tra chất lượng vật tư thiết bị sử dụng cho công trình tuân thủ các yêu cầu trong các quy phạm, quy chuẩn, tiêu chuẩn áp dụng cho công trình, gói thầu và hợp đồng xây dựng.</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xml:space="preserve">- Để chứng minh nguồn gốc, xuất xứ của vật tư, vật liệu, thiết bị nhà thầu cần cung cấp hồ sơ chứng nhận xuất xứ hoặc hợp đồng cung cấp, hợp đồng nguyên tắc với nhà cung ứng, nhà sản xuất. </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Việc kiểm tra chất lượng, nguồn gốc, xuất xứ của vật tư, thiết bị sử dụng cho công trình thực hiện theo các quy định của pháp luật liên quan, hồ sơ thiết kế, chỉ dẫn kỹ thuật, quy chuẩn kỹ thuật, tiêu chuẩn áp dụng cho công trình, gói thầu và hợp đồng xây dựng.</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Nhà thầu phải xây dựng biện pháp kiểm tra, kiểm soát chất lượng vật liệu, sản phẩm, cấu kiện, thiết bị được sử dụng cho công trình để đảm bảo chất lượng trước khi đề nghị giám sát, chủ đầu tư kiểm tra, nghiệm thu theo quy định.</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xml:space="preserve">- Tất cả các loại vật tư, vật liệu, thiết bị không đúng chủng loại, quy cách theo hồ sơ thiết bị (hoặc chủ đầu tư chưa chấp thuận), không đúng nguồn gốc, xuất xứ mà nhà thầu đề xuất sử dụng theo hồ sơ dự thầu, không đảm bảo chất lượng theo quy định, quy chuẩn, tiêu chuẩn áp dụng cho gói thầu và các yêu cầu của hợp đồng sẽ không được nghiệm thu, sử </w:t>
      </w:r>
      <w:r w:rsidRPr="00E85642">
        <w:rPr>
          <w:bCs/>
          <w:sz w:val="26"/>
          <w:szCs w:val="26"/>
          <w:lang w:val="nb-NO"/>
        </w:rPr>
        <w:lastRenderedPageBreak/>
        <w:t>dụng cho công trình. Nhà thầu phải cung cấp kèm theo hồ sơ dự thầu tài liệu chứng minh đặc tính, thông số kỹ thuật của hàng hóa là một trong các tài liệu Catalogue/tài liệu kỹ thuật thiết bị, hàng hóa chào thầu. Nhà thầu chịu toàn bộ trách nhiệm đưa vật tư, thiết bị không đạt yêu cầu ra khỏi mặt bằng, phạm vi công trình.</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Trường hợp Chủ đầu tư đề xuất thay đổi thiết kế dẫn tới thay đổi chủng loại vật tư, thiết bị hoặc Nhà thầu đề xuất thay đổi chủng loại vật tư dẫn đến thay đổi giá trị hợp đồng, giá trị công việc thì hai bên phải tiến hành thống nhất, thương thảo điều chỉnh, bổ sung phụ lục hợp đồng trên cơ sở vật tư, thiết bị thay thế. Đồng thời có những biện pháp cụ thể, chi tiết nhằm quản lý chất lượng sản phẩm, vật tư, thiết bị thay thế đó.</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Đối với các loại máy móc, thiết bị sử dụng cho công trình hoặc sử dụng phục vụ quá trình thi công công trình, trường hợp thuộc các loại máy móc, thiết bị có yêu cầu nghiêm ngặt về an toàn, vệ sinh lao động theo quy định của pháp luật chuyên ngành thì thực hiện theo các yêu cầu, quy định của pháp luật chuyên ngành về máy móc, thiết bị đó.</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Việc kiểm tra chất lượng vật tư phải thực hiện bởi phòng thí nghiệm chuyên ngành xây dựng có đủ điều kiện, giấy phép và phương tiện thí nghiệm các chỉ tiêu có liên quan tới công trình. Hồ sơ năng lực phòng thí nghiệm phải được nộp kèm cùng Hồ sơ dự thầu, việc kiểm tra thực tế phòng thí nghiệm được thực hiện nếu Nhà thầu trúng thầu, được trao hợp đồng.</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Phụ kiện phải đồng bộ với vật tư, thiết bị chính, đáp ứng yêu cầu của Hồ sơ thiết kế và yêu cầu của HSMT.</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Đối với vật tư, thiết bị/cụm thiết bị khi vận chuyển đến công trường phải được đóng gói nguyên đai, nguyên kiện theo đúng quy định của nhà sản xuất.</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Nếu nhà thầu tự sản xuất sản phẩm hoặc liên danh, liên kết để sản xuất thì vật tư sản xuất phải đáp ứng yêu cầu của HSMT, ngoài ra tất cả sản phẩm/chi tiết sản phẩm đều phải được sản xuất tại công xưởng có các thiết bị cần thiết để sản xuất sản phẩm/chi tiết sản phẩm như yêu cầu tại Chương VIII HSMT và phải được TVGS và CĐT nghiệm thu tại công xưởng trước khi chuyển đến lắp đặt tại công trường.</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Nhà thầu phải cam kết bằng văn bản toàn bộ vật tư, vật liệu, thiết bị chính đưa vào sử dụng là mới 100%, chưa qua sử dụng, đáp ứng đầy đủ yêu cầu của Hồ sơ thiết kế và các quy chuẩn, tiêu chuẩn hiện hành;</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Đối với các chi tiết đặc biệt phải tiến hành chế tạo, lắp tại công trường sẽ phải được TVGS và CĐT chấp thuận.</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xml:space="preserve">- Đối với một số loại Vật tư, vật liệu, thiết bị/cụm thiết bị ghi trong bảng tiên lượng mời thầu hoặc trong bản vẽ ghi rõ tên, chủng loại model, hãng, nước sản xuất thì được hiểu như sau: Vật tư, vật liệu, thiết bị/cụm thiết bị chào thầu có thể là loại đã được ghi trong tiên lượng, bản vẽ hoặc là một loại khác có tiêu chuẩn kỹ thuật, tính năng kỹ thuật, mỹ thuật, </w:t>
      </w:r>
      <w:r w:rsidRPr="00E85642">
        <w:rPr>
          <w:bCs/>
          <w:sz w:val="26"/>
          <w:szCs w:val="26"/>
          <w:lang w:val="nb-NO"/>
        </w:rPr>
        <w:lastRenderedPageBreak/>
        <w:t>kích thước tương đương với loại đó (không được sử dụng cụm từ “tương đương” khi dự thầu). Nếu chủng loại Vật tư, vật liệu, thiết bị/cụm thiết bị chào thầu được đánh giá là không đạt tiêu chuẩn HSMT thì sẽ bị đánh giá về mức độ đáp ứng các yêu cầu về kỹ thuật. Trường hợp được mời vào thương thảo hợp đồng (nếu có) Nhà thầu bắt buộc phải đề xuất lại cho đáp ứng yêu cầu HSMT nhưng không được thay đổi giá dự thầu làm cơ sở để Chủ đầu tư xem xét khi phê duyệt kết quả lựa chọn Nhà Thầu.</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Trong trường hợp tại thời điểm thi công, nếu nhà thầu có lý do khách quan đề nghị thay đổi các loại vật tư, vật liệu, thiết bị các bên đã thống nhất trong Hợp đồng thì Nhà thầu sẽ chỉ được thay đổi khi được CĐT chấp thuận. Khi đó, CĐT sẽ duyệt lại đơn giá của vật tư, vật liệu, thiết bị đó, tuy nhiên, đơn giá CĐT phê duyệt sẽ không lớn hơn đơn giá đã ký kết trong Hợp đồng.</w:t>
      </w:r>
    </w:p>
    <w:p w:rsidR="00E85642" w:rsidRPr="00E85642" w:rsidRDefault="00E85642" w:rsidP="00E85642">
      <w:pPr>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Trường hợp Nhà thầu ghi không rõ hoặc bỏ sót thông tin dẫn đến việc không đủ cơ sở xác định hoặc dẫn đến việc hiểu sai khác khi xác định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nb-NO"/>
        </w:rPr>
      </w:pPr>
      <w:r w:rsidRPr="00E85642">
        <w:rPr>
          <w:bCs/>
          <w:sz w:val="26"/>
          <w:szCs w:val="26"/>
          <w:lang w:val="nb-NO"/>
        </w:rPr>
        <w:t>- Trường hợp có nội dung nào đó trong các tài liệu của HSMT có sự không thống nhất, Nhà thầu phải có thư đề nghị làm rõ theo quy định trước khi đề xuất trong HSDT.</w:t>
      </w:r>
    </w:p>
    <w:p w:rsidR="00E85642" w:rsidRPr="00E85642" w:rsidRDefault="00E85642" w:rsidP="00E85642">
      <w:pPr>
        <w:keepNext/>
        <w:widowControl w:val="0"/>
        <w:tabs>
          <w:tab w:val="left" w:pos="851"/>
        </w:tabs>
        <w:spacing w:before="120" w:after="120" w:line="288" w:lineRule="auto"/>
        <w:ind w:firstLine="567"/>
        <w:contextualSpacing/>
        <w:rPr>
          <w:b/>
          <w:bCs/>
          <w:sz w:val="26"/>
          <w:szCs w:val="26"/>
          <w:lang w:val="fr-FR"/>
        </w:rPr>
      </w:pPr>
      <w:r w:rsidRPr="00E85642">
        <w:rPr>
          <w:b/>
          <w:bCs/>
          <w:sz w:val="26"/>
          <w:szCs w:val="26"/>
          <w:lang w:val="fr-FR"/>
        </w:rPr>
        <w:t>6. Yêu cầu về trình tự thi công, lắp đặt</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Trình tự thi công công trình, lắp đặt thiết bị được Nhà thầu xây dựng căn cứ trên cơ sở nội dung thi công các công trình, hạng mục công trình của gói thầu, phù hợp với tổng mặt bằng hiện trạng, các yêu cầu về tiến độ, chất lượng công trình và biện pháp thi công chỉ đạo (nếu có) trong hồ sơ thiết kế.</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Biện pháp thi công phải đảm bảo yếu tố kỹ thuật, logic, đúng tiêu chuẩn, quy chuẩn, đảm bảo triển khai hoàn thành công trình theo đúng thiết kế, đảm bảo chất lượng, tiến độ thi công công trình và các yêu cầu khác trong Hồ sơ mời thầu. Nhà thầu phải xây dựng (bản vẽ và thuyết minh) biện pháp thi công cho từng hạng mục công việc chính của gói thầu để thỏa mãn các tiêu chí đánh giá trong bảng tiêu chí đánh giá về kỹ thuật của Hồ sơ mời thầu. Nhà thầu phải lập Bản vẽ thiết kế bố trí mặt bằng thi công phải thể hiện nội dung cho các giai đoạn thi công rõ ràng, đầy đủ phù hợp trên bản vẽ mặt bằng hiện trạng</w:t>
      </w:r>
      <w:r w:rsidRPr="00E85642">
        <w:rPr>
          <w:sz w:val="26"/>
          <w:szCs w:val="26"/>
          <w:lang w:val="pl-PL"/>
        </w:rPr>
        <w:t>, đảm bảo mang lại tính hiệu quả cao về kinh tế, kỹ thuật cho gói thầu.</w:t>
      </w:r>
    </w:p>
    <w:p w:rsidR="00E85642" w:rsidRPr="00E85642" w:rsidRDefault="00E85642" w:rsidP="00E85642">
      <w:pPr>
        <w:keepNext/>
        <w:widowControl w:val="0"/>
        <w:tabs>
          <w:tab w:val="left" w:pos="851"/>
        </w:tabs>
        <w:spacing w:before="120" w:after="120" w:line="288" w:lineRule="auto"/>
        <w:ind w:firstLine="567"/>
        <w:contextualSpacing/>
        <w:rPr>
          <w:b/>
          <w:bCs/>
          <w:sz w:val="26"/>
          <w:szCs w:val="26"/>
          <w:lang w:val="fr-FR"/>
        </w:rPr>
      </w:pPr>
      <w:r w:rsidRPr="00E85642">
        <w:rPr>
          <w:b/>
          <w:bCs/>
          <w:sz w:val="26"/>
          <w:szCs w:val="26"/>
          <w:lang w:val="fr-FR"/>
        </w:rPr>
        <w:t>7. Yêu cầu về thi công, nghiệm thu công trình</w:t>
      </w:r>
    </w:p>
    <w:p w:rsidR="00E85642" w:rsidRPr="00E85642" w:rsidRDefault="00E85642" w:rsidP="00E85642">
      <w:pPr>
        <w:keepNext/>
        <w:widowControl w:val="0"/>
        <w:tabs>
          <w:tab w:val="left" w:pos="851"/>
        </w:tabs>
        <w:spacing w:before="120" w:after="120" w:line="288" w:lineRule="auto"/>
        <w:ind w:firstLine="567"/>
        <w:contextualSpacing/>
        <w:rPr>
          <w:sz w:val="26"/>
          <w:szCs w:val="26"/>
          <w:lang w:val="nl-NL"/>
        </w:rPr>
      </w:pPr>
      <w:r w:rsidRPr="00E85642">
        <w:rPr>
          <w:sz w:val="26"/>
          <w:szCs w:val="26"/>
          <w:lang w:val="nl-NL"/>
        </w:rPr>
        <w:t>Quy trình, quy phạm áp dụng cho việc thi công, nghiệm thu công trình:</w:t>
      </w:r>
    </w:p>
    <w:p w:rsidR="00E85642" w:rsidRPr="00E85642" w:rsidRDefault="00E85642" w:rsidP="00E85642">
      <w:pPr>
        <w:keepNext/>
        <w:widowControl w:val="0"/>
        <w:tabs>
          <w:tab w:val="left" w:pos="851"/>
        </w:tabs>
        <w:spacing w:before="120" w:after="120" w:line="288" w:lineRule="auto"/>
        <w:ind w:firstLine="567"/>
        <w:contextualSpacing/>
        <w:rPr>
          <w:sz w:val="26"/>
          <w:szCs w:val="26"/>
          <w:lang w:val="nl-NL"/>
        </w:rPr>
      </w:pPr>
      <w:r w:rsidRPr="00E85642">
        <w:rPr>
          <w:sz w:val="26"/>
          <w:szCs w:val="26"/>
          <w:lang w:val="nl-NL"/>
        </w:rPr>
        <w:t xml:space="preserve">Nghị định số 06/2021/NĐ-CP ngày 26/01/2021 của Chính phủ quy định chi tiết một </w:t>
      </w:r>
      <w:r w:rsidRPr="00E85642">
        <w:rPr>
          <w:sz w:val="26"/>
          <w:szCs w:val="26"/>
          <w:lang w:val="nl-NL"/>
        </w:rPr>
        <w:lastRenderedPageBreak/>
        <w:t>số nội dung về quản lý chất lượng, thi công xây dựng và bảo trì công trình xây dựng.</w:t>
      </w:r>
    </w:p>
    <w:p w:rsidR="00E85642" w:rsidRPr="00E85642" w:rsidRDefault="00E85642" w:rsidP="00E85642">
      <w:pPr>
        <w:keepNext/>
        <w:widowControl w:val="0"/>
        <w:tabs>
          <w:tab w:val="left" w:pos="851"/>
        </w:tabs>
        <w:spacing w:before="120" w:after="120" w:line="288" w:lineRule="auto"/>
        <w:ind w:firstLine="567"/>
        <w:contextualSpacing/>
        <w:rPr>
          <w:sz w:val="26"/>
          <w:szCs w:val="26"/>
          <w:lang w:val="nl-NL"/>
        </w:rPr>
      </w:pPr>
      <w:r w:rsidRPr="00E85642">
        <w:rPr>
          <w:sz w:val="26"/>
          <w:szCs w:val="26"/>
          <w:lang w:val="nl-NL"/>
        </w:rPr>
        <w:t>Thông tư số 10/2021/TT-BXD ngày 25/8/2021 của Bộ Xây dựng hướng dẫn một số điều và biện pháp thi hành Nghị định số 06/2021/NĐ-CP ngày 26/01/2021 và Nghị định số 44/2016/NĐ-CP ngày 15/5/2016 của Chính phủ.</w:t>
      </w:r>
    </w:p>
    <w:p w:rsidR="00E85642" w:rsidRPr="00E85642" w:rsidRDefault="00E85642" w:rsidP="00E85642">
      <w:pPr>
        <w:keepNext/>
        <w:widowControl w:val="0"/>
        <w:tabs>
          <w:tab w:val="left" w:pos="851"/>
        </w:tabs>
        <w:spacing w:before="120" w:after="120" w:line="288" w:lineRule="auto"/>
        <w:ind w:firstLine="567"/>
        <w:contextualSpacing/>
        <w:rPr>
          <w:sz w:val="26"/>
          <w:szCs w:val="26"/>
          <w:lang w:val="nl-NL"/>
        </w:rPr>
      </w:pPr>
      <w:r w:rsidRPr="00E85642">
        <w:rPr>
          <w:sz w:val="26"/>
          <w:szCs w:val="26"/>
          <w:lang w:val="nl-NL"/>
        </w:rPr>
        <w:t>Nhà thầu phải đề xuất các quy trình, quy phạm áp dụng cho việc thi công, nghiệm thu công trình:</w:t>
      </w:r>
    </w:p>
    <w:p w:rsidR="00E85642" w:rsidRPr="00E85642" w:rsidRDefault="00E85642" w:rsidP="00E85642">
      <w:pPr>
        <w:keepNext/>
        <w:widowControl w:val="0"/>
        <w:tabs>
          <w:tab w:val="left" w:pos="851"/>
        </w:tabs>
        <w:spacing w:before="120" w:after="120" w:line="288" w:lineRule="auto"/>
        <w:ind w:firstLine="567"/>
        <w:contextualSpacing/>
        <w:rPr>
          <w:sz w:val="26"/>
          <w:szCs w:val="26"/>
          <w:lang w:val="nl-NL"/>
        </w:rPr>
      </w:pPr>
      <w:r w:rsidRPr="00E85642">
        <w:rPr>
          <w:sz w:val="26"/>
          <w:szCs w:val="26"/>
          <w:lang w:val="nl-NL"/>
        </w:rPr>
        <w:t>- Áp dụng toàn bộ Quy chuẩn xây dựng, Tiêu chuẩn Việt Nam còn hiệu lực và tiêu chuẩn nước ngoài được phép áp dụng cho công trình (trường hợp đề xuất áp dụng các tiêu chuẩn đã hết hiệu lực thì không được xem xét).</w:t>
      </w:r>
    </w:p>
    <w:p w:rsidR="00E85642" w:rsidRPr="00E85642" w:rsidRDefault="00E85642" w:rsidP="00E85642">
      <w:pPr>
        <w:keepNext/>
        <w:widowControl w:val="0"/>
        <w:tabs>
          <w:tab w:val="left" w:pos="851"/>
        </w:tabs>
        <w:spacing w:before="120" w:after="120" w:line="288" w:lineRule="auto"/>
        <w:ind w:firstLine="567"/>
        <w:contextualSpacing/>
        <w:rPr>
          <w:sz w:val="26"/>
          <w:szCs w:val="26"/>
          <w:lang w:val="nl-NL"/>
        </w:rPr>
      </w:pPr>
      <w:r w:rsidRPr="00E85642">
        <w:rPr>
          <w:sz w:val="26"/>
          <w:szCs w:val="26"/>
          <w:lang w:val="nl-NL"/>
        </w:rPr>
        <w:t>- Đối với các công tác không có quy định trong tiêu chuẩn Việt Nam sẽ theo yêu cầu hoặc chỉ dẫn cụ thể trong bản vẽ thiết kế (kể cả theo các tiêu chuẩn nước ngoài). Những mục không ghi rõ trong hồ sơ bản vẽ thiết kế thì Nhà thầu có ý kiến bằng văn bản để cơ quan thiết kế trả lời cụ thể.</w:t>
      </w:r>
    </w:p>
    <w:p w:rsidR="00E85642" w:rsidRPr="00E85642" w:rsidRDefault="00E85642" w:rsidP="00E85642">
      <w:pPr>
        <w:keepNext/>
        <w:widowControl w:val="0"/>
        <w:tabs>
          <w:tab w:val="left" w:pos="851"/>
        </w:tabs>
        <w:spacing w:before="120" w:after="120" w:line="288" w:lineRule="auto"/>
        <w:ind w:firstLine="567"/>
        <w:contextualSpacing/>
        <w:rPr>
          <w:sz w:val="26"/>
          <w:szCs w:val="26"/>
          <w:lang w:val="nl-NL"/>
        </w:rPr>
      </w:pPr>
      <w:r w:rsidRPr="00E85642">
        <w:rPr>
          <w:sz w:val="26"/>
          <w:szCs w:val="26"/>
          <w:lang w:val="nl-NL"/>
        </w:rPr>
        <w:t>- Các công tác thi công Nhà thầu phải tuân thủ theo đúng các tiêu chuẩn được nêu trong hồ sơ thiết kế, hồ sơ mời thầu và các quy chuẩn, tiêu chuẩn kỹ thuật thi công xây dựng hiện hành.</w:t>
      </w:r>
    </w:p>
    <w:p w:rsidR="00E85642" w:rsidRPr="00E85642" w:rsidRDefault="00E85642" w:rsidP="00E85642">
      <w:pPr>
        <w:keepNext/>
        <w:widowControl w:val="0"/>
        <w:tabs>
          <w:tab w:val="left" w:pos="851"/>
        </w:tabs>
        <w:spacing w:before="120" w:after="120" w:line="288" w:lineRule="auto"/>
        <w:ind w:firstLine="567"/>
        <w:contextualSpacing/>
        <w:rPr>
          <w:sz w:val="26"/>
          <w:szCs w:val="26"/>
          <w:lang w:val="nl-NL"/>
        </w:rPr>
      </w:pPr>
      <w:r w:rsidRPr="00E85642">
        <w:rPr>
          <w:sz w:val="26"/>
          <w:szCs w:val="26"/>
          <w:lang w:val="nl-NL"/>
        </w:rPr>
        <w:t>- Nhà thầu phải chịu trách nhiệm về kỹ thuật thi công của mình áp dụng và phương tiện, phương pháp mà nhà thầu sử dụng cho công tác thi công. Biện pháp thi công phải được gửi cho chủ đầu tư (CĐT) chấp thuận trước khi bắt đầu thi công.</w:t>
      </w:r>
    </w:p>
    <w:p w:rsidR="00E85642" w:rsidRPr="00E85642" w:rsidRDefault="00E85642" w:rsidP="00E85642">
      <w:pPr>
        <w:keepNext/>
        <w:widowControl w:val="0"/>
        <w:tabs>
          <w:tab w:val="left" w:pos="851"/>
        </w:tabs>
        <w:spacing w:before="120" w:after="120" w:line="288" w:lineRule="auto"/>
        <w:ind w:firstLine="567"/>
        <w:contextualSpacing/>
        <w:rPr>
          <w:sz w:val="26"/>
          <w:szCs w:val="26"/>
          <w:lang w:val="nl-NL"/>
        </w:rPr>
      </w:pPr>
      <w:r w:rsidRPr="00E85642">
        <w:rPr>
          <w:sz w:val="26"/>
          <w:szCs w:val="26"/>
          <w:lang w:val="nl-NL"/>
        </w:rPr>
        <w:t>- Trước khi triển khai thi công Nhà thầu phải lập sổ nhật ký công trình (theo mẫu thống nhất cho toàn dự án). Nhật ký thi công phải được xuất trình bất cứ lúc nào nếu CĐT hoặc Giám sát (GS) yêu cầu và trước khi tiến hành nghiệm thu.</w:t>
      </w:r>
    </w:p>
    <w:p w:rsidR="00E85642" w:rsidRPr="00E85642" w:rsidRDefault="00E85642" w:rsidP="00E85642">
      <w:pPr>
        <w:keepNext/>
        <w:widowControl w:val="0"/>
        <w:tabs>
          <w:tab w:val="left" w:pos="851"/>
        </w:tabs>
        <w:spacing w:before="120" w:after="120" w:line="288" w:lineRule="auto"/>
        <w:ind w:firstLine="567"/>
        <w:contextualSpacing/>
        <w:rPr>
          <w:sz w:val="26"/>
          <w:szCs w:val="26"/>
          <w:lang w:val="nl-NL"/>
        </w:rPr>
      </w:pPr>
      <w:r w:rsidRPr="00E85642">
        <w:rPr>
          <w:sz w:val="26"/>
          <w:szCs w:val="26"/>
          <w:lang w:val="nl-NL"/>
        </w:rPr>
        <w:t>- Nhà thầu phải tuân thủ sự quản lý và giám sát Chất lượng thi công của GS và giám sát tác giả của Chủ nhiệm đồ án thiết kế (hoặc người được ủy quyền) theo chế độ hiện hành của nhà nước, được thể hiện bằng một số nội dung chính như trong bản Điều kiện hợp đồng này.</w:t>
      </w:r>
    </w:p>
    <w:p w:rsidR="00E85642" w:rsidRPr="00E85642" w:rsidRDefault="00E85642" w:rsidP="00E85642">
      <w:pPr>
        <w:keepNext/>
        <w:widowControl w:val="0"/>
        <w:tabs>
          <w:tab w:val="left" w:pos="851"/>
        </w:tabs>
        <w:spacing w:before="120" w:after="120" w:line="288" w:lineRule="auto"/>
        <w:ind w:firstLine="567"/>
        <w:contextualSpacing/>
        <w:rPr>
          <w:sz w:val="26"/>
          <w:szCs w:val="26"/>
          <w:lang w:val="nl-NL"/>
        </w:rPr>
      </w:pPr>
      <w:r w:rsidRPr="00E85642">
        <w:rPr>
          <w:sz w:val="26"/>
          <w:szCs w:val="26"/>
          <w:lang w:val="nl-NL"/>
        </w:rPr>
        <w:t>- Việc quản lý và thí nghiệm kiểm tra giám sát chất lượng thi công của GS, giám sát tác giả của Chủ nhiệm đồ án thiết kế, không làm giảm trách nhiệm của nhà thầu đối với các sai sót của mình về các vấn đề mà Hồ sơ thiết kế hay Qui trình qui phạm hiện hành của nhà nước đã qui định rõ, trừ khi lỗi do GS có văn bản bắt buộc không cho làm đúng như vậy.</w:t>
      </w:r>
    </w:p>
    <w:p w:rsidR="00E85642" w:rsidRPr="00E85642" w:rsidRDefault="00E85642" w:rsidP="00E85642">
      <w:pPr>
        <w:keepNext/>
        <w:widowControl w:val="0"/>
        <w:tabs>
          <w:tab w:val="left" w:pos="851"/>
        </w:tabs>
        <w:spacing w:before="120" w:after="120" w:line="288" w:lineRule="auto"/>
        <w:ind w:firstLine="567"/>
        <w:contextualSpacing/>
        <w:rPr>
          <w:sz w:val="26"/>
          <w:szCs w:val="26"/>
          <w:lang w:val="nl-NL"/>
        </w:rPr>
      </w:pPr>
      <w:r w:rsidRPr="00E85642">
        <w:rPr>
          <w:sz w:val="26"/>
          <w:szCs w:val="26"/>
          <w:lang w:val="nl-NL"/>
        </w:rPr>
        <w:t>- Gặp trường hợp GS hoặc Chủ nhiệm đồ án thiết kế có các chỉ dẫn chất lượng cho nhà thầu thực hiện sai kém với qui trình qui phạm hiện hành, thì Chỉ huy trưởng công trường phải có văn bản phản ánh với họ những ý kiến của mình và gửi cho Chủ đầu tư một bản, trước khi thực hiện.</w:t>
      </w:r>
    </w:p>
    <w:p w:rsidR="00E85642" w:rsidRPr="00E85642" w:rsidRDefault="00E85642" w:rsidP="00E85642">
      <w:pPr>
        <w:keepNext/>
        <w:widowControl w:val="0"/>
        <w:tabs>
          <w:tab w:val="left" w:pos="851"/>
        </w:tabs>
        <w:spacing w:before="120" w:after="120" w:line="288" w:lineRule="auto"/>
        <w:ind w:firstLine="567"/>
        <w:contextualSpacing/>
        <w:rPr>
          <w:sz w:val="26"/>
          <w:szCs w:val="26"/>
          <w:lang w:val="nl-NL"/>
        </w:rPr>
      </w:pPr>
      <w:r w:rsidRPr="00E85642">
        <w:rPr>
          <w:sz w:val="26"/>
          <w:szCs w:val="26"/>
          <w:lang w:val="nl-NL"/>
        </w:rPr>
        <w:t xml:space="preserve">- Nhà thầu chỉ thực hiện các chỉ dẫn sai lạc đó trong trường hợp cần thiết sau khi mình </w:t>
      </w:r>
      <w:r w:rsidRPr="00E85642">
        <w:rPr>
          <w:sz w:val="26"/>
          <w:szCs w:val="26"/>
          <w:lang w:val="nl-NL"/>
        </w:rPr>
        <w:lastRenderedPageBreak/>
        <w:t>đã gửi văn bản trên mà họ không chấp nhận.</w:t>
      </w:r>
    </w:p>
    <w:p w:rsidR="00E85642" w:rsidRPr="00E85642" w:rsidRDefault="00E85642" w:rsidP="00E85642">
      <w:pPr>
        <w:keepNext/>
        <w:widowControl w:val="0"/>
        <w:tabs>
          <w:tab w:val="left" w:pos="851"/>
        </w:tabs>
        <w:spacing w:before="120" w:after="120" w:line="288" w:lineRule="auto"/>
        <w:ind w:firstLine="567"/>
        <w:contextualSpacing/>
        <w:rPr>
          <w:b/>
          <w:bCs/>
          <w:sz w:val="26"/>
          <w:szCs w:val="26"/>
          <w:lang w:val="fr-FR"/>
        </w:rPr>
      </w:pPr>
      <w:r w:rsidRPr="00E85642">
        <w:rPr>
          <w:b/>
          <w:bCs/>
          <w:sz w:val="26"/>
          <w:szCs w:val="26"/>
          <w:lang w:val="fr-FR"/>
        </w:rPr>
        <w:t>8. Yêu cầu về phòng, chống cháy, nổ</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Toàn bộ quá trình thi công trên công trường, Nhà thầu phải đảm bảo tuyệt đối an toàn cháy nổ, chủ động trong công tác phòng cháy chữa cháy bằng cách :</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 Tổ chức tập huấn các biện pháp phòng cháy tại chỗ và các nguyên lý chữa cháy cho công nhân thi công tại hiện trường;</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 Bố trí cán bộ đã được huấn luyện nghiệp vụ về phòng cháy chữa cháy để thực hiện quản lý, giám sát, hướng dẫn công tác chủ động phòng chống cháy nổ trong suốt thời gian thi công;</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 Trang bị tại công trường các phương tiện, vật tư chữa cháy như: Tiêu lệnh, nội quy chữa cháy, đồ bảo hộ chữa cháy, bình cứu hỏa cá nhân,…</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 xml:space="preserve">- Bố trí tổng mặt bằng công trường có xem xét tới việc phòng chống cháy nổ, đảm bảo luôn luôn chủ động, an toàn trong mọi tình huống. Nhà thầu phải trình bày được các </w:t>
      </w:r>
      <w:r w:rsidRPr="00E85642">
        <w:rPr>
          <w:bCs/>
          <w:sz w:val="26"/>
          <w:szCs w:val="26"/>
        </w:rPr>
        <w:t>quy phạm, quy chuẩn, tiêu chuẩn hiện hành có liên quan tới PCCC</w:t>
      </w:r>
      <w:r w:rsidRPr="00E85642">
        <w:rPr>
          <w:bCs/>
          <w:sz w:val="26"/>
          <w:szCs w:val="26"/>
          <w:lang w:val="fr-FR"/>
        </w:rPr>
        <w:t xml:space="preserve"> và các hướng dẫn, biện pháp, phương pháp phòng chống cháy nổ cụ thể gắn liền với đặc điểm, hiện trạng, tính chất của công trình, gói thầu này. Thỏa mãn các tiêu chí đánh giá về kỹ thuật theo quy định của Hồ sơ mời thầu.</w:t>
      </w:r>
    </w:p>
    <w:p w:rsidR="00E85642" w:rsidRPr="00E85642" w:rsidRDefault="00E85642" w:rsidP="00E85642">
      <w:pPr>
        <w:keepNext/>
        <w:widowControl w:val="0"/>
        <w:tabs>
          <w:tab w:val="left" w:pos="851"/>
        </w:tabs>
        <w:spacing w:before="120" w:after="120" w:line="288" w:lineRule="auto"/>
        <w:ind w:firstLine="567"/>
        <w:contextualSpacing/>
        <w:rPr>
          <w:b/>
          <w:bCs/>
          <w:sz w:val="26"/>
          <w:szCs w:val="26"/>
          <w:lang w:val="fr-FR"/>
        </w:rPr>
      </w:pPr>
      <w:r w:rsidRPr="00E85642">
        <w:rPr>
          <w:b/>
          <w:bCs/>
          <w:sz w:val="26"/>
          <w:szCs w:val="26"/>
          <w:lang w:val="fr-FR"/>
        </w:rPr>
        <w:t>9. Yêu cầu về vệ sinh môi trường</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Công tác đảm bảo vệ sinh môi trường cần được thực hiện xuyên suốt, liên tục trong toàn bộ thời gian thi công. Nhà thầu cần thực hiện nghiệm túc các biện pháp, các quy định về vệ sinh môi trường trong thi công xây dựng nhằm hạn chế các tác động xấu đến môi trường phát sinh từ hoạt động thi công như: ô nhiễm tiếng ồn, ô nhiễm không khí, ô nhiễm do rác thải sinh hoạt, rác thải xây dựng, phế phẩm xây dựng và các yếu tố có hại khác tới sức khỏe, tính mạng cho con người và môi trường xung quanh. Để đạt được mục tiêu đó, trong hồ sơ dự thầu Nhà thầu cần trình bày được các quy phạm, quy chuẩn, tiêu chuẩn hiện hành liên quan tới công tác đảm bảo an toàn vệ sinh môi trường; chi tiết các nội dung, giải pháp gắn liền với gói thầu, công trình ngoài thực địa. Bên cạnh đó, Nhà thầu cần lưu ý các nội dung, yêu cầu sau đây:</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 Thực hiện kế hoạch quản lý và bảo vệ môi trường và các quy định về bảo vệ môi trường trong quá trình thi công gói thầu.</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 Bố trí nhân sự phụ</w:t>
      </w:r>
      <w:bookmarkStart w:id="0" w:name="_GoBack"/>
      <w:bookmarkEnd w:id="0"/>
      <w:r w:rsidRPr="00E85642">
        <w:rPr>
          <w:bCs/>
          <w:sz w:val="26"/>
          <w:szCs w:val="26"/>
          <w:lang w:val="fr-FR"/>
        </w:rPr>
        <w:t xml:space="preserve"> trách về môi trường theo quy định của pháp luật về bảo vệ môi trường để thực hiện các biện pháp bảo vệ môi trường theo Báo cáo đánh giá tác động môi trường hoặc Kế hoạch bảo vệ môi trường của dự án.</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 Xây dựng và thực hiện nội quy, quy định về bảo vệ môi trường trong thi công xây dựng công trình.</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 xml:space="preserve">- Tổ chức lập, trình chủ dự án chấp thuận các giải pháp kỹ thuật, biện pháp bảo vệ </w:t>
      </w:r>
      <w:r w:rsidRPr="00E85642">
        <w:rPr>
          <w:bCs/>
          <w:sz w:val="26"/>
          <w:szCs w:val="26"/>
          <w:lang w:val="fr-FR"/>
        </w:rPr>
        <w:lastRenderedPageBreak/>
        <w:t>môi trường trong thi công xây dựng công trình.</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 Tổ chức tập huấn, phổ biến hướng dẫn các nội quy, quy trình, biện pháp bảo vệ môi trường cho cán bộ, công nhân, người lao động và các đối tượng có liên quan trên công trường.</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 Dừng thi công xây dựng công trình khi phát hiện nguy cơ xảy ra ô nhiễm, sự cố môi trường nghiêm trọng và có biện pháp khắc phục để đảm bảo tuân thủ các yêu cầu về bảo vệ môi trường trước khi tiếp tục thi công.</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fr-FR"/>
        </w:rPr>
      </w:pPr>
      <w:r w:rsidRPr="00E85642">
        <w:rPr>
          <w:bCs/>
          <w:sz w:val="26"/>
          <w:szCs w:val="26"/>
          <w:lang w:val="fr-FR"/>
        </w:rPr>
        <w:t>- Thực hiện các nội dung khác theo quy định của pháp luật về bảo vệ môi trường.</w:t>
      </w:r>
    </w:p>
    <w:p w:rsidR="00E85642" w:rsidRPr="00E85642" w:rsidRDefault="00E85642" w:rsidP="00E85642">
      <w:pPr>
        <w:keepNext/>
        <w:widowControl w:val="0"/>
        <w:tabs>
          <w:tab w:val="left" w:pos="851"/>
        </w:tabs>
        <w:spacing w:before="120" w:after="120" w:line="288" w:lineRule="auto"/>
        <w:ind w:firstLine="567"/>
        <w:contextualSpacing/>
        <w:rPr>
          <w:b/>
          <w:bCs/>
          <w:sz w:val="26"/>
          <w:szCs w:val="26"/>
        </w:rPr>
      </w:pPr>
      <w:r w:rsidRPr="00E85642">
        <w:rPr>
          <w:b/>
          <w:bCs/>
          <w:sz w:val="26"/>
          <w:szCs w:val="26"/>
        </w:rPr>
        <w:t>10. Yêu cầu về an toàn lao động</w:t>
      </w:r>
    </w:p>
    <w:p w:rsidR="00E85642" w:rsidRPr="00E85642" w:rsidRDefault="00E85642" w:rsidP="00E85642">
      <w:pPr>
        <w:keepNext/>
        <w:widowControl w:val="0"/>
        <w:tabs>
          <w:tab w:val="left" w:pos="851"/>
        </w:tabs>
        <w:spacing w:before="120" w:after="120" w:line="288" w:lineRule="auto"/>
        <w:ind w:firstLine="567"/>
        <w:contextualSpacing/>
        <w:rPr>
          <w:bCs/>
          <w:sz w:val="26"/>
          <w:szCs w:val="26"/>
        </w:rPr>
      </w:pPr>
      <w:r w:rsidRPr="00E85642">
        <w:rPr>
          <w:bCs/>
          <w:sz w:val="26"/>
          <w:szCs w:val="26"/>
        </w:rPr>
        <w:t>Toàn bộ quá trình thi công xây dựng tuyệt đối tuân thủ các quy định đảm bảo an toàn lao động cho người và phương tiện, máy móc, công trình trên công trường. Nhà thầu phải đề xuất trong HDST các quy phạm, quy chuẩn, tiêu chuẩn hiện hành có liên quan tới an toàn lao động áp dụng cho công trình, gói thầu và thực hiện các nội dung quy định về an toàn lao động trong đó. Một số điểm đáng lưu ý:</w:t>
      </w:r>
    </w:p>
    <w:p w:rsidR="00E85642" w:rsidRPr="00E85642" w:rsidRDefault="00E85642" w:rsidP="00E85642">
      <w:pPr>
        <w:keepNext/>
        <w:widowControl w:val="0"/>
        <w:tabs>
          <w:tab w:val="left" w:pos="851"/>
        </w:tabs>
        <w:spacing w:before="120" w:after="120" w:line="288" w:lineRule="auto"/>
        <w:ind w:firstLine="567"/>
        <w:contextualSpacing/>
        <w:rPr>
          <w:bCs/>
          <w:sz w:val="26"/>
          <w:szCs w:val="26"/>
        </w:rPr>
      </w:pPr>
      <w:r w:rsidRPr="00E85642">
        <w:rPr>
          <w:bCs/>
          <w:sz w:val="26"/>
          <w:szCs w:val="26"/>
        </w:rPr>
        <w:t>+ An toàn lao động trong thi công xây dựng công trình là giải pháp phòng, chống tác động của các yếu tố nguy hiểm, yếu tố có hại nhằm bảo đảm không làm suy giảm sức khỏe, thương tật, tử vong đối với con người, ngăn ngừa sự cố gây mất an toàn lao động trong quá trình thi công xây dựng công trình.</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vi-VN"/>
        </w:rPr>
      </w:pPr>
      <w:r w:rsidRPr="00E85642">
        <w:rPr>
          <w:bCs/>
          <w:sz w:val="26"/>
          <w:szCs w:val="26"/>
          <w:lang w:val="vi-VN"/>
        </w:rPr>
        <w:t xml:space="preserve">+ Trước khi khởi công xây dựng công trình, nhà thầu tổ chức lập, trình chủ đầu tư chấp thuận kế hoạch tổng hợp về an toàn lao động. Kế hoạch này được xem xét định kỳ hoặc đột xuất để điều chỉnh phù hợp với thực tế thi công trên công trường. Nội dung cơ bản của kế hoạch tổng hợp về an toàn lao động theo quy định </w:t>
      </w:r>
      <w:r w:rsidRPr="00E85642">
        <w:rPr>
          <w:bCs/>
          <w:sz w:val="26"/>
          <w:szCs w:val="26"/>
        </w:rPr>
        <w:t>của Pháp Luật</w:t>
      </w:r>
      <w:r w:rsidRPr="00E85642">
        <w:rPr>
          <w:bCs/>
          <w:sz w:val="26"/>
          <w:szCs w:val="26"/>
          <w:lang w:val="vi-VN"/>
        </w:rPr>
        <w:t>.</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vi-VN"/>
        </w:rPr>
      </w:pPr>
      <w:r w:rsidRPr="00E85642">
        <w:rPr>
          <w:bCs/>
          <w:sz w:val="26"/>
          <w:szCs w:val="26"/>
          <w:lang w:val="vi-VN"/>
        </w:rPr>
        <w:t>+ Tổ chức bộ phận quản lý an toàn lao động theo quy định tổ chức thực hiện kế hoạch tổng hợp về an toàn lao động đối với phần việc do mình thực hiện.</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vi-VN"/>
        </w:rPr>
      </w:pPr>
      <w:r w:rsidRPr="00E85642">
        <w:rPr>
          <w:bCs/>
          <w:sz w:val="26"/>
          <w:szCs w:val="26"/>
          <w:lang w:val="vi-VN"/>
        </w:rPr>
        <w:t>+ Nhà thầu chính hoặc tổng thầu có trách nhiệm kiểm tra công tác quản lý an toàn lao động trong thi công xây dựng công trình đối với các phần việc do nhà thầu phụ thực hiện. Nhà thầu phụ có trách nhiệm thực hiện các quy định đối với phần việc do mình thực hiện.</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vi-VN"/>
        </w:rPr>
      </w:pPr>
      <w:r w:rsidRPr="00E85642">
        <w:rPr>
          <w:bCs/>
          <w:sz w:val="26"/>
          <w:szCs w:val="26"/>
          <w:lang w:val="vi-VN"/>
        </w:rPr>
        <w:t>+ Tổ chức lập biện pháp thi công riêng, chi tiết đối với những công việc đặc thù, có nguy cơ mất an toàn lao động cao được quy định trong quy chuẩn kỹ thuật quốc gia về an toàn trong xây dựng công trình.</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vi-VN"/>
        </w:rPr>
      </w:pPr>
      <w:r w:rsidRPr="00E85642">
        <w:rPr>
          <w:bCs/>
          <w:sz w:val="26"/>
          <w:szCs w:val="26"/>
          <w:lang w:val="vi-VN"/>
        </w:rPr>
        <w:t>+ Dừng thi công xây dựng khi phát hiện nguy cơ xảy ra tai nạn lao động, sự cố gây mất an toàn lao động và có biện pháp khắc phục để đảm bảo an toàn trước khi tiếp tục thi công.</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vi-VN"/>
        </w:rPr>
      </w:pPr>
      <w:r w:rsidRPr="00E85642">
        <w:rPr>
          <w:bCs/>
          <w:sz w:val="26"/>
          <w:szCs w:val="26"/>
          <w:lang w:val="vi-VN"/>
        </w:rPr>
        <w:t>+ Khắc phục hậu quả tai nạn lao động, sự cố gây mất an toàn lao động xảy ra trong quá trình thi công xây dựng công trình.</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vi-VN"/>
        </w:rPr>
      </w:pPr>
      <w:r w:rsidRPr="00E85642">
        <w:rPr>
          <w:bCs/>
          <w:sz w:val="26"/>
          <w:szCs w:val="26"/>
          <w:lang w:val="vi-VN"/>
        </w:rPr>
        <w:t xml:space="preserve">+ Định kỳ hoặc đột xuất báo cáo chủ đầu tư về kết quả thực hiện công tác quản lý an </w:t>
      </w:r>
      <w:r w:rsidRPr="00E85642">
        <w:rPr>
          <w:bCs/>
          <w:sz w:val="26"/>
          <w:szCs w:val="26"/>
          <w:lang w:val="vi-VN"/>
        </w:rPr>
        <w:lastRenderedPageBreak/>
        <w:t>toàn lao động trong thi công xây dựng công trình theo quy định của hợp đồng xây dựng.</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vi-VN"/>
        </w:rPr>
      </w:pPr>
      <w:r w:rsidRPr="00E85642">
        <w:rPr>
          <w:bCs/>
          <w:sz w:val="26"/>
          <w:szCs w:val="26"/>
          <w:lang w:val="vi-VN"/>
        </w:rPr>
        <w:t>+ Thực hiện nghiêm túc công tác huấn luyện an toàn lao động đối với cán bộ, công nhân trên công trường theo quy định hiện hành về huấn luyện an toàn lao động, vệ sinh lao động.</w:t>
      </w:r>
    </w:p>
    <w:p w:rsidR="00E85642" w:rsidRPr="00E85642" w:rsidRDefault="00E85642" w:rsidP="00E85642">
      <w:pPr>
        <w:keepNext/>
        <w:widowControl w:val="0"/>
        <w:tabs>
          <w:tab w:val="left" w:pos="851"/>
        </w:tabs>
        <w:spacing w:before="120" w:after="120" w:line="288" w:lineRule="auto"/>
        <w:ind w:firstLine="567"/>
        <w:contextualSpacing/>
        <w:rPr>
          <w:b/>
          <w:bCs/>
          <w:sz w:val="26"/>
          <w:szCs w:val="26"/>
          <w:lang w:val="vi-VN"/>
        </w:rPr>
      </w:pPr>
      <w:r w:rsidRPr="00E85642">
        <w:rPr>
          <w:b/>
          <w:bCs/>
          <w:sz w:val="26"/>
          <w:szCs w:val="26"/>
        </w:rPr>
        <w:t>11</w:t>
      </w:r>
      <w:r w:rsidRPr="00E85642">
        <w:rPr>
          <w:b/>
          <w:bCs/>
          <w:sz w:val="26"/>
          <w:szCs w:val="26"/>
          <w:lang w:val="vi-VN"/>
        </w:rPr>
        <w:t>. Biện pháp huy động nhân lực và thiết bị phục vụ thi công</w:t>
      </w:r>
    </w:p>
    <w:p w:rsidR="00E85642" w:rsidRPr="00E85642" w:rsidRDefault="00E85642" w:rsidP="00E85642">
      <w:pPr>
        <w:keepNext/>
        <w:widowControl w:val="0"/>
        <w:tabs>
          <w:tab w:val="left" w:pos="851"/>
        </w:tabs>
        <w:spacing w:before="120" w:after="120" w:line="288" w:lineRule="auto"/>
        <w:ind w:firstLine="567"/>
        <w:contextualSpacing/>
        <w:rPr>
          <w:bCs/>
          <w:sz w:val="26"/>
          <w:szCs w:val="26"/>
          <w:lang w:val="vi-VN"/>
        </w:rPr>
      </w:pPr>
      <w:r w:rsidRPr="00E85642">
        <w:rPr>
          <w:bCs/>
          <w:sz w:val="26"/>
          <w:szCs w:val="26"/>
          <w:lang w:val="vi-VN"/>
        </w:rPr>
        <w:t>Trong hồ sơ dự thầu, Nhà thầu phải trình bày được biện pháp huy động nhân sự chủ chốt, huy động máy móc thiết bị phục vụ thi công cho gói thầu, đảm bảo các nhân sự đáp ứng được yêu cầu của hồ sơ mời thầu, máy móc đáp ứng yêu cầu về số lượng, đặc tính quy định tại hồ sơ mời thầu. Bên cạnh đó, Nhà thầu trình bày chi tiết phương án huy động nhân sự, máy móc tới công trường sau khi có lệnh khởi công công trình của Chủ đầu tư. Đảm bảo phối hợp nhịp nhàng, hợp lý theo biện pháp thi công công trình của Nhà thầu, đáp ứng yêu cầu về tiến độ, chất lượng, an toàn trong thi công công trình.</w:t>
      </w:r>
    </w:p>
    <w:p w:rsidR="00E85642" w:rsidRPr="00E85642" w:rsidRDefault="00E85642" w:rsidP="00E85642">
      <w:pPr>
        <w:keepNext/>
        <w:widowControl w:val="0"/>
        <w:tabs>
          <w:tab w:val="left" w:pos="851"/>
        </w:tabs>
        <w:spacing w:before="120" w:after="120" w:line="288" w:lineRule="auto"/>
        <w:ind w:firstLine="567"/>
        <w:contextualSpacing/>
        <w:rPr>
          <w:b/>
          <w:bCs/>
          <w:sz w:val="26"/>
          <w:szCs w:val="26"/>
          <w:lang w:val="vi-VN"/>
        </w:rPr>
      </w:pPr>
      <w:r w:rsidRPr="00E85642">
        <w:rPr>
          <w:b/>
          <w:bCs/>
          <w:sz w:val="26"/>
          <w:szCs w:val="26"/>
        </w:rPr>
        <w:t>12</w:t>
      </w:r>
      <w:r w:rsidRPr="00E85642">
        <w:rPr>
          <w:b/>
          <w:bCs/>
          <w:sz w:val="26"/>
          <w:szCs w:val="26"/>
          <w:lang w:val="vi-VN"/>
        </w:rPr>
        <w:t>. Yêu cầu về hệ thống kiểm tra, giám sát chất lượng của nhà thầu</w:t>
      </w:r>
    </w:p>
    <w:p w:rsidR="00E85642" w:rsidRPr="00E85642" w:rsidRDefault="00E85642" w:rsidP="00E85642">
      <w:pPr>
        <w:widowControl w:val="0"/>
        <w:spacing w:before="120" w:after="120" w:line="264" w:lineRule="auto"/>
        <w:ind w:firstLine="709"/>
        <w:rPr>
          <w:bCs/>
          <w:sz w:val="26"/>
          <w:szCs w:val="26"/>
        </w:rPr>
      </w:pPr>
      <w:r w:rsidRPr="00E85642">
        <w:rPr>
          <w:bCs/>
          <w:sz w:val="26"/>
          <w:szCs w:val="26"/>
          <w:lang w:val="vi-VN"/>
        </w:rPr>
        <w:t>Nhà thầu chủ động trong việc bố trí đội ngũ, hệ thống kiểm tra, giám sát chất lượng nội bộ của Nhà thầu, đảm bảo được chiến lược kinh doanh cũng như phương án triển khai thi công của Nhà thầu. Chủ đầu tư, Tư vấn giám sát kiểm soát chất lượng vật liệu đầu vào, quá trình thi công và đầu ra của sản phẩm do Nhà thầu thực hiện, đảm bảo tuân thủ đúng các quy định về kiểm tra, nghiệm thu công trình theo quy định của Chính phủ, Bộ Xây dựng và Cơ quan có liên quan</w:t>
      </w:r>
      <w:r w:rsidRPr="00E85642">
        <w:rPr>
          <w:bCs/>
          <w:sz w:val="26"/>
          <w:szCs w:val="26"/>
        </w:rPr>
        <w:t>.</w:t>
      </w:r>
    </w:p>
    <w:p w:rsidR="00E85642" w:rsidRPr="00E85642" w:rsidRDefault="00E85642" w:rsidP="00E85642">
      <w:pPr>
        <w:widowControl w:val="0"/>
        <w:spacing w:before="120" w:after="120" w:line="264" w:lineRule="auto"/>
        <w:ind w:firstLine="709"/>
        <w:rPr>
          <w:b/>
          <w:sz w:val="26"/>
          <w:szCs w:val="26"/>
        </w:rPr>
      </w:pPr>
      <w:r w:rsidRPr="00E85642">
        <w:rPr>
          <w:b/>
          <w:sz w:val="26"/>
          <w:szCs w:val="26"/>
        </w:rPr>
        <w:t>13. Các bản vẽ</w:t>
      </w:r>
    </w:p>
    <w:p w:rsidR="00E85642" w:rsidRPr="00E85642" w:rsidRDefault="00E85642" w:rsidP="00E85642">
      <w:pPr>
        <w:widowControl w:val="0"/>
        <w:tabs>
          <w:tab w:val="left" w:pos="1418"/>
        </w:tabs>
        <w:spacing w:before="120" w:after="120" w:line="264" w:lineRule="auto"/>
        <w:ind w:firstLine="709"/>
        <w:rPr>
          <w:sz w:val="26"/>
          <w:szCs w:val="26"/>
        </w:rPr>
      </w:pPr>
      <w:r w:rsidRPr="00E85642">
        <w:rPr>
          <w:spacing w:val="-4"/>
          <w:sz w:val="26"/>
          <w:szCs w:val="26"/>
        </w:rPr>
        <w:t>E-HSMT này gồm có các bản vẽ trong danh mục sau đây: theo file PDF đính kèm trên hệ thống.</w:t>
      </w:r>
    </w:p>
    <w:p w:rsidR="00D27AFC" w:rsidRPr="00E85642" w:rsidRDefault="00D27AFC" w:rsidP="00E85642"/>
    <w:sectPr w:rsidR="00D27AFC" w:rsidRPr="00E85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42"/>
    <w:rsid w:val="00D27AFC"/>
    <w:rsid w:val="00E8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74636-55FE-4E16-9227-7DDC9F07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4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E85642"/>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3495</Words>
  <Characters>19928</Characters>
  <Application>Microsoft Office Word</Application>
  <DocSecurity>0</DocSecurity>
  <Lines>166</Lines>
  <Paragraphs>46</Paragraphs>
  <ScaleCrop>false</ScaleCrop>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2025-12-03T06:54:00Z</dcterms:created>
  <dcterms:modified xsi:type="dcterms:W3CDTF">2025-12-03T06:55:00Z</dcterms:modified>
</cp:coreProperties>
</file>