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3F" w:rsidRPr="00EF4C84" w:rsidRDefault="00057F3F" w:rsidP="00057F3F">
      <w:pPr>
        <w:jc w:val="center"/>
        <w:rPr>
          <w:rFonts w:asciiTheme="majorHAnsi" w:eastAsia="Times New Roman" w:hAnsiTheme="majorHAnsi" w:cstheme="majorHAnsi"/>
          <w:b/>
          <w:color w:val="000000" w:themeColor="text1"/>
          <w:spacing w:val="-5"/>
          <w:sz w:val="28"/>
          <w:szCs w:val="28"/>
        </w:rPr>
      </w:pPr>
      <w:r w:rsidRPr="00EF4C84">
        <w:rPr>
          <w:rFonts w:asciiTheme="majorHAnsi" w:eastAsia="Times New Roman" w:hAnsiTheme="majorHAnsi" w:cstheme="majorHAnsi"/>
          <w:b/>
          <w:color w:val="000000" w:themeColor="text1"/>
          <w:sz w:val="28"/>
          <w:szCs w:val="28"/>
        </w:rPr>
        <w:t>Chương</w:t>
      </w:r>
      <w:r w:rsidRPr="00EF4C84">
        <w:rPr>
          <w:rFonts w:asciiTheme="majorHAnsi" w:eastAsia="Times New Roman" w:hAnsiTheme="majorHAnsi" w:cstheme="majorHAnsi"/>
          <w:b/>
          <w:color w:val="000000" w:themeColor="text1"/>
          <w:spacing w:val="-7"/>
          <w:sz w:val="28"/>
          <w:szCs w:val="28"/>
        </w:rPr>
        <w:t xml:space="preserve"> </w:t>
      </w:r>
      <w:r w:rsidRPr="00EF4C84">
        <w:rPr>
          <w:rFonts w:asciiTheme="majorHAnsi" w:eastAsia="Times New Roman" w:hAnsiTheme="majorHAnsi" w:cstheme="majorHAnsi"/>
          <w:b/>
          <w:color w:val="000000" w:themeColor="text1"/>
          <w:sz w:val="28"/>
          <w:szCs w:val="28"/>
        </w:rPr>
        <w:t>V:</w:t>
      </w:r>
      <w:r w:rsidRPr="00EF4C84">
        <w:rPr>
          <w:rFonts w:asciiTheme="majorHAnsi" w:eastAsia="Times New Roman" w:hAnsiTheme="majorHAnsi" w:cstheme="majorHAnsi"/>
          <w:b/>
          <w:color w:val="000000" w:themeColor="text1"/>
          <w:spacing w:val="-7"/>
          <w:sz w:val="28"/>
          <w:szCs w:val="28"/>
        </w:rPr>
        <w:t xml:space="preserve"> </w:t>
      </w:r>
      <w:r w:rsidRPr="00EF4C84">
        <w:rPr>
          <w:rFonts w:asciiTheme="majorHAnsi" w:eastAsia="Times New Roman" w:hAnsiTheme="majorHAnsi" w:cstheme="majorHAnsi"/>
          <w:b/>
          <w:color w:val="000000" w:themeColor="text1"/>
          <w:sz w:val="28"/>
          <w:szCs w:val="28"/>
        </w:rPr>
        <w:t>PHẠM VI CUNG CẤP</w:t>
      </w:r>
    </w:p>
    <w:p w:rsidR="00057F3F" w:rsidRPr="00EF4C84" w:rsidRDefault="00057F3F" w:rsidP="00057F3F">
      <w:pPr>
        <w:jc w:val="center"/>
        <w:rPr>
          <w:rFonts w:asciiTheme="majorHAnsi" w:eastAsia="Times New Roman" w:hAnsiTheme="majorHAnsi" w:cstheme="majorHAnsi"/>
          <w:b/>
          <w:color w:val="000000" w:themeColor="text1"/>
          <w:sz w:val="28"/>
          <w:szCs w:val="28"/>
        </w:rPr>
      </w:pPr>
    </w:p>
    <w:p w:rsidR="00057F3F" w:rsidRPr="00EF4C84" w:rsidRDefault="00057F3F" w:rsidP="00057F3F">
      <w:pPr>
        <w:adjustRightInd w:val="0"/>
        <w:snapToGrid w:val="0"/>
        <w:spacing w:after="120"/>
        <w:ind w:firstLine="720"/>
        <w:jc w:val="both"/>
        <w:rPr>
          <w:rFonts w:asciiTheme="majorHAnsi" w:eastAsia="Times New Roman" w:hAnsiTheme="majorHAnsi" w:cstheme="majorHAnsi"/>
          <w:b/>
          <w:bCs/>
          <w:color w:val="000000" w:themeColor="text1"/>
          <w:sz w:val="28"/>
          <w:szCs w:val="28"/>
        </w:rPr>
      </w:pPr>
      <w:r w:rsidRPr="00EF4C84">
        <w:rPr>
          <w:rFonts w:asciiTheme="majorHAnsi" w:eastAsia="Times New Roman" w:hAnsiTheme="majorHAnsi" w:cstheme="majorHAnsi"/>
          <w:b/>
          <w:bCs/>
          <w:color w:val="000000" w:themeColor="text1"/>
          <w:sz w:val="28"/>
          <w:szCs w:val="28"/>
        </w:rPr>
        <w:t>Mục 1. Phạm vi và tiến</w:t>
      </w:r>
      <w:r w:rsidRPr="00EF4C84">
        <w:rPr>
          <w:rFonts w:asciiTheme="majorHAnsi" w:eastAsia="Times New Roman" w:hAnsiTheme="majorHAnsi" w:cstheme="majorHAnsi"/>
          <w:b/>
          <w:bCs/>
          <w:color w:val="000000" w:themeColor="text1"/>
          <w:spacing w:val="-1"/>
          <w:sz w:val="28"/>
          <w:szCs w:val="28"/>
        </w:rPr>
        <w:t xml:space="preserve"> </w:t>
      </w:r>
      <w:r w:rsidRPr="00EF4C84">
        <w:rPr>
          <w:rFonts w:asciiTheme="majorHAnsi" w:eastAsia="Times New Roman" w:hAnsiTheme="majorHAnsi" w:cstheme="majorHAnsi"/>
          <w:b/>
          <w:bCs/>
          <w:color w:val="000000" w:themeColor="text1"/>
          <w:sz w:val="28"/>
          <w:szCs w:val="28"/>
        </w:rPr>
        <w:t xml:space="preserve">độ cung cấp </w:t>
      </w:r>
      <w:r w:rsidRPr="00EF4C84">
        <w:rPr>
          <w:rFonts w:asciiTheme="majorHAnsi" w:eastAsia="Times New Roman" w:hAnsiTheme="majorHAnsi" w:cstheme="majorHAnsi"/>
          <w:b/>
          <w:bCs/>
          <w:color w:val="000000" w:themeColor="text1"/>
          <w:spacing w:val="-4"/>
          <w:sz w:val="28"/>
          <w:szCs w:val="28"/>
        </w:rPr>
        <w:t>thuốc</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EF4C84">
        <w:rPr>
          <w:rFonts w:asciiTheme="majorHAnsi" w:eastAsia="Times New Roman" w:hAnsiTheme="majorHAnsi" w:cstheme="majorHAnsi"/>
          <w:color w:val="000000" w:themeColor="text1"/>
          <w:sz w:val="28"/>
          <w:szCs w:val="28"/>
        </w:rPr>
        <w:t>Phạm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và</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tiến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độ</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thuốc quy</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định</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tại</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Mẫu</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số</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00,</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Chương</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IV</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biểu</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mẫu</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dự</w:t>
      </w:r>
      <w:r w:rsidRPr="00FC488A">
        <w:rPr>
          <w:rFonts w:asciiTheme="majorHAnsi" w:eastAsia="Times New Roman" w:hAnsiTheme="majorHAnsi" w:cstheme="majorHAnsi"/>
          <w:color w:val="000000" w:themeColor="text1"/>
          <w:sz w:val="28"/>
          <w:szCs w:val="28"/>
        </w:rPr>
        <w:t xml:space="preserve"> </w:t>
      </w:r>
      <w:r w:rsidRPr="00EF4C84">
        <w:rPr>
          <w:rFonts w:asciiTheme="majorHAnsi" w:eastAsia="Times New Roman" w:hAnsiTheme="majorHAnsi" w:cstheme="majorHAnsi"/>
          <w:color w:val="000000" w:themeColor="text1"/>
          <w:sz w:val="28"/>
          <w:szCs w:val="28"/>
        </w:rPr>
        <w:t>thầu Phạm vi cung cấp thuốc và dịch vụ liên quan (nếu có)</w:t>
      </w:r>
      <w:r w:rsidRPr="00FC488A">
        <w:rPr>
          <w:rFonts w:asciiTheme="majorHAnsi" w:eastAsia="Times New Roman" w:hAnsiTheme="majorHAnsi" w:cstheme="majorHAnsi"/>
          <w:color w:val="000000" w:themeColor="text1"/>
          <w:sz w:val="28"/>
          <w:szCs w:val="28"/>
        </w:rPr>
        <w:t>.</w:t>
      </w:r>
    </w:p>
    <w:p w:rsidR="00057F3F" w:rsidRPr="00FC488A" w:rsidRDefault="00057F3F" w:rsidP="00057F3F">
      <w:pPr>
        <w:autoSpaceDE w:val="0"/>
        <w:autoSpaceDN w:val="0"/>
        <w:spacing w:before="120" w:after="120"/>
        <w:ind w:firstLine="567"/>
        <w:jc w:val="both"/>
        <w:rPr>
          <w:rFonts w:asciiTheme="majorHAnsi" w:eastAsia="Times New Roman" w:hAnsiTheme="majorHAnsi" w:cstheme="majorHAnsi"/>
          <w:color w:val="000000" w:themeColor="text1"/>
          <w:sz w:val="28"/>
          <w:szCs w:val="28"/>
        </w:rPr>
      </w:pPr>
      <w:r w:rsidRPr="00FC488A">
        <w:rPr>
          <w:rFonts w:asciiTheme="majorHAnsi" w:eastAsia="Times New Roman" w:hAnsiTheme="majorHAnsi" w:cstheme="majorHAnsi"/>
          <w:color w:val="000000" w:themeColor="text1"/>
          <w:sz w:val="28"/>
          <w:szCs w:val="28"/>
        </w:rPr>
        <w:t>Danh mục thuốc mời thầu bao gồm danh mục thuốc của Bệnh viện Chấn thương- Chỉnh hình Nghệ An (gồm danh mục thuốc, số lượng và các thông tin cụ thể) theo Phụ lục đính kèm.</w:t>
      </w:r>
    </w:p>
    <w:p w:rsidR="00057F3F" w:rsidRPr="00EF4C84" w:rsidRDefault="00057F3F" w:rsidP="00057F3F">
      <w:pPr>
        <w:adjustRightInd w:val="0"/>
        <w:snapToGrid w:val="0"/>
        <w:spacing w:after="120"/>
        <w:ind w:firstLine="720"/>
        <w:jc w:val="both"/>
        <w:rPr>
          <w:rFonts w:asciiTheme="majorHAnsi" w:eastAsia="Times New Roman" w:hAnsiTheme="majorHAnsi" w:cstheme="majorHAnsi"/>
          <w:b/>
          <w:bCs/>
          <w:color w:val="000000" w:themeColor="text1"/>
          <w:sz w:val="28"/>
          <w:szCs w:val="28"/>
        </w:rPr>
      </w:pPr>
      <w:r w:rsidRPr="00EF4C84">
        <w:rPr>
          <w:rFonts w:asciiTheme="majorHAnsi" w:eastAsia="Times New Roman" w:hAnsiTheme="majorHAnsi" w:cstheme="majorHAnsi"/>
          <w:b/>
          <w:bCs/>
          <w:color w:val="000000" w:themeColor="text1"/>
          <w:sz w:val="28"/>
          <w:szCs w:val="28"/>
        </w:rPr>
        <w:t xml:space="preserve">Mục 2. Yêu cầu về kỹ </w:t>
      </w:r>
      <w:r w:rsidRPr="00EF4C84">
        <w:rPr>
          <w:rFonts w:asciiTheme="majorHAnsi" w:eastAsia="Times New Roman" w:hAnsiTheme="majorHAnsi" w:cstheme="majorHAnsi"/>
          <w:b/>
          <w:bCs/>
          <w:color w:val="000000" w:themeColor="text1"/>
          <w:spacing w:val="-2"/>
          <w:sz w:val="28"/>
          <w:szCs w:val="28"/>
        </w:rPr>
        <w:t>thuật</w:t>
      </w:r>
    </w:p>
    <w:p w:rsidR="00057F3F" w:rsidRPr="00EF4C8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EF4C84">
        <w:rPr>
          <w:rFonts w:asciiTheme="majorHAnsi" w:eastAsia="Times New Roman" w:hAnsiTheme="majorHAnsi" w:cstheme="majorHAnsi"/>
          <w:color w:val="000000" w:themeColor="text1"/>
          <w:sz w:val="28"/>
          <w:szCs w:val="28"/>
        </w:rPr>
        <w:t xml:space="preserve">2.1. Giới thiệu chung về gói </w:t>
      </w:r>
      <w:r w:rsidRPr="00EF4C84">
        <w:rPr>
          <w:rFonts w:asciiTheme="majorHAnsi" w:eastAsia="Times New Roman" w:hAnsiTheme="majorHAnsi" w:cstheme="majorHAnsi"/>
          <w:color w:val="000000" w:themeColor="text1"/>
          <w:spacing w:val="-4"/>
          <w:sz w:val="28"/>
          <w:szCs w:val="28"/>
        </w:rPr>
        <w:t>thầu</w:t>
      </w:r>
    </w:p>
    <w:p w:rsidR="00057F3F"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EF4C84">
        <w:rPr>
          <w:rFonts w:asciiTheme="majorHAnsi" w:eastAsia="Times New Roman" w:hAnsiTheme="majorHAnsi" w:cstheme="majorHAnsi"/>
          <w:color w:val="000000" w:themeColor="text1"/>
          <w:sz w:val="28"/>
          <w:szCs w:val="28"/>
        </w:rPr>
        <w:t>Mục</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này</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nêu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thông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tin</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tóm</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tắt</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gói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thầu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như</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địa</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điểm</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thực</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hiện,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quy</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mô</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của</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gói thầu,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1"/>
          <w:sz w:val="28"/>
          <w:szCs w:val="28"/>
        </w:rPr>
        <w:t xml:space="preserve"> </w:t>
      </w:r>
      <w:r w:rsidRPr="00EF4C84">
        <w:rPr>
          <w:rFonts w:asciiTheme="majorHAnsi" w:eastAsia="Times New Roman" w:hAnsiTheme="majorHAnsi" w:cstheme="majorHAnsi"/>
          <w:color w:val="000000" w:themeColor="text1"/>
          <w:sz w:val="28"/>
          <w:szCs w:val="28"/>
        </w:rPr>
        <w:t>thuốc thuộc gói thầu, thời gian thực hiện gói thầu và những thông tin khác tùy theo tính chất và yêu cầu của gói thầu.</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FC488A">
        <w:rPr>
          <w:rFonts w:asciiTheme="majorHAnsi" w:eastAsia="Times New Roman" w:hAnsiTheme="majorHAnsi" w:cstheme="majorHAnsi"/>
          <w:color w:val="000000" w:themeColor="text1"/>
          <w:sz w:val="28"/>
          <w:szCs w:val="28"/>
          <w:lang w:val="en-US"/>
        </w:rPr>
        <w:t xml:space="preserve">- Tên gói </w:t>
      </w:r>
      <w:r w:rsidRPr="00FC488A">
        <w:rPr>
          <w:rFonts w:asciiTheme="majorHAnsi" w:eastAsia="Times New Roman" w:hAnsiTheme="majorHAnsi" w:cstheme="majorHAnsi"/>
          <w:color w:val="000000" w:themeColor="text1"/>
          <w:sz w:val="28"/>
          <w:szCs w:val="28"/>
        </w:rPr>
        <w:t xml:space="preserve">thầu: </w:t>
      </w:r>
      <w:r w:rsidRPr="00A014DC">
        <w:rPr>
          <w:rFonts w:asciiTheme="majorHAnsi" w:eastAsia="Times New Roman" w:hAnsiTheme="majorHAnsi" w:cstheme="majorHAnsi"/>
          <w:color w:val="000000" w:themeColor="text1"/>
          <w:sz w:val="28"/>
          <w:szCs w:val="28"/>
        </w:rPr>
        <w:t>Gói thầu số 2: Cung cấp các mặt hàng thuốc Biệt dược gốc phục vụ hoạt động chuyên môn năm 2026 - 2027 tại Bệnh viện Chấn thương – Chỉnh hình Nghệ An</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rPr>
        <w:t>- Tên dự toán mua sắm: Cung cấp các mặt hàng thuốc  phục vụ hoạt động chuyên môn năm 2026 - 2027 tại Bệnh viện Chấn thương – Chỉnh hình Nghệ An</w:t>
      </w:r>
      <w:r>
        <w:rPr>
          <w:rFonts w:asciiTheme="majorHAnsi" w:eastAsia="Times New Roman" w:hAnsiTheme="majorHAnsi" w:cstheme="majorHAnsi"/>
          <w:color w:val="000000" w:themeColor="text1"/>
          <w:sz w:val="28"/>
          <w:szCs w:val="28"/>
          <w:lang w:val="en-US"/>
        </w:rPr>
        <w:t>.</w:t>
      </w:r>
    </w:p>
    <w:p w:rsidR="00057F3F"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Nguồn vốn mua sắm: Nguồn thu dịch vụ khám bệnh, chữa bệnh và nguồn thu hợp pháp khác của Bệnh viện Chấn thương- chỉnh hình Nghệ An năm 2026-2027</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xml:space="preserve">- Hình thức và phương thức lựa chọn nhà thầu: </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Hình thức lựa chọn nhà thầu: Đấu thầu rộng rãi trong nước qua mạng.</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Phương thức lựa chọn nhà thầu: Một giai đoạn một túi hồ sơ.</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Loại hợp đồng: Hợp đồng theo đơn giá cố định.</w:t>
      </w:r>
    </w:p>
    <w:p w:rsidR="00057F3F" w:rsidRPr="00FC488A"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lang w:val="en-US"/>
        </w:rPr>
        <w:t xml:space="preserve">- Thời gian thực hiện gói thầu: Thời gian thực </w:t>
      </w:r>
      <w:r>
        <w:rPr>
          <w:rFonts w:asciiTheme="majorHAnsi" w:eastAsia="Times New Roman" w:hAnsiTheme="majorHAnsi" w:cstheme="majorHAnsi"/>
          <w:color w:val="000000" w:themeColor="text1"/>
          <w:sz w:val="28"/>
          <w:szCs w:val="28"/>
          <w:lang w:val="en-US"/>
        </w:rPr>
        <w:t>hiện gói thầu cho từng phần là 24</w:t>
      </w:r>
      <w:r w:rsidRPr="00FC488A">
        <w:rPr>
          <w:rFonts w:asciiTheme="majorHAnsi" w:eastAsia="Times New Roman" w:hAnsiTheme="majorHAnsi" w:cstheme="majorHAnsi"/>
          <w:color w:val="000000" w:themeColor="text1"/>
          <w:sz w:val="28"/>
          <w:szCs w:val="28"/>
          <w:lang w:val="en-US"/>
        </w:rPr>
        <w:t xml:space="preserve"> tháng.</w:t>
      </w:r>
    </w:p>
    <w:p w:rsidR="00057F3F" w:rsidRPr="00EF4C8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rPr>
      </w:pPr>
      <w:r w:rsidRPr="00EF4C84">
        <w:rPr>
          <w:rFonts w:asciiTheme="majorHAnsi" w:eastAsia="Times New Roman" w:hAnsiTheme="majorHAnsi" w:cstheme="majorHAnsi"/>
          <w:color w:val="000000" w:themeColor="text1"/>
          <w:sz w:val="28"/>
          <w:szCs w:val="28"/>
        </w:rPr>
        <w:t xml:space="preserve">2.2. Yêu cầu về kỹ </w:t>
      </w:r>
      <w:r w:rsidRPr="00EF4C84">
        <w:rPr>
          <w:rFonts w:asciiTheme="majorHAnsi" w:eastAsia="Times New Roman" w:hAnsiTheme="majorHAnsi" w:cstheme="majorHAnsi"/>
          <w:color w:val="000000" w:themeColor="text1"/>
          <w:spacing w:val="-2"/>
          <w:sz w:val="28"/>
          <w:szCs w:val="28"/>
        </w:rPr>
        <w:t>thuật</w:t>
      </w:r>
    </w:p>
    <w:p w:rsidR="00057F3F" w:rsidRPr="00191422"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FC488A">
        <w:rPr>
          <w:rFonts w:asciiTheme="majorHAnsi" w:eastAsia="Times New Roman" w:hAnsiTheme="majorHAnsi" w:cstheme="majorHAnsi"/>
          <w:color w:val="000000" w:themeColor="text1"/>
          <w:sz w:val="28"/>
          <w:szCs w:val="28"/>
        </w:rPr>
        <w:t xml:space="preserve">Thuốc dự thầu phải có thông tin đúng như yêu cầu </w:t>
      </w:r>
      <w:r>
        <w:rPr>
          <w:rFonts w:asciiTheme="majorHAnsi" w:eastAsia="Times New Roman" w:hAnsiTheme="majorHAnsi" w:cstheme="majorHAnsi"/>
          <w:color w:val="000000" w:themeColor="text1"/>
          <w:sz w:val="28"/>
          <w:szCs w:val="28"/>
          <w:lang w:val="en-US"/>
        </w:rPr>
        <w:t xml:space="preserve"> </w:t>
      </w:r>
      <w:r w:rsidRPr="00EF4C84">
        <w:rPr>
          <w:rFonts w:asciiTheme="majorHAnsi" w:eastAsia="Times New Roman" w:hAnsiTheme="majorHAnsi" w:cstheme="majorHAnsi"/>
          <w:color w:val="000000" w:themeColor="text1"/>
          <w:sz w:val="28"/>
          <w:szCs w:val="28"/>
        </w:rPr>
        <w:t>(bao</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gồm:</w:t>
      </w:r>
      <w:r w:rsidRPr="00EF4C84">
        <w:rPr>
          <w:rFonts w:asciiTheme="majorHAnsi" w:eastAsia="Times New Roman" w:hAnsiTheme="majorHAnsi" w:cstheme="majorHAnsi"/>
          <w:color w:val="000000" w:themeColor="text1"/>
          <w:spacing w:val="-2"/>
          <w:sz w:val="28"/>
          <w:szCs w:val="28"/>
        </w:rPr>
        <w:t xml:space="preserve"> </w:t>
      </w:r>
      <w:r>
        <w:rPr>
          <w:rFonts w:asciiTheme="majorHAnsi" w:eastAsia="Times New Roman" w:hAnsiTheme="majorHAnsi" w:cstheme="majorHAnsi"/>
          <w:color w:val="000000" w:themeColor="text1"/>
          <w:spacing w:val="-2"/>
          <w:sz w:val="28"/>
          <w:szCs w:val="28"/>
          <w:lang w:val="en-US"/>
        </w:rPr>
        <w:t xml:space="preserve">Tên thuốc, </w:t>
      </w:r>
      <w:r w:rsidRPr="00EF4C84">
        <w:rPr>
          <w:rFonts w:asciiTheme="majorHAnsi" w:eastAsia="Times New Roman" w:hAnsiTheme="majorHAnsi" w:cstheme="majorHAnsi"/>
          <w:color w:val="000000" w:themeColor="text1"/>
          <w:sz w:val="28"/>
          <w:szCs w:val="28"/>
        </w:rPr>
        <w:t>Tên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hoạt</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chất,</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Nồng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độ,</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Hàm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lượng,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Đường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dùng,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Dạng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bào</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 xml:space="preserve">chế, Đơn vị tính– và </w:t>
      </w:r>
      <w:r w:rsidRPr="00191422">
        <w:rPr>
          <w:rFonts w:asciiTheme="majorHAnsi" w:eastAsia="Times New Roman" w:hAnsiTheme="majorHAnsi" w:cstheme="majorHAnsi"/>
          <w:color w:val="000000" w:themeColor="text1"/>
          <w:sz w:val="28"/>
          <w:szCs w:val="28"/>
        </w:rPr>
        <w:t>Nhóm thuốc được nêu tại Mẫu số 00 - Biểu mẫu dự thầu Chương IV.</w:t>
      </w:r>
    </w:p>
    <w:p w:rsidR="00057F3F" w:rsidRDefault="00057F3F" w:rsidP="00057F3F">
      <w:pPr>
        <w:pStyle w:val="ListParagraph"/>
        <w:numPr>
          <w:ilvl w:val="0"/>
          <w:numId w:val="1"/>
        </w:numPr>
        <w:ind w:left="0" w:firstLine="709"/>
        <w:jc w:val="both"/>
        <w:rPr>
          <w:rFonts w:asciiTheme="majorHAnsi" w:eastAsia="Times New Roman" w:hAnsiTheme="majorHAnsi" w:cstheme="majorHAnsi"/>
          <w:iCs/>
          <w:color w:val="000000" w:themeColor="text1"/>
          <w:sz w:val="28"/>
          <w:szCs w:val="28"/>
          <w:lang w:val="en-US"/>
        </w:rPr>
      </w:pPr>
      <w:r w:rsidRPr="00191422">
        <w:rPr>
          <w:rFonts w:ascii="Times New Roman" w:eastAsia="Times New Roman" w:hAnsi="Times New Roman" w:cs="Times New Roman"/>
          <w:sz w:val="28"/>
          <w:szCs w:val="28"/>
          <w:lang w:val="en-US"/>
        </w:rPr>
        <w:t xml:space="preserve">Trường hợp nhà thầu </w:t>
      </w:r>
      <w:r w:rsidRPr="00191422">
        <w:rPr>
          <w:rFonts w:asciiTheme="majorHAnsi" w:hAnsiTheme="majorHAnsi" w:cstheme="majorHAnsi"/>
          <w:color w:val="000000" w:themeColor="text1"/>
          <w:sz w:val="28"/>
          <w:szCs w:val="28"/>
          <w:lang w:val="en-US"/>
        </w:rPr>
        <w:t>có</w:t>
      </w:r>
      <w:r w:rsidRPr="00191422">
        <w:rPr>
          <w:rFonts w:asciiTheme="majorHAnsi" w:hAnsiTheme="majorHAnsi" w:cstheme="majorHAnsi"/>
          <w:color w:val="000000" w:themeColor="text1"/>
          <w:sz w:val="28"/>
          <w:szCs w:val="28"/>
        </w:rPr>
        <w:t xml:space="preserve"> mặt hàng thuốc tham dự thầu có giấy đăng </w:t>
      </w:r>
      <w:r w:rsidRPr="00191422">
        <w:rPr>
          <w:rFonts w:asciiTheme="majorHAnsi" w:hAnsiTheme="majorHAnsi" w:cstheme="majorHAnsi"/>
          <w:color w:val="000000" w:themeColor="text1"/>
          <w:sz w:val="28"/>
          <w:szCs w:val="28"/>
        </w:rPr>
        <w:lastRenderedPageBreak/>
        <w:t>ký lưu hành hoặc giấy phép nhập khẩu hết hạn</w:t>
      </w:r>
      <w:r w:rsidRPr="00191422">
        <w:rPr>
          <w:rFonts w:asciiTheme="majorHAnsi" w:hAnsiTheme="majorHAnsi" w:cstheme="majorHAnsi"/>
          <w:color w:val="000000" w:themeColor="text1"/>
          <w:sz w:val="28"/>
          <w:szCs w:val="28"/>
          <w:lang w:val="en-US"/>
        </w:rPr>
        <w:t xml:space="preserve">, </w:t>
      </w:r>
      <w:r w:rsidRPr="00191422">
        <w:rPr>
          <w:rFonts w:asciiTheme="majorHAnsi" w:hAnsiTheme="majorHAnsi" w:cstheme="majorHAnsi"/>
          <w:color w:val="000000" w:themeColor="text1"/>
          <w:sz w:val="28"/>
          <w:szCs w:val="28"/>
        </w:rPr>
        <w:t>giấy phép GMP hết hiệu lực trước thời điểm đóng thầu</w:t>
      </w:r>
      <w:r w:rsidRPr="00191422">
        <w:rPr>
          <w:rFonts w:asciiTheme="majorHAnsi" w:hAnsiTheme="majorHAnsi" w:cstheme="majorHAnsi"/>
          <w:color w:val="000000" w:themeColor="text1"/>
          <w:sz w:val="28"/>
          <w:szCs w:val="28"/>
          <w:lang w:val="en-US"/>
        </w:rPr>
        <w:t xml:space="preserve">, </w:t>
      </w:r>
      <w:r w:rsidRPr="00191422">
        <w:rPr>
          <w:rFonts w:asciiTheme="majorHAnsi" w:hAnsiTheme="majorHAnsi" w:cstheme="majorHAnsi"/>
          <w:color w:val="000000" w:themeColor="text1"/>
          <w:sz w:val="28"/>
          <w:szCs w:val="28"/>
        </w:rPr>
        <w:t xml:space="preserve">nhà thầu có văn bản cam kết đảm bảo cung ứng thuốc </w:t>
      </w:r>
      <w:r w:rsidRPr="00191422">
        <w:rPr>
          <w:rFonts w:asciiTheme="majorHAnsi" w:eastAsia="Times New Roman" w:hAnsiTheme="majorHAnsi" w:cstheme="majorHAnsi"/>
          <w:iCs/>
          <w:color w:val="000000" w:themeColor="text1"/>
          <w:sz w:val="28"/>
          <w:szCs w:val="28"/>
        </w:rPr>
        <w:t xml:space="preserve">theo yêu cầu của E-HSMT và bổ sung thẻ kho tương ứng 03 tháng theo tiến độ cung ứng </w:t>
      </w:r>
      <w:r w:rsidRPr="00191422">
        <w:rPr>
          <w:rFonts w:asciiTheme="majorHAnsi" w:eastAsia="Times New Roman" w:hAnsiTheme="majorHAnsi" w:cstheme="majorHAnsi"/>
          <w:iCs/>
          <w:color w:val="000000" w:themeColor="text1"/>
          <w:sz w:val="28"/>
          <w:szCs w:val="28"/>
          <w:lang w:val="en-US"/>
        </w:rPr>
        <w:t>tại bảng sau:</w:t>
      </w:r>
    </w:p>
    <w:tbl>
      <w:tblPr>
        <w:tblW w:w="9796" w:type="dxa"/>
        <w:tblInd w:w="93" w:type="dxa"/>
        <w:tblLayout w:type="fixed"/>
        <w:tblLook w:val="04A0" w:firstRow="1" w:lastRow="0" w:firstColumn="1" w:lastColumn="0" w:noHBand="0" w:noVBand="1"/>
      </w:tblPr>
      <w:tblGrid>
        <w:gridCol w:w="670"/>
        <w:gridCol w:w="750"/>
        <w:gridCol w:w="1714"/>
        <w:gridCol w:w="1719"/>
        <w:gridCol w:w="1383"/>
        <w:gridCol w:w="843"/>
        <w:gridCol w:w="1300"/>
        <w:gridCol w:w="1417"/>
      </w:tblGrid>
      <w:tr w:rsidR="00057F3F" w:rsidRPr="00191422" w:rsidTr="009359E0">
        <w:trPr>
          <w:trHeight w:val="13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STT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Mã HH</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Tên hoạt chất/Tên thành phần thuốc</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Tên thuốc</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Nồng độ- Hàm lượng</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Nhóm thuốc</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 xml:space="preserve">Đơn vị tính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7F3F" w:rsidRPr="00191422" w:rsidRDefault="00057F3F" w:rsidP="009359E0">
            <w:pPr>
              <w:widowControl/>
              <w:jc w:val="center"/>
              <w:rPr>
                <w:rFonts w:ascii="Times New Roman" w:eastAsia="Times New Roman" w:hAnsi="Times New Roman" w:cs="Times New Roman"/>
                <w:b/>
                <w:bCs/>
                <w:color w:val="auto"/>
                <w:lang w:val="en-US" w:eastAsia="en-US" w:bidi="ar-SA"/>
              </w:rPr>
            </w:pPr>
            <w:r w:rsidRPr="00191422">
              <w:rPr>
                <w:rFonts w:ascii="Times New Roman" w:eastAsia="Times New Roman" w:hAnsi="Times New Roman" w:cs="Times New Roman"/>
                <w:b/>
                <w:bCs/>
                <w:color w:val="auto"/>
                <w:lang w:val="en-US" w:eastAsia="en-US" w:bidi="ar-SA"/>
              </w:rPr>
              <w:t>Tiến độ cung cấp dự kiến 3 tháng</w:t>
            </w:r>
          </w:p>
        </w:tc>
      </w:tr>
      <w:tr w:rsidR="00057F3F" w:rsidRPr="00191422" w:rsidTr="009359E0">
        <w:trPr>
          <w:trHeight w:val="1020"/>
        </w:trPr>
        <w:tc>
          <w:tcPr>
            <w:tcW w:w="670" w:type="dxa"/>
            <w:tcBorders>
              <w:top w:val="nil"/>
              <w:left w:val="single" w:sz="4" w:space="0" w:color="auto"/>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1</w:t>
            </w:r>
          </w:p>
        </w:tc>
        <w:tc>
          <w:tcPr>
            <w:tcW w:w="75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G016</w:t>
            </w:r>
          </w:p>
        </w:tc>
        <w:tc>
          <w:tcPr>
            <w:tcW w:w="1714"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Diclofenac diethylamine</w:t>
            </w:r>
          </w:p>
        </w:tc>
        <w:tc>
          <w:tcPr>
            <w:tcW w:w="1719"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Voltaren Emulgel  hoặc tương đương điều trị</w:t>
            </w:r>
          </w:p>
        </w:tc>
        <w:tc>
          <w:tcPr>
            <w:tcW w:w="138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1,16g/100g</w:t>
            </w:r>
          </w:p>
        </w:tc>
        <w:tc>
          <w:tcPr>
            <w:tcW w:w="84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BDG</w:t>
            </w:r>
          </w:p>
        </w:tc>
        <w:tc>
          <w:tcPr>
            <w:tcW w:w="130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 xml:space="preserve"> Tuýp </w:t>
            </w:r>
          </w:p>
        </w:tc>
        <w:tc>
          <w:tcPr>
            <w:tcW w:w="1417" w:type="dxa"/>
            <w:tcBorders>
              <w:top w:val="nil"/>
              <w:left w:val="nil"/>
              <w:bottom w:val="single" w:sz="4" w:space="0" w:color="auto"/>
              <w:right w:val="single" w:sz="4" w:space="0" w:color="auto"/>
            </w:tcBorders>
            <w:shd w:val="clear" w:color="auto" w:fill="auto"/>
            <w:noWrap/>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15</w:t>
            </w:r>
          </w:p>
        </w:tc>
      </w:tr>
      <w:tr w:rsidR="00057F3F" w:rsidRPr="00191422" w:rsidTr="009359E0">
        <w:trPr>
          <w:trHeight w:val="1155"/>
        </w:trPr>
        <w:tc>
          <w:tcPr>
            <w:tcW w:w="670" w:type="dxa"/>
            <w:tcBorders>
              <w:top w:val="nil"/>
              <w:left w:val="single" w:sz="4" w:space="0" w:color="auto"/>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2</w:t>
            </w:r>
          </w:p>
        </w:tc>
        <w:tc>
          <w:tcPr>
            <w:tcW w:w="75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G169</w:t>
            </w:r>
          </w:p>
        </w:tc>
        <w:tc>
          <w:tcPr>
            <w:tcW w:w="1714"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Enoxaparin natri</w:t>
            </w:r>
          </w:p>
        </w:tc>
        <w:tc>
          <w:tcPr>
            <w:tcW w:w="1719"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Lovenox hoặc tương đương điều trị</w:t>
            </w:r>
          </w:p>
        </w:tc>
        <w:tc>
          <w:tcPr>
            <w:tcW w:w="138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40mg/0,4ml (4000 anti-Xa UI/0,4ml)</w:t>
            </w:r>
          </w:p>
        </w:tc>
        <w:tc>
          <w:tcPr>
            <w:tcW w:w="84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BDG</w:t>
            </w:r>
          </w:p>
        </w:tc>
        <w:tc>
          <w:tcPr>
            <w:tcW w:w="130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 xml:space="preserve"> Bơm tiêm/bút tiêm </w:t>
            </w:r>
          </w:p>
        </w:tc>
        <w:tc>
          <w:tcPr>
            <w:tcW w:w="1417" w:type="dxa"/>
            <w:tcBorders>
              <w:top w:val="nil"/>
              <w:left w:val="nil"/>
              <w:bottom w:val="single" w:sz="4" w:space="0" w:color="auto"/>
              <w:right w:val="single" w:sz="4" w:space="0" w:color="auto"/>
            </w:tcBorders>
            <w:shd w:val="clear" w:color="auto" w:fill="auto"/>
            <w:noWrap/>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250</w:t>
            </w:r>
          </w:p>
        </w:tc>
      </w:tr>
      <w:tr w:rsidR="00057F3F" w:rsidRPr="00191422" w:rsidTr="009359E0">
        <w:trPr>
          <w:trHeight w:val="1020"/>
        </w:trPr>
        <w:tc>
          <w:tcPr>
            <w:tcW w:w="670" w:type="dxa"/>
            <w:tcBorders>
              <w:top w:val="nil"/>
              <w:left w:val="single" w:sz="4" w:space="0" w:color="auto"/>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3</w:t>
            </w:r>
          </w:p>
        </w:tc>
        <w:tc>
          <w:tcPr>
            <w:tcW w:w="75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G047</w:t>
            </w:r>
          </w:p>
        </w:tc>
        <w:tc>
          <w:tcPr>
            <w:tcW w:w="1714"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Gabapentin</w:t>
            </w:r>
          </w:p>
        </w:tc>
        <w:tc>
          <w:tcPr>
            <w:tcW w:w="1719"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Neurontin hoặc tương đương điều trị</w:t>
            </w:r>
          </w:p>
        </w:tc>
        <w:tc>
          <w:tcPr>
            <w:tcW w:w="138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300mg</w:t>
            </w:r>
          </w:p>
        </w:tc>
        <w:tc>
          <w:tcPr>
            <w:tcW w:w="84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BDG</w:t>
            </w:r>
          </w:p>
        </w:tc>
        <w:tc>
          <w:tcPr>
            <w:tcW w:w="130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 xml:space="preserve"> Viên </w:t>
            </w:r>
          </w:p>
        </w:tc>
        <w:tc>
          <w:tcPr>
            <w:tcW w:w="1417" w:type="dxa"/>
            <w:tcBorders>
              <w:top w:val="nil"/>
              <w:left w:val="nil"/>
              <w:bottom w:val="single" w:sz="4" w:space="0" w:color="auto"/>
              <w:right w:val="single" w:sz="4" w:space="0" w:color="auto"/>
            </w:tcBorders>
            <w:shd w:val="clear" w:color="auto" w:fill="auto"/>
            <w:noWrap/>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250</w:t>
            </w:r>
          </w:p>
        </w:tc>
      </w:tr>
      <w:tr w:rsidR="00057F3F" w:rsidRPr="00191422" w:rsidTr="009359E0">
        <w:trPr>
          <w:trHeight w:val="3465"/>
        </w:trPr>
        <w:tc>
          <w:tcPr>
            <w:tcW w:w="670" w:type="dxa"/>
            <w:tcBorders>
              <w:top w:val="nil"/>
              <w:left w:val="single" w:sz="4" w:space="0" w:color="auto"/>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4</w:t>
            </w:r>
          </w:p>
        </w:tc>
        <w:tc>
          <w:tcPr>
            <w:tcW w:w="75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G394</w:t>
            </w:r>
          </w:p>
        </w:tc>
        <w:tc>
          <w:tcPr>
            <w:tcW w:w="1714"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Isoleucine + Leucine + lysine HCl + Methionine + Phenylalanine + Threonine + Tryptophan + Valine + Arginine glutamate + Histidine HCl monohydrate + Alanine + Aspartic acid + Glutamic Acid + Glycine + Proline + Serine + Magnesium acetate tetrahydrate</w:t>
            </w:r>
          </w:p>
        </w:tc>
        <w:tc>
          <w:tcPr>
            <w:tcW w:w="1719"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Aminoplasmal B.Braun 5%E hoặc tương đương điều trị</w:t>
            </w:r>
          </w:p>
        </w:tc>
        <w:tc>
          <w:tcPr>
            <w:tcW w:w="138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5%/250ml</w:t>
            </w:r>
          </w:p>
        </w:tc>
        <w:tc>
          <w:tcPr>
            <w:tcW w:w="843"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jc w:val="center"/>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BDG</w:t>
            </w:r>
          </w:p>
        </w:tc>
        <w:tc>
          <w:tcPr>
            <w:tcW w:w="1300" w:type="dxa"/>
            <w:tcBorders>
              <w:top w:val="nil"/>
              <w:left w:val="nil"/>
              <w:bottom w:val="single" w:sz="4" w:space="0" w:color="auto"/>
              <w:right w:val="single" w:sz="4" w:space="0" w:color="auto"/>
            </w:tcBorders>
            <w:shd w:val="clear" w:color="auto" w:fill="auto"/>
            <w:hideMark/>
          </w:tcPr>
          <w:p w:rsidR="00057F3F" w:rsidRPr="00191422" w:rsidRDefault="00057F3F" w:rsidP="009359E0">
            <w:pPr>
              <w:widowControl/>
              <w:rPr>
                <w:rFonts w:ascii="Times New Roman" w:eastAsia="Times New Roman" w:hAnsi="Times New Roman" w:cs="Times New Roman"/>
                <w:color w:val="auto"/>
                <w:lang w:val="en-US" w:eastAsia="en-US" w:bidi="ar-SA"/>
              </w:rPr>
            </w:pPr>
            <w:r w:rsidRPr="00191422">
              <w:rPr>
                <w:rFonts w:ascii="Times New Roman" w:eastAsia="Times New Roman" w:hAnsi="Times New Roman" w:cs="Times New Roman"/>
                <w:color w:val="auto"/>
                <w:lang w:val="en-US" w:eastAsia="en-US" w:bidi="ar-SA"/>
              </w:rPr>
              <w:t xml:space="preserve"> Chai/Lọ/Túi/Ống </w:t>
            </w:r>
          </w:p>
        </w:tc>
        <w:tc>
          <w:tcPr>
            <w:tcW w:w="1417" w:type="dxa"/>
            <w:tcBorders>
              <w:top w:val="nil"/>
              <w:left w:val="nil"/>
              <w:bottom w:val="single" w:sz="4" w:space="0" w:color="auto"/>
              <w:right w:val="single" w:sz="4" w:space="0" w:color="auto"/>
            </w:tcBorders>
            <w:shd w:val="clear" w:color="auto" w:fill="auto"/>
            <w:noWrap/>
            <w:hideMark/>
          </w:tcPr>
          <w:p w:rsidR="00057F3F" w:rsidRPr="00191422" w:rsidRDefault="00057F3F" w:rsidP="009359E0">
            <w:pPr>
              <w:widowControl/>
              <w:jc w:val="center"/>
              <w:rPr>
                <w:rFonts w:ascii="Times New Roman" w:eastAsia="Times New Roman" w:hAnsi="Times New Roman" w:cs="Times New Roman"/>
                <w:lang w:val="en-US" w:eastAsia="en-US" w:bidi="ar-SA"/>
              </w:rPr>
            </w:pPr>
            <w:r w:rsidRPr="00191422">
              <w:rPr>
                <w:rFonts w:ascii="Times New Roman" w:eastAsia="Times New Roman" w:hAnsi="Times New Roman" w:cs="Times New Roman"/>
                <w:lang w:val="en-US" w:eastAsia="en-US" w:bidi="ar-SA"/>
              </w:rPr>
              <w:t>7</w:t>
            </w:r>
          </w:p>
        </w:tc>
      </w:tr>
    </w:tbl>
    <w:p w:rsidR="00057F3F" w:rsidRPr="00191422" w:rsidRDefault="00057F3F" w:rsidP="00057F3F">
      <w:pPr>
        <w:pStyle w:val="ListParagraph"/>
        <w:ind w:left="709"/>
        <w:jc w:val="both"/>
        <w:rPr>
          <w:rFonts w:asciiTheme="majorHAnsi" w:eastAsia="Times New Roman" w:hAnsiTheme="majorHAnsi" w:cstheme="majorHAnsi"/>
          <w:iCs/>
          <w:color w:val="000000" w:themeColor="text1"/>
          <w:sz w:val="28"/>
          <w:szCs w:val="28"/>
          <w:lang w:val="en-US"/>
        </w:rPr>
      </w:pPr>
    </w:p>
    <w:p w:rsidR="00057F3F" w:rsidRPr="00EF4C84" w:rsidRDefault="00057F3F" w:rsidP="00057F3F">
      <w:pPr>
        <w:rPr>
          <w:rFonts w:asciiTheme="majorHAnsi" w:eastAsia="Times New Roman" w:hAnsiTheme="majorHAnsi" w:cstheme="majorHAnsi"/>
          <w:color w:val="000000" w:themeColor="text1"/>
          <w:sz w:val="28"/>
          <w:szCs w:val="28"/>
        </w:rPr>
      </w:pPr>
      <w:r w:rsidRPr="00EF4C84">
        <w:rPr>
          <w:rFonts w:asciiTheme="majorHAnsi" w:hAnsiTheme="majorHAnsi" w:cstheme="majorHAnsi"/>
          <w:i/>
          <w:iCs/>
          <w:color w:val="000000" w:themeColor="text1"/>
          <w:sz w:val="28"/>
          <w:szCs w:val="28"/>
          <w:shd w:val="clear" w:color="auto" w:fill="FFFFFF"/>
        </w:rPr>
        <w:t> </w:t>
      </w:r>
      <w:r w:rsidRPr="00EF4C84">
        <w:rPr>
          <w:rFonts w:asciiTheme="majorHAnsi" w:eastAsia="Times New Roman" w:hAnsiTheme="majorHAnsi" w:cstheme="majorHAnsi"/>
          <w:color w:val="000000" w:themeColor="text1"/>
          <w:sz w:val="28"/>
          <w:szCs w:val="28"/>
        </w:rPr>
        <w:t xml:space="preserve">2.3. Các yêu cầu </w:t>
      </w:r>
      <w:r w:rsidRPr="00EF4C84">
        <w:rPr>
          <w:rFonts w:asciiTheme="majorHAnsi" w:eastAsia="Times New Roman" w:hAnsiTheme="majorHAnsi" w:cstheme="majorHAnsi"/>
          <w:color w:val="000000" w:themeColor="text1"/>
          <w:spacing w:val="-4"/>
          <w:sz w:val="28"/>
          <w:szCs w:val="28"/>
        </w:rPr>
        <w:t>khác</w:t>
      </w:r>
    </w:p>
    <w:p w:rsidR="00057F3F"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EF4C84">
        <w:rPr>
          <w:rFonts w:asciiTheme="majorHAnsi" w:eastAsia="Times New Roman" w:hAnsiTheme="majorHAnsi" w:cstheme="majorHAnsi"/>
          <w:color w:val="000000" w:themeColor="text1"/>
          <w:sz w:val="28"/>
          <w:szCs w:val="28"/>
        </w:rPr>
        <w:t>Các</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khác</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kỹ</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thuật</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bao</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gồm</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cầu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phạm</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vi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yêu</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lastRenderedPageBreak/>
        <w:t>cầu</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về</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tiến</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độ</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cung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cấp</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theo</w:t>
      </w:r>
      <w:r w:rsidRPr="00EF4C84">
        <w:rPr>
          <w:rFonts w:asciiTheme="majorHAnsi" w:eastAsia="Times New Roman" w:hAnsiTheme="majorHAnsi" w:cstheme="majorHAnsi"/>
          <w:color w:val="000000" w:themeColor="text1"/>
          <w:spacing w:val="-3"/>
          <w:sz w:val="28"/>
          <w:szCs w:val="28"/>
        </w:rPr>
        <w:t xml:space="preserve"> </w:t>
      </w:r>
      <w:r w:rsidRPr="00EF4C84">
        <w:rPr>
          <w:rFonts w:asciiTheme="majorHAnsi" w:eastAsia="Times New Roman" w:hAnsiTheme="majorHAnsi" w:cstheme="majorHAnsi"/>
          <w:color w:val="000000" w:themeColor="text1"/>
          <w:sz w:val="28"/>
          <w:szCs w:val="28"/>
        </w:rPr>
        <w:t>quy</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định</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tại</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Mục</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1</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Chương</w:t>
      </w:r>
      <w:r w:rsidRPr="00EF4C84">
        <w:rPr>
          <w:rFonts w:asciiTheme="majorHAnsi" w:eastAsia="Times New Roman" w:hAnsiTheme="majorHAnsi" w:cstheme="majorHAnsi"/>
          <w:color w:val="000000" w:themeColor="text1"/>
          <w:spacing w:val="-2"/>
          <w:sz w:val="28"/>
          <w:szCs w:val="28"/>
        </w:rPr>
        <w:t xml:space="preserve"> </w:t>
      </w:r>
      <w:r w:rsidRPr="00EF4C84">
        <w:rPr>
          <w:rFonts w:asciiTheme="majorHAnsi" w:eastAsia="Times New Roman" w:hAnsiTheme="majorHAnsi" w:cstheme="majorHAnsi"/>
          <w:color w:val="000000" w:themeColor="text1"/>
          <w:sz w:val="28"/>
          <w:szCs w:val="28"/>
        </w:rPr>
        <w:t xml:space="preserve">này, yêu cầu về phương thức thanh toán, yêu cầu về cung cấp tài chính (nếu có) và điều kiện tín dụng kèm theo. Các yêu cầu này phải được nêu chi tiết để nhà thầu chuẩn bị </w:t>
      </w:r>
      <w:r w:rsidRPr="00EF4C84">
        <w:rPr>
          <w:rFonts w:asciiTheme="majorHAnsi" w:hAnsiTheme="majorHAnsi" w:cstheme="majorHAnsi"/>
          <w:color w:val="000000" w:themeColor="text1"/>
          <w:sz w:val="28"/>
          <w:szCs w:val="28"/>
          <w:lang w:val="es-ES"/>
        </w:rPr>
        <w:t>E-HSDT</w:t>
      </w:r>
      <w:r w:rsidRPr="00EF4C84">
        <w:rPr>
          <w:rFonts w:asciiTheme="majorHAnsi" w:eastAsia="Times New Roman" w:hAnsiTheme="majorHAnsi" w:cstheme="majorHAnsi"/>
          <w:color w:val="000000" w:themeColor="text1"/>
          <w:sz w:val="28"/>
          <w:szCs w:val="28"/>
        </w:rPr>
        <w:t>.</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Đối với tài liệu xác nhận nghĩa vụ thuế: đã hoàn thành nghĩa vụ thuế/ không còn nợ thuế đến 31/12/2024 trên Hệ thống mạng đấu thầu quốc gia. Đối với trường hợp Hệ thống mạng đấu thầu quốc gia chưa cập nhật thông tin về nghĩa vụ nộp thuế phải có xác nhận của cơ quan thuế về việc đã hoàn thành nghĩa vụ thuế/ không còn nợ thuế đến 31/12/2024.</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Cung cấp thuốc:</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Theo danh mục thuốc trúng thầu trong hợp đồng đã ký kết, đúng SĐK hoặc GPNK của thuốc dự thầu (trong trường hợp đã giao nhưng không đảm bảo chất lượng hoặc có thông báo thu hồi của cơ quan có thẩm quyền thì nhà thầu phải thu hồi hàng hóa).</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xml:space="preserve">- Tiến độ cung cấp theo dự trù của các </w:t>
      </w:r>
      <w:r>
        <w:rPr>
          <w:rFonts w:asciiTheme="majorHAnsi" w:eastAsia="Times New Roman" w:hAnsiTheme="majorHAnsi" w:cstheme="majorHAnsi"/>
          <w:color w:val="000000" w:themeColor="text1"/>
          <w:sz w:val="28"/>
          <w:szCs w:val="28"/>
          <w:lang w:val="en-US"/>
        </w:rPr>
        <w:t>Bệnh viện, cung cấp chậm nhất 07</w:t>
      </w:r>
      <w:r w:rsidRPr="009609F4">
        <w:rPr>
          <w:rFonts w:asciiTheme="majorHAnsi" w:eastAsia="Times New Roman" w:hAnsiTheme="majorHAnsi" w:cstheme="majorHAnsi"/>
          <w:color w:val="000000" w:themeColor="text1"/>
          <w:sz w:val="28"/>
          <w:szCs w:val="28"/>
          <w:lang w:val="en-US"/>
        </w:rPr>
        <w:t xml:space="preserve"> ngày kể từ khi nhận được dự trù (trường hợp dự trù đột xuất phục vụ cấp cứu phải cung cấp ngay). Cơ sở xác định mốc thời gian đặt hàng của </w:t>
      </w:r>
      <w:r>
        <w:rPr>
          <w:rFonts w:asciiTheme="majorHAnsi" w:eastAsia="Times New Roman" w:hAnsiTheme="majorHAnsi" w:cstheme="majorHAnsi"/>
          <w:color w:val="000000" w:themeColor="text1"/>
          <w:sz w:val="28"/>
          <w:szCs w:val="28"/>
          <w:lang w:val="en-US"/>
        </w:rPr>
        <w:t xml:space="preserve">Bệnh viện </w:t>
      </w:r>
      <w:r w:rsidRPr="009609F4">
        <w:rPr>
          <w:rFonts w:asciiTheme="majorHAnsi" w:eastAsia="Times New Roman" w:hAnsiTheme="majorHAnsi" w:cstheme="majorHAnsi"/>
          <w:color w:val="000000" w:themeColor="text1"/>
          <w:sz w:val="28"/>
          <w:szCs w:val="28"/>
          <w:lang w:val="en-US"/>
        </w:rPr>
        <w:t>là thời điểm gọi điện hoặc gửi email</w:t>
      </w:r>
      <w:r>
        <w:rPr>
          <w:rFonts w:asciiTheme="majorHAnsi" w:eastAsia="Times New Roman" w:hAnsiTheme="majorHAnsi" w:cstheme="majorHAnsi"/>
          <w:color w:val="000000" w:themeColor="text1"/>
          <w:sz w:val="28"/>
          <w:szCs w:val="28"/>
          <w:lang w:val="en-US"/>
        </w:rPr>
        <w:t>, zalo</w:t>
      </w:r>
      <w:r w:rsidRPr="009609F4">
        <w:rPr>
          <w:rFonts w:asciiTheme="majorHAnsi" w:eastAsia="Times New Roman" w:hAnsiTheme="majorHAnsi" w:cstheme="majorHAnsi"/>
          <w:color w:val="000000" w:themeColor="text1"/>
          <w:sz w:val="28"/>
          <w:szCs w:val="28"/>
          <w:lang w:val="en-US"/>
        </w:rPr>
        <w:t>.</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Thuốc trúng thầu phải được cung ứng ổn định về chủng loại, số lượng và đơn giá trong thời gian có hiệu lực của hợp đồng.</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Chi phí vận chuyển thuốc; chi phí do hư hao, bể vỡ (nếu có): Do nhà thầu chịu trách nhiệm.</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Thời gian cung cấp: 24 tháng.</w:t>
      </w:r>
    </w:p>
    <w:p w:rsidR="00057F3F" w:rsidRPr="009609F4"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xml:space="preserve">- Địa điểm giao hàng: Tại kho thuốc của Khoa Dược – Bệnh viện </w:t>
      </w:r>
      <w:r>
        <w:rPr>
          <w:rFonts w:asciiTheme="majorHAnsi" w:eastAsia="Times New Roman" w:hAnsiTheme="majorHAnsi" w:cstheme="majorHAnsi"/>
          <w:color w:val="000000" w:themeColor="text1"/>
          <w:sz w:val="28"/>
          <w:szCs w:val="28"/>
          <w:lang w:val="en-US"/>
        </w:rPr>
        <w:t>Chấn thương- Chỉnh hình Nghệ An</w:t>
      </w:r>
      <w:r w:rsidRPr="009609F4">
        <w:rPr>
          <w:rFonts w:asciiTheme="majorHAnsi" w:eastAsia="Times New Roman" w:hAnsiTheme="majorHAnsi" w:cstheme="majorHAnsi"/>
          <w:color w:val="000000" w:themeColor="text1"/>
          <w:sz w:val="28"/>
          <w:szCs w:val="28"/>
          <w:lang w:val="en-US"/>
        </w:rPr>
        <w:t>.</w:t>
      </w:r>
    </w:p>
    <w:p w:rsidR="00057F3F"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r w:rsidRPr="009609F4">
        <w:rPr>
          <w:rFonts w:asciiTheme="majorHAnsi" w:eastAsia="Times New Roman" w:hAnsiTheme="majorHAnsi" w:cstheme="majorHAnsi"/>
          <w:color w:val="000000" w:themeColor="text1"/>
          <w:sz w:val="28"/>
          <w:szCs w:val="28"/>
          <w:lang w:val="en-US"/>
        </w:rPr>
        <w:t>- Nhà thầu phải bồi thường thiệt hại do thuốc không đạt chất lượng gây ra (nếu có).</w:t>
      </w:r>
    </w:p>
    <w:p w:rsidR="00057F3F" w:rsidRDefault="00057F3F" w:rsidP="00057F3F">
      <w:pPr>
        <w:pStyle w:val="ListParagraph"/>
        <w:autoSpaceDE w:val="0"/>
        <w:autoSpaceDN w:val="0"/>
        <w:adjustRightInd w:val="0"/>
        <w:ind w:left="0" w:firstLine="709"/>
        <w:jc w:val="both"/>
        <w:rPr>
          <w:rFonts w:ascii="Times New Roman" w:hAnsi="Times New Roman" w:cs="Times New Roman"/>
          <w:iCs/>
          <w:sz w:val="28"/>
          <w:szCs w:val="28"/>
          <w:lang w:val="pt-BR"/>
        </w:rPr>
      </w:pPr>
      <w:r>
        <w:rPr>
          <w:rFonts w:ascii="Times New Roman" w:hAnsi="Times New Roman" w:cs="Times New Roman"/>
          <w:iCs/>
          <w:sz w:val="28"/>
          <w:szCs w:val="28"/>
          <w:lang w:val="pt-BR"/>
        </w:rPr>
        <w:t>- Thực hiện Bản cam kết (theo mẫu đính kèm bên dưới)</w:t>
      </w:r>
    </w:p>
    <w:p w:rsidR="00057F3F" w:rsidRDefault="00057F3F" w:rsidP="00057F3F">
      <w:pPr>
        <w:pStyle w:val="ListParagraph"/>
        <w:numPr>
          <w:ilvl w:val="0"/>
          <w:numId w:val="2"/>
        </w:numPr>
        <w:spacing w:before="120" w:after="240"/>
        <w:jc w:val="both"/>
        <w:rPr>
          <w:rFonts w:ascii="Times New Roman" w:hAnsi="Times New Roman" w:cs="Times New Roman"/>
          <w:b/>
          <w:bCs/>
          <w:i/>
          <w:iCs/>
          <w:sz w:val="28"/>
          <w:szCs w:val="28"/>
          <w:lang w:val="en-US"/>
        </w:rPr>
      </w:pPr>
      <w:r>
        <w:rPr>
          <w:rFonts w:ascii="Times New Roman" w:hAnsi="Times New Roman" w:cs="Times New Roman"/>
          <w:b/>
          <w:bCs/>
          <w:i/>
          <w:iCs/>
          <w:sz w:val="28"/>
          <w:szCs w:val="28"/>
        </w:rPr>
        <w:t>Nhà thầu cam kết theo các nội dung sau:</w:t>
      </w:r>
      <w:r>
        <w:rPr>
          <w:rFonts w:ascii="Times New Roman" w:hAnsi="Times New Roman" w:cs="Times New Roman"/>
          <w:b/>
          <w:bCs/>
          <w:i/>
          <w:iCs/>
          <w:sz w:val="28"/>
          <w:szCs w:val="28"/>
          <w:lang w:val="en-US"/>
        </w:rPr>
        <w:t xml:space="preserve"> </w:t>
      </w:r>
    </w:p>
    <w:p w:rsidR="00057F3F" w:rsidRDefault="00057F3F" w:rsidP="00057F3F">
      <w:pPr>
        <w:pStyle w:val="ListParagraph"/>
        <w:spacing w:before="120" w:after="240"/>
        <w:ind w:left="1365"/>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r>
      <w:r>
        <w:rPr>
          <w:rFonts w:ascii="Times New Roman" w:hAnsi="Times New Roman" w:cs="Times New Roman"/>
          <w:b/>
          <w:bCs/>
          <w:i/>
          <w:iCs/>
          <w:sz w:val="28"/>
          <w:szCs w:val="28"/>
          <w:lang w:val="en-US"/>
        </w:rPr>
        <w:tab/>
        <w:t>Mẫu số 17</w:t>
      </w:r>
    </w:p>
    <w:p w:rsidR="00057F3F" w:rsidRPr="00B30D23" w:rsidRDefault="00057F3F" w:rsidP="00057F3F">
      <w:pPr>
        <w:autoSpaceDE w:val="0"/>
        <w:autoSpaceDN w:val="0"/>
        <w:adjustRightInd w:val="0"/>
        <w:spacing w:before="120" w:after="120"/>
        <w:ind w:left="720"/>
        <w:jc w:val="center"/>
        <w:rPr>
          <w:rStyle w:val="fontstyle01"/>
          <w:b/>
          <w:bCs/>
        </w:rPr>
      </w:pPr>
      <w:r w:rsidRPr="002D4F63">
        <w:rPr>
          <w:rStyle w:val="fontstyle01"/>
          <w:b/>
        </w:rPr>
        <w:t>CỘNG HÒA XÃ HỘI CHỦ NGHĨA VIỆT NAM</w:t>
      </w:r>
      <w:r w:rsidRPr="002D4F63">
        <w:rPr>
          <w:rFonts w:ascii="Times New Roman" w:hAnsi="Times New Roman" w:cs="Times New Roman"/>
          <w:b/>
          <w:bCs/>
          <w:sz w:val="28"/>
          <w:szCs w:val="28"/>
        </w:rPr>
        <w:br/>
      </w:r>
      <w:r w:rsidRPr="002D4F63">
        <w:rPr>
          <w:rStyle w:val="fontstyle01"/>
          <w:b/>
        </w:rPr>
        <w:t xml:space="preserve">Độc lập – </w:t>
      </w:r>
      <w:r w:rsidRPr="00B30D23">
        <w:rPr>
          <w:rStyle w:val="fontstyle01"/>
          <w:b/>
        </w:rPr>
        <w:t>Tự do – Hạnh phúc</w:t>
      </w:r>
    </w:p>
    <w:p w:rsidR="00057F3F" w:rsidRPr="00B30D23" w:rsidRDefault="00057F3F" w:rsidP="00057F3F">
      <w:pPr>
        <w:autoSpaceDE w:val="0"/>
        <w:autoSpaceDN w:val="0"/>
        <w:adjustRightInd w:val="0"/>
        <w:spacing w:before="120" w:after="120"/>
        <w:ind w:left="720"/>
        <w:jc w:val="right"/>
        <w:rPr>
          <w:rStyle w:val="fontstyle21"/>
          <w:rFonts w:ascii="Times New Roman" w:hAnsi="Times New Roman"/>
          <w:sz w:val="28"/>
          <w:szCs w:val="28"/>
        </w:rPr>
      </w:pPr>
      <w:r w:rsidRPr="00B30D23">
        <w:rPr>
          <w:rStyle w:val="fontstyle21"/>
          <w:rFonts w:ascii="Times New Roman" w:hAnsi="Times New Roman" w:cs="Times New Roman"/>
          <w:sz w:val="28"/>
          <w:szCs w:val="28"/>
        </w:rPr>
        <w:t>……………, ngày ….. tháng ….. năm …….</w:t>
      </w:r>
    </w:p>
    <w:p w:rsidR="00057F3F" w:rsidRPr="00B30D23" w:rsidRDefault="00057F3F" w:rsidP="00057F3F">
      <w:pPr>
        <w:autoSpaceDE w:val="0"/>
        <w:autoSpaceDN w:val="0"/>
        <w:adjustRightInd w:val="0"/>
        <w:spacing w:before="120" w:after="120"/>
        <w:ind w:left="720"/>
        <w:jc w:val="center"/>
        <w:rPr>
          <w:rStyle w:val="fontstyle01"/>
          <w:b/>
        </w:rPr>
      </w:pPr>
      <w:r w:rsidRPr="00B30D23">
        <w:rPr>
          <w:rStyle w:val="fontstyle01"/>
          <w:b/>
        </w:rPr>
        <w:t>BẢN CAM KẾT</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sz w:val="28"/>
          <w:szCs w:val="28"/>
        </w:rPr>
      </w:pPr>
      <w:r w:rsidRPr="00B30D23">
        <w:rPr>
          <w:rStyle w:val="fontstyle21"/>
          <w:rFonts w:ascii="Times New Roman" w:hAnsi="Times New Roman" w:cs="Times New Roman"/>
          <w:sz w:val="28"/>
          <w:szCs w:val="28"/>
        </w:rPr>
        <w:lastRenderedPageBreak/>
        <w:t xml:space="preserve">Sau khi nghiên cứu E-HSMT của </w:t>
      </w:r>
      <w:r w:rsidRPr="00A014DC">
        <w:rPr>
          <w:rStyle w:val="fontstyle21"/>
          <w:rFonts w:ascii="Times New Roman" w:hAnsi="Times New Roman" w:cs="Times New Roman"/>
          <w:sz w:val="28"/>
          <w:szCs w:val="28"/>
        </w:rPr>
        <w:t>Gói thầu số 2: Cung cấp các mặt hàng thuốc Biệt dược gốc phục vụ hoạt động chuyên môn năm 2026 - 2027 tại Bệnh viện Chấn thương – Chỉnh hình Nghệ An</w:t>
      </w:r>
      <w:r>
        <w:rPr>
          <w:rStyle w:val="fontstyle21"/>
          <w:rFonts w:ascii="Times New Roman" w:hAnsi="Times New Roman" w:cs="Times New Roman"/>
          <w:sz w:val="28"/>
          <w:szCs w:val="28"/>
          <w:lang w:val="en-US"/>
        </w:rPr>
        <w:t xml:space="preserve"> </w:t>
      </w:r>
      <w:r w:rsidRPr="00B30D23">
        <w:rPr>
          <w:rStyle w:val="fontstyle21"/>
          <w:rFonts w:ascii="Times New Roman" w:hAnsi="Times New Roman" w:cs="Times New Roman"/>
          <w:sz w:val="28"/>
          <w:szCs w:val="28"/>
        </w:rPr>
        <w:t>thuộc dự toán: Cung cấp các mặt hàng thuốc  phục vụ hoạt động chuyên môn năm 2026 - 2027 tại Bệnh viện Chấn thương – Chỉnh hình Nghệ An.</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Chúng tôi, </w:t>
      </w:r>
      <w:r w:rsidRPr="00B30D23">
        <w:rPr>
          <w:rStyle w:val="fontstyle21"/>
          <w:rFonts w:ascii="Times New Roman" w:hAnsi="Times New Roman"/>
          <w:i/>
          <w:iCs/>
          <w:sz w:val="28"/>
          <w:szCs w:val="28"/>
        </w:rPr>
        <w:t xml:space="preserve">[ghi tên nhà thầu], </w:t>
      </w:r>
      <w:r w:rsidRPr="00B30D23">
        <w:rPr>
          <w:rStyle w:val="fontstyle21"/>
          <w:rFonts w:ascii="Times New Roman" w:hAnsi="Times New Roman" w:cs="Times New Roman"/>
          <w:sz w:val="28"/>
          <w:szCs w:val="28"/>
        </w:rPr>
        <w:t>cam kết các nội dung như sau:</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 Hoàn toàn chịu trách nhiệm trước pháp luật về tính trung thực, chính xác và hợp pháp của E-HSDT. Các tài liệu cung cấp trong E-HSDT này đều chính xác, (kể cả tài liệu nộp thừa) nếu có dấu hiệu gian lận hoặc không trung thực thì E-HSDT xem như không hợp lệ.</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2. Hạch toán tài chính độc lập.</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3. Cam kết thực hiện đầy đủ các nghĩa vụ về thuế đối với nhà nước, cam kết không bị kết luận có tình hình tài chính không lành mạnh, phá sản hoặc nợ đọng không có khả năng chi trả hoặc đang trong quá trình giải thể.</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4. Độc lập về pháp lý và độc lập về tài chính với các bên sau đây: Chủ đầ</w:t>
      </w:r>
      <w:r>
        <w:rPr>
          <w:rStyle w:val="fontstyle21"/>
          <w:rFonts w:ascii="Times New Roman" w:hAnsi="Times New Roman" w:cs="Times New Roman"/>
          <w:sz w:val="28"/>
          <w:szCs w:val="28"/>
        </w:rPr>
        <w:t>u tư</w:t>
      </w:r>
      <w:r w:rsidRPr="00B30D23">
        <w:rPr>
          <w:rStyle w:val="fontstyle21"/>
          <w:rFonts w:ascii="Times New Roman" w:hAnsi="Times New Roman" w:cs="Times New Roman"/>
          <w:sz w:val="28"/>
          <w:szCs w:val="28"/>
        </w:rPr>
        <w:t>,</w:t>
      </w:r>
      <w:r>
        <w:rPr>
          <w:rStyle w:val="fontstyle21"/>
          <w:rFonts w:ascii="Times New Roman" w:hAnsi="Times New Roman" w:cs="Times New Roman"/>
          <w:sz w:val="28"/>
          <w:szCs w:val="28"/>
          <w:lang w:val="en-US"/>
        </w:rPr>
        <w:t xml:space="preserve"> lập E-HSMT,</w:t>
      </w:r>
      <w:r w:rsidRPr="00B30D23">
        <w:rPr>
          <w:rStyle w:val="fontstyle21"/>
          <w:rFonts w:ascii="Times New Roman" w:hAnsi="Times New Roman" w:cs="Times New Roman"/>
          <w:sz w:val="28"/>
          <w:szCs w:val="28"/>
        </w:rPr>
        <w:t xml:space="preserve"> thẩm định </w:t>
      </w:r>
      <w:r>
        <w:rPr>
          <w:rStyle w:val="fontstyle21"/>
          <w:rFonts w:ascii="Times New Roman" w:hAnsi="Times New Roman" w:cs="Times New Roman"/>
          <w:sz w:val="28"/>
          <w:szCs w:val="28"/>
          <w:lang w:val="en-US"/>
        </w:rPr>
        <w:t>E-HSMT</w:t>
      </w:r>
      <w:r w:rsidRPr="00B30D23">
        <w:rPr>
          <w:rStyle w:val="fontstyle21"/>
          <w:rFonts w:ascii="Times New Roman" w:hAnsi="Times New Roman" w:cs="Times New Roman"/>
          <w:sz w:val="28"/>
          <w:szCs w:val="28"/>
        </w:rPr>
        <w:t xml:space="preserve">; đánh giá </w:t>
      </w:r>
      <w:r>
        <w:rPr>
          <w:rStyle w:val="fontstyle21"/>
          <w:rFonts w:ascii="Times New Roman" w:hAnsi="Times New Roman" w:cs="Times New Roman"/>
          <w:sz w:val="28"/>
          <w:szCs w:val="28"/>
          <w:lang w:val="en-US"/>
        </w:rPr>
        <w:t>E-HSDT</w:t>
      </w:r>
      <w:r w:rsidRPr="00B30D23">
        <w:rPr>
          <w:rStyle w:val="fontstyle21"/>
          <w:rFonts w:ascii="Times New Roman" w:hAnsi="Times New Roman" w:cs="Times New Roman"/>
          <w:sz w:val="28"/>
          <w:szCs w:val="28"/>
        </w:rPr>
        <w:t>; thẩm định kết quả lựa chọn nhà thầu.</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5. Không đang trong thời gian bị cấm tham dự thầu.</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6. Bảo đảm cạnh tranh trong đấu thầu theo đúng yêu cầu hồ sơ mời thầu.</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7. Chấp thuận và thực hiện đầy đủ các nghĩa vụ của nhà thầu theo các yêu cầu của </w:t>
      </w:r>
      <w:r>
        <w:rPr>
          <w:rStyle w:val="fontstyle21"/>
          <w:rFonts w:ascii="Times New Roman" w:hAnsi="Times New Roman" w:cs="Times New Roman"/>
          <w:sz w:val="28"/>
          <w:szCs w:val="28"/>
          <w:lang w:val="en-US"/>
        </w:rPr>
        <w:t>Chủ đầu tư</w:t>
      </w:r>
      <w:r w:rsidRPr="00B30D23">
        <w:rPr>
          <w:rStyle w:val="fontstyle21"/>
          <w:rFonts w:ascii="Times New Roman" w:hAnsi="Times New Roman" w:cs="Times New Roman"/>
          <w:sz w:val="28"/>
          <w:szCs w:val="28"/>
        </w:rPr>
        <w:t xml:space="preserve"> thể hiện trong E-HSMT, trong Bảng dữ liệu đấu thầu và Điều kiện cụ thể của hợp đồng.</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8. </w:t>
      </w:r>
      <w:r w:rsidRPr="00DC0963">
        <w:rPr>
          <w:rStyle w:val="fontstyle21"/>
          <w:rFonts w:ascii="Times New Roman" w:hAnsi="Times New Roman" w:cs="Times New Roman"/>
          <w:sz w:val="28"/>
          <w:szCs w:val="28"/>
        </w:rP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9. Cam kết về chất lượng thuốc:</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Thuốc cung cấp phải đúng tên thuốc trúng thầu, nồng độ, hàm lượng, dạng bào chế, quy cách đóng gói tại Quyết định phê duyệt kết quả lựa chọn nhà thầu được Chủ đầu tư phê duyệt.</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lastRenderedPageBreak/>
        <w:t>- Thuốc khi giao phải còn nguyên bao bì, không rách nát, móp méo hay bể vỡ, không bị mất hoặc bôi, xóa, chỉnh sửa thông tin sản phẩm và phải có hướng dẫn sử dụng bằng tiếng Việt.</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Đối với thuốc khi cung cấp theo kiện phải đảm bảo được đóng gói nguyên đai, nguyên kiện như khi xuất xưởng, không mất dấu niêm phong của kiện hàng.</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pacing w:val="-4"/>
          <w:sz w:val="28"/>
          <w:szCs w:val="28"/>
        </w:rPr>
      </w:pPr>
      <w:r w:rsidRPr="00B30D23">
        <w:rPr>
          <w:rStyle w:val="fontstyle21"/>
          <w:rFonts w:ascii="Times New Roman" w:hAnsi="Times New Roman" w:cs="Times New Roman"/>
          <w:sz w:val="28"/>
          <w:szCs w:val="28"/>
        </w:rPr>
        <w:t xml:space="preserve">- Cung cấp giấy báo lô và hạn dùng của thuốc, kèm theo hóa đơn bán hàng khi giao hàng. </w:t>
      </w:r>
      <w:r w:rsidRPr="00B30D23">
        <w:rPr>
          <w:rStyle w:val="fontstyle21"/>
          <w:rFonts w:ascii="Times New Roman" w:hAnsi="Times New Roman" w:cs="Times New Roman"/>
          <w:spacing w:val="-4"/>
          <w:sz w:val="28"/>
          <w:szCs w:val="28"/>
        </w:rPr>
        <w:t>Cung cấp phiếu kiểm nghiệm cho từng lô thuốc khi có yêu cầu của Bệnh viện.</w:t>
      </w:r>
    </w:p>
    <w:p w:rsidR="00057F3F"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lang w:val="en-US"/>
        </w:rPr>
      </w:pPr>
      <w:r w:rsidRPr="00B30D23">
        <w:rPr>
          <w:rStyle w:val="fontstyle21"/>
          <w:rFonts w:ascii="Times New Roman" w:hAnsi="Times New Roman" w:cs="Times New Roman"/>
          <w:sz w:val="28"/>
          <w:szCs w:val="28"/>
        </w:rPr>
        <w:t>-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057F3F" w:rsidRPr="009609F4" w:rsidRDefault="00057F3F" w:rsidP="00057F3F">
      <w:pPr>
        <w:pStyle w:val="ListParagraph"/>
        <w:widowControl/>
        <w:spacing w:after="120"/>
        <w:ind w:left="284"/>
        <w:jc w:val="both"/>
        <w:rPr>
          <w:rFonts w:asciiTheme="majorHAnsi" w:eastAsia="Times New Roman" w:hAnsiTheme="majorHAnsi" w:cstheme="majorHAnsi"/>
          <w:color w:val="000000" w:themeColor="text1"/>
          <w:sz w:val="28"/>
          <w:szCs w:val="28"/>
          <w:lang w:bidi="vi-VN"/>
        </w:rPr>
      </w:pPr>
      <w:r>
        <w:rPr>
          <w:rFonts w:asciiTheme="majorHAnsi" w:eastAsia="Times New Roman" w:hAnsiTheme="majorHAnsi" w:cstheme="majorHAnsi"/>
          <w:color w:val="000000" w:themeColor="text1"/>
          <w:sz w:val="28"/>
          <w:szCs w:val="28"/>
          <w:lang w:val="en-US" w:bidi="vi-VN"/>
        </w:rPr>
        <w:t>-</w:t>
      </w:r>
      <w:r w:rsidRPr="00584A96">
        <w:rPr>
          <w:rFonts w:asciiTheme="majorHAnsi" w:eastAsia="Times New Roman" w:hAnsiTheme="majorHAnsi" w:cstheme="majorHAnsi"/>
          <w:color w:val="000000" w:themeColor="text1"/>
          <w:sz w:val="28"/>
          <w:szCs w:val="28"/>
          <w:lang w:bidi="vi-VN"/>
        </w:rPr>
        <w:t>Nhà thầu cam kết cung cấp tài liệu chứng nhận nguồn gốc, xuất xứ và tài liệu chứng nhận chất lượng hoặc các tài liệu khác có giá trị tương đương khi giao hàng (nếu có yêu cầu).</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10. Đảm bảo đáp ứng về yêu cầu về phạm vi cung cấp và tiến độ cung cấp:</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Đảm bảo dự thầu đầy đủ số lượng của E-HSMT, cung ứng đầy đủ và kịp thời số lượng hàng hóa trúng thầu theo nhu cầu sử dụng của bệnh viện và theo đúng các thông tin, tiêu chuẩn như đã cung cấp trong E-HSDT.</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 Đảm bảo đáp ứng về thời hạn, điều kiện giao hàng: Thời hạn giao hàng là trong vòng </w:t>
      </w:r>
      <w:r>
        <w:rPr>
          <w:rStyle w:val="fontstyle21"/>
          <w:rFonts w:ascii="Times New Roman" w:hAnsi="Times New Roman" w:cs="Times New Roman"/>
          <w:sz w:val="28"/>
          <w:szCs w:val="28"/>
          <w:lang w:val="en-US"/>
        </w:rPr>
        <w:t>07</w:t>
      </w:r>
      <w:r w:rsidRPr="00B30D23">
        <w:rPr>
          <w:rStyle w:val="fontstyle21"/>
          <w:rFonts w:ascii="Times New Roman" w:hAnsi="Times New Roman" w:cs="Times New Roman"/>
          <w:sz w:val="28"/>
          <w:szCs w:val="28"/>
        </w:rPr>
        <w:t xml:space="preserve"> ngày kể từ khi nhận được yêu cầu giao hàng của bệnh viện</w:t>
      </w:r>
      <w:r>
        <w:rPr>
          <w:rStyle w:val="fontstyle21"/>
          <w:rFonts w:ascii="Times New Roman" w:hAnsi="Times New Roman" w:cs="Times New Roman"/>
          <w:sz w:val="28"/>
          <w:szCs w:val="28"/>
          <w:lang w:val="en-US"/>
        </w:rPr>
        <w:t xml:space="preserve"> </w:t>
      </w:r>
      <w:r w:rsidRPr="009609F4">
        <w:rPr>
          <w:rFonts w:asciiTheme="majorHAnsi" w:eastAsia="Times New Roman" w:hAnsiTheme="majorHAnsi" w:cstheme="majorHAnsi"/>
          <w:color w:val="000000" w:themeColor="text1"/>
          <w:sz w:val="28"/>
          <w:szCs w:val="28"/>
          <w:lang w:val="en-US"/>
        </w:rPr>
        <w:t>(trường hợp dự trù đột xuất phục vụ cấp cứu phải cung cấp ngay)</w:t>
      </w:r>
      <w:r w:rsidRPr="00B30D23">
        <w:rPr>
          <w:rStyle w:val="fontstyle21"/>
          <w:rFonts w:ascii="Times New Roman" w:hAnsi="Times New Roman" w:cs="Times New Roman"/>
          <w:sz w:val="28"/>
          <w:szCs w:val="28"/>
        </w:rPr>
        <w:t>. Giao hàng hóa đúng địa điểm được yêu cầu trong E-HSMT.</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Bảo quản và phân phối thuốc đảm bảo đúng yêu cầu quy định về GSP, GDP trong suốt quá trình vận chuyển tới kho của bệnh viện</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Đảm bảo đáp ứng về thời hạn hợp đồng: đảm bảo cung cấp hàng hóa theo thời hạn hợp đồng đã ký kết với bệnh viện và có thể được yêu cầu cung cấp thành một hoặc nhiều đợt khác nhau.</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11.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hoàn trả đầy đủ thuốc đảm bảo chất lượng cho đơn vị, tương ứng với số lượng thuốc đã thu hồi đồng thời đền bù mọi chi phí có liên quan.</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 xml:space="preserve">12. Hạn sử dụng còn lại của thuốc trúng thầu tính từ thời điểm thuốc cung ứng cho cơ sở y tế phải bảo đảm tối thiểu tối thiểu còn 03 tháng đối với thuốc có hạn dùng từ 01 năm trở lên, 1/4 hạn dùng đối với thuốc có hạn dùng dưới 01 năm. </w:t>
      </w:r>
      <w:r w:rsidRPr="00B30D23">
        <w:rPr>
          <w:rStyle w:val="fontstyle21"/>
          <w:rFonts w:ascii="Times New Roman" w:hAnsi="Times New Roman" w:cs="Times New Roman"/>
          <w:sz w:val="28"/>
          <w:szCs w:val="28"/>
        </w:rPr>
        <w:lastRenderedPageBreak/>
        <w:t>Trong trường hợp hạn sử dụng của thuốc không đáp ứng yêu cầu nêu trên, nhà thầu thông báo cụ thể bằng văn bản cho Bệnh viện trước khi xuất hàng.</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13. Cam kết cung cấp đầy đủ thông tin về thuốc dự thầu và cơ sở sản xuất thuốc dự thầu có vi phạm về chất lượng trong vòng một năm gần đây (nếu có).</w:t>
      </w:r>
    </w:p>
    <w:p w:rsidR="00057F3F" w:rsidRPr="00B30D23" w:rsidRDefault="00057F3F" w:rsidP="00057F3F">
      <w:pPr>
        <w:autoSpaceDE w:val="0"/>
        <w:autoSpaceDN w:val="0"/>
        <w:adjustRightInd w:val="0"/>
        <w:spacing w:before="120" w:after="120"/>
        <w:ind w:firstLine="720"/>
        <w:jc w:val="both"/>
        <w:rPr>
          <w:rStyle w:val="fontstyle21"/>
          <w:rFonts w:ascii="Times New Roman" w:hAnsi="Times New Roman" w:cs="Times New Roman"/>
          <w:sz w:val="28"/>
          <w:szCs w:val="28"/>
        </w:rPr>
      </w:pPr>
      <w:r w:rsidRPr="00B30D23">
        <w:rPr>
          <w:rStyle w:val="fontstyle21"/>
          <w:rFonts w:ascii="Times New Roman" w:hAnsi="Times New Roman" w:cs="Times New Roman"/>
          <w:sz w:val="28"/>
          <w:szCs w:val="28"/>
        </w:rPr>
        <w:t>Chúng tôi hoàn toàn chịu trách nhiệm và bồi thường nếu có sự sai khác về tính chính xác của thông tin nêu trên./.</w:t>
      </w:r>
    </w:p>
    <w:p w:rsidR="00057F3F" w:rsidRPr="00B30D23" w:rsidRDefault="00057F3F" w:rsidP="00057F3F">
      <w:pPr>
        <w:autoSpaceDE w:val="0"/>
        <w:autoSpaceDN w:val="0"/>
        <w:adjustRightInd w:val="0"/>
        <w:spacing w:before="120" w:after="120"/>
        <w:ind w:left="720"/>
        <w:jc w:val="right"/>
        <w:rPr>
          <w:rStyle w:val="fontstyle31"/>
          <w:rFonts w:ascii="Times New Roman" w:hAnsi="Times New Roman"/>
          <w:sz w:val="28"/>
          <w:szCs w:val="28"/>
        </w:rPr>
      </w:pPr>
      <w:r w:rsidRPr="00B30D23">
        <w:rPr>
          <w:rStyle w:val="fontstyle01"/>
        </w:rPr>
        <w:t>Đại diện hợp pháp của nhà thầu</w:t>
      </w:r>
      <w:r w:rsidRPr="00B30D23">
        <w:rPr>
          <w:rFonts w:ascii="Times New Roman" w:hAnsi="Times New Roman" w:cs="Times New Roman"/>
          <w:b/>
          <w:bCs/>
          <w:sz w:val="28"/>
          <w:szCs w:val="28"/>
        </w:rPr>
        <w:br/>
      </w:r>
      <w:r w:rsidRPr="00B30D23">
        <w:rPr>
          <w:rStyle w:val="fontstyle31"/>
          <w:rFonts w:ascii="Times New Roman" w:hAnsi="Times New Roman" w:cs="Times New Roman"/>
          <w:sz w:val="28"/>
          <w:szCs w:val="28"/>
        </w:rPr>
        <w:t>(Ghi rõ tên, chức danh, ký tên và đóng dấu)</w:t>
      </w:r>
    </w:p>
    <w:p w:rsidR="00057F3F"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p>
    <w:p w:rsidR="00057F3F"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p>
    <w:p w:rsidR="00057F3F" w:rsidRPr="00B30D23" w:rsidRDefault="00057F3F" w:rsidP="00057F3F">
      <w:pPr>
        <w:adjustRightInd w:val="0"/>
        <w:snapToGrid w:val="0"/>
        <w:spacing w:after="120"/>
        <w:ind w:firstLine="720"/>
        <w:jc w:val="both"/>
        <w:rPr>
          <w:rFonts w:asciiTheme="majorHAnsi" w:eastAsia="Times New Roman" w:hAnsiTheme="majorHAnsi" w:cstheme="majorHAnsi"/>
          <w:color w:val="000000" w:themeColor="text1"/>
          <w:sz w:val="28"/>
          <w:szCs w:val="28"/>
          <w:lang w:val="en-US"/>
        </w:rPr>
      </w:pPr>
    </w:p>
    <w:p w:rsidR="00057F3F" w:rsidRPr="00EF4C84" w:rsidRDefault="00057F3F" w:rsidP="00057F3F">
      <w:pPr>
        <w:adjustRightInd w:val="0"/>
        <w:snapToGrid w:val="0"/>
        <w:spacing w:after="120"/>
        <w:ind w:firstLine="720"/>
        <w:jc w:val="both"/>
        <w:rPr>
          <w:rFonts w:asciiTheme="majorHAnsi" w:eastAsia="Times New Roman" w:hAnsiTheme="majorHAnsi" w:cstheme="majorHAnsi"/>
          <w:b/>
          <w:bCs/>
          <w:color w:val="000000" w:themeColor="text1"/>
          <w:sz w:val="28"/>
          <w:szCs w:val="28"/>
        </w:rPr>
      </w:pPr>
      <w:r w:rsidRPr="00EF4C84">
        <w:rPr>
          <w:rFonts w:asciiTheme="majorHAnsi" w:eastAsia="Times New Roman" w:hAnsiTheme="majorHAnsi" w:cstheme="majorHAnsi"/>
          <w:b/>
          <w:bCs/>
          <w:color w:val="000000" w:themeColor="text1"/>
          <w:sz w:val="28"/>
          <w:szCs w:val="28"/>
        </w:rPr>
        <w:t xml:space="preserve">Mục 3. Kiểm tra và thử nghiệm (nếu </w:t>
      </w:r>
      <w:r w:rsidRPr="00EF4C84">
        <w:rPr>
          <w:rFonts w:asciiTheme="majorHAnsi" w:eastAsia="Times New Roman" w:hAnsiTheme="majorHAnsi" w:cstheme="majorHAnsi"/>
          <w:b/>
          <w:bCs/>
          <w:color w:val="000000" w:themeColor="text1"/>
          <w:spacing w:val="-5"/>
          <w:sz w:val="28"/>
          <w:szCs w:val="28"/>
        </w:rPr>
        <w:t>có)</w:t>
      </w:r>
    </w:p>
    <w:p w:rsidR="00057F3F" w:rsidRDefault="00057F3F" w:rsidP="00057F3F">
      <w:pPr>
        <w:tabs>
          <w:tab w:val="num" w:pos="851"/>
        </w:tabs>
        <w:autoSpaceDE w:val="0"/>
        <w:autoSpaceDN w:val="0"/>
        <w:adjustRightInd w:val="0"/>
        <w:spacing w:before="120"/>
        <w:ind w:firstLine="284"/>
        <w:jc w:val="both"/>
        <w:rPr>
          <w:rFonts w:ascii="Times New Roman" w:hAnsi="Times New Roman" w:cs="Times New Roman"/>
          <w:sz w:val="28"/>
          <w:szCs w:val="28"/>
        </w:rPr>
      </w:pPr>
      <w:r>
        <w:rPr>
          <w:rFonts w:ascii="Times New Roman" w:hAnsi="Times New Roman" w:cs="Times New Roman"/>
          <w:sz w:val="28"/>
          <w:szCs w:val="28"/>
        </w:rPr>
        <w:t>- Thời gian: tại thời điểm giao hàng và trong thời gian sử dụng hàng hóa</w:t>
      </w:r>
    </w:p>
    <w:p w:rsidR="00057F3F" w:rsidRDefault="00057F3F" w:rsidP="00057F3F">
      <w:pPr>
        <w:tabs>
          <w:tab w:val="num" w:pos="851"/>
        </w:tabs>
        <w:autoSpaceDE w:val="0"/>
        <w:autoSpaceDN w:val="0"/>
        <w:adjustRightInd w:val="0"/>
        <w:spacing w:before="120"/>
        <w:ind w:firstLine="284"/>
        <w:jc w:val="both"/>
        <w:rPr>
          <w:rFonts w:ascii="Times New Roman" w:hAnsi="Times New Roman" w:cs="Times New Roman"/>
          <w:sz w:val="28"/>
          <w:szCs w:val="28"/>
        </w:rPr>
      </w:pPr>
      <w:r>
        <w:rPr>
          <w:rFonts w:ascii="Times New Roman" w:hAnsi="Times New Roman" w:cs="Times New Roman"/>
          <w:sz w:val="28"/>
          <w:szCs w:val="28"/>
        </w:rPr>
        <w:t>- Địa điểm: tại địa điểm giao hàng</w:t>
      </w:r>
    </w:p>
    <w:p w:rsidR="00057F3F" w:rsidRDefault="00057F3F" w:rsidP="00057F3F">
      <w:pPr>
        <w:tabs>
          <w:tab w:val="num" w:pos="851"/>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rPr>
        <w:t xml:space="preserve">- Cách thức và chi phí cho việc kiểm tra, thử nghiệm: </w:t>
      </w:r>
    </w:p>
    <w:p w:rsidR="00057F3F" w:rsidRPr="00B30D23" w:rsidRDefault="00057F3F" w:rsidP="00057F3F">
      <w:pPr>
        <w:pStyle w:val="ListParagraph"/>
        <w:numPr>
          <w:ilvl w:val="0"/>
          <w:numId w:val="3"/>
        </w:numPr>
        <w:tabs>
          <w:tab w:val="num" w:pos="851"/>
          <w:tab w:val="num" w:pos="1134"/>
        </w:tabs>
        <w:autoSpaceDE w:val="0"/>
        <w:autoSpaceDN w:val="0"/>
        <w:adjustRightInd w:val="0"/>
        <w:spacing w:before="120"/>
        <w:jc w:val="both"/>
        <w:rPr>
          <w:rFonts w:ascii="Times New Roman" w:hAnsi="Times New Roman" w:cs="Times New Roman"/>
          <w:sz w:val="28"/>
          <w:szCs w:val="28"/>
          <w:lang w:val="en-US"/>
        </w:rPr>
      </w:pPr>
      <w:r w:rsidRPr="00B30D23">
        <w:rPr>
          <w:rFonts w:ascii="Times New Roman" w:hAnsi="Times New Roman" w:cs="Times New Roman"/>
          <w:sz w:val="28"/>
          <w:szCs w:val="28"/>
        </w:rPr>
        <w:t>Kiểm tra tình trạng bên ngoài:</w:t>
      </w:r>
    </w:p>
    <w:p w:rsidR="00057F3F" w:rsidRDefault="00057F3F" w:rsidP="00057F3F">
      <w:pPr>
        <w:tabs>
          <w:tab w:val="num" w:pos="851"/>
          <w:tab w:val="num" w:pos="1134"/>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Thùng hàng/ kiện hàng nguyên vẹn, phụ kiện đi kèm (nếu có) đầy đủ.</w:t>
      </w:r>
    </w:p>
    <w:p w:rsidR="00057F3F" w:rsidRDefault="00057F3F" w:rsidP="00057F3F">
      <w:pPr>
        <w:tabs>
          <w:tab w:val="num" w:pos="851"/>
          <w:tab w:val="num" w:pos="1134"/>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Tem/nhãn hàng hóa bình thường – không rách.</w:t>
      </w:r>
    </w:p>
    <w:p w:rsidR="00057F3F" w:rsidRDefault="00057F3F" w:rsidP="00057F3F">
      <w:pPr>
        <w:tabs>
          <w:tab w:val="num" w:pos="851"/>
          <w:tab w:val="num" w:pos="1134"/>
        </w:tabs>
        <w:autoSpaceDE w:val="0"/>
        <w:autoSpaceDN w:val="0"/>
        <w:adjustRightInd w:val="0"/>
        <w:spacing w:before="120"/>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Hàng hóa sạch sẽ - nguyên vẹn, không bị hư hỏng vật lý, không móp méo, thống nhất nội dung bao bì trong – ngoài.</w:t>
      </w:r>
    </w:p>
    <w:p w:rsidR="00057F3F" w:rsidRPr="00B30D23" w:rsidRDefault="00057F3F" w:rsidP="00057F3F">
      <w:pPr>
        <w:pStyle w:val="ListParagraph"/>
        <w:numPr>
          <w:ilvl w:val="0"/>
          <w:numId w:val="3"/>
        </w:numPr>
        <w:tabs>
          <w:tab w:val="num" w:pos="851"/>
        </w:tabs>
        <w:autoSpaceDE w:val="0"/>
        <w:autoSpaceDN w:val="0"/>
        <w:adjustRightInd w:val="0"/>
        <w:spacing w:before="120"/>
        <w:ind w:left="0" w:firstLine="644"/>
        <w:jc w:val="both"/>
        <w:rPr>
          <w:rFonts w:ascii="Times New Roman" w:hAnsi="Times New Roman" w:cs="Times New Roman"/>
          <w:sz w:val="28"/>
          <w:szCs w:val="28"/>
        </w:rPr>
      </w:pPr>
      <w:r w:rsidRPr="00B30D23">
        <w:rPr>
          <w:rFonts w:ascii="Times New Roman" w:hAnsi="Times New Roman" w:cs="Times New Roman"/>
          <w:sz w:val="28"/>
          <w:szCs w:val="28"/>
        </w:rPr>
        <w:t>Sau khi nhận hàng, Nhà thầu phải chịu trách nhiệm về những khiếm khuyết của hàng hoá nếu các khiếm khuyết đó không thể phát hiện bằng biện pháp thông thường hoặc những khiếm khuyết mà nhà thầu đã biết nhưng không thông báo cho Bệnh viện. Trong trường hợp Bệnh viện phát hiện hàng hoá chưa đúng như thỏa thuận, Bệnh viện sẽ lập biên bản và báo cho Nhà thầu để tiến hành kiểm tra và có biện pháp giải quyết.</w:t>
      </w:r>
    </w:p>
    <w:p w:rsidR="00057F3F" w:rsidRDefault="00057F3F" w:rsidP="00057F3F">
      <w:pPr>
        <w:pStyle w:val="ListParagraph"/>
        <w:keepNext/>
        <w:numPr>
          <w:ilvl w:val="0"/>
          <w:numId w:val="3"/>
        </w:numPr>
        <w:shd w:val="clear" w:color="auto" w:fill="FFFFFF"/>
        <w:tabs>
          <w:tab w:val="num" w:pos="851"/>
        </w:tabs>
        <w:spacing w:before="120" w:line="256" w:lineRule="auto"/>
        <w:ind w:left="0" w:firstLine="644"/>
        <w:jc w:val="both"/>
        <w:rPr>
          <w:rFonts w:ascii="Times New Roman" w:hAnsi="Times New Roman" w:cs="Times New Roman"/>
          <w:sz w:val="28"/>
          <w:szCs w:val="28"/>
        </w:rPr>
      </w:pPr>
      <w:r>
        <w:rPr>
          <w:rFonts w:ascii="Times New Roman" w:eastAsia="Times New Roman" w:hAnsi="Times New Roman" w:cs="Times New Roman"/>
          <w:bCs/>
          <w:sz w:val="28"/>
          <w:szCs w:val="28"/>
        </w:rPr>
        <w:t>Trong quá trình sử dụng thuốc, nếu có các phản ứng  xảy ra có thể liên quan đến chất lượng thuốc, yêu cầu nhà thầu phải thực hiện đổi, thay thế lô thuốc khác cho bệnh viện và kiểm định chất lượng lô thuốc cũ và phản hồi về kết quả kiểm nghiệm lô thuốc đó.</w:t>
      </w:r>
    </w:p>
    <w:p w:rsidR="00426D64" w:rsidRDefault="00057F3F">
      <w:bookmarkStart w:id="0" w:name="_GoBack"/>
      <w:bookmarkEnd w:id="0"/>
    </w:p>
    <w:sectPr w:rsidR="00426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B81"/>
    <w:multiLevelType w:val="hybridMultilevel"/>
    <w:tmpl w:val="ED6AB7FC"/>
    <w:lvl w:ilvl="0" w:tplc="B9101BA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2C94E4F"/>
    <w:multiLevelType w:val="hybridMultilevel"/>
    <w:tmpl w:val="66E274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4AAC7AC7"/>
    <w:multiLevelType w:val="hybridMultilevel"/>
    <w:tmpl w:val="C9345F0A"/>
    <w:lvl w:ilvl="0" w:tplc="04090009">
      <w:start w:val="1"/>
      <w:numFmt w:val="bullet"/>
      <w:lvlText w:val=""/>
      <w:lvlJc w:val="left"/>
      <w:pPr>
        <w:ind w:left="1365" w:hanging="360"/>
      </w:pPr>
      <w:rPr>
        <w:rFonts w:ascii="Wingdings" w:hAnsi="Wingdings" w:hint="default"/>
      </w:rPr>
    </w:lvl>
    <w:lvl w:ilvl="1" w:tplc="04090003">
      <w:start w:val="1"/>
      <w:numFmt w:val="bullet"/>
      <w:lvlText w:val="o"/>
      <w:lvlJc w:val="left"/>
      <w:pPr>
        <w:ind w:left="2085" w:hanging="360"/>
      </w:pPr>
      <w:rPr>
        <w:rFonts w:ascii="Courier New" w:hAnsi="Courier New" w:cs="Courier New" w:hint="default"/>
      </w:rPr>
    </w:lvl>
    <w:lvl w:ilvl="2" w:tplc="04090005">
      <w:start w:val="1"/>
      <w:numFmt w:val="bullet"/>
      <w:lvlText w:val=""/>
      <w:lvlJc w:val="left"/>
      <w:pPr>
        <w:ind w:left="2805" w:hanging="360"/>
      </w:pPr>
      <w:rPr>
        <w:rFonts w:ascii="Wingdings" w:hAnsi="Wingdings" w:hint="default"/>
      </w:rPr>
    </w:lvl>
    <w:lvl w:ilvl="3" w:tplc="04090001">
      <w:start w:val="1"/>
      <w:numFmt w:val="bullet"/>
      <w:lvlText w:val=""/>
      <w:lvlJc w:val="left"/>
      <w:pPr>
        <w:ind w:left="3525" w:hanging="360"/>
      </w:pPr>
      <w:rPr>
        <w:rFonts w:ascii="Symbol" w:hAnsi="Symbol" w:hint="default"/>
      </w:rPr>
    </w:lvl>
    <w:lvl w:ilvl="4" w:tplc="04090003">
      <w:start w:val="1"/>
      <w:numFmt w:val="bullet"/>
      <w:lvlText w:val="o"/>
      <w:lvlJc w:val="left"/>
      <w:pPr>
        <w:ind w:left="4245" w:hanging="360"/>
      </w:pPr>
      <w:rPr>
        <w:rFonts w:ascii="Courier New" w:hAnsi="Courier New" w:cs="Courier New" w:hint="default"/>
      </w:rPr>
    </w:lvl>
    <w:lvl w:ilvl="5" w:tplc="04090005">
      <w:start w:val="1"/>
      <w:numFmt w:val="bullet"/>
      <w:lvlText w:val=""/>
      <w:lvlJc w:val="left"/>
      <w:pPr>
        <w:ind w:left="4965" w:hanging="360"/>
      </w:pPr>
      <w:rPr>
        <w:rFonts w:ascii="Wingdings" w:hAnsi="Wingdings" w:hint="default"/>
      </w:rPr>
    </w:lvl>
    <w:lvl w:ilvl="6" w:tplc="04090001">
      <w:start w:val="1"/>
      <w:numFmt w:val="bullet"/>
      <w:lvlText w:val=""/>
      <w:lvlJc w:val="left"/>
      <w:pPr>
        <w:ind w:left="5685" w:hanging="360"/>
      </w:pPr>
      <w:rPr>
        <w:rFonts w:ascii="Symbol" w:hAnsi="Symbol" w:hint="default"/>
      </w:rPr>
    </w:lvl>
    <w:lvl w:ilvl="7" w:tplc="04090003">
      <w:start w:val="1"/>
      <w:numFmt w:val="bullet"/>
      <w:lvlText w:val="o"/>
      <w:lvlJc w:val="left"/>
      <w:pPr>
        <w:ind w:left="6405" w:hanging="360"/>
      </w:pPr>
      <w:rPr>
        <w:rFonts w:ascii="Courier New" w:hAnsi="Courier New" w:cs="Courier New" w:hint="default"/>
      </w:rPr>
    </w:lvl>
    <w:lvl w:ilvl="8" w:tplc="04090005">
      <w:start w:val="1"/>
      <w:numFmt w:val="bullet"/>
      <w:lvlText w:val=""/>
      <w:lvlJc w:val="left"/>
      <w:pPr>
        <w:ind w:left="71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3F"/>
    <w:rsid w:val="00057F3F"/>
    <w:rsid w:val="0034422A"/>
    <w:rsid w:val="005B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F3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057F3F"/>
    <w:pPr>
      <w:ind w:left="720"/>
      <w:contextualSpacing/>
    </w:pPr>
    <w:rPr>
      <w:lang w:bidi="ar-SA"/>
    </w:rPr>
  </w:style>
  <w:style w:type="character" w:customStyle="1" w:styleId="fontstyle01">
    <w:name w:val="fontstyle01"/>
    <w:basedOn w:val="DefaultParagraphFont"/>
    <w:rsid w:val="00057F3F"/>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rsid w:val="00057F3F"/>
    <w:rPr>
      <w:rFonts w:ascii="Courier New" w:eastAsia="Courier New" w:hAnsi="Courier New" w:cs="Courier New"/>
      <w:color w:val="000000"/>
      <w:sz w:val="24"/>
      <w:szCs w:val="24"/>
      <w:lang w:val="vi-VN" w:eastAsia="vi-VN"/>
    </w:rPr>
  </w:style>
  <w:style w:type="character" w:customStyle="1" w:styleId="fontstyle21">
    <w:name w:val="fontstyle21"/>
    <w:basedOn w:val="DefaultParagraphFont"/>
    <w:rsid w:val="00057F3F"/>
    <w:rPr>
      <w:rFonts w:ascii="CIDFont+F1" w:hAnsi="CIDFont+F1" w:hint="default"/>
      <w:b w:val="0"/>
      <w:bCs w:val="0"/>
      <w:i w:val="0"/>
      <w:iCs w:val="0"/>
      <w:color w:val="000000"/>
      <w:sz w:val="24"/>
      <w:szCs w:val="24"/>
    </w:rPr>
  </w:style>
  <w:style w:type="character" w:customStyle="1" w:styleId="fontstyle31">
    <w:name w:val="fontstyle31"/>
    <w:basedOn w:val="DefaultParagraphFont"/>
    <w:rsid w:val="00057F3F"/>
    <w:rPr>
      <w:rFonts w:ascii="CIDFont+F4" w:hAnsi="CIDFont+F4" w:hint="default"/>
      <w:b w:val="0"/>
      <w:bCs w:val="0"/>
      <w:i/>
      <w:i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F3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057F3F"/>
    <w:pPr>
      <w:ind w:left="720"/>
      <w:contextualSpacing/>
    </w:pPr>
    <w:rPr>
      <w:lang w:bidi="ar-SA"/>
    </w:rPr>
  </w:style>
  <w:style w:type="character" w:customStyle="1" w:styleId="fontstyle01">
    <w:name w:val="fontstyle01"/>
    <w:basedOn w:val="DefaultParagraphFont"/>
    <w:rsid w:val="00057F3F"/>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rsid w:val="00057F3F"/>
    <w:rPr>
      <w:rFonts w:ascii="Courier New" w:eastAsia="Courier New" w:hAnsi="Courier New" w:cs="Courier New"/>
      <w:color w:val="000000"/>
      <w:sz w:val="24"/>
      <w:szCs w:val="24"/>
      <w:lang w:val="vi-VN" w:eastAsia="vi-VN"/>
    </w:rPr>
  </w:style>
  <w:style w:type="character" w:customStyle="1" w:styleId="fontstyle21">
    <w:name w:val="fontstyle21"/>
    <w:basedOn w:val="DefaultParagraphFont"/>
    <w:rsid w:val="00057F3F"/>
    <w:rPr>
      <w:rFonts w:ascii="CIDFont+F1" w:hAnsi="CIDFont+F1" w:hint="default"/>
      <w:b w:val="0"/>
      <w:bCs w:val="0"/>
      <w:i w:val="0"/>
      <w:iCs w:val="0"/>
      <w:color w:val="000000"/>
      <w:sz w:val="24"/>
      <w:szCs w:val="24"/>
    </w:rPr>
  </w:style>
  <w:style w:type="character" w:customStyle="1" w:styleId="fontstyle31">
    <w:name w:val="fontstyle31"/>
    <w:basedOn w:val="DefaultParagraphFont"/>
    <w:rsid w:val="00057F3F"/>
    <w:rPr>
      <w:rFonts w:ascii="CIDFont+F4" w:hAnsi="CIDFont+F4"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2025-12-02T11:59:00Z</dcterms:created>
  <dcterms:modified xsi:type="dcterms:W3CDTF">2025-12-02T11:59:00Z</dcterms:modified>
</cp:coreProperties>
</file>