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94A" w:rsidRPr="00210704" w:rsidRDefault="00C4194A" w:rsidP="00C4194A">
      <w:pPr>
        <w:spacing w:before="120" w:after="120"/>
        <w:jc w:val="center"/>
        <w:outlineLvl w:val="0"/>
        <w:rPr>
          <w:b/>
          <w:bCs/>
          <w:sz w:val="28"/>
          <w:szCs w:val="28"/>
          <w:lang w:val="nl-NL"/>
        </w:rPr>
      </w:pPr>
      <w:bookmarkStart w:id="0" w:name="_Toc104800535"/>
      <w:r w:rsidRPr="00210704">
        <w:rPr>
          <w:b/>
          <w:bCs/>
          <w:sz w:val="28"/>
          <w:szCs w:val="28"/>
          <w:lang w:val="nl-NL"/>
        </w:rPr>
        <w:t>Chương V. YÊU CẦU VỀ KỸ THUẬT</w:t>
      </w:r>
      <w:bookmarkEnd w:id="0"/>
    </w:p>
    <w:p w:rsidR="00C4194A" w:rsidRPr="00210704" w:rsidRDefault="00C4194A" w:rsidP="00C4194A">
      <w:pPr>
        <w:spacing w:before="40" w:after="40" w:line="245" w:lineRule="auto"/>
        <w:rPr>
          <w:b/>
          <w:sz w:val="28"/>
          <w:szCs w:val="28"/>
          <w:lang w:val="nl-NL"/>
        </w:rPr>
      </w:pPr>
      <w:r w:rsidRPr="00210704">
        <w:rPr>
          <w:b/>
          <w:sz w:val="28"/>
          <w:szCs w:val="28"/>
          <w:lang w:val="nl-NL"/>
        </w:rPr>
        <w:t>I. Giới thiệu chung về dự</w:t>
      </w:r>
      <w:r w:rsidRPr="00210704">
        <w:rPr>
          <w:b/>
          <w:sz w:val="28"/>
          <w:szCs w:val="28"/>
          <w:lang w:val="vi-VN"/>
        </w:rPr>
        <w:t xml:space="preserve"> toán mua sắm, </w:t>
      </w:r>
      <w:r w:rsidRPr="00210704">
        <w:rPr>
          <w:b/>
          <w:sz w:val="28"/>
          <w:szCs w:val="28"/>
          <w:lang w:val="nl-NL"/>
        </w:rPr>
        <w:t>gói thầu:</w:t>
      </w:r>
    </w:p>
    <w:p w:rsidR="00C4194A" w:rsidRPr="00210704" w:rsidRDefault="00C4194A" w:rsidP="00C4194A">
      <w:pPr>
        <w:tabs>
          <w:tab w:val="left" w:pos="851"/>
        </w:tabs>
        <w:spacing w:before="40" w:after="40" w:line="245" w:lineRule="auto"/>
        <w:ind w:firstLine="567"/>
        <w:rPr>
          <w:sz w:val="27"/>
          <w:szCs w:val="27"/>
          <w:lang w:val="nl-NL"/>
        </w:rPr>
      </w:pPr>
      <w:r w:rsidRPr="00210704">
        <w:rPr>
          <w:sz w:val="27"/>
          <w:szCs w:val="27"/>
          <w:lang w:val="nl-NL"/>
        </w:rPr>
        <w:t>- Tên dự</w:t>
      </w:r>
      <w:r w:rsidRPr="00210704">
        <w:rPr>
          <w:sz w:val="27"/>
          <w:szCs w:val="27"/>
          <w:lang w:val="vi-VN"/>
        </w:rPr>
        <w:t xml:space="preserve"> toán mua sắm</w:t>
      </w:r>
      <w:r w:rsidRPr="00210704">
        <w:rPr>
          <w:sz w:val="27"/>
          <w:szCs w:val="27"/>
          <w:lang w:val="nl-NL"/>
        </w:rPr>
        <w:t>: Mua bảo hiểm trách nhiệm tra nạp nhiên liệu hàng không cho năm 2026.</w:t>
      </w:r>
    </w:p>
    <w:p w:rsidR="00C4194A" w:rsidRPr="00210704" w:rsidRDefault="00C4194A" w:rsidP="00C4194A">
      <w:pPr>
        <w:tabs>
          <w:tab w:val="left" w:pos="851"/>
        </w:tabs>
        <w:spacing w:before="40" w:after="40" w:line="245" w:lineRule="auto"/>
        <w:ind w:firstLine="567"/>
        <w:rPr>
          <w:sz w:val="27"/>
          <w:szCs w:val="27"/>
          <w:lang w:val="nl-NL"/>
        </w:rPr>
      </w:pPr>
      <w:r w:rsidRPr="00210704">
        <w:rPr>
          <w:sz w:val="27"/>
          <w:szCs w:val="27"/>
          <w:lang w:val="nl-NL"/>
        </w:rPr>
        <w:t xml:space="preserve">- Tên gói thầu: </w:t>
      </w:r>
      <w:bookmarkStart w:id="1" w:name="_Hlk5712326"/>
      <w:r w:rsidRPr="00210704">
        <w:rPr>
          <w:sz w:val="27"/>
          <w:szCs w:val="27"/>
          <w:lang w:val="nl-NL"/>
        </w:rPr>
        <w:t>Cung cấp bảo hiểm trách nhiệm tra nạp nhiên liệu hàng không năm 2026.</w:t>
      </w:r>
      <w:bookmarkEnd w:id="1"/>
    </w:p>
    <w:p w:rsidR="00C4194A" w:rsidRPr="00210704" w:rsidRDefault="00C4194A" w:rsidP="00C4194A">
      <w:pPr>
        <w:autoSpaceDE w:val="0"/>
        <w:autoSpaceDN w:val="0"/>
        <w:adjustRightInd w:val="0"/>
        <w:spacing w:before="40" w:after="40" w:line="245" w:lineRule="auto"/>
        <w:ind w:firstLine="567"/>
        <w:rPr>
          <w:color w:val="000000"/>
          <w:sz w:val="27"/>
          <w:szCs w:val="27"/>
          <w:lang w:val="nl-NL"/>
        </w:rPr>
      </w:pPr>
      <w:r w:rsidRPr="00210704">
        <w:rPr>
          <w:color w:val="000000"/>
          <w:sz w:val="27"/>
          <w:szCs w:val="27"/>
          <w:lang w:val="nl-NL"/>
        </w:rPr>
        <w:t>- Chủ đầu tư: Công ty cổ phần dịch vụ nhiên liệu hàng không Nội Bài.</w:t>
      </w:r>
    </w:p>
    <w:p w:rsidR="00C4194A" w:rsidRPr="00210704" w:rsidRDefault="00C4194A" w:rsidP="00C4194A">
      <w:pPr>
        <w:autoSpaceDE w:val="0"/>
        <w:autoSpaceDN w:val="0"/>
        <w:adjustRightInd w:val="0"/>
        <w:spacing w:before="40" w:after="40" w:line="245" w:lineRule="auto"/>
        <w:ind w:firstLine="567"/>
        <w:rPr>
          <w:color w:val="000000"/>
          <w:sz w:val="27"/>
          <w:szCs w:val="27"/>
          <w:lang w:val="nl-NL"/>
        </w:rPr>
      </w:pPr>
      <w:r w:rsidRPr="00210704">
        <w:rPr>
          <w:color w:val="000000"/>
          <w:sz w:val="27"/>
          <w:szCs w:val="27"/>
          <w:lang w:val="nl-NL"/>
        </w:rPr>
        <w:t>- Nguồn vốn: Chi phí sản xuất kinh doanh của Công ty cổ phần dịch vụ nhiên liệu hàng không Nội Bài.</w:t>
      </w:r>
    </w:p>
    <w:p w:rsidR="00C4194A" w:rsidRPr="00210704" w:rsidRDefault="00C4194A" w:rsidP="00C4194A">
      <w:pPr>
        <w:autoSpaceDE w:val="0"/>
        <w:autoSpaceDN w:val="0"/>
        <w:adjustRightInd w:val="0"/>
        <w:spacing w:before="40" w:after="40" w:line="245" w:lineRule="auto"/>
        <w:ind w:firstLine="567"/>
        <w:rPr>
          <w:color w:val="000000"/>
          <w:sz w:val="27"/>
          <w:szCs w:val="27"/>
          <w:lang w:val="nl-NL"/>
        </w:rPr>
      </w:pPr>
      <w:r w:rsidRPr="00210704">
        <w:rPr>
          <w:color w:val="000000"/>
          <w:sz w:val="27"/>
          <w:szCs w:val="27"/>
          <w:lang w:val="nl-NL"/>
        </w:rPr>
        <w:t>- Hình thức lựa chọn nhà thầu: Đấu</w:t>
      </w:r>
      <w:r w:rsidRPr="00210704">
        <w:rPr>
          <w:color w:val="000000"/>
          <w:sz w:val="27"/>
          <w:szCs w:val="27"/>
          <w:lang w:val="vi-VN"/>
        </w:rPr>
        <w:t xml:space="preserve"> thầu rộng rãi trong nước</w:t>
      </w:r>
      <w:r w:rsidRPr="00210704">
        <w:rPr>
          <w:color w:val="000000"/>
          <w:sz w:val="27"/>
          <w:szCs w:val="27"/>
          <w:lang w:val="nl-NL"/>
        </w:rPr>
        <w:t xml:space="preserve"> qua hệ thống mạng đấu thầu quốc gia.</w:t>
      </w:r>
    </w:p>
    <w:p w:rsidR="00C4194A" w:rsidRPr="00210704" w:rsidRDefault="00C4194A" w:rsidP="00C4194A">
      <w:pPr>
        <w:autoSpaceDE w:val="0"/>
        <w:autoSpaceDN w:val="0"/>
        <w:adjustRightInd w:val="0"/>
        <w:spacing w:before="40" w:after="40" w:line="245" w:lineRule="auto"/>
        <w:ind w:firstLine="567"/>
        <w:rPr>
          <w:color w:val="000000"/>
          <w:sz w:val="27"/>
          <w:szCs w:val="27"/>
          <w:lang w:val="nl-NL"/>
        </w:rPr>
      </w:pPr>
      <w:r w:rsidRPr="00210704">
        <w:rPr>
          <w:color w:val="000000"/>
          <w:sz w:val="27"/>
          <w:szCs w:val="27"/>
          <w:lang w:val="nl-NL"/>
        </w:rPr>
        <w:t xml:space="preserve">- Phạm vi công việc của gói thầu: </w:t>
      </w:r>
      <w:r w:rsidRPr="00210704">
        <w:rPr>
          <w:iCs/>
          <w:sz w:val="27"/>
          <w:szCs w:val="27"/>
          <w:lang w:val="nl-NL"/>
        </w:rPr>
        <w:t xml:space="preserve">Bảo hiểm trách nhiệm tra nạp nhiên liệu hàng không năm </w:t>
      </w:r>
      <w:r>
        <w:rPr>
          <w:iCs/>
          <w:sz w:val="27"/>
          <w:szCs w:val="27"/>
          <w:lang w:val="nl-NL"/>
        </w:rPr>
        <w:t>2026</w:t>
      </w:r>
      <w:r w:rsidRPr="00210704">
        <w:rPr>
          <w:iCs/>
          <w:sz w:val="27"/>
          <w:szCs w:val="27"/>
          <w:lang w:val="nl-NL"/>
        </w:rPr>
        <w:t>.</w:t>
      </w:r>
    </w:p>
    <w:p w:rsidR="00C4194A" w:rsidRPr="00210704" w:rsidRDefault="00C4194A" w:rsidP="00C4194A">
      <w:pPr>
        <w:autoSpaceDE w:val="0"/>
        <w:autoSpaceDN w:val="0"/>
        <w:adjustRightInd w:val="0"/>
        <w:spacing w:before="40" w:after="40" w:line="245" w:lineRule="auto"/>
        <w:ind w:firstLine="567"/>
        <w:rPr>
          <w:sz w:val="27"/>
          <w:szCs w:val="27"/>
          <w:lang w:val="nl-NL"/>
        </w:rPr>
      </w:pPr>
      <w:r w:rsidRPr="00210704">
        <w:rPr>
          <w:sz w:val="27"/>
          <w:szCs w:val="27"/>
          <w:lang w:val="nl-NL"/>
        </w:rPr>
        <w:t>- Hình thức hợp đồng: Trọn gói.</w:t>
      </w:r>
    </w:p>
    <w:p w:rsidR="00C4194A" w:rsidRPr="00210704" w:rsidRDefault="00C4194A" w:rsidP="00C4194A">
      <w:pPr>
        <w:spacing w:before="40" w:after="40" w:line="245" w:lineRule="auto"/>
        <w:ind w:firstLine="567"/>
        <w:rPr>
          <w:sz w:val="27"/>
          <w:szCs w:val="27"/>
          <w:lang w:val="vi-VN"/>
        </w:rPr>
      </w:pPr>
      <w:r w:rsidRPr="00210704">
        <w:rPr>
          <w:sz w:val="27"/>
          <w:szCs w:val="27"/>
          <w:lang w:val="nl-NL"/>
        </w:rPr>
        <w:t xml:space="preserve">- Thời gian thực hiện hợp đồng: </w:t>
      </w:r>
      <w:r w:rsidRPr="00210704">
        <w:rPr>
          <w:sz w:val="27"/>
          <w:szCs w:val="27"/>
          <w:lang w:val="pl-PL"/>
        </w:rPr>
        <w:t xml:space="preserve">12 tháng kể từ </w:t>
      </w:r>
      <w:r w:rsidRPr="00210704">
        <w:rPr>
          <w:bCs/>
          <w:sz w:val="27"/>
          <w:szCs w:val="27"/>
          <w:lang w:val="pl-PL"/>
        </w:rPr>
        <w:t>00 giờ 00 phút ngày 01/02/2026 đến 24 giờ 00 phút ngày 31/01/2027</w:t>
      </w:r>
      <w:r w:rsidRPr="00210704">
        <w:rPr>
          <w:sz w:val="27"/>
          <w:szCs w:val="27"/>
          <w:lang w:val="vi-VN"/>
        </w:rPr>
        <w:t xml:space="preserve"> (theo giờ Việt Nam).</w:t>
      </w:r>
    </w:p>
    <w:p w:rsidR="00C4194A" w:rsidRPr="00210704" w:rsidRDefault="00C4194A" w:rsidP="00C4194A">
      <w:pPr>
        <w:spacing w:before="40" w:after="40" w:line="245" w:lineRule="auto"/>
        <w:ind w:firstLine="709"/>
        <w:rPr>
          <w:b/>
          <w:sz w:val="28"/>
          <w:szCs w:val="28"/>
          <w:lang w:val="nl-NL"/>
        </w:rPr>
      </w:pPr>
      <w:r w:rsidRPr="00210704">
        <w:rPr>
          <w:b/>
          <w:sz w:val="28"/>
          <w:szCs w:val="28"/>
          <w:lang w:val="nl-NL"/>
        </w:rPr>
        <w:t>II. Mục tiêu công việc:</w:t>
      </w:r>
    </w:p>
    <w:p w:rsidR="00C4194A" w:rsidRPr="00EF270A" w:rsidRDefault="00C4194A" w:rsidP="00C4194A">
      <w:pPr>
        <w:spacing w:before="40" w:after="40" w:line="245" w:lineRule="auto"/>
        <w:ind w:firstLine="709"/>
        <w:rPr>
          <w:iCs/>
          <w:sz w:val="27"/>
          <w:szCs w:val="27"/>
          <w:lang w:val="nl-NL"/>
        </w:rPr>
      </w:pPr>
      <w:r w:rsidRPr="00EF270A">
        <w:rPr>
          <w:iCs/>
          <w:sz w:val="27"/>
          <w:szCs w:val="27"/>
          <w:lang w:val="nl-NL"/>
        </w:rPr>
        <w:t>Mua</w:t>
      </w:r>
      <w:r w:rsidRPr="00EF270A">
        <w:rPr>
          <w:iCs/>
          <w:sz w:val="27"/>
          <w:szCs w:val="27"/>
          <w:lang w:val="vi-VN"/>
        </w:rPr>
        <w:t xml:space="preserve"> b</w:t>
      </w:r>
      <w:r w:rsidRPr="00EF270A">
        <w:rPr>
          <w:iCs/>
          <w:sz w:val="27"/>
          <w:szCs w:val="27"/>
          <w:lang w:val="nl-NL"/>
        </w:rPr>
        <w:t>ảo hiểm trách nhiệm tra nạp nhiên liệu hàng không năm 2026.</w:t>
      </w:r>
    </w:p>
    <w:p w:rsidR="00C4194A" w:rsidRPr="00EF270A" w:rsidRDefault="00C4194A" w:rsidP="00C4194A">
      <w:pPr>
        <w:spacing w:before="40" w:after="40" w:line="245" w:lineRule="auto"/>
        <w:ind w:firstLine="709"/>
        <w:rPr>
          <w:b/>
          <w:sz w:val="28"/>
          <w:szCs w:val="28"/>
          <w:lang w:val="nl-NL"/>
        </w:rPr>
      </w:pPr>
      <w:r w:rsidRPr="00EF270A">
        <w:rPr>
          <w:b/>
          <w:sz w:val="28"/>
          <w:szCs w:val="28"/>
          <w:lang w:val="nl-NL"/>
        </w:rPr>
        <w:t>III. Yêu cầu kỹ thuật của gói thầu:</w:t>
      </w:r>
    </w:p>
    <w:p w:rsidR="00C4194A" w:rsidRPr="00EF270A" w:rsidRDefault="00C4194A" w:rsidP="00C4194A">
      <w:pPr>
        <w:widowControl w:val="0"/>
        <w:spacing w:before="40" w:after="40" w:line="245" w:lineRule="auto"/>
        <w:ind w:firstLine="567"/>
        <w:rPr>
          <w:b/>
          <w:bCs/>
          <w:sz w:val="27"/>
          <w:szCs w:val="27"/>
          <w:lang w:val="nl-NL"/>
        </w:rPr>
      </w:pPr>
      <w:r w:rsidRPr="00EF270A">
        <w:rPr>
          <w:sz w:val="27"/>
          <w:szCs w:val="27"/>
        </w:rPr>
        <w:tab/>
      </w:r>
      <w:r w:rsidRPr="00EF270A">
        <w:rPr>
          <w:b/>
          <w:bCs/>
          <w:sz w:val="27"/>
          <w:szCs w:val="27"/>
          <w:lang w:val="nl-NL"/>
        </w:rPr>
        <w:t>1. Loại hình bảo hiểm: Trách nhiệm tra nạp nhiên liệu hàng không và trách nhiệm mặt đất.</w:t>
      </w:r>
    </w:p>
    <w:p w:rsidR="00C4194A" w:rsidRPr="002D24C7" w:rsidRDefault="00C4194A" w:rsidP="00C4194A">
      <w:pPr>
        <w:widowControl w:val="0"/>
        <w:spacing w:before="40" w:after="40" w:line="245" w:lineRule="auto"/>
        <w:ind w:firstLine="567"/>
        <w:rPr>
          <w:sz w:val="27"/>
          <w:szCs w:val="27"/>
        </w:rPr>
      </w:pPr>
      <w:r w:rsidRPr="002D24C7">
        <w:rPr>
          <w:b/>
          <w:bCs/>
          <w:sz w:val="27"/>
          <w:szCs w:val="27"/>
          <w:lang w:val="fr-FR"/>
        </w:rPr>
        <w:t xml:space="preserve">+ </w:t>
      </w:r>
      <w:r w:rsidRPr="002D24C7">
        <w:rPr>
          <w:sz w:val="27"/>
          <w:szCs w:val="27"/>
        </w:rPr>
        <w:t>Lượng tra nạp nhiên liệu ước tính trong một năm: 380.000 tấn.</w:t>
      </w:r>
    </w:p>
    <w:p w:rsidR="00C4194A" w:rsidRPr="002D24C7" w:rsidRDefault="00C4194A" w:rsidP="00C4194A">
      <w:pPr>
        <w:widowControl w:val="0"/>
        <w:spacing w:before="40" w:after="40" w:line="245" w:lineRule="auto"/>
        <w:ind w:firstLine="567"/>
        <w:rPr>
          <w:sz w:val="27"/>
          <w:szCs w:val="27"/>
        </w:rPr>
      </w:pPr>
      <w:r w:rsidRPr="002D24C7">
        <w:rPr>
          <w:sz w:val="27"/>
          <w:szCs w:val="27"/>
        </w:rPr>
        <w:t xml:space="preserve">+ Hình thức tra nạp: Sử dụng hệ thống cung cấp nhiên liệu ngầm thông qua xe truyền tiếp nhiên liệu tra nạp nhiên liệu lên cánh tàu bay. </w:t>
      </w:r>
    </w:p>
    <w:p w:rsidR="00C4194A" w:rsidRPr="002D24C7" w:rsidRDefault="00C4194A" w:rsidP="00C4194A">
      <w:pPr>
        <w:widowControl w:val="0"/>
        <w:spacing w:before="40" w:after="40" w:line="245" w:lineRule="auto"/>
        <w:ind w:firstLine="567"/>
        <w:rPr>
          <w:sz w:val="27"/>
          <w:szCs w:val="27"/>
        </w:rPr>
      </w:pPr>
      <w:r w:rsidRPr="002D24C7">
        <w:rPr>
          <w:sz w:val="27"/>
          <w:szCs w:val="27"/>
        </w:rPr>
        <w:t>+ Hệ thống quản lý chất lượng tuân thủ theo các tiêu chuẩn quản lý chất lượng của JIG, EI, ASTM và TCVN.</w:t>
      </w:r>
    </w:p>
    <w:p w:rsidR="00C4194A" w:rsidRPr="002D24C7" w:rsidRDefault="00C4194A" w:rsidP="00C4194A">
      <w:pPr>
        <w:widowControl w:val="0"/>
        <w:spacing w:before="40" w:after="40" w:line="245" w:lineRule="auto"/>
        <w:ind w:firstLine="567"/>
        <w:rPr>
          <w:sz w:val="27"/>
          <w:szCs w:val="27"/>
        </w:rPr>
      </w:pPr>
      <w:r w:rsidRPr="002D24C7">
        <w:rPr>
          <w:sz w:val="27"/>
          <w:szCs w:val="27"/>
        </w:rPr>
        <w:t>+ Tra nạp nhiên liệu cho các hãng hàng không dân dụng tại Nhà ga T2 – Cảng hàng không quốc tế Nội Bài.</w:t>
      </w:r>
    </w:p>
    <w:p w:rsidR="00C4194A" w:rsidRPr="002D24C7" w:rsidRDefault="00C4194A" w:rsidP="00C4194A">
      <w:pPr>
        <w:spacing w:before="40" w:after="40" w:line="245" w:lineRule="auto"/>
        <w:ind w:firstLine="567"/>
        <w:rPr>
          <w:sz w:val="27"/>
          <w:szCs w:val="27"/>
        </w:rPr>
      </w:pPr>
      <w:r w:rsidRPr="002D24C7">
        <w:rPr>
          <w:sz w:val="27"/>
          <w:szCs w:val="27"/>
        </w:rPr>
        <w:t>+ Nhiên liệu được lưu trữ và tra nạp: Jet A-1.</w:t>
      </w:r>
    </w:p>
    <w:p w:rsidR="00C4194A" w:rsidRPr="002D24C7" w:rsidRDefault="00C4194A" w:rsidP="00C4194A">
      <w:pPr>
        <w:autoSpaceDE w:val="0"/>
        <w:autoSpaceDN w:val="0"/>
        <w:adjustRightInd w:val="0"/>
        <w:spacing w:before="40" w:after="40" w:line="245" w:lineRule="auto"/>
        <w:ind w:firstLine="567"/>
        <w:rPr>
          <w:color w:val="000000"/>
          <w:sz w:val="27"/>
          <w:szCs w:val="27"/>
          <w:lang w:val="nl-NL"/>
        </w:rPr>
      </w:pPr>
      <w:r w:rsidRPr="002D24C7">
        <w:rPr>
          <w:b/>
          <w:bCs/>
          <w:color w:val="000000"/>
          <w:sz w:val="27"/>
          <w:szCs w:val="27"/>
          <w:lang w:val="nl-NL"/>
        </w:rPr>
        <w:t xml:space="preserve">2. Người được bảo hiểm: </w:t>
      </w:r>
      <w:r w:rsidRPr="002D24C7">
        <w:rPr>
          <w:color w:val="000000"/>
          <w:sz w:val="27"/>
          <w:szCs w:val="27"/>
          <w:lang w:val="nl-NL"/>
        </w:rPr>
        <w:t>Công ty cổ phần dịch vụ nhiên liệu hàng không Nội Bài (NAFSC)</w:t>
      </w:r>
      <w:r w:rsidRPr="002D24C7">
        <w:rPr>
          <w:color w:val="000000"/>
          <w:sz w:val="27"/>
          <w:szCs w:val="27"/>
          <w:lang w:val="vi-VN"/>
        </w:rPr>
        <w:t>.</w:t>
      </w:r>
    </w:p>
    <w:p w:rsidR="00C4194A" w:rsidRPr="002D24C7" w:rsidRDefault="00C4194A" w:rsidP="00C4194A">
      <w:pPr>
        <w:spacing w:before="40" w:after="40" w:line="245" w:lineRule="auto"/>
        <w:ind w:firstLine="567"/>
        <w:rPr>
          <w:color w:val="000000"/>
          <w:sz w:val="27"/>
          <w:szCs w:val="27"/>
          <w:lang w:val="vi-VN"/>
        </w:rPr>
      </w:pPr>
      <w:r w:rsidRPr="002D24C7">
        <w:rPr>
          <w:b/>
          <w:color w:val="000000"/>
          <w:sz w:val="27"/>
          <w:szCs w:val="27"/>
          <w:lang w:val="vi-VN"/>
        </w:rPr>
        <w:t>3.</w:t>
      </w:r>
      <w:r w:rsidRPr="002D24C7">
        <w:rPr>
          <w:b/>
          <w:color w:val="000000"/>
          <w:sz w:val="27"/>
          <w:szCs w:val="27"/>
          <w:lang w:val="nl-NL"/>
        </w:rPr>
        <w:t xml:space="preserve"> Địa điểm được bảo hiểm:</w:t>
      </w:r>
      <w:r w:rsidRPr="002D24C7">
        <w:rPr>
          <w:color w:val="000000"/>
          <w:sz w:val="27"/>
          <w:szCs w:val="27"/>
          <w:lang w:val="nl-NL"/>
        </w:rPr>
        <w:t xml:space="preserve"> Công ty cổ phần dịch vụ nhiên liệu hàng không Nội Bài</w:t>
      </w:r>
      <w:r w:rsidRPr="002D24C7">
        <w:rPr>
          <w:color w:val="000000"/>
          <w:sz w:val="27"/>
          <w:szCs w:val="27"/>
          <w:lang w:val="vi-VN"/>
        </w:rPr>
        <w:t xml:space="preserve"> - </w:t>
      </w:r>
      <w:r w:rsidRPr="002D24C7">
        <w:rPr>
          <w:color w:val="000000"/>
          <w:sz w:val="27"/>
          <w:szCs w:val="27"/>
          <w:lang w:val="nl-NL"/>
        </w:rPr>
        <w:t>Nhà ga T2, Cảng hàng không Quốc tế Nội Bài, xã Nội</w:t>
      </w:r>
      <w:r w:rsidRPr="002D24C7">
        <w:rPr>
          <w:color w:val="000000"/>
          <w:sz w:val="27"/>
          <w:szCs w:val="27"/>
          <w:lang w:val="vi-VN"/>
        </w:rPr>
        <w:t xml:space="preserve"> Bài,</w:t>
      </w:r>
      <w:r w:rsidRPr="002D24C7">
        <w:rPr>
          <w:color w:val="000000"/>
          <w:sz w:val="27"/>
          <w:szCs w:val="27"/>
          <w:lang w:val="nl-NL"/>
        </w:rPr>
        <w:t xml:space="preserve"> Thành phố Hà Nội.</w:t>
      </w:r>
    </w:p>
    <w:p w:rsidR="00C4194A" w:rsidRPr="002D24C7" w:rsidRDefault="00C4194A" w:rsidP="00C4194A">
      <w:pPr>
        <w:widowControl w:val="0"/>
        <w:spacing w:before="40" w:after="40" w:line="245" w:lineRule="auto"/>
        <w:ind w:firstLine="567"/>
        <w:rPr>
          <w:b/>
          <w:bCs/>
          <w:color w:val="000000"/>
          <w:sz w:val="27"/>
          <w:szCs w:val="27"/>
          <w:lang w:val="nl-NL"/>
        </w:rPr>
      </w:pPr>
      <w:r w:rsidRPr="002D24C7">
        <w:rPr>
          <w:b/>
          <w:bCs/>
          <w:color w:val="000000"/>
          <w:sz w:val="27"/>
          <w:szCs w:val="27"/>
          <w:lang w:val="nl-NL"/>
        </w:rPr>
        <w:t>4. Quyền</w:t>
      </w:r>
      <w:r w:rsidRPr="002D24C7">
        <w:rPr>
          <w:b/>
          <w:bCs/>
          <w:color w:val="000000"/>
          <w:sz w:val="27"/>
          <w:szCs w:val="27"/>
          <w:lang w:val="vi-VN"/>
        </w:rPr>
        <w:t xml:space="preserve"> lợi bảo hiểm</w:t>
      </w:r>
      <w:r w:rsidRPr="002D24C7">
        <w:rPr>
          <w:b/>
          <w:bCs/>
          <w:color w:val="000000"/>
          <w:sz w:val="27"/>
          <w:szCs w:val="27"/>
          <w:lang w:val="nl-NL"/>
        </w:rPr>
        <w:t xml:space="preserve">: </w:t>
      </w:r>
    </w:p>
    <w:p w:rsidR="00C4194A" w:rsidRPr="002D24C7" w:rsidRDefault="00C4194A" w:rsidP="00C4194A">
      <w:pPr>
        <w:widowControl w:val="0"/>
        <w:spacing w:before="40" w:after="40" w:line="245" w:lineRule="auto"/>
        <w:ind w:firstLine="720"/>
        <w:rPr>
          <w:b/>
          <w:bCs/>
          <w:sz w:val="27"/>
          <w:szCs w:val="27"/>
        </w:rPr>
      </w:pPr>
      <w:r w:rsidRPr="002D24C7">
        <w:rPr>
          <w:b/>
          <w:bCs/>
          <w:sz w:val="27"/>
          <w:szCs w:val="27"/>
        </w:rPr>
        <w:t>Phần 1 – Trách nhiệm tại sân đỗ</w:t>
      </w:r>
    </w:p>
    <w:p w:rsidR="00C4194A" w:rsidRPr="002D24C7" w:rsidRDefault="00C4194A" w:rsidP="00C4194A">
      <w:pPr>
        <w:widowControl w:val="0"/>
        <w:spacing w:before="40" w:after="40" w:line="245" w:lineRule="auto"/>
        <w:rPr>
          <w:sz w:val="27"/>
          <w:szCs w:val="27"/>
        </w:rPr>
      </w:pPr>
      <w:r w:rsidRPr="002D24C7">
        <w:rPr>
          <w:sz w:val="27"/>
          <w:szCs w:val="27"/>
        </w:rPr>
        <w:t xml:space="preserve">Người bảo hiểm đồng ý thanh toán thay mặt cho Người được bảo hiểm các khoản tiền, sau khi trừ đi bất kỳ mức khấu trừ nào được áp dụng, mà Người được bảo hiểm có trách nhiệm pháp lý để bồi thường đối với thiệt hại về Thương tật thân thể và / hoặc thiệt hại tài sản có nguyên nhân bởi một Sự cố tại bất kỳ sân bay và / hoặc bãi đỗ trực thăng, tuân theo Giới hạn địa lý phát sinh từ hoạt động kinh doanh của Người được bảo hiểm liên quan đến việc lưu trữ và cung cấp nhiên liệu và / hoặc chất bôi </w:t>
      </w:r>
      <w:r w:rsidRPr="002D24C7">
        <w:rPr>
          <w:sz w:val="27"/>
          <w:szCs w:val="27"/>
        </w:rPr>
        <w:lastRenderedPageBreak/>
        <w:t>trơn và / hoặc chất lỏng thủy lực và / hoặc thiết bị liên quan, phục vụ cho việc sử dụng liên quan tới Tàu bay.</w:t>
      </w:r>
    </w:p>
    <w:p w:rsidR="00C4194A" w:rsidRPr="002D24C7" w:rsidRDefault="00C4194A" w:rsidP="00C4194A">
      <w:pPr>
        <w:widowControl w:val="0"/>
        <w:spacing w:before="100" w:after="100" w:line="245" w:lineRule="auto"/>
        <w:ind w:firstLine="567"/>
        <w:rPr>
          <w:b/>
          <w:bCs/>
          <w:sz w:val="27"/>
          <w:szCs w:val="27"/>
        </w:rPr>
      </w:pPr>
      <w:r w:rsidRPr="002D24C7">
        <w:rPr>
          <w:b/>
          <w:bCs/>
          <w:sz w:val="27"/>
          <w:szCs w:val="27"/>
        </w:rPr>
        <w:t>Phần 2 – Trách nhiệm sản phẩm</w:t>
      </w:r>
    </w:p>
    <w:p w:rsidR="00C4194A" w:rsidRPr="002D24C7" w:rsidRDefault="00C4194A" w:rsidP="00C4194A">
      <w:pPr>
        <w:spacing w:before="100" w:after="100" w:line="245" w:lineRule="auto"/>
        <w:ind w:firstLine="567"/>
        <w:rPr>
          <w:color w:val="000000"/>
          <w:sz w:val="27"/>
          <w:szCs w:val="27"/>
          <w:lang w:val="nl-NL"/>
        </w:rPr>
      </w:pPr>
      <w:r w:rsidRPr="002D24C7">
        <w:rPr>
          <w:sz w:val="27"/>
          <w:szCs w:val="27"/>
        </w:rPr>
        <w:t>Người bảo hiểm đồng ý thanh toán thay mặt cho Người được bảo hiểm các khoản tiền, sau khi trừ đi bất kỳ mức khấu trừ nào được áp dụng, mà Người được bảo hiểm có trách nhiệm pháp lý để bồi thường đối với thiệt hại về Thương tật thân thể và / hoặc thiệt hại tài sản có nguyên nhân bởi một Sự cố phát sinh từ các Rủi ro của sản phẩm.</w:t>
      </w:r>
    </w:p>
    <w:p w:rsidR="00C4194A" w:rsidRPr="002D24C7" w:rsidRDefault="00C4194A" w:rsidP="00C4194A">
      <w:pPr>
        <w:widowControl w:val="0"/>
        <w:spacing w:before="100" w:after="100" w:line="245" w:lineRule="auto"/>
        <w:ind w:firstLine="378"/>
        <w:rPr>
          <w:b/>
          <w:sz w:val="27"/>
          <w:szCs w:val="27"/>
          <w:lang w:val="nl-NL"/>
        </w:rPr>
      </w:pPr>
      <w:r w:rsidRPr="002D24C7">
        <w:rPr>
          <w:b/>
          <w:bCs/>
          <w:color w:val="000000"/>
          <w:sz w:val="27"/>
          <w:szCs w:val="27"/>
          <w:lang w:val="nl-NL"/>
        </w:rPr>
        <w:t xml:space="preserve">5. </w:t>
      </w:r>
      <w:r w:rsidRPr="002D24C7">
        <w:rPr>
          <w:b/>
          <w:sz w:val="27"/>
          <w:szCs w:val="27"/>
          <w:lang w:val="nl-NL"/>
        </w:rPr>
        <w:t xml:space="preserve">Giới hạn trách nhiệm: </w:t>
      </w:r>
    </w:p>
    <w:p w:rsidR="00C4194A" w:rsidRPr="00BE7219" w:rsidRDefault="00C4194A" w:rsidP="00C4194A">
      <w:pPr>
        <w:spacing w:before="100" w:after="100" w:line="245" w:lineRule="auto"/>
        <w:ind w:firstLine="567"/>
        <w:rPr>
          <w:sz w:val="27"/>
          <w:szCs w:val="27"/>
          <w:lang w:val="vi-VN"/>
        </w:rPr>
      </w:pPr>
      <w:r w:rsidRPr="00BE7219">
        <w:rPr>
          <w:sz w:val="27"/>
          <w:szCs w:val="27"/>
        </w:rPr>
        <w:t>Giới hạn trách nhiệm chung thống nhất (Thương tật thân thể/thiệt hại tài sản)</w:t>
      </w:r>
      <w:r w:rsidRPr="00BE7219">
        <w:rPr>
          <w:sz w:val="27"/>
          <w:szCs w:val="27"/>
          <w:lang w:val="vi-VN"/>
        </w:rPr>
        <w:t xml:space="preserve">: </w:t>
      </w:r>
      <w:r w:rsidRPr="00BE7219">
        <w:rPr>
          <w:sz w:val="27"/>
          <w:szCs w:val="27"/>
        </w:rPr>
        <w:t>500.000.000 USD cho mỗi sự cố và là giới hạn tổng cộng cho cả năm bảo hiểm đối với Phần 2, Trách nhiệm sản phẩm.</w:t>
      </w:r>
      <w:r w:rsidRPr="00BE7219">
        <w:rPr>
          <w:sz w:val="27"/>
          <w:szCs w:val="27"/>
          <w:lang w:val="vi-VN"/>
        </w:rPr>
        <w:t xml:space="preserve"> Trong đó:</w:t>
      </w:r>
    </w:p>
    <w:p w:rsidR="00C4194A" w:rsidRPr="00BE7219" w:rsidRDefault="00C4194A" w:rsidP="00C4194A">
      <w:pPr>
        <w:spacing w:before="100" w:after="100" w:line="245" w:lineRule="auto"/>
        <w:ind w:firstLine="567"/>
        <w:rPr>
          <w:sz w:val="27"/>
          <w:szCs w:val="27"/>
          <w:lang w:val="vi-VN"/>
        </w:rPr>
      </w:pPr>
      <w:r w:rsidRPr="00BE7219">
        <w:rPr>
          <w:sz w:val="27"/>
          <w:szCs w:val="27"/>
          <w:lang w:val="vi-VN"/>
        </w:rPr>
        <w:t>- Giới hạn trách nhiệm  đối với các sự cố mặt đất: 125.000.000 USD cho mỗi sự cố và là giới hạn tổng cộng cho cả năm bảo hiểm và bao gồm thương tật thân thể: 25.000.000 USD cho mỗi sự cố và là giới hạn tổng cộng cho cả năm bảo hiểm.</w:t>
      </w:r>
    </w:p>
    <w:p w:rsidR="00C4194A" w:rsidRDefault="00C4194A" w:rsidP="00C4194A">
      <w:pPr>
        <w:spacing w:before="100" w:after="100" w:line="245" w:lineRule="auto"/>
        <w:ind w:firstLine="567"/>
        <w:rPr>
          <w:sz w:val="27"/>
          <w:szCs w:val="27"/>
        </w:rPr>
      </w:pPr>
      <w:r w:rsidRPr="00BE7219">
        <w:rPr>
          <w:sz w:val="27"/>
          <w:szCs w:val="27"/>
          <w:lang w:val="vi-VN"/>
        </w:rPr>
        <w:t xml:space="preserve"> </w:t>
      </w:r>
      <w:r w:rsidRPr="00BE7219">
        <w:rPr>
          <w:sz w:val="27"/>
          <w:szCs w:val="27"/>
        </w:rPr>
        <w:t>Chi phí pháp lý</w:t>
      </w:r>
      <w:r w:rsidRPr="00BE7219">
        <w:rPr>
          <w:sz w:val="27"/>
          <w:szCs w:val="27"/>
          <w:lang w:val="vi-VN"/>
        </w:rPr>
        <w:t xml:space="preserve"> và các chi phí khác bao gồm trong tổng hạn mức trách nhiệm</w:t>
      </w:r>
      <w:r w:rsidRPr="00BE7219">
        <w:rPr>
          <w:sz w:val="27"/>
          <w:szCs w:val="27"/>
        </w:rPr>
        <w:t>.</w:t>
      </w:r>
    </w:p>
    <w:p w:rsidR="00C4194A" w:rsidRPr="002D24C7" w:rsidRDefault="00C4194A" w:rsidP="00C4194A">
      <w:pPr>
        <w:spacing w:before="100" w:after="100" w:line="245" w:lineRule="auto"/>
        <w:ind w:firstLine="567"/>
        <w:rPr>
          <w:sz w:val="27"/>
          <w:szCs w:val="27"/>
          <w:lang w:val="nl-NL"/>
        </w:rPr>
      </w:pPr>
      <w:r w:rsidRPr="002D24C7">
        <w:rPr>
          <w:b/>
          <w:color w:val="000000"/>
          <w:sz w:val="27"/>
          <w:szCs w:val="27"/>
          <w:lang w:val="nl-NL"/>
        </w:rPr>
        <w:t>6.</w:t>
      </w:r>
      <w:r w:rsidRPr="002D24C7">
        <w:rPr>
          <w:color w:val="000000"/>
          <w:sz w:val="27"/>
          <w:szCs w:val="27"/>
          <w:lang w:val="nl-NL"/>
        </w:rPr>
        <w:t xml:space="preserve"> </w:t>
      </w:r>
      <w:r w:rsidRPr="002D24C7">
        <w:rPr>
          <w:b/>
          <w:snapToGrid w:val="0"/>
          <w:sz w:val="27"/>
          <w:szCs w:val="27"/>
        </w:rPr>
        <w:t>Mức</w:t>
      </w:r>
      <w:r w:rsidRPr="002D24C7">
        <w:rPr>
          <w:b/>
          <w:snapToGrid w:val="0"/>
          <w:sz w:val="27"/>
          <w:szCs w:val="27"/>
          <w:lang w:val="vi-VN"/>
        </w:rPr>
        <w:t xml:space="preserve"> miễn thường</w:t>
      </w:r>
      <w:r w:rsidRPr="002D24C7">
        <w:rPr>
          <w:b/>
          <w:sz w:val="27"/>
          <w:szCs w:val="27"/>
          <w:lang w:val="nl-NL"/>
        </w:rPr>
        <w:t xml:space="preserve">: </w:t>
      </w:r>
      <w:r w:rsidRPr="002D24C7">
        <w:rPr>
          <w:sz w:val="27"/>
          <w:szCs w:val="27"/>
        </w:rPr>
        <w:t>Chỉ áp dụng cho Phần 1</w:t>
      </w:r>
      <w:r w:rsidRPr="002D24C7">
        <w:rPr>
          <w:sz w:val="27"/>
          <w:szCs w:val="27"/>
          <w:lang w:val="vi-VN"/>
        </w:rPr>
        <w:t>.</w:t>
      </w:r>
      <w:r w:rsidRPr="002D24C7">
        <w:rPr>
          <w:sz w:val="27"/>
          <w:szCs w:val="27"/>
        </w:rPr>
        <w:t xml:space="preserve"> Trách nhiệm trong sân đỗ:</w:t>
      </w:r>
      <w:r w:rsidRPr="002D24C7">
        <w:rPr>
          <w:sz w:val="27"/>
          <w:szCs w:val="27"/>
          <w:lang w:val="vi-VN"/>
        </w:rPr>
        <w:t xml:space="preserve"> </w:t>
      </w:r>
      <w:r w:rsidRPr="002D24C7">
        <w:rPr>
          <w:sz w:val="27"/>
          <w:szCs w:val="27"/>
        </w:rPr>
        <w:t>10.000 USD cho mỗi Sự cố đối với Thiệt hại tài sản, nhưng 25.000 USD cho mỗi Sự cố đối với Thiệt hại tài sản liên quan tới Tàu bay.</w:t>
      </w:r>
    </w:p>
    <w:p w:rsidR="00C4194A" w:rsidRPr="005B6011" w:rsidRDefault="00C4194A" w:rsidP="00C4194A">
      <w:pPr>
        <w:tabs>
          <w:tab w:val="left" w:pos="567"/>
        </w:tabs>
        <w:spacing w:before="100" w:after="100" w:line="245" w:lineRule="auto"/>
        <w:rPr>
          <w:b/>
          <w:sz w:val="27"/>
          <w:szCs w:val="27"/>
          <w:lang w:val="nl-NL"/>
        </w:rPr>
      </w:pPr>
      <w:r w:rsidRPr="005B6011">
        <w:rPr>
          <w:b/>
          <w:sz w:val="27"/>
          <w:szCs w:val="27"/>
          <w:lang w:val="nl-NL"/>
        </w:rPr>
        <w:tab/>
        <w:t xml:space="preserve">7. </w:t>
      </w:r>
      <w:r w:rsidRPr="005B6011">
        <w:rPr>
          <w:b/>
          <w:snapToGrid w:val="0"/>
          <w:sz w:val="27"/>
          <w:szCs w:val="27"/>
          <w:lang w:val="nl-NL"/>
        </w:rPr>
        <w:t xml:space="preserve">Thời hạn bảo hiểm: </w:t>
      </w:r>
      <w:r w:rsidRPr="005B6011">
        <w:rPr>
          <w:sz w:val="27"/>
          <w:szCs w:val="27"/>
          <w:lang w:val="pl-PL"/>
        </w:rPr>
        <w:t xml:space="preserve">12 tháng kể từ </w:t>
      </w:r>
      <w:r w:rsidRPr="005B6011">
        <w:rPr>
          <w:bCs/>
          <w:sz w:val="27"/>
          <w:szCs w:val="27"/>
          <w:lang w:val="pl-PL"/>
        </w:rPr>
        <w:t>00 giờ 00 phút ngày 01/02/2026 đến 24 giờ 00 phút ngày 31/01/2027</w:t>
      </w:r>
      <w:r w:rsidRPr="005B6011">
        <w:rPr>
          <w:sz w:val="27"/>
          <w:szCs w:val="27"/>
          <w:lang w:val="vi-VN"/>
        </w:rPr>
        <w:t xml:space="preserve"> (theo giờ Việt Nam).</w:t>
      </w:r>
    </w:p>
    <w:p w:rsidR="00C4194A" w:rsidRPr="005B6011" w:rsidRDefault="00C4194A" w:rsidP="00C4194A">
      <w:pPr>
        <w:spacing w:before="100" w:after="100" w:line="245" w:lineRule="auto"/>
        <w:ind w:firstLine="567"/>
        <w:rPr>
          <w:iCs/>
          <w:sz w:val="27"/>
          <w:szCs w:val="27"/>
          <w:lang w:val="nl-NL"/>
        </w:rPr>
      </w:pPr>
      <w:r w:rsidRPr="005B6011">
        <w:rPr>
          <w:b/>
          <w:snapToGrid w:val="0"/>
          <w:sz w:val="27"/>
          <w:szCs w:val="27"/>
          <w:lang w:val="nl-NL"/>
        </w:rPr>
        <w:t>8. Giới</w:t>
      </w:r>
      <w:r w:rsidRPr="005B6011">
        <w:rPr>
          <w:b/>
          <w:snapToGrid w:val="0"/>
          <w:sz w:val="27"/>
          <w:szCs w:val="27"/>
          <w:lang w:val="vi-VN"/>
        </w:rPr>
        <w:t xml:space="preserve"> hạn</w:t>
      </w:r>
      <w:r w:rsidRPr="005B6011">
        <w:rPr>
          <w:b/>
          <w:snapToGrid w:val="0"/>
          <w:sz w:val="27"/>
          <w:szCs w:val="27"/>
          <w:lang w:val="nl-NL"/>
        </w:rPr>
        <w:t xml:space="preserve"> địa lý: </w:t>
      </w:r>
      <w:r w:rsidRPr="005B6011">
        <w:rPr>
          <w:bCs/>
          <w:color w:val="000000"/>
          <w:spacing w:val="-2"/>
          <w:sz w:val="27"/>
          <w:szCs w:val="27"/>
          <w:lang w:val="pt-BR"/>
        </w:rPr>
        <w:t>Trong phạm vi lãnh thổ Việt Nam và áp dụng trên toàn thế giới đối với trách nhiệm sản phẩm.</w:t>
      </w:r>
    </w:p>
    <w:p w:rsidR="00C4194A" w:rsidRPr="00BF03A7" w:rsidRDefault="00C4194A" w:rsidP="00C4194A">
      <w:pPr>
        <w:widowControl w:val="0"/>
        <w:tabs>
          <w:tab w:val="left" w:pos="361"/>
        </w:tabs>
        <w:spacing w:line="252" w:lineRule="auto"/>
        <w:ind w:firstLine="295"/>
        <w:rPr>
          <w:sz w:val="27"/>
          <w:szCs w:val="27"/>
          <w:lang w:val="vi-VN"/>
        </w:rPr>
      </w:pPr>
      <w:r w:rsidRPr="005B6011">
        <w:rPr>
          <w:b/>
          <w:snapToGrid w:val="0"/>
          <w:sz w:val="27"/>
          <w:szCs w:val="27"/>
          <w:lang w:val="nl-NL"/>
        </w:rPr>
        <w:tab/>
      </w:r>
      <w:r w:rsidRPr="005B6011">
        <w:rPr>
          <w:b/>
          <w:snapToGrid w:val="0"/>
          <w:sz w:val="27"/>
          <w:szCs w:val="27"/>
          <w:lang w:val="vi-VN"/>
        </w:rPr>
        <w:t xml:space="preserve">   </w:t>
      </w:r>
      <w:r w:rsidRPr="005B6011">
        <w:rPr>
          <w:b/>
          <w:snapToGrid w:val="0"/>
          <w:sz w:val="27"/>
          <w:szCs w:val="27"/>
          <w:lang w:val="nl-NL"/>
        </w:rPr>
        <w:t xml:space="preserve">9. </w:t>
      </w:r>
      <w:bookmarkStart w:id="2" w:name="_Hlk181868109"/>
      <w:r w:rsidRPr="005B6011">
        <w:rPr>
          <w:b/>
          <w:snapToGrid w:val="0"/>
          <w:sz w:val="27"/>
          <w:szCs w:val="27"/>
          <w:lang w:val="nl-NL"/>
        </w:rPr>
        <w:t>Điều khoản</w:t>
      </w:r>
      <w:r w:rsidRPr="005B6011">
        <w:rPr>
          <w:b/>
          <w:snapToGrid w:val="0"/>
          <w:sz w:val="27"/>
          <w:szCs w:val="27"/>
          <w:lang w:val="vi-VN"/>
        </w:rPr>
        <w:t xml:space="preserve"> bảo hiểm gốc</w:t>
      </w:r>
      <w:r w:rsidRPr="005B6011">
        <w:rPr>
          <w:b/>
          <w:snapToGrid w:val="0"/>
          <w:sz w:val="27"/>
          <w:szCs w:val="27"/>
          <w:lang w:val="nl-NL"/>
        </w:rPr>
        <w:t xml:space="preserve">: </w:t>
      </w:r>
      <w:bookmarkEnd w:id="2"/>
      <w:r w:rsidRPr="00BF03A7">
        <w:rPr>
          <w:sz w:val="27"/>
          <w:szCs w:val="27"/>
          <w:lang w:val="en-AU"/>
        </w:rPr>
        <w:t xml:space="preserve">Theo quy tắc bảo hiểm Trách nhiệm tra nạp nhiên liệu hàng không (AVN105) </w:t>
      </w:r>
      <w:r w:rsidRPr="00D648BE">
        <w:rPr>
          <w:sz w:val="27"/>
          <w:szCs w:val="27"/>
          <w:lang w:val="en-AU"/>
        </w:rPr>
        <w:t xml:space="preserve">bổ sung thêm điều khoản bảo hiểm mở rộng trách nhiệm mặt đất đối với tra nạp nhiên liệu (AVN106)  </w:t>
      </w:r>
      <w:r w:rsidRPr="00BF03A7">
        <w:rPr>
          <w:sz w:val="27"/>
          <w:szCs w:val="27"/>
          <w:lang w:val="en-AU"/>
        </w:rPr>
        <w:t>và</w:t>
      </w:r>
      <w:r w:rsidRPr="00BF03A7">
        <w:rPr>
          <w:sz w:val="27"/>
          <w:szCs w:val="27"/>
          <w:lang w:val="vi-VN"/>
        </w:rPr>
        <w:t xml:space="preserve"> được sửa đổi bao gồm những điều sau:</w:t>
      </w:r>
    </w:p>
    <w:p w:rsidR="00C4194A" w:rsidRPr="00016FA3" w:rsidRDefault="00C4194A" w:rsidP="00C4194A">
      <w:pPr>
        <w:pStyle w:val="ListParagraph"/>
        <w:widowControl w:val="0"/>
        <w:numPr>
          <w:ilvl w:val="0"/>
          <w:numId w:val="2"/>
        </w:numPr>
        <w:spacing w:line="252" w:lineRule="auto"/>
        <w:rPr>
          <w:sz w:val="27"/>
          <w:szCs w:val="27"/>
          <w:lang w:val="en-AU"/>
        </w:rPr>
      </w:pPr>
      <w:r w:rsidRPr="00016FA3">
        <w:rPr>
          <w:sz w:val="27"/>
          <w:szCs w:val="27"/>
          <w:lang w:val="en-AU"/>
        </w:rPr>
        <w:t>Điều khoản về</w:t>
      </w:r>
      <w:r w:rsidRPr="00016FA3">
        <w:rPr>
          <w:sz w:val="27"/>
          <w:szCs w:val="27"/>
          <w:lang w:val="vi-VN"/>
        </w:rPr>
        <w:t xml:space="preserve"> trừng</w:t>
      </w:r>
      <w:r w:rsidRPr="00016FA3">
        <w:rPr>
          <w:sz w:val="27"/>
          <w:szCs w:val="27"/>
          <w:lang w:val="en-AU"/>
        </w:rPr>
        <w:t xml:space="preserve"> phạt và cấm vận</w:t>
      </w:r>
      <w:r w:rsidRPr="00016FA3">
        <w:rPr>
          <w:sz w:val="27"/>
          <w:szCs w:val="27"/>
          <w:lang w:val="vi-VN"/>
        </w:rPr>
        <w:t xml:space="preserve"> AVN111 (R)</w:t>
      </w:r>
      <w:r w:rsidRPr="00016FA3">
        <w:rPr>
          <w:sz w:val="27"/>
          <w:szCs w:val="27"/>
          <w:lang w:val="en-AU"/>
        </w:rPr>
        <w:t>.</w:t>
      </w:r>
    </w:p>
    <w:p w:rsidR="00C4194A" w:rsidRPr="00016FA3" w:rsidRDefault="00C4194A" w:rsidP="00C4194A">
      <w:pPr>
        <w:pStyle w:val="ListParagraph"/>
        <w:widowControl w:val="0"/>
        <w:numPr>
          <w:ilvl w:val="0"/>
          <w:numId w:val="2"/>
        </w:numPr>
        <w:spacing w:line="252" w:lineRule="auto"/>
        <w:rPr>
          <w:sz w:val="27"/>
          <w:szCs w:val="27"/>
          <w:lang w:val="en-AU"/>
        </w:rPr>
      </w:pPr>
      <w:r w:rsidRPr="00016FA3">
        <w:rPr>
          <w:sz w:val="27"/>
          <w:szCs w:val="27"/>
          <w:lang w:val="en-AU"/>
        </w:rPr>
        <w:t>Điều khoản về</w:t>
      </w:r>
      <w:r w:rsidRPr="00016FA3">
        <w:rPr>
          <w:sz w:val="27"/>
          <w:szCs w:val="27"/>
          <w:lang w:val="vi-VN"/>
        </w:rPr>
        <w:t xml:space="preserve"> </w:t>
      </w:r>
      <w:r w:rsidRPr="00016FA3">
        <w:rPr>
          <w:sz w:val="27"/>
          <w:szCs w:val="27"/>
          <w:lang w:val="en-AU"/>
        </w:rPr>
        <w:t>loại trừ chiến tranh, không tặc và các rủi ro tương tự (hàng không)</w:t>
      </w:r>
      <w:r w:rsidRPr="00016FA3">
        <w:rPr>
          <w:sz w:val="27"/>
          <w:szCs w:val="27"/>
          <w:lang w:val="vi-VN"/>
        </w:rPr>
        <w:t xml:space="preserve"> AVN48B, t</w:t>
      </w:r>
      <w:r w:rsidRPr="00016FA3">
        <w:rPr>
          <w:sz w:val="27"/>
          <w:szCs w:val="27"/>
          <w:lang w:val="en-AU"/>
        </w:rPr>
        <w:t>ất cả các đoạn trừ đoạn (b) bị hủy bỏ theo Sửa đổi bổ sung Mở rộng phạm vi bảo hiểm (Trách nhiệm hàng không) AVN52G. Giới hạn trách nhiệm của Người bảo hiểm đối với phạm vi bảo hiểm có mức giới hạn phụ là 50.000.000 USD cho mỗi Sự cố và là giới hạn cả năm bảo hiểm. Mức giới hạn phụ này nằm trong Giới hạn tổng cộng cả năm của đơn bảo hiểm và không được cộng thêm vào giới hạn đó.</w:t>
      </w:r>
    </w:p>
    <w:p w:rsidR="00C4194A" w:rsidRPr="00016FA3" w:rsidRDefault="00C4194A" w:rsidP="00C4194A">
      <w:pPr>
        <w:pStyle w:val="ListParagraph"/>
        <w:widowControl w:val="0"/>
        <w:numPr>
          <w:ilvl w:val="0"/>
          <w:numId w:val="2"/>
        </w:numPr>
        <w:tabs>
          <w:tab w:val="left" w:pos="631"/>
        </w:tabs>
        <w:spacing w:line="252" w:lineRule="auto"/>
        <w:rPr>
          <w:sz w:val="27"/>
          <w:szCs w:val="27"/>
        </w:rPr>
      </w:pPr>
      <w:r w:rsidRPr="00016FA3">
        <w:rPr>
          <w:sz w:val="27"/>
          <w:szCs w:val="27"/>
        </w:rPr>
        <w:t>Điều khoản Loại trừ rủi ro tiếng ồn, ô nhiễm và các rủi ro tương tự AVN46B.</w:t>
      </w:r>
      <w:r w:rsidRPr="00016FA3">
        <w:rPr>
          <w:sz w:val="27"/>
          <w:szCs w:val="27"/>
          <w:lang w:val="vi-VN"/>
        </w:rPr>
        <w:t xml:space="preserve"> </w:t>
      </w:r>
      <w:r w:rsidRPr="00016FA3">
        <w:rPr>
          <w:sz w:val="27"/>
          <w:szCs w:val="27"/>
        </w:rPr>
        <w:t>Đoạn 1(b) sẽ không áp dụng đối với các ô nhiễm hoặc sự nhiễm bẩn của sản phẩm hoặc hàng hóa được bán hoặc cung cấp bởi Người được bảo hiểm.</w:t>
      </w:r>
    </w:p>
    <w:p w:rsidR="00C4194A" w:rsidRPr="00016FA3" w:rsidRDefault="00C4194A" w:rsidP="00C4194A">
      <w:pPr>
        <w:pStyle w:val="ListParagraph"/>
        <w:widowControl w:val="0"/>
        <w:numPr>
          <w:ilvl w:val="0"/>
          <w:numId w:val="2"/>
        </w:numPr>
        <w:spacing w:line="252" w:lineRule="auto"/>
        <w:rPr>
          <w:sz w:val="27"/>
          <w:szCs w:val="27"/>
        </w:rPr>
      </w:pPr>
      <w:r w:rsidRPr="00016FA3">
        <w:rPr>
          <w:sz w:val="27"/>
          <w:szCs w:val="27"/>
        </w:rPr>
        <w:t xml:space="preserve">Điều khoản Loại trừ các rủi ro hạt nhân AVN38B. </w:t>
      </w:r>
    </w:p>
    <w:p w:rsidR="00C4194A" w:rsidRPr="00016FA3" w:rsidRDefault="00C4194A" w:rsidP="00C4194A">
      <w:pPr>
        <w:pStyle w:val="ListParagraph"/>
        <w:widowControl w:val="0"/>
        <w:numPr>
          <w:ilvl w:val="0"/>
          <w:numId w:val="2"/>
        </w:numPr>
        <w:spacing w:line="252" w:lineRule="auto"/>
        <w:rPr>
          <w:sz w:val="27"/>
          <w:szCs w:val="27"/>
        </w:rPr>
      </w:pPr>
      <w:r w:rsidRPr="00016FA3">
        <w:rPr>
          <w:sz w:val="27"/>
          <w:szCs w:val="27"/>
        </w:rPr>
        <w:t>Điều khoản loại trừ rủi ro Nhận dạng ngày AVN 2000A.</w:t>
      </w:r>
    </w:p>
    <w:p w:rsidR="00C4194A" w:rsidRPr="00016FA3" w:rsidRDefault="00C4194A" w:rsidP="00C4194A">
      <w:pPr>
        <w:pStyle w:val="ListParagraph"/>
        <w:widowControl w:val="0"/>
        <w:numPr>
          <w:ilvl w:val="0"/>
          <w:numId w:val="2"/>
        </w:numPr>
        <w:spacing w:line="252" w:lineRule="auto"/>
        <w:rPr>
          <w:sz w:val="27"/>
          <w:szCs w:val="27"/>
        </w:rPr>
      </w:pPr>
      <w:r w:rsidRPr="00016FA3">
        <w:rPr>
          <w:sz w:val="27"/>
          <w:szCs w:val="27"/>
        </w:rPr>
        <w:t xml:space="preserve">Điều khoản bảo hiểm có giới hạn đối với rủi ro Nhận dạng ngày AVN 2002A. </w:t>
      </w:r>
    </w:p>
    <w:p w:rsidR="00C4194A" w:rsidRPr="00016FA3" w:rsidRDefault="00C4194A" w:rsidP="00C4194A">
      <w:pPr>
        <w:pStyle w:val="ListParagraph"/>
        <w:widowControl w:val="0"/>
        <w:numPr>
          <w:ilvl w:val="0"/>
          <w:numId w:val="2"/>
        </w:numPr>
        <w:spacing w:line="252" w:lineRule="auto"/>
        <w:rPr>
          <w:sz w:val="27"/>
          <w:szCs w:val="27"/>
        </w:rPr>
      </w:pPr>
      <w:r w:rsidRPr="00016FA3">
        <w:rPr>
          <w:sz w:val="27"/>
          <w:szCs w:val="27"/>
        </w:rPr>
        <w:t>Điều khoản Loại trừ Amiăng 2488AGM00003.</w:t>
      </w:r>
    </w:p>
    <w:p w:rsidR="00C4194A" w:rsidRPr="00016FA3" w:rsidRDefault="00C4194A" w:rsidP="00C4194A">
      <w:pPr>
        <w:pStyle w:val="ListParagraph"/>
        <w:widowControl w:val="0"/>
        <w:numPr>
          <w:ilvl w:val="0"/>
          <w:numId w:val="2"/>
        </w:numPr>
        <w:spacing w:line="252" w:lineRule="auto"/>
        <w:rPr>
          <w:sz w:val="27"/>
          <w:szCs w:val="27"/>
        </w:rPr>
      </w:pPr>
      <w:r w:rsidRPr="00016FA3">
        <w:rPr>
          <w:sz w:val="27"/>
          <w:szCs w:val="27"/>
        </w:rPr>
        <w:lastRenderedPageBreak/>
        <w:t>Điều khoản loại trừ theo đạo luật Hợp đồng 1999 (Quyền của Bên thứ ba) AVN72.</w:t>
      </w:r>
    </w:p>
    <w:p w:rsidR="00C4194A" w:rsidRPr="00016FA3" w:rsidRDefault="00C4194A" w:rsidP="00C4194A">
      <w:pPr>
        <w:pStyle w:val="ListParagraph"/>
        <w:widowControl w:val="0"/>
        <w:numPr>
          <w:ilvl w:val="0"/>
          <w:numId w:val="2"/>
        </w:numPr>
        <w:spacing w:line="252" w:lineRule="auto"/>
        <w:rPr>
          <w:sz w:val="27"/>
          <w:szCs w:val="27"/>
        </w:rPr>
      </w:pPr>
      <w:r w:rsidRPr="00016FA3">
        <w:rPr>
          <w:sz w:val="27"/>
          <w:szCs w:val="27"/>
        </w:rPr>
        <w:t>Điều khoản Mở rộng bảo hiểm Thương tật con người AVN60A. Giới hạn 25.000.000 USD cho mỗi xâm phạm và là giới hạn cả năm bảo hiểm, nằm trong Giới hạn tổng cộng cả năm của đơn bảo hiểm và không được cộng thêm vào giới hạn đó.</w:t>
      </w:r>
    </w:p>
    <w:p w:rsidR="00C4194A" w:rsidRPr="00016FA3" w:rsidRDefault="00C4194A" w:rsidP="00C4194A">
      <w:pPr>
        <w:pStyle w:val="ListParagraph"/>
        <w:widowControl w:val="0"/>
        <w:numPr>
          <w:ilvl w:val="0"/>
          <w:numId w:val="2"/>
        </w:numPr>
        <w:spacing w:line="252" w:lineRule="auto"/>
        <w:rPr>
          <w:sz w:val="27"/>
          <w:szCs w:val="27"/>
        </w:rPr>
      </w:pPr>
      <w:r w:rsidRPr="00016FA3">
        <w:rPr>
          <w:sz w:val="27"/>
          <w:szCs w:val="27"/>
        </w:rPr>
        <w:t>Điều khoản loại trừ rủi ro sự kiện thông tin hàng không – LIIBA Aviation 001 12.09.2019.</w:t>
      </w:r>
    </w:p>
    <w:p w:rsidR="00C4194A" w:rsidRDefault="00C4194A" w:rsidP="00C4194A">
      <w:pPr>
        <w:pStyle w:val="ListParagraph"/>
        <w:widowControl w:val="0"/>
        <w:numPr>
          <w:ilvl w:val="0"/>
          <w:numId w:val="2"/>
        </w:numPr>
        <w:spacing w:line="252" w:lineRule="auto"/>
        <w:rPr>
          <w:sz w:val="27"/>
          <w:szCs w:val="27"/>
        </w:rPr>
      </w:pPr>
      <w:r w:rsidRPr="00016FA3">
        <w:rPr>
          <w:sz w:val="27"/>
          <w:szCs w:val="27"/>
        </w:rPr>
        <w:t>Điều khoản xác nhận phần mềm AVN139.</w:t>
      </w:r>
    </w:p>
    <w:p w:rsidR="00C4194A" w:rsidRDefault="00C4194A" w:rsidP="00C4194A">
      <w:pPr>
        <w:widowControl w:val="0"/>
        <w:tabs>
          <w:tab w:val="left" w:pos="361"/>
        </w:tabs>
        <w:spacing w:before="100" w:after="100" w:line="245" w:lineRule="auto"/>
        <w:ind w:hanging="360"/>
        <w:rPr>
          <w:sz w:val="27"/>
          <w:szCs w:val="27"/>
          <w:lang w:val="vi-VN"/>
        </w:rPr>
      </w:pPr>
      <w:r>
        <w:rPr>
          <w:sz w:val="27"/>
          <w:szCs w:val="27"/>
        </w:rPr>
        <w:tab/>
      </w:r>
      <w:r>
        <w:rPr>
          <w:sz w:val="27"/>
          <w:szCs w:val="27"/>
        </w:rPr>
        <w:tab/>
        <w:t>12</w:t>
      </w:r>
      <w:r>
        <w:rPr>
          <w:sz w:val="27"/>
          <w:szCs w:val="27"/>
          <w:lang w:val="vi-VN"/>
        </w:rPr>
        <w:t xml:space="preserve">. </w:t>
      </w:r>
      <w:r w:rsidRPr="00967934">
        <w:rPr>
          <w:sz w:val="27"/>
          <w:szCs w:val="27"/>
        </w:rPr>
        <w:t>Điều khoản thanh toán bồi thường trực tiếp</w:t>
      </w:r>
      <w:r>
        <w:rPr>
          <w:sz w:val="27"/>
          <w:szCs w:val="27"/>
        </w:rPr>
        <w:t xml:space="preserve"> - </w:t>
      </w:r>
      <w:r w:rsidRPr="00967934">
        <w:rPr>
          <w:sz w:val="27"/>
          <w:szCs w:val="27"/>
        </w:rPr>
        <w:t xml:space="preserve">AVN109Cut Through </w:t>
      </w:r>
      <w:r>
        <w:rPr>
          <w:sz w:val="27"/>
          <w:szCs w:val="27"/>
        </w:rPr>
        <w:t>Clause</w:t>
      </w:r>
      <w:r>
        <w:rPr>
          <w:sz w:val="27"/>
          <w:szCs w:val="27"/>
          <w:lang w:val="vi-VN"/>
        </w:rPr>
        <w:t>.</w:t>
      </w:r>
    </w:p>
    <w:p w:rsidR="00C4194A" w:rsidRPr="005B6011" w:rsidRDefault="00C4194A" w:rsidP="00C4194A">
      <w:pPr>
        <w:widowControl w:val="0"/>
        <w:tabs>
          <w:tab w:val="left" w:pos="361"/>
        </w:tabs>
        <w:spacing w:before="100" w:after="100" w:line="245" w:lineRule="auto"/>
        <w:ind w:firstLine="295"/>
        <w:rPr>
          <w:sz w:val="27"/>
          <w:szCs w:val="27"/>
        </w:rPr>
      </w:pPr>
      <w:r>
        <w:rPr>
          <w:b/>
          <w:sz w:val="27"/>
          <w:szCs w:val="27"/>
          <w:lang w:val="nl-NL"/>
        </w:rPr>
        <w:tab/>
      </w:r>
      <w:r w:rsidRPr="005B6011">
        <w:rPr>
          <w:b/>
          <w:sz w:val="27"/>
          <w:szCs w:val="27"/>
          <w:lang w:val="nl-NL"/>
        </w:rPr>
        <w:t xml:space="preserve">10. </w:t>
      </w:r>
      <w:r w:rsidRPr="005B6011">
        <w:rPr>
          <w:b/>
          <w:bCs/>
          <w:color w:val="000000"/>
          <w:spacing w:val="-2"/>
          <w:sz w:val="27"/>
          <w:szCs w:val="27"/>
          <w:lang w:val="pt-BR"/>
        </w:rPr>
        <w:t xml:space="preserve">Luật pháp và quyền tài phán: </w:t>
      </w:r>
      <w:r w:rsidRPr="005B6011">
        <w:rPr>
          <w:sz w:val="27"/>
          <w:szCs w:val="27"/>
        </w:rPr>
        <w:t>Kiểm soát và thực hiện theo luật pháp Việt Nam và mỗi bên đồng ý thừa nhận quyền tài phán duy nhất của tòa án Việt Nam trong trường hợp có tranh chấp.</w:t>
      </w:r>
    </w:p>
    <w:p w:rsidR="00C4194A" w:rsidRPr="005B6011" w:rsidRDefault="00C4194A" w:rsidP="00C4194A">
      <w:pPr>
        <w:spacing w:before="100" w:after="100" w:line="264" w:lineRule="auto"/>
        <w:ind w:firstLine="567"/>
        <w:rPr>
          <w:b/>
          <w:sz w:val="27"/>
          <w:szCs w:val="27"/>
          <w:lang w:val="vi-VN"/>
        </w:rPr>
      </w:pPr>
      <w:r w:rsidRPr="005B6011">
        <w:rPr>
          <w:b/>
          <w:sz w:val="27"/>
          <w:szCs w:val="27"/>
          <w:lang w:val="vi-VN"/>
        </w:rPr>
        <w:t>11. Yêu cầu về tái bảo hiểm</w:t>
      </w:r>
    </w:p>
    <w:p w:rsidR="00C4194A" w:rsidRPr="005F6DEA" w:rsidRDefault="00C4194A" w:rsidP="00C4194A">
      <w:pPr>
        <w:spacing w:before="40" w:after="40"/>
        <w:ind w:firstLine="567"/>
        <w:rPr>
          <w:iCs/>
          <w:sz w:val="27"/>
          <w:szCs w:val="27"/>
          <w:lang w:val="vi-VN"/>
        </w:rPr>
      </w:pPr>
      <w:r w:rsidRPr="005F6DEA">
        <w:rPr>
          <w:iCs/>
          <w:sz w:val="27"/>
          <w:szCs w:val="27"/>
          <w:lang w:val="vi-VN"/>
        </w:rPr>
        <w:t>- Nhà thầu phải thu xếp đủ 100% mức trách nhiệm của gói thầu.</w:t>
      </w:r>
    </w:p>
    <w:p w:rsidR="00C4194A" w:rsidRDefault="00C4194A" w:rsidP="00C4194A">
      <w:pPr>
        <w:spacing w:before="40" w:after="40"/>
        <w:ind w:firstLine="567"/>
        <w:rPr>
          <w:iCs/>
          <w:sz w:val="27"/>
          <w:szCs w:val="27"/>
          <w:lang w:val="vi-VN"/>
        </w:rPr>
      </w:pPr>
      <w:r w:rsidRPr="005F6DEA">
        <w:rPr>
          <w:iCs/>
          <w:sz w:val="27"/>
          <w:szCs w:val="27"/>
          <w:lang w:val="vi-VN"/>
        </w:rPr>
        <w:t xml:space="preserve">- Yêu cầu nhà thầu cung cấp tài liệu chứng minh việc đã thu xếp chương trình tái bảo hiểm đối với gói </w:t>
      </w:r>
      <w:r>
        <w:rPr>
          <w:iCs/>
          <w:sz w:val="27"/>
          <w:szCs w:val="27"/>
          <w:lang w:val="vi-VN"/>
        </w:rPr>
        <w:t>thầu.</w:t>
      </w:r>
    </w:p>
    <w:p w:rsidR="00C4194A" w:rsidRPr="005F6DEA" w:rsidRDefault="00C4194A" w:rsidP="00C4194A">
      <w:pPr>
        <w:spacing w:before="40" w:after="40"/>
        <w:ind w:firstLine="567"/>
        <w:rPr>
          <w:iCs/>
          <w:sz w:val="27"/>
          <w:szCs w:val="27"/>
          <w:lang w:val="vi-VN"/>
        </w:rPr>
      </w:pPr>
      <w:r>
        <w:rPr>
          <w:iCs/>
          <w:sz w:val="27"/>
          <w:szCs w:val="27"/>
          <w:lang w:val="vi-VN"/>
        </w:rPr>
        <w:t xml:space="preserve">- Yêu cầu nhà thầu thuyết minh chương trình thu xếp tái bảo hiểm đối với gói thầu, trong đó </w:t>
      </w:r>
      <w:r w:rsidRPr="005F6DEA">
        <w:rPr>
          <w:iCs/>
          <w:sz w:val="27"/>
          <w:szCs w:val="27"/>
          <w:lang w:val="vi-VN"/>
        </w:rPr>
        <w:t>nêu chi tiết tỉ lệ % tham gia của nhà tái bảo hiểm và tỉ lệ giữ lại của nhà thầu đối với gói thầu.</w:t>
      </w:r>
    </w:p>
    <w:p w:rsidR="00C4194A" w:rsidRDefault="00C4194A" w:rsidP="00C4194A">
      <w:pPr>
        <w:spacing w:before="100" w:after="100"/>
        <w:ind w:firstLine="567"/>
        <w:rPr>
          <w:iCs/>
          <w:sz w:val="27"/>
          <w:szCs w:val="27"/>
          <w:lang w:val="vi-VN"/>
        </w:rPr>
      </w:pPr>
      <w:r w:rsidRPr="005F6DEA">
        <w:rPr>
          <w:iCs/>
          <w:sz w:val="27"/>
          <w:szCs w:val="27"/>
          <w:lang w:val="vi-VN"/>
        </w:rPr>
        <w:t xml:space="preserve">- </w:t>
      </w:r>
      <w:r w:rsidRPr="005F6DEA">
        <w:rPr>
          <w:iCs/>
          <w:sz w:val="27"/>
          <w:szCs w:val="27"/>
        </w:rPr>
        <w:t>Nhà thầu phải cung cấp bảng Xếp hạng tín nhiệm của nhà tái bảo hiểm</w:t>
      </w:r>
      <w:r w:rsidRPr="005F6DEA">
        <w:rPr>
          <w:iCs/>
          <w:sz w:val="27"/>
          <w:szCs w:val="27"/>
          <w:lang w:val="vi-VN"/>
        </w:rPr>
        <w:t xml:space="preserve"> tại năm tài chính gần nhất </w:t>
      </w:r>
      <w:r w:rsidRPr="005F6DEA">
        <w:rPr>
          <w:iCs/>
          <w:sz w:val="27"/>
          <w:szCs w:val="27"/>
        </w:rPr>
        <w:t>tính đến thời điểm đóng thầu</w:t>
      </w:r>
      <w:r w:rsidRPr="005F6DEA">
        <w:rPr>
          <w:iCs/>
          <w:sz w:val="27"/>
          <w:szCs w:val="27"/>
          <w:lang w:val="vi-VN"/>
        </w:rPr>
        <w:t>. Yêu cầu nhà tái bảo hiểm phải xếp hạng</w:t>
      </w:r>
      <w:r w:rsidRPr="005F6DEA">
        <w:rPr>
          <w:iCs/>
          <w:sz w:val="27"/>
          <w:szCs w:val="27"/>
        </w:rPr>
        <w:t xml:space="preserve"> tối thiểu “BBB+” theo Standard &amp; Poor’s hay Fitch, “B++” theo A.M.Best, “Baa1” theo Moody’s</w:t>
      </w:r>
      <w:r w:rsidRPr="005F6DEA">
        <w:rPr>
          <w:iCs/>
          <w:sz w:val="27"/>
          <w:szCs w:val="27"/>
          <w:lang w:val="vi-VN"/>
        </w:rPr>
        <w:t xml:space="preserve"> hoặc các kết quả xếp hạng tương đương của các tổ chức có chức năng, kinh nghiệm xếp hạng khác.</w:t>
      </w:r>
    </w:p>
    <w:p w:rsidR="00C4194A" w:rsidRPr="005B6011" w:rsidRDefault="00C4194A" w:rsidP="00C4194A">
      <w:pPr>
        <w:spacing w:before="100" w:after="100"/>
        <w:ind w:firstLine="709"/>
        <w:rPr>
          <w:b/>
          <w:sz w:val="27"/>
          <w:szCs w:val="27"/>
          <w:lang w:val="nl-NL"/>
        </w:rPr>
      </w:pPr>
      <w:r w:rsidRPr="005B6011">
        <w:rPr>
          <w:b/>
          <w:sz w:val="27"/>
          <w:szCs w:val="27"/>
          <w:lang w:val="nl-NL"/>
        </w:rPr>
        <w:t>IV. Giải pháp và phương pháp luận:</w:t>
      </w:r>
    </w:p>
    <w:p w:rsidR="00C4194A" w:rsidRPr="005B6011" w:rsidRDefault="00C4194A" w:rsidP="00C4194A">
      <w:pPr>
        <w:spacing w:before="100" w:after="100"/>
        <w:ind w:firstLine="709"/>
        <w:rPr>
          <w:iCs/>
          <w:spacing w:val="-2"/>
          <w:sz w:val="27"/>
          <w:szCs w:val="27"/>
          <w:lang w:val="nl-NL"/>
        </w:rPr>
      </w:pPr>
      <w:r w:rsidRPr="005B6011">
        <w:rPr>
          <w:iCs/>
          <w:spacing w:val="-2"/>
          <w:sz w:val="27"/>
          <w:szCs w:val="27"/>
          <w:lang w:val="nl-NL"/>
        </w:rPr>
        <w:t xml:space="preserve">Nhà thầu chuẩn bị đề xuất giải pháp, phương pháp luận tổng quát thực hiện dịch vụ theo các nội dung quy định tại Chương này, gồm các phần như sau: </w:t>
      </w:r>
    </w:p>
    <w:p w:rsidR="00C4194A" w:rsidRPr="005B6011" w:rsidRDefault="00C4194A" w:rsidP="00C4194A">
      <w:pPr>
        <w:spacing w:before="100" w:after="100"/>
        <w:ind w:firstLine="709"/>
        <w:rPr>
          <w:iCs/>
          <w:spacing w:val="-2"/>
          <w:sz w:val="27"/>
          <w:szCs w:val="27"/>
          <w:lang w:val="nl-NL"/>
        </w:rPr>
      </w:pPr>
      <w:r w:rsidRPr="005B6011">
        <w:rPr>
          <w:iCs/>
          <w:spacing w:val="-2"/>
          <w:sz w:val="27"/>
          <w:szCs w:val="27"/>
          <w:lang w:val="nl-NL"/>
        </w:rPr>
        <w:t>1. Giải pháp và phương pháp luận;</w:t>
      </w:r>
    </w:p>
    <w:p w:rsidR="00C4194A" w:rsidRPr="005B6011" w:rsidRDefault="00C4194A" w:rsidP="00C4194A">
      <w:pPr>
        <w:spacing w:before="100" w:after="100"/>
        <w:ind w:firstLine="709"/>
        <w:rPr>
          <w:iCs/>
          <w:spacing w:val="-2"/>
          <w:sz w:val="27"/>
          <w:szCs w:val="27"/>
          <w:lang w:val="nl-NL"/>
        </w:rPr>
      </w:pPr>
      <w:r w:rsidRPr="005B6011">
        <w:rPr>
          <w:iCs/>
          <w:spacing w:val="-2"/>
          <w:sz w:val="27"/>
          <w:szCs w:val="27"/>
          <w:lang w:val="nl-NL"/>
        </w:rPr>
        <w:t>2.  Kế hoạch công tác.</w:t>
      </w:r>
    </w:p>
    <w:p w:rsidR="00C4194A" w:rsidRPr="005B6011" w:rsidRDefault="00C4194A" w:rsidP="00C4194A">
      <w:pPr>
        <w:spacing w:before="100" w:after="100"/>
        <w:ind w:firstLine="709"/>
        <w:rPr>
          <w:b/>
          <w:bCs/>
          <w:iCs/>
          <w:spacing w:val="-2"/>
          <w:sz w:val="27"/>
          <w:szCs w:val="27"/>
          <w:lang w:val="nl-NL"/>
        </w:rPr>
      </w:pPr>
      <w:r w:rsidRPr="005B6011">
        <w:rPr>
          <w:b/>
          <w:bCs/>
          <w:iCs/>
          <w:spacing w:val="-2"/>
          <w:sz w:val="27"/>
          <w:szCs w:val="27"/>
          <w:lang w:val="nl-NL"/>
        </w:rPr>
        <w:t>V. Quy trình khiếu nại:</w:t>
      </w:r>
    </w:p>
    <w:p w:rsidR="00C4194A" w:rsidRPr="005B6011" w:rsidRDefault="00C4194A" w:rsidP="00C4194A">
      <w:pPr>
        <w:spacing w:before="100" w:after="100"/>
        <w:ind w:firstLine="720"/>
        <w:rPr>
          <w:iCs/>
          <w:spacing w:val="-2"/>
          <w:sz w:val="27"/>
          <w:szCs w:val="27"/>
        </w:rPr>
      </w:pPr>
      <w:r w:rsidRPr="005B6011">
        <w:rPr>
          <w:iCs/>
          <w:spacing w:val="-2"/>
          <w:sz w:val="27"/>
          <w:szCs w:val="27"/>
        </w:rPr>
        <w:t>- Khi thấy quyền và lợi ích hợp pháp bị ảnh hưởng, nhà thầu, cơ quan, tổ chức được kiến nghị theo quy trình sau:</w:t>
      </w:r>
    </w:p>
    <w:p w:rsidR="00C4194A" w:rsidRPr="005B6011" w:rsidRDefault="00C4194A" w:rsidP="00C4194A">
      <w:pPr>
        <w:spacing w:before="100" w:after="100"/>
        <w:ind w:firstLine="720"/>
        <w:rPr>
          <w:iCs/>
          <w:spacing w:val="-2"/>
          <w:sz w:val="27"/>
          <w:szCs w:val="27"/>
        </w:rPr>
      </w:pPr>
      <w:r w:rsidRPr="005B6011">
        <w:rPr>
          <w:iCs/>
          <w:spacing w:val="-2"/>
          <w:sz w:val="27"/>
          <w:szCs w:val="27"/>
        </w:rPr>
        <w:t>- Quy trình, thủ tục của việc giải quyết kiến nghị: Quy định tại Điều 137, Điều 138 Nghị định số 214/2025/NĐ-CP ngày 04/8/2025.</w:t>
      </w:r>
    </w:p>
    <w:p w:rsidR="00C4194A" w:rsidRPr="005B6011" w:rsidRDefault="00C4194A" w:rsidP="00C4194A">
      <w:pPr>
        <w:spacing w:before="100" w:after="100"/>
        <w:ind w:firstLine="720"/>
        <w:rPr>
          <w:iCs/>
          <w:spacing w:val="-2"/>
          <w:sz w:val="27"/>
          <w:szCs w:val="27"/>
        </w:rPr>
      </w:pPr>
      <w:r w:rsidRPr="005B6011">
        <w:rPr>
          <w:iCs/>
          <w:spacing w:val="-2"/>
          <w:sz w:val="27"/>
          <w:szCs w:val="27"/>
        </w:rPr>
        <w:t>- Chủ đầu tư: Công ty cổ phần dịch vụ nhiên liệu hàng không Nội Bài.</w:t>
      </w:r>
    </w:p>
    <w:p w:rsidR="00C4194A" w:rsidRPr="005B6011" w:rsidRDefault="00C4194A" w:rsidP="00C4194A">
      <w:pPr>
        <w:spacing w:before="100" w:after="100"/>
        <w:ind w:firstLine="720"/>
        <w:rPr>
          <w:iCs/>
          <w:spacing w:val="-2"/>
          <w:sz w:val="27"/>
          <w:szCs w:val="27"/>
        </w:rPr>
      </w:pPr>
      <w:r w:rsidRPr="005B6011">
        <w:rPr>
          <w:iCs/>
          <w:spacing w:val="-2"/>
          <w:sz w:val="27"/>
          <w:szCs w:val="27"/>
        </w:rPr>
        <w:t>- Email của cá nhân/tổ chức/đơn vị giải quyết kiến nghị: vanthu.nafsc@gmail.com</w:t>
      </w:r>
    </w:p>
    <w:p w:rsidR="00C4194A" w:rsidRPr="005B6011" w:rsidRDefault="00C4194A" w:rsidP="00C4194A">
      <w:pPr>
        <w:spacing w:before="100" w:after="100"/>
        <w:ind w:firstLine="720"/>
        <w:rPr>
          <w:iCs/>
          <w:spacing w:val="-2"/>
          <w:sz w:val="27"/>
          <w:szCs w:val="27"/>
        </w:rPr>
      </w:pPr>
      <w:r w:rsidRPr="005B6011">
        <w:rPr>
          <w:iCs/>
          <w:spacing w:val="-2"/>
          <w:sz w:val="27"/>
          <w:szCs w:val="27"/>
        </w:rPr>
        <w:t>- Địa chỉ của cá nhân/tổ chức/đơn vị giải quyết kiến nghị: Cảng hàng không quốc tế Nội Bài, xã Nội Bài, thành phố Hà Nội, Việt Nam.</w:t>
      </w:r>
    </w:p>
    <w:p w:rsidR="00C4194A" w:rsidRPr="005B6011" w:rsidRDefault="00C4194A" w:rsidP="00C4194A">
      <w:pPr>
        <w:spacing w:before="100" w:after="100"/>
        <w:ind w:firstLine="720"/>
        <w:rPr>
          <w:iCs/>
          <w:spacing w:val="-2"/>
          <w:sz w:val="27"/>
          <w:szCs w:val="27"/>
          <w:lang w:val="vi-VN"/>
        </w:rPr>
      </w:pPr>
      <w:r w:rsidRPr="005B6011">
        <w:rPr>
          <w:iCs/>
          <w:spacing w:val="-2"/>
          <w:sz w:val="27"/>
          <w:szCs w:val="27"/>
        </w:rPr>
        <w:lastRenderedPageBreak/>
        <w:t>Số điện thoại: 0</w:t>
      </w:r>
      <w:r w:rsidRPr="005B6011">
        <w:rPr>
          <w:sz w:val="27"/>
          <w:szCs w:val="27"/>
          <w:lang w:val="vi-VN"/>
        </w:rPr>
        <w:t xml:space="preserve">24 </w:t>
      </w:r>
      <w:r w:rsidRPr="005B6011">
        <w:rPr>
          <w:sz w:val="27"/>
          <w:szCs w:val="27"/>
          <w:lang w:val="fr-FR"/>
        </w:rPr>
        <w:t>3587 6000 (Ext: 6031)</w:t>
      </w:r>
      <w:r w:rsidRPr="005B6011">
        <w:rPr>
          <w:iCs/>
          <w:spacing w:val="-2"/>
          <w:sz w:val="27"/>
          <w:szCs w:val="27"/>
        </w:rPr>
        <w:t xml:space="preserve">; </w:t>
      </w:r>
    </w:p>
    <w:p w:rsidR="00C4194A" w:rsidRPr="00FF7445" w:rsidRDefault="00C4194A" w:rsidP="00C4194A">
      <w:pPr>
        <w:spacing w:before="120" w:after="120"/>
        <w:ind w:firstLine="709"/>
        <w:rPr>
          <w:b/>
          <w:bCs/>
          <w:iCs/>
          <w:spacing w:val="-2"/>
          <w:sz w:val="28"/>
          <w:szCs w:val="28"/>
          <w:lang w:val="nl-NL"/>
        </w:rPr>
      </w:pPr>
    </w:p>
    <w:p w:rsidR="00083155" w:rsidRPr="00C4194A" w:rsidRDefault="00083155" w:rsidP="00C4194A">
      <w:bookmarkStart w:id="3" w:name="_GoBack"/>
      <w:bookmarkEnd w:id="3"/>
    </w:p>
    <w:sectPr w:rsidR="00083155" w:rsidRPr="00C4194A" w:rsidSect="00A60E3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114B9"/>
    <w:multiLevelType w:val="hybridMultilevel"/>
    <w:tmpl w:val="6FDCA582"/>
    <w:lvl w:ilvl="0" w:tplc="385EDD70">
      <w:numFmt w:val="bullet"/>
      <w:lvlText w:val="-"/>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4CF22D9D"/>
    <w:multiLevelType w:val="hybridMultilevel"/>
    <w:tmpl w:val="7AF8F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9F"/>
    <w:rsid w:val="00083155"/>
    <w:rsid w:val="00535EA9"/>
    <w:rsid w:val="007F388C"/>
    <w:rsid w:val="00A2039F"/>
    <w:rsid w:val="00A60E36"/>
    <w:rsid w:val="00C4194A"/>
    <w:rsid w:val="00D76D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7EFE9-A8D0-4418-9323-FC2936C7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39F"/>
    <w:pPr>
      <w:spacing w:after="0" w:line="240" w:lineRule="auto"/>
      <w:jc w:val="both"/>
    </w:pPr>
    <w:rPr>
      <w:rFonts w:ascii="Times New Roman" w:eastAsia="Times New Roman" w:hAnsi="Times New Roman" w:cs="Times New Roman"/>
      <w:sz w:val="24"/>
      <w:szCs w:val="20"/>
      <w:lang w:val="en-US"/>
    </w:rPr>
  </w:style>
  <w:style w:type="paragraph" w:styleId="Heading1">
    <w:name w:val="heading 1"/>
    <w:basedOn w:val="Normal"/>
    <w:next w:val="Normal"/>
    <w:link w:val="Heading1Char"/>
    <w:autoRedefine/>
    <w:uiPriority w:val="9"/>
    <w:qFormat/>
    <w:rsid w:val="00535EA9"/>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2039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2039F"/>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1068</Words>
  <Characters>6091</Characters>
  <Application>Microsoft Office Word</Application>
  <DocSecurity>0</DocSecurity>
  <Lines>50</Lines>
  <Paragraphs>14</Paragraphs>
  <ScaleCrop>false</ScaleCrop>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Vu Quang</dc:creator>
  <cp:keywords/>
  <dc:description/>
  <cp:lastModifiedBy>Quang Vu Quang</cp:lastModifiedBy>
  <cp:revision>3</cp:revision>
  <dcterms:created xsi:type="dcterms:W3CDTF">2025-12-02T07:13:00Z</dcterms:created>
  <dcterms:modified xsi:type="dcterms:W3CDTF">2025-12-17T04:24:00Z</dcterms:modified>
</cp:coreProperties>
</file>