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931B27" w14:textId="77777777" w:rsidR="00193C26" w:rsidRPr="00BB0619" w:rsidRDefault="00193C26" w:rsidP="00193C26">
      <w:pPr>
        <w:jc w:val="center"/>
        <w:outlineLvl w:val="0"/>
        <w:rPr>
          <w:b/>
          <w:color w:val="000000" w:themeColor="text1"/>
          <w:sz w:val="28"/>
          <w:szCs w:val="28"/>
          <w:lang w:val="nl-NL"/>
        </w:rPr>
      </w:pPr>
      <w:r w:rsidRPr="00BB0619">
        <w:rPr>
          <w:b/>
          <w:color w:val="000000" w:themeColor="text1"/>
          <w:sz w:val="28"/>
          <w:szCs w:val="28"/>
          <w:lang w:val="nl-NL"/>
        </w:rPr>
        <w:t>Phần 2. YÊU CẦU VỀ KỸ THUẬT</w:t>
      </w:r>
    </w:p>
    <w:p w14:paraId="268565CF" w14:textId="77777777" w:rsidR="00193C26" w:rsidRPr="00BB0619" w:rsidRDefault="00193C26" w:rsidP="00193C26">
      <w:pPr>
        <w:widowControl w:val="0"/>
        <w:spacing w:before="120" w:after="120" w:line="264" w:lineRule="auto"/>
        <w:jc w:val="center"/>
        <w:outlineLvl w:val="1"/>
        <w:rPr>
          <w:color w:val="000000" w:themeColor="text1"/>
          <w:sz w:val="28"/>
          <w:szCs w:val="28"/>
          <w:lang w:val="nl-NL"/>
        </w:rPr>
      </w:pPr>
      <w:r w:rsidRPr="00BB0619">
        <w:rPr>
          <w:b/>
          <w:color w:val="000000" w:themeColor="text1"/>
          <w:sz w:val="28"/>
          <w:szCs w:val="28"/>
          <w:lang w:val="nl-NL"/>
        </w:rPr>
        <w:t>Chương V. YÊU CẦU VỀ KỸ THUẬT</w:t>
      </w:r>
    </w:p>
    <w:p w14:paraId="669F8A58" w14:textId="77777777" w:rsidR="00193C26" w:rsidRPr="00BB0619" w:rsidRDefault="00193C26" w:rsidP="00193C26">
      <w:pPr>
        <w:pStyle w:val="Subtitle"/>
        <w:rPr>
          <w:color w:val="000000" w:themeColor="text1"/>
          <w:sz w:val="20"/>
          <w:szCs w:val="32"/>
          <w:lang w:val="nl-NL"/>
        </w:rPr>
      </w:pPr>
    </w:p>
    <w:p w14:paraId="118B36A3" w14:textId="77777777" w:rsidR="00193C26" w:rsidRPr="00BB0619" w:rsidRDefault="00193C26" w:rsidP="00193C26">
      <w:pPr>
        <w:pStyle w:val="SectionVIHeader"/>
        <w:widowControl w:val="0"/>
        <w:spacing w:after="120" w:line="264" w:lineRule="auto"/>
        <w:ind w:firstLine="709"/>
        <w:jc w:val="both"/>
        <w:rPr>
          <w:color w:val="000000" w:themeColor="text1"/>
          <w:sz w:val="28"/>
          <w:szCs w:val="28"/>
          <w:lang w:val="nl-NL"/>
        </w:rPr>
      </w:pPr>
      <w:r w:rsidRPr="00BB0619">
        <w:rPr>
          <w:color w:val="000000" w:themeColor="text1"/>
          <w:sz w:val="28"/>
          <w:szCs w:val="28"/>
          <w:lang w:val="nl-NL"/>
        </w:rPr>
        <w:t>Mục 1. Yêu cầu về kỹ thuật</w:t>
      </w:r>
    </w:p>
    <w:p w14:paraId="24BBD326" w14:textId="77777777" w:rsidR="00193C26" w:rsidRPr="00BB0619" w:rsidRDefault="00193C26" w:rsidP="00193C26">
      <w:pPr>
        <w:widowControl w:val="0"/>
        <w:spacing w:before="120" w:after="120" w:line="264" w:lineRule="auto"/>
        <w:ind w:firstLine="709"/>
        <w:rPr>
          <w:b/>
          <w:i/>
          <w:color w:val="000000" w:themeColor="text1"/>
          <w:sz w:val="28"/>
          <w:szCs w:val="28"/>
          <w:lang w:val="nl-NL"/>
        </w:rPr>
      </w:pPr>
      <w:r w:rsidRPr="00BB0619">
        <w:rPr>
          <w:b/>
          <w:i/>
          <w:color w:val="000000" w:themeColor="text1"/>
          <w:sz w:val="28"/>
          <w:szCs w:val="28"/>
          <w:lang w:val="nl-NL"/>
        </w:rPr>
        <w:t>1.1. Giới thiệu chung về dự án/dự toán mua sắm, gói thầu</w:t>
      </w:r>
    </w:p>
    <w:p w14:paraId="54A01AAA" w14:textId="5CB12557" w:rsidR="00193C26" w:rsidRPr="00BB0619" w:rsidRDefault="00193C26" w:rsidP="00193C26">
      <w:pPr>
        <w:widowControl w:val="0"/>
        <w:spacing w:before="120" w:after="120" w:line="264" w:lineRule="auto"/>
        <w:ind w:firstLine="709"/>
        <w:rPr>
          <w:bCs/>
          <w:color w:val="000000" w:themeColor="text1"/>
          <w:sz w:val="28"/>
          <w:szCs w:val="28"/>
          <w:lang w:val="nl-NL"/>
        </w:rPr>
      </w:pPr>
      <w:bookmarkStart w:id="0" w:name="_Hlk154743134"/>
      <w:r w:rsidRPr="00BB0619">
        <w:rPr>
          <w:bCs/>
          <w:color w:val="000000" w:themeColor="text1"/>
          <w:sz w:val="28"/>
          <w:szCs w:val="28"/>
          <w:lang w:val="nl-NL"/>
        </w:rPr>
        <w:t>Tên gói thầu:</w:t>
      </w:r>
      <w:r w:rsidRPr="00BB0619">
        <w:rPr>
          <w:b/>
          <w:color w:val="000000" w:themeColor="text1"/>
          <w:sz w:val="28"/>
          <w:szCs w:val="28"/>
          <w:lang w:val="vi-VN"/>
        </w:rPr>
        <w:t xml:space="preserve"> </w:t>
      </w:r>
      <w:r w:rsidR="00851C56" w:rsidRPr="00851C56">
        <w:rPr>
          <w:bCs/>
          <w:color w:val="000000" w:themeColor="text1"/>
          <w:sz w:val="28"/>
          <w:szCs w:val="28"/>
          <w:lang w:val="vi-VN"/>
        </w:rPr>
        <w:t>Mua sắm chất đốt phục vụ bếp ăn học viên chính quy năm 2026</w:t>
      </w:r>
      <w:r w:rsidRPr="00BB0619">
        <w:rPr>
          <w:bCs/>
          <w:color w:val="000000" w:themeColor="text1"/>
          <w:sz w:val="28"/>
          <w:szCs w:val="28"/>
          <w:lang w:val="nl-NL"/>
        </w:rPr>
        <w:t>.</w:t>
      </w:r>
    </w:p>
    <w:p w14:paraId="1D2BDF00" w14:textId="15CC75C0" w:rsidR="00193C26" w:rsidRPr="00BB0619" w:rsidRDefault="00193C26" w:rsidP="00193C26">
      <w:pPr>
        <w:widowControl w:val="0"/>
        <w:spacing w:before="120" w:after="120" w:line="264" w:lineRule="auto"/>
        <w:ind w:firstLine="709"/>
        <w:rPr>
          <w:bCs/>
          <w:color w:val="000000" w:themeColor="text1"/>
          <w:sz w:val="28"/>
          <w:szCs w:val="28"/>
          <w:lang w:val="vi-VN"/>
        </w:rPr>
      </w:pPr>
      <w:r w:rsidRPr="00BB0619">
        <w:rPr>
          <w:bCs/>
          <w:color w:val="000000" w:themeColor="text1"/>
          <w:sz w:val="28"/>
          <w:szCs w:val="28"/>
          <w:lang w:val="nl-NL"/>
        </w:rPr>
        <w:t xml:space="preserve">Tên dự toán: </w:t>
      </w:r>
      <w:r w:rsidR="005A7BC9" w:rsidRPr="005A7BC9">
        <w:rPr>
          <w:bCs/>
          <w:color w:val="000000" w:themeColor="text1"/>
          <w:sz w:val="28"/>
          <w:szCs w:val="28"/>
          <w:lang w:val="nl-NL"/>
        </w:rPr>
        <w:t>Mua sắm thực phẩm, chất đốt phục vụ bếp ăn học viên chính quy năm 2026 tại Học viện Chính trị Công an Nhân dân</w:t>
      </w:r>
      <w:r w:rsidRPr="00BB0619">
        <w:rPr>
          <w:bCs/>
          <w:color w:val="000000" w:themeColor="text1"/>
          <w:sz w:val="28"/>
          <w:szCs w:val="28"/>
          <w:lang w:val="vi-VN"/>
        </w:rPr>
        <w:t>.</w:t>
      </w:r>
    </w:p>
    <w:p w14:paraId="3716C46A" w14:textId="7150C093" w:rsidR="00193C26" w:rsidRPr="000F21E7" w:rsidRDefault="00193C26" w:rsidP="00193C26">
      <w:pPr>
        <w:widowControl w:val="0"/>
        <w:spacing w:before="120" w:after="120" w:line="264" w:lineRule="auto"/>
        <w:ind w:firstLine="709"/>
        <w:rPr>
          <w:bCs/>
          <w:color w:val="000000" w:themeColor="text1"/>
          <w:sz w:val="28"/>
          <w:szCs w:val="28"/>
          <w:lang w:val="vi-VN"/>
        </w:rPr>
      </w:pPr>
      <w:r w:rsidRPr="000F21E7">
        <w:rPr>
          <w:bCs/>
          <w:color w:val="000000" w:themeColor="text1"/>
          <w:sz w:val="28"/>
          <w:szCs w:val="28"/>
          <w:lang w:val="vi-VN"/>
        </w:rPr>
        <w:t xml:space="preserve">Chủ đầu tư: </w:t>
      </w:r>
      <w:r w:rsidR="00CF0111">
        <w:rPr>
          <w:bCs/>
          <w:color w:val="000000" w:themeColor="text1"/>
          <w:sz w:val="28"/>
          <w:szCs w:val="28"/>
          <w:lang w:val="vi-VN"/>
        </w:rPr>
        <w:t xml:space="preserve">Học viện Chính trị Công an Nhân dân </w:t>
      </w:r>
    </w:p>
    <w:p w14:paraId="7F79DFEF" w14:textId="77777777" w:rsidR="00193C26" w:rsidRPr="000F21E7" w:rsidRDefault="00193C26" w:rsidP="00193C26">
      <w:pPr>
        <w:widowControl w:val="0"/>
        <w:spacing w:before="120" w:after="120" w:line="264" w:lineRule="auto"/>
        <w:ind w:firstLine="709"/>
        <w:rPr>
          <w:bCs/>
          <w:color w:val="000000" w:themeColor="text1"/>
          <w:sz w:val="28"/>
          <w:szCs w:val="28"/>
          <w:lang w:val="vi-VN"/>
        </w:rPr>
      </w:pPr>
      <w:r w:rsidRPr="000F21E7">
        <w:rPr>
          <w:bCs/>
          <w:color w:val="000000" w:themeColor="text1"/>
          <w:sz w:val="28"/>
          <w:szCs w:val="28"/>
          <w:lang w:val="vi-VN"/>
        </w:rPr>
        <w:t>Hình thức lựa chọn nhà thầu: Chào hàng cạnh tranh.</w:t>
      </w:r>
    </w:p>
    <w:p w14:paraId="0190D455" w14:textId="77777777" w:rsidR="00193C26" w:rsidRPr="000F21E7" w:rsidRDefault="00193C26" w:rsidP="00193C26">
      <w:pPr>
        <w:widowControl w:val="0"/>
        <w:spacing w:before="120" w:after="120" w:line="264" w:lineRule="auto"/>
        <w:ind w:firstLine="709"/>
        <w:rPr>
          <w:bCs/>
          <w:color w:val="000000" w:themeColor="text1"/>
          <w:sz w:val="28"/>
          <w:szCs w:val="28"/>
          <w:lang w:val="vi-VN"/>
        </w:rPr>
      </w:pPr>
      <w:r w:rsidRPr="000F21E7">
        <w:rPr>
          <w:bCs/>
          <w:color w:val="000000" w:themeColor="text1"/>
          <w:sz w:val="28"/>
          <w:szCs w:val="28"/>
          <w:lang w:val="vi-VN"/>
        </w:rPr>
        <w:t>Phương thức lựa chọn nhà thầu: Một giai đoạn, một túi hồ sơ.</w:t>
      </w:r>
    </w:p>
    <w:p w14:paraId="2C2E61C6" w14:textId="2B24A487" w:rsidR="00193C26" w:rsidRPr="000F21E7" w:rsidRDefault="00193C26" w:rsidP="00193C26">
      <w:pPr>
        <w:widowControl w:val="0"/>
        <w:spacing w:before="120" w:after="120" w:line="264" w:lineRule="auto"/>
        <w:ind w:firstLine="709"/>
        <w:rPr>
          <w:bCs/>
          <w:color w:val="000000" w:themeColor="text1"/>
          <w:sz w:val="28"/>
          <w:szCs w:val="28"/>
          <w:lang w:val="vi-VN"/>
        </w:rPr>
      </w:pPr>
      <w:r w:rsidRPr="000F21E7">
        <w:rPr>
          <w:bCs/>
          <w:color w:val="000000" w:themeColor="text1"/>
          <w:sz w:val="28"/>
          <w:szCs w:val="28"/>
          <w:lang w:val="vi-VN"/>
        </w:rPr>
        <w:t xml:space="preserve">Nguồn vốn: </w:t>
      </w:r>
      <w:r w:rsidR="006A039D" w:rsidRPr="006A039D">
        <w:rPr>
          <w:color w:val="000000"/>
          <w:sz w:val="28"/>
          <w:szCs w:val="28"/>
          <w:lang w:val="vi-VN"/>
        </w:rPr>
        <w:t>Kinh phí thường xuyên năm 2026</w:t>
      </w:r>
      <w:r w:rsidRPr="000F21E7">
        <w:rPr>
          <w:bCs/>
          <w:color w:val="000000" w:themeColor="text1"/>
          <w:sz w:val="28"/>
          <w:szCs w:val="28"/>
          <w:lang w:val="vi-VN"/>
        </w:rPr>
        <w:t>.</w:t>
      </w:r>
    </w:p>
    <w:p w14:paraId="0A69B8CF" w14:textId="77777777" w:rsidR="00193C26" w:rsidRPr="000F21E7" w:rsidRDefault="00193C26" w:rsidP="00193C26">
      <w:pPr>
        <w:widowControl w:val="0"/>
        <w:spacing w:before="120" w:after="120" w:line="264" w:lineRule="auto"/>
        <w:ind w:firstLine="709"/>
        <w:rPr>
          <w:bCs/>
          <w:color w:val="000000" w:themeColor="text1"/>
          <w:sz w:val="28"/>
          <w:szCs w:val="28"/>
          <w:lang w:val="vi-VN"/>
        </w:rPr>
      </w:pPr>
      <w:r w:rsidRPr="000F21E7">
        <w:rPr>
          <w:bCs/>
          <w:color w:val="000000" w:themeColor="text1"/>
          <w:sz w:val="28"/>
          <w:szCs w:val="28"/>
          <w:lang w:val="vi-VN"/>
        </w:rPr>
        <w:t>Loại hợp đồng: Theo đơn giá cố định.</w:t>
      </w:r>
    </w:p>
    <w:p w14:paraId="14E38DF1" w14:textId="7BBE8B22" w:rsidR="00193C26" w:rsidRPr="006A039D" w:rsidRDefault="00193C26" w:rsidP="00193C26">
      <w:pPr>
        <w:widowControl w:val="0"/>
        <w:spacing w:before="120" w:after="120" w:line="264" w:lineRule="auto"/>
        <w:ind w:firstLine="709"/>
        <w:rPr>
          <w:bCs/>
          <w:color w:val="000000" w:themeColor="text1"/>
          <w:sz w:val="28"/>
          <w:szCs w:val="28"/>
        </w:rPr>
      </w:pPr>
      <w:r w:rsidRPr="000F21E7">
        <w:rPr>
          <w:bCs/>
          <w:color w:val="000000" w:themeColor="text1"/>
          <w:sz w:val="28"/>
          <w:szCs w:val="28"/>
          <w:lang w:val="vi-VN"/>
        </w:rPr>
        <w:t xml:space="preserve">Thời gian thực hiện: </w:t>
      </w:r>
      <w:r w:rsidR="007956B1" w:rsidRPr="007956B1">
        <w:rPr>
          <w:bCs/>
          <w:color w:val="000000" w:themeColor="text1"/>
          <w:sz w:val="28"/>
          <w:szCs w:val="28"/>
          <w:lang w:val="vi-VN"/>
        </w:rPr>
        <w:t>Từ 01/01/2026 đến 31/12/2026</w:t>
      </w:r>
    </w:p>
    <w:p w14:paraId="78C9233D" w14:textId="22B9189A" w:rsidR="00193C26" w:rsidRPr="000F21E7" w:rsidRDefault="00193C26" w:rsidP="00193C26">
      <w:pPr>
        <w:widowControl w:val="0"/>
        <w:spacing w:before="120" w:after="120" w:line="264" w:lineRule="auto"/>
        <w:ind w:firstLine="709"/>
        <w:rPr>
          <w:color w:val="000000" w:themeColor="text1"/>
          <w:spacing w:val="2"/>
          <w:sz w:val="28"/>
          <w:szCs w:val="28"/>
          <w:lang w:val="vi-VN"/>
        </w:rPr>
      </w:pPr>
      <w:r w:rsidRPr="000F21E7">
        <w:rPr>
          <w:bCs/>
          <w:color w:val="000000" w:themeColor="text1"/>
          <w:sz w:val="28"/>
          <w:szCs w:val="28"/>
          <w:lang w:val="vi-VN"/>
        </w:rPr>
        <w:t xml:space="preserve">Địa điểm thực hiện: </w:t>
      </w:r>
      <w:r w:rsidR="004C050F" w:rsidRPr="00D21A54">
        <w:rPr>
          <w:spacing w:val="-6"/>
          <w:sz w:val="28"/>
          <w:szCs w:val="28"/>
          <w:lang w:val="pt-BR"/>
        </w:rPr>
        <w:t>Bếp ăn học viên chính quy-  Học viên chính trị CAND</w:t>
      </w:r>
    </w:p>
    <w:bookmarkEnd w:id="0"/>
    <w:p w14:paraId="29DBC7B1" w14:textId="77777777" w:rsidR="00193C26" w:rsidRPr="000F21E7" w:rsidRDefault="00193C26" w:rsidP="00193C26">
      <w:pPr>
        <w:widowControl w:val="0"/>
        <w:spacing w:before="120" w:after="120" w:line="264" w:lineRule="auto"/>
        <w:ind w:firstLine="709"/>
        <w:rPr>
          <w:b/>
          <w:i/>
          <w:color w:val="000000" w:themeColor="text1"/>
          <w:sz w:val="28"/>
          <w:szCs w:val="28"/>
          <w:lang w:val="vi-VN"/>
        </w:rPr>
      </w:pPr>
      <w:r w:rsidRPr="000F21E7">
        <w:rPr>
          <w:b/>
          <w:i/>
          <w:color w:val="000000" w:themeColor="text1"/>
          <w:sz w:val="28"/>
          <w:szCs w:val="28"/>
          <w:lang w:val="vi-VN"/>
        </w:rPr>
        <w:t>1.2. Yêu cầu về kỹ thuật</w:t>
      </w:r>
    </w:p>
    <w:p w14:paraId="67B305EA" w14:textId="77777777" w:rsidR="00193C26" w:rsidRPr="00562315" w:rsidRDefault="00193C26" w:rsidP="00193C26">
      <w:pPr>
        <w:widowControl w:val="0"/>
        <w:spacing w:before="120" w:after="120" w:line="264" w:lineRule="auto"/>
        <w:ind w:firstLine="709"/>
        <w:rPr>
          <w:b/>
          <w:bCs/>
          <w:i/>
          <w:color w:val="000000" w:themeColor="text1"/>
          <w:sz w:val="28"/>
          <w:szCs w:val="28"/>
          <w:lang w:val="vi-VN"/>
        </w:rPr>
      </w:pPr>
      <w:r w:rsidRPr="00562315">
        <w:rPr>
          <w:b/>
          <w:bCs/>
          <w:i/>
          <w:color w:val="000000" w:themeColor="text1"/>
          <w:spacing w:val="-2"/>
          <w:sz w:val="28"/>
          <w:szCs w:val="28"/>
          <w:lang w:val="vi-VN"/>
        </w:rPr>
        <w:t>a) Yêu cầu về kỹ thuật chung</w:t>
      </w:r>
      <w:r w:rsidRPr="00562315">
        <w:rPr>
          <w:b/>
          <w:bCs/>
          <w:i/>
          <w:color w:val="000000" w:themeColor="text1"/>
          <w:sz w:val="28"/>
          <w:szCs w:val="28"/>
          <w:lang w:val="vi-VN"/>
        </w:rPr>
        <w:t>:</w:t>
      </w:r>
    </w:p>
    <w:p w14:paraId="59F6CBE1" w14:textId="77777777" w:rsidR="00193C26" w:rsidRPr="00BB0619" w:rsidRDefault="00193C26" w:rsidP="00193C26">
      <w:pPr>
        <w:widowControl w:val="0"/>
        <w:spacing w:line="276" w:lineRule="auto"/>
        <w:ind w:firstLine="709"/>
        <w:rPr>
          <w:rFonts w:eastAsia="Arial"/>
          <w:color w:val="000000" w:themeColor="text1"/>
          <w:sz w:val="28"/>
          <w:szCs w:val="28"/>
          <w:lang w:val="vi-VN"/>
        </w:rPr>
      </w:pPr>
      <w:r w:rsidRPr="00BB0619">
        <w:rPr>
          <w:rFonts w:eastAsia="Arial"/>
          <w:color w:val="000000" w:themeColor="text1"/>
          <w:sz w:val="28"/>
          <w:szCs w:val="28"/>
          <w:lang w:val="vi-VN"/>
        </w:rPr>
        <w:t xml:space="preserve">- </w:t>
      </w:r>
      <w:r w:rsidRPr="00BB0619">
        <w:rPr>
          <w:rFonts w:eastAsia="Arial"/>
          <w:color w:val="000000" w:themeColor="text1"/>
          <w:sz w:val="28"/>
          <w:szCs w:val="28"/>
          <w:lang w:val="es-ES"/>
        </w:rPr>
        <w:t>Hàng hóa phải có nguồn gốc, xuất xứ rõ ràng; Đảm bảo truy xuất được nguồn gốc hàng hóa</w:t>
      </w:r>
      <w:r w:rsidRPr="00BB0619">
        <w:rPr>
          <w:rFonts w:eastAsia="Arial"/>
          <w:color w:val="000000" w:themeColor="text1"/>
          <w:sz w:val="28"/>
          <w:szCs w:val="28"/>
          <w:lang w:val="vi-VN"/>
        </w:rPr>
        <w:t xml:space="preserve"> </w:t>
      </w:r>
      <w:r w:rsidRPr="00BB0619">
        <w:rPr>
          <w:rFonts w:eastAsia="Arial"/>
          <w:color w:val="000000" w:themeColor="text1"/>
          <w:sz w:val="28"/>
          <w:szCs w:val="28"/>
          <w:lang w:val="es-ES"/>
        </w:rPr>
        <w:t>theo quy định</w:t>
      </w:r>
      <w:r w:rsidRPr="00BB0619">
        <w:rPr>
          <w:rFonts w:eastAsia="Arial"/>
          <w:color w:val="000000" w:themeColor="text1"/>
          <w:sz w:val="28"/>
          <w:szCs w:val="28"/>
          <w:lang w:val="vi-VN"/>
        </w:rPr>
        <w:t>.</w:t>
      </w:r>
    </w:p>
    <w:p w14:paraId="6BF869D3" w14:textId="77777777" w:rsidR="00193C26" w:rsidRPr="00BB0619" w:rsidRDefault="00193C26" w:rsidP="00193C26">
      <w:pPr>
        <w:widowControl w:val="0"/>
        <w:spacing w:line="276" w:lineRule="auto"/>
        <w:ind w:firstLine="709"/>
        <w:rPr>
          <w:rFonts w:eastAsia="Arial"/>
          <w:color w:val="000000" w:themeColor="text1"/>
          <w:sz w:val="28"/>
          <w:szCs w:val="28"/>
          <w:lang w:val="vi-VN"/>
        </w:rPr>
      </w:pPr>
      <w:r w:rsidRPr="00BB0619">
        <w:rPr>
          <w:rFonts w:eastAsia="Arial"/>
          <w:color w:val="000000" w:themeColor="text1"/>
          <w:sz w:val="28"/>
          <w:szCs w:val="28"/>
          <w:lang w:val="es-ES"/>
        </w:rPr>
        <w:t>- Bình mới 100% còn tem niêm phong của nhà sản xuất và mã hệ thống truy xuất nguồn gốc</w:t>
      </w:r>
      <w:r w:rsidRPr="00BB0619">
        <w:rPr>
          <w:rFonts w:eastAsia="Arial"/>
          <w:color w:val="000000" w:themeColor="text1"/>
          <w:sz w:val="28"/>
          <w:szCs w:val="28"/>
          <w:lang w:val="vi-VN"/>
        </w:rPr>
        <w:t xml:space="preserve"> </w:t>
      </w:r>
      <w:r w:rsidRPr="00BB0619">
        <w:rPr>
          <w:rFonts w:eastAsia="Arial"/>
          <w:color w:val="000000" w:themeColor="text1"/>
          <w:sz w:val="28"/>
          <w:szCs w:val="28"/>
          <w:lang w:val="es-ES"/>
        </w:rPr>
        <w:t>hàng hóa, hạn kiểm định của vỏ bình, gas khi sử dụng có ngọn lửa xanh và chưa sử dụng, đủ</w:t>
      </w:r>
      <w:r w:rsidRPr="00BB0619">
        <w:rPr>
          <w:rFonts w:eastAsia="Arial"/>
          <w:color w:val="000000" w:themeColor="text1"/>
          <w:sz w:val="28"/>
          <w:szCs w:val="28"/>
          <w:lang w:val="vi-VN"/>
        </w:rPr>
        <w:t xml:space="preserve"> </w:t>
      </w:r>
      <w:r w:rsidRPr="00BB0619">
        <w:rPr>
          <w:rFonts w:eastAsia="Arial"/>
          <w:color w:val="000000" w:themeColor="text1"/>
          <w:sz w:val="28"/>
          <w:szCs w:val="28"/>
          <w:lang w:val="es-ES"/>
        </w:rPr>
        <w:t>trọng lượng theo quy định</w:t>
      </w:r>
      <w:r w:rsidRPr="00BB0619">
        <w:rPr>
          <w:rFonts w:eastAsia="Arial"/>
          <w:color w:val="000000" w:themeColor="text1"/>
          <w:sz w:val="28"/>
          <w:szCs w:val="28"/>
          <w:lang w:val="vi-VN"/>
        </w:rPr>
        <w:t>.</w:t>
      </w:r>
    </w:p>
    <w:p w14:paraId="3400C3DB" w14:textId="77777777" w:rsidR="00193C26" w:rsidRPr="00BB0619" w:rsidRDefault="00193C26" w:rsidP="00193C26">
      <w:pPr>
        <w:widowControl w:val="0"/>
        <w:spacing w:line="276" w:lineRule="auto"/>
        <w:ind w:firstLine="709"/>
        <w:rPr>
          <w:rFonts w:eastAsia="Arial"/>
          <w:color w:val="000000" w:themeColor="text1"/>
          <w:sz w:val="28"/>
          <w:szCs w:val="28"/>
          <w:lang w:val="vi-VN"/>
        </w:rPr>
      </w:pPr>
      <w:r w:rsidRPr="00BB0619">
        <w:rPr>
          <w:rFonts w:eastAsia="Arial"/>
          <w:color w:val="000000" w:themeColor="text1"/>
          <w:sz w:val="28"/>
          <w:szCs w:val="28"/>
          <w:lang w:val="es-ES"/>
        </w:rPr>
        <w:t>- Hàng hóa có chứng nhận chất lượng, đăng ký nhãn hiệu đầy đủ theo quy định</w:t>
      </w:r>
      <w:r w:rsidRPr="00BB0619">
        <w:rPr>
          <w:rFonts w:eastAsia="Arial"/>
          <w:color w:val="000000" w:themeColor="text1"/>
          <w:sz w:val="28"/>
          <w:szCs w:val="28"/>
          <w:lang w:val="vi-VN"/>
        </w:rPr>
        <w:t>.</w:t>
      </w:r>
    </w:p>
    <w:p w14:paraId="1C667A4F" w14:textId="77777777" w:rsidR="00193C26" w:rsidRPr="00BB0619" w:rsidRDefault="00193C26" w:rsidP="00193C26">
      <w:pPr>
        <w:widowControl w:val="0"/>
        <w:spacing w:line="276" w:lineRule="auto"/>
        <w:ind w:firstLine="709"/>
        <w:rPr>
          <w:rFonts w:eastAsia="Arial"/>
          <w:color w:val="000000" w:themeColor="text1"/>
          <w:sz w:val="28"/>
          <w:szCs w:val="28"/>
          <w:lang w:val="es-ES"/>
        </w:rPr>
      </w:pPr>
      <w:r w:rsidRPr="00BB0619">
        <w:rPr>
          <w:rFonts w:eastAsia="Arial"/>
          <w:color w:val="000000" w:themeColor="text1"/>
          <w:sz w:val="28"/>
          <w:szCs w:val="28"/>
          <w:lang w:val="es-ES"/>
        </w:rPr>
        <w:t>- Vỏ bình còn mới không bị móp, méo, rỉ sét, tróc sơn.</w:t>
      </w:r>
    </w:p>
    <w:p w14:paraId="226EE2B2" w14:textId="77777777" w:rsidR="00193C26" w:rsidRPr="00BB0619" w:rsidRDefault="00193C26" w:rsidP="00193C26">
      <w:pPr>
        <w:widowControl w:val="0"/>
        <w:spacing w:line="276" w:lineRule="auto"/>
        <w:ind w:firstLine="709"/>
        <w:rPr>
          <w:rFonts w:eastAsia="Arial"/>
          <w:color w:val="000000" w:themeColor="text1"/>
          <w:sz w:val="28"/>
          <w:szCs w:val="28"/>
          <w:lang w:val="es-ES"/>
        </w:rPr>
      </w:pPr>
      <w:r w:rsidRPr="00BB0619">
        <w:rPr>
          <w:rFonts w:eastAsia="Arial"/>
          <w:color w:val="000000" w:themeColor="text1"/>
          <w:sz w:val="28"/>
          <w:szCs w:val="28"/>
          <w:lang w:val="es-ES"/>
        </w:rPr>
        <w:t>- Khí hóa lỏng (gas) đóng bình theo đúng quy định hiện hành của nhà nước và đảm bảo an toàn</w:t>
      </w:r>
      <w:r w:rsidRPr="00BB0619">
        <w:rPr>
          <w:rFonts w:eastAsia="Arial"/>
          <w:color w:val="000000" w:themeColor="text1"/>
          <w:sz w:val="28"/>
          <w:szCs w:val="28"/>
          <w:lang w:val="vi-VN"/>
        </w:rPr>
        <w:t xml:space="preserve"> </w:t>
      </w:r>
      <w:r w:rsidRPr="00BB0619">
        <w:rPr>
          <w:rFonts w:eastAsia="Arial"/>
          <w:color w:val="000000" w:themeColor="text1"/>
          <w:sz w:val="28"/>
          <w:szCs w:val="28"/>
          <w:lang w:val="es-ES"/>
        </w:rPr>
        <w:t>sử dụng vỏ bình gas theo đúng quy định của pháp luật hiện hành về an toàn phòng cháy chữa</w:t>
      </w:r>
      <w:r w:rsidRPr="00BB0619">
        <w:rPr>
          <w:rFonts w:eastAsia="Arial"/>
          <w:color w:val="000000" w:themeColor="text1"/>
          <w:sz w:val="28"/>
          <w:szCs w:val="28"/>
          <w:lang w:val="vi-VN"/>
        </w:rPr>
        <w:t xml:space="preserve"> </w:t>
      </w:r>
      <w:r w:rsidRPr="00BB0619">
        <w:rPr>
          <w:rFonts w:eastAsia="Arial"/>
          <w:color w:val="000000" w:themeColor="text1"/>
          <w:sz w:val="28"/>
          <w:szCs w:val="28"/>
          <w:lang w:val="es-ES"/>
        </w:rPr>
        <w:t>cháy.</w:t>
      </w:r>
    </w:p>
    <w:p w14:paraId="12FB90C5" w14:textId="77777777" w:rsidR="00193C26" w:rsidRPr="00BB0619" w:rsidRDefault="00193C26" w:rsidP="00193C26">
      <w:pPr>
        <w:widowControl w:val="0"/>
        <w:spacing w:line="276" w:lineRule="auto"/>
        <w:ind w:firstLine="709"/>
        <w:rPr>
          <w:rFonts w:eastAsia="Arial"/>
          <w:color w:val="000000" w:themeColor="text1"/>
          <w:sz w:val="28"/>
          <w:szCs w:val="28"/>
          <w:lang w:val="es-ES"/>
        </w:rPr>
      </w:pPr>
      <w:r w:rsidRPr="00BB0619">
        <w:rPr>
          <w:rFonts w:eastAsia="Arial"/>
          <w:color w:val="000000" w:themeColor="text1"/>
          <w:sz w:val="28"/>
          <w:szCs w:val="28"/>
          <w:lang w:val="es-ES"/>
        </w:rPr>
        <w:t>- Bình gas đáp ứng đấu nối với hệ thống tiêu thụ, áp suất bay hơi phải đảm bảo bình gas phải</w:t>
      </w:r>
      <w:r w:rsidRPr="00BB0619">
        <w:rPr>
          <w:rFonts w:eastAsia="Arial"/>
          <w:color w:val="000000" w:themeColor="text1"/>
          <w:sz w:val="28"/>
          <w:szCs w:val="28"/>
          <w:lang w:val="vi-VN"/>
        </w:rPr>
        <w:t xml:space="preserve"> </w:t>
      </w:r>
      <w:r w:rsidRPr="00BB0619">
        <w:rPr>
          <w:rFonts w:eastAsia="Arial"/>
          <w:color w:val="000000" w:themeColor="text1"/>
          <w:sz w:val="28"/>
          <w:szCs w:val="28"/>
          <w:lang w:val="es-ES"/>
        </w:rPr>
        <w:t>đấu trực tiếp từ bình đến hệ thống, không qua hệ thống tăng áp hay các loại máy móc hút gas</w:t>
      </w:r>
      <w:r w:rsidRPr="00BB0619">
        <w:rPr>
          <w:rFonts w:eastAsia="Arial"/>
          <w:color w:val="000000" w:themeColor="text1"/>
          <w:sz w:val="28"/>
          <w:szCs w:val="28"/>
          <w:lang w:val="vi-VN"/>
        </w:rPr>
        <w:t xml:space="preserve"> </w:t>
      </w:r>
      <w:r w:rsidRPr="00BB0619">
        <w:rPr>
          <w:rFonts w:eastAsia="Arial"/>
          <w:color w:val="000000" w:themeColor="text1"/>
          <w:sz w:val="28"/>
          <w:szCs w:val="28"/>
          <w:lang w:val="es-ES"/>
        </w:rPr>
        <w:t>khác.</w:t>
      </w:r>
    </w:p>
    <w:p w14:paraId="57EDA1B1" w14:textId="77777777" w:rsidR="00193C26" w:rsidRPr="00BB0619" w:rsidRDefault="00193C26" w:rsidP="00193C26">
      <w:pPr>
        <w:widowControl w:val="0"/>
        <w:spacing w:line="276" w:lineRule="auto"/>
        <w:ind w:firstLine="709"/>
        <w:rPr>
          <w:rFonts w:eastAsia="Arial"/>
          <w:color w:val="000000" w:themeColor="text1"/>
          <w:sz w:val="28"/>
          <w:szCs w:val="28"/>
          <w:lang w:val="vi-VN"/>
        </w:rPr>
      </w:pPr>
      <w:r w:rsidRPr="00BB0619">
        <w:rPr>
          <w:rFonts w:eastAsia="Arial"/>
          <w:color w:val="000000" w:themeColor="text1"/>
          <w:sz w:val="28"/>
          <w:szCs w:val="28"/>
          <w:lang w:val="es-ES"/>
        </w:rPr>
        <w:t>- Bình gas luôn được kiểm định trước khi đưa vào sử dụng</w:t>
      </w:r>
      <w:r w:rsidRPr="00BB0619">
        <w:rPr>
          <w:rFonts w:eastAsia="Arial"/>
          <w:color w:val="000000" w:themeColor="text1"/>
          <w:sz w:val="28"/>
          <w:szCs w:val="28"/>
          <w:lang w:val="vi-VN"/>
        </w:rPr>
        <w:t>.</w:t>
      </w:r>
    </w:p>
    <w:p w14:paraId="5260F21E" w14:textId="77777777" w:rsidR="00193C26" w:rsidRPr="00BB0619" w:rsidRDefault="00193C26" w:rsidP="00193C26">
      <w:pPr>
        <w:widowControl w:val="0"/>
        <w:spacing w:line="276" w:lineRule="auto"/>
        <w:ind w:firstLine="709"/>
        <w:rPr>
          <w:rFonts w:eastAsia="Arial"/>
          <w:color w:val="000000" w:themeColor="text1"/>
          <w:sz w:val="28"/>
          <w:szCs w:val="28"/>
          <w:lang w:val="vi-VN"/>
        </w:rPr>
      </w:pPr>
      <w:r w:rsidRPr="00BB0619">
        <w:rPr>
          <w:rFonts w:eastAsia="Arial"/>
          <w:color w:val="000000" w:themeColor="text1"/>
          <w:sz w:val="28"/>
          <w:szCs w:val="28"/>
          <w:lang w:val="es-ES"/>
        </w:rPr>
        <w:t>- Có tem chống hàng giả</w:t>
      </w:r>
      <w:r w:rsidRPr="00BB0619">
        <w:rPr>
          <w:rFonts w:eastAsia="Arial"/>
          <w:color w:val="000000" w:themeColor="text1"/>
          <w:sz w:val="28"/>
          <w:szCs w:val="28"/>
          <w:lang w:val="vi-VN"/>
        </w:rPr>
        <w:t>.</w:t>
      </w:r>
    </w:p>
    <w:p w14:paraId="6C355B89" w14:textId="77777777" w:rsidR="00193C26" w:rsidRPr="00BB0619" w:rsidRDefault="00193C26" w:rsidP="00193C26">
      <w:pPr>
        <w:widowControl w:val="0"/>
        <w:spacing w:line="276" w:lineRule="auto"/>
        <w:ind w:firstLine="709"/>
        <w:rPr>
          <w:rFonts w:eastAsia="Arial"/>
          <w:color w:val="000000" w:themeColor="text1"/>
          <w:sz w:val="28"/>
          <w:szCs w:val="28"/>
          <w:lang w:val="es-ES"/>
        </w:rPr>
      </w:pPr>
      <w:r w:rsidRPr="00BB0619">
        <w:rPr>
          <w:rFonts w:eastAsia="Arial"/>
          <w:color w:val="000000" w:themeColor="text1"/>
          <w:sz w:val="28"/>
          <w:szCs w:val="28"/>
          <w:lang w:val="es-ES"/>
        </w:rPr>
        <w:t>- Cơ sở kinh doanh phải đảm bảo điều kiện về kinh doanh, về cơ sở vật chất, phòng cháy chữa</w:t>
      </w:r>
      <w:r w:rsidRPr="00BB0619">
        <w:rPr>
          <w:rFonts w:eastAsia="Arial"/>
          <w:color w:val="000000" w:themeColor="text1"/>
          <w:sz w:val="28"/>
          <w:szCs w:val="28"/>
          <w:lang w:val="vi-VN"/>
        </w:rPr>
        <w:t xml:space="preserve"> </w:t>
      </w:r>
      <w:r w:rsidRPr="00BB0619">
        <w:rPr>
          <w:rFonts w:eastAsia="Arial"/>
          <w:color w:val="000000" w:themeColor="text1"/>
          <w:sz w:val="28"/>
          <w:szCs w:val="28"/>
          <w:lang w:val="es-ES"/>
        </w:rPr>
        <w:t>cháy theo quy định tại Nghị định 87/2018/NĐ-CP và các văn bản sửa đổi, bổ sung (nếu có).</w:t>
      </w:r>
    </w:p>
    <w:p w14:paraId="56059386" w14:textId="77777777" w:rsidR="00193C26" w:rsidRPr="000F21E7" w:rsidRDefault="00193C26" w:rsidP="00193C26">
      <w:pPr>
        <w:widowControl w:val="0"/>
        <w:spacing w:before="120" w:after="120" w:line="276" w:lineRule="auto"/>
        <w:ind w:firstLine="709"/>
        <w:rPr>
          <w:b/>
          <w:bCs/>
          <w:i/>
          <w:color w:val="000000" w:themeColor="text1"/>
          <w:spacing w:val="-2"/>
          <w:sz w:val="28"/>
          <w:szCs w:val="28"/>
          <w:lang w:val="es-ES"/>
        </w:rPr>
      </w:pPr>
      <w:r w:rsidRPr="000F21E7">
        <w:rPr>
          <w:b/>
          <w:bCs/>
          <w:i/>
          <w:color w:val="000000" w:themeColor="text1"/>
          <w:spacing w:val="-2"/>
          <w:sz w:val="28"/>
          <w:szCs w:val="28"/>
          <w:lang w:val="es-ES"/>
        </w:rPr>
        <w:lastRenderedPageBreak/>
        <w:t xml:space="preserve">b) Yêu cầu về kỹ thuật cụ thể </w:t>
      </w:r>
    </w:p>
    <w:p w14:paraId="2EF96627" w14:textId="77777777" w:rsidR="00193C26" w:rsidRPr="000F21E7" w:rsidRDefault="00193C26" w:rsidP="00193C26">
      <w:pPr>
        <w:tabs>
          <w:tab w:val="left" w:pos="851"/>
        </w:tabs>
        <w:spacing w:before="60" w:after="120"/>
        <w:rPr>
          <w:bCs/>
          <w:iCs/>
          <w:color w:val="000000" w:themeColor="text1"/>
          <w:sz w:val="28"/>
          <w:szCs w:val="28"/>
          <w:lang w:val="es-ES"/>
        </w:rPr>
      </w:pPr>
      <w:r w:rsidRPr="000F21E7">
        <w:rPr>
          <w:iCs/>
          <w:color w:val="000000" w:themeColor="text1"/>
          <w:spacing w:val="-2"/>
          <w:sz w:val="28"/>
          <w:szCs w:val="28"/>
          <w:lang w:val="es-ES"/>
        </w:rPr>
        <w:t>Hàng hóa, dịch vụ liên quan phải tuân thủ các thông số kỹ thuật và tiêu chuẩn sa</w:t>
      </w:r>
      <w:r w:rsidRPr="00BB0619">
        <w:rPr>
          <w:iCs/>
          <w:color w:val="000000" w:themeColor="text1"/>
          <w:spacing w:val="-2"/>
          <w:sz w:val="28"/>
          <w:szCs w:val="28"/>
          <w:lang w:val="vi-VN"/>
        </w:rPr>
        <w:t xml:space="preserve">u </w:t>
      </w:r>
      <w:r w:rsidRPr="000F21E7">
        <w:rPr>
          <w:iCs/>
          <w:color w:val="000000" w:themeColor="text1"/>
          <w:spacing w:val="-2"/>
          <w:sz w:val="28"/>
          <w:szCs w:val="28"/>
          <w:lang w:val="es-ES"/>
        </w:rPr>
        <w:t xml:space="preserve">đây: </w:t>
      </w:r>
      <w:r w:rsidRPr="000F21E7">
        <w:rPr>
          <w:bCs/>
          <w:iCs/>
          <w:color w:val="000000" w:themeColor="text1"/>
          <w:sz w:val="28"/>
          <w:szCs w:val="28"/>
          <w:lang w:val="es-ES"/>
        </w:rPr>
        <w:t xml:space="preserve"> </w:t>
      </w:r>
    </w:p>
    <w:tbl>
      <w:tblPr>
        <w:tblpPr w:leftFromText="180" w:rightFromText="180" w:vertAnchor="text" w:horzAnchor="page" w:tblpX="1222" w:tblpY="222"/>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1"/>
        <w:gridCol w:w="3092"/>
        <w:gridCol w:w="5558"/>
      </w:tblGrid>
      <w:tr w:rsidR="00193C26" w:rsidRPr="00BB0619" w14:paraId="75E66732" w14:textId="77777777" w:rsidTr="00AB5AE4">
        <w:trPr>
          <w:trHeight w:val="565"/>
        </w:trPr>
        <w:tc>
          <w:tcPr>
            <w:tcW w:w="701" w:type="dxa"/>
            <w:vMerge w:val="restart"/>
            <w:shd w:val="clear" w:color="auto" w:fill="E7E6E6" w:themeFill="background2"/>
            <w:vAlign w:val="center"/>
          </w:tcPr>
          <w:p w14:paraId="30D0C447" w14:textId="77777777" w:rsidR="00193C26" w:rsidRPr="00BB0619" w:rsidRDefault="00193C26" w:rsidP="0081065A">
            <w:pPr>
              <w:tabs>
                <w:tab w:val="left" w:pos="851"/>
              </w:tabs>
              <w:spacing w:before="60" w:after="120"/>
              <w:rPr>
                <w:b/>
                <w:bCs/>
                <w:iCs/>
                <w:color w:val="000000" w:themeColor="text1"/>
                <w:sz w:val="28"/>
                <w:szCs w:val="28"/>
              </w:rPr>
            </w:pPr>
            <w:r w:rsidRPr="00BB0619">
              <w:rPr>
                <w:b/>
                <w:bCs/>
                <w:iCs/>
                <w:color w:val="000000" w:themeColor="text1"/>
                <w:sz w:val="28"/>
                <w:szCs w:val="28"/>
              </w:rPr>
              <w:t>STT</w:t>
            </w:r>
          </w:p>
        </w:tc>
        <w:tc>
          <w:tcPr>
            <w:tcW w:w="3092" w:type="dxa"/>
            <w:vMerge w:val="restart"/>
            <w:shd w:val="clear" w:color="auto" w:fill="E7E6E6" w:themeFill="background2"/>
            <w:vAlign w:val="center"/>
          </w:tcPr>
          <w:p w14:paraId="5406B707" w14:textId="77777777" w:rsidR="00193C26" w:rsidRPr="00BB0619" w:rsidRDefault="00193C26" w:rsidP="0081065A">
            <w:pPr>
              <w:tabs>
                <w:tab w:val="left" w:pos="851"/>
              </w:tabs>
              <w:spacing w:before="60" w:after="120"/>
              <w:rPr>
                <w:b/>
                <w:bCs/>
                <w:iCs/>
                <w:color w:val="000000" w:themeColor="text1"/>
                <w:sz w:val="28"/>
                <w:szCs w:val="28"/>
              </w:rPr>
            </w:pPr>
            <w:r w:rsidRPr="00BB0619">
              <w:rPr>
                <w:b/>
                <w:bCs/>
                <w:iCs/>
                <w:color w:val="000000" w:themeColor="text1"/>
                <w:sz w:val="28"/>
                <w:szCs w:val="28"/>
              </w:rPr>
              <w:t>Danh mục hàng hóa</w:t>
            </w:r>
          </w:p>
        </w:tc>
        <w:tc>
          <w:tcPr>
            <w:tcW w:w="5558" w:type="dxa"/>
            <w:vMerge w:val="restart"/>
            <w:shd w:val="clear" w:color="auto" w:fill="E7E6E6" w:themeFill="background2"/>
            <w:vAlign w:val="center"/>
          </w:tcPr>
          <w:p w14:paraId="20A85C37" w14:textId="77777777" w:rsidR="00193C26" w:rsidRPr="00BB0619" w:rsidRDefault="00193C26" w:rsidP="0081065A">
            <w:pPr>
              <w:tabs>
                <w:tab w:val="left" w:pos="851"/>
              </w:tabs>
              <w:spacing w:before="60" w:after="120"/>
              <w:rPr>
                <w:b/>
                <w:bCs/>
                <w:iCs/>
                <w:color w:val="000000" w:themeColor="text1"/>
                <w:sz w:val="28"/>
                <w:szCs w:val="28"/>
              </w:rPr>
            </w:pPr>
            <w:r w:rsidRPr="00BB0619">
              <w:rPr>
                <w:b/>
                <w:bCs/>
                <w:iCs/>
                <w:color w:val="000000" w:themeColor="text1"/>
                <w:sz w:val="28"/>
                <w:szCs w:val="28"/>
              </w:rPr>
              <w:t>Thông số kỹ thuật và các tiêu chuẩn tối thiểu hoặc tương đương</w:t>
            </w:r>
          </w:p>
        </w:tc>
      </w:tr>
      <w:tr w:rsidR="00193C26" w:rsidRPr="00BB0619" w14:paraId="4FCE0C56" w14:textId="77777777" w:rsidTr="00AB5AE4">
        <w:trPr>
          <w:trHeight w:val="565"/>
        </w:trPr>
        <w:tc>
          <w:tcPr>
            <w:tcW w:w="701" w:type="dxa"/>
            <w:vMerge/>
            <w:shd w:val="clear" w:color="auto" w:fill="E7E6E6" w:themeFill="background2"/>
            <w:vAlign w:val="center"/>
          </w:tcPr>
          <w:p w14:paraId="2311D25E" w14:textId="77777777" w:rsidR="00193C26" w:rsidRPr="00BB0619" w:rsidRDefault="00193C26" w:rsidP="0081065A">
            <w:pPr>
              <w:tabs>
                <w:tab w:val="left" w:pos="851"/>
              </w:tabs>
              <w:spacing w:before="60" w:after="120"/>
              <w:rPr>
                <w:bCs/>
                <w:iCs/>
                <w:color w:val="000000" w:themeColor="text1"/>
                <w:sz w:val="28"/>
                <w:szCs w:val="28"/>
              </w:rPr>
            </w:pPr>
          </w:p>
        </w:tc>
        <w:tc>
          <w:tcPr>
            <w:tcW w:w="3092" w:type="dxa"/>
            <w:vMerge/>
            <w:shd w:val="clear" w:color="auto" w:fill="E7E6E6" w:themeFill="background2"/>
            <w:vAlign w:val="center"/>
          </w:tcPr>
          <w:p w14:paraId="7DC01485" w14:textId="77777777" w:rsidR="00193C26" w:rsidRPr="00BB0619" w:rsidRDefault="00193C26" w:rsidP="0081065A">
            <w:pPr>
              <w:tabs>
                <w:tab w:val="left" w:pos="851"/>
              </w:tabs>
              <w:spacing w:before="60" w:after="120"/>
              <w:rPr>
                <w:bCs/>
                <w:iCs/>
                <w:color w:val="000000" w:themeColor="text1"/>
                <w:sz w:val="28"/>
                <w:szCs w:val="28"/>
              </w:rPr>
            </w:pPr>
          </w:p>
        </w:tc>
        <w:tc>
          <w:tcPr>
            <w:tcW w:w="5558" w:type="dxa"/>
            <w:vMerge/>
            <w:shd w:val="clear" w:color="auto" w:fill="E7E6E6" w:themeFill="background2"/>
            <w:vAlign w:val="center"/>
          </w:tcPr>
          <w:p w14:paraId="4CE0313F" w14:textId="77777777" w:rsidR="00193C26" w:rsidRPr="00BB0619" w:rsidRDefault="00193C26" w:rsidP="0081065A">
            <w:pPr>
              <w:tabs>
                <w:tab w:val="left" w:pos="851"/>
              </w:tabs>
              <w:spacing w:before="60" w:after="120"/>
              <w:rPr>
                <w:bCs/>
                <w:iCs/>
                <w:color w:val="000000" w:themeColor="text1"/>
                <w:sz w:val="28"/>
                <w:szCs w:val="28"/>
              </w:rPr>
            </w:pPr>
          </w:p>
        </w:tc>
      </w:tr>
      <w:tr w:rsidR="00193C26" w:rsidRPr="00851C56" w14:paraId="64FCDA3A" w14:textId="77777777" w:rsidTr="00AB5AE4">
        <w:trPr>
          <w:trHeight w:val="1673"/>
        </w:trPr>
        <w:tc>
          <w:tcPr>
            <w:tcW w:w="701" w:type="dxa"/>
            <w:vAlign w:val="center"/>
          </w:tcPr>
          <w:p w14:paraId="2EBC1FE7" w14:textId="77777777" w:rsidR="00193C26" w:rsidRPr="00BB0619" w:rsidRDefault="00193C26" w:rsidP="0081065A">
            <w:pPr>
              <w:tabs>
                <w:tab w:val="left" w:pos="851"/>
              </w:tabs>
              <w:spacing w:before="60" w:after="120"/>
              <w:rPr>
                <w:bCs/>
                <w:iCs/>
                <w:color w:val="000000" w:themeColor="text1"/>
                <w:sz w:val="28"/>
                <w:szCs w:val="28"/>
                <w:lang w:val="vi-VN"/>
              </w:rPr>
            </w:pPr>
            <w:r w:rsidRPr="00BB0619">
              <w:rPr>
                <w:bCs/>
                <w:iCs/>
                <w:color w:val="000000" w:themeColor="text1"/>
                <w:sz w:val="28"/>
                <w:szCs w:val="28"/>
                <w:lang w:val="vi-VN"/>
              </w:rPr>
              <w:t>1</w:t>
            </w:r>
          </w:p>
        </w:tc>
        <w:tc>
          <w:tcPr>
            <w:tcW w:w="3092" w:type="dxa"/>
            <w:vAlign w:val="center"/>
          </w:tcPr>
          <w:p w14:paraId="0220A089" w14:textId="77777777" w:rsidR="00193C26" w:rsidRPr="000F21E7" w:rsidRDefault="00193C26" w:rsidP="0081065A">
            <w:pPr>
              <w:tabs>
                <w:tab w:val="left" w:pos="851"/>
              </w:tabs>
              <w:spacing w:before="60" w:after="120"/>
              <w:rPr>
                <w:bCs/>
                <w:iCs/>
                <w:color w:val="000000" w:themeColor="text1"/>
                <w:sz w:val="28"/>
                <w:szCs w:val="28"/>
                <w:highlight w:val="yellow"/>
                <w:lang w:val="vi-VN"/>
              </w:rPr>
            </w:pPr>
            <w:r w:rsidRPr="00BB0619">
              <w:rPr>
                <w:bCs/>
                <w:iCs/>
                <w:color w:val="000000" w:themeColor="text1"/>
                <w:sz w:val="28"/>
                <w:szCs w:val="28"/>
                <w:lang w:val="vi-VN"/>
              </w:rPr>
              <w:t>Bình  gas LPG khí hóa lỏng (hoặc tương đương) loại 45 kg</w:t>
            </w:r>
          </w:p>
        </w:tc>
        <w:tc>
          <w:tcPr>
            <w:tcW w:w="5558" w:type="dxa"/>
            <w:vAlign w:val="center"/>
          </w:tcPr>
          <w:p w14:paraId="38BB636A" w14:textId="77777777" w:rsidR="00193C26" w:rsidRPr="000F21E7" w:rsidRDefault="00193C26" w:rsidP="0081065A">
            <w:pPr>
              <w:tabs>
                <w:tab w:val="left" w:pos="851"/>
              </w:tabs>
              <w:spacing w:before="60" w:after="120"/>
              <w:rPr>
                <w:bCs/>
                <w:iCs/>
                <w:color w:val="000000" w:themeColor="text1"/>
                <w:sz w:val="28"/>
                <w:szCs w:val="28"/>
                <w:lang w:val="vi-VN"/>
              </w:rPr>
            </w:pPr>
            <w:r w:rsidRPr="00BB0619">
              <w:rPr>
                <w:bCs/>
                <w:iCs/>
                <w:color w:val="000000" w:themeColor="text1"/>
                <w:sz w:val="28"/>
                <w:szCs w:val="28"/>
                <w:lang w:val="vi-VN"/>
              </w:rPr>
              <w:t xml:space="preserve">+ </w:t>
            </w:r>
            <w:r w:rsidRPr="000F21E7">
              <w:rPr>
                <w:bCs/>
                <w:iCs/>
                <w:color w:val="000000" w:themeColor="text1"/>
                <w:sz w:val="28"/>
                <w:szCs w:val="28"/>
                <w:lang w:val="vi-VN"/>
              </w:rPr>
              <w:t>Loại</w:t>
            </w:r>
            <w:r w:rsidRPr="00BB0619">
              <w:rPr>
                <w:bCs/>
                <w:iCs/>
                <w:color w:val="000000" w:themeColor="text1"/>
                <w:sz w:val="28"/>
                <w:szCs w:val="28"/>
                <w:lang w:val="vi-VN"/>
              </w:rPr>
              <w:t xml:space="preserve"> gas khí hóa lỏng</w:t>
            </w:r>
            <w:r w:rsidRPr="000F21E7">
              <w:rPr>
                <w:bCs/>
                <w:iCs/>
                <w:color w:val="000000" w:themeColor="text1"/>
                <w:sz w:val="28"/>
                <w:szCs w:val="28"/>
                <w:lang w:val="vi-VN"/>
              </w:rPr>
              <w:t xml:space="preserve"> </w:t>
            </w:r>
          </w:p>
          <w:p w14:paraId="05895290" w14:textId="77777777" w:rsidR="00193C26" w:rsidRDefault="00193C26" w:rsidP="0081065A">
            <w:pPr>
              <w:tabs>
                <w:tab w:val="left" w:pos="851"/>
              </w:tabs>
              <w:spacing w:before="60" w:after="120"/>
              <w:rPr>
                <w:bCs/>
                <w:iCs/>
                <w:color w:val="000000" w:themeColor="text1"/>
                <w:sz w:val="28"/>
                <w:szCs w:val="28"/>
              </w:rPr>
            </w:pPr>
            <w:r w:rsidRPr="000F21E7">
              <w:rPr>
                <w:bCs/>
                <w:iCs/>
                <w:color w:val="000000" w:themeColor="text1"/>
                <w:sz w:val="28"/>
                <w:szCs w:val="28"/>
                <w:lang w:val="vi-VN"/>
              </w:rPr>
              <w:t>+</w:t>
            </w:r>
            <w:r w:rsidRPr="00BB0619">
              <w:rPr>
                <w:bCs/>
                <w:iCs/>
                <w:color w:val="000000" w:themeColor="text1"/>
                <w:sz w:val="28"/>
                <w:szCs w:val="28"/>
                <w:lang w:val="vi-VN"/>
              </w:rPr>
              <w:t xml:space="preserve"> Trọng lượng</w:t>
            </w:r>
            <w:r w:rsidRPr="000F21E7">
              <w:rPr>
                <w:bCs/>
                <w:iCs/>
                <w:color w:val="000000" w:themeColor="text1"/>
                <w:sz w:val="28"/>
                <w:szCs w:val="28"/>
                <w:lang w:val="vi-VN"/>
              </w:rPr>
              <w:t>: 45kg/bình (Van</w:t>
            </w:r>
            <w:r w:rsidRPr="00BB0619">
              <w:rPr>
                <w:bCs/>
                <w:iCs/>
                <w:color w:val="000000" w:themeColor="text1"/>
                <w:sz w:val="28"/>
                <w:szCs w:val="28"/>
                <w:lang w:val="vi-VN"/>
              </w:rPr>
              <w:t xml:space="preserve"> an toàn theo quy định)</w:t>
            </w:r>
          </w:p>
          <w:p w14:paraId="25B2AD66" w14:textId="5E976624" w:rsidR="00171B73" w:rsidRDefault="00171B73" w:rsidP="0081065A">
            <w:pPr>
              <w:tabs>
                <w:tab w:val="left" w:pos="851"/>
              </w:tabs>
              <w:spacing w:before="60" w:after="120"/>
              <w:rPr>
                <w:bCs/>
                <w:iCs/>
                <w:color w:val="000000" w:themeColor="text1"/>
                <w:sz w:val="28"/>
                <w:szCs w:val="28"/>
              </w:rPr>
            </w:pPr>
            <w:r>
              <w:rPr>
                <w:bCs/>
                <w:iCs/>
                <w:color w:val="000000" w:themeColor="text1"/>
                <w:sz w:val="28"/>
                <w:szCs w:val="28"/>
              </w:rPr>
              <w:t>Bình</w:t>
            </w:r>
            <w:r w:rsidR="00B6192E">
              <w:rPr>
                <w:bCs/>
                <w:iCs/>
                <w:color w:val="000000" w:themeColor="text1"/>
                <w:sz w:val="28"/>
                <w:szCs w:val="28"/>
              </w:rPr>
              <w:t xml:space="preserve"> chứa gas phải đảm bảo các điều ki</w:t>
            </w:r>
            <w:r w:rsidR="00CF150E">
              <w:rPr>
                <w:bCs/>
                <w:iCs/>
                <w:color w:val="000000" w:themeColor="text1"/>
                <w:sz w:val="28"/>
                <w:szCs w:val="28"/>
              </w:rPr>
              <w:t>ện</w:t>
            </w:r>
            <w:r w:rsidR="00B6192E">
              <w:rPr>
                <w:bCs/>
                <w:iCs/>
                <w:color w:val="000000" w:themeColor="text1"/>
                <w:sz w:val="28"/>
                <w:szCs w:val="28"/>
              </w:rPr>
              <w:t xml:space="preserve"> tiêu chuẩn</w:t>
            </w:r>
            <w:r w:rsidR="008760D7">
              <w:rPr>
                <w:bCs/>
                <w:iCs/>
                <w:color w:val="000000" w:themeColor="text1"/>
                <w:sz w:val="28"/>
                <w:szCs w:val="28"/>
              </w:rPr>
              <w:t xml:space="preserve">, </w:t>
            </w:r>
            <w:r w:rsidR="008760D7" w:rsidRPr="008760D7">
              <w:rPr>
                <w:bCs/>
                <w:iCs/>
                <w:color w:val="000000" w:themeColor="text1"/>
                <w:sz w:val="28"/>
                <w:szCs w:val="28"/>
              </w:rPr>
              <w:t xml:space="preserve"> thông số kỹ thuật như áp suất thiết kế 17kg/cm² (≈ 1.7 MPa), áp suất thử 34kg/cm², nhiệt độ max 50°C, vật liệu chịu lực và chống ăn mòn, dung môi Propan+Butan, và các chỉ tiêu chất lượng môi chất (lưu huỳnh, butadien, nước tự do) để đảm bảo an toàn tuyệt đối khi vận hành, chứa nạp, với các thiết bị phụ trợ (van an toàn, áp kế, đồng hồ đo mức) hoạt động chuẩn xác, tránh rủi ro cháy nổ</w:t>
            </w:r>
            <w:r w:rsidR="009477E8">
              <w:rPr>
                <w:bCs/>
                <w:iCs/>
                <w:color w:val="000000" w:themeColor="text1"/>
                <w:sz w:val="28"/>
                <w:szCs w:val="28"/>
              </w:rPr>
              <w:t>… T</w:t>
            </w:r>
            <w:r w:rsidR="000D6177" w:rsidRPr="000D6177">
              <w:rPr>
                <w:bCs/>
                <w:iCs/>
                <w:color w:val="000000" w:themeColor="text1"/>
                <w:sz w:val="28"/>
                <w:szCs w:val="28"/>
              </w:rPr>
              <w:t>uân thủ TCVN 8366:2010 (Bình chịu áp lực), TCVN 6008 (Bình kim loại hàn), TCVN 6486 (LPG), TCVN 7441 (Hệ thống LPG công nghiệp), hoặc ASME Section VIII (Nồi hơi và bình chịu áp lực).</w:t>
            </w:r>
          </w:p>
          <w:p w14:paraId="7648E16C" w14:textId="52BF26FD" w:rsidR="003A7831" w:rsidRPr="00171B73" w:rsidRDefault="00AB61F3" w:rsidP="003D3FB0">
            <w:pPr>
              <w:tabs>
                <w:tab w:val="left" w:pos="851"/>
              </w:tabs>
              <w:spacing w:before="60" w:after="120"/>
              <w:rPr>
                <w:bCs/>
                <w:iCs/>
                <w:color w:val="000000" w:themeColor="text1"/>
                <w:sz w:val="28"/>
                <w:szCs w:val="28"/>
              </w:rPr>
            </w:pPr>
            <w:r>
              <w:rPr>
                <w:bCs/>
                <w:iCs/>
                <w:color w:val="000000" w:themeColor="text1"/>
                <w:sz w:val="28"/>
                <w:szCs w:val="28"/>
              </w:rPr>
              <w:t xml:space="preserve">Bình gas phải có đầy đủ tem kiểm  định, niêm phong khi </w:t>
            </w:r>
            <w:r w:rsidR="00D30E74">
              <w:rPr>
                <w:bCs/>
                <w:iCs/>
                <w:color w:val="000000" w:themeColor="text1"/>
                <w:sz w:val="28"/>
                <w:szCs w:val="28"/>
              </w:rPr>
              <w:t>giao đến Chủ đầu tư.</w:t>
            </w:r>
          </w:p>
        </w:tc>
      </w:tr>
    </w:tbl>
    <w:p w14:paraId="534CD5C9" w14:textId="77777777" w:rsidR="00193C26" w:rsidRPr="00BB0619" w:rsidRDefault="00193C26" w:rsidP="00193C26">
      <w:pPr>
        <w:spacing w:before="120" w:after="120" w:line="264" w:lineRule="auto"/>
        <w:rPr>
          <w:b/>
          <w:i/>
          <w:color w:val="000000" w:themeColor="text1"/>
          <w:sz w:val="28"/>
          <w:szCs w:val="28"/>
          <w:lang w:val="vi-VN"/>
        </w:rPr>
      </w:pPr>
      <w:r w:rsidRPr="00BB0619">
        <w:rPr>
          <w:bCs/>
          <w:iCs/>
          <w:color w:val="000000" w:themeColor="text1"/>
          <w:sz w:val="28"/>
          <w:szCs w:val="28"/>
          <w:lang w:val="vi-VN"/>
        </w:rPr>
        <w:t xml:space="preserve">       </w:t>
      </w:r>
      <w:r w:rsidRPr="00BB0619">
        <w:rPr>
          <w:b/>
          <w:i/>
          <w:color w:val="000000" w:themeColor="text1"/>
          <w:sz w:val="28"/>
          <w:szCs w:val="28"/>
          <w:lang w:val="vi-VN"/>
        </w:rPr>
        <w:t>c)</w:t>
      </w:r>
      <w:r w:rsidRPr="000F21E7">
        <w:rPr>
          <w:color w:val="000000" w:themeColor="text1"/>
          <w:lang w:val="vi-VN"/>
        </w:rPr>
        <w:t xml:space="preserve"> </w:t>
      </w:r>
      <w:r w:rsidRPr="00BB0619">
        <w:rPr>
          <w:b/>
          <w:i/>
          <w:color w:val="000000" w:themeColor="text1"/>
          <w:sz w:val="28"/>
          <w:szCs w:val="28"/>
          <w:lang w:val="vi-VN"/>
        </w:rPr>
        <w:t>Yêu cầu về thời gian và khối lượng dự kiến</w:t>
      </w:r>
    </w:p>
    <w:p w14:paraId="45B25D61" w14:textId="6DDC95EF" w:rsidR="00193C26" w:rsidRPr="000F21E7" w:rsidRDefault="00193C26" w:rsidP="00193C26">
      <w:pPr>
        <w:spacing w:before="120" w:after="120" w:line="264" w:lineRule="auto"/>
        <w:ind w:firstLine="709"/>
        <w:rPr>
          <w:rStyle w:val="fontstyle21"/>
          <w:rFonts w:ascii="Times New Roman" w:hAnsi="Times New Roman"/>
          <w:color w:val="000000" w:themeColor="text1"/>
          <w:lang w:val="vi-VN"/>
        </w:rPr>
      </w:pPr>
      <w:r w:rsidRPr="00BB0619">
        <w:rPr>
          <w:rStyle w:val="fontstyle01"/>
          <w:rFonts w:ascii="Times New Roman" w:hAnsi="Times New Roman"/>
          <w:color w:val="000000" w:themeColor="text1"/>
          <w:sz w:val="28"/>
          <w:szCs w:val="28"/>
        </w:rPr>
        <w:sym w:font="Wingdings" w:char="F076"/>
      </w:r>
      <w:r w:rsidRPr="000F21E7">
        <w:rPr>
          <w:rStyle w:val="fontstyle01"/>
          <w:rFonts w:ascii="Times New Roman" w:hAnsi="Times New Roman"/>
          <w:color w:val="000000" w:themeColor="text1"/>
          <w:sz w:val="28"/>
          <w:szCs w:val="28"/>
          <w:lang w:val="vi-VN"/>
        </w:rPr>
        <w:t xml:space="preserve"> </w:t>
      </w:r>
      <w:r w:rsidRPr="000F21E7">
        <w:rPr>
          <w:rStyle w:val="fontstyle21"/>
          <w:rFonts w:ascii="Times New Roman" w:hAnsi="Times New Roman"/>
          <w:color w:val="000000" w:themeColor="text1"/>
          <w:sz w:val="28"/>
          <w:szCs w:val="28"/>
          <w:lang w:val="vi-VN"/>
        </w:rPr>
        <w:t>Địa điểm giao hàng:</w:t>
      </w:r>
      <w:r w:rsidRPr="000F21E7">
        <w:rPr>
          <w:color w:val="000000" w:themeColor="text1"/>
          <w:lang w:val="vi-VN"/>
        </w:rPr>
        <w:t xml:space="preserve"> </w:t>
      </w:r>
      <w:r w:rsidR="00CF0111">
        <w:rPr>
          <w:rStyle w:val="fontstyle21"/>
          <w:rFonts w:ascii="Times New Roman" w:hAnsi="Times New Roman"/>
          <w:color w:val="000000" w:themeColor="text1"/>
          <w:sz w:val="28"/>
          <w:szCs w:val="28"/>
          <w:lang w:val="vi-VN"/>
        </w:rPr>
        <w:t xml:space="preserve">Học viện Chính trị Công an Nhân dân </w:t>
      </w:r>
    </w:p>
    <w:p w14:paraId="66B53883" w14:textId="77777777" w:rsidR="00193C26" w:rsidRPr="000F21E7" w:rsidRDefault="00193C26" w:rsidP="00193C26">
      <w:pPr>
        <w:spacing w:before="120" w:after="120" w:line="264" w:lineRule="auto"/>
        <w:ind w:firstLine="709"/>
        <w:rPr>
          <w:color w:val="000000" w:themeColor="text1"/>
          <w:lang w:val="vi-VN"/>
        </w:rPr>
      </w:pPr>
      <w:r w:rsidRPr="00BB0619">
        <w:rPr>
          <w:rStyle w:val="fontstyle01"/>
          <w:rFonts w:ascii="Times New Roman" w:hAnsi="Times New Roman"/>
          <w:color w:val="000000" w:themeColor="text1"/>
          <w:sz w:val="28"/>
          <w:szCs w:val="28"/>
        </w:rPr>
        <w:sym w:font="Wingdings" w:char="F076"/>
      </w:r>
      <w:r w:rsidRPr="000F21E7">
        <w:rPr>
          <w:rStyle w:val="fontstyle01"/>
          <w:rFonts w:ascii="Times New Roman" w:hAnsi="Times New Roman"/>
          <w:color w:val="000000" w:themeColor="text1"/>
          <w:sz w:val="28"/>
          <w:szCs w:val="28"/>
          <w:lang w:val="vi-VN"/>
        </w:rPr>
        <w:t xml:space="preserve"> </w:t>
      </w:r>
      <w:r w:rsidRPr="000F21E7">
        <w:rPr>
          <w:rStyle w:val="fontstyle21"/>
          <w:rFonts w:ascii="Times New Roman" w:hAnsi="Times New Roman"/>
          <w:color w:val="000000" w:themeColor="text1"/>
          <w:sz w:val="28"/>
          <w:szCs w:val="28"/>
          <w:lang w:val="vi-VN"/>
        </w:rPr>
        <w:t>Thời gian giao hàng:</w:t>
      </w:r>
      <w:r w:rsidRPr="000F21E7">
        <w:rPr>
          <w:color w:val="000000" w:themeColor="text1"/>
          <w:lang w:val="vi-VN"/>
        </w:rPr>
        <w:t xml:space="preserve"> </w:t>
      </w:r>
    </w:p>
    <w:p w14:paraId="5145F778" w14:textId="77777777" w:rsidR="00193C26" w:rsidRPr="00BB0619" w:rsidRDefault="00193C26" w:rsidP="00193C26">
      <w:pPr>
        <w:spacing w:before="120" w:after="120" w:line="264" w:lineRule="auto"/>
        <w:ind w:firstLine="709"/>
        <w:rPr>
          <w:rStyle w:val="fontstyle21"/>
          <w:rFonts w:ascii="Times New Roman" w:hAnsi="Times New Roman"/>
          <w:color w:val="000000" w:themeColor="text1"/>
          <w:sz w:val="28"/>
          <w:szCs w:val="28"/>
          <w:lang w:val="vi-VN"/>
        </w:rPr>
      </w:pPr>
      <w:r w:rsidRPr="000F21E7">
        <w:rPr>
          <w:rStyle w:val="fontstyle21"/>
          <w:rFonts w:ascii="Times New Roman" w:hAnsi="Times New Roman"/>
          <w:color w:val="000000" w:themeColor="text1"/>
          <w:sz w:val="28"/>
          <w:szCs w:val="28"/>
          <w:lang w:val="vi-VN"/>
        </w:rPr>
        <w:t>+ Thời gian giao hàng: Trong giờ hành chính</w:t>
      </w:r>
      <w:r w:rsidRPr="00BB0619">
        <w:rPr>
          <w:rStyle w:val="fontstyle21"/>
          <w:rFonts w:ascii="Times New Roman" w:hAnsi="Times New Roman"/>
          <w:color w:val="000000" w:themeColor="text1"/>
          <w:sz w:val="28"/>
          <w:szCs w:val="28"/>
          <w:lang w:val="vi-VN"/>
        </w:rPr>
        <w:t xml:space="preserve"> các ngày trong tuần.</w:t>
      </w:r>
    </w:p>
    <w:p w14:paraId="0433966E" w14:textId="77777777" w:rsidR="00193C26" w:rsidRPr="00BB0619" w:rsidRDefault="00193C26" w:rsidP="00193C26">
      <w:pPr>
        <w:spacing w:before="120" w:after="120" w:line="264" w:lineRule="auto"/>
        <w:ind w:firstLine="709"/>
        <w:rPr>
          <w:color w:val="000000" w:themeColor="text1"/>
          <w:sz w:val="28"/>
          <w:szCs w:val="28"/>
          <w:lang w:val="vi-VN"/>
        </w:rPr>
      </w:pPr>
      <w:r w:rsidRPr="000F21E7">
        <w:rPr>
          <w:rStyle w:val="fontstyle21"/>
          <w:rFonts w:ascii="Times New Roman" w:hAnsi="Times New Roman"/>
          <w:color w:val="000000" w:themeColor="text1"/>
          <w:sz w:val="28"/>
          <w:szCs w:val="28"/>
          <w:lang w:val="vi-VN"/>
        </w:rPr>
        <w:t>+ Trước khi giao hàng bên Chủ đầu tư sẽ thông báo khối lượng, địa điểm cụ thể để giao hàng</w:t>
      </w:r>
      <w:r w:rsidRPr="00BB0619">
        <w:rPr>
          <w:rStyle w:val="fontstyle21"/>
          <w:rFonts w:ascii="Times New Roman" w:hAnsi="Times New Roman"/>
          <w:color w:val="000000" w:themeColor="text1"/>
          <w:sz w:val="28"/>
          <w:szCs w:val="28"/>
          <w:lang w:val="vi-VN"/>
        </w:rPr>
        <w:t xml:space="preserve"> </w:t>
      </w:r>
      <w:r w:rsidRPr="000F21E7">
        <w:rPr>
          <w:rStyle w:val="fontstyle21"/>
          <w:rFonts w:ascii="Times New Roman" w:hAnsi="Times New Roman"/>
          <w:color w:val="000000" w:themeColor="text1"/>
          <w:sz w:val="28"/>
          <w:szCs w:val="28"/>
          <w:lang w:val="vi-VN"/>
        </w:rPr>
        <w:t>theo thực tế nhu cầu</w:t>
      </w:r>
      <w:r w:rsidRPr="00BB0619">
        <w:rPr>
          <w:rStyle w:val="fontstyle21"/>
          <w:rFonts w:ascii="Times New Roman" w:hAnsi="Times New Roman"/>
          <w:color w:val="000000" w:themeColor="text1"/>
          <w:sz w:val="28"/>
          <w:szCs w:val="28"/>
          <w:lang w:val="vi-VN"/>
        </w:rPr>
        <w:t>.</w:t>
      </w:r>
    </w:p>
    <w:p w14:paraId="4A1EB9A6" w14:textId="77777777" w:rsidR="00193C26" w:rsidRPr="000F21E7" w:rsidRDefault="00193C26" w:rsidP="00193C26">
      <w:pPr>
        <w:spacing w:before="120" w:after="120" w:line="264" w:lineRule="auto"/>
        <w:ind w:firstLine="709"/>
        <w:rPr>
          <w:b/>
          <w:i/>
          <w:color w:val="000000" w:themeColor="text1"/>
          <w:sz w:val="28"/>
          <w:szCs w:val="28"/>
          <w:lang w:val="vi-VN"/>
        </w:rPr>
      </w:pPr>
      <w:r w:rsidRPr="000F21E7">
        <w:rPr>
          <w:b/>
          <w:i/>
          <w:color w:val="000000" w:themeColor="text1"/>
          <w:sz w:val="28"/>
          <w:szCs w:val="28"/>
          <w:lang w:val="vi-VN"/>
        </w:rPr>
        <w:t>1.3. Các yêu cầu khác</w:t>
      </w:r>
    </w:p>
    <w:p w14:paraId="17C4FE48" w14:textId="77777777" w:rsidR="00193C26" w:rsidRPr="00BB0619" w:rsidRDefault="00193C26" w:rsidP="00193C26">
      <w:pPr>
        <w:spacing w:before="120"/>
        <w:ind w:firstLine="709"/>
        <w:rPr>
          <w:color w:val="000000" w:themeColor="text1"/>
          <w:sz w:val="28"/>
          <w:szCs w:val="28"/>
          <w:lang w:val="vi-VN"/>
        </w:rPr>
      </w:pPr>
      <w:bookmarkStart w:id="1" w:name="_Hlk141480752"/>
      <w:r w:rsidRPr="000F21E7">
        <w:rPr>
          <w:color w:val="000000" w:themeColor="text1"/>
          <w:sz w:val="28"/>
          <w:szCs w:val="28"/>
          <w:lang w:val="vi-VN"/>
        </w:rPr>
        <w:t>Nhà thầu phải c</w:t>
      </w:r>
      <w:r w:rsidRPr="00BB0619">
        <w:rPr>
          <w:color w:val="000000" w:themeColor="text1"/>
          <w:sz w:val="28"/>
          <w:szCs w:val="28"/>
          <w:lang w:val="vi-VN"/>
        </w:rPr>
        <w:t>am kết:</w:t>
      </w:r>
    </w:p>
    <w:p w14:paraId="7B5BD5FC" w14:textId="77777777" w:rsidR="00193C26" w:rsidRPr="00BB0619" w:rsidRDefault="00193C26" w:rsidP="00193C26">
      <w:pPr>
        <w:spacing w:before="120"/>
        <w:rPr>
          <w:color w:val="000000" w:themeColor="text1"/>
          <w:sz w:val="28"/>
          <w:szCs w:val="28"/>
          <w:lang w:val="vi-VN"/>
        </w:rPr>
      </w:pPr>
      <w:r w:rsidRPr="00BB0619">
        <w:rPr>
          <w:color w:val="000000" w:themeColor="text1"/>
          <w:sz w:val="28"/>
          <w:szCs w:val="28"/>
          <w:lang w:val="vi-VN"/>
        </w:rPr>
        <w:t xml:space="preserve">          -  Cam kết cung cấp và lắp đặt hoàn chỉnh đường ống dẫn gas từ cụm các bình gas đến từng bếp nấu.</w:t>
      </w:r>
    </w:p>
    <w:p w14:paraId="0D2D2FD8" w14:textId="77777777" w:rsidR="00193C26" w:rsidRPr="00BB0619" w:rsidRDefault="00193C26" w:rsidP="00193C26">
      <w:pPr>
        <w:spacing w:before="120"/>
        <w:ind w:firstLine="709"/>
        <w:rPr>
          <w:color w:val="000000" w:themeColor="text1"/>
          <w:sz w:val="28"/>
          <w:szCs w:val="28"/>
          <w:lang w:val="vi-VN"/>
        </w:rPr>
      </w:pPr>
      <w:r w:rsidRPr="00BB0619">
        <w:rPr>
          <w:color w:val="000000" w:themeColor="text1"/>
          <w:sz w:val="28"/>
          <w:szCs w:val="28"/>
          <w:lang w:val="vi-VN"/>
        </w:rPr>
        <w:t>- Cam kết kiểm tra, bảo dưỡng định kỳ và thay thế hư hỏng hệ thống ống gas 01 lần /tháng hoặc đột xuất theo yêu cầu của chủ đầu tư.</w:t>
      </w:r>
    </w:p>
    <w:p w14:paraId="1991185C" w14:textId="77777777" w:rsidR="00193C26" w:rsidRPr="00BB0619" w:rsidRDefault="00193C26" w:rsidP="00193C26">
      <w:pPr>
        <w:spacing w:before="120"/>
        <w:ind w:firstLine="709"/>
        <w:rPr>
          <w:color w:val="000000" w:themeColor="text1"/>
          <w:sz w:val="28"/>
          <w:szCs w:val="28"/>
          <w:lang w:val="vi-VN"/>
        </w:rPr>
      </w:pPr>
      <w:r w:rsidRPr="00BB0619">
        <w:rPr>
          <w:color w:val="000000" w:themeColor="text1"/>
          <w:sz w:val="28"/>
          <w:szCs w:val="28"/>
          <w:lang w:val="vi-VN"/>
        </w:rPr>
        <w:lastRenderedPageBreak/>
        <w:t>- Cam kết sẵn sàng khắc phục, sữa chữa và thay thế (nếu có) đường ống gas trong vòng 4 đến 8 giờ kể từ khi nhận được thông báo (bằng điện thoại, email, tin nhắn…) của Chủ đầu tư.</w:t>
      </w:r>
    </w:p>
    <w:p w14:paraId="6E603F4F" w14:textId="77777777" w:rsidR="00193C26" w:rsidRPr="00BB0619" w:rsidRDefault="00193C26" w:rsidP="00193C26">
      <w:pPr>
        <w:spacing w:before="120"/>
        <w:ind w:firstLine="709"/>
        <w:rPr>
          <w:color w:val="000000" w:themeColor="text1"/>
          <w:sz w:val="28"/>
          <w:szCs w:val="28"/>
          <w:lang w:val="vi-VN"/>
        </w:rPr>
      </w:pPr>
      <w:r w:rsidRPr="00BB0619">
        <w:rPr>
          <w:color w:val="000000" w:themeColor="text1"/>
          <w:sz w:val="28"/>
          <w:szCs w:val="28"/>
          <w:lang w:val="vi-VN"/>
        </w:rPr>
        <w:t>- Cam kết cung cấp kết quả của đơn vị kiểm định độc lập về đường ống dẫn gas để đảm bảo an toàn lao động và công tác phòng cháy chữa cháy.</w:t>
      </w:r>
    </w:p>
    <w:p w14:paraId="7D69BB3F" w14:textId="77777777" w:rsidR="00193C26" w:rsidRPr="00BB0619" w:rsidRDefault="00193C26" w:rsidP="00193C26">
      <w:pPr>
        <w:spacing w:before="120"/>
        <w:ind w:firstLine="709"/>
        <w:rPr>
          <w:color w:val="000000" w:themeColor="text1"/>
          <w:sz w:val="28"/>
          <w:szCs w:val="28"/>
          <w:lang w:val="vi-VN"/>
        </w:rPr>
      </w:pPr>
      <w:r w:rsidRPr="00BB0619">
        <w:rPr>
          <w:color w:val="000000" w:themeColor="text1"/>
          <w:sz w:val="28"/>
          <w:szCs w:val="28"/>
          <w:lang w:val="vi-VN"/>
        </w:rPr>
        <w:t>- Cam kết cung cấp bản công bố tiêu chuẩn hàng hóa, chứng thư kiểm định.</w:t>
      </w:r>
    </w:p>
    <w:p w14:paraId="5C416256" w14:textId="77777777" w:rsidR="00193C26" w:rsidRPr="00BB0619" w:rsidRDefault="00193C26" w:rsidP="00193C26">
      <w:pPr>
        <w:spacing w:before="120"/>
        <w:ind w:firstLine="709"/>
        <w:rPr>
          <w:color w:val="000000" w:themeColor="text1"/>
          <w:sz w:val="28"/>
          <w:szCs w:val="28"/>
          <w:lang w:val="vi-VN"/>
        </w:rPr>
      </w:pPr>
      <w:r w:rsidRPr="00BB0619">
        <w:rPr>
          <w:color w:val="000000" w:themeColor="text1"/>
          <w:sz w:val="28"/>
          <w:szCs w:val="28"/>
          <w:lang w:val="vi-VN"/>
        </w:rPr>
        <w:t>- Cam kết bình gas được in tên thương hiệu, các thông số kỹ thuật đều được in trên thân bình, màng co niêm phong còn nguyên không bị tháo, rách.</w:t>
      </w:r>
    </w:p>
    <w:p w14:paraId="53666039" w14:textId="77777777" w:rsidR="00193C26" w:rsidRPr="00BB0619" w:rsidRDefault="00193C26" w:rsidP="00193C26">
      <w:pPr>
        <w:spacing w:before="120"/>
        <w:ind w:firstLine="709"/>
        <w:rPr>
          <w:color w:val="000000" w:themeColor="text1"/>
          <w:sz w:val="28"/>
          <w:szCs w:val="28"/>
          <w:lang w:val="vi-VN"/>
        </w:rPr>
      </w:pPr>
      <w:r w:rsidRPr="00BB0619">
        <w:rPr>
          <w:color w:val="000000" w:themeColor="text1"/>
          <w:sz w:val="28"/>
          <w:szCs w:val="28"/>
          <w:lang w:val="vi-VN"/>
        </w:rPr>
        <w:t>- Cam kết có hệ thống truy xuất nguồn gốc hàng hàng hóa bằng điện thoại để kiểm tra nguồn gốc hàng hóa, hạn kiểm định của vỏ bình khi cần thiết.</w:t>
      </w:r>
    </w:p>
    <w:p w14:paraId="19864287" w14:textId="77777777" w:rsidR="00193C26" w:rsidRPr="00BB0619" w:rsidRDefault="00193C26" w:rsidP="00193C26">
      <w:pPr>
        <w:spacing w:before="120"/>
        <w:ind w:firstLine="709"/>
        <w:rPr>
          <w:color w:val="000000" w:themeColor="text1"/>
          <w:sz w:val="28"/>
          <w:szCs w:val="28"/>
          <w:lang w:val="vi-VN"/>
        </w:rPr>
      </w:pPr>
      <w:r w:rsidRPr="00BB0619">
        <w:rPr>
          <w:color w:val="000000" w:themeColor="text1"/>
          <w:sz w:val="28"/>
          <w:szCs w:val="28"/>
          <w:lang w:val="vi-VN"/>
        </w:rPr>
        <w:t>- Cam kết nhân sự của nhà thầu khi tới Cơ sở làm việc phải tuân thủ theo quy định, nội quy của Cơ sở.</w:t>
      </w:r>
    </w:p>
    <w:p w14:paraId="4EB2E406" w14:textId="77777777" w:rsidR="00193C26" w:rsidRPr="00BB0619" w:rsidRDefault="00193C26" w:rsidP="00193C26">
      <w:pPr>
        <w:spacing w:before="120"/>
        <w:ind w:firstLine="709"/>
        <w:rPr>
          <w:color w:val="000000" w:themeColor="text1"/>
          <w:sz w:val="28"/>
          <w:szCs w:val="28"/>
          <w:lang w:val="vi-VN"/>
        </w:rPr>
      </w:pPr>
      <w:r w:rsidRPr="00BB0619">
        <w:rPr>
          <w:color w:val="000000" w:themeColor="text1"/>
          <w:sz w:val="28"/>
          <w:szCs w:val="28"/>
          <w:lang w:val="vi-VN"/>
        </w:rPr>
        <w:t>- Chứng từ: Nhà thầu phải cam kết cung cấp các tài liệu liên quan đến nguồn gốc, xuất xứ, chứng nhận chất lượng sản phẩm khi Chủ đấu tư yêu cầu.</w:t>
      </w:r>
    </w:p>
    <w:p w14:paraId="3FE28FC0" w14:textId="77777777" w:rsidR="00193C26" w:rsidRPr="00BB0619" w:rsidRDefault="00193C26" w:rsidP="00193C26">
      <w:pPr>
        <w:spacing w:before="120"/>
        <w:ind w:firstLine="709"/>
        <w:rPr>
          <w:color w:val="000000" w:themeColor="text1"/>
          <w:sz w:val="28"/>
          <w:szCs w:val="28"/>
          <w:lang w:val="vi-VN"/>
        </w:rPr>
      </w:pPr>
      <w:r w:rsidRPr="00BB0619">
        <w:rPr>
          <w:color w:val="000000" w:themeColor="text1"/>
          <w:sz w:val="28"/>
          <w:szCs w:val="28"/>
          <w:lang w:val="vi-VN"/>
        </w:rPr>
        <w:t>- Nhà thầu cam kết khắc phục, đổi hàng mới khi sản phẩm có sai sót do lỗi của nhà thầu.</w:t>
      </w:r>
    </w:p>
    <w:p w14:paraId="71B17CDB" w14:textId="77777777" w:rsidR="00193C26" w:rsidRPr="00BB0619" w:rsidRDefault="00193C26" w:rsidP="00193C26">
      <w:pPr>
        <w:spacing w:before="120"/>
        <w:ind w:firstLine="709"/>
        <w:rPr>
          <w:color w:val="000000" w:themeColor="text1"/>
          <w:sz w:val="28"/>
          <w:szCs w:val="28"/>
          <w:lang w:val="vi-VN"/>
        </w:rPr>
      </w:pPr>
      <w:r w:rsidRPr="00BB0619">
        <w:rPr>
          <w:color w:val="000000" w:themeColor="text1"/>
          <w:sz w:val="28"/>
          <w:szCs w:val="28"/>
          <w:lang w:val="vi-VN"/>
        </w:rPr>
        <w:t>- Nhà thầu cam kết chịu toàn bộ chi phí vận chuyển, bốc xếp trong quá trình cung ứng hàng hóa,kiểm tra, nghiệm thu và giao nhận hàng.</w:t>
      </w:r>
    </w:p>
    <w:p w14:paraId="410FE208" w14:textId="77777777" w:rsidR="00193C26" w:rsidRPr="00BB0619" w:rsidRDefault="00193C26" w:rsidP="00193C26">
      <w:pPr>
        <w:spacing w:before="120"/>
        <w:ind w:firstLine="709"/>
        <w:rPr>
          <w:color w:val="000000" w:themeColor="text1"/>
          <w:sz w:val="28"/>
          <w:szCs w:val="28"/>
          <w:lang w:val="vi-VN"/>
        </w:rPr>
      </w:pPr>
      <w:r w:rsidRPr="00BB0619">
        <w:rPr>
          <w:color w:val="000000" w:themeColor="text1"/>
          <w:sz w:val="28"/>
          <w:szCs w:val="28"/>
          <w:lang w:val="vi-VN"/>
        </w:rPr>
        <w:t>- Nhà thầu cam kết xử lý, bồi thường thiệt hại và chịu toàn bộ chi phí để khắc phục hậu quả (nếu có) xảy ra nếu nguyên nhân là do lỗi của nhà thầu.</w:t>
      </w:r>
    </w:p>
    <w:bookmarkEnd w:id="1"/>
    <w:p w14:paraId="2873C3F8" w14:textId="3BDC7172" w:rsidR="00193C26" w:rsidRPr="000F21E7" w:rsidRDefault="00193C26" w:rsidP="00193C26">
      <w:pPr>
        <w:pStyle w:val="SectionVIHeader"/>
        <w:widowControl w:val="0"/>
        <w:spacing w:after="120" w:line="264" w:lineRule="auto"/>
        <w:ind w:firstLine="709"/>
        <w:jc w:val="left"/>
        <w:rPr>
          <w:color w:val="000000" w:themeColor="text1"/>
          <w:sz w:val="32"/>
          <w:szCs w:val="32"/>
          <w:lang w:val="vi-VN"/>
        </w:rPr>
      </w:pPr>
      <w:r w:rsidRPr="000F21E7">
        <w:rPr>
          <w:color w:val="000000" w:themeColor="text1"/>
          <w:sz w:val="28"/>
          <w:lang w:val="vi-VN"/>
        </w:rPr>
        <w:t xml:space="preserve">Mục </w:t>
      </w:r>
      <w:r w:rsidR="00AB5AE4">
        <w:rPr>
          <w:color w:val="000000" w:themeColor="text1"/>
          <w:sz w:val="28"/>
        </w:rPr>
        <w:t>2</w:t>
      </w:r>
      <w:r w:rsidRPr="000F21E7">
        <w:rPr>
          <w:color w:val="000000" w:themeColor="text1"/>
          <w:sz w:val="28"/>
          <w:lang w:val="vi-VN"/>
        </w:rPr>
        <w:t>. Kiểm tra và thử nghiệm</w:t>
      </w:r>
    </w:p>
    <w:p w14:paraId="7C31C400" w14:textId="77777777" w:rsidR="00193C26" w:rsidRPr="000F21E7" w:rsidRDefault="00193C26" w:rsidP="00193C26">
      <w:pPr>
        <w:spacing w:after="200" w:line="276" w:lineRule="auto"/>
        <w:jc w:val="left"/>
        <w:rPr>
          <w:i/>
          <w:iCs/>
          <w:color w:val="000000" w:themeColor="text1"/>
          <w:sz w:val="28"/>
          <w:szCs w:val="28"/>
          <w:lang w:val="vi-VN"/>
        </w:rPr>
      </w:pPr>
      <w:r w:rsidRPr="00BB0619">
        <w:rPr>
          <w:color w:val="000000" w:themeColor="text1"/>
          <w:szCs w:val="24"/>
          <w:lang w:val="vi-VN"/>
        </w:rPr>
        <w:t xml:space="preserve">         - </w:t>
      </w:r>
      <w:r w:rsidRPr="000F21E7">
        <w:rPr>
          <w:color w:val="000000" w:themeColor="text1"/>
          <w:sz w:val="28"/>
          <w:szCs w:val="28"/>
          <w:lang w:val="vi-VN"/>
        </w:rPr>
        <w:t>Các kiểm tra và thử nghiệm cần tiến hành gồm có: Theo quy định hiện hành</w:t>
      </w:r>
      <w:r w:rsidRPr="000F21E7">
        <w:rPr>
          <w:color w:val="000000" w:themeColor="text1"/>
          <w:sz w:val="28"/>
          <w:szCs w:val="28"/>
          <w:lang w:val="vi-VN"/>
        </w:rPr>
        <w:br/>
      </w:r>
      <w:r w:rsidRPr="00BB0619">
        <w:rPr>
          <w:color w:val="000000" w:themeColor="text1"/>
          <w:sz w:val="28"/>
          <w:szCs w:val="28"/>
          <w:lang w:val="vi-VN"/>
        </w:rPr>
        <w:t xml:space="preserve">       </w:t>
      </w:r>
      <w:r w:rsidRPr="000F21E7">
        <w:rPr>
          <w:color w:val="000000" w:themeColor="text1"/>
          <w:sz w:val="28"/>
          <w:szCs w:val="28"/>
          <w:lang w:val="vi-VN"/>
        </w:rPr>
        <w:t>- Bất cứ hàng hóa nào không đảm bảo chất lượng theo yêu cầu của E-HSMT sẽ không được</w:t>
      </w:r>
      <w:r w:rsidRPr="00BB0619">
        <w:rPr>
          <w:color w:val="000000" w:themeColor="text1"/>
          <w:sz w:val="28"/>
          <w:szCs w:val="28"/>
          <w:lang w:val="vi-VN"/>
        </w:rPr>
        <w:t xml:space="preserve"> </w:t>
      </w:r>
      <w:r w:rsidRPr="000F21E7">
        <w:rPr>
          <w:color w:val="000000" w:themeColor="text1"/>
          <w:sz w:val="28"/>
          <w:szCs w:val="28"/>
          <w:lang w:val="vi-VN"/>
        </w:rPr>
        <w:t>nghiệm thu.</w:t>
      </w:r>
    </w:p>
    <w:p w14:paraId="1C393C13" w14:textId="77777777" w:rsidR="00310AEA" w:rsidRPr="000F21E7" w:rsidRDefault="00310AEA">
      <w:pPr>
        <w:rPr>
          <w:color w:val="000000" w:themeColor="text1"/>
          <w:lang w:val="vi-VN"/>
        </w:rPr>
      </w:pPr>
    </w:p>
    <w:sectPr w:rsidR="00310AEA" w:rsidRPr="000F21E7" w:rsidSect="00AB5AE4">
      <w:pgSz w:w="11907" w:h="16840" w:code="9"/>
      <w:pgMar w:top="1134" w:right="1275" w:bottom="851"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NewRoman">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20B6DAE"/>
    <w:multiLevelType w:val="multilevel"/>
    <w:tmpl w:val="0F8E25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8026167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7"/>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1EE1"/>
    <w:rsid w:val="00056AAF"/>
    <w:rsid w:val="000D6177"/>
    <w:rsid w:val="000F21E7"/>
    <w:rsid w:val="00171B73"/>
    <w:rsid w:val="00193C26"/>
    <w:rsid w:val="00233141"/>
    <w:rsid w:val="00270955"/>
    <w:rsid w:val="00286BF6"/>
    <w:rsid w:val="00310AEA"/>
    <w:rsid w:val="00332017"/>
    <w:rsid w:val="003764ED"/>
    <w:rsid w:val="00376689"/>
    <w:rsid w:val="003A7831"/>
    <w:rsid w:val="003D3FB0"/>
    <w:rsid w:val="004B1EE1"/>
    <w:rsid w:val="004C050F"/>
    <w:rsid w:val="00562315"/>
    <w:rsid w:val="00567E40"/>
    <w:rsid w:val="005A7BC9"/>
    <w:rsid w:val="005E349F"/>
    <w:rsid w:val="006A039D"/>
    <w:rsid w:val="006D5F9A"/>
    <w:rsid w:val="006E163F"/>
    <w:rsid w:val="007956B1"/>
    <w:rsid w:val="007D628A"/>
    <w:rsid w:val="008226F7"/>
    <w:rsid w:val="00851C56"/>
    <w:rsid w:val="008760D7"/>
    <w:rsid w:val="008D0391"/>
    <w:rsid w:val="009477E8"/>
    <w:rsid w:val="00A31502"/>
    <w:rsid w:val="00A5411F"/>
    <w:rsid w:val="00A77433"/>
    <w:rsid w:val="00AB5AE4"/>
    <w:rsid w:val="00AB61F3"/>
    <w:rsid w:val="00AE1F14"/>
    <w:rsid w:val="00B6192E"/>
    <w:rsid w:val="00BA42AF"/>
    <w:rsid w:val="00BB0619"/>
    <w:rsid w:val="00CF0111"/>
    <w:rsid w:val="00CF150E"/>
    <w:rsid w:val="00D30E74"/>
    <w:rsid w:val="00E463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812EF8"/>
  <w15:chartTrackingRefBased/>
  <w15:docId w15:val="{DF81934F-D77B-4E3F-A227-74792AEA79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93C26"/>
    <w:pPr>
      <w:spacing w:after="0" w:line="240" w:lineRule="auto"/>
      <w:jc w:val="both"/>
    </w:pPr>
    <w:rPr>
      <w:rFonts w:ascii="Times New Roman" w:eastAsia="Times New Roman" w:hAnsi="Times New Roman" w:cs="Times New Roman"/>
      <w:sz w:val="24"/>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Subtitle">
    <w:name w:val="Subtitle"/>
    <w:basedOn w:val="Normal"/>
    <w:link w:val="SubtitleChar"/>
    <w:qFormat/>
    <w:rsid w:val="00193C26"/>
    <w:pPr>
      <w:jc w:val="center"/>
    </w:pPr>
    <w:rPr>
      <w:b/>
      <w:sz w:val="44"/>
    </w:rPr>
  </w:style>
  <w:style w:type="character" w:customStyle="1" w:styleId="SubtitleChar">
    <w:name w:val="Subtitle Char"/>
    <w:basedOn w:val="DefaultParagraphFont"/>
    <w:link w:val="Subtitle"/>
    <w:rsid w:val="00193C26"/>
    <w:rPr>
      <w:rFonts w:ascii="Times New Roman" w:eastAsia="Times New Roman" w:hAnsi="Times New Roman" w:cs="Times New Roman"/>
      <w:b/>
      <w:sz w:val="44"/>
      <w:szCs w:val="20"/>
    </w:rPr>
  </w:style>
  <w:style w:type="paragraph" w:customStyle="1" w:styleId="SectionVIHeader">
    <w:name w:val="Section VI. Header"/>
    <w:basedOn w:val="Normal"/>
    <w:rsid w:val="00193C26"/>
    <w:pPr>
      <w:spacing w:before="120" w:after="240"/>
      <w:jc w:val="center"/>
    </w:pPr>
    <w:rPr>
      <w:b/>
      <w:sz w:val="36"/>
    </w:rPr>
  </w:style>
  <w:style w:type="character" w:customStyle="1" w:styleId="fontstyle01">
    <w:name w:val="fontstyle01"/>
    <w:basedOn w:val="DefaultParagraphFont"/>
    <w:qFormat/>
    <w:rsid w:val="00193C26"/>
    <w:rPr>
      <w:rFonts w:ascii="Wingdings" w:hAnsi="Wingdings" w:hint="default"/>
      <w:b w:val="0"/>
      <w:bCs w:val="0"/>
      <w:i w:val="0"/>
      <w:iCs w:val="0"/>
      <w:color w:val="000000"/>
      <w:sz w:val="24"/>
      <w:szCs w:val="24"/>
    </w:rPr>
  </w:style>
  <w:style w:type="character" w:customStyle="1" w:styleId="fontstyle21">
    <w:name w:val="fontstyle21"/>
    <w:basedOn w:val="DefaultParagraphFont"/>
    <w:rsid w:val="00193C26"/>
    <w:rPr>
      <w:rFonts w:ascii="TimesNewRoman" w:hAnsi="TimesNewRoman" w:hint="default"/>
      <w:b w:val="0"/>
      <w:bCs w:val="0"/>
      <w:i w:val="0"/>
      <w:iCs w:val="0"/>
      <w:color w:val="000000"/>
      <w:sz w:val="24"/>
      <w:szCs w:val="24"/>
    </w:rPr>
  </w:style>
  <w:style w:type="character" w:styleId="Hyperlink">
    <w:name w:val="Hyperlink"/>
    <w:basedOn w:val="DefaultParagraphFont"/>
    <w:uiPriority w:val="99"/>
    <w:unhideWhenUsed/>
    <w:rsid w:val="000D6177"/>
    <w:rPr>
      <w:color w:val="0563C1" w:themeColor="hyperlink"/>
      <w:u w:val="single"/>
    </w:rPr>
  </w:style>
  <w:style w:type="character" w:styleId="UnresolvedMention">
    <w:name w:val="Unresolved Mention"/>
    <w:basedOn w:val="DefaultParagraphFont"/>
    <w:uiPriority w:val="99"/>
    <w:semiHidden/>
    <w:unhideWhenUsed/>
    <w:rsid w:val="000D617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137</TotalTime>
  <Pages>3</Pages>
  <Words>747</Words>
  <Characters>4263</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linh phuong</cp:lastModifiedBy>
  <cp:revision>28</cp:revision>
  <dcterms:created xsi:type="dcterms:W3CDTF">2025-09-29T08:28:00Z</dcterms:created>
  <dcterms:modified xsi:type="dcterms:W3CDTF">2025-12-10T23:57:00Z</dcterms:modified>
</cp:coreProperties>
</file>