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F49F" w14:textId="77777777" w:rsidR="00BE2D0F" w:rsidRPr="00BE2D0F" w:rsidRDefault="00BE2D0F" w:rsidP="00BE2D0F">
      <w:pPr>
        <w:pStyle w:val="Heading1"/>
        <w:jc w:val="center"/>
        <w:rPr>
          <w:rFonts w:ascii="Times New Roman" w:hAnsi="Times New Roman"/>
          <w:b/>
          <w:bCs/>
          <w:color w:val="000000" w:themeColor="text1"/>
          <w:sz w:val="28"/>
          <w:szCs w:val="28"/>
          <w:lang w:val="es-ES"/>
        </w:rPr>
      </w:pPr>
      <w:bookmarkStart w:id="0" w:name="_Toc154510933"/>
      <w:r w:rsidRPr="00BE2D0F">
        <w:rPr>
          <w:rFonts w:ascii="Times New Roman" w:hAnsi="Times New Roman"/>
          <w:b/>
          <w:bCs/>
          <w:color w:val="000000" w:themeColor="text1"/>
          <w:sz w:val="28"/>
          <w:szCs w:val="28"/>
          <w:lang w:val="es-ES"/>
        </w:rPr>
        <w:t>CHƯƠNG V. ĐIỀU KHOẢN THAM CHIẾU</w:t>
      </w:r>
      <w:bookmarkEnd w:id="0"/>
    </w:p>
    <w:p w14:paraId="60BF562B" w14:textId="77777777" w:rsidR="00BE2D0F" w:rsidRPr="003C2F17" w:rsidRDefault="00BE2D0F" w:rsidP="00BE2D0F">
      <w:pPr>
        <w:spacing w:before="60" w:after="60"/>
        <w:ind w:firstLine="720"/>
        <w:rPr>
          <w:bCs/>
          <w:i/>
          <w:iCs/>
          <w:sz w:val="28"/>
          <w:szCs w:val="28"/>
          <w:lang w:val="it-IT"/>
        </w:rPr>
      </w:pPr>
    </w:p>
    <w:p w14:paraId="2759AABB" w14:textId="77777777" w:rsidR="00BE2D0F" w:rsidRPr="003C2F17" w:rsidRDefault="00BE2D0F" w:rsidP="00BE2D0F">
      <w:pPr>
        <w:spacing w:before="60" w:after="60"/>
        <w:ind w:firstLine="720"/>
        <w:rPr>
          <w:i/>
          <w:iCs/>
          <w:sz w:val="28"/>
          <w:szCs w:val="28"/>
          <w:lang w:val="it-IT"/>
        </w:rPr>
      </w:pPr>
      <w:r w:rsidRPr="003C2F17">
        <w:rPr>
          <w:bCs/>
          <w:i/>
          <w:iCs/>
          <w:sz w:val="28"/>
          <w:szCs w:val="28"/>
          <w:lang w:val="it-IT"/>
        </w:rPr>
        <w:t>“Điều khoản tham chiếu" bao gồm những nội dung chủ yếu sau:</w:t>
      </w:r>
    </w:p>
    <w:p w14:paraId="35F78C1F" w14:textId="77777777" w:rsidR="00BE2D0F" w:rsidRPr="003C2F17" w:rsidRDefault="00BE2D0F" w:rsidP="00BE2D0F">
      <w:pPr>
        <w:spacing w:before="60" w:after="60"/>
        <w:ind w:firstLine="720"/>
        <w:rPr>
          <w:b/>
          <w:bCs/>
          <w:sz w:val="28"/>
          <w:szCs w:val="28"/>
          <w:lang w:val="it-IT"/>
        </w:rPr>
      </w:pPr>
      <w:r w:rsidRPr="003C2F17">
        <w:rPr>
          <w:b/>
          <w:sz w:val="28"/>
          <w:szCs w:val="28"/>
          <w:lang w:val="it-IT"/>
        </w:rPr>
        <w:t>I. Giới thiệu:</w:t>
      </w:r>
    </w:p>
    <w:p w14:paraId="74C73FF9" w14:textId="77777777" w:rsidR="00BE2D0F" w:rsidRPr="00956268" w:rsidRDefault="00BE2D0F" w:rsidP="00BE2D0F">
      <w:pPr>
        <w:spacing w:before="60" w:after="60"/>
        <w:ind w:firstLine="720"/>
        <w:rPr>
          <w:bCs/>
          <w:sz w:val="28"/>
          <w:szCs w:val="28"/>
          <w:lang w:val="it-IT"/>
        </w:rPr>
      </w:pPr>
      <w:r w:rsidRPr="00956268">
        <w:rPr>
          <w:bCs/>
          <w:sz w:val="28"/>
          <w:szCs w:val="28"/>
          <w:lang w:val="it-IT"/>
        </w:rPr>
        <w:t xml:space="preserve">Tên Thiết kế kỹ thuật - Dự toán: </w:t>
      </w:r>
      <w:r>
        <w:rPr>
          <w:bCs/>
          <w:sz w:val="28"/>
          <w:szCs w:val="28"/>
          <w:lang w:val="it-IT"/>
        </w:rPr>
        <w:t>Xác định ranh giới, cắm mốc, lập hồ sơ ranh giới; đo vẽ bản đồ địa chính; cấp giấy chứng nhận quyền sử dụng đất; xây dựng cơ sở dữ liệu địa chính đối với Ban quản lý rừng đặc dụng Xuân Nha</w:t>
      </w:r>
      <w:r w:rsidRPr="00956268">
        <w:rPr>
          <w:bCs/>
          <w:sz w:val="28"/>
          <w:szCs w:val="28"/>
          <w:lang w:val="it-IT"/>
        </w:rPr>
        <w:t>.</w:t>
      </w:r>
    </w:p>
    <w:p w14:paraId="1AEE34F0" w14:textId="77777777" w:rsidR="00BE2D0F" w:rsidRDefault="00BE2D0F" w:rsidP="00BE2D0F">
      <w:pPr>
        <w:spacing w:before="60" w:after="60"/>
        <w:ind w:firstLine="720"/>
        <w:rPr>
          <w:bCs/>
          <w:sz w:val="28"/>
          <w:szCs w:val="28"/>
          <w:lang w:val="it-IT"/>
        </w:rPr>
      </w:pPr>
      <w:r w:rsidRPr="00956268">
        <w:rPr>
          <w:bCs/>
          <w:sz w:val="28"/>
          <w:szCs w:val="28"/>
          <w:lang w:val="it-IT"/>
        </w:rPr>
        <w:t xml:space="preserve">Tên gói thầu: </w:t>
      </w:r>
      <w:r>
        <w:rPr>
          <w:bCs/>
          <w:sz w:val="28"/>
          <w:szCs w:val="28"/>
          <w:lang w:val="it-IT"/>
        </w:rPr>
        <w:t>Gói thầu số 01: Xác định ranh giới, cắm mốc, lập hồ sơ ranh giới; đo vẽ bản đồ địa chính; cấp giấy chứng nhận quyền sử dụng đất; xây dựng cơ sở dữ liệu địa chính đối với Ban quản lý rừng đặc dụng Xuân Nha.</w:t>
      </w:r>
    </w:p>
    <w:p w14:paraId="3F7189DE" w14:textId="77777777" w:rsidR="00BE2D0F" w:rsidRPr="003C2F17" w:rsidRDefault="00BE2D0F" w:rsidP="00BE2D0F">
      <w:pPr>
        <w:spacing w:before="60" w:after="60"/>
        <w:ind w:firstLine="720"/>
        <w:rPr>
          <w:b/>
          <w:sz w:val="28"/>
          <w:szCs w:val="28"/>
          <w:lang w:val="it-IT"/>
        </w:rPr>
      </w:pPr>
      <w:r w:rsidRPr="003C2F17">
        <w:rPr>
          <w:b/>
          <w:sz w:val="28"/>
          <w:szCs w:val="28"/>
          <w:lang w:val="it-IT"/>
        </w:rPr>
        <w:t>II. Phạm vi công việc:</w:t>
      </w:r>
    </w:p>
    <w:p w14:paraId="01C2E9B6" w14:textId="77777777" w:rsidR="00BE2D0F" w:rsidRPr="00C771AD" w:rsidRDefault="00BE2D0F" w:rsidP="00BE2D0F">
      <w:pPr>
        <w:spacing w:before="60" w:after="60"/>
        <w:ind w:firstLine="720"/>
        <w:rPr>
          <w:b/>
          <w:bCs/>
          <w:sz w:val="28"/>
          <w:szCs w:val="28"/>
          <w:lang w:val="it-IT"/>
        </w:rPr>
      </w:pPr>
      <w:r w:rsidRPr="00C771AD">
        <w:rPr>
          <w:b/>
          <w:bCs/>
          <w:sz w:val="28"/>
          <w:szCs w:val="28"/>
        </w:rPr>
        <w:t>1. Mục đích của Thiết kế kỹ thuật - Dự toán</w:t>
      </w:r>
      <w:r w:rsidRPr="00C771AD">
        <w:t xml:space="preserve"> </w:t>
      </w:r>
    </w:p>
    <w:p w14:paraId="2D8C9959" w14:textId="77777777" w:rsidR="00BE2D0F" w:rsidRPr="000A234C" w:rsidRDefault="00BE2D0F" w:rsidP="00BE2D0F">
      <w:pPr>
        <w:spacing w:before="60"/>
        <w:ind w:firstLine="720"/>
        <w:rPr>
          <w:bCs/>
          <w:sz w:val="28"/>
          <w:szCs w:val="28"/>
          <w:lang w:val="it-IT"/>
        </w:rPr>
      </w:pPr>
      <w:r w:rsidRPr="000A234C">
        <w:rPr>
          <w:bCs/>
          <w:sz w:val="28"/>
          <w:szCs w:val="28"/>
          <w:lang w:val="it-IT"/>
        </w:rPr>
        <w:t>- Rà soát ranh giới, xác định nguồn gốc sử dụng đất, phân định ranh giới sử dụng đất thực tế của Ban quản lý rừng và các đối tượng khác;</w:t>
      </w:r>
    </w:p>
    <w:p w14:paraId="05E3C7F3" w14:textId="77777777" w:rsidR="00BE2D0F" w:rsidRPr="000A234C" w:rsidRDefault="00BE2D0F" w:rsidP="00BE2D0F">
      <w:pPr>
        <w:spacing w:before="60"/>
        <w:ind w:firstLine="720"/>
        <w:rPr>
          <w:bCs/>
          <w:sz w:val="28"/>
          <w:szCs w:val="28"/>
          <w:lang w:val="it-IT"/>
        </w:rPr>
      </w:pPr>
      <w:r w:rsidRPr="000A234C">
        <w:rPr>
          <w:bCs/>
          <w:sz w:val="28"/>
          <w:szCs w:val="28"/>
          <w:lang w:val="it-IT"/>
        </w:rPr>
        <w:t>- Xác định vị trí cắm mốc ranh giới, vị trí điểm điểm đặc trưng trên đường ranh giới; lập hồ sơ ranh giới sử dụng đất của Ban quản lý rừng;</w:t>
      </w:r>
    </w:p>
    <w:p w14:paraId="0E7A6CE1" w14:textId="77777777" w:rsidR="00BE2D0F" w:rsidRPr="000A234C" w:rsidRDefault="00BE2D0F" w:rsidP="00BE2D0F">
      <w:pPr>
        <w:spacing w:before="60"/>
        <w:ind w:firstLine="720"/>
        <w:rPr>
          <w:bCs/>
          <w:sz w:val="28"/>
          <w:szCs w:val="28"/>
          <w:lang w:val="it-IT"/>
        </w:rPr>
      </w:pPr>
      <w:r w:rsidRPr="000A234C">
        <w:rPr>
          <w:bCs/>
          <w:sz w:val="28"/>
          <w:szCs w:val="28"/>
          <w:lang w:val="it-IT"/>
        </w:rPr>
        <w:t>- Hoàn thiện thủ tục, hồ sơ giao đất đồng bộ, thống nhất với ranh giới đất trên thực địa;</w:t>
      </w:r>
    </w:p>
    <w:p w14:paraId="09AF9EAD" w14:textId="77777777" w:rsidR="00BE2D0F" w:rsidRPr="000A234C" w:rsidRDefault="00BE2D0F" w:rsidP="00BE2D0F">
      <w:pPr>
        <w:spacing w:before="60"/>
        <w:ind w:firstLine="720"/>
        <w:rPr>
          <w:bCs/>
          <w:sz w:val="28"/>
          <w:szCs w:val="28"/>
          <w:lang w:val="it-IT"/>
        </w:rPr>
      </w:pPr>
      <w:r w:rsidRPr="000A234C">
        <w:rPr>
          <w:bCs/>
          <w:sz w:val="28"/>
          <w:szCs w:val="28"/>
          <w:lang w:val="it-IT"/>
        </w:rPr>
        <w:t>- Xác định cụ thể phần diện tích đất Ban quản lý rừng đang quản lý, sử dụng; đo đạc lập bản đồ địa chính; đăng ký, cấp Giấy chứng nhận quyền sử dụng đất, tài sản gắn liền với đất, lập hồ sơ địa chính; xây dựng cơ sở dữ liệu địa chính đối với diện tích đất của Ban quản lý rừng;</w:t>
      </w:r>
    </w:p>
    <w:p w14:paraId="31670966" w14:textId="77777777" w:rsidR="00BE2D0F" w:rsidRPr="000A234C" w:rsidRDefault="00BE2D0F" w:rsidP="00BE2D0F">
      <w:pPr>
        <w:spacing w:before="60"/>
        <w:ind w:firstLine="720"/>
        <w:rPr>
          <w:bCs/>
          <w:sz w:val="28"/>
          <w:szCs w:val="28"/>
          <w:lang w:val="it-IT"/>
        </w:rPr>
      </w:pPr>
      <w:r w:rsidRPr="000A234C">
        <w:rPr>
          <w:bCs/>
          <w:sz w:val="28"/>
          <w:szCs w:val="28"/>
          <w:lang w:val="it-IT"/>
        </w:rPr>
        <w:t>- Xác định diện tích đất bàn giao cho địa phương và có phương án quản lý, sử dụng đất được bàn giao một cách hợp lý, theo đúng quy định;</w:t>
      </w:r>
    </w:p>
    <w:p w14:paraId="58E04A85" w14:textId="77777777" w:rsidR="00BE2D0F" w:rsidRPr="000A234C" w:rsidRDefault="00BE2D0F" w:rsidP="00BE2D0F">
      <w:pPr>
        <w:spacing w:before="60"/>
        <w:ind w:firstLine="720"/>
        <w:rPr>
          <w:bCs/>
          <w:sz w:val="28"/>
          <w:szCs w:val="28"/>
          <w:lang w:val="it-IT"/>
        </w:rPr>
      </w:pPr>
      <w:r w:rsidRPr="000A234C">
        <w:rPr>
          <w:bCs/>
          <w:sz w:val="28"/>
          <w:szCs w:val="28"/>
          <w:lang w:val="it-IT"/>
        </w:rPr>
        <w:t>- Tích hợp dữ liệu địa chính vào cơ sở dữ liệu đất đai địa phương.</w:t>
      </w:r>
    </w:p>
    <w:p w14:paraId="2F97C08F" w14:textId="77777777" w:rsidR="00BE2D0F" w:rsidRPr="000A234C" w:rsidRDefault="00BE2D0F" w:rsidP="00BE2D0F">
      <w:pPr>
        <w:spacing w:before="60"/>
        <w:ind w:firstLine="720"/>
        <w:rPr>
          <w:bCs/>
          <w:sz w:val="28"/>
          <w:szCs w:val="28"/>
          <w:lang w:val="it-IT"/>
        </w:rPr>
      </w:pPr>
      <w:r w:rsidRPr="000A234C">
        <w:rPr>
          <w:bCs/>
          <w:sz w:val="28"/>
          <w:szCs w:val="28"/>
          <w:lang w:val="it-IT"/>
        </w:rPr>
        <w:t>- Lập phương án sử dụng đất đối với hiện trạng sử dụng đất của Ban quản lý rừng, trong đó làm rõ diện tích dự kiến giữ lại và phần diện tích dự kiến bàn giao về địa phương.</w:t>
      </w:r>
    </w:p>
    <w:p w14:paraId="6BC30B88" w14:textId="77777777" w:rsidR="00BE2D0F" w:rsidRPr="000A234C" w:rsidRDefault="00BE2D0F" w:rsidP="00BE2D0F">
      <w:pPr>
        <w:spacing w:before="60"/>
        <w:ind w:firstLine="720"/>
        <w:rPr>
          <w:bCs/>
          <w:sz w:val="28"/>
          <w:szCs w:val="28"/>
          <w:lang w:val="it-IT"/>
        </w:rPr>
      </w:pPr>
      <w:r w:rsidRPr="000A234C">
        <w:rPr>
          <w:bCs/>
          <w:sz w:val="28"/>
          <w:szCs w:val="28"/>
          <w:lang w:val="it-IT"/>
        </w:rPr>
        <w:t>- Giải quyết tranh chấp, xử lý vi phạm về quản lý, sử dụng đất có nguồn gốc từ các nông, lâm trường; thực hiện xử lý, thu hồi đất đai, tài sản gắn liền với đất và nghĩa vụ tài chính đất đai theo quy định của pháp luật.</w:t>
      </w:r>
    </w:p>
    <w:p w14:paraId="349E5B97" w14:textId="77777777" w:rsidR="00BE2D0F" w:rsidRDefault="00BE2D0F" w:rsidP="00BE2D0F">
      <w:pPr>
        <w:spacing w:before="60"/>
        <w:ind w:firstLine="720"/>
        <w:rPr>
          <w:bCs/>
          <w:sz w:val="28"/>
          <w:szCs w:val="28"/>
          <w:lang w:val="it-IT"/>
        </w:rPr>
      </w:pPr>
      <w:r w:rsidRPr="000A234C">
        <w:rPr>
          <w:bCs/>
          <w:sz w:val="28"/>
          <w:szCs w:val="28"/>
          <w:lang w:val="it-IT"/>
        </w:rPr>
        <w:t>- Phát hiện các vấn đề vướng mắc, hạn chế trong quản lý, sử dụng đất đai; đề xuất các giải pháp, chính sách, phương án để xử lý những tồn tại, bất cập trong quản lý, sử dụng đất và tăng cường hiệu lực quản lý, hiệu quả sử dụng đất đai có nguồn gốc từ các nông, lâm trường tại địa phương.</w:t>
      </w:r>
    </w:p>
    <w:p w14:paraId="3A2C7B02" w14:textId="77777777" w:rsidR="00BE2D0F" w:rsidRPr="00275068" w:rsidRDefault="00BE2D0F" w:rsidP="00BE2D0F">
      <w:pPr>
        <w:spacing w:before="60"/>
        <w:ind w:firstLine="720"/>
        <w:rPr>
          <w:b/>
          <w:bCs/>
          <w:sz w:val="28"/>
          <w:szCs w:val="28"/>
          <w:lang w:val="it-IT"/>
        </w:rPr>
      </w:pPr>
      <w:r w:rsidRPr="00275068">
        <w:rPr>
          <w:b/>
          <w:bCs/>
          <w:sz w:val="28"/>
          <w:szCs w:val="28"/>
          <w:lang w:val="it-IT"/>
        </w:rPr>
        <w:t>2. Nội dung công việc</w:t>
      </w:r>
    </w:p>
    <w:p w14:paraId="5777DCAF" w14:textId="77777777" w:rsidR="00BE2D0F" w:rsidRPr="001A3385" w:rsidRDefault="00BE2D0F" w:rsidP="00BE2D0F">
      <w:pPr>
        <w:spacing w:before="60" w:after="60"/>
        <w:ind w:firstLine="720"/>
        <w:rPr>
          <w:bCs/>
          <w:i/>
          <w:sz w:val="28"/>
          <w:szCs w:val="28"/>
        </w:rPr>
      </w:pPr>
      <w:r w:rsidRPr="001A3385">
        <w:rPr>
          <w:bCs/>
          <w:i/>
          <w:sz w:val="28"/>
          <w:szCs w:val="28"/>
        </w:rPr>
        <w:t>- Xác định đường ranh giới, vị trí cắm mốc ranh giới, các điểm đặc trưng: 240,89 km.</w:t>
      </w:r>
    </w:p>
    <w:p w14:paraId="2C5A0110" w14:textId="77777777" w:rsidR="00BE2D0F" w:rsidRPr="001A3385" w:rsidRDefault="00BE2D0F" w:rsidP="00BE2D0F">
      <w:pPr>
        <w:spacing w:before="60" w:after="60"/>
        <w:ind w:firstLine="720"/>
        <w:rPr>
          <w:bCs/>
          <w:i/>
          <w:sz w:val="28"/>
          <w:szCs w:val="28"/>
        </w:rPr>
      </w:pPr>
      <w:r w:rsidRPr="001A3385">
        <w:rPr>
          <w:bCs/>
          <w:i/>
          <w:sz w:val="28"/>
          <w:szCs w:val="28"/>
        </w:rPr>
        <w:t>- Lập bản mô tả đường ranh giới: 199,36 km</w:t>
      </w:r>
    </w:p>
    <w:p w14:paraId="13E79456" w14:textId="77777777" w:rsidR="00BE2D0F" w:rsidRPr="001A3385" w:rsidRDefault="00BE2D0F" w:rsidP="00BE2D0F">
      <w:pPr>
        <w:spacing w:before="60" w:after="60"/>
        <w:ind w:firstLine="720"/>
        <w:rPr>
          <w:bCs/>
          <w:i/>
          <w:sz w:val="28"/>
          <w:szCs w:val="28"/>
        </w:rPr>
      </w:pPr>
      <w:r w:rsidRPr="001A3385">
        <w:rPr>
          <w:bCs/>
          <w:i/>
          <w:sz w:val="28"/>
          <w:szCs w:val="28"/>
        </w:rPr>
        <w:t>- Cắm mốc ranh giới: 101 mốc.</w:t>
      </w:r>
    </w:p>
    <w:p w14:paraId="363272B2" w14:textId="77777777" w:rsidR="00BE2D0F" w:rsidRPr="001A3385" w:rsidRDefault="00BE2D0F" w:rsidP="00BE2D0F">
      <w:pPr>
        <w:spacing w:before="60" w:after="60"/>
        <w:ind w:firstLine="720"/>
        <w:rPr>
          <w:bCs/>
          <w:i/>
          <w:sz w:val="28"/>
          <w:szCs w:val="28"/>
        </w:rPr>
      </w:pPr>
      <w:r w:rsidRPr="001A3385">
        <w:rPr>
          <w:bCs/>
          <w:i/>
          <w:sz w:val="28"/>
          <w:szCs w:val="28"/>
        </w:rPr>
        <w:lastRenderedPageBreak/>
        <w:t>- Lập bản xác nhận đường ranh giới sử dụng đất: 240,89 km.</w:t>
      </w:r>
    </w:p>
    <w:p w14:paraId="4866ED22" w14:textId="77777777" w:rsidR="00BE2D0F" w:rsidRPr="001A3385" w:rsidRDefault="00BE2D0F" w:rsidP="00BE2D0F">
      <w:pPr>
        <w:spacing w:before="60" w:after="60"/>
        <w:ind w:firstLine="720"/>
        <w:rPr>
          <w:bCs/>
          <w:i/>
          <w:sz w:val="28"/>
          <w:szCs w:val="28"/>
        </w:rPr>
      </w:pPr>
      <w:r w:rsidRPr="001A3385">
        <w:rPr>
          <w:bCs/>
          <w:i/>
          <w:sz w:val="28"/>
          <w:szCs w:val="28"/>
        </w:rPr>
        <w:t>- Lập bản đồ ranh giới và hoàn thiện hồ sơ ranh giới: 04 xã.</w:t>
      </w:r>
    </w:p>
    <w:p w14:paraId="2FA3FC5B" w14:textId="77777777" w:rsidR="00BE2D0F" w:rsidRPr="001A3385" w:rsidRDefault="00BE2D0F" w:rsidP="00BE2D0F">
      <w:pPr>
        <w:spacing w:before="60" w:after="60"/>
        <w:ind w:firstLine="720"/>
        <w:rPr>
          <w:b/>
          <w:i/>
          <w:sz w:val="28"/>
          <w:szCs w:val="28"/>
        </w:rPr>
      </w:pPr>
      <w:r w:rsidRPr="001A3385">
        <w:rPr>
          <w:b/>
          <w:i/>
          <w:sz w:val="28"/>
          <w:szCs w:val="28"/>
        </w:rPr>
        <w:t>2.2 Đo đạc, lập bản đồ địa chính:</w:t>
      </w:r>
    </w:p>
    <w:p w14:paraId="41150214" w14:textId="77777777" w:rsidR="00BE2D0F" w:rsidRPr="001A3385" w:rsidRDefault="00BE2D0F" w:rsidP="00BE2D0F">
      <w:pPr>
        <w:spacing w:before="60" w:after="60"/>
        <w:ind w:firstLine="720"/>
        <w:rPr>
          <w:bCs/>
          <w:i/>
          <w:sz w:val="28"/>
          <w:szCs w:val="28"/>
        </w:rPr>
      </w:pPr>
      <w:r w:rsidRPr="001A3385">
        <w:rPr>
          <w:bCs/>
          <w:i/>
          <w:sz w:val="28"/>
          <w:szCs w:val="28"/>
        </w:rPr>
        <w:t>- Đo đạc bản đồ địa chính tỷ lệ 1:10.000: 18.173,01 ha.</w:t>
      </w:r>
    </w:p>
    <w:p w14:paraId="5DFD9CFE" w14:textId="77777777" w:rsidR="00BE2D0F" w:rsidRPr="002F21C2" w:rsidRDefault="00BE2D0F" w:rsidP="00BE2D0F">
      <w:pPr>
        <w:spacing w:before="60" w:after="60"/>
        <w:ind w:firstLine="720"/>
        <w:rPr>
          <w:iCs/>
          <w:sz w:val="28"/>
          <w:szCs w:val="28"/>
          <w:lang w:val="it-IT"/>
        </w:rPr>
      </w:pPr>
      <w:r w:rsidRPr="002F21C2">
        <w:rPr>
          <w:b/>
          <w:spacing w:val="-12"/>
          <w:sz w:val="28"/>
          <w:szCs w:val="28"/>
          <w:lang w:val="it-IT"/>
        </w:rPr>
        <w:t xml:space="preserve">3. </w:t>
      </w:r>
      <w:r w:rsidRPr="002F21C2">
        <w:rPr>
          <w:b/>
          <w:sz w:val="28"/>
          <w:szCs w:val="28"/>
          <w:lang w:val="it-IT"/>
        </w:rPr>
        <w:t>Dự kiến thời gian chuyên gia bắt đầu thực hiện DVTV:</w:t>
      </w:r>
      <w:r w:rsidRPr="002F21C2">
        <w:rPr>
          <w:bCs/>
          <w:sz w:val="28"/>
          <w:szCs w:val="28"/>
          <w:lang w:val="it-IT"/>
        </w:rPr>
        <w:t xml:space="preserve"> </w:t>
      </w:r>
      <w:r>
        <w:rPr>
          <w:bCs/>
          <w:color w:val="0000FF"/>
          <w:sz w:val="28"/>
          <w:szCs w:val="28"/>
          <w:lang w:val="it-IT"/>
        </w:rPr>
        <w:t>340 ngày</w:t>
      </w:r>
      <w:r w:rsidRPr="002F21C2">
        <w:rPr>
          <w:bCs/>
          <w:sz w:val="28"/>
          <w:szCs w:val="28"/>
          <w:lang w:val="it-IT"/>
        </w:rPr>
        <w:t xml:space="preserve"> Năm 2025</w:t>
      </w:r>
      <w:r>
        <w:rPr>
          <w:bCs/>
          <w:sz w:val="28"/>
          <w:szCs w:val="28"/>
          <w:lang w:val="it-IT"/>
        </w:rPr>
        <w:t>-2026</w:t>
      </w:r>
      <w:r w:rsidRPr="002F21C2">
        <w:rPr>
          <w:bCs/>
          <w:sz w:val="28"/>
          <w:szCs w:val="28"/>
          <w:lang w:val="it-IT"/>
        </w:rPr>
        <w:t>.</w:t>
      </w:r>
    </w:p>
    <w:p w14:paraId="657CB368" w14:textId="77777777" w:rsidR="00BE2D0F" w:rsidRPr="003C2F17" w:rsidRDefault="00BE2D0F" w:rsidP="00BE2D0F">
      <w:pPr>
        <w:spacing w:before="60" w:after="60"/>
        <w:ind w:firstLine="720"/>
        <w:rPr>
          <w:b/>
          <w:bCs/>
          <w:sz w:val="28"/>
          <w:szCs w:val="28"/>
          <w:lang w:val="it-IT"/>
        </w:rPr>
      </w:pPr>
      <w:r w:rsidRPr="003C2F17">
        <w:rPr>
          <w:b/>
          <w:sz w:val="28"/>
          <w:szCs w:val="28"/>
          <w:lang w:val="it-IT"/>
        </w:rPr>
        <w:t>III. Báo cáo và thời gian thực hiện:</w:t>
      </w:r>
    </w:p>
    <w:p w14:paraId="7BFB95A3" w14:textId="77777777" w:rsidR="00BE2D0F" w:rsidRPr="003C2F17" w:rsidRDefault="00BE2D0F" w:rsidP="00BE2D0F">
      <w:pPr>
        <w:spacing w:before="120"/>
        <w:ind w:firstLine="720"/>
        <w:rPr>
          <w:sz w:val="28"/>
          <w:szCs w:val="28"/>
          <w:lang w:val="it-IT"/>
        </w:rPr>
      </w:pPr>
      <w:r w:rsidRPr="003C2F17">
        <w:rPr>
          <w:sz w:val="28"/>
          <w:szCs w:val="28"/>
          <w:lang w:val="it-IT"/>
        </w:rPr>
        <w:t>- Nhà thầu thực hiện chế độ báo cáo bằng văn bản cho chủ đầu tư về công tác Tư vấn theo định kỳ: tuần, tháng, giai đoạn, hạng mục, hoàn thành và không định kỳ khi có sự cố bất thường hoặc đột xuất theo yêu cầu của chủ đầu tư.</w:t>
      </w:r>
    </w:p>
    <w:p w14:paraId="7DA88DE4" w14:textId="77777777" w:rsidR="00BE2D0F" w:rsidRPr="003C2F17" w:rsidRDefault="00BE2D0F" w:rsidP="00BE2D0F">
      <w:pPr>
        <w:spacing w:before="120"/>
        <w:ind w:firstLine="720"/>
        <w:rPr>
          <w:sz w:val="28"/>
          <w:szCs w:val="28"/>
          <w:lang w:val="it-IT"/>
        </w:rPr>
      </w:pPr>
      <w:r w:rsidRPr="003C2F17">
        <w:rPr>
          <w:sz w:val="28"/>
          <w:szCs w:val="28"/>
          <w:lang w:val="it-IT"/>
        </w:rPr>
        <w:t xml:space="preserve">- Kế hoạch công việc của nhà thầu phải thể hiện rõ các nội dung công việc từ khâu chuẩn bị khởi công cho đến khi hoàn </w:t>
      </w:r>
      <w:r>
        <w:rPr>
          <w:sz w:val="28"/>
          <w:szCs w:val="28"/>
          <w:lang w:val="it-IT"/>
        </w:rPr>
        <w:t>thành gói thầu</w:t>
      </w:r>
      <w:r w:rsidRPr="003C2F17">
        <w:rPr>
          <w:sz w:val="28"/>
          <w:szCs w:val="28"/>
          <w:lang w:val="it-IT"/>
        </w:rPr>
        <w:t>.</w:t>
      </w:r>
    </w:p>
    <w:p w14:paraId="46585173" w14:textId="77777777" w:rsidR="00BE2D0F" w:rsidRPr="003C2F17" w:rsidRDefault="00BE2D0F" w:rsidP="00BE2D0F">
      <w:pPr>
        <w:spacing w:before="60" w:after="60"/>
        <w:ind w:firstLine="720"/>
        <w:rPr>
          <w:b/>
          <w:sz w:val="28"/>
          <w:szCs w:val="28"/>
          <w:lang w:val="it-IT"/>
        </w:rPr>
      </w:pPr>
      <w:r w:rsidRPr="003C2F17">
        <w:rPr>
          <w:b/>
          <w:sz w:val="28"/>
          <w:szCs w:val="28"/>
          <w:lang w:val="it-IT"/>
        </w:rPr>
        <w:t>IV. Kinh nghiệm và nhân sự của nhà thầu:</w:t>
      </w:r>
    </w:p>
    <w:p w14:paraId="453978BA" w14:textId="77777777" w:rsidR="00BE2D0F" w:rsidRPr="003C2F17" w:rsidRDefault="00BE2D0F" w:rsidP="00BE2D0F">
      <w:pPr>
        <w:widowControl w:val="0"/>
        <w:spacing w:before="60" w:after="60" w:line="264" w:lineRule="auto"/>
        <w:ind w:firstLine="567"/>
        <w:rPr>
          <w:bCs/>
          <w:iCs/>
          <w:sz w:val="28"/>
          <w:szCs w:val="28"/>
          <w:lang w:val="it-IT"/>
        </w:rPr>
      </w:pPr>
      <w:r w:rsidRPr="003C2F17">
        <w:rPr>
          <w:bCs/>
          <w:iCs/>
          <w:sz w:val="28"/>
          <w:szCs w:val="28"/>
          <w:lang w:val="it-IT"/>
        </w:rPr>
        <w:t>- Nhà thầu phải cử người có đủ năng lực để đại diện và điều hành các công việc của gói thầu, nhân lực của nhà thầu phải có chứng chỉ hành nghề, trình độ chuyên môn, kỹ năng, kinh nghiệm phù hợp theo quy định của pháp luật, tương xứng về nghề nghiệp, công việc.</w:t>
      </w:r>
    </w:p>
    <w:p w14:paraId="48D94A24" w14:textId="77777777" w:rsidR="00BE2D0F" w:rsidRPr="003C2F17" w:rsidRDefault="00BE2D0F" w:rsidP="00BE2D0F">
      <w:pPr>
        <w:widowControl w:val="0"/>
        <w:spacing w:before="60" w:after="60" w:line="264" w:lineRule="auto"/>
        <w:ind w:firstLine="567"/>
        <w:rPr>
          <w:bCs/>
          <w:iCs/>
          <w:sz w:val="28"/>
          <w:szCs w:val="28"/>
          <w:lang w:val="it-IT"/>
        </w:rPr>
      </w:pPr>
      <w:r w:rsidRPr="003C2F17">
        <w:rPr>
          <w:bCs/>
          <w:iCs/>
          <w:sz w:val="28"/>
          <w:szCs w:val="28"/>
          <w:lang w:val="it-IT"/>
        </w:rPr>
        <w:t>- Nhân lực chính của nhà thầu phải thực hiện các công việc được giao trong khoảng thời gian cần thiết để đạt được tiến độ của dự án, gói thầu. Nhà thầu không được thay đổi nhân sự khi chưa được sự chấp thuận trước của chủ đầu tư.</w:t>
      </w:r>
    </w:p>
    <w:p w14:paraId="52FE275C" w14:textId="77777777" w:rsidR="00BE2D0F" w:rsidRPr="003C2F17" w:rsidRDefault="00BE2D0F" w:rsidP="00BE2D0F">
      <w:pPr>
        <w:widowControl w:val="0"/>
        <w:spacing w:before="60" w:after="60" w:line="264" w:lineRule="auto"/>
        <w:ind w:firstLine="567"/>
        <w:rPr>
          <w:bCs/>
          <w:iCs/>
          <w:sz w:val="28"/>
          <w:szCs w:val="28"/>
          <w:lang w:val="it-IT"/>
        </w:rPr>
      </w:pPr>
      <w:r w:rsidRPr="003C2F17">
        <w:rPr>
          <w:bCs/>
          <w:iCs/>
          <w:sz w:val="28"/>
          <w:szCs w:val="28"/>
          <w:lang w:val="it-IT"/>
        </w:rPr>
        <w:t>- Yêu cầu cụ thể về nhân sự: nhà thầu phải bố trí nhân sự tham gia với thành phần chính đáp ứng các yêu cầu về năng lực kinh nghiệm của E-HSMT.</w:t>
      </w:r>
    </w:p>
    <w:p w14:paraId="7B38DDEB" w14:textId="77777777" w:rsidR="00BE2D0F" w:rsidRPr="003C2F17" w:rsidRDefault="00BE2D0F" w:rsidP="00BE2D0F">
      <w:pPr>
        <w:spacing w:before="60" w:after="60"/>
        <w:ind w:firstLine="720"/>
        <w:rPr>
          <w:b/>
          <w:bCs/>
          <w:sz w:val="28"/>
          <w:szCs w:val="28"/>
          <w:lang w:val="it-IT"/>
        </w:rPr>
      </w:pPr>
      <w:r w:rsidRPr="003C2F17">
        <w:rPr>
          <w:b/>
          <w:sz w:val="28"/>
          <w:szCs w:val="28"/>
          <w:lang w:val="it-IT"/>
        </w:rPr>
        <w:t>V. Trách nhiệm của Chủ đầu tư:</w:t>
      </w:r>
    </w:p>
    <w:p w14:paraId="4FA676FB" w14:textId="77777777" w:rsidR="00BE2D0F" w:rsidRPr="003C2F17" w:rsidRDefault="00BE2D0F" w:rsidP="00BE2D0F">
      <w:pPr>
        <w:spacing w:before="60" w:after="60"/>
        <w:ind w:firstLine="720"/>
        <w:rPr>
          <w:bCs/>
          <w:sz w:val="28"/>
          <w:szCs w:val="28"/>
          <w:lang w:val="it-IT"/>
        </w:rPr>
      </w:pPr>
      <w:r w:rsidRPr="003C2F17">
        <w:rPr>
          <w:bCs/>
          <w:sz w:val="28"/>
          <w:szCs w:val="28"/>
          <w:lang w:val="it-IT"/>
        </w:rPr>
        <w:t>- Cung cấp đầy đủ điều kiện làm việc, các hồ sơ tài liệu cần thiết theo quy định của Pháp luật và các tài liệu nghiêm cứu liên quan (nếu có) nhằm tạo điều kiện thuận lợi cho nhà thầu thực hiện nhiệm vụ của mình;</w:t>
      </w:r>
    </w:p>
    <w:p w14:paraId="402F69B4" w14:textId="77777777" w:rsidR="00BE2D0F" w:rsidRPr="003C2F17" w:rsidRDefault="00BE2D0F" w:rsidP="00BE2D0F">
      <w:pPr>
        <w:spacing w:before="60" w:after="60"/>
        <w:ind w:firstLine="720"/>
        <w:rPr>
          <w:bCs/>
          <w:sz w:val="28"/>
          <w:szCs w:val="28"/>
          <w:lang w:val="it-IT"/>
        </w:rPr>
      </w:pPr>
      <w:r w:rsidRPr="003C2F17">
        <w:rPr>
          <w:bCs/>
          <w:sz w:val="28"/>
          <w:szCs w:val="28"/>
          <w:lang w:val="it-IT"/>
        </w:rPr>
        <w:t>- Kiểm tra đảm bảo tiến độ, kiểm tra đảm bảo chất lượng</w:t>
      </w:r>
    </w:p>
    <w:p w14:paraId="75F6F528" w14:textId="77777777" w:rsidR="00BE2D0F" w:rsidRPr="003C2F17" w:rsidRDefault="00BE2D0F" w:rsidP="00BE2D0F">
      <w:pPr>
        <w:spacing w:before="60" w:after="60"/>
        <w:ind w:firstLine="720"/>
        <w:rPr>
          <w:bCs/>
          <w:sz w:val="28"/>
          <w:szCs w:val="28"/>
          <w:lang w:val="it-IT"/>
        </w:rPr>
      </w:pPr>
      <w:r w:rsidRPr="003C2F17">
        <w:rPr>
          <w:bCs/>
          <w:sz w:val="28"/>
          <w:szCs w:val="28"/>
          <w:lang w:val="it-IT"/>
        </w:rPr>
        <w:t xml:space="preserve">- Cử cán bộ có đủ năng lực và quyền hạn thay mặt </w:t>
      </w:r>
      <w:r w:rsidRPr="003C2F17">
        <w:rPr>
          <w:sz w:val="28"/>
          <w:szCs w:val="28"/>
          <w:lang w:val="pl-PL"/>
        </w:rPr>
        <w:t>Chủ đầu tư</w:t>
      </w:r>
      <w:r w:rsidRPr="003C2F17">
        <w:rPr>
          <w:bCs/>
          <w:sz w:val="28"/>
          <w:szCs w:val="28"/>
          <w:lang w:val="it-IT"/>
        </w:rPr>
        <w:t xml:space="preserve"> để trực tiếp làm việc và giải quyết những nội dung có liên quan với nhà thầu trong quá trình nhà thầu thực hiện nhiệm vụ của mình.</w:t>
      </w:r>
    </w:p>
    <w:p w14:paraId="1E27E669" w14:textId="77777777" w:rsidR="00BE2D0F" w:rsidRPr="003C2F17" w:rsidRDefault="00BE2D0F" w:rsidP="00BE2D0F">
      <w:pPr>
        <w:spacing w:before="60" w:after="60"/>
        <w:ind w:firstLine="720"/>
        <w:rPr>
          <w:iCs/>
          <w:sz w:val="28"/>
          <w:szCs w:val="28"/>
          <w:lang w:val="it-IT"/>
        </w:rPr>
      </w:pPr>
      <w:r w:rsidRPr="003C2F17">
        <w:rPr>
          <w:bCs/>
          <w:sz w:val="28"/>
          <w:szCs w:val="28"/>
          <w:lang w:val="it-IT"/>
        </w:rPr>
        <w:t>- Thanh toán cho Nhà thầu theo đúng các quy định của hợp đồng.</w:t>
      </w:r>
    </w:p>
    <w:p w14:paraId="1F862689" w14:textId="77777777" w:rsidR="00D218AE" w:rsidRDefault="00D218AE"/>
    <w:sectPr w:rsidR="00D218AE" w:rsidSect="00111C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0F"/>
    <w:rsid w:val="00111C56"/>
    <w:rsid w:val="002E355D"/>
    <w:rsid w:val="00332B88"/>
    <w:rsid w:val="00482102"/>
    <w:rsid w:val="004B25F8"/>
    <w:rsid w:val="005A4D9B"/>
    <w:rsid w:val="00684AF9"/>
    <w:rsid w:val="009615DC"/>
    <w:rsid w:val="009D35D1"/>
    <w:rsid w:val="00A15DB6"/>
    <w:rsid w:val="00BE2D0F"/>
    <w:rsid w:val="00D20572"/>
    <w:rsid w:val="00D2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AFE0"/>
  <w15:chartTrackingRefBased/>
  <w15:docId w15:val="{74A1EBF0-267E-47BC-A524-4C933068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D0F"/>
    <w:pPr>
      <w:spacing w:after="0"/>
      <w:ind w:firstLine="0"/>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BE2D0F"/>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D0F"/>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D0F"/>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D0F"/>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E2D0F"/>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E2D0F"/>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E2D0F"/>
    <w:pPr>
      <w:keepNext/>
      <w:keepLines/>
      <w:spacing w:before="40"/>
      <w:ind w:firstLine="72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E2D0F"/>
    <w:pPr>
      <w:keepNext/>
      <w:keepLines/>
      <w:ind w:firstLine="72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E2D0F"/>
    <w:pPr>
      <w:keepNext/>
      <w:keepLines/>
      <w:ind w:firstLine="72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25F8"/>
    <w:pPr>
      <w:ind w:firstLine="720"/>
      <w:jc w:val="left"/>
    </w:pPr>
    <w:rPr>
      <w:rFonts w:cs="Tahoma"/>
      <w:sz w:val="20"/>
      <w:szCs w:val="16"/>
      <w:lang w:eastAsia="ja-JP"/>
    </w:rPr>
  </w:style>
  <w:style w:type="character" w:customStyle="1" w:styleId="BalloonTextChar">
    <w:name w:val="Balloon Text Char"/>
    <w:basedOn w:val="DefaultParagraphFont"/>
    <w:link w:val="BalloonText"/>
    <w:semiHidden/>
    <w:rsid w:val="004B25F8"/>
    <w:rPr>
      <w:rFonts w:eastAsia="Times New Roman" w:cs="Tahoma"/>
      <w:kern w:val="0"/>
      <w:sz w:val="20"/>
      <w:szCs w:val="16"/>
      <w:lang w:eastAsia="ja-JP"/>
      <w14:ligatures w14:val="none"/>
    </w:rPr>
  </w:style>
  <w:style w:type="character" w:customStyle="1" w:styleId="Heading1Char">
    <w:name w:val="Heading 1 Char"/>
    <w:aliases w:val="level 1 Char"/>
    <w:basedOn w:val="DefaultParagraphFont"/>
    <w:link w:val="Heading1"/>
    <w:rsid w:val="00BE2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D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D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E2D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E2D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D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D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D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D0F"/>
    <w:pPr>
      <w:spacing w:after="80"/>
      <w:ind w:firstLine="72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0F"/>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D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D0F"/>
    <w:pPr>
      <w:spacing w:before="160" w:after="160"/>
      <w:ind w:firstLine="72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E2D0F"/>
    <w:rPr>
      <w:i/>
      <w:iCs/>
      <w:color w:val="404040" w:themeColor="text1" w:themeTint="BF"/>
    </w:rPr>
  </w:style>
  <w:style w:type="paragraph" w:styleId="ListParagraph">
    <w:name w:val="List Paragraph"/>
    <w:basedOn w:val="Normal"/>
    <w:uiPriority w:val="34"/>
    <w:qFormat/>
    <w:rsid w:val="00BE2D0F"/>
    <w:pPr>
      <w:spacing w:after="120"/>
      <w:ind w:left="720" w:firstLine="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E2D0F"/>
    <w:rPr>
      <w:i/>
      <w:iCs/>
      <w:color w:val="2F5496" w:themeColor="accent1" w:themeShade="BF"/>
    </w:rPr>
  </w:style>
  <w:style w:type="paragraph" w:styleId="IntenseQuote">
    <w:name w:val="Intense Quote"/>
    <w:basedOn w:val="Normal"/>
    <w:next w:val="Normal"/>
    <w:link w:val="IntenseQuoteChar"/>
    <w:uiPriority w:val="30"/>
    <w:qFormat/>
    <w:rsid w:val="00BE2D0F"/>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E2D0F"/>
    <w:rPr>
      <w:i/>
      <w:iCs/>
      <w:color w:val="2F5496" w:themeColor="accent1" w:themeShade="BF"/>
    </w:rPr>
  </w:style>
  <w:style w:type="character" w:styleId="IntenseReference">
    <w:name w:val="Intense Reference"/>
    <w:basedOn w:val="DefaultParagraphFont"/>
    <w:uiPriority w:val="32"/>
    <w:qFormat/>
    <w:rsid w:val="00BE2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Lê Bá Khánh</dc:creator>
  <cp:keywords/>
  <dc:description/>
  <cp:lastModifiedBy>Thành Lê Bá Khánh</cp:lastModifiedBy>
  <cp:revision>1</cp:revision>
  <dcterms:created xsi:type="dcterms:W3CDTF">2025-11-28T10:08:00Z</dcterms:created>
  <dcterms:modified xsi:type="dcterms:W3CDTF">2025-11-28T10:09:00Z</dcterms:modified>
</cp:coreProperties>
</file>