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E9826" w14:textId="77777777" w:rsidR="00B51607" w:rsidRPr="00780240" w:rsidRDefault="00B51607" w:rsidP="009F34DC">
      <w:pPr>
        <w:pStyle w:val="Style11"/>
        <w:tabs>
          <w:tab w:val="left" w:pos="0"/>
          <w:tab w:val="left" w:pos="851"/>
          <w:tab w:val="left" w:pos="1418"/>
        </w:tabs>
        <w:spacing w:line="276" w:lineRule="auto"/>
        <w:ind w:firstLine="567"/>
        <w:jc w:val="center"/>
        <w:rPr>
          <w:rFonts w:asciiTheme="majorHAnsi" w:hAnsiTheme="majorHAnsi" w:cstheme="majorHAnsi"/>
          <w:b/>
          <w:color w:val="000000" w:themeColor="text1"/>
          <w:sz w:val="26"/>
          <w:szCs w:val="26"/>
          <w:lang w:val="vi-VN"/>
        </w:rPr>
      </w:pPr>
      <w:r w:rsidRPr="00780240">
        <w:rPr>
          <w:rFonts w:asciiTheme="majorHAnsi" w:hAnsiTheme="majorHAnsi" w:cstheme="majorHAnsi"/>
          <w:b/>
          <w:color w:val="000000" w:themeColor="text1"/>
          <w:sz w:val="26"/>
          <w:szCs w:val="26"/>
          <w:lang w:val="vi-VN"/>
        </w:rPr>
        <w:t>Chương V. YÊU CẦU VỀ KỸ THUẬT</w:t>
      </w:r>
    </w:p>
    <w:p w14:paraId="72DFD45A" w14:textId="77777777" w:rsidR="00111651" w:rsidRPr="00780240" w:rsidRDefault="00111651" w:rsidP="009F34DC">
      <w:pPr>
        <w:spacing w:line="276" w:lineRule="auto"/>
        <w:ind w:firstLine="709"/>
        <w:rPr>
          <w:rFonts w:asciiTheme="majorHAnsi" w:hAnsiTheme="majorHAnsi" w:cstheme="majorHAnsi"/>
          <w:b/>
          <w:color w:val="000000" w:themeColor="text1"/>
          <w:sz w:val="26"/>
          <w:szCs w:val="26"/>
          <w:lang w:val="vi-VN"/>
        </w:rPr>
      </w:pPr>
    </w:p>
    <w:p w14:paraId="0FE265C7" w14:textId="77777777" w:rsidR="00B51607" w:rsidRPr="00780240" w:rsidRDefault="00B51607" w:rsidP="00111651">
      <w:pPr>
        <w:spacing w:line="276" w:lineRule="auto"/>
        <w:ind w:firstLine="567"/>
        <w:rPr>
          <w:rFonts w:asciiTheme="majorHAnsi" w:hAnsiTheme="majorHAnsi" w:cstheme="majorHAnsi"/>
          <w:b/>
          <w:color w:val="000000" w:themeColor="text1"/>
          <w:sz w:val="26"/>
          <w:szCs w:val="26"/>
          <w:lang w:val="vi-VN"/>
        </w:rPr>
      </w:pPr>
      <w:r w:rsidRPr="00780240">
        <w:rPr>
          <w:rFonts w:asciiTheme="majorHAnsi" w:hAnsiTheme="majorHAnsi" w:cstheme="majorHAnsi"/>
          <w:b/>
          <w:color w:val="000000" w:themeColor="text1"/>
          <w:sz w:val="26"/>
          <w:szCs w:val="26"/>
          <w:lang w:val="vi-VN"/>
        </w:rPr>
        <w:t>I. Giới thiệu về gói thầu</w:t>
      </w:r>
    </w:p>
    <w:p w14:paraId="7B67381D" w14:textId="77777777" w:rsidR="00B51607" w:rsidRPr="00780240" w:rsidRDefault="00B51607" w:rsidP="009F34DC">
      <w:pPr>
        <w:spacing w:line="276" w:lineRule="auto"/>
        <w:ind w:firstLine="567"/>
        <w:rPr>
          <w:rFonts w:asciiTheme="majorHAnsi" w:hAnsiTheme="majorHAnsi" w:cstheme="majorHAnsi"/>
          <w:b/>
          <w:bCs/>
          <w:color w:val="000000" w:themeColor="text1"/>
          <w:sz w:val="26"/>
          <w:szCs w:val="26"/>
          <w:lang w:val="vi-VN"/>
        </w:rPr>
      </w:pPr>
      <w:r w:rsidRPr="00780240">
        <w:rPr>
          <w:rFonts w:asciiTheme="majorHAnsi" w:hAnsiTheme="majorHAnsi" w:cstheme="majorHAnsi"/>
          <w:b/>
          <w:bCs/>
          <w:color w:val="000000" w:themeColor="text1"/>
          <w:sz w:val="26"/>
          <w:szCs w:val="26"/>
          <w:lang w:val="vi-VN"/>
        </w:rPr>
        <w:t xml:space="preserve">I.1. Thông tin dự án, công trình: </w:t>
      </w:r>
    </w:p>
    <w:p w14:paraId="41E0B2E9" w14:textId="733412AA" w:rsidR="00B51607" w:rsidRPr="00780240" w:rsidRDefault="00B51607" w:rsidP="009F34DC">
      <w:pPr>
        <w:adjustRightInd w:val="0"/>
        <w:snapToGrid w:val="0"/>
        <w:spacing w:line="276" w:lineRule="auto"/>
        <w:ind w:firstLine="567"/>
        <w:rPr>
          <w:rFonts w:asciiTheme="majorHAnsi" w:hAnsiTheme="majorHAnsi" w:cstheme="majorHAnsi"/>
          <w:color w:val="000000" w:themeColor="text1"/>
          <w:sz w:val="26"/>
          <w:szCs w:val="26"/>
          <w:lang w:val="vi-VN"/>
        </w:rPr>
      </w:pPr>
      <w:r w:rsidRPr="00780240">
        <w:rPr>
          <w:rFonts w:asciiTheme="majorHAnsi" w:hAnsiTheme="majorHAnsi" w:cstheme="majorHAnsi"/>
          <w:b/>
          <w:color w:val="000000" w:themeColor="text1"/>
          <w:sz w:val="26"/>
          <w:szCs w:val="26"/>
          <w:lang w:val="vi-VN"/>
        </w:rPr>
        <w:t>1. Tên dự án:</w:t>
      </w:r>
      <w:r w:rsidRPr="00780240">
        <w:rPr>
          <w:rFonts w:asciiTheme="majorHAnsi" w:hAnsiTheme="majorHAnsi" w:cstheme="majorHAnsi"/>
          <w:color w:val="000000" w:themeColor="text1"/>
          <w:sz w:val="26"/>
          <w:szCs w:val="26"/>
          <w:lang w:val="vi-VN"/>
        </w:rPr>
        <w:t xml:space="preserve"> </w:t>
      </w:r>
      <w:r w:rsidR="002344DA" w:rsidRPr="00780240">
        <w:rPr>
          <w:rFonts w:asciiTheme="majorHAnsi" w:hAnsiTheme="majorHAnsi" w:cstheme="majorHAnsi"/>
          <w:color w:val="000000"/>
          <w:spacing w:val="6"/>
          <w:sz w:val="26"/>
          <w:szCs w:val="26"/>
          <w:lang w:val="nl-NL"/>
        </w:rPr>
        <w:t>Cải tạo, sửa chữa cơ sở vật chất trường học đã xuống cấp trên địa bàn xã Thanh Ba</w:t>
      </w:r>
      <w:r w:rsidRPr="00780240">
        <w:rPr>
          <w:rFonts w:asciiTheme="majorHAnsi" w:hAnsiTheme="majorHAnsi" w:cstheme="majorHAnsi"/>
          <w:color w:val="000000" w:themeColor="text1"/>
          <w:sz w:val="26"/>
          <w:szCs w:val="26"/>
          <w:lang w:val="vi-VN"/>
        </w:rPr>
        <w:t>.</w:t>
      </w:r>
    </w:p>
    <w:p w14:paraId="643C7094" w14:textId="629C1930" w:rsidR="00B51607" w:rsidRPr="00780240" w:rsidRDefault="00B51607" w:rsidP="009F34DC">
      <w:pPr>
        <w:adjustRightInd w:val="0"/>
        <w:snapToGrid w:val="0"/>
        <w:spacing w:line="276" w:lineRule="auto"/>
        <w:ind w:firstLine="567"/>
        <w:rPr>
          <w:rFonts w:asciiTheme="majorHAnsi" w:hAnsiTheme="majorHAnsi" w:cstheme="majorHAnsi"/>
          <w:color w:val="000000" w:themeColor="text1"/>
          <w:sz w:val="26"/>
          <w:szCs w:val="26"/>
          <w:lang w:val="pt-BR"/>
        </w:rPr>
      </w:pPr>
      <w:r w:rsidRPr="00780240">
        <w:rPr>
          <w:rFonts w:asciiTheme="majorHAnsi" w:hAnsiTheme="majorHAnsi" w:cstheme="majorHAnsi"/>
          <w:b/>
          <w:color w:val="000000" w:themeColor="text1"/>
          <w:sz w:val="26"/>
          <w:szCs w:val="26"/>
          <w:lang w:val="vi-VN"/>
        </w:rPr>
        <w:t>2. Loại, cấp công trình:</w:t>
      </w:r>
      <w:r w:rsidRPr="00780240">
        <w:rPr>
          <w:rFonts w:asciiTheme="majorHAnsi" w:hAnsiTheme="majorHAnsi" w:cstheme="majorHAnsi"/>
          <w:color w:val="000000" w:themeColor="text1"/>
          <w:sz w:val="26"/>
          <w:szCs w:val="26"/>
          <w:lang w:val="vi-VN"/>
        </w:rPr>
        <w:t xml:space="preserve"> </w:t>
      </w:r>
      <w:r w:rsidRPr="00780240">
        <w:rPr>
          <w:rFonts w:asciiTheme="majorHAnsi" w:hAnsiTheme="majorHAnsi" w:cstheme="majorHAnsi"/>
          <w:color w:val="000000" w:themeColor="text1"/>
          <w:sz w:val="26"/>
          <w:szCs w:val="26"/>
          <w:lang w:val="pt-BR"/>
        </w:rPr>
        <w:t>Công trình dân dụng, nhóm C, cấp I</w:t>
      </w:r>
      <w:r w:rsidR="002344DA" w:rsidRPr="00780240">
        <w:rPr>
          <w:rFonts w:asciiTheme="majorHAnsi" w:hAnsiTheme="majorHAnsi" w:cstheme="majorHAnsi"/>
          <w:color w:val="000000" w:themeColor="text1"/>
          <w:sz w:val="26"/>
          <w:szCs w:val="26"/>
          <w:lang w:val="pt-BR"/>
        </w:rPr>
        <w:t>V</w:t>
      </w:r>
      <w:r w:rsidRPr="00780240">
        <w:rPr>
          <w:rFonts w:asciiTheme="majorHAnsi" w:hAnsiTheme="majorHAnsi" w:cstheme="majorHAnsi"/>
          <w:color w:val="000000" w:themeColor="text1"/>
          <w:sz w:val="26"/>
          <w:szCs w:val="26"/>
          <w:lang w:val="pt-BR"/>
        </w:rPr>
        <w:t>.</w:t>
      </w:r>
    </w:p>
    <w:p w14:paraId="7DB7D918" w14:textId="197F42E5" w:rsidR="00B51607" w:rsidRPr="00780240" w:rsidRDefault="00B51607" w:rsidP="009F34DC">
      <w:pPr>
        <w:adjustRightInd w:val="0"/>
        <w:snapToGrid w:val="0"/>
        <w:spacing w:line="276" w:lineRule="auto"/>
        <w:ind w:firstLine="567"/>
        <w:rPr>
          <w:rFonts w:asciiTheme="majorHAnsi" w:hAnsiTheme="majorHAnsi" w:cstheme="majorHAnsi"/>
          <w:color w:val="000000" w:themeColor="text1"/>
          <w:sz w:val="26"/>
          <w:szCs w:val="26"/>
          <w:lang w:val="pt-BR"/>
        </w:rPr>
      </w:pPr>
      <w:r w:rsidRPr="00780240">
        <w:rPr>
          <w:rFonts w:asciiTheme="majorHAnsi" w:hAnsiTheme="majorHAnsi" w:cstheme="majorHAnsi"/>
          <w:b/>
          <w:color w:val="000000" w:themeColor="text1"/>
          <w:sz w:val="26"/>
          <w:szCs w:val="26"/>
          <w:lang w:val="pt-BR"/>
        </w:rPr>
        <w:t>3. Địa điểm xây dựng:</w:t>
      </w:r>
      <w:r w:rsidRPr="00780240">
        <w:rPr>
          <w:rFonts w:asciiTheme="majorHAnsi" w:hAnsiTheme="majorHAnsi" w:cstheme="majorHAnsi"/>
          <w:color w:val="000000" w:themeColor="text1"/>
          <w:sz w:val="26"/>
          <w:szCs w:val="26"/>
          <w:lang w:val="pt-BR"/>
        </w:rPr>
        <w:t xml:space="preserve"> </w:t>
      </w:r>
      <w:r w:rsidR="00111651" w:rsidRPr="00780240">
        <w:rPr>
          <w:rFonts w:asciiTheme="majorHAnsi" w:hAnsiTheme="majorHAnsi" w:cstheme="majorHAnsi"/>
          <w:color w:val="000000" w:themeColor="text1"/>
          <w:sz w:val="26"/>
          <w:szCs w:val="26"/>
          <w:lang w:val="pt-BR"/>
        </w:rPr>
        <w:t>xã Thanh Ba, tỉnh Phú Thọ.</w:t>
      </w:r>
    </w:p>
    <w:p w14:paraId="11106D2D" w14:textId="797E7862" w:rsidR="00B51607" w:rsidRPr="00780240" w:rsidRDefault="00B51607" w:rsidP="009F34DC">
      <w:pPr>
        <w:spacing w:line="276" w:lineRule="auto"/>
        <w:ind w:firstLine="567"/>
        <w:rPr>
          <w:rStyle w:val="fontstyle01"/>
          <w:rFonts w:asciiTheme="majorHAnsi" w:hAnsiTheme="majorHAnsi" w:cstheme="majorHAnsi"/>
          <w:bCs/>
          <w:color w:val="000000" w:themeColor="text1"/>
          <w:sz w:val="26"/>
          <w:szCs w:val="26"/>
          <w:lang w:val="pt-BR"/>
        </w:rPr>
      </w:pPr>
      <w:r w:rsidRPr="00780240">
        <w:rPr>
          <w:rFonts w:asciiTheme="majorHAnsi" w:hAnsiTheme="majorHAnsi" w:cstheme="majorHAnsi"/>
          <w:b/>
          <w:bCs/>
          <w:color w:val="000000" w:themeColor="text1"/>
          <w:sz w:val="26"/>
          <w:szCs w:val="26"/>
          <w:lang w:val="pt-BR"/>
        </w:rPr>
        <w:t>4. Nguồn vốn đầu tư:</w:t>
      </w:r>
      <w:r w:rsidRPr="00780240">
        <w:rPr>
          <w:rFonts w:asciiTheme="majorHAnsi" w:hAnsiTheme="majorHAnsi" w:cstheme="majorHAnsi"/>
          <w:bCs/>
          <w:color w:val="000000" w:themeColor="text1"/>
          <w:sz w:val="26"/>
          <w:szCs w:val="26"/>
          <w:lang w:val="pt-BR"/>
        </w:rPr>
        <w:t xml:space="preserve"> </w:t>
      </w:r>
      <w:r w:rsidR="002344DA" w:rsidRPr="00780240">
        <w:rPr>
          <w:rFonts w:asciiTheme="majorHAnsi" w:hAnsiTheme="majorHAnsi" w:cstheme="majorHAnsi"/>
          <w:color w:val="000000" w:themeColor="text1"/>
          <w:sz w:val="26"/>
          <w:szCs w:val="26"/>
          <w:lang w:val="pt-BR"/>
        </w:rPr>
        <w:t>Ngân sách xã và nguồn huy động hợp pháp khác</w:t>
      </w:r>
      <w:r w:rsidRPr="00780240">
        <w:rPr>
          <w:rStyle w:val="fontstyle01"/>
          <w:rFonts w:asciiTheme="majorHAnsi" w:hAnsiTheme="majorHAnsi" w:cstheme="majorHAnsi"/>
          <w:color w:val="000000" w:themeColor="text1"/>
          <w:sz w:val="26"/>
          <w:szCs w:val="26"/>
          <w:lang w:val="pt-BR"/>
        </w:rPr>
        <w:t>.</w:t>
      </w:r>
    </w:p>
    <w:p w14:paraId="3E3909C6" w14:textId="7577CDD6" w:rsidR="000C46A5" w:rsidRPr="00780240" w:rsidRDefault="00B51607" w:rsidP="00632F3D">
      <w:pPr>
        <w:spacing w:line="276" w:lineRule="auto"/>
        <w:ind w:firstLine="567"/>
        <w:rPr>
          <w:rFonts w:asciiTheme="majorHAnsi" w:hAnsiTheme="majorHAnsi" w:cstheme="majorHAnsi"/>
          <w:b/>
          <w:iCs/>
          <w:color w:val="000000" w:themeColor="text1"/>
          <w:sz w:val="26"/>
          <w:szCs w:val="26"/>
          <w:lang w:val="pt-BR"/>
        </w:rPr>
      </w:pPr>
      <w:r w:rsidRPr="00780240">
        <w:rPr>
          <w:rFonts w:asciiTheme="majorHAnsi" w:hAnsiTheme="majorHAnsi" w:cstheme="majorHAnsi"/>
          <w:b/>
          <w:iCs/>
          <w:color w:val="000000" w:themeColor="text1"/>
          <w:sz w:val="26"/>
          <w:szCs w:val="26"/>
          <w:lang w:val="pt-BR"/>
        </w:rPr>
        <w:t>5. Quy mô, tiêu chuẩn kỹ thuật</w:t>
      </w:r>
      <w:r w:rsidR="002344DA" w:rsidRPr="00780240">
        <w:rPr>
          <w:rFonts w:asciiTheme="majorHAnsi" w:hAnsiTheme="majorHAnsi" w:cstheme="majorHAnsi"/>
          <w:b/>
          <w:iCs/>
          <w:color w:val="000000" w:themeColor="text1"/>
          <w:sz w:val="26"/>
          <w:szCs w:val="26"/>
          <w:lang w:val="pt-BR"/>
        </w:rPr>
        <w:t>:</w:t>
      </w:r>
    </w:p>
    <w:p w14:paraId="37E88904" w14:textId="77777777" w:rsidR="00760F58" w:rsidRPr="00760F58" w:rsidRDefault="00760F58" w:rsidP="004F34A5">
      <w:pPr>
        <w:widowControl w:val="0"/>
        <w:spacing w:line="276" w:lineRule="auto"/>
        <w:ind w:firstLine="567"/>
        <w:rPr>
          <w:rFonts w:asciiTheme="majorHAnsi" w:hAnsiTheme="majorHAnsi" w:cstheme="majorHAnsi"/>
          <w:color w:val="000000" w:themeColor="text1"/>
          <w:sz w:val="26"/>
          <w:szCs w:val="26"/>
          <w:lang w:val="pt-BR"/>
        </w:rPr>
      </w:pPr>
      <w:r w:rsidRPr="00760F58">
        <w:rPr>
          <w:rFonts w:asciiTheme="majorHAnsi" w:hAnsiTheme="majorHAnsi" w:cstheme="majorHAnsi"/>
          <w:color w:val="000000" w:themeColor="text1"/>
          <w:sz w:val="26"/>
          <w:szCs w:val="26"/>
          <w:lang w:val="pt-BR"/>
        </w:rPr>
        <w:t>- Trường mầm non Hanh cù 1: Cải tạo cổng trường, lối vào, nhà lớp học, nhà điều hành và các hạng mục phụ trợ khác.</w:t>
      </w:r>
    </w:p>
    <w:p w14:paraId="6EDD361E" w14:textId="77777777" w:rsidR="00760F58" w:rsidRPr="00760F58" w:rsidRDefault="00760F58" w:rsidP="004F34A5">
      <w:pPr>
        <w:widowControl w:val="0"/>
        <w:spacing w:line="276" w:lineRule="auto"/>
        <w:ind w:firstLine="567"/>
        <w:rPr>
          <w:rFonts w:asciiTheme="majorHAnsi" w:hAnsiTheme="majorHAnsi" w:cstheme="majorHAnsi"/>
          <w:color w:val="000000" w:themeColor="text1"/>
          <w:sz w:val="26"/>
          <w:szCs w:val="26"/>
          <w:lang w:val="pt-BR"/>
        </w:rPr>
      </w:pPr>
      <w:r w:rsidRPr="00760F58">
        <w:rPr>
          <w:rFonts w:asciiTheme="majorHAnsi" w:hAnsiTheme="majorHAnsi" w:cstheme="majorHAnsi"/>
          <w:color w:val="000000" w:themeColor="text1"/>
          <w:sz w:val="26"/>
          <w:szCs w:val="26"/>
          <w:lang w:val="pt-BR"/>
        </w:rPr>
        <w:t>- Trường THCS Hanh Cù (điểm Hanh Cù cũ): Làm sân trường, kè, tường rào.</w:t>
      </w:r>
    </w:p>
    <w:p w14:paraId="37720AAB" w14:textId="77777777" w:rsidR="00760F58" w:rsidRPr="00760F58" w:rsidRDefault="00760F58" w:rsidP="004F34A5">
      <w:pPr>
        <w:widowControl w:val="0"/>
        <w:spacing w:line="276" w:lineRule="auto"/>
        <w:ind w:firstLine="567"/>
        <w:rPr>
          <w:rFonts w:asciiTheme="majorHAnsi" w:hAnsiTheme="majorHAnsi" w:cstheme="majorHAnsi"/>
          <w:color w:val="000000" w:themeColor="text1"/>
          <w:sz w:val="26"/>
          <w:szCs w:val="26"/>
          <w:lang w:val="pt-BR"/>
        </w:rPr>
      </w:pPr>
      <w:r w:rsidRPr="00760F58">
        <w:rPr>
          <w:rFonts w:asciiTheme="majorHAnsi" w:hAnsiTheme="majorHAnsi" w:cstheme="majorHAnsi"/>
          <w:color w:val="000000" w:themeColor="text1"/>
          <w:sz w:val="26"/>
          <w:szCs w:val="26"/>
          <w:lang w:val="pt-BR"/>
        </w:rPr>
        <w:t>- Trường mầm non Vân Lĩnh: Cải tạo, sửa chữa nhà lớp học 2 tầng 8 phòng.</w:t>
      </w:r>
    </w:p>
    <w:p w14:paraId="0DA2B0CB" w14:textId="2D102002" w:rsidR="007152E8" w:rsidRPr="00780240" w:rsidRDefault="00760F58" w:rsidP="004F34A5">
      <w:pPr>
        <w:widowControl w:val="0"/>
        <w:spacing w:line="276" w:lineRule="auto"/>
        <w:ind w:firstLine="567"/>
        <w:rPr>
          <w:rFonts w:asciiTheme="majorHAnsi" w:hAnsiTheme="majorHAnsi" w:cstheme="majorHAnsi"/>
          <w:color w:val="000000" w:themeColor="text1"/>
          <w:sz w:val="26"/>
          <w:szCs w:val="26"/>
          <w:lang w:val="pt-BR"/>
        </w:rPr>
      </w:pPr>
      <w:r w:rsidRPr="00780240">
        <w:rPr>
          <w:rFonts w:asciiTheme="majorHAnsi" w:hAnsiTheme="majorHAnsi" w:cstheme="majorHAnsi"/>
          <w:color w:val="000000" w:themeColor="text1"/>
          <w:sz w:val="26"/>
          <w:szCs w:val="26"/>
          <w:lang w:val="pt-BR"/>
        </w:rPr>
        <w:t>- Trường THCS 2 thị trấn Thanh Ba: Khắc phục khu vực sạt lở giáp suối Cầu Văng đảm bảo an toàn trong quá trình sử dụng.</w:t>
      </w:r>
    </w:p>
    <w:p w14:paraId="5F0BB03B" w14:textId="77777777" w:rsidR="00760F58" w:rsidRPr="00760F58" w:rsidRDefault="00760F58" w:rsidP="004F34A5">
      <w:pPr>
        <w:widowControl w:val="0"/>
        <w:spacing w:line="276" w:lineRule="auto"/>
        <w:ind w:firstLine="567"/>
        <w:rPr>
          <w:rFonts w:asciiTheme="majorHAnsi" w:hAnsiTheme="majorHAnsi" w:cstheme="majorHAnsi"/>
          <w:color w:val="000000" w:themeColor="text1"/>
          <w:sz w:val="26"/>
          <w:szCs w:val="26"/>
          <w:lang w:val="pt-BR"/>
        </w:rPr>
      </w:pPr>
      <w:r w:rsidRPr="00760F58">
        <w:rPr>
          <w:rFonts w:asciiTheme="majorHAnsi" w:hAnsiTheme="majorHAnsi" w:cstheme="majorHAnsi"/>
          <w:color w:val="000000" w:themeColor="text1"/>
          <w:sz w:val="26"/>
          <w:szCs w:val="26"/>
          <w:lang w:val="pt-BR"/>
        </w:rPr>
        <w:t>- Trường THCS thị trấn Thanh Ba 1: Lát sân trường.</w:t>
      </w:r>
    </w:p>
    <w:p w14:paraId="5E74A95D" w14:textId="77777777" w:rsidR="00760F58" w:rsidRPr="00760F58" w:rsidRDefault="00760F58" w:rsidP="004F34A5">
      <w:pPr>
        <w:widowControl w:val="0"/>
        <w:spacing w:line="276" w:lineRule="auto"/>
        <w:ind w:firstLine="567"/>
        <w:rPr>
          <w:rFonts w:asciiTheme="majorHAnsi" w:hAnsiTheme="majorHAnsi" w:cstheme="majorHAnsi"/>
          <w:color w:val="000000" w:themeColor="text1"/>
          <w:sz w:val="26"/>
          <w:szCs w:val="26"/>
          <w:lang w:val="pt-BR"/>
        </w:rPr>
      </w:pPr>
      <w:r w:rsidRPr="00760F58">
        <w:rPr>
          <w:rFonts w:asciiTheme="majorHAnsi" w:hAnsiTheme="majorHAnsi" w:cstheme="majorHAnsi"/>
          <w:color w:val="000000" w:themeColor="text1"/>
          <w:sz w:val="26"/>
          <w:szCs w:val="26"/>
          <w:lang w:val="pt-BR"/>
        </w:rPr>
        <w:t>- Quy mô thiết kế:</w:t>
      </w:r>
    </w:p>
    <w:p w14:paraId="3C923E23" w14:textId="77777777" w:rsidR="00760F58" w:rsidRPr="00760F58" w:rsidRDefault="00760F58" w:rsidP="004F34A5">
      <w:pPr>
        <w:widowControl w:val="0"/>
        <w:spacing w:line="276" w:lineRule="auto"/>
        <w:ind w:firstLine="567"/>
        <w:rPr>
          <w:rFonts w:asciiTheme="majorHAnsi" w:hAnsiTheme="majorHAnsi" w:cstheme="majorHAnsi"/>
          <w:b/>
          <w:bCs/>
          <w:color w:val="000000" w:themeColor="text1"/>
          <w:sz w:val="26"/>
          <w:szCs w:val="26"/>
          <w:lang w:val="pt-BR"/>
        </w:rPr>
      </w:pPr>
      <w:r w:rsidRPr="00760F58">
        <w:rPr>
          <w:rFonts w:asciiTheme="majorHAnsi" w:hAnsiTheme="majorHAnsi" w:cstheme="majorHAnsi"/>
          <w:b/>
          <w:bCs/>
          <w:color w:val="000000" w:themeColor="text1"/>
          <w:sz w:val="26"/>
          <w:szCs w:val="26"/>
          <w:lang w:val="pt-BR"/>
        </w:rPr>
        <w:t>+) Trường mầm non Hanh Cù 1:</w:t>
      </w:r>
    </w:p>
    <w:p w14:paraId="51668707" w14:textId="77777777" w:rsidR="00760F58" w:rsidRPr="00760F58" w:rsidRDefault="00760F58" w:rsidP="004F34A5">
      <w:pPr>
        <w:widowControl w:val="0"/>
        <w:spacing w:line="276" w:lineRule="auto"/>
        <w:ind w:firstLine="567"/>
        <w:rPr>
          <w:rFonts w:asciiTheme="majorHAnsi" w:hAnsiTheme="majorHAnsi" w:cstheme="majorHAnsi"/>
          <w:i/>
          <w:iCs/>
          <w:color w:val="000000" w:themeColor="text1"/>
          <w:sz w:val="26"/>
          <w:szCs w:val="26"/>
          <w:lang w:val="pt-BR"/>
        </w:rPr>
      </w:pPr>
      <w:r w:rsidRPr="00760F58">
        <w:rPr>
          <w:rFonts w:asciiTheme="majorHAnsi" w:hAnsiTheme="majorHAnsi" w:cstheme="majorHAnsi"/>
          <w:i/>
          <w:iCs/>
          <w:color w:val="000000" w:themeColor="text1"/>
          <w:sz w:val="26"/>
          <w:szCs w:val="26"/>
          <w:lang w:val="pt-BR"/>
        </w:rPr>
        <w:t>* Sân, cổng tường rào:</w:t>
      </w:r>
    </w:p>
    <w:p w14:paraId="6556E7DD" w14:textId="77777777" w:rsidR="00760F58" w:rsidRPr="00760F58" w:rsidRDefault="00760F58" w:rsidP="004F34A5">
      <w:pPr>
        <w:widowControl w:val="0"/>
        <w:spacing w:line="276" w:lineRule="auto"/>
        <w:ind w:firstLine="567"/>
        <w:rPr>
          <w:rFonts w:asciiTheme="majorHAnsi" w:hAnsiTheme="majorHAnsi" w:cstheme="majorHAnsi"/>
          <w:color w:val="000000" w:themeColor="text1"/>
          <w:sz w:val="26"/>
          <w:szCs w:val="26"/>
          <w:lang w:val="pt-BR"/>
        </w:rPr>
      </w:pPr>
      <w:r w:rsidRPr="00760F58">
        <w:rPr>
          <w:rFonts w:asciiTheme="majorHAnsi" w:hAnsiTheme="majorHAnsi" w:cstheme="majorHAnsi"/>
          <w:color w:val="000000" w:themeColor="text1"/>
          <w:sz w:val="26"/>
          <w:szCs w:val="26"/>
          <w:lang w:val="pt-BR"/>
        </w:rPr>
        <w:t>- Thay đổi vị trí cổng tường rào trường học để làm đường dốc xuống sân trường để giảm độ dốc cho việc lên xuống trường thuận lợi.</w:t>
      </w:r>
    </w:p>
    <w:p w14:paraId="5209FEB2" w14:textId="77777777" w:rsidR="00760F58" w:rsidRPr="00760F58" w:rsidRDefault="00760F58" w:rsidP="004F34A5">
      <w:pPr>
        <w:widowControl w:val="0"/>
        <w:spacing w:line="276" w:lineRule="auto"/>
        <w:ind w:firstLine="567"/>
        <w:rPr>
          <w:rFonts w:asciiTheme="majorHAnsi" w:hAnsiTheme="majorHAnsi" w:cstheme="majorHAnsi"/>
          <w:color w:val="000000" w:themeColor="text1"/>
          <w:sz w:val="26"/>
          <w:szCs w:val="26"/>
          <w:lang w:val="pt-BR"/>
        </w:rPr>
      </w:pPr>
      <w:r w:rsidRPr="00760F58">
        <w:rPr>
          <w:rFonts w:asciiTheme="majorHAnsi" w:hAnsiTheme="majorHAnsi" w:cstheme="majorHAnsi"/>
          <w:color w:val="000000" w:themeColor="text1"/>
          <w:sz w:val="26"/>
          <w:szCs w:val="26"/>
          <w:lang w:val="pt-BR"/>
        </w:rPr>
        <w:t>- Xây tường chắn đất bằng tường gạch để làmđường xuống trường.</w:t>
      </w:r>
    </w:p>
    <w:p w14:paraId="647CE4B4" w14:textId="77777777" w:rsidR="00760F58" w:rsidRPr="00760F58" w:rsidRDefault="00760F58" w:rsidP="004F34A5">
      <w:pPr>
        <w:widowControl w:val="0"/>
        <w:spacing w:line="276" w:lineRule="auto"/>
        <w:ind w:firstLine="567"/>
        <w:rPr>
          <w:rFonts w:asciiTheme="majorHAnsi" w:hAnsiTheme="majorHAnsi" w:cstheme="majorHAnsi"/>
          <w:color w:val="000000" w:themeColor="text1"/>
          <w:sz w:val="26"/>
          <w:szCs w:val="26"/>
          <w:lang w:val="pt-BR"/>
        </w:rPr>
      </w:pPr>
      <w:r w:rsidRPr="00760F58">
        <w:rPr>
          <w:rFonts w:asciiTheme="majorHAnsi" w:hAnsiTheme="majorHAnsi" w:cstheme="majorHAnsi"/>
          <w:color w:val="000000" w:themeColor="text1"/>
          <w:sz w:val="26"/>
          <w:szCs w:val="26"/>
          <w:lang w:val="pt-BR"/>
        </w:rPr>
        <w:t>- Làm hệ thống rãnh thoát nước sân trường, thành rãnh xây tường 110 bằng vữa xi măng trên đậy nắp tấm đan BTCT dày 100.</w:t>
      </w:r>
    </w:p>
    <w:p w14:paraId="265EB8C4" w14:textId="77777777" w:rsidR="00760F58" w:rsidRPr="00760F58" w:rsidRDefault="00760F58" w:rsidP="004F34A5">
      <w:pPr>
        <w:widowControl w:val="0"/>
        <w:spacing w:line="276" w:lineRule="auto"/>
        <w:ind w:firstLine="567"/>
        <w:rPr>
          <w:rFonts w:asciiTheme="majorHAnsi" w:hAnsiTheme="majorHAnsi" w:cstheme="majorHAnsi"/>
          <w:i/>
          <w:iCs/>
          <w:color w:val="000000" w:themeColor="text1"/>
          <w:sz w:val="26"/>
          <w:szCs w:val="26"/>
          <w:lang w:val="pt-BR"/>
        </w:rPr>
      </w:pPr>
      <w:r w:rsidRPr="00760F58">
        <w:rPr>
          <w:rFonts w:asciiTheme="majorHAnsi" w:hAnsiTheme="majorHAnsi" w:cstheme="majorHAnsi"/>
          <w:i/>
          <w:iCs/>
          <w:color w:val="000000" w:themeColor="text1"/>
          <w:sz w:val="26"/>
          <w:szCs w:val="26"/>
          <w:lang w:val="pt-BR"/>
        </w:rPr>
        <w:t>* Nhà lớp học 2 tầng 8 phònghọc:</w:t>
      </w:r>
    </w:p>
    <w:p w14:paraId="1AE2F5D9" w14:textId="77777777" w:rsidR="00760F58" w:rsidRPr="00760F58" w:rsidRDefault="00760F58" w:rsidP="004F34A5">
      <w:pPr>
        <w:widowControl w:val="0"/>
        <w:spacing w:line="276" w:lineRule="auto"/>
        <w:ind w:firstLine="567"/>
        <w:rPr>
          <w:rFonts w:asciiTheme="majorHAnsi" w:hAnsiTheme="majorHAnsi" w:cstheme="majorHAnsi"/>
          <w:color w:val="000000" w:themeColor="text1"/>
          <w:sz w:val="26"/>
          <w:szCs w:val="26"/>
          <w:lang w:val="pt-BR"/>
        </w:rPr>
      </w:pPr>
      <w:r w:rsidRPr="00760F58">
        <w:rPr>
          <w:rFonts w:asciiTheme="majorHAnsi" w:hAnsiTheme="majorHAnsi" w:cstheme="majorHAnsi"/>
          <w:color w:val="000000" w:themeColor="text1"/>
          <w:sz w:val="26"/>
          <w:szCs w:val="26"/>
          <w:lang w:val="pt-BR"/>
        </w:rPr>
        <w:t>- Tháo dỡ mái nhà lớp học làm mới toàn bộ mái, xà gồ thép hộp 30x60x1.4mm, tôn mái dày 0.45mm</w:t>
      </w:r>
    </w:p>
    <w:p w14:paraId="0FFE339E" w14:textId="77777777" w:rsidR="00760F58" w:rsidRPr="00760F58" w:rsidRDefault="00760F58" w:rsidP="004F34A5">
      <w:pPr>
        <w:widowControl w:val="0"/>
        <w:spacing w:line="276" w:lineRule="auto"/>
        <w:ind w:firstLine="567"/>
        <w:rPr>
          <w:rFonts w:asciiTheme="majorHAnsi" w:hAnsiTheme="majorHAnsi" w:cstheme="majorHAnsi"/>
          <w:i/>
          <w:iCs/>
          <w:color w:val="000000" w:themeColor="text1"/>
          <w:sz w:val="26"/>
          <w:szCs w:val="26"/>
          <w:lang w:val="pt-BR"/>
        </w:rPr>
      </w:pPr>
      <w:r w:rsidRPr="00760F58">
        <w:rPr>
          <w:rFonts w:asciiTheme="majorHAnsi" w:hAnsiTheme="majorHAnsi" w:cstheme="majorHAnsi"/>
          <w:i/>
          <w:iCs/>
          <w:color w:val="000000" w:themeColor="text1"/>
          <w:sz w:val="26"/>
          <w:szCs w:val="26"/>
          <w:lang w:val="pt-BR"/>
        </w:rPr>
        <w:t>* Nhà điều hành:</w:t>
      </w:r>
    </w:p>
    <w:p w14:paraId="260EE734" w14:textId="77777777" w:rsidR="00760F58" w:rsidRPr="00760F58" w:rsidRDefault="00760F58" w:rsidP="004F34A5">
      <w:pPr>
        <w:widowControl w:val="0"/>
        <w:spacing w:line="276" w:lineRule="auto"/>
        <w:ind w:firstLine="567"/>
        <w:rPr>
          <w:rFonts w:asciiTheme="majorHAnsi" w:hAnsiTheme="majorHAnsi" w:cstheme="majorHAnsi"/>
          <w:color w:val="000000" w:themeColor="text1"/>
          <w:sz w:val="26"/>
          <w:szCs w:val="26"/>
          <w:lang w:val="pt-BR"/>
        </w:rPr>
      </w:pPr>
      <w:r w:rsidRPr="00760F58">
        <w:rPr>
          <w:rFonts w:asciiTheme="majorHAnsi" w:hAnsiTheme="majorHAnsi" w:cstheme="majorHAnsi"/>
          <w:color w:val="000000" w:themeColor="text1"/>
          <w:sz w:val="26"/>
          <w:szCs w:val="26"/>
          <w:lang w:val="pt-BR"/>
        </w:rPr>
        <w:t>- Phá dỡ thành sê nô nhà bổ sung xà gồ thép hộp 30x60x1.4mm nối dài mái bằng tôn dày 0.45mm.</w:t>
      </w:r>
    </w:p>
    <w:p w14:paraId="24C86F36" w14:textId="77777777" w:rsidR="00760F58" w:rsidRPr="00760F58" w:rsidRDefault="00760F58" w:rsidP="004F34A5">
      <w:pPr>
        <w:widowControl w:val="0"/>
        <w:spacing w:line="276" w:lineRule="auto"/>
        <w:ind w:firstLine="567"/>
        <w:rPr>
          <w:rFonts w:asciiTheme="majorHAnsi" w:hAnsiTheme="majorHAnsi" w:cstheme="majorHAnsi"/>
          <w:color w:val="000000" w:themeColor="text1"/>
          <w:sz w:val="26"/>
          <w:szCs w:val="26"/>
          <w:lang w:val="pt-BR"/>
        </w:rPr>
      </w:pPr>
      <w:r w:rsidRPr="00760F58">
        <w:rPr>
          <w:rFonts w:asciiTheme="majorHAnsi" w:hAnsiTheme="majorHAnsi" w:cstheme="majorHAnsi"/>
          <w:color w:val="000000" w:themeColor="text1"/>
          <w:sz w:val="26"/>
          <w:szCs w:val="26"/>
          <w:lang w:val="pt-BR"/>
        </w:rPr>
        <w:t>- Tháo dỡ 12 bộ cửa đã bị mục gãy thay mới bằng cửa nhôm hệ Việt Pháp.</w:t>
      </w:r>
    </w:p>
    <w:p w14:paraId="385F42BC" w14:textId="77777777" w:rsidR="00760F58" w:rsidRPr="00760F58" w:rsidRDefault="00760F58" w:rsidP="004F34A5">
      <w:pPr>
        <w:widowControl w:val="0"/>
        <w:spacing w:line="276" w:lineRule="auto"/>
        <w:ind w:firstLine="567"/>
        <w:rPr>
          <w:rFonts w:asciiTheme="majorHAnsi" w:hAnsiTheme="majorHAnsi" w:cstheme="majorHAnsi"/>
          <w:b/>
          <w:bCs/>
          <w:color w:val="000000" w:themeColor="text1"/>
          <w:sz w:val="26"/>
          <w:szCs w:val="26"/>
          <w:lang w:val="pt-BR"/>
        </w:rPr>
      </w:pPr>
      <w:r w:rsidRPr="00760F58">
        <w:rPr>
          <w:rFonts w:asciiTheme="majorHAnsi" w:hAnsiTheme="majorHAnsi" w:cstheme="majorHAnsi"/>
          <w:b/>
          <w:bCs/>
          <w:color w:val="000000" w:themeColor="text1"/>
          <w:sz w:val="26"/>
          <w:szCs w:val="26"/>
          <w:lang w:val="pt-BR"/>
        </w:rPr>
        <w:t>+) Trường mầm non Vân Lĩnh:</w:t>
      </w:r>
    </w:p>
    <w:p w14:paraId="398FF127" w14:textId="77777777" w:rsidR="00760F58" w:rsidRPr="00760F58" w:rsidRDefault="00760F58" w:rsidP="004F34A5">
      <w:pPr>
        <w:widowControl w:val="0"/>
        <w:spacing w:line="276" w:lineRule="auto"/>
        <w:ind w:firstLine="567"/>
        <w:rPr>
          <w:rFonts w:asciiTheme="majorHAnsi" w:hAnsiTheme="majorHAnsi" w:cstheme="majorHAnsi"/>
          <w:i/>
          <w:iCs/>
          <w:color w:val="000000" w:themeColor="text1"/>
          <w:sz w:val="26"/>
          <w:szCs w:val="26"/>
          <w:lang w:val="pt-BR"/>
        </w:rPr>
      </w:pPr>
      <w:r w:rsidRPr="00760F58">
        <w:rPr>
          <w:rFonts w:asciiTheme="majorHAnsi" w:hAnsiTheme="majorHAnsi" w:cstheme="majorHAnsi"/>
          <w:i/>
          <w:iCs/>
          <w:color w:val="000000" w:themeColor="text1"/>
          <w:sz w:val="26"/>
          <w:szCs w:val="26"/>
          <w:lang w:val="pt-BR"/>
        </w:rPr>
        <w:t>* Nhà lớp học 2 tầng 8 phònghọc:</w:t>
      </w:r>
    </w:p>
    <w:p w14:paraId="62232A40" w14:textId="77777777" w:rsidR="00760F58" w:rsidRPr="00760F58" w:rsidRDefault="00760F58" w:rsidP="004F34A5">
      <w:pPr>
        <w:widowControl w:val="0"/>
        <w:spacing w:line="276" w:lineRule="auto"/>
        <w:ind w:firstLine="567"/>
        <w:rPr>
          <w:rFonts w:asciiTheme="majorHAnsi" w:hAnsiTheme="majorHAnsi" w:cstheme="majorHAnsi"/>
          <w:color w:val="000000" w:themeColor="text1"/>
          <w:sz w:val="26"/>
          <w:szCs w:val="26"/>
          <w:lang w:val="pt-BR"/>
        </w:rPr>
      </w:pPr>
      <w:r w:rsidRPr="00760F58">
        <w:rPr>
          <w:rFonts w:asciiTheme="majorHAnsi" w:hAnsiTheme="majorHAnsi" w:cstheme="majorHAnsi"/>
          <w:color w:val="000000" w:themeColor="text1"/>
          <w:sz w:val="26"/>
          <w:szCs w:val="26"/>
          <w:lang w:val="pt-BR"/>
        </w:rPr>
        <w:t>- Chống thấm khu vệ sinh, thay mới hệ thống cấp, thoát nước khu vệ sinh nhà lớp học 2 tầng 8 phònghọc.</w:t>
      </w:r>
    </w:p>
    <w:p w14:paraId="7A18C538" w14:textId="77777777" w:rsidR="00760F58" w:rsidRPr="00760F58" w:rsidRDefault="00760F58" w:rsidP="004F34A5">
      <w:pPr>
        <w:widowControl w:val="0"/>
        <w:spacing w:line="276" w:lineRule="auto"/>
        <w:ind w:firstLine="567"/>
        <w:rPr>
          <w:rFonts w:asciiTheme="majorHAnsi" w:hAnsiTheme="majorHAnsi" w:cstheme="majorHAnsi"/>
          <w:color w:val="000000" w:themeColor="text1"/>
          <w:sz w:val="26"/>
          <w:szCs w:val="26"/>
          <w:lang w:val="pt-BR"/>
        </w:rPr>
      </w:pPr>
      <w:r w:rsidRPr="00760F58">
        <w:rPr>
          <w:rFonts w:asciiTheme="majorHAnsi" w:hAnsiTheme="majorHAnsi" w:cstheme="majorHAnsi"/>
          <w:color w:val="000000" w:themeColor="text1"/>
          <w:sz w:val="26"/>
          <w:szCs w:val="26"/>
          <w:lang w:val="pt-BR"/>
        </w:rPr>
        <w:t>- Tháo dỡ toàn bộ thiết bị vệ sinh nhà lớp học 2 tầng 8 phòng học, thay mới toàn bộ thiết bị điệnnước.</w:t>
      </w:r>
    </w:p>
    <w:p w14:paraId="2352EBBC" w14:textId="77777777" w:rsidR="00760F58" w:rsidRPr="00760F58" w:rsidRDefault="00760F58" w:rsidP="004F34A5">
      <w:pPr>
        <w:widowControl w:val="0"/>
        <w:spacing w:line="276" w:lineRule="auto"/>
        <w:ind w:firstLine="567"/>
        <w:rPr>
          <w:rFonts w:asciiTheme="majorHAnsi" w:hAnsiTheme="majorHAnsi" w:cstheme="majorHAnsi"/>
          <w:color w:val="000000" w:themeColor="text1"/>
          <w:sz w:val="26"/>
          <w:szCs w:val="26"/>
          <w:lang w:val="pt-BR"/>
        </w:rPr>
      </w:pPr>
      <w:r w:rsidRPr="00760F58">
        <w:rPr>
          <w:rFonts w:asciiTheme="majorHAnsi" w:hAnsiTheme="majorHAnsi" w:cstheme="majorHAnsi"/>
          <w:color w:val="000000" w:themeColor="text1"/>
          <w:sz w:val="26"/>
          <w:szCs w:val="26"/>
          <w:lang w:val="pt-BR"/>
        </w:rPr>
        <w:t>- Bóc bỏ lớp vữa đã bị bong tróc trong và ngoài nhà 1m từ cos nền lên.</w:t>
      </w:r>
    </w:p>
    <w:p w14:paraId="3F2A3E79" w14:textId="77777777" w:rsidR="00760F58" w:rsidRPr="00760F58" w:rsidRDefault="00760F58" w:rsidP="004F34A5">
      <w:pPr>
        <w:widowControl w:val="0"/>
        <w:spacing w:line="276" w:lineRule="auto"/>
        <w:ind w:firstLine="567"/>
        <w:rPr>
          <w:rFonts w:asciiTheme="majorHAnsi" w:hAnsiTheme="majorHAnsi" w:cstheme="majorHAnsi"/>
          <w:color w:val="000000" w:themeColor="text1"/>
          <w:sz w:val="26"/>
          <w:szCs w:val="26"/>
          <w:lang w:val="pt-BR"/>
        </w:rPr>
      </w:pPr>
      <w:r w:rsidRPr="00760F58">
        <w:rPr>
          <w:rFonts w:asciiTheme="majorHAnsi" w:hAnsiTheme="majorHAnsi" w:cstheme="majorHAnsi"/>
          <w:color w:val="000000" w:themeColor="text1"/>
          <w:sz w:val="26"/>
          <w:szCs w:val="26"/>
          <w:lang w:val="pt-BR"/>
        </w:rPr>
        <w:t>- Vệ sinh tường, sơn lại toàn bộ trong và ngoài nhà không bả 1 nước lót 2 nước màu.</w:t>
      </w:r>
    </w:p>
    <w:p w14:paraId="52AB841E" w14:textId="77777777" w:rsidR="00760F58" w:rsidRPr="00760F58" w:rsidRDefault="00760F58" w:rsidP="004F34A5">
      <w:pPr>
        <w:widowControl w:val="0"/>
        <w:spacing w:line="276" w:lineRule="auto"/>
        <w:ind w:firstLine="567"/>
        <w:rPr>
          <w:rFonts w:asciiTheme="majorHAnsi" w:hAnsiTheme="majorHAnsi" w:cstheme="majorHAnsi"/>
          <w:b/>
          <w:bCs/>
          <w:color w:val="000000" w:themeColor="text1"/>
          <w:sz w:val="26"/>
          <w:szCs w:val="26"/>
          <w:lang w:val="pt-BR"/>
        </w:rPr>
      </w:pPr>
      <w:r w:rsidRPr="00760F58">
        <w:rPr>
          <w:rFonts w:asciiTheme="majorHAnsi" w:hAnsiTheme="majorHAnsi" w:cstheme="majorHAnsi"/>
          <w:color w:val="000000" w:themeColor="text1"/>
          <w:sz w:val="26"/>
          <w:szCs w:val="26"/>
          <w:lang w:val="pt-BR"/>
        </w:rPr>
        <w:t xml:space="preserve">+) </w:t>
      </w:r>
      <w:r w:rsidRPr="00760F58">
        <w:rPr>
          <w:rFonts w:asciiTheme="majorHAnsi" w:hAnsiTheme="majorHAnsi" w:cstheme="majorHAnsi"/>
          <w:b/>
          <w:bCs/>
          <w:color w:val="000000" w:themeColor="text1"/>
          <w:sz w:val="26"/>
          <w:szCs w:val="26"/>
          <w:lang w:val="pt-BR"/>
        </w:rPr>
        <w:t>Trường THCS Hanh cù (Điểm Hanh Cù cũ):</w:t>
      </w:r>
    </w:p>
    <w:p w14:paraId="18F85CC6" w14:textId="77777777" w:rsidR="00760F58" w:rsidRPr="00760F58" w:rsidRDefault="00760F58" w:rsidP="004F34A5">
      <w:pPr>
        <w:widowControl w:val="0"/>
        <w:spacing w:line="276" w:lineRule="auto"/>
        <w:ind w:firstLine="567"/>
        <w:rPr>
          <w:rFonts w:asciiTheme="majorHAnsi" w:hAnsiTheme="majorHAnsi" w:cstheme="majorHAnsi"/>
          <w:color w:val="000000" w:themeColor="text1"/>
          <w:sz w:val="26"/>
          <w:szCs w:val="26"/>
          <w:lang w:val="pt-BR"/>
        </w:rPr>
      </w:pPr>
      <w:r w:rsidRPr="00760F58">
        <w:rPr>
          <w:rFonts w:asciiTheme="majorHAnsi" w:hAnsiTheme="majorHAnsi" w:cstheme="majorHAnsi"/>
          <w:color w:val="000000" w:themeColor="text1"/>
          <w:sz w:val="26"/>
          <w:szCs w:val="26"/>
          <w:lang w:val="pt-BR"/>
        </w:rPr>
        <w:lastRenderedPageBreak/>
        <w:t>- Đổ bê tông mở rộng sân trường dày 100 mác 200#.</w:t>
      </w:r>
    </w:p>
    <w:p w14:paraId="0B0BE4A9" w14:textId="77777777" w:rsidR="00760F58" w:rsidRPr="00760F58" w:rsidRDefault="00760F58" w:rsidP="004F34A5">
      <w:pPr>
        <w:widowControl w:val="0"/>
        <w:spacing w:line="276" w:lineRule="auto"/>
        <w:ind w:firstLine="567"/>
        <w:rPr>
          <w:rFonts w:asciiTheme="majorHAnsi" w:hAnsiTheme="majorHAnsi" w:cstheme="majorHAnsi"/>
          <w:color w:val="000000" w:themeColor="text1"/>
          <w:sz w:val="26"/>
          <w:szCs w:val="26"/>
          <w:lang w:val="pt-BR"/>
        </w:rPr>
      </w:pPr>
      <w:r w:rsidRPr="00760F58">
        <w:rPr>
          <w:rFonts w:asciiTheme="majorHAnsi" w:hAnsiTheme="majorHAnsi" w:cstheme="majorHAnsi"/>
          <w:color w:val="000000" w:themeColor="text1"/>
          <w:sz w:val="26"/>
          <w:szCs w:val="26"/>
          <w:lang w:val="pt-BR"/>
        </w:rPr>
        <w:t>- Xây nâng cao tường chắn đất sau nhà để xe trãnh xo đất xuống nhà để xe.</w:t>
      </w:r>
    </w:p>
    <w:p w14:paraId="624FDADE" w14:textId="77777777" w:rsidR="00760F58" w:rsidRPr="00760F58" w:rsidRDefault="00760F58" w:rsidP="004F34A5">
      <w:pPr>
        <w:widowControl w:val="0"/>
        <w:spacing w:line="276" w:lineRule="auto"/>
        <w:ind w:firstLine="567"/>
        <w:rPr>
          <w:rFonts w:asciiTheme="majorHAnsi" w:hAnsiTheme="majorHAnsi" w:cstheme="majorHAnsi"/>
          <w:b/>
          <w:bCs/>
          <w:color w:val="000000" w:themeColor="text1"/>
          <w:sz w:val="26"/>
          <w:szCs w:val="26"/>
        </w:rPr>
      </w:pPr>
      <w:r w:rsidRPr="00760F58">
        <w:rPr>
          <w:rFonts w:asciiTheme="majorHAnsi" w:hAnsiTheme="majorHAnsi" w:cstheme="majorHAnsi"/>
          <w:color w:val="000000" w:themeColor="text1"/>
          <w:sz w:val="26"/>
          <w:szCs w:val="26"/>
        </w:rPr>
        <w:t xml:space="preserve">+) </w:t>
      </w:r>
      <w:r w:rsidRPr="00760F58">
        <w:rPr>
          <w:rFonts w:asciiTheme="majorHAnsi" w:hAnsiTheme="majorHAnsi" w:cstheme="majorHAnsi"/>
          <w:b/>
          <w:bCs/>
          <w:color w:val="000000" w:themeColor="text1"/>
          <w:sz w:val="26"/>
          <w:szCs w:val="26"/>
        </w:rPr>
        <w:t>Trường THCS thị trấn Thanh Ba 1:</w:t>
      </w:r>
    </w:p>
    <w:p w14:paraId="2C8C6EAF" w14:textId="77777777" w:rsidR="00760F58" w:rsidRPr="00760F58" w:rsidRDefault="00760F58" w:rsidP="004F34A5">
      <w:pPr>
        <w:widowControl w:val="0"/>
        <w:spacing w:line="276" w:lineRule="auto"/>
        <w:ind w:firstLine="567"/>
        <w:rPr>
          <w:rFonts w:asciiTheme="majorHAnsi" w:hAnsiTheme="majorHAnsi" w:cstheme="majorHAnsi"/>
          <w:color w:val="000000" w:themeColor="text1"/>
          <w:sz w:val="26"/>
          <w:szCs w:val="26"/>
        </w:rPr>
      </w:pPr>
      <w:r w:rsidRPr="00760F58">
        <w:rPr>
          <w:rFonts w:asciiTheme="majorHAnsi" w:hAnsiTheme="majorHAnsi" w:cstheme="majorHAnsi"/>
          <w:color w:val="000000" w:themeColor="text1"/>
          <w:sz w:val="26"/>
          <w:szCs w:val="26"/>
        </w:rPr>
        <w:t>- Lát mới toàn bộ sân trường trên mặt sân bê tông hiện trạng bằng gạch Terrazzo kích thước 400x400.</w:t>
      </w:r>
    </w:p>
    <w:p w14:paraId="227F08F7" w14:textId="77777777" w:rsidR="00760F58" w:rsidRPr="00760F58" w:rsidRDefault="00760F58" w:rsidP="004F34A5">
      <w:pPr>
        <w:widowControl w:val="0"/>
        <w:spacing w:line="276" w:lineRule="auto"/>
        <w:ind w:firstLine="567"/>
        <w:rPr>
          <w:rFonts w:asciiTheme="majorHAnsi" w:hAnsiTheme="majorHAnsi" w:cstheme="majorHAnsi"/>
          <w:b/>
          <w:bCs/>
          <w:color w:val="000000" w:themeColor="text1"/>
          <w:sz w:val="26"/>
          <w:szCs w:val="26"/>
        </w:rPr>
      </w:pPr>
      <w:r w:rsidRPr="00760F58">
        <w:rPr>
          <w:rFonts w:asciiTheme="majorHAnsi" w:hAnsiTheme="majorHAnsi" w:cstheme="majorHAnsi"/>
          <w:color w:val="000000" w:themeColor="text1"/>
          <w:sz w:val="26"/>
          <w:szCs w:val="26"/>
        </w:rPr>
        <w:t xml:space="preserve">+) </w:t>
      </w:r>
      <w:r w:rsidRPr="00760F58">
        <w:rPr>
          <w:rFonts w:asciiTheme="majorHAnsi" w:hAnsiTheme="majorHAnsi" w:cstheme="majorHAnsi"/>
          <w:b/>
          <w:bCs/>
          <w:color w:val="000000" w:themeColor="text1"/>
          <w:sz w:val="26"/>
          <w:szCs w:val="26"/>
        </w:rPr>
        <w:t>Trường THCS 2 thị trấn Thanh Ba:</w:t>
      </w:r>
    </w:p>
    <w:p w14:paraId="7E87B9F4" w14:textId="77777777" w:rsidR="00760F58" w:rsidRPr="00760F58" w:rsidRDefault="00760F58" w:rsidP="004F34A5">
      <w:pPr>
        <w:widowControl w:val="0"/>
        <w:spacing w:line="276" w:lineRule="auto"/>
        <w:ind w:firstLine="567"/>
        <w:rPr>
          <w:rFonts w:asciiTheme="majorHAnsi" w:hAnsiTheme="majorHAnsi" w:cstheme="majorHAnsi"/>
          <w:color w:val="000000" w:themeColor="text1"/>
          <w:sz w:val="26"/>
          <w:szCs w:val="26"/>
        </w:rPr>
      </w:pPr>
      <w:r w:rsidRPr="00760F58">
        <w:rPr>
          <w:rFonts w:asciiTheme="majorHAnsi" w:hAnsiTheme="majorHAnsi" w:cstheme="majorHAnsi"/>
          <w:color w:val="000000" w:themeColor="text1"/>
          <w:sz w:val="26"/>
          <w:szCs w:val="26"/>
        </w:rPr>
        <w:t>- Kè gia cố mái taluy đã bị sạt lở bằng hệ khung dầm BTCT, mặt mái taluy được gia cố đổ bê tông xi măng mác 200# dày 100. Trên mặt gia cố mái taluy bố trí</w:t>
      </w:r>
    </w:p>
    <w:p w14:paraId="6D400857" w14:textId="1E82918E" w:rsidR="00CC2EC7" w:rsidRPr="00780240" w:rsidRDefault="00760F58" w:rsidP="004F34A5">
      <w:pPr>
        <w:widowControl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Xây lại đoạn tường rào đã bị đổ, tường rào xây trên hệ khung dầm, trụ cột BTCT. Chiều cao tường rào xây 1.8m bằng vữa xi măng mác 50#.</w:t>
      </w:r>
    </w:p>
    <w:p w14:paraId="356512AC" w14:textId="53F1FD4B" w:rsidR="00B51607" w:rsidRPr="00780240" w:rsidRDefault="00CC2EC7" w:rsidP="00CC2EC7">
      <w:pPr>
        <w:widowControl w:val="0"/>
        <w:spacing w:line="276" w:lineRule="auto"/>
        <w:ind w:firstLine="567"/>
        <w:rPr>
          <w:rFonts w:asciiTheme="majorHAnsi" w:hAnsiTheme="majorHAnsi" w:cstheme="majorHAnsi"/>
          <w:b/>
          <w:color w:val="000000" w:themeColor="text1"/>
          <w:sz w:val="26"/>
          <w:szCs w:val="26"/>
          <w:lang w:val="vi-VN"/>
        </w:rPr>
      </w:pPr>
      <w:r w:rsidRPr="00780240">
        <w:rPr>
          <w:rFonts w:asciiTheme="majorHAnsi" w:hAnsiTheme="majorHAnsi" w:cstheme="majorHAnsi"/>
          <w:b/>
          <w:color w:val="000000" w:themeColor="text1"/>
          <w:sz w:val="26"/>
          <w:szCs w:val="26"/>
          <w:lang w:val="pt-BR"/>
        </w:rPr>
        <w:t>6</w:t>
      </w:r>
      <w:r w:rsidR="007152E8" w:rsidRPr="00780240">
        <w:rPr>
          <w:rFonts w:asciiTheme="majorHAnsi" w:hAnsiTheme="majorHAnsi" w:cstheme="majorHAnsi"/>
          <w:b/>
          <w:color w:val="000000" w:themeColor="text1"/>
          <w:sz w:val="26"/>
          <w:szCs w:val="26"/>
          <w:lang w:val="vi-VN"/>
        </w:rPr>
        <w:t xml:space="preserve">. Thời hạn hoàn thành: </w:t>
      </w:r>
      <w:r w:rsidR="002344DA" w:rsidRPr="00780240">
        <w:rPr>
          <w:rFonts w:asciiTheme="majorHAnsi" w:hAnsiTheme="majorHAnsi" w:cstheme="majorHAnsi"/>
          <w:b/>
          <w:color w:val="000000" w:themeColor="text1"/>
          <w:sz w:val="26"/>
          <w:szCs w:val="26"/>
          <w:lang w:val="pt-BR"/>
        </w:rPr>
        <w:t>15</w:t>
      </w:r>
      <w:r w:rsidR="00B51607" w:rsidRPr="00780240">
        <w:rPr>
          <w:rFonts w:asciiTheme="majorHAnsi" w:hAnsiTheme="majorHAnsi" w:cstheme="majorHAnsi"/>
          <w:b/>
          <w:color w:val="000000" w:themeColor="text1"/>
          <w:sz w:val="26"/>
          <w:szCs w:val="26"/>
          <w:lang w:val="vi-VN"/>
        </w:rPr>
        <w:t>0 ngày kể từ ngày ký kết hợp đồng.</w:t>
      </w:r>
    </w:p>
    <w:p w14:paraId="018A2070" w14:textId="77777777" w:rsidR="00B51607" w:rsidRPr="00780240" w:rsidRDefault="00B51607" w:rsidP="009F34DC">
      <w:pPr>
        <w:widowControl w:val="0"/>
        <w:spacing w:line="276" w:lineRule="auto"/>
        <w:ind w:firstLine="709"/>
        <w:rPr>
          <w:rFonts w:asciiTheme="majorHAnsi" w:hAnsiTheme="majorHAnsi" w:cstheme="majorHAnsi"/>
          <w:b/>
          <w:color w:val="000000" w:themeColor="text1"/>
          <w:sz w:val="26"/>
          <w:szCs w:val="26"/>
          <w:lang w:val="vi-VN"/>
        </w:rPr>
      </w:pPr>
      <w:r w:rsidRPr="00780240">
        <w:rPr>
          <w:rFonts w:asciiTheme="majorHAnsi" w:hAnsiTheme="majorHAnsi" w:cstheme="majorHAnsi"/>
          <w:b/>
          <w:color w:val="000000" w:themeColor="text1"/>
          <w:sz w:val="26"/>
          <w:szCs w:val="26"/>
          <w:lang w:val="vi-VN"/>
        </w:rPr>
        <w:t>II. Yêu cầu về tiến độ thực hiện</w:t>
      </w:r>
    </w:p>
    <w:p w14:paraId="2B0B14E6" w14:textId="77777777" w:rsidR="00B51607" w:rsidRPr="00780240" w:rsidRDefault="00B51607" w:rsidP="009F34DC">
      <w:pPr>
        <w:widowControl w:val="0"/>
        <w:spacing w:line="276" w:lineRule="auto"/>
        <w:ind w:firstLine="709"/>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Nêu yêu cầu về thời gian từ khi khởi công đến khi hoàn thành hợp đồng theo ngày/tuần/tháng.</w:t>
      </w:r>
    </w:p>
    <w:p w14:paraId="632D7579" w14:textId="77777777" w:rsidR="00B51607" w:rsidRPr="00780240" w:rsidRDefault="00B51607" w:rsidP="009F34DC">
      <w:pPr>
        <w:widowControl w:val="0"/>
        <w:spacing w:line="276" w:lineRule="auto"/>
        <w:ind w:firstLine="709"/>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A92A9E" w:rsidRPr="00780240" w14:paraId="158B1468" w14:textId="77777777" w:rsidTr="003E55B8">
        <w:trPr>
          <w:trHeight w:val="552"/>
        </w:trPr>
        <w:tc>
          <w:tcPr>
            <w:tcW w:w="992" w:type="dxa"/>
            <w:shd w:val="clear" w:color="auto" w:fill="auto"/>
            <w:vAlign w:val="center"/>
          </w:tcPr>
          <w:p w14:paraId="620097F5"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STT</w:t>
            </w:r>
          </w:p>
        </w:tc>
        <w:tc>
          <w:tcPr>
            <w:tcW w:w="2904" w:type="dxa"/>
            <w:shd w:val="clear" w:color="auto" w:fill="auto"/>
            <w:vAlign w:val="center"/>
          </w:tcPr>
          <w:p w14:paraId="4BD270DD"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Hạng mục công trình</w:t>
            </w:r>
          </w:p>
        </w:tc>
        <w:tc>
          <w:tcPr>
            <w:tcW w:w="2289" w:type="dxa"/>
            <w:shd w:val="clear" w:color="auto" w:fill="auto"/>
            <w:vAlign w:val="center"/>
          </w:tcPr>
          <w:p w14:paraId="6340A679"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Ngày bắt đầu</w:t>
            </w:r>
          </w:p>
        </w:tc>
        <w:tc>
          <w:tcPr>
            <w:tcW w:w="2806" w:type="dxa"/>
            <w:shd w:val="clear" w:color="auto" w:fill="auto"/>
            <w:vAlign w:val="center"/>
          </w:tcPr>
          <w:p w14:paraId="423F6824"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Ngày hoàn thành</w:t>
            </w:r>
          </w:p>
        </w:tc>
      </w:tr>
      <w:tr w:rsidR="00A92A9E" w:rsidRPr="00780240" w14:paraId="2EC6FBB9" w14:textId="77777777" w:rsidTr="003E55B8">
        <w:tc>
          <w:tcPr>
            <w:tcW w:w="992" w:type="dxa"/>
            <w:shd w:val="clear" w:color="auto" w:fill="auto"/>
          </w:tcPr>
          <w:p w14:paraId="139A9FC4"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1</w:t>
            </w:r>
          </w:p>
        </w:tc>
        <w:tc>
          <w:tcPr>
            <w:tcW w:w="2904" w:type="dxa"/>
            <w:shd w:val="clear" w:color="auto" w:fill="auto"/>
          </w:tcPr>
          <w:p w14:paraId="2DEFEEB5"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289" w:type="dxa"/>
            <w:shd w:val="clear" w:color="auto" w:fill="auto"/>
          </w:tcPr>
          <w:p w14:paraId="68A55AB0"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806" w:type="dxa"/>
            <w:shd w:val="clear" w:color="auto" w:fill="auto"/>
          </w:tcPr>
          <w:p w14:paraId="2A94EFF9"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r>
      <w:tr w:rsidR="00A92A9E" w:rsidRPr="00780240" w14:paraId="52DCC754" w14:textId="77777777" w:rsidTr="003E55B8">
        <w:tc>
          <w:tcPr>
            <w:tcW w:w="992" w:type="dxa"/>
            <w:shd w:val="clear" w:color="auto" w:fill="auto"/>
          </w:tcPr>
          <w:p w14:paraId="22B3C100"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2</w:t>
            </w:r>
          </w:p>
        </w:tc>
        <w:tc>
          <w:tcPr>
            <w:tcW w:w="2904" w:type="dxa"/>
            <w:shd w:val="clear" w:color="auto" w:fill="auto"/>
          </w:tcPr>
          <w:p w14:paraId="64FFD9D7"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289" w:type="dxa"/>
            <w:shd w:val="clear" w:color="auto" w:fill="auto"/>
          </w:tcPr>
          <w:p w14:paraId="4654F9D4"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806" w:type="dxa"/>
            <w:shd w:val="clear" w:color="auto" w:fill="auto"/>
          </w:tcPr>
          <w:p w14:paraId="450102FF"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r>
      <w:tr w:rsidR="00A92A9E" w:rsidRPr="00780240" w14:paraId="5EE06FC5" w14:textId="77777777" w:rsidTr="003E55B8">
        <w:tc>
          <w:tcPr>
            <w:tcW w:w="992" w:type="dxa"/>
            <w:shd w:val="clear" w:color="auto" w:fill="auto"/>
          </w:tcPr>
          <w:p w14:paraId="7AD7C16C"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3</w:t>
            </w:r>
          </w:p>
        </w:tc>
        <w:tc>
          <w:tcPr>
            <w:tcW w:w="2904" w:type="dxa"/>
            <w:shd w:val="clear" w:color="auto" w:fill="auto"/>
          </w:tcPr>
          <w:p w14:paraId="42243941"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289" w:type="dxa"/>
            <w:shd w:val="clear" w:color="auto" w:fill="auto"/>
          </w:tcPr>
          <w:p w14:paraId="02B5578C"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806" w:type="dxa"/>
            <w:shd w:val="clear" w:color="auto" w:fill="auto"/>
          </w:tcPr>
          <w:p w14:paraId="01EC3CAD"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r>
      <w:tr w:rsidR="00A92A9E" w:rsidRPr="00780240" w14:paraId="42512153" w14:textId="77777777" w:rsidTr="003E55B8">
        <w:tc>
          <w:tcPr>
            <w:tcW w:w="992" w:type="dxa"/>
            <w:shd w:val="clear" w:color="auto" w:fill="auto"/>
          </w:tcPr>
          <w:p w14:paraId="632CCEDF" w14:textId="77777777" w:rsidR="00B51607" w:rsidRPr="00780240" w:rsidRDefault="00B51607" w:rsidP="009F34DC">
            <w:pPr>
              <w:widowControl w:val="0"/>
              <w:spacing w:line="276" w:lineRule="auto"/>
              <w:jc w:val="center"/>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w:t>
            </w:r>
          </w:p>
        </w:tc>
        <w:tc>
          <w:tcPr>
            <w:tcW w:w="2904" w:type="dxa"/>
            <w:shd w:val="clear" w:color="auto" w:fill="auto"/>
          </w:tcPr>
          <w:p w14:paraId="4909324E"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289" w:type="dxa"/>
            <w:shd w:val="clear" w:color="auto" w:fill="auto"/>
          </w:tcPr>
          <w:p w14:paraId="00DBA664"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c>
          <w:tcPr>
            <w:tcW w:w="2806" w:type="dxa"/>
            <w:shd w:val="clear" w:color="auto" w:fill="auto"/>
          </w:tcPr>
          <w:p w14:paraId="058B0BD2" w14:textId="77777777" w:rsidR="00B51607" w:rsidRPr="00780240" w:rsidRDefault="00B51607" w:rsidP="009F34DC">
            <w:pPr>
              <w:widowControl w:val="0"/>
              <w:spacing w:line="276" w:lineRule="auto"/>
              <w:rPr>
                <w:rFonts w:asciiTheme="majorHAnsi" w:hAnsiTheme="majorHAnsi" w:cstheme="majorHAnsi"/>
                <w:color w:val="000000" w:themeColor="text1"/>
                <w:sz w:val="26"/>
                <w:szCs w:val="26"/>
                <w:lang w:val="vi-VN"/>
              </w:rPr>
            </w:pPr>
          </w:p>
        </w:tc>
      </w:tr>
    </w:tbl>
    <w:p w14:paraId="3D784EAB" w14:textId="77777777" w:rsidR="00B51607" w:rsidRPr="00780240" w:rsidRDefault="00B51607" w:rsidP="009F34DC">
      <w:pPr>
        <w:widowControl w:val="0"/>
        <w:spacing w:line="276" w:lineRule="auto"/>
        <w:ind w:firstLine="562"/>
        <w:rPr>
          <w:rFonts w:asciiTheme="majorHAnsi" w:hAnsiTheme="majorHAnsi" w:cstheme="majorHAnsi"/>
          <w:b/>
          <w:color w:val="000000" w:themeColor="text1"/>
          <w:sz w:val="26"/>
          <w:szCs w:val="26"/>
          <w:lang w:val="vi-VN"/>
        </w:rPr>
      </w:pPr>
      <w:r w:rsidRPr="00780240">
        <w:rPr>
          <w:rFonts w:asciiTheme="majorHAnsi" w:hAnsiTheme="majorHAnsi" w:cstheme="majorHAnsi"/>
          <w:b/>
          <w:color w:val="000000" w:themeColor="text1"/>
          <w:sz w:val="26"/>
          <w:szCs w:val="26"/>
          <w:lang w:val="vi-VN"/>
        </w:rPr>
        <w:t>III. Yêu cầu về kỹ thuật/chỉ dẫn kỹ thuật</w:t>
      </w:r>
    </w:p>
    <w:p w14:paraId="4B6EC4B8" w14:textId="77777777" w:rsidR="00B51607" w:rsidRPr="00780240" w:rsidRDefault="00B51607" w:rsidP="009F34DC">
      <w:pPr>
        <w:widowControl w:val="0"/>
        <w:autoSpaceDE w:val="0"/>
        <w:autoSpaceDN w:val="0"/>
        <w:spacing w:line="276" w:lineRule="auto"/>
        <w:ind w:firstLine="562"/>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Toàn bộ các yêu cầu về mặt kỹ thuật/chỉ dẫn kỹ thuật được soạn thảo dựa trên cơ sở quy mô, tính chất của dự án, gói thầu và tuân thủ quy định của pháp luật xây dựng chuyên ngành về quản lý chất lượng công trình xây dựng.</w:t>
      </w:r>
    </w:p>
    <w:p w14:paraId="737DB56F" w14:textId="77777777" w:rsidR="00B51607" w:rsidRPr="00780240" w:rsidRDefault="00B51607" w:rsidP="009F34DC">
      <w:pPr>
        <w:widowControl w:val="0"/>
        <w:autoSpaceDE w:val="0"/>
        <w:autoSpaceDN w:val="0"/>
        <w:spacing w:line="276" w:lineRule="auto"/>
        <w:ind w:firstLine="563"/>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Yêu cầu về mặt kỹ thuật/chỉ dẫn kỹ thuật bao gồm các nội dung chủ yếu sau:</w:t>
      </w:r>
    </w:p>
    <w:p w14:paraId="38A6676C" w14:textId="77777777" w:rsidR="00B51607" w:rsidRPr="00780240" w:rsidRDefault="00B51607" w:rsidP="009F34DC">
      <w:pPr>
        <w:widowControl w:val="0"/>
        <w:numPr>
          <w:ilvl w:val="1"/>
          <w:numId w:val="3"/>
        </w:numPr>
        <w:tabs>
          <w:tab w:val="left" w:pos="844"/>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b/>
          <w:color w:val="000000" w:themeColor="text1"/>
          <w:sz w:val="26"/>
          <w:szCs w:val="26"/>
          <w:lang w:val="vi-VN"/>
        </w:rPr>
        <w:t>Quy trình, quy phạm áp dụng cho việc thi công, nghiệm thu công</w:t>
      </w:r>
      <w:r w:rsidRPr="00780240">
        <w:rPr>
          <w:rFonts w:asciiTheme="majorHAnsi" w:hAnsiTheme="majorHAnsi" w:cstheme="majorHAnsi"/>
          <w:b/>
          <w:color w:val="000000" w:themeColor="text1"/>
          <w:spacing w:val="-27"/>
          <w:sz w:val="26"/>
          <w:szCs w:val="26"/>
          <w:lang w:val="vi-VN"/>
        </w:rPr>
        <w:t xml:space="preserve"> </w:t>
      </w:r>
      <w:r w:rsidRPr="00780240">
        <w:rPr>
          <w:rFonts w:asciiTheme="majorHAnsi" w:hAnsiTheme="majorHAnsi" w:cstheme="majorHAnsi"/>
          <w:b/>
          <w:color w:val="000000" w:themeColor="text1"/>
          <w:sz w:val="26"/>
          <w:szCs w:val="26"/>
          <w:lang w:val="vi-VN"/>
        </w:rPr>
        <w:t xml:space="preserve">trình: </w:t>
      </w:r>
    </w:p>
    <w:p w14:paraId="62DA7D10" w14:textId="77777777" w:rsidR="00B51607" w:rsidRPr="00780240" w:rsidRDefault="00B51607" w:rsidP="009F34DC">
      <w:pPr>
        <w:widowControl w:val="0"/>
        <w:tabs>
          <w:tab w:val="left" w:pos="844"/>
        </w:tabs>
        <w:autoSpaceDE w:val="0"/>
        <w:autoSpaceDN w:val="0"/>
        <w:spacing w:line="276" w:lineRule="auto"/>
        <w:ind w:left="567"/>
        <w:rPr>
          <w:rFonts w:asciiTheme="majorHAnsi" w:hAnsiTheme="majorHAnsi" w:cstheme="majorHAnsi"/>
          <w:color w:val="000000" w:themeColor="text1"/>
          <w:sz w:val="26"/>
          <w:szCs w:val="26"/>
          <w:lang w:val="vi-VN"/>
        </w:rPr>
      </w:pPr>
    </w:p>
    <w:tbl>
      <w:tblPr>
        <w:tblW w:w="9657" w:type="dxa"/>
        <w:jc w:val="center"/>
        <w:tblLook w:val="01E0" w:firstRow="1" w:lastRow="1" w:firstColumn="1" w:lastColumn="1" w:noHBand="0" w:noVBand="0"/>
      </w:tblPr>
      <w:tblGrid>
        <w:gridCol w:w="559"/>
        <w:gridCol w:w="1435"/>
        <w:gridCol w:w="7663"/>
      </w:tblGrid>
      <w:tr w:rsidR="00A92A9E" w:rsidRPr="00780240" w14:paraId="28A88B5D" w14:textId="77777777" w:rsidTr="003E55B8">
        <w:trPr>
          <w:tblHeader/>
          <w:jc w:val="center"/>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72FCBF0D" w14:textId="77777777" w:rsidR="00B51607" w:rsidRPr="00780240" w:rsidRDefault="00B51607" w:rsidP="009F34DC">
            <w:pPr>
              <w:spacing w:line="276" w:lineRule="auto"/>
              <w:jc w:val="center"/>
              <w:rPr>
                <w:rFonts w:asciiTheme="majorHAnsi" w:hAnsiTheme="majorHAnsi" w:cstheme="majorHAnsi"/>
                <w:b/>
                <w:iCs/>
                <w:color w:val="000000" w:themeColor="text1"/>
                <w:sz w:val="26"/>
                <w:szCs w:val="26"/>
              </w:rPr>
            </w:pPr>
            <w:r w:rsidRPr="00780240">
              <w:rPr>
                <w:rFonts w:asciiTheme="majorHAnsi" w:hAnsiTheme="majorHAnsi" w:cstheme="majorHAnsi"/>
                <w:b/>
                <w:iCs/>
                <w:color w:val="000000" w:themeColor="text1"/>
                <w:sz w:val="26"/>
                <w:szCs w:val="26"/>
              </w:rPr>
              <w:t>Stt</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653A59AB" w14:textId="77777777" w:rsidR="00B51607" w:rsidRPr="00780240" w:rsidRDefault="00B51607" w:rsidP="009F34DC">
            <w:pPr>
              <w:spacing w:line="276" w:lineRule="auto"/>
              <w:jc w:val="center"/>
              <w:rPr>
                <w:rFonts w:asciiTheme="majorHAnsi" w:hAnsiTheme="majorHAnsi" w:cstheme="majorHAnsi"/>
                <w:b/>
                <w:bCs/>
                <w:iCs/>
                <w:color w:val="000000" w:themeColor="text1"/>
                <w:sz w:val="26"/>
                <w:szCs w:val="26"/>
              </w:rPr>
            </w:pPr>
            <w:r w:rsidRPr="00780240">
              <w:rPr>
                <w:rFonts w:asciiTheme="majorHAnsi" w:hAnsiTheme="majorHAnsi" w:cstheme="majorHAnsi"/>
                <w:b/>
                <w:bCs/>
                <w:iCs/>
                <w:color w:val="000000" w:themeColor="text1"/>
                <w:sz w:val="26"/>
                <w:szCs w:val="26"/>
              </w:rPr>
              <w:t>Nội dung</w:t>
            </w:r>
          </w:p>
        </w:tc>
        <w:tc>
          <w:tcPr>
            <w:tcW w:w="7663" w:type="dxa"/>
            <w:tcBorders>
              <w:top w:val="single" w:sz="4" w:space="0" w:color="auto"/>
              <w:left w:val="single" w:sz="4" w:space="0" w:color="auto"/>
              <w:bottom w:val="single" w:sz="4" w:space="0" w:color="auto"/>
              <w:right w:val="single" w:sz="4" w:space="0" w:color="auto"/>
            </w:tcBorders>
            <w:shd w:val="clear" w:color="auto" w:fill="auto"/>
            <w:vAlign w:val="center"/>
          </w:tcPr>
          <w:p w14:paraId="0A8EF062" w14:textId="77777777" w:rsidR="00B51607" w:rsidRPr="00780240" w:rsidRDefault="00B51607" w:rsidP="009F34DC">
            <w:pPr>
              <w:spacing w:line="276" w:lineRule="auto"/>
              <w:jc w:val="center"/>
              <w:rPr>
                <w:rFonts w:asciiTheme="majorHAnsi" w:hAnsiTheme="majorHAnsi" w:cstheme="majorHAnsi"/>
                <w:b/>
                <w:bCs/>
                <w:iCs/>
                <w:color w:val="000000" w:themeColor="text1"/>
                <w:sz w:val="26"/>
                <w:szCs w:val="26"/>
              </w:rPr>
            </w:pPr>
            <w:r w:rsidRPr="00780240">
              <w:rPr>
                <w:rFonts w:asciiTheme="majorHAnsi" w:hAnsiTheme="majorHAnsi" w:cstheme="majorHAnsi"/>
                <w:b/>
                <w:bCs/>
                <w:iCs/>
                <w:color w:val="000000" w:themeColor="text1"/>
                <w:sz w:val="26"/>
                <w:szCs w:val="26"/>
              </w:rPr>
              <w:t>Quy trình, quy phạm và tiêu chuẩn áp dụng</w:t>
            </w:r>
          </w:p>
        </w:tc>
      </w:tr>
      <w:tr w:rsidR="00A92A9E" w:rsidRPr="00780240" w14:paraId="46EAC718" w14:textId="77777777" w:rsidTr="003E55B8">
        <w:trPr>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64F72542" w14:textId="77777777" w:rsidR="00B51607" w:rsidRPr="00780240" w:rsidRDefault="00B51607" w:rsidP="009F34DC">
            <w:pPr>
              <w:spacing w:line="276" w:lineRule="auto"/>
              <w:jc w:val="center"/>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1</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785D30D6"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Quản lý chất lượng</w:t>
            </w:r>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2A27761C"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Nghị định số 06/NĐ-CP ngày 26/01/2021 của Chính phủ về quản lý chất lượng và bảo trì công trình xây dựng.</w:t>
            </w:r>
          </w:p>
        </w:tc>
      </w:tr>
      <w:tr w:rsidR="00A92A9E" w:rsidRPr="00780240" w14:paraId="1C2B2A86" w14:textId="77777777" w:rsidTr="003E55B8">
        <w:trPr>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37E4C307" w14:textId="77777777" w:rsidR="00B51607" w:rsidRPr="00780240" w:rsidRDefault="00B51607" w:rsidP="009F34DC">
            <w:pPr>
              <w:spacing w:line="276" w:lineRule="auto"/>
              <w:jc w:val="center"/>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2</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5E1ABF2E"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An toàn lao động</w:t>
            </w:r>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4325272B"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Quy phạm kỹ thuật an toàn trong xây dựng TCVN 5308 - 91 </w:t>
            </w:r>
          </w:p>
          <w:p w14:paraId="035C8633"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pacing w:val="-6"/>
                <w:sz w:val="26"/>
                <w:szCs w:val="26"/>
              </w:rPr>
              <w:t xml:space="preserve">- Tiếng ồn - Mức độ cho phép tại các vị trí lao động </w:t>
            </w:r>
            <w:r w:rsidRPr="00780240">
              <w:rPr>
                <w:rFonts w:asciiTheme="majorHAnsi" w:hAnsiTheme="majorHAnsi" w:cstheme="majorHAnsi"/>
                <w:color w:val="000000" w:themeColor="text1"/>
                <w:sz w:val="26"/>
                <w:szCs w:val="26"/>
              </w:rPr>
              <w:t>TCVN 3985 – 85</w:t>
            </w:r>
          </w:p>
          <w:p w14:paraId="0F950362"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An toàn điện trong xây dựng - Yêu cầu chung TCVN 4086 – 95 </w:t>
            </w:r>
          </w:p>
          <w:p w14:paraId="62AF8A8F"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An toàn cháy - Yêu cầu chung TCVN 3254 - 89</w:t>
            </w:r>
            <w:r w:rsidRPr="00780240">
              <w:rPr>
                <w:rFonts w:asciiTheme="majorHAnsi" w:hAnsiTheme="majorHAnsi" w:cstheme="majorHAnsi"/>
                <w:color w:val="000000" w:themeColor="text1"/>
                <w:sz w:val="26"/>
                <w:szCs w:val="26"/>
              </w:rPr>
              <w:tab/>
            </w:r>
          </w:p>
          <w:p w14:paraId="0363867D"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An toàn nổ - Yêu cầu chung TCVN 3255 - 86</w:t>
            </w:r>
            <w:r w:rsidRPr="00780240">
              <w:rPr>
                <w:rFonts w:asciiTheme="majorHAnsi" w:hAnsiTheme="majorHAnsi" w:cstheme="majorHAnsi"/>
                <w:color w:val="000000" w:themeColor="text1"/>
                <w:sz w:val="26"/>
                <w:szCs w:val="26"/>
              </w:rPr>
              <w:tab/>
            </w:r>
          </w:p>
        </w:tc>
      </w:tr>
      <w:tr w:rsidR="00A92A9E" w:rsidRPr="00780240" w14:paraId="5879F821" w14:textId="77777777" w:rsidTr="003E55B8">
        <w:trPr>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3F0B2A9A" w14:textId="77777777" w:rsidR="00B51607" w:rsidRPr="00780240" w:rsidRDefault="00B51607" w:rsidP="009F34DC">
            <w:pPr>
              <w:spacing w:line="276" w:lineRule="auto"/>
              <w:jc w:val="center"/>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3</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2A6E1A35"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Trắc địa, nền móng</w:t>
            </w:r>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5CF028F0"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Công tác trắc địa trong xây dựng công trình – Yêu cầu chung TCVN 9398: 2012</w:t>
            </w:r>
          </w:p>
          <w:p w14:paraId="045F562F"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Công tác nền móng - Thi công và nghiệm thu TCVN 9361: 2012.</w:t>
            </w:r>
          </w:p>
        </w:tc>
      </w:tr>
      <w:tr w:rsidR="00A92A9E" w:rsidRPr="00780240" w14:paraId="73B170DE" w14:textId="77777777" w:rsidTr="003E55B8">
        <w:trPr>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5A30E686" w14:textId="77777777" w:rsidR="00B51607" w:rsidRPr="00780240" w:rsidRDefault="00B51607" w:rsidP="009F34DC">
            <w:pPr>
              <w:spacing w:line="276" w:lineRule="auto"/>
              <w:jc w:val="center"/>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lastRenderedPageBreak/>
              <w:t>4</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21088909"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Công tác bê tông và bê tông cốt thép, xây lát gạch đá, hoàn thiện</w:t>
            </w:r>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5F7DD664"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Kết cấu bê tông toàn khối và bê tông cốt thép toàn khối- Quy phạm bê tông và nghiệm thu bê tông TCVN 4453- 1995</w:t>
            </w:r>
          </w:p>
          <w:p w14:paraId="7996960A"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Kết cấu bê tông và bê tông cốt thép lắp ghép – Quy phạm thi công và nghiệm thu – TCVN 9115-2012.</w:t>
            </w:r>
          </w:p>
          <w:p w14:paraId="2106E410"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Kết cấu bê tông và bê tông cốt thép – Hướng dẫn kỹ thuât phòng chống nứt dưới tác động của khí hậu nóng ẩm TCVN 9345: 2012</w:t>
            </w:r>
          </w:p>
          <w:p w14:paraId="2067F8FB"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Bê tông- Yêu cầu bảo dưỡng ẩm tự nhiên TCVN 8828: 2011</w:t>
            </w:r>
          </w:p>
          <w:p w14:paraId="4FC76D61"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Lớp phủ mặt kết cấu xây dựng TCVN 9349: 2012</w:t>
            </w:r>
          </w:p>
          <w:p w14:paraId="30BC04EC"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Thép trong bê tông theo tiêu chuẩn TCVN 1651: 2008</w:t>
            </w:r>
          </w:p>
          <w:p w14:paraId="38158DAE"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Cốt thép bê tông – hàn hồ quang TCVN 9392: 2012</w:t>
            </w:r>
          </w:p>
          <w:p w14:paraId="2DE90BAD"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Quy trình chế tạo vữa bê tông, tuân thủ theo các tiêu chuẩn:</w:t>
            </w:r>
          </w:p>
          <w:p w14:paraId="6071BFEA"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Xi măng Poóc lăng- yêu cầu kỹ thuật TCVN 2682: 2009</w:t>
            </w:r>
          </w:p>
          <w:p w14:paraId="06DC6C92"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Xi măng Poóc lăng hỗn hợp- yêu cầu kỹ thuật TCVN 6260: 2009</w:t>
            </w:r>
          </w:p>
          <w:p w14:paraId="513DDA7B"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Cát xây dựng- yêu cầu kỹ thuật TCVN 1770: 1986</w:t>
            </w:r>
          </w:p>
          <w:p w14:paraId="4CF3786D"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Nước trộn bê tông và vữa- yêu cầu kỹ thuật TCVN 4506: 2012</w:t>
            </w:r>
          </w:p>
          <w:p w14:paraId="335FBBF9"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Đá dăm, sỏi và sỏi dăm dùng trong xây dựng TCVN 1771: 1987</w:t>
            </w:r>
          </w:p>
          <w:p w14:paraId="7ABB1925"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Cốt liệu cho bê tông và vữa- yêu cầu kỹ thuật TCVN 7570: 2006.</w:t>
            </w:r>
          </w:p>
          <w:p w14:paraId="76C08A89"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Hỗn hợp bê tông trộn sẵn- Yêu cầu cơ bản đánh giá chất lượng và nghiệm thu TCVN 9340: 2012.</w:t>
            </w:r>
          </w:p>
          <w:p w14:paraId="538FB1C3"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Kết cấu gạch đá. Yêu cầu thi công và kiểm tra TCVN 4085:1985</w:t>
            </w:r>
          </w:p>
          <w:p w14:paraId="4AA379C1"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Sơn bảo vệ kết cấu thép- qui trình thi công và nghiệm thu TCVN 8790: 2011</w:t>
            </w:r>
          </w:p>
          <w:p w14:paraId="7C82BAE0"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Gạch rỗng đất sét nung TCVN 1450:1986</w:t>
            </w:r>
          </w:p>
          <w:p w14:paraId="3E481471"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Gạch đặc đất sét nung TCVN 1451:1986</w:t>
            </w:r>
          </w:p>
          <w:p w14:paraId="6E4510A2"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Gạch block bê tông TCVN 6477: 1999</w:t>
            </w:r>
          </w:p>
          <w:p w14:paraId="6A9C1208"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Đá ốp lát xây dựng- yêu cầu kỹ thuật TCVN 4732: 1989</w:t>
            </w:r>
          </w:p>
          <w:p w14:paraId="006CAE6D"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Vữa xây dựng. Yêu cầu kỹ thuật TCVN 4314: 1986</w:t>
            </w:r>
          </w:p>
          <w:p w14:paraId="646C4631"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Xi măng xây trát TCVN 9202: 2012</w:t>
            </w:r>
          </w:p>
          <w:p w14:paraId="28CDA14B"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 Công tác hoàn thiện trong xây dựng. Thi công và nghiệm thu- Phần 1: Công tác lát và láng trong xây dựng; Phần 2: Công tác trát trong xây dựng; Phần 3: Công tác ốp trong xây dựng TCVN 9377- 1, 2, 3: 2012 </w:t>
            </w:r>
          </w:p>
        </w:tc>
      </w:tr>
      <w:tr w:rsidR="00A92A9E" w:rsidRPr="00780240" w14:paraId="20FDC93D" w14:textId="77777777" w:rsidTr="003E55B8">
        <w:trPr>
          <w:trHeight w:val="890"/>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7943DE72" w14:textId="77777777" w:rsidR="00B51607" w:rsidRPr="00780240" w:rsidRDefault="00B51607" w:rsidP="009F34DC">
            <w:pPr>
              <w:spacing w:line="276" w:lineRule="auto"/>
              <w:jc w:val="center"/>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5</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3BB9A789"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Công tác xây lắp điện, chống sét</w:t>
            </w:r>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5C5D10CE"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Qui chuẩn quốc gia về kỹ thuật điện ban hành kèm theo Thông tư số 04/2011/TT-BCT ngày 16/02/2011.</w:t>
            </w:r>
          </w:p>
          <w:p w14:paraId="795A8719"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Chống sét cho công trình xây dựng- Hướng dẫn thiết kế, kiểm tra và bảo trì hệ thống TCVN 9383: 2012; </w:t>
            </w:r>
          </w:p>
        </w:tc>
      </w:tr>
      <w:tr w:rsidR="00A92A9E" w:rsidRPr="00780240" w14:paraId="180A5C69" w14:textId="77777777" w:rsidTr="003E55B8">
        <w:trPr>
          <w:trHeight w:val="534"/>
          <w:jc w:val="center"/>
        </w:trPr>
        <w:tc>
          <w:tcPr>
            <w:tcW w:w="559" w:type="dxa"/>
            <w:tcBorders>
              <w:top w:val="single" w:sz="4" w:space="0" w:color="auto"/>
              <w:left w:val="single" w:sz="4" w:space="0" w:color="auto"/>
              <w:bottom w:val="single" w:sz="4" w:space="0" w:color="auto"/>
              <w:right w:val="single" w:sz="4" w:space="0" w:color="auto"/>
            </w:tcBorders>
            <w:shd w:val="clear" w:color="auto" w:fill="auto"/>
          </w:tcPr>
          <w:p w14:paraId="431DE614" w14:textId="77777777" w:rsidR="00B51607" w:rsidRPr="00780240" w:rsidRDefault="00B51607" w:rsidP="009F34DC">
            <w:pPr>
              <w:spacing w:line="276" w:lineRule="auto"/>
              <w:jc w:val="center"/>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6</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6D105A97" w14:textId="77777777" w:rsidR="00B51607" w:rsidRPr="00780240" w:rsidRDefault="00B51607" w:rsidP="009F34DC">
            <w:pPr>
              <w:spacing w:line="276" w:lineRule="auto"/>
              <w:rPr>
                <w:rFonts w:asciiTheme="majorHAnsi" w:hAnsiTheme="majorHAnsi" w:cstheme="majorHAnsi"/>
                <w:color w:val="000000" w:themeColor="text1"/>
                <w:sz w:val="26"/>
                <w:szCs w:val="26"/>
              </w:rPr>
            </w:pPr>
          </w:p>
        </w:tc>
        <w:tc>
          <w:tcPr>
            <w:tcW w:w="7663" w:type="dxa"/>
            <w:tcBorders>
              <w:top w:val="single" w:sz="4" w:space="0" w:color="auto"/>
              <w:left w:val="single" w:sz="4" w:space="0" w:color="auto"/>
              <w:bottom w:val="single" w:sz="4" w:space="0" w:color="auto"/>
              <w:right w:val="single" w:sz="4" w:space="0" w:color="auto"/>
            </w:tcBorders>
            <w:shd w:val="clear" w:color="auto" w:fill="auto"/>
          </w:tcPr>
          <w:p w14:paraId="27703E14" w14:textId="77777777" w:rsidR="00B51607" w:rsidRPr="00780240" w:rsidRDefault="00B51607" w:rsidP="009F34DC">
            <w:pPr>
              <w:spacing w:line="276" w:lineRule="auto"/>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Và các quy chuẩn, tiêu chuẩn khác theo quy định hiện hành</w:t>
            </w:r>
          </w:p>
        </w:tc>
      </w:tr>
    </w:tbl>
    <w:p w14:paraId="6087E522" w14:textId="77777777" w:rsidR="00B51607" w:rsidRPr="00780240" w:rsidRDefault="00B51607" w:rsidP="009F34DC">
      <w:pPr>
        <w:widowControl w:val="0"/>
        <w:autoSpaceDE w:val="0"/>
        <w:autoSpaceDN w:val="0"/>
        <w:spacing w:line="276" w:lineRule="auto"/>
        <w:ind w:firstLine="567"/>
        <w:rPr>
          <w:rFonts w:asciiTheme="majorHAnsi" w:hAnsiTheme="majorHAnsi" w:cstheme="majorHAnsi"/>
          <w:i/>
          <w:color w:val="000000" w:themeColor="text1"/>
          <w:sz w:val="26"/>
          <w:szCs w:val="26"/>
          <w:u w:val="single"/>
        </w:rPr>
      </w:pPr>
      <w:r w:rsidRPr="00780240">
        <w:rPr>
          <w:rFonts w:asciiTheme="majorHAnsi" w:hAnsiTheme="majorHAnsi" w:cstheme="majorHAnsi"/>
          <w:i/>
          <w:color w:val="000000" w:themeColor="text1"/>
          <w:sz w:val="26"/>
          <w:szCs w:val="26"/>
          <w:u w:val="single"/>
        </w:rPr>
        <w:t>* Lưu ý:</w:t>
      </w:r>
    </w:p>
    <w:p w14:paraId="586E4402" w14:textId="77777777" w:rsidR="00B51607" w:rsidRPr="00780240" w:rsidRDefault="00B51607" w:rsidP="009F34DC">
      <w:pPr>
        <w:widowControl w:val="0"/>
        <w:autoSpaceDE w:val="0"/>
        <w:autoSpaceDN w:val="0"/>
        <w:spacing w:line="276" w:lineRule="auto"/>
        <w:ind w:firstLine="567"/>
        <w:rPr>
          <w:rFonts w:asciiTheme="majorHAnsi" w:hAnsiTheme="majorHAnsi" w:cstheme="majorHAnsi"/>
          <w:i/>
          <w:color w:val="000000" w:themeColor="text1"/>
          <w:sz w:val="26"/>
          <w:szCs w:val="26"/>
        </w:rPr>
      </w:pPr>
      <w:r w:rsidRPr="00780240">
        <w:rPr>
          <w:rFonts w:asciiTheme="majorHAnsi" w:hAnsiTheme="majorHAnsi" w:cstheme="majorHAnsi"/>
          <w:i/>
          <w:color w:val="000000" w:themeColor="text1"/>
          <w:sz w:val="26"/>
          <w:szCs w:val="26"/>
        </w:rPr>
        <w:t xml:space="preserve">- Các quy trình trên là các quy trình áp dụng một số công việc điển hình của gói thầu. Trong quá trình triển khai thực hiện Nhà thầu phải tuân thủ đầy đủ các quy định có liên </w:t>
      </w:r>
      <w:r w:rsidRPr="00780240">
        <w:rPr>
          <w:rFonts w:asciiTheme="majorHAnsi" w:hAnsiTheme="majorHAnsi" w:cstheme="majorHAnsi"/>
          <w:i/>
          <w:color w:val="000000" w:themeColor="text1"/>
          <w:sz w:val="26"/>
          <w:szCs w:val="26"/>
        </w:rPr>
        <w:lastRenderedPageBreak/>
        <w:t>quan đến việc triển khai dự án đảm bảo chất lượng và được tổ chức nghiệm thu theo đúng quy định của Pháp luật.</w:t>
      </w:r>
    </w:p>
    <w:p w14:paraId="1933E7D5" w14:textId="77777777" w:rsidR="00B51607" w:rsidRPr="00780240" w:rsidRDefault="00B51607" w:rsidP="009F34DC">
      <w:pPr>
        <w:widowControl w:val="0"/>
        <w:autoSpaceDE w:val="0"/>
        <w:autoSpaceDN w:val="0"/>
        <w:spacing w:line="276" w:lineRule="auto"/>
        <w:ind w:firstLine="567"/>
        <w:rPr>
          <w:rFonts w:asciiTheme="majorHAnsi" w:hAnsiTheme="majorHAnsi" w:cstheme="majorHAnsi"/>
          <w:i/>
          <w:color w:val="000000" w:themeColor="text1"/>
          <w:sz w:val="26"/>
          <w:szCs w:val="26"/>
        </w:rPr>
      </w:pPr>
      <w:r w:rsidRPr="00780240">
        <w:rPr>
          <w:rFonts w:asciiTheme="majorHAnsi" w:hAnsiTheme="majorHAnsi" w:cstheme="majorHAnsi"/>
          <w:i/>
          <w:color w:val="000000" w:themeColor="text1"/>
          <w:sz w:val="26"/>
          <w:szCs w:val="26"/>
        </w:rPr>
        <w:t>- Trường hợp trong quá trình thực hiện các quy định, quy trình, quy phạm và các văn bản hướng dẫn nêu trên được sửa đổi, bổ sung, thay thế thì việc thực hiện công trình theo quy định tại văn bản sửa đổi, bổ sung, thay thế đó.</w:t>
      </w:r>
    </w:p>
    <w:p w14:paraId="77518774" w14:textId="77777777" w:rsidR="00B51607" w:rsidRPr="00780240" w:rsidRDefault="00B51607" w:rsidP="009F34DC">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780240">
        <w:rPr>
          <w:rFonts w:asciiTheme="majorHAnsi" w:hAnsiTheme="majorHAnsi" w:cstheme="majorHAnsi"/>
          <w:b/>
          <w:bCs/>
          <w:color w:val="000000" w:themeColor="text1"/>
          <w:sz w:val="26"/>
          <w:szCs w:val="26"/>
        </w:rPr>
        <w:t>2. Yêu cầu về tổ chức kỹ thuật thi công, giám</w:t>
      </w:r>
      <w:r w:rsidRPr="00780240">
        <w:rPr>
          <w:rFonts w:asciiTheme="majorHAnsi" w:hAnsiTheme="majorHAnsi" w:cstheme="majorHAnsi"/>
          <w:b/>
          <w:bCs/>
          <w:color w:val="000000" w:themeColor="text1"/>
          <w:spacing w:val="21"/>
          <w:sz w:val="26"/>
          <w:szCs w:val="26"/>
        </w:rPr>
        <w:t xml:space="preserve"> </w:t>
      </w:r>
      <w:r w:rsidRPr="00780240">
        <w:rPr>
          <w:rFonts w:asciiTheme="majorHAnsi" w:hAnsiTheme="majorHAnsi" w:cstheme="majorHAnsi"/>
          <w:b/>
          <w:bCs/>
          <w:color w:val="000000" w:themeColor="text1"/>
          <w:sz w:val="26"/>
          <w:szCs w:val="26"/>
        </w:rPr>
        <w:t>sát</w:t>
      </w:r>
    </w:p>
    <w:p w14:paraId="0DC66C5F"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bCs/>
          <w:color w:val="000000" w:themeColor="text1"/>
          <w:sz w:val="26"/>
          <w:szCs w:val="26"/>
        </w:rPr>
        <w:t>Thực hiện và tuân thủ đầy đủ theo các qui định của Luật xây dựng, Luật sửa đổi một số điều của Luật xây dựng; Nghị định 06/2021/NĐ-CP ngày 26/01/2021 của Chính phủ Quy định chi tiết một số nội dung về quản lý chất lượng, thi công xây dựng và bảo trì công trình xây dựng; Chỉ thị số 11/CT-UBND ngày 16/11/2020 của UBND tỉnh Phú Thọ về việc tăng cường công tác quản lý nhà nước và nâng cao hiệu quả đầu tư các dự án đầu tư xây dựng sử dụng vốn đầu tư công trên địa bàn tỉnh; Thông tư 10/2021/TT-BXD ngày 25/8/2021 của Bộ xây dựng về việc hướng dẫn một số điều và biện pháp thi hành nghị định số 06/2021/NĐ-CP ngày 26 tháng 01 năm 2021 và nghị định số 44/2016/NĐ-CP ngày 15 tháng 5 năm 2016 của Chính phủ và các Quy định có liên quan khác…</w:t>
      </w:r>
    </w:p>
    <w:p w14:paraId="10383C7A"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thiết bị phải theo đúng E-HSDT;</w:t>
      </w:r>
    </w:p>
    <w:p w14:paraId="5874BE21"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Ngoài các nhân sự chủ chốt được nhà thầu đề xuất cho gói thầu, thì các nhân sự khác được nhà thầu huy động cho gói thầu (bao gồm cán bộ kỹ thuật, công nhân…) đều phải có trình độ, tay nghề phù hợp với quy mô công việc của gói thầu, có đạo đức nghề nghiệp…</w:t>
      </w:r>
    </w:p>
    <w:p w14:paraId="11AEDF78"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14:paraId="7CBFAC26"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Có trách nhiệm phối hợp với các nhà thầu khác </w:t>
      </w:r>
      <w:r w:rsidRPr="00780240">
        <w:rPr>
          <w:rFonts w:asciiTheme="majorHAnsi" w:hAnsiTheme="majorHAnsi" w:cstheme="majorHAnsi"/>
          <w:i/>
          <w:color w:val="000000" w:themeColor="text1"/>
          <w:sz w:val="26"/>
          <w:szCs w:val="26"/>
        </w:rPr>
        <w:t>[Cùng được bên mời thầu mời thi công các phần việc khác của công trình (nếu có)]</w:t>
      </w:r>
      <w:r w:rsidRPr="00780240">
        <w:rPr>
          <w:rFonts w:asciiTheme="majorHAnsi" w:hAnsiTheme="majorHAnsi" w:cstheme="majorHAnsi"/>
          <w:color w:val="000000" w:themeColor="text1"/>
          <w:sz w:val="26"/>
          <w:szCs w:val="26"/>
        </w:rPr>
        <w:t xml:space="preserve"> để giải quyết những vấn đề liên quan khi cần thiết;</w:t>
      </w:r>
    </w:p>
    <w:p w14:paraId="603C186D" w14:textId="77777777" w:rsidR="00B51607" w:rsidRPr="00780240" w:rsidRDefault="00B51607" w:rsidP="009F34DC">
      <w:pPr>
        <w:spacing w:line="276" w:lineRule="auto"/>
        <w:ind w:left="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Tổ chức thi công công trình theo đúng tiến độ đã đề ra;</w:t>
      </w:r>
    </w:p>
    <w:p w14:paraId="7C81F9B7"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Trong quá trình thi công nhà thầu phải tuân thủ đúng quy định Quản lý đầu tư và xây dựng, các tiêu chuẩn yêu cầu kỹ thuật của hồ sơ thiết kế, các quy trình, quy phạm xây dựng, các tiêu chí đã nêu trong E-HSDT và những điều kiện chung và điều kiện cụ thể phù hợp với công trình nhằm đảm bảo thi công công trình đúng thiết kế được duyệt với chất lượng cao nhất;</w:t>
      </w:r>
    </w:p>
    <w:p w14:paraId="2155E5CE"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14:paraId="775DE148"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lastRenderedPageBreak/>
        <w:t>- Nhà thầu phải làm đầy đủ các thí nghiệm cho các công việc xây lắp; lập hồ sơ hoàn thành công trình,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14:paraId="67987200"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Hồ sơ hoàn công do nhà thầu lập phải tuân thủ theo các tiêu chuẩn quy phạm hiện hành và được cơ quan chuyên môn về xây dựng và Chủ đầu tư chấp nhận;</w:t>
      </w:r>
    </w:p>
    <w:p w14:paraId="5E5A6B1A"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Nhà thầu có trách nhiệm bảo hành công trình tối thiểu là </w:t>
      </w:r>
      <w:r w:rsidRPr="00780240">
        <w:rPr>
          <w:rFonts w:asciiTheme="majorHAnsi" w:hAnsiTheme="majorHAnsi" w:cstheme="majorHAnsi"/>
          <w:bCs/>
          <w:color w:val="000000" w:themeColor="text1"/>
          <w:sz w:val="26"/>
          <w:szCs w:val="26"/>
        </w:rPr>
        <w:t>12 tháng</w:t>
      </w:r>
      <w:r w:rsidRPr="00780240">
        <w:rPr>
          <w:rFonts w:asciiTheme="majorHAnsi" w:hAnsiTheme="majorHAnsi" w:cstheme="majorHAnsi"/>
          <w:color w:val="000000" w:themeColor="text1"/>
          <w:sz w:val="26"/>
          <w:szCs w:val="26"/>
        </w:rPr>
        <w:t xml:space="preserve"> theo quy định hiện hành của Nhà nước. Thời hạn bảo hành đối với các thiết bị công trình, thiết bị công nghệ được xác định theo hợp đồng xây dựng nhưng không ngắn hơn thời gian bảo hành theo quy định của nhà sản xuất và được tính kể từ khi nghiệm thu hoàn thành công tác lắp đặt, vận hành thiết bị.</w:t>
      </w:r>
    </w:p>
    <w:p w14:paraId="4DCB9D03"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Tổ chức bộ máy quản lý, điều hành công trường với các nhân sự có đủ năng lực, kinh nghiệm, đúng hợp đồng đã ký kết; thiết lập hệ thống quản lý chất lượng, biện pháp tổ chức thi công, xây dựng tiến độ thi công tổng thể, chi tiết các hạng mục chính trên công trường đảm bảo khoa học, khả thi ngay từ khi bắt đầu triển khai thực hiện Dự án/gói thầu để tổ chức thực hiện đảm bảo chất lượng, tiến độ theo yêu cầu.</w:t>
      </w:r>
    </w:p>
    <w:p w14:paraId="17534A65"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Cung cấp thông tin và đăng ký với Chủ đầu tư, Tư vấn giám sát về nhân sự, thiết bị, máy thi công huy động đến công trường đảm bảo phù hợp với đề xuất trong HSDT và hợp đồng đã ký kết làm cơ sở quản lý, giám sát.</w:t>
      </w:r>
    </w:p>
    <w:p w14:paraId="7159B10C"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Trình Chủ đầu tư chấp thuận Nhà thầu phụ theo đúng quy định của pháp luật; chịu trách nhiệm trước pháp luật về các hành vi chuyển nhượng thầu và sử dụng nhà thầu phụ không đúng quy định.</w:t>
      </w:r>
    </w:p>
    <w:p w14:paraId="18EA0795" w14:textId="77777777" w:rsidR="00B51607" w:rsidRPr="00780240" w:rsidRDefault="00B51607" w:rsidP="009F34DC">
      <w:pPr>
        <w:spacing w:line="276" w:lineRule="auto"/>
        <w:ind w:left="563"/>
        <w:rPr>
          <w:rFonts w:asciiTheme="majorHAnsi" w:hAnsiTheme="majorHAnsi" w:cstheme="majorHAnsi"/>
          <w:i/>
          <w:color w:val="000000" w:themeColor="text1"/>
          <w:sz w:val="26"/>
          <w:szCs w:val="26"/>
        </w:rPr>
      </w:pPr>
      <w:r w:rsidRPr="00780240">
        <w:rPr>
          <w:rFonts w:asciiTheme="majorHAnsi" w:hAnsiTheme="majorHAnsi" w:cstheme="majorHAnsi"/>
          <w:i/>
          <w:color w:val="000000" w:themeColor="text1"/>
          <w:sz w:val="26"/>
          <w:szCs w:val="26"/>
        </w:rPr>
        <w:t>c. Giám sát:</w:t>
      </w:r>
    </w:p>
    <w:p w14:paraId="65319A18"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14:paraId="3AF1890C"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Nếu công tác thi công không đảm bảo các yêu cầu về kỹ thuật, chất lượng, làm trái quy trình, quy phạm, không đúng các chỉ tiêu trong hồ sơ thiết kế và E-HSDT thì nhà thầu phải làm lại. Chi phí cho việc làm lại nhà thầu phải chịu, thời gian làm lại không được tính vào tiến độ thi công mà nhà thầu đã lập;</w:t>
      </w:r>
    </w:p>
    <w:p w14:paraId="5F2374A3" w14:textId="77777777" w:rsidR="00B51607" w:rsidRPr="00780240" w:rsidRDefault="00B51607" w:rsidP="009F34DC">
      <w:pPr>
        <w:tabs>
          <w:tab w:val="left" w:pos="567"/>
        </w:tabs>
        <w:spacing w:line="276" w:lineRule="auto"/>
        <w:ind w:firstLine="121"/>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ab/>
        <w:t>- Nếu nhà thầu phát hiện thấy thiếu sót hoặc kết cấu không phù hợp trong hồ sơ thiết kế có thể gây nguy hại cho công trình thì phải dừng thi công và báo cáo ngay (Bằng văn bản) với bên mời thầu để xem xét giải quyết, thời gian dừng việc này không tính vào tiến độ thi công của nhà thầu lập.</w:t>
      </w:r>
    </w:p>
    <w:p w14:paraId="6E3E84E7" w14:textId="77777777" w:rsidR="00B51607" w:rsidRPr="00780240" w:rsidRDefault="00B51607" w:rsidP="009F34DC">
      <w:pPr>
        <w:widowControl w:val="0"/>
        <w:tabs>
          <w:tab w:val="left" w:pos="851"/>
          <w:tab w:val="left" w:pos="1187"/>
        </w:tabs>
        <w:autoSpaceDE w:val="0"/>
        <w:autoSpaceDN w:val="0"/>
        <w:spacing w:line="276" w:lineRule="auto"/>
        <w:ind w:firstLine="567"/>
        <w:outlineLvl w:val="0"/>
        <w:rPr>
          <w:rFonts w:asciiTheme="majorHAnsi" w:hAnsiTheme="majorHAnsi" w:cstheme="majorHAnsi"/>
          <w:b/>
          <w:bCs/>
          <w:color w:val="000000" w:themeColor="text1"/>
          <w:sz w:val="26"/>
          <w:szCs w:val="26"/>
        </w:rPr>
      </w:pPr>
      <w:r w:rsidRPr="00780240">
        <w:rPr>
          <w:rFonts w:asciiTheme="majorHAnsi" w:hAnsiTheme="majorHAnsi" w:cstheme="majorHAnsi"/>
          <w:b/>
          <w:bCs/>
          <w:color w:val="000000" w:themeColor="text1"/>
          <w:sz w:val="26"/>
          <w:szCs w:val="26"/>
        </w:rPr>
        <w:t xml:space="preserve">3. Yêu cầu về chủng loại, chất lượng vật tư, </w:t>
      </w:r>
      <w:r w:rsidRPr="00780240">
        <w:rPr>
          <w:rFonts w:asciiTheme="majorHAnsi" w:hAnsiTheme="majorHAnsi" w:cstheme="majorHAnsi"/>
          <w:b/>
          <w:bCs/>
          <w:color w:val="000000" w:themeColor="text1"/>
          <w:spacing w:val="-3"/>
          <w:sz w:val="26"/>
          <w:szCs w:val="26"/>
        </w:rPr>
        <w:t xml:space="preserve">máy </w:t>
      </w:r>
      <w:r w:rsidRPr="00780240">
        <w:rPr>
          <w:rFonts w:asciiTheme="majorHAnsi" w:hAnsiTheme="majorHAnsi" w:cstheme="majorHAnsi"/>
          <w:b/>
          <w:bCs/>
          <w:color w:val="000000" w:themeColor="text1"/>
          <w:sz w:val="26"/>
          <w:szCs w:val="26"/>
        </w:rPr>
        <w:t>móc, thiết bị thi công:</w:t>
      </w:r>
    </w:p>
    <w:p w14:paraId="6F7D7D23"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Tất cả các vật liệu, thiết bị khi cung cấp đến công trình để thi công, lắp đặt phải phù hợp các nguyên tắc chung sau đây, ngoại trừ các chỉ định hoặc quyết định khác của Chủ đầu tư:</w:t>
      </w:r>
    </w:p>
    <w:p w14:paraId="3C36A538"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Tất cả các loại thiết bị và vật tư được sử dụng trong công trình phải đều mới, chưa </w:t>
      </w:r>
      <w:r w:rsidRPr="00780240">
        <w:rPr>
          <w:rFonts w:asciiTheme="majorHAnsi" w:hAnsiTheme="majorHAnsi" w:cstheme="majorHAnsi"/>
          <w:color w:val="000000" w:themeColor="text1"/>
          <w:sz w:val="26"/>
          <w:szCs w:val="26"/>
        </w:rPr>
        <w:lastRenderedPageBreak/>
        <w:t>từng qua sử dụng, thuộc thế hệ mới nhất.</w:t>
      </w:r>
    </w:p>
    <w:p w14:paraId="176D38C7" w14:textId="77777777" w:rsidR="00B51607" w:rsidRPr="00780240" w:rsidRDefault="00B51607" w:rsidP="009F34DC">
      <w:pPr>
        <w:widowControl w:val="0"/>
        <w:numPr>
          <w:ilvl w:val="0"/>
          <w:numId w:val="2"/>
        </w:numPr>
        <w:tabs>
          <w:tab w:val="left" w:pos="851"/>
          <w:tab w:val="left" w:pos="1072"/>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Chủng loại, nguồn gốc, chất lượng phải phù hợp với hồ sơ dự thầu, mời thầu, thiết</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kế</w:t>
      </w:r>
      <w:r w:rsidRPr="00780240">
        <w:rPr>
          <w:rFonts w:asciiTheme="majorHAnsi" w:hAnsiTheme="majorHAnsi" w:cstheme="majorHAnsi"/>
          <w:color w:val="000000" w:themeColor="text1"/>
          <w:spacing w:val="6"/>
          <w:sz w:val="26"/>
          <w:szCs w:val="26"/>
        </w:rPr>
        <w:t xml:space="preserve"> </w:t>
      </w:r>
      <w:r w:rsidRPr="00780240">
        <w:rPr>
          <w:rFonts w:asciiTheme="majorHAnsi" w:hAnsiTheme="majorHAnsi" w:cstheme="majorHAnsi"/>
          <w:color w:val="000000" w:themeColor="text1"/>
          <w:sz w:val="26"/>
          <w:szCs w:val="26"/>
        </w:rPr>
        <w:t>và</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các</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điều</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kiện,</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tính</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chất,</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đặc</w:t>
      </w:r>
      <w:r w:rsidRPr="00780240">
        <w:rPr>
          <w:rFonts w:asciiTheme="majorHAnsi" w:hAnsiTheme="majorHAnsi" w:cstheme="majorHAnsi"/>
          <w:color w:val="000000" w:themeColor="text1"/>
          <w:spacing w:val="6"/>
          <w:sz w:val="26"/>
          <w:szCs w:val="26"/>
        </w:rPr>
        <w:t xml:space="preserve"> </w:t>
      </w:r>
      <w:r w:rsidRPr="00780240">
        <w:rPr>
          <w:rFonts w:asciiTheme="majorHAnsi" w:hAnsiTheme="majorHAnsi" w:cstheme="majorHAnsi"/>
          <w:color w:val="000000" w:themeColor="text1"/>
          <w:sz w:val="26"/>
          <w:szCs w:val="26"/>
        </w:rPr>
        <w:t>điểm,</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môi</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trường</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làm</w:t>
      </w:r>
      <w:r w:rsidRPr="00780240">
        <w:rPr>
          <w:rFonts w:asciiTheme="majorHAnsi" w:hAnsiTheme="majorHAnsi" w:cstheme="majorHAnsi"/>
          <w:color w:val="000000" w:themeColor="text1"/>
          <w:spacing w:val="3"/>
          <w:sz w:val="26"/>
          <w:szCs w:val="26"/>
        </w:rPr>
        <w:t xml:space="preserve"> </w:t>
      </w:r>
      <w:r w:rsidRPr="00780240">
        <w:rPr>
          <w:rFonts w:asciiTheme="majorHAnsi" w:hAnsiTheme="majorHAnsi" w:cstheme="majorHAnsi"/>
          <w:color w:val="000000" w:themeColor="text1"/>
          <w:sz w:val="26"/>
          <w:szCs w:val="26"/>
        </w:rPr>
        <w:t>việc</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của</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công</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trình.</w:t>
      </w:r>
    </w:p>
    <w:p w14:paraId="5427DF31" w14:textId="77777777" w:rsidR="00B51607" w:rsidRPr="00780240" w:rsidRDefault="00B51607" w:rsidP="009F34DC">
      <w:pPr>
        <w:widowControl w:val="0"/>
        <w:numPr>
          <w:ilvl w:val="0"/>
          <w:numId w:val="2"/>
        </w:numPr>
        <w:tabs>
          <w:tab w:val="left" w:pos="851"/>
          <w:tab w:val="left" w:pos="1067"/>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Nhà thầu phải đệ trình các hồ sơ pháp lý đảm bảo nguồn gốc, chủng loại, chất lượng</w:t>
      </w:r>
      <w:r w:rsidRPr="00780240">
        <w:rPr>
          <w:rFonts w:asciiTheme="majorHAnsi" w:hAnsiTheme="majorHAnsi" w:cstheme="majorHAnsi"/>
          <w:color w:val="000000" w:themeColor="text1"/>
          <w:spacing w:val="13"/>
          <w:sz w:val="26"/>
          <w:szCs w:val="26"/>
        </w:rPr>
        <w:t xml:space="preserve"> </w:t>
      </w:r>
      <w:r w:rsidRPr="00780240">
        <w:rPr>
          <w:rFonts w:asciiTheme="majorHAnsi" w:hAnsiTheme="majorHAnsi" w:cstheme="majorHAnsi"/>
          <w:color w:val="000000" w:themeColor="text1"/>
          <w:sz w:val="26"/>
          <w:szCs w:val="26"/>
        </w:rPr>
        <w:t>của vật tư, thiết bị theo yêu cầu của kỹ sư giám sát trước khi thi công.</w:t>
      </w:r>
    </w:p>
    <w:p w14:paraId="18AA3DC9" w14:textId="77777777" w:rsidR="00B51607" w:rsidRPr="00780240" w:rsidRDefault="00B51607" w:rsidP="009F34DC">
      <w:pPr>
        <w:widowControl w:val="0"/>
        <w:numPr>
          <w:ilvl w:val="1"/>
          <w:numId w:val="2"/>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Cần giao vật liệu sớm để có thể lấy mẫu và kiểm tra nếu cần thiết. Các vật liệu cung cấp vào công trường chỉ được phép sử dụng khi có sự đồng ý của Chủ đầu tư, Tư vấn giám sát. Các vật liệu không đạt ngay lập tức sẽ bị loại bỏ và chi phí này do Nhà thầu gánh</w:t>
      </w:r>
      <w:r w:rsidRPr="00780240">
        <w:rPr>
          <w:rFonts w:asciiTheme="majorHAnsi" w:hAnsiTheme="majorHAnsi" w:cstheme="majorHAnsi"/>
          <w:color w:val="000000" w:themeColor="text1"/>
          <w:spacing w:val="4"/>
          <w:sz w:val="26"/>
          <w:szCs w:val="26"/>
        </w:rPr>
        <w:t xml:space="preserve"> </w:t>
      </w:r>
      <w:r w:rsidRPr="00780240">
        <w:rPr>
          <w:rFonts w:asciiTheme="majorHAnsi" w:hAnsiTheme="majorHAnsi" w:cstheme="majorHAnsi"/>
          <w:color w:val="000000" w:themeColor="text1"/>
          <w:sz w:val="26"/>
          <w:szCs w:val="26"/>
        </w:rPr>
        <w:t>chịu.</w:t>
      </w:r>
    </w:p>
    <w:p w14:paraId="5610F979" w14:textId="77777777" w:rsidR="00B51607" w:rsidRPr="00780240" w:rsidRDefault="00B51607" w:rsidP="009F34DC">
      <w:pPr>
        <w:widowControl w:val="0"/>
        <w:numPr>
          <w:ilvl w:val="1"/>
          <w:numId w:val="2"/>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Vật liệu sử dụng cho gói thầu đáp ứng theo các quy định tại QCVN 16:2019/BXD (hoặc QCVN 16:2023/BXD) quy chuẩn kỹ thuật Quốc gia về sản phẩm, hàng hóa vật liệu xây dựng ban hành kèm theo Thông tư số 19/2019/TT-BXD ngày 31/12/2019 của Bộ trưởng Bộ Xây dựng;</w:t>
      </w:r>
    </w:p>
    <w:p w14:paraId="643F6C4C" w14:textId="77777777" w:rsidR="00B51607" w:rsidRPr="00780240" w:rsidRDefault="00B51607" w:rsidP="009F34DC">
      <w:pPr>
        <w:widowControl w:val="0"/>
        <w:numPr>
          <w:ilvl w:val="1"/>
          <w:numId w:val="2"/>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bCs/>
          <w:color w:val="000000" w:themeColor="text1"/>
          <w:sz w:val="26"/>
          <w:szCs w:val="26"/>
          <w:lang w:val="nl-NL"/>
        </w:rPr>
        <w:t>Tất cả các loại vật liệu xây dựng sử dụng cho gói thầu đều có nguồn gốc, xuất xứ rõ ràng và đảm bảo chất lượng theo các quy trình thi công và nghiệm thu hiện hành;</w:t>
      </w:r>
    </w:p>
    <w:p w14:paraId="702A9B8A" w14:textId="77777777" w:rsidR="00B51607" w:rsidRPr="00780240" w:rsidRDefault="00B51607" w:rsidP="009F34DC">
      <w:pPr>
        <w:widowControl w:val="0"/>
        <w:numPr>
          <w:ilvl w:val="0"/>
          <w:numId w:val="2"/>
        </w:numPr>
        <w:tabs>
          <w:tab w:val="left" w:pos="709"/>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14:paraId="2D9DE79B" w14:textId="77777777" w:rsidR="00B51607" w:rsidRPr="00780240" w:rsidRDefault="00B51607" w:rsidP="009F34DC">
      <w:pPr>
        <w:widowControl w:val="0"/>
        <w:numPr>
          <w:ilvl w:val="0"/>
          <w:numId w:val="2"/>
        </w:numPr>
        <w:tabs>
          <w:tab w:val="left" w:pos="851"/>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Vật liệu được vận chuyển, bốc dỡ, lưu giữ tại công trường hay một nơi khác nhưng cần đảm bảo tránh hư hại, dơ bẩn theo yêu cầu của Tư vấn giám sát, Tư vấn giám sát có quyền kiểm định bất cứ vật liệu nào được sử dụng cho công trình vào bất cứ nơi lưu giữ</w:t>
      </w:r>
      <w:r w:rsidRPr="00780240">
        <w:rPr>
          <w:rFonts w:asciiTheme="majorHAnsi" w:hAnsiTheme="majorHAnsi" w:cstheme="majorHAnsi"/>
          <w:color w:val="000000" w:themeColor="text1"/>
          <w:spacing w:val="5"/>
          <w:sz w:val="26"/>
          <w:szCs w:val="26"/>
        </w:rPr>
        <w:t xml:space="preserve"> </w:t>
      </w:r>
      <w:r w:rsidRPr="00780240">
        <w:rPr>
          <w:rFonts w:asciiTheme="majorHAnsi" w:hAnsiTheme="majorHAnsi" w:cstheme="majorHAnsi"/>
          <w:color w:val="000000" w:themeColor="text1"/>
          <w:sz w:val="26"/>
          <w:szCs w:val="26"/>
        </w:rPr>
        <w:t>nào.</w:t>
      </w:r>
    </w:p>
    <w:p w14:paraId="1DCB037F"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Các thiết bị đưa vào lắp đặt cho công trình phải có nguồn gốc xuất xứ rõ ràng và tuân thủ các yêu cầu kỹ thuật của hồ sơ thiết kế kỹ thuật đã được</w:t>
      </w:r>
      <w:r w:rsidRPr="00780240">
        <w:rPr>
          <w:rFonts w:asciiTheme="majorHAnsi" w:hAnsiTheme="majorHAnsi" w:cstheme="majorHAnsi"/>
          <w:color w:val="000000" w:themeColor="text1"/>
          <w:spacing w:val="57"/>
          <w:sz w:val="26"/>
          <w:szCs w:val="26"/>
        </w:rPr>
        <w:t xml:space="preserve"> </w:t>
      </w:r>
      <w:r w:rsidRPr="00780240">
        <w:rPr>
          <w:rFonts w:asciiTheme="majorHAnsi" w:hAnsiTheme="majorHAnsi" w:cstheme="majorHAnsi"/>
          <w:color w:val="000000" w:themeColor="text1"/>
          <w:sz w:val="26"/>
          <w:szCs w:val="26"/>
        </w:rPr>
        <w:t>duyệt.</w:t>
      </w:r>
    </w:p>
    <w:p w14:paraId="1051DEFB"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Đối với thiết bị, vật tư, chất sử dụng cho công trình thuộc danh mục các loại máy, thiết bị, vật tư, chất có yêu cầu nghiêm ngặt về an toàn, vệ sinh lao động phải thực hiện theo đúng các quy định của pháp luật về an toàn, vệ sinh lao động và các quy định có liên quan.</w:t>
      </w:r>
    </w:p>
    <w:p w14:paraId="2FE3ED5F"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Ô tô và các thiết bị thi công, xe máy chuyên dùng để thực hiện gói thầu mà pháp luật quy định phải có Giấy chứng nhận kiểm định (hoặc kiểm tra) an toàn kỹ thuật và bảo vệ môi trường thì nhà thầu phải đệ trình cho chủ đầu tư, tư vấn giám sát Giấy chứng nhận kiểm định (hoặc kiểm tra) an toàn kỹ thuật và bảo vệ môi trường ít nhất 10 ngày trước khi thi công hạng mục có sử dụng thiết bị thi công, xe máy chuyên dùng đó.</w:t>
      </w:r>
    </w:p>
    <w:p w14:paraId="5616131A" w14:textId="77777777" w:rsidR="00B51607" w:rsidRPr="00780240" w:rsidRDefault="00B51607" w:rsidP="009F34DC">
      <w:pPr>
        <w:widowControl w:val="0"/>
        <w:tabs>
          <w:tab w:val="left" w:pos="851"/>
          <w:tab w:val="left" w:pos="1180"/>
        </w:tabs>
        <w:autoSpaceDE w:val="0"/>
        <w:autoSpaceDN w:val="0"/>
        <w:spacing w:line="276" w:lineRule="auto"/>
        <w:outlineLvl w:val="0"/>
        <w:rPr>
          <w:rFonts w:asciiTheme="majorHAnsi" w:hAnsiTheme="majorHAnsi" w:cstheme="majorHAnsi"/>
          <w:b/>
          <w:color w:val="000000" w:themeColor="text1"/>
          <w:sz w:val="26"/>
          <w:szCs w:val="26"/>
          <w:lang w:val="vi-VN"/>
        </w:rPr>
      </w:pPr>
      <w:r w:rsidRPr="00780240">
        <w:rPr>
          <w:rFonts w:asciiTheme="majorHAnsi" w:hAnsiTheme="majorHAnsi" w:cstheme="majorHAnsi"/>
          <w:color w:val="000000" w:themeColor="text1"/>
          <w:sz w:val="26"/>
          <w:szCs w:val="26"/>
          <w:lang w:val="vi-VN"/>
        </w:rPr>
        <w:t xml:space="preserve">        </w:t>
      </w:r>
      <w:r w:rsidRPr="00780240">
        <w:rPr>
          <w:rFonts w:asciiTheme="majorHAnsi" w:hAnsiTheme="majorHAnsi" w:cstheme="majorHAnsi"/>
          <w:b/>
          <w:color w:val="000000" w:themeColor="text1"/>
          <w:sz w:val="26"/>
          <w:szCs w:val="26"/>
          <w:lang w:val="vi-VN"/>
        </w:rPr>
        <w:t>4. Yêu cầu về trình tự thi công, lắp đặt</w:t>
      </w:r>
    </w:p>
    <w:p w14:paraId="27E7B220"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Trình tự thi công Nhà thầu phải tuân thủ quy trình, quy phạm, nội dung các bước</w:t>
      </w:r>
      <w:r w:rsidRPr="00780240">
        <w:rPr>
          <w:rFonts w:asciiTheme="majorHAnsi" w:hAnsiTheme="majorHAnsi" w:cstheme="majorHAnsi"/>
          <w:color w:val="000000" w:themeColor="text1"/>
          <w:spacing w:val="9"/>
          <w:sz w:val="26"/>
          <w:szCs w:val="26"/>
          <w:lang w:val="vi-VN"/>
        </w:rPr>
        <w:t xml:space="preserve"> </w:t>
      </w:r>
      <w:r w:rsidRPr="00780240">
        <w:rPr>
          <w:rFonts w:asciiTheme="majorHAnsi" w:hAnsiTheme="majorHAnsi" w:cstheme="majorHAnsi"/>
          <w:color w:val="000000" w:themeColor="text1"/>
          <w:sz w:val="26"/>
          <w:szCs w:val="26"/>
          <w:lang w:val="vi-VN"/>
        </w:rPr>
        <w:t>thi</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công</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như</w:t>
      </w:r>
      <w:r w:rsidRPr="00780240">
        <w:rPr>
          <w:rFonts w:asciiTheme="majorHAnsi" w:hAnsiTheme="majorHAnsi" w:cstheme="majorHAnsi"/>
          <w:color w:val="000000" w:themeColor="text1"/>
          <w:spacing w:val="6"/>
          <w:sz w:val="26"/>
          <w:szCs w:val="26"/>
          <w:lang w:val="vi-VN"/>
        </w:rPr>
        <w:t xml:space="preserve"> </w:t>
      </w:r>
      <w:r w:rsidRPr="00780240">
        <w:rPr>
          <w:rFonts w:asciiTheme="majorHAnsi" w:hAnsiTheme="majorHAnsi" w:cstheme="majorHAnsi"/>
          <w:color w:val="000000" w:themeColor="text1"/>
          <w:sz w:val="26"/>
          <w:szCs w:val="26"/>
          <w:lang w:val="vi-VN"/>
        </w:rPr>
        <w:t>đã</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nêu</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tại</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phần</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Các</w:t>
      </w:r>
      <w:r w:rsidRPr="00780240">
        <w:rPr>
          <w:rFonts w:asciiTheme="majorHAnsi" w:hAnsiTheme="majorHAnsi" w:cstheme="majorHAnsi"/>
          <w:color w:val="000000" w:themeColor="text1"/>
          <w:spacing w:val="10"/>
          <w:sz w:val="26"/>
          <w:szCs w:val="26"/>
          <w:lang w:val="vi-VN"/>
        </w:rPr>
        <w:t xml:space="preserve"> </w:t>
      </w:r>
      <w:r w:rsidRPr="00780240">
        <w:rPr>
          <w:rFonts w:asciiTheme="majorHAnsi" w:hAnsiTheme="majorHAnsi" w:cstheme="majorHAnsi"/>
          <w:color w:val="000000" w:themeColor="text1"/>
          <w:sz w:val="26"/>
          <w:szCs w:val="26"/>
          <w:lang w:val="vi-VN"/>
        </w:rPr>
        <w:t>yêu</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cầu</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về</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tổ</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chức</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kỹ</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thuật</w:t>
      </w:r>
      <w:r w:rsidRPr="00780240">
        <w:rPr>
          <w:rFonts w:asciiTheme="majorHAnsi" w:hAnsiTheme="majorHAnsi" w:cstheme="majorHAnsi"/>
          <w:color w:val="000000" w:themeColor="text1"/>
          <w:spacing w:val="3"/>
          <w:sz w:val="26"/>
          <w:szCs w:val="26"/>
          <w:lang w:val="vi-VN"/>
        </w:rPr>
        <w:t xml:space="preserve"> </w:t>
      </w:r>
      <w:r w:rsidRPr="00780240">
        <w:rPr>
          <w:rFonts w:asciiTheme="majorHAnsi" w:hAnsiTheme="majorHAnsi" w:cstheme="majorHAnsi"/>
          <w:color w:val="000000" w:themeColor="text1"/>
          <w:sz w:val="26"/>
          <w:szCs w:val="26"/>
          <w:lang w:val="vi-VN"/>
        </w:rPr>
        <w:t>thi</w:t>
      </w:r>
      <w:r w:rsidRPr="00780240">
        <w:rPr>
          <w:rFonts w:asciiTheme="majorHAnsi" w:hAnsiTheme="majorHAnsi" w:cstheme="majorHAnsi"/>
          <w:color w:val="000000" w:themeColor="text1"/>
          <w:spacing w:val="10"/>
          <w:sz w:val="26"/>
          <w:szCs w:val="26"/>
          <w:lang w:val="vi-VN"/>
        </w:rPr>
        <w:t xml:space="preserve"> </w:t>
      </w:r>
      <w:r w:rsidRPr="00780240">
        <w:rPr>
          <w:rFonts w:asciiTheme="majorHAnsi" w:hAnsiTheme="majorHAnsi" w:cstheme="majorHAnsi"/>
          <w:color w:val="000000" w:themeColor="text1"/>
          <w:sz w:val="26"/>
          <w:szCs w:val="26"/>
          <w:lang w:val="vi-VN"/>
        </w:rPr>
        <w:t>công,</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giám</w:t>
      </w:r>
      <w:r w:rsidRPr="00780240">
        <w:rPr>
          <w:rFonts w:asciiTheme="majorHAnsi" w:hAnsiTheme="majorHAnsi" w:cstheme="majorHAnsi"/>
          <w:color w:val="000000" w:themeColor="text1"/>
          <w:spacing w:val="3"/>
          <w:sz w:val="26"/>
          <w:szCs w:val="26"/>
          <w:lang w:val="vi-VN"/>
        </w:rPr>
        <w:t xml:space="preserve"> </w:t>
      </w:r>
      <w:r w:rsidRPr="00780240">
        <w:rPr>
          <w:rFonts w:asciiTheme="majorHAnsi" w:hAnsiTheme="majorHAnsi" w:cstheme="majorHAnsi"/>
          <w:color w:val="000000" w:themeColor="text1"/>
          <w:sz w:val="26"/>
          <w:szCs w:val="26"/>
          <w:lang w:val="vi-VN"/>
        </w:rPr>
        <w:t>sát theo quy định hiện hành của Nhà nước.</w:t>
      </w:r>
    </w:p>
    <w:p w14:paraId="7EA93BC1" w14:textId="77777777" w:rsidR="00B51607" w:rsidRPr="00780240" w:rsidRDefault="00B51607" w:rsidP="009F34DC">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780240">
        <w:rPr>
          <w:rFonts w:asciiTheme="majorHAnsi" w:hAnsiTheme="majorHAnsi" w:cstheme="majorHAnsi"/>
          <w:b/>
          <w:bCs/>
          <w:color w:val="000000" w:themeColor="text1"/>
          <w:sz w:val="26"/>
          <w:szCs w:val="26"/>
          <w:lang w:val="vi-VN"/>
        </w:rPr>
        <w:t>5.  Yêu cầu về phòng, chống cháy,</w:t>
      </w:r>
      <w:r w:rsidRPr="00780240">
        <w:rPr>
          <w:rFonts w:asciiTheme="majorHAnsi" w:hAnsiTheme="majorHAnsi" w:cstheme="majorHAnsi"/>
          <w:b/>
          <w:bCs/>
          <w:color w:val="000000" w:themeColor="text1"/>
          <w:spacing w:val="7"/>
          <w:sz w:val="26"/>
          <w:szCs w:val="26"/>
          <w:lang w:val="vi-VN"/>
        </w:rPr>
        <w:t xml:space="preserve"> </w:t>
      </w:r>
      <w:r w:rsidRPr="00780240">
        <w:rPr>
          <w:rFonts w:asciiTheme="majorHAnsi" w:hAnsiTheme="majorHAnsi" w:cstheme="majorHAnsi"/>
          <w:b/>
          <w:bCs/>
          <w:color w:val="000000" w:themeColor="text1"/>
          <w:sz w:val="26"/>
          <w:szCs w:val="26"/>
          <w:lang w:val="vi-VN"/>
        </w:rPr>
        <w:t>nổ</w:t>
      </w:r>
    </w:p>
    <w:p w14:paraId="3D665BEA"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 xml:space="preserve">- Tuân thủ theo các quy định của Pháp luật hiện hành về phòng, chống cháy, nổ. </w:t>
      </w:r>
    </w:p>
    <w:p w14:paraId="1AE10324"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 xml:space="preserve">- Nhà thầu phải phổ biến nội qui PCCC ở các tổ, đội, văn phòng, bố trí bình chữa cháy và biển cấm ở khu vực có sử dụng xăng dầu, trạm biến thế. Xây dựng nội qui an toàn </w:t>
      </w:r>
      <w:r w:rsidRPr="00780240">
        <w:rPr>
          <w:rFonts w:asciiTheme="majorHAnsi" w:hAnsiTheme="majorHAnsi" w:cstheme="majorHAnsi"/>
          <w:color w:val="000000" w:themeColor="text1"/>
          <w:sz w:val="26"/>
          <w:szCs w:val="26"/>
          <w:lang w:val="vi-VN"/>
        </w:rPr>
        <w:lastRenderedPageBreak/>
        <w:t>về sử dụng, vận hành máy móc thiết bị kỹ thuật. Định kỳ kiểm tra công tác phòng chống cháy, nổ tại công trình, bố trí tổ bảo vệ công trường và lực lượng ứng chiến khẩn cấp khi có hoả</w:t>
      </w:r>
      <w:r w:rsidRPr="00780240">
        <w:rPr>
          <w:rFonts w:asciiTheme="majorHAnsi" w:hAnsiTheme="majorHAnsi" w:cstheme="majorHAnsi"/>
          <w:color w:val="000000" w:themeColor="text1"/>
          <w:spacing w:val="11"/>
          <w:sz w:val="26"/>
          <w:szCs w:val="26"/>
          <w:lang w:val="vi-VN"/>
        </w:rPr>
        <w:t xml:space="preserve"> </w:t>
      </w:r>
      <w:r w:rsidRPr="00780240">
        <w:rPr>
          <w:rFonts w:asciiTheme="majorHAnsi" w:hAnsiTheme="majorHAnsi" w:cstheme="majorHAnsi"/>
          <w:color w:val="000000" w:themeColor="text1"/>
          <w:sz w:val="26"/>
          <w:szCs w:val="26"/>
          <w:lang w:val="vi-VN"/>
        </w:rPr>
        <w:t>hoạn.</w:t>
      </w:r>
    </w:p>
    <w:p w14:paraId="45423B78"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 Nhà thầu phải bố trí nơi ăn, nghỉ, làm việc và vị trí kho bãi hợp lý, đặc biệt là kho vật tư dự trữ nhiên liệu. Phải có phương án chống cháy nổ, đảm bảo an toàn khi có sự cố xảy ra;</w:t>
      </w:r>
    </w:p>
    <w:p w14:paraId="18F037B3" w14:textId="77777777" w:rsidR="00B51607" w:rsidRPr="00780240" w:rsidRDefault="00B51607" w:rsidP="009F34DC">
      <w:pPr>
        <w:spacing w:line="276" w:lineRule="auto"/>
        <w:ind w:firstLine="563"/>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52957DFB"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 Thường xuyên dự trữ nước, cát, bình hoả... phòng cháy để có thể sử lý ngay khi sự cố xảy ra.</w:t>
      </w:r>
    </w:p>
    <w:p w14:paraId="4C0EE99D" w14:textId="77777777" w:rsidR="00B51607" w:rsidRPr="00780240" w:rsidRDefault="00B51607" w:rsidP="009F34DC">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780240">
        <w:rPr>
          <w:rFonts w:asciiTheme="majorHAnsi" w:hAnsiTheme="majorHAnsi" w:cstheme="majorHAnsi"/>
          <w:b/>
          <w:bCs/>
          <w:color w:val="000000" w:themeColor="text1"/>
          <w:sz w:val="26"/>
          <w:szCs w:val="26"/>
          <w:lang w:val="vi-VN"/>
        </w:rPr>
        <w:t>6. Yêu cầu về vệ sinh môi</w:t>
      </w:r>
      <w:r w:rsidRPr="00780240">
        <w:rPr>
          <w:rFonts w:asciiTheme="majorHAnsi" w:hAnsiTheme="majorHAnsi" w:cstheme="majorHAnsi"/>
          <w:b/>
          <w:bCs/>
          <w:color w:val="000000" w:themeColor="text1"/>
          <w:spacing w:val="13"/>
          <w:sz w:val="26"/>
          <w:szCs w:val="26"/>
          <w:lang w:val="vi-VN"/>
        </w:rPr>
        <w:t xml:space="preserve"> </w:t>
      </w:r>
      <w:r w:rsidRPr="00780240">
        <w:rPr>
          <w:rFonts w:asciiTheme="majorHAnsi" w:hAnsiTheme="majorHAnsi" w:cstheme="majorHAnsi"/>
          <w:b/>
          <w:bCs/>
          <w:color w:val="000000" w:themeColor="text1"/>
          <w:sz w:val="26"/>
          <w:szCs w:val="26"/>
          <w:lang w:val="vi-VN"/>
        </w:rPr>
        <w:t>trường</w:t>
      </w:r>
    </w:p>
    <w:p w14:paraId="7325074C" w14:textId="77777777" w:rsidR="00B51607" w:rsidRPr="00780240" w:rsidRDefault="00B51607" w:rsidP="009F34DC">
      <w:pPr>
        <w:widowControl w:val="0"/>
        <w:tabs>
          <w:tab w:val="left" w:pos="851"/>
        </w:tabs>
        <w:autoSpaceDE w:val="0"/>
        <w:autoSpaceDN w:val="0"/>
        <w:spacing w:line="276" w:lineRule="auto"/>
        <w:ind w:firstLine="567"/>
        <w:outlineLvl w:val="0"/>
        <w:rPr>
          <w:rFonts w:asciiTheme="majorHAnsi" w:hAnsiTheme="majorHAnsi" w:cstheme="majorHAnsi"/>
          <w:bCs/>
          <w:color w:val="000000" w:themeColor="text1"/>
          <w:sz w:val="26"/>
          <w:szCs w:val="26"/>
          <w:lang w:val="vi-VN"/>
        </w:rPr>
      </w:pPr>
      <w:r w:rsidRPr="00780240">
        <w:rPr>
          <w:rFonts w:asciiTheme="majorHAnsi" w:hAnsiTheme="majorHAnsi" w:cstheme="majorHAnsi"/>
          <w:bCs/>
          <w:color w:val="000000" w:themeColor="text1"/>
          <w:sz w:val="26"/>
          <w:szCs w:val="26"/>
          <w:lang w:val="vi-VN"/>
        </w:rPr>
        <w:t>- Tuân thủ theo các quy định của Pháp luật hiện hành về vệ sinh môi trường trong thi công xây dựng hiện hành.</w:t>
      </w:r>
    </w:p>
    <w:p w14:paraId="6E95D196" w14:textId="77777777" w:rsidR="00B51607" w:rsidRPr="00780240" w:rsidRDefault="00B51607" w:rsidP="009F34DC">
      <w:pPr>
        <w:widowControl w:val="0"/>
        <w:numPr>
          <w:ilvl w:val="1"/>
          <w:numId w:val="1"/>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Các phương tiện vận chuyển nguyên vật liệu nhà thầu phải sử dụng loại xe có thùng và được che kín bằng bạt, giằng buộc vững chắc để tránh rơi rớt trong quá trình vận</w:t>
      </w:r>
      <w:r w:rsidRPr="00780240">
        <w:rPr>
          <w:rFonts w:asciiTheme="majorHAnsi" w:hAnsiTheme="majorHAnsi" w:cstheme="majorHAnsi"/>
          <w:color w:val="000000" w:themeColor="text1"/>
          <w:spacing w:val="1"/>
          <w:sz w:val="26"/>
          <w:szCs w:val="26"/>
          <w:lang w:val="vi-VN"/>
        </w:rPr>
        <w:t xml:space="preserve"> </w:t>
      </w:r>
      <w:r w:rsidRPr="00780240">
        <w:rPr>
          <w:rFonts w:asciiTheme="majorHAnsi" w:hAnsiTheme="majorHAnsi" w:cstheme="majorHAnsi"/>
          <w:color w:val="000000" w:themeColor="text1"/>
          <w:sz w:val="26"/>
          <w:szCs w:val="26"/>
          <w:lang w:val="vi-VN"/>
        </w:rPr>
        <w:t>chuyển;</w:t>
      </w:r>
    </w:p>
    <w:p w14:paraId="049665C0" w14:textId="77777777" w:rsidR="00B51607" w:rsidRPr="00780240" w:rsidRDefault="00B51607" w:rsidP="009F34DC">
      <w:pPr>
        <w:widowControl w:val="0"/>
        <w:numPr>
          <w:ilvl w:val="1"/>
          <w:numId w:val="1"/>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Để chống rung động tiếng ồn nhà thầu phải sử dụng các loại máy móc có thông số kỹ thuật tốt và được đặt ở vị trí thuận</w:t>
      </w:r>
      <w:r w:rsidRPr="00780240">
        <w:rPr>
          <w:rFonts w:asciiTheme="majorHAnsi" w:hAnsiTheme="majorHAnsi" w:cstheme="majorHAnsi"/>
          <w:color w:val="000000" w:themeColor="text1"/>
          <w:spacing w:val="22"/>
          <w:sz w:val="26"/>
          <w:szCs w:val="26"/>
          <w:lang w:val="vi-VN"/>
        </w:rPr>
        <w:t xml:space="preserve"> </w:t>
      </w:r>
      <w:r w:rsidRPr="00780240">
        <w:rPr>
          <w:rFonts w:asciiTheme="majorHAnsi" w:hAnsiTheme="majorHAnsi" w:cstheme="majorHAnsi"/>
          <w:color w:val="000000" w:themeColor="text1"/>
          <w:sz w:val="26"/>
          <w:szCs w:val="26"/>
          <w:lang w:val="vi-VN"/>
        </w:rPr>
        <w:t>lợi;</w:t>
      </w:r>
    </w:p>
    <w:p w14:paraId="18CA2CC7" w14:textId="77777777" w:rsidR="00B51607" w:rsidRPr="00780240" w:rsidRDefault="00B51607" w:rsidP="009F34DC">
      <w:pPr>
        <w:widowControl w:val="0"/>
        <w:numPr>
          <w:ilvl w:val="1"/>
          <w:numId w:val="1"/>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w:t>
      </w:r>
      <w:r w:rsidRPr="00780240">
        <w:rPr>
          <w:rFonts w:asciiTheme="majorHAnsi" w:hAnsiTheme="majorHAnsi" w:cstheme="majorHAnsi"/>
          <w:color w:val="000000" w:themeColor="text1"/>
          <w:spacing w:val="9"/>
          <w:sz w:val="26"/>
          <w:szCs w:val="26"/>
          <w:lang w:val="vi-VN"/>
        </w:rPr>
        <w:t xml:space="preserve"> </w:t>
      </w:r>
      <w:r w:rsidRPr="00780240">
        <w:rPr>
          <w:rFonts w:asciiTheme="majorHAnsi" w:hAnsiTheme="majorHAnsi" w:cstheme="majorHAnsi"/>
          <w:color w:val="000000" w:themeColor="text1"/>
          <w:sz w:val="26"/>
          <w:szCs w:val="26"/>
          <w:lang w:val="vi-VN"/>
        </w:rPr>
        <w:t>sẽ</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đưa</w:t>
      </w:r>
      <w:r w:rsidRPr="00780240">
        <w:rPr>
          <w:rFonts w:asciiTheme="majorHAnsi" w:hAnsiTheme="majorHAnsi" w:cstheme="majorHAnsi"/>
          <w:color w:val="000000" w:themeColor="text1"/>
          <w:spacing w:val="6"/>
          <w:sz w:val="26"/>
          <w:szCs w:val="26"/>
          <w:lang w:val="vi-VN"/>
        </w:rPr>
        <w:t xml:space="preserve"> </w:t>
      </w:r>
      <w:r w:rsidRPr="00780240">
        <w:rPr>
          <w:rFonts w:asciiTheme="majorHAnsi" w:hAnsiTheme="majorHAnsi" w:cstheme="majorHAnsi"/>
          <w:color w:val="000000" w:themeColor="text1"/>
          <w:sz w:val="26"/>
          <w:szCs w:val="26"/>
          <w:lang w:val="vi-VN"/>
        </w:rPr>
        <w:t>ra</w:t>
      </w:r>
      <w:r w:rsidRPr="00780240">
        <w:rPr>
          <w:rFonts w:asciiTheme="majorHAnsi" w:hAnsiTheme="majorHAnsi" w:cstheme="majorHAnsi"/>
          <w:color w:val="000000" w:themeColor="text1"/>
          <w:spacing w:val="6"/>
          <w:sz w:val="26"/>
          <w:szCs w:val="26"/>
          <w:lang w:val="vi-VN"/>
        </w:rPr>
        <w:t xml:space="preserve"> </w:t>
      </w:r>
      <w:r w:rsidRPr="00780240">
        <w:rPr>
          <w:rFonts w:asciiTheme="majorHAnsi" w:hAnsiTheme="majorHAnsi" w:cstheme="majorHAnsi"/>
          <w:color w:val="000000" w:themeColor="text1"/>
          <w:sz w:val="26"/>
          <w:szCs w:val="26"/>
          <w:lang w:val="vi-VN"/>
        </w:rPr>
        <w:t>những</w:t>
      </w:r>
      <w:r w:rsidRPr="00780240">
        <w:rPr>
          <w:rFonts w:asciiTheme="majorHAnsi" w:hAnsiTheme="majorHAnsi" w:cstheme="majorHAnsi"/>
          <w:color w:val="000000" w:themeColor="text1"/>
          <w:spacing w:val="9"/>
          <w:sz w:val="26"/>
          <w:szCs w:val="26"/>
          <w:lang w:val="vi-VN"/>
        </w:rPr>
        <w:t xml:space="preserve"> </w:t>
      </w:r>
      <w:r w:rsidRPr="00780240">
        <w:rPr>
          <w:rFonts w:asciiTheme="majorHAnsi" w:hAnsiTheme="majorHAnsi" w:cstheme="majorHAnsi"/>
          <w:color w:val="000000" w:themeColor="text1"/>
          <w:sz w:val="26"/>
          <w:szCs w:val="26"/>
          <w:lang w:val="vi-VN"/>
        </w:rPr>
        <w:t>quy</w:t>
      </w:r>
      <w:r w:rsidRPr="00780240">
        <w:rPr>
          <w:rFonts w:asciiTheme="majorHAnsi" w:hAnsiTheme="majorHAnsi" w:cstheme="majorHAnsi"/>
          <w:color w:val="000000" w:themeColor="text1"/>
          <w:spacing w:val="10"/>
          <w:sz w:val="26"/>
          <w:szCs w:val="26"/>
          <w:lang w:val="vi-VN"/>
        </w:rPr>
        <w:t xml:space="preserve"> </w:t>
      </w:r>
      <w:r w:rsidRPr="00780240">
        <w:rPr>
          <w:rFonts w:asciiTheme="majorHAnsi" w:hAnsiTheme="majorHAnsi" w:cstheme="majorHAnsi"/>
          <w:color w:val="000000" w:themeColor="text1"/>
          <w:sz w:val="26"/>
          <w:szCs w:val="26"/>
          <w:lang w:val="vi-VN"/>
        </w:rPr>
        <w:t>định</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để</w:t>
      </w:r>
      <w:r w:rsidRPr="00780240">
        <w:rPr>
          <w:rFonts w:asciiTheme="majorHAnsi" w:hAnsiTheme="majorHAnsi" w:cstheme="majorHAnsi"/>
          <w:color w:val="000000" w:themeColor="text1"/>
          <w:spacing w:val="11"/>
          <w:sz w:val="26"/>
          <w:szCs w:val="26"/>
          <w:lang w:val="vi-VN"/>
        </w:rPr>
        <w:t xml:space="preserve"> </w:t>
      </w:r>
      <w:r w:rsidRPr="00780240">
        <w:rPr>
          <w:rFonts w:asciiTheme="majorHAnsi" w:hAnsiTheme="majorHAnsi" w:cstheme="majorHAnsi"/>
          <w:color w:val="000000" w:themeColor="text1"/>
          <w:sz w:val="26"/>
          <w:szCs w:val="26"/>
          <w:lang w:val="vi-VN"/>
        </w:rPr>
        <w:t>mọi</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người</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tham</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gia</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thi</w:t>
      </w:r>
      <w:r w:rsidRPr="00780240">
        <w:rPr>
          <w:rFonts w:asciiTheme="majorHAnsi" w:hAnsiTheme="majorHAnsi" w:cstheme="majorHAnsi"/>
          <w:color w:val="000000" w:themeColor="text1"/>
          <w:spacing w:val="11"/>
          <w:sz w:val="26"/>
          <w:szCs w:val="26"/>
          <w:lang w:val="vi-VN"/>
        </w:rPr>
        <w:t xml:space="preserve"> </w:t>
      </w:r>
      <w:r w:rsidRPr="00780240">
        <w:rPr>
          <w:rFonts w:asciiTheme="majorHAnsi" w:hAnsiTheme="majorHAnsi" w:cstheme="majorHAnsi"/>
          <w:color w:val="000000" w:themeColor="text1"/>
          <w:sz w:val="26"/>
          <w:szCs w:val="26"/>
          <w:lang w:val="vi-VN"/>
        </w:rPr>
        <w:t>công</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công</w:t>
      </w:r>
      <w:r w:rsidRPr="00780240">
        <w:rPr>
          <w:rFonts w:asciiTheme="majorHAnsi" w:hAnsiTheme="majorHAnsi" w:cstheme="majorHAnsi"/>
          <w:color w:val="000000" w:themeColor="text1"/>
          <w:spacing w:val="9"/>
          <w:sz w:val="26"/>
          <w:szCs w:val="26"/>
          <w:lang w:val="vi-VN"/>
        </w:rPr>
        <w:t xml:space="preserve"> </w:t>
      </w:r>
      <w:r w:rsidRPr="00780240">
        <w:rPr>
          <w:rFonts w:asciiTheme="majorHAnsi" w:hAnsiTheme="majorHAnsi" w:cstheme="majorHAnsi"/>
          <w:color w:val="000000" w:themeColor="text1"/>
          <w:sz w:val="26"/>
          <w:szCs w:val="26"/>
          <w:lang w:val="vi-VN"/>
        </w:rPr>
        <w:t>trình</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chấp</w:t>
      </w:r>
      <w:r w:rsidRPr="00780240">
        <w:rPr>
          <w:rFonts w:asciiTheme="majorHAnsi" w:hAnsiTheme="majorHAnsi" w:cstheme="majorHAnsi"/>
          <w:color w:val="000000" w:themeColor="text1"/>
          <w:spacing w:val="6"/>
          <w:sz w:val="26"/>
          <w:szCs w:val="26"/>
          <w:lang w:val="vi-VN"/>
        </w:rPr>
        <w:t xml:space="preserve"> </w:t>
      </w:r>
      <w:r w:rsidRPr="00780240">
        <w:rPr>
          <w:rFonts w:asciiTheme="majorHAnsi" w:hAnsiTheme="majorHAnsi" w:cstheme="majorHAnsi"/>
          <w:color w:val="000000" w:themeColor="text1"/>
          <w:sz w:val="26"/>
          <w:szCs w:val="26"/>
          <w:lang w:val="vi-VN"/>
        </w:rPr>
        <w:t>hành;</w:t>
      </w:r>
    </w:p>
    <w:p w14:paraId="1F248059" w14:textId="77777777" w:rsidR="00B51607" w:rsidRPr="00780240" w:rsidRDefault="00B51607" w:rsidP="009F34DC">
      <w:pPr>
        <w:widowControl w:val="0"/>
        <w:numPr>
          <w:ilvl w:val="1"/>
          <w:numId w:val="1"/>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Rác thải, vật liệu phế thải phải được gom lại vào nơi quy định bằng các thùng đựng rác đặt tại các góc của công trường, và được chuyển ra khỏi công trường đến nơi quy</w:t>
      </w:r>
      <w:r w:rsidRPr="00780240">
        <w:rPr>
          <w:rFonts w:asciiTheme="majorHAnsi" w:hAnsiTheme="majorHAnsi" w:cstheme="majorHAnsi"/>
          <w:color w:val="000000" w:themeColor="text1"/>
          <w:spacing w:val="3"/>
          <w:sz w:val="26"/>
          <w:szCs w:val="26"/>
          <w:lang w:val="vi-VN"/>
        </w:rPr>
        <w:t xml:space="preserve"> </w:t>
      </w:r>
      <w:r w:rsidRPr="00780240">
        <w:rPr>
          <w:rFonts w:asciiTheme="majorHAnsi" w:hAnsiTheme="majorHAnsi" w:cstheme="majorHAnsi"/>
          <w:color w:val="000000" w:themeColor="text1"/>
          <w:sz w:val="26"/>
          <w:szCs w:val="26"/>
          <w:lang w:val="vi-VN"/>
        </w:rPr>
        <w:t>định;</w:t>
      </w:r>
    </w:p>
    <w:p w14:paraId="565C96B2" w14:textId="77777777" w:rsidR="00B51607" w:rsidRPr="00780240" w:rsidRDefault="00B51607" w:rsidP="009F34DC">
      <w:pPr>
        <w:widowControl w:val="0"/>
        <w:numPr>
          <w:ilvl w:val="1"/>
          <w:numId w:val="1"/>
        </w:numPr>
        <w:tabs>
          <w:tab w:val="left" w:pos="709"/>
          <w:tab w:val="left" w:pos="1144"/>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Hàng ngày dọn sạch rác thải, phế thải rơi ra trong quá trình vận chuyển trên hệ thống</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đường</w:t>
      </w:r>
      <w:r w:rsidRPr="00780240">
        <w:rPr>
          <w:rFonts w:asciiTheme="majorHAnsi" w:hAnsiTheme="majorHAnsi" w:cstheme="majorHAnsi"/>
          <w:color w:val="000000" w:themeColor="text1"/>
          <w:spacing w:val="9"/>
          <w:sz w:val="26"/>
          <w:szCs w:val="26"/>
          <w:lang w:val="vi-VN"/>
        </w:rPr>
        <w:t xml:space="preserve"> </w:t>
      </w:r>
      <w:r w:rsidRPr="00780240">
        <w:rPr>
          <w:rFonts w:asciiTheme="majorHAnsi" w:hAnsiTheme="majorHAnsi" w:cstheme="majorHAnsi"/>
          <w:color w:val="000000" w:themeColor="text1"/>
          <w:sz w:val="26"/>
          <w:szCs w:val="26"/>
          <w:lang w:val="vi-VN"/>
        </w:rPr>
        <w:t>giao</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thông</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công</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cộng</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để</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đảm</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bảo</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quy</w:t>
      </w:r>
      <w:r w:rsidRPr="00780240">
        <w:rPr>
          <w:rFonts w:asciiTheme="majorHAnsi" w:hAnsiTheme="majorHAnsi" w:cstheme="majorHAnsi"/>
          <w:color w:val="000000" w:themeColor="text1"/>
          <w:spacing w:val="9"/>
          <w:sz w:val="26"/>
          <w:szCs w:val="26"/>
          <w:lang w:val="vi-VN"/>
        </w:rPr>
        <w:t xml:space="preserve"> </w:t>
      </w:r>
      <w:r w:rsidRPr="00780240">
        <w:rPr>
          <w:rFonts w:asciiTheme="majorHAnsi" w:hAnsiTheme="majorHAnsi" w:cstheme="majorHAnsi"/>
          <w:color w:val="000000" w:themeColor="text1"/>
          <w:sz w:val="26"/>
          <w:szCs w:val="26"/>
          <w:lang w:val="vi-VN"/>
        </w:rPr>
        <w:t>tắc</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vệ</w:t>
      </w:r>
      <w:r w:rsidRPr="00780240">
        <w:rPr>
          <w:rFonts w:asciiTheme="majorHAnsi" w:hAnsiTheme="majorHAnsi" w:cstheme="majorHAnsi"/>
          <w:color w:val="000000" w:themeColor="text1"/>
          <w:spacing w:val="9"/>
          <w:sz w:val="26"/>
          <w:szCs w:val="26"/>
          <w:lang w:val="vi-VN"/>
        </w:rPr>
        <w:t xml:space="preserve"> </w:t>
      </w:r>
      <w:r w:rsidRPr="00780240">
        <w:rPr>
          <w:rFonts w:asciiTheme="majorHAnsi" w:hAnsiTheme="majorHAnsi" w:cstheme="majorHAnsi"/>
          <w:color w:val="000000" w:themeColor="text1"/>
          <w:sz w:val="26"/>
          <w:szCs w:val="26"/>
          <w:lang w:val="vi-VN"/>
        </w:rPr>
        <w:t>sinh</w:t>
      </w:r>
      <w:r w:rsidRPr="00780240">
        <w:rPr>
          <w:rFonts w:asciiTheme="majorHAnsi" w:hAnsiTheme="majorHAnsi" w:cstheme="majorHAnsi"/>
          <w:color w:val="000000" w:themeColor="text1"/>
          <w:spacing w:val="6"/>
          <w:sz w:val="26"/>
          <w:szCs w:val="26"/>
          <w:lang w:val="vi-VN"/>
        </w:rPr>
        <w:t xml:space="preserve"> </w:t>
      </w:r>
      <w:r w:rsidRPr="00780240">
        <w:rPr>
          <w:rFonts w:asciiTheme="majorHAnsi" w:hAnsiTheme="majorHAnsi" w:cstheme="majorHAnsi"/>
          <w:color w:val="000000" w:themeColor="text1"/>
          <w:sz w:val="26"/>
          <w:szCs w:val="26"/>
          <w:lang w:val="vi-VN"/>
        </w:rPr>
        <w:t>và</w:t>
      </w:r>
      <w:r w:rsidRPr="00780240">
        <w:rPr>
          <w:rFonts w:asciiTheme="majorHAnsi" w:hAnsiTheme="majorHAnsi" w:cstheme="majorHAnsi"/>
          <w:color w:val="000000" w:themeColor="text1"/>
          <w:spacing w:val="10"/>
          <w:sz w:val="26"/>
          <w:szCs w:val="26"/>
          <w:lang w:val="vi-VN"/>
        </w:rPr>
        <w:t xml:space="preserve"> </w:t>
      </w:r>
      <w:r w:rsidRPr="00780240">
        <w:rPr>
          <w:rFonts w:asciiTheme="majorHAnsi" w:hAnsiTheme="majorHAnsi" w:cstheme="majorHAnsi"/>
          <w:color w:val="000000" w:themeColor="text1"/>
          <w:sz w:val="26"/>
          <w:szCs w:val="26"/>
          <w:lang w:val="vi-VN"/>
        </w:rPr>
        <w:t>an</w:t>
      </w:r>
      <w:r w:rsidRPr="00780240">
        <w:rPr>
          <w:rFonts w:asciiTheme="majorHAnsi" w:hAnsiTheme="majorHAnsi" w:cstheme="majorHAnsi"/>
          <w:color w:val="000000" w:themeColor="text1"/>
          <w:spacing w:val="3"/>
          <w:sz w:val="26"/>
          <w:szCs w:val="26"/>
          <w:lang w:val="vi-VN"/>
        </w:rPr>
        <w:t xml:space="preserve"> </w:t>
      </w:r>
      <w:r w:rsidRPr="00780240">
        <w:rPr>
          <w:rFonts w:asciiTheme="majorHAnsi" w:hAnsiTheme="majorHAnsi" w:cstheme="majorHAnsi"/>
          <w:color w:val="000000" w:themeColor="text1"/>
          <w:sz w:val="26"/>
          <w:szCs w:val="26"/>
          <w:lang w:val="vi-VN"/>
        </w:rPr>
        <w:t>toàn</w:t>
      </w:r>
      <w:r w:rsidRPr="00780240">
        <w:rPr>
          <w:rFonts w:asciiTheme="majorHAnsi" w:hAnsiTheme="majorHAnsi" w:cstheme="majorHAnsi"/>
          <w:color w:val="000000" w:themeColor="text1"/>
          <w:spacing w:val="8"/>
          <w:sz w:val="26"/>
          <w:szCs w:val="26"/>
          <w:lang w:val="vi-VN"/>
        </w:rPr>
        <w:t xml:space="preserve"> </w:t>
      </w:r>
      <w:r w:rsidRPr="00780240">
        <w:rPr>
          <w:rFonts w:asciiTheme="majorHAnsi" w:hAnsiTheme="majorHAnsi" w:cstheme="majorHAnsi"/>
          <w:color w:val="000000" w:themeColor="text1"/>
          <w:sz w:val="26"/>
          <w:szCs w:val="26"/>
          <w:lang w:val="vi-VN"/>
        </w:rPr>
        <w:t>giao</w:t>
      </w:r>
      <w:r w:rsidRPr="00780240">
        <w:rPr>
          <w:rFonts w:asciiTheme="majorHAnsi" w:hAnsiTheme="majorHAnsi" w:cstheme="majorHAnsi"/>
          <w:color w:val="000000" w:themeColor="text1"/>
          <w:spacing w:val="6"/>
          <w:sz w:val="26"/>
          <w:szCs w:val="26"/>
          <w:lang w:val="vi-VN"/>
        </w:rPr>
        <w:t xml:space="preserve"> </w:t>
      </w:r>
      <w:r w:rsidRPr="00780240">
        <w:rPr>
          <w:rFonts w:asciiTheme="majorHAnsi" w:hAnsiTheme="majorHAnsi" w:cstheme="majorHAnsi"/>
          <w:color w:val="000000" w:themeColor="text1"/>
          <w:sz w:val="26"/>
          <w:szCs w:val="26"/>
          <w:lang w:val="vi-VN"/>
        </w:rPr>
        <w:t>thông;</w:t>
      </w:r>
    </w:p>
    <w:p w14:paraId="390E05A1" w14:textId="77777777" w:rsidR="00B51607" w:rsidRPr="00780240" w:rsidRDefault="00B51607" w:rsidP="009F34DC">
      <w:pPr>
        <w:widowControl w:val="0"/>
        <w:numPr>
          <w:ilvl w:val="1"/>
          <w:numId w:val="1"/>
        </w:numPr>
        <w:tabs>
          <w:tab w:val="left" w:pos="709"/>
          <w:tab w:val="left" w:pos="1103"/>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Nước thải chỉ được phép thải ra hệ thống thoát nước chung khi đã xử lý cặn lắng và không có các chất độc</w:t>
      </w:r>
      <w:r w:rsidRPr="00780240">
        <w:rPr>
          <w:rFonts w:asciiTheme="majorHAnsi" w:hAnsiTheme="majorHAnsi" w:cstheme="majorHAnsi"/>
          <w:color w:val="000000" w:themeColor="text1"/>
          <w:spacing w:val="17"/>
          <w:sz w:val="26"/>
          <w:szCs w:val="26"/>
          <w:lang w:val="vi-VN"/>
        </w:rPr>
        <w:t xml:space="preserve"> </w:t>
      </w:r>
      <w:r w:rsidRPr="00780240">
        <w:rPr>
          <w:rFonts w:asciiTheme="majorHAnsi" w:hAnsiTheme="majorHAnsi" w:cstheme="majorHAnsi"/>
          <w:color w:val="000000" w:themeColor="text1"/>
          <w:sz w:val="26"/>
          <w:szCs w:val="26"/>
          <w:lang w:val="vi-VN"/>
        </w:rPr>
        <w:t>hại;</w:t>
      </w:r>
    </w:p>
    <w:p w14:paraId="69FAB898" w14:textId="77777777" w:rsidR="00B51607" w:rsidRPr="00780240" w:rsidRDefault="00B51607" w:rsidP="009F34DC">
      <w:pPr>
        <w:widowControl w:val="0"/>
        <w:numPr>
          <w:ilvl w:val="1"/>
          <w:numId w:val="1"/>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Trước khi kết thúc việc xây lắp công trình Nhà thầu phải thu dọn mặt bằng công trường, gọn gàng, sách sẽ, chuyển hết các vật liệu thừa, dỡ bỏ các công trình tạm phục vụ cho thi công. Sữa chữa những vị trí hư hỏng như: Đường xá, vỉa hè, cống rãnh, hệ thống</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công</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trình</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kỹ</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thuật</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hạ</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tầng...</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nếu</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như</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trong</w:t>
      </w:r>
      <w:r w:rsidRPr="00780240">
        <w:rPr>
          <w:rFonts w:asciiTheme="majorHAnsi" w:hAnsiTheme="majorHAnsi" w:cstheme="majorHAnsi"/>
          <w:color w:val="000000" w:themeColor="text1"/>
          <w:spacing w:val="6"/>
          <w:sz w:val="26"/>
          <w:szCs w:val="26"/>
          <w:lang w:val="vi-VN"/>
        </w:rPr>
        <w:t xml:space="preserve"> </w:t>
      </w:r>
      <w:r w:rsidRPr="00780240">
        <w:rPr>
          <w:rFonts w:asciiTheme="majorHAnsi" w:hAnsiTheme="majorHAnsi" w:cstheme="majorHAnsi"/>
          <w:color w:val="000000" w:themeColor="text1"/>
          <w:sz w:val="26"/>
          <w:szCs w:val="26"/>
          <w:lang w:val="vi-VN"/>
        </w:rPr>
        <w:t>quá</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trình</w:t>
      </w:r>
      <w:r w:rsidRPr="00780240">
        <w:rPr>
          <w:rFonts w:asciiTheme="majorHAnsi" w:hAnsiTheme="majorHAnsi" w:cstheme="majorHAnsi"/>
          <w:color w:val="000000" w:themeColor="text1"/>
          <w:spacing w:val="4"/>
          <w:sz w:val="26"/>
          <w:szCs w:val="26"/>
          <w:lang w:val="vi-VN"/>
        </w:rPr>
        <w:t xml:space="preserve"> </w:t>
      </w:r>
      <w:r w:rsidRPr="00780240">
        <w:rPr>
          <w:rFonts w:asciiTheme="majorHAnsi" w:hAnsiTheme="majorHAnsi" w:cstheme="majorHAnsi"/>
          <w:color w:val="000000" w:themeColor="text1"/>
          <w:sz w:val="26"/>
          <w:szCs w:val="26"/>
          <w:lang w:val="vi-VN"/>
        </w:rPr>
        <w:t>do</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nhà</w:t>
      </w:r>
      <w:r w:rsidRPr="00780240">
        <w:rPr>
          <w:rFonts w:asciiTheme="majorHAnsi" w:hAnsiTheme="majorHAnsi" w:cstheme="majorHAnsi"/>
          <w:color w:val="000000" w:themeColor="text1"/>
          <w:spacing w:val="7"/>
          <w:sz w:val="26"/>
          <w:szCs w:val="26"/>
          <w:lang w:val="vi-VN"/>
        </w:rPr>
        <w:t xml:space="preserve"> </w:t>
      </w:r>
      <w:r w:rsidRPr="00780240">
        <w:rPr>
          <w:rFonts w:asciiTheme="majorHAnsi" w:hAnsiTheme="majorHAnsi" w:cstheme="majorHAnsi"/>
          <w:color w:val="000000" w:themeColor="text1"/>
          <w:sz w:val="26"/>
          <w:szCs w:val="26"/>
          <w:lang w:val="vi-VN"/>
        </w:rPr>
        <w:t>thầu</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gây</w:t>
      </w:r>
      <w:r w:rsidRPr="00780240">
        <w:rPr>
          <w:rFonts w:asciiTheme="majorHAnsi" w:hAnsiTheme="majorHAnsi" w:cstheme="majorHAnsi"/>
          <w:color w:val="000000" w:themeColor="text1"/>
          <w:spacing w:val="5"/>
          <w:sz w:val="26"/>
          <w:szCs w:val="26"/>
          <w:lang w:val="vi-VN"/>
        </w:rPr>
        <w:t xml:space="preserve"> </w:t>
      </w:r>
      <w:r w:rsidRPr="00780240">
        <w:rPr>
          <w:rFonts w:asciiTheme="majorHAnsi" w:hAnsiTheme="majorHAnsi" w:cstheme="majorHAnsi"/>
          <w:color w:val="000000" w:themeColor="text1"/>
          <w:sz w:val="26"/>
          <w:szCs w:val="26"/>
          <w:lang w:val="vi-VN"/>
        </w:rPr>
        <w:t>ra.</w:t>
      </w:r>
    </w:p>
    <w:p w14:paraId="52888785" w14:textId="77777777" w:rsidR="00B51607" w:rsidRPr="00780240" w:rsidRDefault="00B51607" w:rsidP="009F34DC">
      <w:pPr>
        <w:widowControl w:val="0"/>
        <w:numPr>
          <w:ilvl w:val="1"/>
          <w:numId w:val="1"/>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pacing w:val="-4"/>
          <w:sz w:val="26"/>
          <w:szCs w:val="26"/>
          <w:lang w:val="vi-VN"/>
        </w:rPr>
        <w:t>Trước khi thi công nhà thầu phải phối hợp với Chủ đầu tư, chính quyền địa phương xác định bãi đổ thải chất thải rắn đảm bảo vệ sinh môi trường theo đúng quy định tại Thông tư 08/2017/TT-BXD ngày 26/5/2017 của Bộ Xây dựng.</w:t>
      </w:r>
    </w:p>
    <w:p w14:paraId="5AC3CD29" w14:textId="77777777" w:rsidR="00B51607" w:rsidRPr="00780240" w:rsidRDefault="00B51607" w:rsidP="009F34DC">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z w:val="26"/>
          <w:szCs w:val="26"/>
          <w:lang w:val="vi-VN"/>
        </w:rPr>
        <w:t>- Ngoài ra nhà thầu phải có tài liệu chứng minh (nếu có), thuyết minh đầy đủ các giải pháp kỹ thuật theo yêu cầu tại Chương 3 của E-HSMT.</w:t>
      </w:r>
    </w:p>
    <w:p w14:paraId="24A2818D" w14:textId="77777777" w:rsidR="00B51607" w:rsidRPr="00780240" w:rsidRDefault="00B51607" w:rsidP="009F34DC">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780240">
        <w:rPr>
          <w:rFonts w:asciiTheme="majorHAnsi" w:hAnsiTheme="majorHAnsi" w:cstheme="majorHAnsi"/>
          <w:b/>
          <w:bCs/>
          <w:color w:val="000000" w:themeColor="text1"/>
          <w:sz w:val="26"/>
          <w:szCs w:val="26"/>
        </w:rPr>
        <w:t>7. Yêu cầu về an toàn lao</w:t>
      </w:r>
      <w:r w:rsidRPr="00780240">
        <w:rPr>
          <w:rFonts w:asciiTheme="majorHAnsi" w:hAnsiTheme="majorHAnsi" w:cstheme="majorHAnsi"/>
          <w:b/>
          <w:bCs/>
          <w:color w:val="000000" w:themeColor="text1"/>
          <w:spacing w:val="15"/>
          <w:sz w:val="26"/>
          <w:szCs w:val="26"/>
        </w:rPr>
        <w:t xml:space="preserve"> </w:t>
      </w:r>
      <w:r w:rsidRPr="00780240">
        <w:rPr>
          <w:rFonts w:asciiTheme="majorHAnsi" w:hAnsiTheme="majorHAnsi" w:cstheme="majorHAnsi"/>
          <w:b/>
          <w:bCs/>
          <w:color w:val="000000" w:themeColor="text1"/>
          <w:sz w:val="26"/>
          <w:szCs w:val="26"/>
        </w:rPr>
        <w:t>động</w:t>
      </w:r>
    </w:p>
    <w:p w14:paraId="0950C808" w14:textId="77777777" w:rsidR="00B51607" w:rsidRPr="00780240" w:rsidRDefault="00B51607" w:rsidP="009F34DC">
      <w:pPr>
        <w:widowControl w:val="0"/>
        <w:tabs>
          <w:tab w:val="left" w:pos="851"/>
        </w:tabs>
        <w:autoSpaceDE w:val="0"/>
        <w:autoSpaceDN w:val="0"/>
        <w:spacing w:line="276" w:lineRule="auto"/>
        <w:ind w:firstLine="567"/>
        <w:outlineLvl w:val="0"/>
        <w:rPr>
          <w:rFonts w:asciiTheme="majorHAnsi" w:hAnsiTheme="majorHAnsi" w:cstheme="majorHAnsi"/>
          <w:b/>
          <w:bCs/>
          <w:color w:val="000000" w:themeColor="text1"/>
          <w:sz w:val="26"/>
          <w:szCs w:val="26"/>
        </w:rPr>
      </w:pPr>
      <w:r w:rsidRPr="00780240">
        <w:rPr>
          <w:rFonts w:asciiTheme="majorHAnsi" w:hAnsiTheme="majorHAnsi" w:cstheme="majorHAnsi"/>
          <w:color w:val="000000" w:themeColor="text1"/>
          <w:sz w:val="26"/>
          <w:szCs w:val="26"/>
        </w:rPr>
        <w:t>- Tuân thủ theo các quy định pháp luật hiện hành về An toàn, vệ sinh lao động.</w:t>
      </w:r>
    </w:p>
    <w:p w14:paraId="7B168B28" w14:textId="77777777" w:rsidR="00B51607" w:rsidRPr="00780240" w:rsidRDefault="00B51607" w:rsidP="009F34DC">
      <w:pPr>
        <w:widowControl w:val="0"/>
        <w:tabs>
          <w:tab w:val="left" w:pos="851"/>
          <w:tab w:val="left" w:pos="11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Sử dụng bảo hộ lao động cá nhân, chấp hành nội quy an toàn, công tác bảo vệ, hàng</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lastRenderedPageBreak/>
        <w:t>rào</w:t>
      </w:r>
      <w:r w:rsidRPr="00780240">
        <w:rPr>
          <w:rFonts w:asciiTheme="majorHAnsi" w:hAnsiTheme="majorHAnsi" w:cstheme="majorHAnsi"/>
          <w:color w:val="000000" w:themeColor="text1"/>
          <w:spacing w:val="9"/>
          <w:sz w:val="26"/>
          <w:szCs w:val="26"/>
        </w:rPr>
        <w:t xml:space="preserve"> </w:t>
      </w:r>
      <w:r w:rsidRPr="00780240">
        <w:rPr>
          <w:rFonts w:asciiTheme="majorHAnsi" w:hAnsiTheme="majorHAnsi" w:cstheme="majorHAnsi"/>
          <w:color w:val="000000" w:themeColor="text1"/>
          <w:sz w:val="26"/>
          <w:szCs w:val="26"/>
        </w:rPr>
        <w:t>chắn</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các</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khu</w:t>
      </w:r>
      <w:r w:rsidRPr="00780240">
        <w:rPr>
          <w:rFonts w:asciiTheme="majorHAnsi" w:hAnsiTheme="majorHAnsi" w:cstheme="majorHAnsi"/>
          <w:color w:val="000000" w:themeColor="text1"/>
          <w:spacing w:val="10"/>
          <w:sz w:val="26"/>
          <w:szCs w:val="26"/>
        </w:rPr>
        <w:t xml:space="preserve"> </w:t>
      </w:r>
      <w:r w:rsidRPr="00780240">
        <w:rPr>
          <w:rFonts w:asciiTheme="majorHAnsi" w:hAnsiTheme="majorHAnsi" w:cstheme="majorHAnsi"/>
          <w:color w:val="000000" w:themeColor="text1"/>
          <w:sz w:val="26"/>
          <w:szCs w:val="26"/>
        </w:rPr>
        <w:t>vực</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khi</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đang</w:t>
      </w:r>
      <w:r w:rsidRPr="00780240">
        <w:rPr>
          <w:rFonts w:asciiTheme="majorHAnsi" w:hAnsiTheme="majorHAnsi" w:cstheme="majorHAnsi"/>
          <w:color w:val="000000" w:themeColor="text1"/>
          <w:spacing w:val="10"/>
          <w:sz w:val="26"/>
          <w:szCs w:val="26"/>
        </w:rPr>
        <w:t xml:space="preserve"> </w:t>
      </w:r>
      <w:r w:rsidRPr="00780240">
        <w:rPr>
          <w:rFonts w:asciiTheme="majorHAnsi" w:hAnsiTheme="majorHAnsi" w:cstheme="majorHAnsi"/>
          <w:color w:val="000000" w:themeColor="text1"/>
          <w:sz w:val="26"/>
          <w:szCs w:val="26"/>
        </w:rPr>
        <w:t>thi</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công,</w:t>
      </w:r>
      <w:r w:rsidRPr="00780240">
        <w:rPr>
          <w:rFonts w:asciiTheme="majorHAnsi" w:hAnsiTheme="majorHAnsi" w:cstheme="majorHAnsi"/>
          <w:color w:val="000000" w:themeColor="text1"/>
          <w:spacing w:val="11"/>
          <w:sz w:val="26"/>
          <w:szCs w:val="26"/>
        </w:rPr>
        <w:t xml:space="preserve"> </w:t>
      </w:r>
      <w:r w:rsidRPr="00780240">
        <w:rPr>
          <w:rFonts w:asciiTheme="majorHAnsi" w:hAnsiTheme="majorHAnsi" w:cstheme="majorHAnsi"/>
          <w:color w:val="000000" w:themeColor="text1"/>
          <w:sz w:val="26"/>
          <w:szCs w:val="26"/>
        </w:rPr>
        <w:t>cột</w:t>
      </w:r>
      <w:r w:rsidRPr="00780240">
        <w:rPr>
          <w:rFonts w:asciiTheme="majorHAnsi" w:hAnsiTheme="majorHAnsi" w:cstheme="majorHAnsi"/>
          <w:color w:val="000000" w:themeColor="text1"/>
          <w:spacing w:val="12"/>
          <w:sz w:val="26"/>
          <w:szCs w:val="26"/>
        </w:rPr>
        <w:t xml:space="preserve"> </w:t>
      </w:r>
      <w:r w:rsidRPr="00780240">
        <w:rPr>
          <w:rFonts w:asciiTheme="majorHAnsi" w:hAnsiTheme="majorHAnsi" w:cstheme="majorHAnsi"/>
          <w:color w:val="000000" w:themeColor="text1"/>
          <w:sz w:val="26"/>
          <w:szCs w:val="26"/>
        </w:rPr>
        <w:t>chống,</w:t>
      </w:r>
      <w:r w:rsidRPr="00780240">
        <w:rPr>
          <w:rFonts w:asciiTheme="majorHAnsi" w:hAnsiTheme="majorHAnsi" w:cstheme="majorHAnsi"/>
          <w:color w:val="000000" w:themeColor="text1"/>
          <w:spacing w:val="13"/>
          <w:sz w:val="26"/>
          <w:szCs w:val="26"/>
        </w:rPr>
        <w:t xml:space="preserve"> </w:t>
      </w:r>
      <w:r w:rsidRPr="00780240">
        <w:rPr>
          <w:rFonts w:asciiTheme="majorHAnsi" w:hAnsiTheme="majorHAnsi" w:cstheme="majorHAnsi"/>
          <w:color w:val="000000" w:themeColor="text1"/>
          <w:sz w:val="26"/>
          <w:szCs w:val="26"/>
        </w:rPr>
        <w:t>biển</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báo</w:t>
      </w:r>
      <w:r w:rsidRPr="00780240">
        <w:rPr>
          <w:rFonts w:asciiTheme="majorHAnsi" w:hAnsiTheme="majorHAnsi" w:cstheme="majorHAnsi"/>
          <w:color w:val="000000" w:themeColor="text1"/>
          <w:spacing w:val="10"/>
          <w:sz w:val="26"/>
          <w:szCs w:val="26"/>
        </w:rPr>
        <w:t xml:space="preserve"> </w:t>
      </w:r>
      <w:r w:rsidRPr="00780240">
        <w:rPr>
          <w:rFonts w:asciiTheme="majorHAnsi" w:hAnsiTheme="majorHAnsi" w:cstheme="majorHAnsi"/>
          <w:color w:val="000000" w:themeColor="text1"/>
          <w:sz w:val="26"/>
          <w:szCs w:val="26"/>
        </w:rPr>
        <w:t>tạm</w:t>
      </w:r>
      <w:r w:rsidRPr="00780240">
        <w:rPr>
          <w:rFonts w:asciiTheme="majorHAnsi" w:hAnsiTheme="majorHAnsi" w:cstheme="majorHAnsi"/>
          <w:color w:val="000000" w:themeColor="text1"/>
          <w:spacing w:val="6"/>
          <w:sz w:val="26"/>
          <w:szCs w:val="26"/>
        </w:rPr>
        <w:t xml:space="preserve"> </w:t>
      </w:r>
      <w:r w:rsidRPr="00780240">
        <w:rPr>
          <w:rFonts w:asciiTheme="majorHAnsi" w:hAnsiTheme="majorHAnsi" w:cstheme="majorHAnsi"/>
          <w:color w:val="000000" w:themeColor="text1"/>
          <w:sz w:val="26"/>
          <w:szCs w:val="26"/>
        </w:rPr>
        <w:t>thời,</w:t>
      </w:r>
      <w:r w:rsidRPr="00780240">
        <w:rPr>
          <w:rFonts w:asciiTheme="majorHAnsi" w:hAnsiTheme="majorHAnsi" w:cstheme="majorHAnsi"/>
          <w:color w:val="000000" w:themeColor="text1"/>
          <w:spacing w:val="13"/>
          <w:sz w:val="26"/>
          <w:szCs w:val="26"/>
        </w:rPr>
        <w:t xml:space="preserve"> </w:t>
      </w:r>
      <w:r w:rsidRPr="00780240">
        <w:rPr>
          <w:rFonts w:asciiTheme="majorHAnsi" w:hAnsiTheme="majorHAnsi" w:cstheme="majorHAnsi"/>
          <w:color w:val="000000" w:themeColor="text1"/>
          <w:sz w:val="26"/>
          <w:szCs w:val="26"/>
        </w:rPr>
        <w:t>chiếu</w:t>
      </w:r>
      <w:r w:rsidRPr="00780240">
        <w:rPr>
          <w:rFonts w:asciiTheme="majorHAnsi" w:hAnsiTheme="majorHAnsi" w:cstheme="majorHAnsi"/>
          <w:color w:val="000000" w:themeColor="text1"/>
          <w:spacing w:val="9"/>
          <w:sz w:val="26"/>
          <w:szCs w:val="26"/>
        </w:rPr>
        <w:t xml:space="preserve"> </w:t>
      </w:r>
      <w:r w:rsidRPr="00780240">
        <w:rPr>
          <w:rFonts w:asciiTheme="majorHAnsi" w:hAnsiTheme="majorHAnsi" w:cstheme="majorHAnsi"/>
          <w:color w:val="000000" w:themeColor="text1"/>
          <w:sz w:val="26"/>
          <w:szCs w:val="26"/>
        </w:rPr>
        <w:t>sáng, biển báo giao thông cho toàn bộ các công việc cho tới khi hoàn thành toàn bộ các công việc;</w:t>
      </w:r>
    </w:p>
    <w:p w14:paraId="2AE57CD6" w14:textId="77777777" w:rsidR="00B51607" w:rsidRPr="00780240" w:rsidRDefault="00B51607" w:rsidP="009F34DC">
      <w:pPr>
        <w:widowControl w:val="0"/>
        <w:tabs>
          <w:tab w:val="left" w:pos="851"/>
          <w:tab w:val="left" w:pos="1112"/>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Vật liệu, vật tư, nguyên liệu hay phương tiện thi công phải được sắp xếp ở những vị trí thỏa thuận trước với Chủ đầu tư, không được sắp xếp trước lối ra vào, cổng và các khu làm việc hoặc khi chưa được sự đồng ý của Chủ đầu</w:t>
      </w:r>
      <w:r w:rsidRPr="00780240">
        <w:rPr>
          <w:rFonts w:asciiTheme="majorHAnsi" w:hAnsiTheme="majorHAnsi" w:cstheme="majorHAnsi"/>
          <w:color w:val="000000" w:themeColor="text1"/>
          <w:spacing w:val="54"/>
          <w:sz w:val="26"/>
          <w:szCs w:val="26"/>
        </w:rPr>
        <w:t xml:space="preserve"> </w:t>
      </w:r>
      <w:r w:rsidRPr="00780240">
        <w:rPr>
          <w:rFonts w:asciiTheme="majorHAnsi" w:hAnsiTheme="majorHAnsi" w:cstheme="majorHAnsi"/>
          <w:color w:val="000000" w:themeColor="text1"/>
          <w:sz w:val="26"/>
          <w:szCs w:val="26"/>
        </w:rPr>
        <w:t>tư;</w:t>
      </w:r>
    </w:p>
    <w:p w14:paraId="40F2E899" w14:textId="77777777" w:rsidR="00B51607" w:rsidRPr="00780240" w:rsidRDefault="00B51607" w:rsidP="009F34DC">
      <w:pPr>
        <w:widowControl w:val="0"/>
        <w:numPr>
          <w:ilvl w:val="1"/>
          <w:numId w:val="1"/>
        </w:numPr>
        <w:tabs>
          <w:tab w:val="left" w:pos="709"/>
          <w:tab w:val="left" w:pos="1079"/>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Biện pháp an toàn đối với cán bộ công nhân: Phải bố trí và quản lý bảo vệ công trường 24/24 giờ, liên hệ và làm việc với chính quyền địa phương và công an khu vực để phối hợp nhằm đảm bảo an ninh chung trên toàn khu vực. Bố trí hàng rào tạm xung quanh công trường để đảm bảo tốt an ninh cho công trường. Hướng dẫn, kiểm tra và làm</w:t>
      </w:r>
      <w:r w:rsidRPr="00780240">
        <w:rPr>
          <w:rFonts w:asciiTheme="majorHAnsi" w:hAnsiTheme="majorHAnsi" w:cstheme="majorHAnsi"/>
          <w:color w:val="000000" w:themeColor="text1"/>
          <w:spacing w:val="4"/>
          <w:sz w:val="26"/>
          <w:szCs w:val="26"/>
        </w:rPr>
        <w:t xml:space="preserve"> </w:t>
      </w:r>
      <w:r w:rsidRPr="00780240">
        <w:rPr>
          <w:rFonts w:asciiTheme="majorHAnsi" w:hAnsiTheme="majorHAnsi" w:cstheme="majorHAnsi"/>
          <w:color w:val="000000" w:themeColor="text1"/>
          <w:sz w:val="26"/>
          <w:szCs w:val="26"/>
        </w:rPr>
        <w:t>thủ</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tục</w:t>
      </w:r>
      <w:r w:rsidRPr="00780240">
        <w:rPr>
          <w:rFonts w:asciiTheme="majorHAnsi" w:hAnsiTheme="majorHAnsi" w:cstheme="majorHAnsi"/>
          <w:color w:val="000000" w:themeColor="text1"/>
          <w:spacing w:val="9"/>
          <w:sz w:val="26"/>
          <w:szCs w:val="26"/>
        </w:rPr>
        <w:t xml:space="preserve"> </w:t>
      </w:r>
      <w:r w:rsidRPr="00780240">
        <w:rPr>
          <w:rFonts w:asciiTheme="majorHAnsi" w:hAnsiTheme="majorHAnsi" w:cstheme="majorHAnsi"/>
          <w:color w:val="000000" w:themeColor="text1"/>
          <w:sz w:val="26"/>
          <w:szCs w:val="26"/>
        </w:rPr>
        <w:t>hành</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chính,</w:t>
      </w:r>
      <w:r w:rsidRPr="00780240">
        <w:rPr>
          <w:rFonts w:asciiTheme="majorHAnsi" w:hAnsiTheme="majorHAnsi" w:cstheme="majorHAnsi"/>
          <w:color w:val="000000" w:themeColor="text1"/>
          <w:spacing w:val="9"/>
          <w:sz w:val="26"/>
          <w:szCs w:val="26"/>
        </w:rPr>
        <w:t xml:space="preserve"> </w:t>
      </w:r>
      <w:r w:rsidRPr="00780240">
        <w:rPr>
          <w:rFonts w:asciiTheme="majorHAnsi" w:hAnsiTheme="majorHAnsi" w:cstheme="majorHAnsi"/>
          <w:color w:val="000000" w:themeColor="text1"/>
          <w:sz w:val="26"/>
          <w:szCs w:val="26"/>
        </w:rPr>
        <w:t>an</w:t>
      </w:r>
      <w:r w:rsidRPr="00780240">
        <w:rPr>
          <w:rFonts w:asciiTheme="majorHAnsi" w:hAnsiTheme="majorHAnsi" w:cstheme="majorHAnsi"/>
          <w:color w:val="000000" w:themeColor="text1"/>
          <w:spacing w:val="4"/>
          <w:sz w:val="26"/>
          <w:szCs w:val="26"/>
        </w:rPr>
        <w:t xml:space="preserve"> </w:t>
      </w:r>
      <w:r w:rsidRPr="00780240">
        <w:rPr>
          <w:rFonts w:asciiTheme="majorHAnsi" w:hAnsiTheme="majorHAnsi" w:cstheme="majorHAnsi"/>
          <w:color w:val="000000" w:themeColor="text1"/>
          <w:sz w:val="26"/>
          <w:szCs w:val="26"/>
        </w:rPr>
        <w:t>toàn</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lao</w:t>
      </w:r>
      <w:r w:rsidRPr="00780240">
        <w:rPr>
          <w:rFonts w:asciiTheme="majorHAnsi" w:hAnsiTheme="majorHAnsi" w:cstheme="majorHAnsi"/>
          <w:color w:val="000000" w:themeColor="text1"/>
          <w:spacing w:val="4"/>
          <w:sz w:val="26"/>
          <w:szCs w:val="26"/>
        </w:rPr>
        <w:t xml:space="preserve"> </w:t>
      </w:r>
      <w:r w:rsidRPr="00780240">
        <w:rPr>
          <w:rFonts w:asciiTheme="majorHAnsi" w:hAnsiTheme="majorHAnsi" w:cstheme="majorHAnsi"/>
          <w:color w:val="000000" w:themeColor="text1"/>
          <w:sz w:val="26"/>
          <w:szCs w:val="26"/>
        </w:rPr>
        <w:t>động</w:t>
      </w:r>
      <w:r w:rsidRPr="00780240">
        <w:rPr>
          <w:rFonts w:asciiTheme="majorHAnsi" w:hAnsiTheme="majorHAnsi" w:cstheme="majorHAnsi"/>
          <w:color w:val="000000" w:themeColor="text1"/>
          <w:spacing w:val="9"/>
          <w:sz w:val="26"/>
          <w:szCs w:val="26"/>
        </w:rPr>
        <w:t xml:space="preserve"> </w:t>
      </w:r>
      <w:r w:rsidRPr="00780240">
        <w:rPr>
          <w:rFonts w:asciiTheme="majorHAnsi" w:hAnsiTheme="majorHAnsi" w:cstheme="majorHAnsi"/>
          <w:color w:val="000000" w:themeColor="text1"/>
          <w:sz w:val="26"/>
          <w:szCs w:val="26"/>
        </w:rPr>
        <w:t>cho</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khách</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khi</w:t>
      </w:r>
      <w:r w:rsidRPr="00780240">
        <w:rPr>
          <w:rFonts w:asciiTheme="majorHAnsi" w:hAnsiTheme="majorHAnsi" w:cstheme="majorHAnsi"/>
          <w:color w:val="000000" w:themeColor="text1"/>
          <w:spacing w:val="10"/>
          <w:sz w:val="26"/>
          <w:szCs w:val="26"/>
        </w:rPr>
        <w:t xml:space="preserve"> </w:t>
      </w:r>
      <w:r w:rsidRPr="00780240">
        <w:rPr>
          <w:rFonts w:asciiTheme="majorHAnsi" w:hAnsiTheme="majorHAnsi" w:cstheme="majorHAnsi"/>
          <w:color w:val="000000" w:themeColor="text1"/>
          <w:sz w:val="26"/>
          <w:szCs w:val="26"/>
        </w:rPr>
        <w:t>đến</w:t>
      </w:r>
      <w:r w:rsidRPr="00780240">
        <w:rPr>
          <w:rFonts w:asciiTheme="majorHAnsi" w:hAnsiTheme="majorHAnsi" w:cstheme="majorHAnsi"/>
          <w:color w:val="000000" w:themeColor="text1"/>
          <w:spacing w:val="7"/>
          <w:sz w:val="26"/>
          <w:szCs w:val="26"/>
        </w:rPr>
        <w:t xml:space="preserve"> </w:t>
      </w:r>
      <w:r w:rsidRPr="00780240">
        <w:rPr>
          <w:rFonts w:asciiTheme="majorHAnsi" w:hAnsiTheme="majorHAnsi" w:cstheme="majorHAnsi"/>
          <w:color w:val="000000" w:themeColor="text1"/>
          <w:sz w:val="26"/>
          <w:szCs w:val="26"/>
        </w:rPr>
        <w:t>làm</w:t>
      </w:r>
      <w:r w:rsidRPr="00780240">
        <w:rPr>
          <w:rFonts w:asciiTheme="majorHAnsi" w:hAnsiTheme="majorHAnsi" w:cstheme="majorHAnsi"/>
          <w:color w:val="000000" w:themeColor="text1"/>
          <w:spacing w:val="4"/>
          <w:sz w:val="26"/>
          <w:szCs w:val="26"/>
        </w:rPr>
        <w:t xml:space="preserve"> </w:t>
      </w:r>
      <w:r w:rsidRPr="00780240">
        <w:rPr>
          <w:rFonts w:asciiTheme="majorHAnsi" w:hAnsiTheme="majorHAnsi" w:cstheme="majorHAnsi"/>
          <w:color w:val="000000" w:themeColor="text1"/>
          <w:sz w:val="26"/>
          <w:szCs w:val="26"/>
        </w:rPr>
        <w:t>việc</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với</w:t>
      </w:r>
      <w:r w:rsidRPr="00780240">
        <w:rPr>
          <w:rFonts w:asciiTheme="majorHAnsi" w:hAnsiTheme="majorHAnsi" w:cstheme="majorHAnsi"/>
          <w:color w:val="000000" w:themeColor="text1"/>
          <w:spacing w:val="10"/>
          <w:sz w:val="26"/>
          <w:szCs w:val="26"/>
        </w:rPr>
        <w:t xml:space="preserve"> </w:t>
      </w:r>
      <w:r w:rsidRPr="00780240">
        <w:rPr>
          <w:rFonts w:asciiTheme="majorHAnsi" w:hAnsiTheme="majorHAnsi" w:cstheme="majorHAnsi"/>
          <w:color w:val="000000" w:themeColor="text1"/>
          <w:sz w:val="26"/>
          <w:szCs w:val="26"/>
        </w:rPr>
        <w:t>công</w:t>
      </w:r>
      <w:r w:rsidRPr="00780240">
        <w:rPr>
          <w:rFonts w:asciiTheme="majorHAnsi" w:hAnsiTheme="majorHAnsi" w:cstheme="majorHAnsi"/>
          <w:color w:val="000000" w:themeColor="text1"/>
          <w:spacing w:val="10"/>
          <w:sz w:val="26"/>
          <w:szCs w:val="26"/>
        </w:rPr>
        <w:t xml:space="preserve"> </w:t>
      </w:r>
      <w:r w:rsidRPr="00780240">
        <w:rPr>
          <w:rFonts w:asciiTheme="majorHAnsi" w:hAnsiTheme="majorHAnsi" w:cstheme="majorHAnsi"/>
          <w:color w:val="000000" w:themeColor="text1"/>
          <w:sz w:val="26"/>
          <w:szCs w:val="26"/>
        </w:rPr>
        <w:t>trường;</w:t>
      </w:r>
    </w:p>
    <w:p w14:paraId="41D1FAAB" w14:textId="77777777" w:rsidR="00B51607" w:rsidRPr="00780240" w:rsidRDefault="00B51607" w:rsidP="009F34DC">
      <w:pPr>
        <w:widowControl w:val="0"/>
        <w:numPr>
          <w:ilvl w:val="1"/>
          <w:numId w:val="1"/>
        </w:numPr>
        <w:tabs>
          <w:tab w:val="left" w:pos="709"/>
          <w:tab w:val="left" w:pos="1093"/>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Trong đó đối với từng phần việc nhà thầu phải có phương án và biện pháp cụ thể để bảo đảm an toán; Bao</w:t>
      </w:r>
      <w:r w:rsidRPr="00780240">
        <w:rPr>
          <w:rFonts w:asciiTheme="majorHAnsi" w:hAnsiTheme="majorHAnsi" w:cstheme="majorHAnsi"/>
          <w:color w:val="000000" w:themeColor="text1"/>
          <w:spacing w:val="13"/>
          <w:sz w:val="26"/>
          <w:szCs w:val="26"/>
        </w:rPr>
        <w:t xml:space="preserve"> </w:t>
      </w:r>
      <w:r w:rsidRPr="00780240">
        <w:rPr>
          <w:rFonts w:asciiTheme="majorHAnsi" w:hAnsiTheme="majorHAnsi" w:cstheme="majorHAnsi"/>
          <w:color w:val="000000" w:themeColor="text1"/>
          <w:sz w:val="26"/>
          <w:szCs w:val="26"/>
        </w:rPr>
        <w:t>gồm:</w:t>
      </w:r>
    </w:p>
    <w:p w14:paraId="2F8A37BB" w14:textId="77777777" w:rsidR="00B51607" w:rsidRPr="00780240" w:rsidRDefault="00B51607" w:rsidP="009F34DC">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An toàn đối với thiết bị thi công: Trong công tác thi công các loại máy móc Nhà thầu phải kiểm tra an toàn trong suốt quá trình thi công. Các máy móc thiết bị được bảo dưỡng thường xuyên. Các thiết bị máy móc chuyên dùng đều do công nhân kỹ thuật được đào tạo chuyên ngành và có kinh nghiệm thi công vận hành, nghiêm cấm công nhân không có trách nhiệm sử dụng máy, cán bộ công nhân viên nhất là công nhân vận hành máy không được uống rượu bia trong giờ làm việc.</w:t>
      </w:r>
    </w:p>
    <w:p w14:paraId="6488D0F5" w14:textId="77777777" w:rsidR="00B51607" w:rsidRPr="00780240" w:rsidRDefault="00B51607" w:rsidP="009F34DC">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An toàn đối với thông điện chiếu sáng, sản xuất phục vụ cho công trường: Tại công trường Nhà thầu phải bố trí hệ thống đèn chiếu sáng đầy đủ trên các tuyến đường giao thông đi lại cũng như phục vụ thi công, an ninh. Dây dẫn điện phải sử dụng các loại dây có vỏ bọc cách điện, được treo lên giá bằng tre hoặc bằng gỗ tại các vị trí cắt qua đường giao thông để không gây cản trở cho các phương tiện vận chuyển khi vào ra công trường và không được để dây dẫn tiếp xúc với các kết cấu dẫn điện trên công trình.</w:t>
      </w:r>
    </w:p>
    <w:p w14:paraId="6FC5208A"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An toàn đối với hệ thống kho bãi: Vị trí kho bãi được bố trí trên mặt bằng thi công đảm bảo thuận tiện cho việc thi công và được sự nhất trí của Chủ đầu tư; Kho chứa vật liệu đều có mái che để đảm bảo chất lượng cốt thép trong quá trình thi công công</w:t>
      </w:r>
      <w:r w:rsidRPr="00780240">
        <w:rPr>
          <w:rFonts w:asciiTheme="majorHAnsi" w:hAnsiTheme="majorHAnsi" w:cstheme="majorHAnsi"/>
          <w:color w:val="000000" w:themeColor="text1"/>
          <w:spacing w:val="2"/>
          <w:sz w:val="26"/>
          <w:szCs w:val="26"/>
        </w:rPr>
        <w:t xml:space="preserve"> </w:t>
      </w:r>
      <w:r w:rsidRPr="00780240">
        <w:rPr>
          <w:rFonts w:asciiTheme="majorHAnsi" w:hAnsiTheme="majorHAnsi" w:cstheme="majorHAnsi"/>
          <w:color w:val="000000" w:themeColor="text1"/>
          <w:sz w:val="26"/>
          <w:szCs w:val="26"/>
        </w:rPr>
        <w:t>trình.</w:t>
      </w:r>
    </w:p>
    <w:p w14:paraId="787E50A8" w14:textId="77777777" w:rsidR="00B51607" w:rsidRPr="00780240" w:rsidRDefault="00B51607" w:rsidP="009F34DC">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780240">
        <w:rPr>
          <w:rFonts w:asciiTheme="majorHAnsi" w:hAnsiTheme="majorHAnsi" w:cstheme="majorHAnsi"/>
          <w:b/>
          <w:bCs/>
          <w:color w:val="000000" w:themeColor="text1"/>
          <w:sz w:val="26"/>
          <w:szCs w:val="26"/>
        </w:rPr>
        <w:t xml:space="preserve">8. Biện pháp huy động nhân lực và thiết bị phục </w:t>
      </w:r>
      <w:r w:rsidRPr="00780240">
        <w:rPr>
          <w:rFonts w:asciiTheme="majorHAnsi" w:hAnsiTheme="majorHAnsi" w:cstheme="majorHAnsi"/>
          <w:b/>
          <w:bCs/>
          <w:color w:val="000000" w:themeColor="text1"/>
          <w:spacing w:val="-3"/>
          <w:sz w:val="26"/>
          <w:szCs w:val="26"/>
        </w:rPr>
        <w:t xml:space="preserve">vụ </w:t>
      </w:r>
      <w:r w:rsidRPr="00780240">
        <w:rPr>
          <w:rFonts w:asciiTheme="majorHAnsi" w:hAnsiTheme="majorHAnsi" w:cstheme="majorHAnsi"/>
          <w:b/>
          <w:bCs/>
          <w:color w:val="000000" w:themeColor="text1"/>
          <w:sz w:val="26"/>
          <w:szCs w:val="26"/>
        </w:rPr>
        <w:t>thi</w:t>
      </w:r>
      <w:r w:rsidRPr="00780240">
        <w:rPr>
          <w:rFonts w:asciiTheme="majorHAnsi" w:hAnsiTheme="majorHAnsi" w:cstheme="majorHAnsi"/>
          <w:b/>
          <w:bCs/>
          <w:color w:val="000000" w:themeColor="text1"/>
          <w:spacing w:val="34"/>
          <w:sz w:val="26"/>
          <w:szCs w:val="26"/>
        </w:rPr>
        <w:t xml:space="preserve"> </w:t>
      </w:r>
      <w:r w:rsidRPr="00780240">
        <w:rPr>
          <w:rFonts w:asciiTheme="majorHAnsi" w:hAnsiTheme="majorHAnsi" w:cstheme="majorHAnsi"/>
          <w:b/>
          <w:bCs/>
          <w:color w:val="000000" w:themeColor="text1"/>
          <w:sz w:val="26"/>
          <w:szCs w:val="26"/>
        </w:rPr>
        <w:t>công</w:t>
      </w:r>
    </w:p>
    <w:p w14:paraId="20E9270F"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Nhà thầu nêu rõ biện pháp huy động nhân lực, thiết bị phục vụ thi công công trình. Các nhân lực, thiết bị kê khai phải luôn sẵn sàng huy động cho gói thầu; không được kê khai nhân sự, thiết bị đã huy động cho gói thầu khác có thời gian làm việc trùng với thời gian thực hiện gói thầu này.</w:t>
      </w:r>
    </w:p>
    <w:p w14:paraId="2B8C1ED3"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Tất cả các nhân sự huy động cho gói thầu ngoài việc phải đáp ứng về trình độ chuyên môn, tay nghề, đạo đức nghề nghiệp cần phải được đào tạo, tập huấn hoặc huấn luyện, hiểu biết các Quy định về Vệ sinh, an toàn lao động, phòng chống cháy nổ, đảm bảo vệ sinh môi trường.</w:t>
      </w:r>
    </w:p>
    <w:p w14:paraId="39875D38"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xml:space="preserve"> Thiết bị phục vụ thi công sử dụng cho công trình đều phải là các thiết bị hoạt động tốt; đảm bảo các quy định về an toàn lao động, vệ sinh môi trường…</w:t>
      </w:r>
    </w:p>
    <w:p w14:paraId="190FFBA6" w14:textId="77777777" w:rsidR="00B51607" w:rsidRPr="00780240" w:rsidRDefault="00B51607" w:rsidP="009F34DC">
      <w:pPr>
        <w:widowControl w:val="0"/>
        <w:tabs>
          <w:tab w:val="left" w:pos="709"/>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780240">
        <w:rPr>
          <w:rFonts w:asciiTheme="majorHAnsi" w:hAnsiTheme="majorHAnsi" w:cstheme="majorHAnsi"/>
          <w:b/>
          <w:bCs/>
          <w:color w:val="000000" w:themeColor="text1"/>
          <w:sz w:val="26"/>
          <w:szCs w:val="26"/>
        </w:rPr>
        <w:t>9. Yêu cầu về biện pháp tổ chức thi công tổng thể và các hạng</w:t>
      </w:r>
      <w:r w:rsidRPr="00780240">
        <w:rPr>
          <w:rFonts w:asciiTheme="majorHAnsi" w:hAnsiTheme="majorHAnsi" w:cstheme="majorHAnsi"/>
          <w:b/>
          <w:bCs/>
          <w:color w:val="000000" w:themeColor="text1"/>
          <w:spacing w:val="45"/>
          <w:sz w:val="26"/>
          <w:szCs w:val="26"/>
        </w:rPr>
        <w:t xml:space="preserve"> </w:t>
      </w:r>
      <w:r w:rsidRPr="00780240">
        <w:rPr>
          <w:rFonts w:asciiTheme="majorHAnsi" w:hAnsiTheme="majorHAnsi" w:cstheme="majorHAnsi"/>
          <w:b/>
          <w:bCs/>
          <w:color w:val="000000" w:themeColor="text1"/>
          <w:sz w:val="26"/>
          <w:szCs w:val="26"/>
        </w:rPr>
        <w:t>mục</w:t>
      </w:r>
    </w:p>
    <w:p w14:paraId="1535BBAA" w14:textId="77777777" w:rsidR="00B51607" w:rsidRPr="00780240" w:rsidRDefault="00B51607" w:rsidP="009F34DC">
      <w:pPr>
        <w:widowControl w:val="0"/>
        <w:numPr>
          <w:ilvl w:val="1"/>
          <w:numId w:val="1"/>
        </w:numPr>
        <w:tabs>
          <w:tab w:val="left" w:pos="709"/>
          <w:tab w:val="left" w:pos="851"/>
          <w:tab w:val="left" w:pos="1076"/>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Thực hiện theo Tiêu chuẩn, quy chuẩn hiện hành về Tổ chức thi</w:t>
      </w:r>
      <w:r w:rsidRPr="00780240">
        <w:rPr>
          <w:rFonts w:asciiTheme="majorHAnsi" w:hAnsiTheme="majorHAnsi" w:cstheme="majorHAnsi"/>
          <w:color w:val="000000" w:themeColor="text1"/>
          <w:spacing w:val="37"/>
          <w:sz w:val="26"/>
          <w:szCs w:val="26"/>
        </w:rPr>
        <w:t xml:space="preserve"> </w:t>
      </w:r>
      <w:r w:rsidRPr="00780240">
        <w:rPr>
          <w:rFonts w:asciiTheme="majorHAnsi" w:hAnsiTheme="majorHAnsi" w:cstheme="majorHAnsi"/>
          <w:color w:val="000000" w:themeColor="text1"/>
          <w:sz w:val="26"/>
          <w:szCs w:val="26"/>
        </w:rPr>
        <w:t>công công trình xây dựng.</w:t>
      </w:r>
    </w:p>
    <w:p w14:paraId="496D309D" w14:textId="77777777" w:rsidR="00B51607" w:rsidRPr="00780240" w:rsidRDefault="00B51607" w:rsidP="009F34DC">
      <w:pPr>
        <w:widowControl w:val="0"/>
        <w:numPr>
          <w:ilvl w:val="1"/>
          <w:numId w:val="1"/>
        </w:numPr>
        <w:tabs>
          <w:tab w:val="left" w:pos="709"/>
          <w:tab w:val="left" w:pos="851"/>
          <w:tab w:val="left" w:pos="1098"/>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lastRenderedPageBreak/>
        <w:t>Trước khi bắt đầu thực hiện thi công các hạng mục công trình, nhà thầu phải trình các tài liệu chi tiết về công tác này gồm: Phương án thi công, mặt bằng thi công, dự kiến vật tư, nhân lực, thiết bị, tiến độ và an toàn thi</w:t>
      </w:r>
      <w:r w:rsidRPr="00780240">
        <w:rPr>
          <w:rFonts w:asciiTheme="majorHAnsi" w:hAnsiTheme="majorHAnsi" w:cstheme="majorHAnsi"/>
          <w:color w:val="000000" w:themeColor="text1"/>
          <w:spacing w:val="39"/>
          <w:sz w:val="26"/>
          <w:szCs w:val="26"/>
        </w:rPr>
        <w:t xml:space="preserve"> </w:t>
      </w:r>
      <w:r w:rsidRPr="00780240">
        <w:rPr>
          <w:rFonts w:asciiTheme="majorHAnsi" w:hAnsiTheme="majorHAnsi" w:cstheme="majorHAnsi"/>
          <w:color w:val="000000" w:themeColor="text1"/>
          <w:sz w:val="26"/>
          <w:szCs w:val="26"/>
        </w:rPr>
        <w:t>công…</w:t>
      </w:r>
    </w:p>
    <w:p w14:paraId="7CEED84A" w14:textId="77777777" w:rsidR="00B51607" w:rsidRPr="00780240" w:rsidRDefault="00B51607" w:rsidP="009F34DC">
      <w:pPr>
        <w:widowControl w:val="0"/>
        <w:tabs>
          <w:tab w:val="left" w:pos="709"/>
          <w:tab w:val="left" w:pos="851"/>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780240">
        <w:rPr>
          <w:rFonts w:asciiTheme="majorHAnsi" w:hAnsiTheme="majorHAnsi" w:cstheme="majorHAnsi"/>
          <w:b/>
          <w:bCs/>
          <w:color w:val="000000" w:themeColor="text1"/>
          <w:sz w:val="26"/>
          <w:szCs w:val="26"/>
        </w:rPr>
        <w:t>10. Yêu cầu về hệ thống kiểm tra, giám sát chất lượng của nhà</w:t>
      </w:r>
      <w:r w:rsidRPr="00780240">
        <w:rPr>
          <w:rFonts w:asciiTheme="majorHAnsi" w:hAnsiTheme="majorHAnsi" w:cstheme="majorHAnsi"/>
          <w:b/>
          <w:bCs/>
          <w:color w:val="000000" w:themeColor="text1"/>
          <w:spacing w:val="50"/>
          <w:sz w:val="26"/>
          <w:szCs w:val="26"/>
        </w:rPr>
        <w:t xml:space="preserve"> </w:t>
      </w:r>
      <w:r w:rsidRPr="00780240">
        <w:rPr>
          <w:rFonts w:asciiTheme="majorHAnsi" w:hAnsiTheme="majorHAnsi" w:cstheme="majorHAnsi"/>
          <w:b/>
          <w:bCs/>
          <w:color w:val="000000" w:themeColor="text1"/>
          <w:sz w:val="26"/>
          <w:szCs w:val="26"/>
        </w:rPr>
        <w:t>thầu;</w:t>
      </w:r>
    </w:p>
    <w:p w14:paraId="71EC863E" w14:textId="77777777" w:rsidR="00B51607" w:rsidRPr="00780240" w:rsidRDefault="00B51607" w:rsidP="009F34DC">
      <w:pPr>
        <w:widowControl w:val="0"/>
        <w:numPr>
          <w:ilvl w:val="1"/>
          <w:numId w:val="1"/>
        </w:numPr>
        <w:tabs>
          <w:tab w:val="left" w:pos="709"/>
          <w:tab w:val="left" w:pos="851"/>
          <w:tab w:val="left" w:pos="1084"/>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Khi cấu kiện xây dựng hoàn thành; Nhà thầu phải nghiệm thu nội bộ với thành phần bao</w:t>
      </w:r>
      <w:r w:rsidRPr="00780240">
        <w:rPr>
          <w:rFonts w:asciiTheme="majorHAnsi" w:hAnsiTheme="majorHAnsi" w:cstheme="majorHAnsi"/>
          <w:color w:val="000000" w:themeColor="text1"/>
          <w:spacing w:val="2"/>
          <w:sz w:val="26"/>
          <w:szCs w:val="26"/>
        </w:rPr>
        <w:t xml:space="preserve"> </w:t>
      </w:r>
      <w:r w:rsidRPr="00780240">
        <w:rPr>
          <w:rFonts w:asciiTheme="majorHAnsi" w:hAnsiTheme="majorHAnsi" w:cstheme="majorHAnsi"/>
          <w:color w:val="000000" w:themeColor="text1"/>
          <w:sz w:val="26"/>
          <w:szCs w:val="26"/>
        </w:rPr>
        <w:t>gồm:</w:t>
      </w:r>
    </w:p>
    <w:p w14:paraId="19E6E001"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Chỉ huy trưởng công trường;</w:t>
      </w:r>
    </w:p>
    <w:p w14:paraId="492C33FF"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Cán bộ kỹ thuật thi công;</w:t>
      </w:r>
    </w:p>
    <w:p w14:paraId="3FD388DD"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 Tổ trưởng tổ thợ thi công.</w:t>
      </w:r>
    </w:p>
    <w:p w14:paraId="31366E36" w14:textId="77777777" w:rsidR="00B51607" w:rsidRPr="00780240" w:rsidRDefault="00B51607" w:rsidP="009F34DC">
      <w:pPr>
        <w:widowControl w:val="0"/>
        <w:numPr>
          <w:ilvl w:val="1"/>
          <w:numId w:val="1"/>
        </w:numPr>
        <w:tabs>
          <w:tab w:val="left" w:pos="709"/>
          <w:tab w:val="left" w:pos="1146"/>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Sau khi kết quả nghiệm thu nội bộ đạt yêu cầu thì đại diện nhà thầu là chỉ huy trưởng công trình, hoặc cán bộ kỹ thuật thi công, lập phiếu yêu cầu nghiệm thu gửi cho Giám sát của chủ đầu tư và chuẩn bị các tài liệu liên quan đến công tác nghiệm thu. Sau khi nhận được phiếu yêu cầu nghiệm thu của Nhà thầu; Chủ đầu tư sẽ tiến hành nghiệm thu tại hiện</w:t>
      </w:r>
      <w:r w:rsidRPr="00780240">
        <w:rPr>
          <w:rFonts w:asciiTheme="majorHAnsi" w:hAnsiTheme="majorHAnsi" w:cstheme="majorHAnsi"/>
          <w:color w:val="000000" w:themeColor="text1"/>
          <w:spacing w:val="4"/>
          <w:sz w:val="26"/>
          <w:szCs w:val="26"/>
        </w:rPr>
        <w:t xml:space="preserve"> </w:t>
      </w:r>
      <w:r w:rsidRPr="00780240">
        <w:rPr>
          <w:rFonts w:asciiTheme="majorHAnsi" w:hAnsiTheme="majorHAnsi" w:cstheme="majorHAnsi"/>
          <w:color w:val="000000" w:themeColor="text1"/>
          <w:sz w:val="26"/>
          <w:szCs w:val="26"/>
        </w:rPr>
        <w:t>trường;</w:t>
      </w:r>
    </w:p>
    <w:p w14:paraId="102EE4FD" w14:textId="77777777" w:rsidR="00B51607" w:rsidRPr="00780240" w:rsidRDefault="00B51607" w:rsidP="009F34DC">
      <w:pPr>
        <w:widowControl w:val="0"/>
        <w:numPr>
          <w:ilvl w:val="1"/>
          <w:numId w:val="1"/>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Ghi nhật ký thi công và trình TVGS ký vào cuối buổi làm việc hàng</w:t>
      </w:r>
      <w:r w:rsidRPr="00780240">
        <w:rPr>
          <w:rFonts w:asciiTheme="majorHAnsi" w:hAnsiTheme="majorHAnsi" w:cstheme="majorHAnsi"/>
          <w:color w:val="000000" w:themeColor="text1"/>
          <w:spacing w:val="8"/>
          <w:sz w:val="26"/>
          <w:szCs w:val="26"/>
        </w:rPr>
        <w:t xml:space="preserve"> </w:t>
      </w:r>
      <w:r w:rsidRPr="00780240">
        <w:rPr>
          <w:rFonts w:asciiTheme="majorHAnsi" w:hAnsiTheme="majorHAnsi" w:cstheme="majorHAnsi"/>
          <w:color w:val="000000" w:themeColor="text1"/>
          <w:sz w:val="26"/>
          <w:szCs w:val="26"/>
        </w:rPr>
        <w:t>ngày;</w:t>
      </w:r>
    </w:p>
    <w:p w14:paraId="72136971" w14:textId="77777777" w:rsidR="00B51607" w:rsidRPr="00780240" w:rsidRDefault="00B51607" w:rsidP="009F34DC">
      <w:pPr>
        <w:widowControl w:val="0"/>
        <w:numPr>
          <w:ilvl w:val="1"/>
          <w:numId w:val="1"/>
        </w:numPr>
        <w:tabs>
          <w:tab w:val="left" w:pos="709"/>
          <w:tab w:val="left" w:pos="1069"/>
        </w:tabs>
        <w:autoSpaceDE w:val="0"/>
        <w:autoSpaceDN w:val="0"/>
        <w:spacing w:line="276" w:lineRule="auto"/>
        <w:ind w:left="0"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pacing w:val="-4"/>
          <w:sz w:val="26"/>
          <w:szCs w:val="26"/>
        </w:rPr>
        <w:t xml:space="preserve">Sau khi </w:t>
      </w:r>
      <w:r w:rsidRPr="00780240">
        <w:rPr>
          <w:rFonts w:asciiTheme="majorHAnsi" w:hAnsiTheme="majorHAnsi" w:cstheme="majorHAnsi"/>
          <w:color w:val="000000" w:themeColor="text1"/>
          <w:sz w:val="26"/>
          <w:szCs w:val="26"/>
        </w:rPr>
        <w:t xml:space="preserve">cấu </w:t>
      </w:r>
      <w:r w:rsidRPr="00780240">
        <w:rPr>
          <w:rFonts w:asciiTheme="majorHAnsi" w:hAnsiTheme="majorHAnsi" w:cstheme="majorHAnsi"/>
          <w:color w:val="000000" w:themeColor="text1"/>
          <w:spacing w:val="-5"/>
          <w:sz w:val="26"/>
          <w:szCs w:val="26"/>
        </w:rPr>
        <w:t xml:space="preserve">kiện, </w:t>
      </w:r>
      <w:r w:rsidRPr="00780240">
        <w:rPr>
          <w:rFonts w:asciiTheme="majorHAnsi" w:hAnsiTheme="majorHAnsi" w:cstheme="majorHAnsi"/>
          <w:color w:val="000000" w:themeColor="text1"/>
          <w:spacing w:val="-3"/>
          <w:sz w:val="26"/>
          <w:szCs w:val="26"/>
        </w:rPr>
        <w:t xml:space="preserve">bộ </w:t>
      </w:r>
      <w:r w:rsidRPr="00780240">
        <w:rPr>
          <w:rFonts w:asciiTheme="majorHAnsi" w:hAnsiTheme="majorHAnsi" w:cstheme="majorHAnsi"/>
          <w:color w:val="000000" w:themeColor="text1"/>
          <w:spacing w:val="-4"/>
          <w:sz w:val="26"/>
          <w:szCs w:val="26"/>
        </w:rPr>
        <w:t xml:space="preserve">phận, </w:t>
      </w:r>
      <w:r w:rsidRPr="00780240">
        <w:rPr>
          <w:rFonts w:asciiTheme="majorHAnsi" w:hAnsiTheme="majorHAnsi" w:cstheme="majorHAnsi"/>
          <w:color w:val="000000" w:themeColor="text1"/>
          <w:spacing w:val="-3"/>
          <w:sz w:val="26"/>
          <w:szCs w:val="26"/>
        </w:rPr>
        <w:t xml:space="preserve">công </w:t>
      </w:r>
      <w:r w:rsidRPr="00780240">
        <w:rPr>
          <w:rFonts w:asciiTheme="majorHAnsi" w:hAnsiTheme="majorHAnsi" w:cstheme="majorHAnsi"/>
          <w:color w:val="000000" w:themeColor="text1"/>
          <w:spacing w:val="-4"/>
          <w:sz w:val="26"/>
          <w:szCs w:val="26"/>
        </w:rPr>
        <w:t xml:space="preserve">việc hoàn </w:t>
      </w:r>
      <w:r w:rsidRPr="00780240">
        <w:rPr>
          <w:rFonts w:asciiTheme="majorHAnsi" w:hAnsiTheme="majorHAnsi" w:cstheme="majorHAnsi"/>
          <w:color w:val="000000" w:themeColor="text1"/>
          <w:spacing w:val="-3"/>
          <w:sz w:val="26"/>
          <w:szCs w:val="26"/>
        </w:rPr>
        <w:t xml:space="preserve">thành phải </w:t>
      </w:r>
      <w:r w:rsidRPr="00780240">
        <w:rPr>
          <w:rFonts w:asciiTheme="majorHAnsi" w:hAnsiTheme="majorHAnsi" w:cstheme="majorHAnsi"/>
          <w:color w:val="000000" w:themeColor="text1"/>
          <w:sz w:val="26"/>
          <w:szCs w:val="26"/>
        </w:rPr>
        <w:t xml:space="preserve">lập hồ sơ </w:t>
      </w:r>
      <w:r w:rsidRPr="00780240">
        <w:rPr>
          <w:rFonts w:asciiTheme="majorHAnsi" w:hAnsiTheme="majorHAnsi" w:cstheme="majorHAnsi"/>
          <w:color w:val="000000" w:themeColor="text1"/>
          <w:spacing w:val="-3"/>
          <w:sz w:val="26"/>
          <w:szCs w:val="26"/>
        </w:rPr>
        <w:t xml:space="preserve">hoàn công </w:t>
      </w:r>
      <w:r w:rsidRPr="00780240">
        <w:rPr>
          <w:rFonts w:asciiTheme="majorHAnsi" w:hAnsiTheme="majorHAnsi" w:cstheme="majorHAnsi"/>
          <w:color w:val="000000" w:themeColor="text1"/>
          <w:spacing w:val="-4"/>
          <w:sz w:val="26"/>
          <w:szCs w:val="26"/>
        </w:rPr>
        <w:t>theo</w:t>
      </w:r>
      <w:r w:rsidRPr="00780240">
        <w:rPr>
          <w:rFonts w:asciiTheme="majorHAnsi" w:hAnsiTheme="majorHAnsi" w:cstheme="majorHAnsi"/>
          <w:color w:val="000000" w:themeColor="text1"/>
          <w:spacing w:val="48"/>
          <w:sz w:val="26"/>
          <w:szCs w:val="26"/>
        </w:rPr>
        <w:t xml:space="preserve"> </w:t>
      </w:r>
      <w:r w:rsidRPr="00780240">
        <w:rPr>
          <w:rFonts w:asciiTheme="majorHAnsi" w:hAnsiTheme="majorHAnsi" w:cstheme="majorHAnsi"/>
          <w:color w:val="000000" w:themeColor="text1"/>
          <w:spacing w:val="-3"/>
          <w:sz w:val="26"/>
          <w:szCs w:val="26"/>
        </w:rPr>
        <w:t xml:space="preserve">quy </w:t>
      </w:r>
      <w:r w:rsidRPr="00780240">
        <w:rPr>
          <w:rFonts w:asciiTheme="majorHAnsi" w:hAnsiTheme="majorHAnsi" w:cstheme="majorHAnsi"/>
          <w:color w:val="000000" w:themeColor="text1"/>
          <w:sz w:val="26"/>
          <w:szCs w:val="26"/>
        </w:rPr>
        <w:t>định.</w:t>
      </w:r>
    </w:p>
    <w:p w14:paraId="6DC10258"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themeColor="text1"/>
          <w:sz w:val="26"/>
          <w:szCs w:val="26"/>
        </w:rPr>
        <w:t>Nhà thầu phải thuyết minh kèm theo tài liệu chứng minh (nếu có) theo các yêu cầu kỹ thuật quy định tại Chương III của E-HSMT.</w:t>
      </w:r>
    </w:p>
    <w:p w14:paraId="2083D232"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b/>
          <w:color w:val="000000" w:themeColor="text1"/>
          <w:sz w:val="26"/>
          <w:szCs w:val="26"/>
        </w:rPr>
      </w:pPr>
      <w:r w:rsidRPr="00780240">
        <w:rPr>
          <w:rFonts w:asciiTheme="majorHAnsi" w:hAnsiTheme="majorHAnsi" w:cstheme="majorHAnsi"/>
          <w:b/>
          <w:color w:val="000000" w:themeColor="text1"/>
          <w:sz w:val="26"/>
          <w:szCs w:val="26"/>
        </w:rPr>
        <w:t>11. Yêu cầu khác:</w:t>
      </w:r>
    </w:p>
    <w:p w14:paraId="7C23951D" w14:textId="1010B48F" w:rsidR="00B51607" w:rsidRPr="00780240" w:rsidRDefault="004F34A5" w:rsidP="005D7631">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780240">
        <w:rPr>
          <w:rFonts w:asciiTheme="majorHAnsi" w:hAnsiTheme="majorHAnsi" w:cstheme="majorHAnsi"/>
          <w:color w:val="000000"/>
          <w:sz w:val="26"/>
          <w:szCs w:val="26"/>
          <w:lang w:val="vi-VN"/>
        </w:rPr>
        <w:t xml:space="preserve">- Giá gói thầu được cấp thẩm quyền phê duyệt với mức thuế Giá trị gia tăng (VAT) là </w:t>
      </w:r>
      <w:r w:rsidR="00336385" w:rsidRPr="00780240">
        <w:rPr>
          <w:rFonts w:asciiTheme="majorHAnsi" w:hAnsiTheme="majorHAnsi" w:cstheme="majorHAnsi"/>
          <w:color w:val="000000"/>
          <w:sz w:val="26"/>
          <w:szCs w:val="26"/>
        </w:rPr>
        <w:t>8</w:t>
      </w:r>
      <w:r w:rsidRPr="00780240">
        <w:rPr>
          <w:rFonts w:asciiTheme="majorHAnsi" w:hAnsiTheme="majorHAnsi" w:cstheme="majorHAnsi"/>
          <w:color w:val="000000"/>
          <w:sz w:val="26"/>
          <w:szCs w:val="26"/>
          <w:lang w:val="vi-VN"/>
        </w:rPr>
        <w:t xml:space="preserve">%, do vậy khi tham dự thầu nhà thầu phải chào mức Thuế giá trị gia tăng (VAT) trong đơn giá dự thầu là </w:t>
      </w:r>
      <w:r w:rsidR="00336385" w:rsidRPr="00780240">
        <w:rPr>
          <w:rFonts w:asciiTheme="majorHAnsi" w:hAnsiTheme="majorHAnsi" w:cstheme="majorHAnsi"/>
          <w:color w:val="000000"/>
          <w:sz w:val="26"/>
          <w:szCs w:val="26"/>
        </w:rPr>
        <w:t>8</w:t>
      </w:r>
      <w:r w:rsidRPr="00780240">
        <w:rPr>
          <w:rFonts w:asciiTheme="majorHAnsi" w:hAnsiTheme="majorHAnsi" w:cstheme="majorHAnsi"/>
          <w:color w:val="000000"/>
          <w:sz w:val="26"/>
          <w:szCs w:val="26"/>
          <w:lang w:val="vi-VN"/>
        </w:rPr>
        <w:t xml:space="preserve">%, phần chênh lệch do </w:t>
      </w:r>
      <w:r w:rsidR="00336385" w:rsidRPr="00780240">
        <w:rPr>
          <w:rFonts w:asciiTheme="majorHAnsi" w:hAnsiTheme="majorHAnsi" w:cstheme="majorHAnsi"/>
          <w:color w:val="000000"/>
          <w:sz w:val="26"/>
          <w:szCs w:val="26"/>
        </w:rPr>
        <w:t>t</w:t>
      </w:r>
      <w:r w:rsidR="007C1F2D">
        <w:rPr>
          <w:rFonts w:asciiTheme="majorHAnsi" w:hAnsiTheme="majorHAnsi" w:cstheme="majorHAnsi"/>
          <w:color w:val="000000"/>
          <w:sz w:val="26"/>
          <w:szCs w:val="26"/>
        </w:rPr>
        <w:t>ă</w:t>
      </w:r>
      <w:r w:rsidR="00336385" w:rsidRPr="00780240">
        <w:rPr>
          <w:rFonts w:asciiTheme="majorHAnsi" w:hAnsiTheme="majorHAnsi" w:cstheme="majorHAnsi"/>
          <w:color w:val="000000"/>
          <w:sz w:val="26"/>
          <w:szCs w:val="26"/>
        </w:rPr>
        <w:t>ng/</w:t>
      </w:r>
      <w:r w:rsidRPr="00780240">
        <w:rPr>
          <w:rFonts w:asciiTheme="majorHAnsi" w:hAnsiTheme="majorHAnsi" w:cstheme="majorHAnsi"/>
          <w:color w:val="000000"/>
          <w:sz w:val="26"/>
          <w:szCs w:val="26"/>
          <w:lang w:val="vi-VN"/>
        </w:rPr>
        <w:t>giảm trừ thuế (10% xuống 8%) sẽ được Chủ đầu tư quy định cụ thể trong hợp đồng thi công xây dựng.</w:t>
      </w:r>
    </w:p>
    <w:p w14:paraId="7C1C6847" w14:textId="77777777" w:rsidR="00B51607" w:rsidRPr="00780240" w:rsidRDefault="00B51607" w:rsidP="009F34DC">
      <w:pPr>
        <w:widowControl w:val="0"/>
        <w:tabs>
          <w:tab w:val="left" w:pos="851"/>
        </w:tabs>
        <w:autoSpaceDE w:val="0"/>
        <w:autoSpaceDN w:val="0"/>
        <w:spacing w:line="276" w:lineRule="auto"/>
        <w:ind w:firstLine="567"/>
        <w:rPr>
          <w:rFonts w:asciiTheme="majorHAnsi" w:hAnsiTheme="majorHAnsi" w:cstheme="majorHAnsi"/>
          <w:b/>
          <w:color w:val="000000" w:themeColor="text1"/>
          <w:sz w:val="26"/>
          <w:szCs w:val="26"/>
          <w:lang w:val="vi-VN"/>
        </w:rPr>
      </w:pPr>
      <w:r w:rsidRPr="00780240">
        <w:rPr>
          <w:rFonts w:asciiTheme="majorHAnsi" w:hAnsiTheme="majorHAnsi" w:cstheme="majorHAnsi"/>
          <w:b/>
          <w:color w:val="000000" w:themeColor="text1"/>
          <w:sz w:val="26"/>
          <w:szCs w:val="26"/>
          <w:lang w:val="vi-VN"/>
        </w:rPr>
        <w:t xml:space="preserve">  14</w:t>
      </w:r>
      <w:r w:rsidRPr="00780240">
        <w:rPr>
          <w:rFonts w:asciiTheme="majorHAnsi" w:hAnsiTheme="majorHAnsi" w:cstheme="majorHAnsi"/>
          <w:color w:val="000000" w:themeColor="text1"/>
          <w:sz w:val="26"/>
          <w:szCs w:val="26"/>
          <w:lang w:val="vi-VN"/>
        </w:rPr>
        <w:t xml:space="preserve">. </w:t>
      </w:r>
      <w:r w:rsidRPr="00780240">
        <w:rPr>
          <w:rFonts w:asciiTheme="majorHAnsi" w:hAnsiTheme="majorHAnsi" w:cstheme="majorHAnsi"/>
          <w:b/>
          <w:color w:val="000000" w:themeColor="text1"/>
          <w:sz w:val="26"/>
          <w:szCs w:val="26"/>
          <w:lang w:val="vi-VN"/>
        </w:rPr>
        <w:t>Yêu cầu khác căn cứ quy mô, tính chất của gói</w:t>
      </w:r>
      <w:r w:rsidRPr="00780240">
        <w:rPr>
          <w:rFonts w:asciiTheme="majorHAnsi" w:hAnsiTheme="majorHAnsi" w:cstheme="majorHAnsi"/>
          <w:b/>
          <w:color w:val="000000" w:themeColor="text1"/>
          <w:spacing w:val="-14"/>
          <w:sz w:val="26"/>
          <w:szCs w:val="26"/>
          <w:lang w:val="vi-VN"/>
        </w:rPr>
        <w:t xml:space="preserve"> </w:t>
      </w:r>
      <w:r w:rsidRPr="00780240">
        <w:rPr>
          <w:rFonts w:asciiTheme="majorHAnsi" w:hAnsiTheme="majorHAnsi" w:cstheme="majorHAnsi"/>
          <w:b/>
          <w:color w:val="000000" w:themeColor="text1"/>
          <w:sz w:val="26"/>
          <w:szCs w:val="26"/>
          <w:lang w:val="vi-VN"/>
        </w:rPr>
        <w:t xml:space="preserve">thầu: </w:t>
      </w:r>
      <w:r w:rsidRPr="00780240">
        <w:rPr>
          <w:rFonts w:asciiTheme="majorHAnsi" w:hAnsiTheme="majorHAnsi" w:cstheme="majorHAnsi"/>
          <w:color w:val="000000" w:themeColor="text1"/>
          <w:sz w:val="26"/>
          <w:szCs w:val="26"/>
          <w:lang w:val="vi-VN"/>
        </w:rPr>
        <w:t>Không có</w:t>
      </w:r>
    </w:p>
    <w:p w14:paraId="68D9579D" w14:textId="77777777" w:rsidR="00B51607" w:rsidRPr="00780240" w:rsidRDefault="00B51607" w:rsidP="009F34DC">
      <w:pPr>
        <w:widowControl w:val="0"/>
        <w:tabs>
          <w:tab w:val="left" w:pos="1418"/>
        </w:tabs>
        <w:spacing w:line="276" w:lineRule="auto"/>
        <w:ind w:firstLine="709"/>
        <w:rPr>
          <w:rFonts w:asciiTheme="majorHAnsi" w:hAnsiTheme="majorHAnsi" w:cstheme="majorHAnsi"/>
          <w:b/>
          <w:color w:val="000000" w:themeColor="text1"/>
          <w:sz w:val="26"/>
          <w:szCs w:val="26"/>
          <w:lang w:val="vi-VN"/>
        </w:rPr>
      </w:pPr>
      <w:r w:rsidRPr="00780240">
        <w:rPr>
          <w:rFonts w:asciiTheme="majorHAnsi" w:hAnsiTheme="majorHAnsi" w:cstheme="majorHAnsi"/>
          <w:b/>
          <w:color w:val="000000" w:themeColor="text1"/>
          <w:sz w:val="26"/>
          <w:szCs w:val="26"/>
          <w:lang w:val="vi-VN"/>
        </w:rPr>
        <w:t>IV. Các bản vẽ</w:t>
      </w:r>
    </w:p>
    <w:p w14:paraId="75030A8F" w14:textId="77777777" w:rsidR="00B51607" w:rsidRPr="00780240" w:rsidRDefault="00B51607" w:rsidP="009F34DC">
      <w:pPr>
        <w:widowControl w:val="0"/>
        <w:tabs>
          <w:tab w:val="left" w:pos="1418"/>
        </w:tabs>
        <w:spacing w:line="276" w:lineRule="auto"/>
        <w:ind w:firstLine="709"/>
        <w:rPr>
          <w:rFonts w:asciiTheme="majorHAnsi" w:hAnsiTheme="majorHAnsi" w:cstheme="majorHAnsi"/>
          <w:color w:val="000000" w:themeColor="text1"/>
          <w:sz w:val="26"/>
          <w:szCs w:val="26"/>
          <w:lang w:val="vi-VN"/>
        </w:rPr>
      </w:pPr>
      <w:r w:rsidRPr="00780240">
        <w:rPr>
          <w:rFonts w:asciiTheme="majorHAnsi" w:hAnsiTheme="majorHAnsi" w:cstheme="majorHAnsi"/>
          <w:color w:val="000000" w:themeColor="text1"/>
          <w:spacing w:val="-4"/>
          <w:sz w:val="26"/>
          <w:szCs w:val="26"/>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A92A9E" w:rsidRPr="00780240" w14:paraId="693B7D72" w14:textId="77777777" w:rsidTr="003E55B8">
        <w:trPr>
          <w:trHeight w:val="70"/>
        </w:trPr>
        <w:tc>
          <w:tcPr>
            <w:tcW w:w="850" w:type="dxa"/>
            <w:shd w:val="clear" w:color="auto" w:fill="E2EFD9"/>
          </w:tcPr>
          <w:p w14:paraId="10B8F8B4" w14:textId="77777777" w:rsidR="00B51607" w:rsidRPr="00780240" w:rsidRDefault="00B51607" w:rsidP="009F34DC">
            <w:pPr>
              <w:widowControl w:val="0"/>
              <w:tabs>
                <w:tab w:val="left" w:pos="1418"/>
              </w:tabs>
              <w:spacing w:line="276" w:lineRule="auto"/>
              <w:jc w:val="center"/>
              <w:rPr>
                <w:rFonts w:asciiTheme="majorHAnsi" w:hAnsiTheme="majorHAnsi" w:cstheme="majorHAnsi"/>
                <w:b/>
                <w:color w:val="000000" w:themeColor="text1"/>
                <w:sz w:val="26"/>
                <w:szCs w:val="26"/>
                <w:lang w:val="en-GB"/>
              </w:rPr>
            </w:pPr>
            <w:r w:rsidRPr="00780240">
              <w:rPr>
                <w:rFonts w:asciiTheme="majorHAnsi" w:hAnsiTheme="majorHAnsi" w:cstheme="majorHAnsi"/>
                <w:b/>
                <w:color w:val="000000" w:themeColor="text1"/>
                <w:sz w:val="26"/>
                <w:szCs w:val="26"/>
                <w:lang w:val="en-GB"/>
              </w:rPr>
              <w:t>STT</w:t>
            </w:r>
          </w:p>
        </w:tc>
        <w:tc>
          <w:tcPr>
            <w:tcW w:w="2073" w:type="dxa"/>
            <w:shd w:val="clear" w:color="auto" w:fill="E2EFD9"/>
          </w:tcPr>
          <w:p w14:paraId="2329C279" w14:textId="77777777" w:rsidR="00B51607" w:rsidRPr="00780240" w:rsidRDefault="00B51607" w:rsidP="009F34DC">
            <w:pPr>
              <w:widowControl w:val="0"/>
              <w:tabs>
                <w:tab w:val="left" w:pos="1418"/>
              </w:tabs>
              <w:spacing w:line="276" w:lineRule="auto"/>
              <w:jc w:val="center"/>
              <w:rPr>
                <w:rFonts w:asciiTheme="majorHAnsi" w:hAnsiTheme="majorHAnsi" w:cstheme="majorHAnsi"/>
                <w:b/>
                <w:color w:val="000000" w:themeColor="text1"/>
                <w:sz w:val="26"/>
                <w:szCs w:val="26"/>
                <w:lang w:val="en-GB"/>
              </w:rPr>
            </w:pPr>
            <w:r w:rsidRPr="00780240">
              <w:rPr>
                <w:rFonts w:asciiTheme="majorHAnsi" w:hAnsiTheme="majorHAnsi" w:cstheme="majorHAnsi"/>
                <w:b/>
                <w:color w:val="000000" w:themeColor="text1"/>
                <w:sz w:val="26"/>
                <w:szCs w:val="26"/>
                <w:lang w:val="en-GB"/>
              </w:rPr>
              <w:t>Ký hiệu</w:t>
            </w:r>
          </w:p>
        </w:tc>
        <w:tc>
          <w:tcPr>
            <w:tcW w:w="2300" w:type="dxa"/>
            <w:shd w:val="clear" w:color="auto" w:fill="E2EFD9"/>
          </w:tcPr>
          <w:p w14:paraId="14164E76" w14:textId="77777777" w:rsidR="00B51607" w:rsidRPr="00780240" w:rsidRDefault="00B51607" w:rsidP="009F34DC">
            <w:pPr>
              <w:widowControl w:val="0"/>
              <w:tabs>
                <w:tab w:val="left" w:pos="1418"/>
              </w:tabs>
              <w:spacing w:line="276" w:lineRule="auto"/>
              <w:jc w:val="center"/>
              <w:rPr>
                <w:rFonts w:asciiTheme="majorHAnsi" w:hAnsiTheme="majorHAnsi" w:cstheme="majorHAnsi"/>
                <w:b/>
                <w:color w:val="000000" w:themeColor="text1"/>
                <w:sz w:val="26"/>
                <w:szCs w:val="26"/>
                <w:lang w:val="en-GB"/>
              </w:rPr>
            </w:pPr>
            <w:r w:rsidRPr="00780240">
              <w:rPr>
                <w:rFonts w:asciiTheme="majorHAnsi" w:hAnsiTheme="majorHAnsi" w:cstheme="majorHAnsi"/>
                <w:b/>
                <w:color w:val="000000" w:themeColor="text1"/>
                <w:sz w:val="26"/>
                <w:szCs w:val="26"/>
                <w:lang w:val="en-GB"/>
              </w:rPr>
              <w:t>Tên bản vẽ</w:t>
            </w:r>
          </w:p>
        </w:tc>
        <w:tc>
          <w:tcPr>
            <w:tcW w:w="3428" w:type="dxa"/>
            <w:shd w:val="clear" w:color="auto" w:fill="E2EFD9"/>
          </w:tcPr>
          <w:p w14:paraId="36CCC8AE" w14:textId="77777777" w:rsidR="00B51607" w:rsidRPr="00780240" w:rsidRDefault="00B51607" w:rsidP="009F34DC">
            <w:pPr>
              <w:widowControl w:val="0"/>
              <w:tabs>
                <w:tab w:val="left" w:pos="1418"/>
              </w:tabs>
              <w:spacing w:line="276" w:lineRule="auto"/>
              <w:jc w:val="center"/>
              <w:rPr>
                <w:rFonts w:asciiTheme="majorHAnsi" w:hAnsiTheme="majorHAnsi" w:cstheme="majorHAnsi"/>
                <w:b/>
                <w:color w:val="000000" w:themeColor="text1"/>
                <w:sz w:val="26"/>
                <w:szCs w:val="26"/>
                <w:lang w:val="en-GB"/>
              </w:rPr>
            </w:pPr>
            <w:r w:rsidRPr="00780240">
              <w:rPr>
                <w:rFonts w:asciiTheme="majorHAnsi" w:hAnsiTheme="majorHAnsi" w:cstheme="majorHAnsi"/>
                <w:b/>
                <w:color w:val="000000" w:themeColor="text1"/>
                <w:sz w:val="26"/>
                <w:szCs w:val="26"/>
                <w:lang w:val="en-GB"/>
              </w:rPr>
              <w:t>Phiên bản/ngày phát hành</w:t>
            </w:r>
          </w:p>
        </w:tc>
      </w:tr>
      <w:tr w:rsidR="00B51607" w:rsidRPr="00780240" w14:paraId="10FC2A84" w14:textId="77777777" w:rsidTr="003E55B8">
        <w:trPr>
          <w:trHeight w:val="70"/>
        </w:trPr>
        <w:tc>
          <w:tcPr>
            <w:tcW w:w="850" w:type="dxa"/>
            <w:shd w:val="clear" w:color="auto" w:fill="auto"/>
          </w:tcPr>
          <w:p w14:paraId="2A486E22" w14:textId="77777777" w:rsidR="00B51607" w:rsidRPr="00780240" w:rsidRDefault="00B51607" w:rsidP="009F34DC">
            <w:pPr>
              <w:widowControl w:val="0"/>
              <w:tabs>
                <w:tab w:val="left" w:pos="1418"/>
              </w:tabs>
              <w:spacing w:line="276" w:lineRule="auto"/>
              <w:jc w:val="center"/>
              <w:rPr>
                <w:rFonts w:asciiTheme="majorHAnsi" w:hAnsiTheme="majorHAnsi" w:cstheme="majorHAnsi"/>
                <w:color w:val="000000" w:themeColor="text1"/>
                <w:sz w:val="26"/>
                <w:szCs w:val="26"/>
                <w:lang w:val="en-GB"/>
              </w:rPr>
            </w:pPr>
            <w:r w:rsidRPr="00780240">
              <w:rPr>
                <w:rFonts w:asciiTheme="majorHAnsi" w:hAnsiTheme="majorHAnsi" w:cstheme="majorHAnsi"/>
                <w:color w:val="000000" w:themeColor="text1"/>
                <w:sz w:val="26"/>
                <w:szCs w:val="26"/>
                <w:lang w:val="en-GB"/>
              </w:rPr>
              <w:t>1</w:t>
            </w:r>
          </w:p>
        </w:tc>
        <w:tc>
          <w:tcPr>
            <w:tcW w:w="2073" w:type="dxa"/>
            <w:shd w:val="clear" w:color="auto" w:fill="auto"/>
          </w:tcPr>
          <w:p w14:paraId="37B5E186" w14:textId="77777777" w:rsidR="00B51607" w:rsidRPr="00780240" w:rsidRDefault="00B51607" w:rsidP="009F34DC">
            <w:pPr>
              <w:widowControl w:val="0"/>
              <w:tabs>
                <w:tab w:val="left" w:pos="1418"/>
              </w:tabs>
              <w:spacing w:line="276" w:lineRule="auto"/>
              <w:jc w:val="center"/>
              <w:rPr>
                <w:rFonts w:asciiTheme="majorHAnsi" w:hAnsiTheme="majorHAnsi" w:cstheme="majorHAnsi"/>
                <w:color w:val="000000" w:themeColor="text1"/>
                <w:sz w:val="26"/>
                <w:szCs w:val="26"/>
                <w:lang w:val="en-GB"/>
              </w:rPr>
            </w:pPr>
            <w:r w:rsidRPr="00780240">
              <w:rPr>
                <w:rFonts w:asciiTheme="majorHAnsi" w:hAnsiTheme="majorHAnsi" w:cstheme="majorHAnsi"/>
                <w:color w:val="000000" w:themeColor="text1"/>
                <w:sz w:val="26"/>
                <w:szCs w:val="26"/>
                <w:lang w:val="en-GB"/>
              </w:rPr>
              <w:t>TKBVTC</w:t>
            </w:r>
          </w:p>
        </w:tc>
        <w:tc>
          <w:tcPr>
            <w:tcW w:w="2300" w:type="dxa"/>
            <w:shd w:val="clear" w:color="auto" w:fill="auto"/>
          </w:tcPr>
          <w:p w14:paraId="57999CFB" w14:textId="31D669B3" w:rsidR="00B51607" w:rsidRPr="00780240" w:rsidRDefault="00B51607" w:rsidP="005D7631">
            <w:pPr>
              <w:widowControl w:val="0"/>
              <w:tabs>
                <w:tab w:val="left" w:pos="1418"/>
              </w:tabs>
              <w:spacing w:line="276" w:lineRule="auto"/>
              <w:jc w:val="center"/>
              <w:rPr>
                <w:rFonts w:asciiTheme="majorHAnsi" w:hAnsiTheme="majorHAnsi" w:cstheme="majorHAnsi"/>
                <w:color w:val="000000" w:themeColor="text1"/>
                <w:sz w:val="26"/>
                <w:szCs w:val="26"/>
                <w:lang w:val="en-GB"/>
              </w:rPr>
            </w:pPr>
            <w:r w:rsidRPr="00780240">
              <w:rPr>
                <w:rFonts w:asciiTheme="majorHAnsi" w:hAnsiTheme="majorHAnsi" w:cstheme="majorHAnsi"/>
                <w:color w:val="000000" w:themeColor="text1"/>
                <w:sz w:val="26"/>
                <w:szCs w:val="26"/>
                <w:lang w:val="en-GB"/>
              </w:rPr>
              <w:t xml:space="preserve">Thiết kế bản vẽ thi công được duyệt tại Quyết định số </w:t>
            </w:r>
            <w:r w:rsidR="004F34A5" w:rsidRPr="00780240">
              <w:rPr>
                <w:rFonts w:asciiTheme="majorHAnsi" w:hAnsiTheme="majorHAnsi" w:cstheme="majorHAnsi"/>
                <w:color w:val="000000" w:themeColor="text1"/>
                <w:sz w:val="26"/>
                <w:szCs w:val="26"/>
                <w:lang w:val="en-GB"/>
              </w:rPr>
              <w:t>844/QĐ-UBND</w:t>
            </w:r>
          </w:p>
        </w:tc>
        <w:tc>
          <w:tcPr>
            <w:tcW w:w="3428" w:type="dxa"/>
            <w:shd w:val="clear" w:color="auto" w:fill="auto"/>
          </w:tcPr>
          <w:p w14:paraId="3B283814" w14:textId="50062B0B" w:rsidR="00B51607" w:rsidRPr="00780240" w:rsidRDefault="004F34A5" w:rsidP="009F34DC">
            <w:pPr>
              <w:widowControl w:val="0"/>
              <w:tabs>
                <w:tab w:val="left" w:pos="1418"/>
              </w:tabs>
              <w:spacing w:line="276" w:lineRule="auto"/>
              <w:jc w:val="center"/>
              <w:rPr>
                <w:rFonts w:asciiTheme="majorHAnsi" w:hAnsiTheme="majorHAnsi" w:cstheme="majorHAnsi"/>
                <w:color w:val="000000" w:themeColor="text1"/>
                <w:sz w:val="26"/>
                <w:szCs w:val="26"/>
                <w:lang w:val="en-GB"/>
              </w:rPr>
            </w:pPr>
            <w:r w:rsidRPr="00780240">
              <w:rPr>
                <w:rFonts w:asciiTheme="majorHAnsi" w:hAnsiTheme="majorHAnsi" w:cstheme="majorHAnsi"/>
                <w:color w:val="000000" w:themeColor="text1"/>
                <w:sz w:val="26"/>
                <w:szCs w:val="26"/>
                <w:lang w:val="en-GB"/>
              </w:rPr>
              <w:t>11</w:t>
            </w:r>
            <w:r w:rsidR="005D7631" w:rsidRPr="00780240">
              <w:rPr>
                <w:rFonts w:asciiTheme="majorHAnsi" w:hAnsiTheme="majorHAnsi" w:cstheme="majorHAnsi"/>
                <w:color w:val="000000" w:themeColor="text1"/>
                <w:sz w:val="26"/>
                <w:szCs w:val="26"/>
                <w:lang w:val="en-GB"/>
              </w:rPr>
              <w:t>/11/202</w:t>
            </w:r>
            <w:r w:rsidRPr="00780240">
              <w:rPr>
                <w:rFonts w:asciiTheme="majorHAnsi" w:hAnsiTheme="majorHAnsi" w:cstheme="majorHAnsi"/>
                <w:color w:val="000000" w:themeColor="text1"/>
                <w:sz w:val="26"/>
                <w:szCs w:val="26"/>
                <w:lang w:val="en-GB"/>
              </w:rPr>
              <w:t>5</w:t>
            </w:r>
          </w:p>
        </w:tc>
      </w:tr>
    </w:tbl>
    <w:p w14:paraId="34F7B5DD" w14:textId="77777777" w:rsidR="009D2319" w:rsidRPr="00780240" w:rsidRDefault="009D2319" w:rsidP="009F34DC">
      <w:pPr>
        <w:spacing w:line="276" w:lineRule="auto"/>
        <w:rPr>
          <w:rFonts w:asciiTheme="majorHAnsi" w:hAnsiTheme="majorHAnsi" w:cstheme="majorHAnsi"/>
          <w:color w:val="000000" w:themeColor="text1"/>
          <w:sz w:val="26"/>
          <w:szCs w:val="26"/>
        </w:rPr>
      </w:pPr>
    </w:p>
    <w:sectPr w:rsidR="009D2319" w:rsidRPr="00780240" w:rsidSect="00780240">
      <w:pgSz w:w="11906" w:h="16838"/>
      <w:pgMar w:top="1134"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D7BEE"/>
    <w:multiLevelType w:val="hybridMultilevel"/>
    <w:tmpl w:val="01149CC6"/>
    <w:lvl w:ilvl="0" w:tplc="47C0FE84">
      <w:start w:val="1"/>
      <w:numFmt w:val="upperRoman"/>
      <w:lvlText w:val="%1."/>
      <w:lvlJc w:val="left"/>
      <w:pPr>
        <w:ind w:left="812" w:hanging="249"/>
      </w:pPr>
      <w:rPr>
        <w:rFonts w:ascii="Times New Roman" w:eastAsia="Times New Roman" w:hAnsi="Times New Roman" w:cs="Times New Roman" w:hint="default"/>
        <w:b/>
        <w:bCs/>
        <w:w w:val="100"/>
        <w:sz w:val="28"/>
        <w:szCs w:val="28"/>
      </w:rPr>
    </w:lvl>
    <w:lvl w:ilvl="1" w:tplc="F97A605C">
      <w:start w:val="1"/>
      <w:numFmt w:val="decimal"/>
      <w:lvlText w:val="%2."/>
      <w:lvlJc w:val="left"/>
      <w:pPr>
        <w:ind w:left="843" w:hanging="281"/>
      </w:pPr>
      <w:rPr>
        <w:rFonts w:ascii="Times New Roman" w:eastAsia="Times New Roman" w:hAnsi="Times New Roman" w:cs="Times New Roman" w:hint="default"/>
        <w:b/>
        <w:w w:val="100"/>
        <w:sz w:val="28"/>
        <w:szCs w:val="28"/>
      </w:rPr>
    </w:lvl>
    <w:lvl w:ilvl="2" w:tplc="342035DC">
      <w:numFmt w:val="bullet"/>
      <w:lvlText w:val="•"/>
      <w:lvlJc w:val="left"/>
      <w:pPr>
        <w:ind w:left="840" w:hanging="281"/>
      </w:pPr>
      <w:rPr>
        <w:rFonts w:hint="default"/>
      </w:rPr>
    </w:lvl>
    <w:lvl w:ilvl="3" w:tplc="C6D8C406">
      <w:numFmt w:val="bullet"/>
      <w:lvlText w:val="•"/>
      <w:lvlJc w:val="left"/>
      <w:pPr>
        <w:ind w:left="1935" w:hanging="281"/>
      </w:pPr>
      <w:rPr>
        <w:rFonts w:hint="default"/>
      </w:rPr>
    </w:lvl>
    <w:lvl w:ilvl="4" w:tplc="CB2E236A">
      <w:numFmt w:val="bullet"/>
      <w:lvlText w:val="•"/>
      <w:lvlJc w:val="left"/>
      <w:pPr>
        <w:ind w:left="3031" w:hanging="281"/>
      </w:pPr>
      <w:rPr>
        <w:rFonts w:hint="default"/>
      </w:rPr>
    </w:lvl>
    <w:lvl w:ilvl="5" w:tplc="F21CC42E">
      <w:numFmt w:val="bullet"/>
      <w:lvlText w:val="•"/>
      <w:lvlJc w:val="left"/>
      <w:pPr>
        <w:ind w:left="4126" w:hanging="281"/>
      </w:pPr>
      <w:rPr>
        <w:rFonts w:hint="default"/>
      </w:rPr>
    </w:lvl>
    <w:lvl w:ilvl="6" w:tplc="962A4BCA">
      <w:numFmt w:val="bullet"/>
      <w:lvlText w:val="•"/>
      <w:lvlJc w:val="left"/>
      <w:pPr>
        <w:ind w:left="5222" w:hanging="281"/>
      </w:pPr>
      <w:rPr>
        <w:rFonts w:hint="default"/>
      </w:rPr>
    </w:lvl>
    <w:lvl w:ilvl="7" w:tplc="FDDA552A">
      <w:numFmt w:val="bullet"/>
      <w:lvlText w:val="•"/>
      <w:lvlJc w:val="left"/>
      <w:pPr>
        <w:ind w:left="6317" w:hanging="281"/>
      </w:pPr>
      <w:rPr>
        <w:rFonts w:hint="default"/>
      </w:rPr>
    </w:lvl>
    <w:lvl w:ilvl="8" w:tplc="87485EEA">
      <w:numFmt w:val="bullet"/>
      <w:lvlText w:val="•"/>
      <w:lvlJc w:val="left"/>
      <w:pPr>
        <w:ind w:left="7413" w:hanging="281"/>
      </w:pPr>
      <w:rPr>
        <w:rFonts w:hint="default"/>
      </w:rPr>
    </w:lvl>
  </w:abstractNum>
  <w:abstractNum w:abstractNumId="1"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2"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num w:numId="1" w16cid:durableId="1233855789">
    <w:abstractNumId w:val="1"/>
  </w:num>
  <w:num w:numId="2" w16cid:durableId="2111579305">
    <w:abstractNumId w:val="2"/>
  </w:num>
  <w:num w:numId="3" w16cid:durableId="470758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607"/>
    <w:rsid w:val="000438C5"/>
    <w:rsid w:val="000A223F"/>
    <w:rsid w:val="000B773B"/>
    <w:rsid w:val="000C09D0"/>
    <w:rsid w:val="000C46A5"/>
    <w:rsid w:val="00103814"/>
    <w:rsid w:val="00111651"/>
    <w:rsid w:val="002018F3"/>
    <w:rsid w:val="00215D31"/>
    <w:rsid w:val="002344DA"/>
    <w:rsid w:val="00242FDD"/>
    <w:rsid w:val="00267CAA"/>
    <w:rsid w:val="00277066"/>
    <w:rsid w:val="00336385"/>
    <w:rsid w:val="00356BC2"/>
    <w:rsid w:val="00357A71"/>
    <w:rsid w:val="003C2D4A"/>
    <w:rsid w:val="003E45B2"/>
    <w:rsid w:val="003E55B8"/>
    <w:rsid w:val="00423EE0"/>
    <w:rsid w:val="00492446"/>
    <w:rsid w:val="004B4B6A"/>
    <w:rsid w:val="004F0B7D"/>
    <w:rsid w:val="004F34A5"/>
    <w:rsid w:val="00582072"/>
    <w:rsid w:val="005D003E"/>
    <w:rsid w:val="005D7021"/>
    <w:rsid w:val="005D7631"/>
    <w:rsid w:val="00632F3D"/>
    <w:rsid w:val="00664FC8"/>
    <w:rsid w:val="00682EE2"/>
    <w:rsid w:val="006B483B"/>
    <w:rsid w:val="006D6621"/>
    <w:rsid w:val="006E63F0"/>
    <w:rsid w:val="00700C74"/>
    <w:rsid w:val="007152E8"/>
    <w:rsid w:val="00760F58"/>
    <w:rsid w:val="00770E13"/>
    <w:rsid w:val="00780240"/>
    <w:rsid w:val="00786E2A"/>
    <w:rsid w:val="007C1F2D"/>
    <w:rsid w:val="007E3AA5"/>
    <w:rsid w:val="00862A2A"/>
    <w:rsid w:val="008962C0"/>
    <w:rsid w:val="00902030"/>
    <w:rsid w:val="00946A42"/>
    <w:rsid w:val="009D2319"/>
    <w:rsid w:val="009D5450"/>
    <w:rsid w:val="009F34DC"/>
    <w:rsid w:val="00A71CDB"/>
    <w:rsid w:val="00A83AA0"/>
    <w:rsid w:val="00A92A9E"/>
    <w:rsid w:val="00AF13E7"/>
    <w:rsid w:val="00B12AC4"/>
    <w:rsid w:val="00B16B38"/>
    <w:rsid w:val="00B34B52"/>
    <w:rsid w:val="00B423BB"/>
    <w:rsid w:val="00B51607"/>
    <w:rsid w:val="00B93115"/>
    <w:rsid w:val="00BA3DF5"/>
    <w:rsid w:val="00BB7825"/>
    <w:rsid w:val="00CC2EC7"/>
    <w:rsid w:val="00D535FB"/>
    <w:rsid w:val="00D6061B"/>
    <w:rsid w:val="00DB6BB1"/>
    <w:rsid w:val="00E175CC"/>
    <w:rsid w:val="00E940EA"/>
    <w:rsid w:val="00E96F8D"/>
    <w:rsid w:val="00ED4830"/>
    <w:rsid w:val="00EF4479"/>
    <w:rsid w:val="00F224FD"/>
    <w:rsid w:val="00F360A2"/>
    <w:rsid w:val="00F47FE7"/>
    <w:rsid w:val="00FA6999"/>
    <w:rsid w:val="00FE465A"/>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3A44"/>
  <w15:chartTrackingRefBased/>
  <w15:docId w15:val="{0A692A28-8631-46D9-A23D-5B8FF036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607"/>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1607"/>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5160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51607"/>
    <w:rPr>
      <w:rFonts w:ascii="Times New Roman" w:eastAsia="Times New Roman" w:hAnsi="Times New Roman" w:cs="Times New Roman"/>
      <w:sz w:val="24"/>
      <w:szCs w:val="20"/>
      <w:lang w:val="en-US" w:eastAsia="en-US"/>
    </w:rPr>
  </w:style>
  <w:style w:type="character" w:customStyle="1" w:styleId="fontstyle01">
    <w:name w:val="fontstyle01"/>
    <w:rsid w:val="00B51607"/>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64991">
      <w:bodyDiv w:val="1"/>
      <w:marLeft w:val="0"/>
      <w:marRight w:val="0"/>
      <w:marTop w:val="0"/>
      <w:marBottom w:val="0"/>
      <w:divBdr>
        <w:top w:val="none" w:sz="0" w:space="0" w:color="auto"/>
        <w:left w:val="none" w:sz="0" w:space="0" w:color="auto"/>
        <w:bottom w:val="none" w:sz="0" w:space="0" w:color="auto"/>
        <w:right w:val="none" w:sz="0" w:space="0" w:color="auto"/>
      </w:divBdr>
    </w:div>
    <w:div w:id="1001738783">
      <w:bodyDiv w:val="1"/>
      <w:marLeft w:val="0"/>
      <w:marRight w:val="0"/>
      <w:marTop w:val="0"/>
      <w:marBottom w:val="0"/>
      <w:divBdr>
        <w:top w:val="none" w:sz="0" w:space="0" w:color="auto"/>
        <w:left w:val="none" w:sz="0" w:space="0" w:color="auto"/>
        <w:bottom w:val="none" w:sz="0" w:space="0" w:color="auto"/>
        <w:right w:val="none" w:sz="0" w:space="0" w:color="auto"/>
      </w:divBdr>
    </w:div>
    <w:div w:id="1200509417">
      <w:bodyDiv w:val="1"/>
      <w:marLeft w:val="0"/>
      <w:marRight w:val="0"/>
      <w:marTop w:val="0"/>
      <w:marBottom w:val="0"/>
      <w:divBdr>
        <w:top w:val="none" w:sz="0" w:space="0" w:color="auto"/>
        <w:left w:val="none" w:sz="0" w:space="0" w:color="auto"/>
        <w:bottom w:val="none" w:sz="0" w:space="0" w:color="auto"/>
        <w:right w:val="none" w:sz="0" w:space="0" w:color="auto"/>
      </w:divBdr>
    </w:div>
    <w:div w:id="140221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9</Pages>
  <Words>3403</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85</cp:revision>
  <dcterms:created xsi:type="dcterms:W3CDTF">2025-01-16T02:47:00Z</dcterms:created>
  <dcterms:modified xsi:type="dcterms:W3CDTF">2025-11-25T08:05:00Z</dcterms:modified>
</cp:coreProperties>
</file>