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DE0" w:rsidRPr="00FC72ED" w:rsidRDefault="00695DE0" w:rsidP="00695DE0">
      <w:pPr>
        <w:pStyle w:val="Style11"/>
        <w:tabs>
          <w:tab w:val="left" w:pos="0"/>
          <w:tab w:val="left" w:pos="851"/>
          <w:tab w:val="left" w:pos="1418"/>
        </w:tabs>
        <w:spacing w:before="40" w:after="40" w:line="240" w:lineRule="auto"/>
        <w:ind w:firstLine="567"/>
        <w:jc w:val="center"/>
        <w:rPr>
          <w:b/>
          <w:sz w:val="26"/>
          <w:szCs w:val="26"/>
          <w:lang w:val="vi-VN"/>
        </w:rPr>
      </w:pPr>
      <w:r w:rsidRPr="00FC72ED">
        <w:rPr>
          <w:b/>
          <w:sz w:val="26"/>
          <w:szCs w:val="26"/>
          <w:lang w:val="vi-VN"/>
        </w:rPr>
        <w:t>Chương V. YÊU CẦU VỀ KỸ THUẬT</w:t>
      </w:r>
    </w:p>
    <w:p w:rsidR="00695DE0" w:rsidRPr="00FC72ED" w:rsidRDefault="00695DE0" w:rsidP="00695DE0">
      <w:pPr>
        <w:pStyle w:val="Style11"/>
        <w:tabs>
          <w:tab w:val="left" w:pos="0"/>
          <w:tab w:val="left" w:pos="851"/>
          <w:tab w:val="left" w:pos="1418"/>
        </w:tabs>
        <w:spacing w:before="40" w:after="40" w:line="240" w:lineRule="auto"/>
        <w:ind w:firstLine="567"/>
        <w:jc w:val="center"/>
        <w:rPr>
          <w:b/>
          <w:sz w:val="26"/>
          <w:szCs w:val="26"/>
          <w:lang w:val="vi-VN"/>
        </w:rPr>
      </w:pPr>
    </w:p>
    <w:p w:rsidR="00695DE0" w:rsidRPr="00FC72ED" w:rsidRDefault="00695DE0" w:rsidP="00695DE0">
      <w:pPr>
        <w:tabs>
          <w:tab w:val="left" w:pos="1418"/>
        </w:tabs>
        <w:spacing w:before="40" w:after="40"/>
        <w:ind w:firstLine="709"/>
        <w:rPr>
          <w:b/>
          <w:sz w:val="26"/>
          <w:szCs w:val="26"/>
          <w:lang w:val="vi-VN"/>
        </w:rPr>
      </w:pPr>
      <w:r w:rsidRPr="00FC72ED">
        <w:rPr>
          <w:b/>
          <w:sz w:val="26"/>
          <w:szCs w:val="26"/>
          <w:lang w:val="vi-VN"/>
        </w:rPr>
        <w:t>I. Giới thiệu về gói thầu</w:t>
      </w:r>
    </w:p>
    <w:p w:rsidR="00695DE0" w:rsidRPr="00004E44" w:rsidRDefault="00695DE0" w:rsidP="00695DE0">
      <w:pPr>
        <w:tabs>
          <w:tab w:val="left" w:pos="1418"/>
        </w:tabs>
        <w:spacing w:before="40" w:after="40"/>
        <w:ind w:firstLine="709"/>
        <w:rPr>
          <w:sz w:val="26"/>
          <w:szCs w:val="26"/>
          <w:lang w:val="vi-VN"/>
        </w:rPr>
      </w:pPr>
      <w:r w:rsidRPr="00FC72ED">
        <w:rPr>
          <w:sz w:val="26"/>
          <w:szCs w:val="26"/>
          <w:lang w:val="vi-VN"/>
        </w:rPr>
        <w:t xml:space="preserve">1. </w:t>
      </w:r>
      <w:r w:rsidRPr="00004E44">
        <w:rPr>
          <w:sz w:val="26"/>
          <w:szCs w:val="26"/>
          <w:lang w:val="vi-VN"/>
        </w:rPr>
        <w:t>Phạm vi công việc của gói thầu.</w:t>
      </w:r>
    </w:p>
    <w:p w:rsidR="00695DE0" w:rsidRPr="00004E44" w:rsidRDefault="00695DE0" w:rsidP="00695DE0">
      <w:pPr>
        <w:pStyle w:val="abc"/>
        <w:spacing w:before="40" w:after="40"/>
        <w:ind w:firstLine="709"/>
        <w:jc w:val="both"/>
        <w:rPr>
          <w:rFonts w:ascii="Times New Roman" w:hAnsi="Times New Roman"/>
          <w:sz w:val="26"/>
          <w:szCs w:val="26"/>
          <w:lang w:val="vi-VN"/>
        </w:rPr>
      </w:pPr>
      <w:r w:rsidRPr="00004E44">
        <w:rPr>
          <w:rFonts w:ascii="Times New Roman" w:hAnsi="Times New Roman"/>
          <w:sz w:val="26"/>
          <w:szCs w:val="26"/>
          <w:lang w:val="vi-VN"/>
        </w:rPr>
        <w:t>Toàn bộ phần xây lắp công trình theo hồ sơ thiết kế bản vẽ thi công kèm theo E-HSMT.</w:t>
      </w:r>
    </w:p>
    <w:p w:rsidR="00695DE0" w:rsidRPr="00004E44" w:rsidRDefault="00695DE0" w:rsidP="00695DE0">
      <w:pPr>
        <w:pStyle w:val="abc"/>
        <w:spacing w:before="40" w:after="40"/>
        <w:ind w:firstLine="709"/>
        <w:jc w:val="both"/>
        <w:rPr>
          <w:rFonts w:ascii="Times New Roman" w:hAnsi="Times New Roman"/>
          <w:sz w:val="26"/>
          <w:szCs w:val="26"/>
          <w:lang w:val="vi-VN"/>
        </w:rPr>
      </w:pPr>
      <w:r w:rsidRPr="00004E44">
        <w:rPr>
          <w:rFonts w:ascii="Times New Roman" w:hAnsi="Times New Roman"/>
          <w:sz w:val="26"/>
          <w:szCs w:val="26"/>
          <w:lang w:val="vi-VN"/>
        </w:rPr>
        <w:t>1.1. Quy mô đầu tư xây dựng:</w:t>
      </w:r>
    </w:p>
    <w:p w:rsidR="00695DE0" w:rsidRPr="00004E44" w:rsidRDefault="00695DE0" w:rsidP="00695DE0">
      <w:pPr>
        <w:spacing w:before="40" w:after="40" w:line="288" w:lineRule="auto"/>
        <w:ind w:firstLine="709"/>
        <w:rPr>
          <w:sz w:val="26"/>
          <w:szCs w:val="26"/>
          <w:lang w:val="vi-VN"/>
        </w:rPr>
      </w:pPr>
      <w:r w:rsidRPr="00004E44">
        <w:rPr>
          <w:sz w:val="26"/>
          <w:szCs w:val="26"/>
          <w:lang w:val="vi-VN"/>
        </w:rPr>
        <w:t>- Nâng cấp, cải tạo tuyến đường Phạm Văn Đồng (đoạn từ cầu Nghĩa Phương đi Thành Thịnh) với tổng chiều dài tuyến cải tạo, nâng cấp L = 444,73m.</w:t>
      </w:r>
    </w:p>
    <w:p w:rsidR="00695DE0" w:rsidRPr="00004E44" w:rsidRDefault="00695DE0" w:rsidP="00695DE0">
      <w:pPr>
        <w:spacing w:before="40" w:after="40" w:line="288" w:lineRule="auto"/>
        <w:ind w:firstLine="709"/>
        <w:rPr>
          <w:sz w:val="26"/>
          <w:szCs w:val="26"/>
          <w:lang w:val="vi-VN"/>
        </w:rPr>
      </w:pPr>
      <w:r w:rsidRPr="00004E44">
        <w:rPr>
          <w:sz w:val="26"/>
          <w:szCs w:val="26"/>
          <w:lang w:val="vi-VN"/>
        </w:rPr>
        <w:tab/>
        <w:t xml:space="preserve">- Hệ thống thoát nước: Thiết kế hệ thống rãnh dọc thoát nước mặt đường bằng khẩu độ Lo=60cm bằng BTXM có nắp đậy hoàn chỉnh </w:t>
      </w:r>
    </w:p>
    <w:p w:rsidR="00695DE0" w:rsidRPr="00004E44" w:rsidRDefault="00695DE0" w:rsidP="00695DE0">
      <w:pPr>
        <w:spacing w:before="40" w:after="40" w:line="288" w:lineRule="auto"/>
        <w:ind w:firstLine="709"/>
        <w:rPr>
          <w:sz w:val="26"/>
          <w:szCs w:val="26"/>
          <w:lang w:val="vi-VN"/>
        </w:rPr>
      </w:pPr>
      <w:r w:rsidRPr="00004E44">
        <w:rPr>
          <w:sz w:val="26"/>
          <w:szCs w:val="26"/>
          <w:lang w:val="vi-VN"/>
        </w:rPr>
        <w:tab/>
        <w:t>- Hệ thống phòng hộ: Tháo dỡ và di chuyển hộ lan tôn sóng phạm vi từ Tổng chiều dài L= 310m</w:t>
      </w:r>
    </w:p>
    <w:p w:rsidR="00695DE0" w:rsidRPr="00004E44" w:rsidRDefault="00695DE0" w:rsidP="00695DE0">
      <w:pPr>
        <w:spacing w:before="40" w:after="40" w:line="288" w:lineRule="auto"/>
        <w:ind w:firstLine="709"/>
        <w:rPr>
          <w:iCs/>
          <w:sz w:val="26"/>
          <w:szCs w:val="26"/>
          <w:lang w:val="it-IT"/>
        </w:rPr>
      </w:pPr>
      <w:r w:rsidRPr="00004E44">
        <w:rPr>
          <w:iCs/>
          <w:sz w:val="26"/>
          <w:szCs w:val="26"/>
          <w:lang w:val="it-IT"/>
        </w:rPr>
        <w:t>1.2. Giải pháp thiết kế</w:t>
      </w:r>
    </w:p>
    <w:p w:rsidR="00695DE0" w:rsidRPr="00004E44" w:rsidRDefault="00695DE0" w:rsidP="00695DE0">
      <w:pPr>
        <w:pStyle w:val="Footer"/>
        <w:spacing w:before="40" w:after="40" w:line="288" w:lineRule="auto"/>
        <w:ind w:firstLine="709"/>
        <w:contextualSpacing/>
        <w:rPr>
          <w:sz w:val="26"/>
          <w:szCs w:val="26"/>
          <w:lang w:val="vi-VN"/>
        </w:rPr>
      </w:pPr>
      <w:r w:rsidRPr="00004E44">
        <w:rPr>
          <w:sz w:val="26"/>
          <w:szCs w:val="26"/>
          <w:lang w:val="vi-VN"/>
        </w:rPr>
        <w:t xml:space="preserve">a. Bình đồ tuyến: Thiết kế tận dụng tối đa nền, mặt đường và các công trình đã có trên tuyến đồng thời tránh giải phóng mặt bằng. </w:t>
      </w:r>
    </w:p>
    <w:p w:rsidR="00695DE0" w:rsidRPr="00004E44" w:rsidRDefault="00695DE0" w:rsidP="00695DE0">
      <w:pPr>
        <w:pStyle w:val="Footer"/>
        <w:spacing w:before="40" w:after="40" w:line="288" w:lineRule="auto"/>
        <w:ind w:firstLine="709"/>
        <w:contextualSpacing/>
        <w:rPr>
          <w:sz w:val="26"/>
          <w:szCs w:val="26"/>
          <w:lang w:val="vi-VN"/>
        </w:rPr>
      </w:pPr>
      <w:r w:rsidRPr="00004E44">
        <w:rPr>
          <w:sz w:val="26"/>
          <w:szCs w:val="26"/>
          <w:lang w:val="vi-VN"/>
        </w:rPr>
        <w:t>- Điểm đầu tuyến tại lý trình Km15+080m ĐT163</w:t>
      </w:r>
    </w:p>
    <w:p w:rsidR="00695DE0" w:rsidRPr="00004E44" w:rsidRDefault="00695DE0" w:rsidP="00695DE0">
      <w:pPr>
        <w:pStyle w:val="Footer"/>
        <w:spacing w:before="40" w:after="40" w:line="288" w:lineRule="auto"/>
        <w:ind w:firstLine="709"/>
        <w:contextualSpacing/>
        <w:rPr>
          <w:sz w:val="26"/>
          <w:szCs w:val="26"/>
          <w:lang w:val="vi-VN"/>
        </w:rPr>
      </w:pPr>
      <w:r w:rsidRPr="00004E44">
        <w:rPr>
          <w:sz w:val="26"/>
          <w:szCs w:val="26"/>
          <w:lang w:val="vi-VN"/>
        </w:rPr>
        <w:tab/>
        <w:t xml:space="preserve">- Điểm cuối tuyến tại lý trình Km15+525m (ngã ba đi xã Tân Hương cũ). </w:t>
      </w:r>
    </w:p>
    <w:p w:rsidR="00695DE0" w:rsidRPr="00004E44" w:rsidRDefault="00695DE0" w:rsidP="00695DE0">
      <w:pPr>
        <w:pStyle w:val="Footer"/>
        <w:spacing w:before="40" w:after="40" w:line="288" w:lineRule="auto"/>
        <w:ind w:firstLine="709"/>
        <w:contextualSpacing/>
        <w:rPr>
          <w:sz w:val="26"/>
          <w:szCs w:val="26"/>
        </w:rPr>
      </w:pPr>
      <w:r w:rsidRPr="00004E44">
        <w:rPr>
          <w:sz w:val="26"/>
          <w:szCs w:val="26"/>
        </w:rPr>
        <w:t xml:space="preserve">- Tổng số đường cong nằm: 05 đường cong. Bán kính đường cong nhỏ nhất: Rmin = 51,00m </w:t>
      </w:r>
    </w:p>
    <w:p w:rsidR="00695DE0" w:rsidRPr="00004E44" w:rsidRDefault="00695DE0" w:rsidP="00695DE0">
      <w:pPr>
        <w:spacing w:before="40" w:after="40" w:line="288" w:lineRule="auto"/>
        <w:ind w:firstLine="709"/>
        <w:rPr>
          <w:sz w:val="26"/>
          <w:szCs w:val="26"/>
        </w:rPr>
      </w:pPr>
      <w:r w:rsidRPr="00004E44">
        <w:rPr>
          <w:sz w:val="26"/>
          <w:szCs w:val="26"/>
        </w:rPr>
        <w:tab/>
        <w:t>b. Trắc dọc tuyến:</w:t>
      </w:r>
    </w:p>
    <w:p w:rsidR="00695DE0" w:rsidRPr="00004E44" w:rsidRDefault="00695DE0" w:rsidP="00695DE0">
      <w:pPr>
        <w:spacing w:before="40" w:after="40" w:line="288" w:lineRule="auto"/>
        <w:ind w:firstLine="709"/>
        <w:rPr>
          <w:sz w:val="26"/>
          <w:szCs w:val="26"/>
        </w:rPr>
      </w:pPr>
      <w:r w:rsidRPr="00004E44">
        <w:rPr>
          <w:sz w:val="26"/>
          <w:szCs w:val="26"/>
        </w:rPr>
        <w:tab/>
        <w:t xml:space="preserve">- Trên cơ sở mặt đường cũ thiết kế nâng cấp toàn bộ tuyến 1 lớp thảm BTN C16 dày tối thiểu h= 6cm, Thiết kế vuốt nối hai đầu êm thuận, hài hòa với hiện trạng đường cũ đang khai thác </w:t>
      </w:r>
    </w:p>
    <w:p w:rsidR="00695DE0" w:rsidRPr="00004E44" w:rsidRDefault="00695DE0" w:rsidP="00695DE0">
      <w:pPr>
        <w:spacing w:before="40" w:after="40" w:line="288" w:lineRule="auto"/>
        <w:ind w:firstLine="709"/>
        <w:rPr>
          <w:sz w:val="26"/>
          <w:szCs w:val="26"/>
        </w:rPr>
      </w:pPr>
      <w:r w:rsidRPr="00004E44">
        <w:rPr>
          <w:sz w:val="26"/>
          <w:szCs w:val="26"/>
        </w:rPr>
        <w:tab/>
        <w:t>- Tổng chiều dài tuyến cải tạo, nâng cấp L = 444,73m.</w:t>
      </w:r>
    </w:p>
    <w:p w:rsidR="00695DE0" w:rsidRPr="00004E44" w:rsidRDefault="00695DE0" w:rsidP="00695DE0">
      <w:pPr>
        <w:spacing w:before="40" w:after="40" w:line="288" w:lineRule="auto"/>
        <w:ind w:firstLine="709"/>
        <w:rPr>
          <w:sz w:val="26"/>
          <w:szCs w:val="26"/>
        </w:rPr>
      </w:pPr>
      <w:r w:rsidRPr="00004E44">
        <w:rPr>
          <w:sz w:val="26"/>
          <w:szCs w:val="26"/>
        </w:rPr>
        <w:tab/>
        <w:t>- Độ dốc dọc lớn nhất Imax = 1,64%.</w:t>
      </w:r>
    </w:p>
    <w:p w:rsidR="00695DE0" w:rsidRPr="00004E44" w:rsidRDefault="00695DE0" w:rsidP="00695DE0">
      <w:pPr>
        <w:spacing w:before="40" w:after="40" w:line="288" w:lineRule="auto"/>
        <w:ind w:firstLine="709"/>
        <w:rPr>
          <w:sz w:val="26"/>
          <w:szCs w:val="26"/>
        </w:rPr>
      </w:pPr>
      <w:r w:rsidRPr="00004E44">
        <w:rPr>
          <w:sz w:val="26"/>
          <w:szCs w:val="26"/>
        </w:rPr>
        <w:tab/>
        <w:t>- Hệ cao độ tuyến lấy theo mốc cao độ giả định.</w:t>
      </w:r>
    </w:p>
    <w:p w:rsidR="00695DE0" w:rsidRPr="00004E44" w:rsidRDefault="00695DE0" w:rsidP="00695DE0">
      <w:pPr>
        <w:spacing w:before="40" w:after="40" w:line="288" w:lineRule="auto"/>
        <w:ind w:firstLine="709"/>
        <w:rPr>
          <w:sz w:val="26"/>
          <w:szCs w:val="26"/>
        </w:rPr>
      </w:pPr>
      <w:r w:rsidRPr="00004E44">
        <w:rPr>
          <w:sz w:val="26"/>
          <w:szCs w:val="26"/>
        </w:rPr>
        <w:tab/>
        <w:t>c. Trắc ngang tuyến.</w:t>
      </w:r>
    </w:p>
    <w:p w:rsidR="00695DE0" w:rsidRPr="00004E44" w:rsidRDefault="00695DE0" w:rsidP="00695DE0">
      <w:pPr>
        <w:spacing w:before="40" w:after="40" w:line="288" w:lineRule="auto"/>
        <w:ind w:firstLine="709"/>
        <w:rPr>
          <w:sz w:val="26"/>
          <w:szCs w:val="26"/>
        </w:rPr>
      </w:pPr>
      <w:r w:rsidRPr="00004E44">
        <w:rPr>
          <w:sz w:val="26"/>
          <w:szCs w:val="26"/>
        </w:rPr>
        <w:tab/>
        <w:t xml:space="preserve">Mặt cắt ngang thiết kế điển hình chia làm 2 loại: </w:t>
      </w:r>
    </w:p>
    <w:p w:rsidR="00695DE0" w:rsidRPr="00004E44" w:rsidRDefault="00695DE0" w:rsidP="00695DE0">
      <w:pPr>
        <w:spacing w:before="40" w:after="40" w:line="288" w:lineRule="auto"/>
        <w:ind w:firstLine="709"/>
        <w:rPr>
          <w:sz w:val="26"/>
          <w:szCs w:val="26"/>
        </w:rPr>
      </w:pPr>
      <w:r w:rsidRPr="00004E44">
        <w:rPr>
          <w:sz w:val="26"/>
          <w:szCs w:val="26"/>
        </w:rPr>
        <w:tab/>
        <w:t xml:space="preserve">- Đoạn thiết kế rãnh dọc 2 bên  </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Bề rộng nền đường Bnền = 10,5+2x1,35 = 13,2m</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Bề rộng mặt đường Bmặt = 10,5m</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Độ dốc ngang mặt đường Imặt = 2%</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Độ dốc ngang vỉa hè Ivh = 1%</w:t>
      </w:r>
    </w:p>
    <w:p w:rsidR="00695DE0" w:rsidRPr="00004E44" w:rsidRDefault="00695DE0" w:rsidP="00695DE0">
      <w:pPr>
        <w:spacing w:before="40" w:after="40" w:line="288" w:lineRule="auto"/>
        <w:ind w:firstLine="709"/>
        <w:rPr>
          <w:sz w:val="26"/>
          <w:szCs w:val="26"/>
        </w:rPr>
      </w:pPr>
      <w:r w:rsidRPr="00004E44">
        <w:rPr>
          <w:sz w:val="26"/>
          <w:szCs w:val="26"/>
        </w:rPr>
        <w:tab/>
        <w:t>- Đoạn không thiết kế rãnh dọc</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Bề rộng nền đường Bnền = 10,5+2x0,5= 11,5m</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Bề rộng mặt đường Bmặt = 10,5m</w:t>
      </w:r>
    </w:p>
    <w:p w:rsidR="00695DE0" w:rsidRPr="00004E44" w:rsidRDefault="00695DE0" w:rsidP="00695DE0">
      <w:pPr>
        <w:spacing w:before="40" w:after="40" w:line="288" w:lineRule="auto"/>
        <w:ind w:firstLine="709"/>
        <w:rPr>
          <w:sz w:val="26"/>
          <w:szCs w:val="26"/>
        </w:rPr>
      </w:pPr>
      <w:r w:rsidRPr="00004E44">
        <w:rPr>
          <w:sz w:val="26"/>
          <w:szCs w:val="26"/>
        </w:rPr>
        <w:tab/>
      </w:r>
      <w:r w:rsidRPr="00004E44">
        <w:rPr>
          <w:sz w:val="26"/>
          <w:szCs w:val="26"/>
        </w:rPr>
        <w:tab/>
        <w:t>+ Độ dốc ngang mặt đường Imặt = 2%</w:t>
      </w:r>
    </w:p>
    <w:p w:rsidR="00695DE0" w:rsidRPr="00004E44" w:rsidRDefault="00695DE0" w:rsidP="00695DE0">
      <w:pPr>
        <w:spacing w:before="40" w:after="40" w:line="288" w:lineRule="auto"/>
        <w:ind w:firstLine="709"/>
        <w:rPr>
          <w:sz w:val="26"/>
          <w:szCs w:val="26"/>
          <w:lang w:val="nl-NL"/>
        </w:rPr>
      </w:pPr>
      <w:r w:rsidRPr="00004E44">
        <w:rPr>
          <w:sz w:val="26"/>
          <w:szCs w:val="26"/>
        </w:rPr>
        <w:lastRenderedPageBreak/>
        <w:tab/>
      </w:r>
      <w:r w:rsidRPr="00004E44">
        <w:rPr>
          <w:sz w:val="26"/>
          <w:szCs w:val="26"/>
        </w:rPr>
        <w:tab/>
      </w:r>
      <w:r w:rsidRPr="00004E44">
        <w:rPr>
          <w:sz w:val="26"/>
          <w:szCs w:val="26"/>
          <w:lang w:val="nl-NL"/>
        </w:rPr>
        <w:t>+ Độ dốc ngang lề: Ilề = 4%</w:t>
      </w:r>
    </w:p>
    <w:p w:rsidR="00695DE0" w:rsidRPr="00004E44" w:rsidRDefault="00695DE0" w:rsidP="00695DE0">
      <w:pPr>
        <w:spacing w:before="40" w:after="40" w:line="288" w:lineRule="auto"/>
        <w:ind w:firstLine="709"/>
        <w:rPr>
          <w:spacing w:val="-4"/>
          <w:sz w:val="26"/>
          <w:szCs w:val="26"/>
          <w:lang w:val="nl-NL"/>
        </w:rPr>
      </w:pPr>
      <w:r w:rsidRPr="00004E44">
        <w:rPr>
          <w:sz w:val="26"/>
          <w:szCs w:val="26"/>
          <w:lang w:val="nl-NL"/>
        </w:rPr>
        <w:tab/>
      </w:r>
      <w:r w:rsidRPr="00004E44">
        <w:rPr>
          <w:spacing w:val="-4"/>
          <w:sz w:val="26"/>
          <w:szCs w:val="26"/>
          <w:lang w:val="nl-NL"/>
        </w:rPr>
        <w:t>- Kết cấu áo đường:</w:t>
      </w:r>
      <w:r>
        <w:rPr>
          <w:spacing w:val="-4"/>
          <w:sz w:val="26"/>
          <w:szCs w:val="26"/>
          <w:lang w:val="nl-NL"/>
        </w:rPr>
        <w:t xml:space="preserve"> </w:t>
      </w:r>
      <w:r w:rsidRPr="00004E44">
        <w:rPr>
          <w:spacing w:val="-4"/>
          <w:sz w:val="26"/>
          <w:szCs w:val="26"/>
          <w:lang w:val="nl-NL"/>
        </w:rPr>
        <w:t>Kết cấu áo đường mềm thiết kế theo Tiêu chuẩn Áo đường mềm - Các yêu cầu và chỉ dẫn thiết kế - TCCS 38: 2022/TCĐBVN, với Mô đuyn đàn hồi yêu cầu Eyc = 120MPa với các lớp kết cấu từ trên xuống như sau:</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Kết cấu áo đường phạm vi cạp mở rộng mặt đường</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Thảm bê tông nhựa BTN C16, h=6cm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Láng nhựa 1 lớp tiêu chuẩn 1,8kg/m</w:t>
      </w:r>
      <w:r w:rsidRPr="00004E44">
        <w:rPr>
          <w:sz w:val="26"/>
          <w:szCs w:val="26"/>
          <w:vertAlign w:val="superscript"/>
          <w:lang w:val="nl-NL"/>
        </w:rPr>
        <w:t>2</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Móng cấp phối đá dăm loại 1, lớp trên dày h=15cm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Móng cấp phối đá dăm loại 2, lớp dưới dày h=24cm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Xáo xới đầm lèn K=0.98, dày h=30cm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Kết cấu áo đường tăng cường trên mặt đường cũ</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Thảm bê tông nhựa BTN C16, h=6cm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Bù vênh bê tông nhựa BTN C19</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Tưới nhựa dính bám 0,5 kg/m2</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r>
      <w:r w:rsidRPr="00004E44">
        <w:rPr>
          <w:sz w:val="26"/>
          <w:szCs w:val="26"/>
          <w:lang w:val="nl-NL"/>
        </w:rPr>
        <w:tab/>
        <w:t>+ Mặt đường nhựa cũ</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d. Hệ thống thoát nước: Thiết kế hệ thống rãnh dọc thoát nước mặt đường bằng khẩu độ Lo=60cm bằng BTXM có nắp đậy hoàn chỉnh</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Phạm vi bên trái tuyến từ cọc 13 -:- cọc 38, L=254,03m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Phạm vi bên phải tuyến từ cọc P2-2,26m  -:- cọc 35, L=288,81m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xml:space="preserve">- Tại cọc 13 thiết kế nối thượng hạ lưu cống cũ D100, </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xml:space="preserve">- Tại cọc 15 thiết kế cống lối rẽ Lo=60cm. L= 9m bên trái tuyến </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e. Hệ thống phòng hộ: Tháo dỡ và di chuyển hộ lan tôn sóng phạm vi từ cọc 1 -:- cọc 14 bên trái tuyến và từ cọc 1 -:- cọc 9, cọc 13 -:- cọc 18 bên phải tuyến. Tổng chiều dài L= 310m</w:t>
      </w:r>
    </w:p>
    <w:p w:rsidR="00695DE0" w:rsidRPr="00004E44" w:rsidRDefault="00695DE0" w:rsidP="00695DE0">
      <w:pPr>
        <w:spacing w:before="40" w:after="40" w:line="288" w:lineRule="auto"/>
        <w:ind w:firstLine="709"/>
        <w:rPr>
          <w:sz w:val="26"/>
          <w:szCs w:val="26"/>
          <w:lang w:val="nl-NL"/>
        </w:rPr>
      </w:pPr>
      <w:r w:rsidRPr="00004E44">
        <w:rPr>
          <w:sz w:val="26"/>
          <w:szCs w:val="26"/>
          <w:lang w:val="nl-NL"/>
        </w:rPr>
        <w:tab/>
        <w:t>- Thiết kế bổ sung 05 biển cảnh báo tam giác</w:t>
      </w:r>
    </w:p>
    <w:p w:rsidR="00695DE0" w:rsidRPr="00004E44" w:rsidRDefault="00695DE0" w:rsidP="00695DE0">
      <w:pPr>
        <w:pStyle w:val="abc"/>
        <w:spacing w:before="40" w:after="40"/>
        <w:ind w:firstLine="709"/>
        <w:jc w:val="both"/>
        <w:rPr>
          <w:rFonts w:ascii="Times New Roman" w:hAnsi="Times New Roman"/>
          <w:b/>
          <w:sz w:val="26"/>
          <w:szCs w:val="26"/>
          <w:lang w:val="vi-VN"/>
        </w:rPr>
      </w:pPr>
      <w:r w:rsidRPr="00004E44">
        <w:rPr>
          <w:rFonts w:ascii="Times New Roman" w:hAnsi="Times New Roman"/>
          <w:b/>
          <w:sz w:val="26"/>
          <w:szCs w:val="26"/>
          <w:lang w:val="vi-VN"/>
        </w:rPr>
        <w:t>II. Yêu cầu về tiến độ thực hiện</w:t>
      </w:r>
    </w:p>
    <w:p w:rsidR="00695DE0" w:rsidRPr="00004E44" w:rsidRDefault="00695DE0" w:rsidP="00695DE0">
      <w:pPr>
        <w:pStyle w:val="abc"/>
        <w:spacing w:before="40" w:after="40"/>
        <w:ind w:firstLine="709"/>
        <w:jc w:val="both"/>
        <w:rPr>
          <w:rFonts w:ascii="Times New Roman" w:hAnsi="Times New Roman"/>
          <w:sz w:val="26"/>
          <w:szCs w:val="26"/>
          <w:lang w:val="vi-VN"/>
        </w:rPr>
      </w:pPr>
      <w:r w:rsidRPr="00004E44">
        <w:rPr>
          <w:rFonts w:ascii="Times New Roman" w:hAnsi="Times New Roman"/>
          <w:sz w:val="26"/>
          <w:szCs w:val="26"/>
          <w:lang w:val="es-ES"/>
        </w:rPr>
        <w:t xml:space="preserve">Thời gian từ khi khởi công </w:t>
      </w:r>
      <w:r w:rsidRPr="00004E44">
        <w:rPr>
          <w:rFonts w:ascii="Times New Roman" w:eastAsia="Calibri" w:hAnsi="Times New Roman"/>
          <w:kern w:val="24"/>
          <w:sz w:val="26"/>
          <w:szCs w:val="26"/>
          <w:lang w:val="it-IT" w:eastAsia="vi-VN"/>
        </w:rPr>
        <w:t>đến</w:t>
      </w:r>
      <w:r w:rsidRPr="00004E44">
        <w:rPr>
          <w:rFonts w:ascii="Times New Roman" w:hAnsi="Times New Roman"/>
          <w:sz w:val="26"/>
          <w:szCs w:val="26"/>
          <w:lang w:val="es-ES"/>
        </w:rPr>
        <w:t xml:space="preserve"> khi hoàn thành hợp đồng: 1</w:t>
      </w:r>
      <w:r>
        <w:rPr>
          <w:rFonts w:ascii="Times New Roman" w:hAnsi="Times New Roman"/>
          <w:sz w:val="26"/>
          <w:szCs w:val="26"/>
          <w:lang w:val="es-ES"/>
        </w:rPr>
        <w:t>5</w:t>
      </w:r>
      <w:r w:rsidRPr="00004E44">
        <w:rPr>
          <w:rFonts w:ascii="Times New Roman" w:hAnsi="Times New Roman"/>
          <w:sz w:val="26"/>
          <w:szCs w:val="26"/>
          <w:lang w:val="es-ES"/>
        </w:rPr>
        <w:t>0 ngày.</w:t>
      </w:r>
    </w:p>
    <w:p w:rsidR="00695DE0" w:rsidRPr="00004E44" w:rsidRDefault="00695DE0" w:rsidP="00695DE0">
      <w:pPr>
        <w:pStyle w:val="abc"/>
        <w:spacing w:before="40" w:after="40"/>
        <w:ind w:firstLine="709"/>
        <w:jc w:val="both"/>
        <w:rPr>
          <w:rFonts w:ascii="Times New Roman" w:hAnsi="Times New Roman"/>
          <w:b/>
          <w:sz w:val="26"/>
          <w:szCs w:val="26"/>
          <w:lang w:val="es-ES"/>
        </w:rPr>
      </w:pPr>
      <w:r w:rsidRPr="00004E44">
        <w:rPr>
          <w:rFonts w:ascii="Times New Roman" w:hAnsi="Times New Roman"/>
          <w:b/>
          <w:sz w:val="26"/>
          <w:szCs w:val="26"/>
          <w:lang w:val="es-ES"/>
        </w:rPr>
        <w:t>III. Yêu cầu về kỹ thuật/chỉ dẫn kỹ thuật</w:t>
      </w:r>
    </w:p>
    <w:p w:rsidR="00695DE0" w:rsidRPr="00004E44" w:rsidRDefault="00695DE0" w:rsidP="00695DE0">
      <w:pPr>
        <w:pStyle w:val="abc"/>
        <w:spacing w:before="40" w:after="40"/>
        <w:ind w:firstLine="709"/>
        <w:jc w:val="both"/>
        <w:rPr>
          <w:rFonts w:ascii="Times New Roman" w:hAnsi="Times New Roman"/>
          <w:bCs/>
          <w:sz w:val="26"/>
          <w:szCs w:val="26"/>
          <w:lang w:val="es-ES"/>
        </w:rPr>
      </w:pPr>
      <w:r w:rsidRPr="00004E44">
        <w:rPr>
          <w:rFonts w:ascii="Times New Roman" w:hAnsi="Times New Roman"/>
          <w:bCs/>
          <w:sz w:val="26"/>
          <w:szCs w:val="26"/>
          <w:lang w:val="es-ES"/>
        </w:rPr>
        <w:t>Yêu cầu về mặt kỹ thuật bao gồm các nội dung chủ yếu sau:</w:t>
      </w:r>
    </w:p>
    <w:p w:rsidR="00695DE0" w:rsidRDefault="00695DE0" w:rsidP="00695DE0">
      <w:pPr>
        <w:pStyle w:val="abc"/>
        <w:spacing w:before="40" w:after="40"/>
        <w:ind w:firstLine="709"/>
        <w:jc w:val="both"/>
        <w:rPr>
          <w:rFonts w:ascii="Times New Roman" w:hAnsi="Times New Roman"/>
          <w:b/>
          <w:bCs/>
          <w:spacing w:val="2"/>
          <w:sz w:val="26"/>
          <w:szCs w:val="26"/>
          <w:lang w:val="es-ES"/>
        </w:rPr>
      </w:pPr>
      <w:r w:rsidRPr="00004E44">
        <w:rPr>
          <w:rFonts w:ascii="Times New Roman" w:hAnsi="Times New Roman"/>
          <w:b/>
          <w:bCs/>
          <w:spacing w:val="2"/>
          <w:sz w:val="26"/>
          <w:szCs w:val="26"/>
          <w:lang w:val="es-ES"/>
        </w:rPr>
        <w:t>1. Quy trình, quy</w:t>
      </w:r>
      <w:r w:rsidRPr="00FC72ED">
        <w:rPr>
          <w:rFonts w:ascii="Times New Roman" w:hAnsi="Times New Roman"/>
          <w:b/>
          <w:bCs/>
          <w:spacing w:val="2"/>
          <w:sz w:val="26"/>
          <w:szCs w:val="26"/>
          <w:lang w:val="es-ES"/>
        </w:rPr>
        <w:t xml:space="preserve"> phạm áp dụng cho việc thi công, nghiệm thu công trình:</w:t>
      </w:r>
    </w:p>
    <w:p w:rsidR="00695DE0" w:rsidRPr="00FE3284" w:rsidRDefault="00695DE0" w:rsidP="00695DE0">
      <w:pPr>
        <w:pStyle w:val="abc"/>
        <w:spacing w:before="40" w:after="40"/>
        <w:ind w:firstLine="709"/>
        <w:jc w:val="both"/>
        <w:rPr>
          <w:rFonts w:ascii="Times New Roman" w:hAnsi="Times New Roman"/>
          <w:sz w:val="26"/>
          <w:szCs w:val="26"/>
          <w:lang w:val="es-ES"/>
        </w:rPr>
      </w:pPr>
      <w:r w:rsidRPr="00FC72ED">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695DE0" w:rsidRPr="00FC72ED" w:rsidTr="000A1C61">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 xml:space="preserve">Năm ban hành </w:t>
            </w:r>
          </w:p>
        </w:tc>
      </w:tr>
      <w:tr w:rsidR="00695DE0" w:rsidRPr="00FC72ED" w:rsidTr="000A1C61">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r w:rsidRPr="00FC72ED">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sz w:val="26"/>
                <w:szCs w:val="26"/>
                <w:lang w:val="nl-NL"/>
              </w:rPr>
            </w:pPr>
            <w:r w:rsidRPr="00FC72ED">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p>
        </w:tc>
      </w:tr>
      <w:tr w:rsidR="00695DE0" w:rsidRPr="00FC72ED" w:rsidTr="000A1C61">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r w:rsidRPr="00FC72ED">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i/>
                <w:iCs/>
                <w:sz w:val="26"/>
                <w:szCs w:val="26"/>
                <w:lang w:val="nl-NL"/>
              </w:rPr>
            </w:pPr>
            <w:r w:rsidRPr="00FC72ED">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right"/>
              <w:rPr>
                <w:i/>
                <w:iCs/>
                <w:sz w:val="26"/>
                <w:szCs w:val="26"/>
                <w:lang w:val="nl-NL"/>
              </w:rPr>
            </w:pPr>
            <w:r w:rsidRPr="00FC72ED">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rsidR="00695DE0" w:rsidRPr="00FC72ED" w:rsidRDefault="00695DE0" w:rsidP="000A1C61">
            <w:pPr>
              <w:spacing w:before="40" w:after="40"/>
              <w:jc w:val="right"/>
              <w:rPr>
                <w:i/>
                <w:iCs/>
                <w:sz w:val="26"/>
                <w:szCs w:val="26"/>
                <w:lang w:val="nl-NL"/>
              </w:rPr>
            </w:pPr>
            <w:r w:rsidRPr="00FC72ED">
              <w:rPr>
                <w:i/>
                <w:iCs/>
                <w:sz w:val="26"/>
                <w:szCs w:val="26"/>
                <w:lang w:val="nl-NL"/>
              </w:rPr>
              <w:t>30/12/2024</w:t>
            </w:r>
          </w:p>
        </w:tc>
      </w:tr>
      <w:tr w:rsidR="00695DE0" w:rsidRPr="00FC72ED" w:rsidTr="000A1C61">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r w:rsidRPr="00FC72ED">
              <w:rPr>
                <w:sz w:val="26"/>
                <w:szCs w:val="26"/>
                <w:lang w:val="nl-NL"/>
              </w:rPr>
              <w:lastRenderedPageBreak/>
              <w:t>2</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i/>
                <w:iCs/>
                <w:sz w:val="26"/>
                <w:szCs w:val="26"/>
                <w:lang w:val="nl-NL"/>
              </w:rPr>
            </w:pPr>
            <w:r w:rsidRPr="00FC72ED">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right"/>
              <w:rPr>
                <w:i/>
                <w:iCs/>
                <w:sz w:val="26"/>
                <w:szCs w:val="26"/>
                <w:lang w:val="nl-NL"/>
              </w:rPr>
            </w:pPr>
            <w:r w:rsidRPr="00FC72ED">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i/>
                <w:iCs/>
                <w:sz w:val="26"/>
                <w:szCs w:val="26"/>
                <w:lang w:val="nl-NL"/>
              </w:rPr>
            </w:pPr>
            <w:r w:rsidRPr="00FC72ED">
              <w:rPr>
                <w:i/>
                <w:iCs/>
                <w:sz w:val="26"/>
                <w:szCs w:val="26"/>
                <w:lang w:val="nl-NL"/>
              </w:rPr>
              <w:t>09/2/2021</w:t>
            </w:r>
          </w:p>
        </w:tc>
      </w:tr>
      <w:tr w:rsidR="00695DE0" w:rsidRPr="00FC72ED" w:rsidTr="000A1C61">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b/>
                <w:bCs/>
                <w:i/>
                <w:iCs/>
                <w:sz w:val="26"/>
                <w:szCs w:val="26"/>
                <w:lang w:val="nl-NL"/>
              </w:rPr>
            </w:pPr>
            <w:r w:rsidRPr="00FC72ED">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right"/>
              <w:rPr>
                <w:i/>
                <w:iCs/>
                <w:sz w:val="26"/>
                <w:szCs w:val="26"/>
                <w:lang w:val="nl-NL"/>
              </w:rPr>
            </w:pPr>
            <w:r w:rsidRPr="00FC72ED">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i/>
                <w:iCs/>
                <w:sz w:val="26"/>
                <w:szCs w:val="26"/>
                <w:lang w:val="nl-NL"/>
              </w:rPr>
            </w:pPr>
            <w:r w:rsidRPr="00FC72ED">
              <w:rPr>
                <w:i/>
                <w:iCs/>
                <w:sz w:val="26"/>
                <w:szCs w:val="26"/>
                <w:lang w:val="nl-NL"/>
              </w:rPr>
              <w:t>26/01/2021</w:t>
            </w:r>
          </w:p>
        </w:tc>
      </w:tr>
      <w:tr w:rsidR="00695DE0" w:rsidRPr="00FC72ED" w:rsidTr="000A1C61">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r w:rsidRPr="00FC72ED">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i/>
                <w:iCs/>
                <w:sz w:val="26"/>
                <w:szCs w:val="26"/>
              </w:rPr>
            </w:pPr>
            <w:r w:rsidRPr="00FC72ED">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right"/>
              <w:rPr>
                <w:i/>
                <w:iCs/>
                <w:sz w:val="26"/>
                <w:szCs w:val="26"/>
                <w:lang w:val="nl-NL"/>
              </w:rPr>
            </w:pPr>
            <w:r w:rsidRPr="00FC72ED">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r w:rsidRPr="00FC72ED">
              <w:rPr>
                <w:sz w:val="26"/>
                <w:szCs w:val="26"/>
                <w:lang w:val="nl-NL"/>
              </w:rPr>
              <w:t>1995</w:t>
            </w:r>
          </w:p>
        </w:tc>
      </w:tr>
      <w:tr w:rsidR="00695DE0" w:rsidRPr="00FC72ED" w:rsidTr="000A1C61">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sz w:val="26"/>
                <w:szCs w:val="26"/>
                <w:lang w:val="nl-NL"/>
              </w:rPr>
            </w:pPr>
            <w:r w:rsidRPr="00FC72ED">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r w:rsidRPr="00FC72ED">
              <w:rPr>
                <w:b/>
                <w:bCs/>
                <w:i/>
                <w:iCs/>
                <w:sz w:val="26"/>
                <w:szCs w:val="26"/>
                <w:lang w:val="nl-NL"/>
              </w:rPr>
              <w:t>II</w:t>
            </w:r>
          </w:p>
        </w:tc>
      </w:tr>
      <w:tr w:rsidR="00695DE0" w:rsidRPr="00FE3284" w:rsidTr="000A1C61">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rPr>
                <w:i/>
                <w:iCs/>
                <w:sz w:val="26"/>
                <w:szCs w:val="26"/>
                <w:lang w:val="nl-NL"/>
              </w:rPr>
            </w:pPr>
            <w:r w:rsidRPr="00FC72ED">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695DE0" w:rsidRPr="00FC72ED" w:rsidRDefault="00695DE0" w:rsidP="000A1C61">
            <w:pPr>
              <w:spacing w:before="40" w:after="40"/>
              <w:jc w:val="center"/>
              <w:rPr>
                <w:sz w:val="26"/>
                <w:szCs w:val="26"/>
                <w:lang w:val="nl-NL"/>
              </w:rPr>
            </w:pPr>
          </w:p>
        </w:tc>
      </w:tr>
    </w:tbl>
    <w:p w:rsidR="00695DE0" w:rsidRPr="00FC72ED" w:rsidRDefault="00695DE0" w:rsidP="00695DE0">
      <w:pPr>
        <w:widowControl w:val="0"/>
        <w:tabs>
          <w:tab w:val="left" w:pos="851"/>
        </w:tabs>
        <w:spacing w:before="40" w:after="40"/>
        <w:ind w:firstLine="993"/>
        <w:rPr>
          <w:b/>
          <w:bCs/>
          <w:sz w:val="26"/>
          <w:szCs w:val="26"/>
          <w:lang w:val="nl-NL"/>
        </w:rPr>
      </w:pPr>
      <w:r w:rsidRPr="00FC72ED">
        <w:rPr>
          <w:b/>
          <w:bCs/>
          <w:sz w:val="26"/>
          <w:szCs w:val="26"/>
          <w:lang w:val="nl-NL"/>
        </w:rPr>
        <w:t>2. Yêu cầu về tổ chức kỹ thuật thi công, giám sát:</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2.1. Nhà xưởng và trang thiết bị:</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Các yêu cầu chung:</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Nhà thầu phải tiến hành thi công hoàn thành toàn bộ công trình từ khi chuẩn bị thi công xây lắp công trình đến khi hoàn thành nghiệm thu và bàn giao.</w:t>
      </w:r>
    </w:p>
    <w:p w:rsidR="00695DE0" w:rsidRPr="00FC72ED" w:rsidRDefault="00695DE0" w:rsidP="00695DE0">
      <w:pPr>
        <w:tabs>
          <w:tab w:val="left" w:pos="851"/>
        </w:tabs>
        <w:spacing w:before="40" w:after="40"/>
        <w:ind w:firstLine="993"/>
        <w:rPr>
          <w:spacing w:val="-4"/>
          <w:sz w:val="26"/>
          <w:szCs w:val="26"/>
          <w:lang w:val="nl-NL"/>
        </w:rPr>
      </w:pPr>
      <w:r w:rsidRPr="00FC72ED">
        <w:rPr>
          <w:spacing w:val="-4"/>
          <w:sz w:val="26"/>
          <w:szCs w:val="26"/>
          <w:lang w:val="nl-NL"/>
        </w:rPr>
        <w:t>- Chịu trách nhiệm hoàn toàn về việc cung cấp vật tư thiết bị, vật liệu theo yêu cầu kỹ thuật.</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Chịu trách nhiệm hoàn toàn về kho bãi và lán trại của mình nơi thi công.</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Chịu trách nhiệm về công tác an toàn lao động, vệ sinh môi trường, thiên tai, phòng chống cháy nổ trong quá trình thi công.</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2.2. Vận chuyển và bốc dỡ:</w:t>
      </w:r>
    </w:p>
    <w:p w:rsidR="00695DE0" w:rsidRPr="00FC72ED" w:rsidRDefault="00695DE0" w:rsidP="00695DE0">
      <w:pPr>
        <w:tabs>
          <w:tab w:val="left" w:pos="851"/>
        </w:tabs>
        <w:spacing w:before="40" w:after="40"/>
        <w:ind w:firstLine="993"/>
        <w:rPr>
          <w:spacing w:val="-4"/>
          <w:sz w:val="26"/>
          <w:szCs w:val="26"/>
          <w:lang w:val="nl-NL"/>
        </w:rPr>
      </w:pPr>
      <w:r w:rsidRPr="00FC72ED">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2.3. Dọn dẹp</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ml:space="preserve">Công tác này chỉ được công nhận là hoàn tất khi được chủ đầu tư xác nhận, và phải được hoàn tất trước ngày nghiệm thu 3 ngày. </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2.4. Khảo sát hiện trường thi công:</w:t>
      </w:r>
    </w:p>
    <w:p w:rsidR="00695DE0" w:rsidRPr="00FC72ED" w:rsidRDefault="00695DE0" w:rsidP="00695DE0">
      <w:pPr>
        <w:tabs>
          <w:tab w:val="left" w:pos="851"/>
        </w:tabs>
        <w:spacing w:before="40" w:after="40"/>
        <w:ind w:firstLine="993"/>
        <w:rPr>
          <w:spacing w:val="-2"/>
          <w:sz w:val="26"/>
          <w:szCs w:val="26"/>
          <w:lang w:val="nl-NL"/>
        </w:rPr>
      </w:pPr>
      <w:r w:rsidRPr="00FC72ED">
        <w:rPr>
          <w:sz w:val="26"/>
          <w:szCs w:val="26"/>
          <w:lang w:val="nl-NL"/>
        </w:rPr>
        <w:t xml:space="preserve">- Nhà thầu sẽ cung cấp các cán bộ và kỹ sư có chuyên môn để tiến hành công tác khảo </w:t>
      </w:r>
      <w:r w:rsidRPr="00FC72ED">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2.5. Lập thiết kế tổ chức thi công và biện pháp thi công chi tiết.</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w:t>
      </w:r>
      <w:r w:rsidRPr="00FC72ED">
        <w:rPr>
          <w:sz w:val="26"/>
          <w:szCs w:val="26"/>
          <w:lang w:val="nl-NL"/>
        </w:rPr>
        <w:lastRenderedPageBreak/>
        <w:t xml:space="preserve">hiện khi xảy ra tiến độ thi công bị chậm trễ thì Nhà thầu phải lập lại thiết kế đó cho phù hợp với yêu cầu mới với thủ tục như trên. </w:t>
      </w:r>
    </w:p>
    <w:p w:rsidR="00695DE0" w:rsidRPr="00FC72ED" w:rsidRDefault="00695DE0" w:rsidP="00695DE0">
      <w:pPr>
        <w:tabs>
          <w:tab w:val="left" w:pos="851"/>
        </w:tabs>
        <w:spacing w:before="40" w:after="40"/>
        <w:ind w:firstLine="993"/>
        <w:rPr>
          <w:sz w:val="26"/>
          <w:szCs w:val="26"/>
          <w:lang w:val="nl-NL"/>
        </w:rPr>
      </w:pPr>
      <w:r w:rsidRPr="00FC72ED">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2.6. Giám sát chất lượng:</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695DE0" w:rsidRPr="00FC72ED" w:rsidRDefault="00695DE0" w:rsidP="00695DE0">
      <w:pPr>
        <w:widowControl w:val="0"/>
        <w:tabs>
          <w:tab w:val="left" w:pos="851"/>
        </w:tabs>
        <w:spacing w:before="40" w:after="40"/>
        <w:ind w:firstLine="993"/>
        <w:rPr>
          <w:b/>
          <w:bCs/>
          <w:sz w:val="26"/>
          <w:szCs w:val="26"/>
          <w:lang w:val="nl-NL"/>
        </w:rPr>
      </w:pPr>
      <w:r w:rsidRPr="00FC72ED">
        <w:rPr>
          <w:b/>
          <w:bCs/>
          <w:sz w:val="26"/>
          <w:szCs w:val="26"/>
          <w:lang w:val="nl-NL"/>
        </w:rPr>
        <w:t xml:space="preserve">3. Yêu cầu về chủng loại, chất lượng vật tư, máy móc, thiết bị </w:t>
      </w:r>
      <w:r w:rsidRPr="00FC72ED">
        <w:rPr>
          <w:b/>
          <w:sz w:val="26"/>
          <w:szCs w:val="26"/>
          <w:lang w:val="nl-NL"/>
        </w:rPr>
        <w:t>(kèm theo các tiêu chuẩn về phương pháp thử)</w:t>
      </w:r>
      <w:r w:rsidRPr="00FC72ED">
        <w:rPr>
          <w:b/>
          <w:bCs/>
          <w:sz w:val="26"/>
          <w:szCs w:val="26"/>
          <w:lang w:val="nl-NL"/>
        </w:rPr>
        <w:t>:</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3.1. Chủng loại, chất lượng vật tư, vật liệu:</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3.1.1. Tổng quát: Vật liệu được sử dụng phải:</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Phù hợp với tiêu chuẩn được áp dụng.</w:t>
      </w:r>
    </w:p>
    <w:p w:rsidR="00695DE0" w:rsidRPr="00FC72ED" w:rsidRDefault="00695DE0" w:rsidP="00695DE0">
      <w:pPr>
        <w:tabs>
          <w:tab w:val="left" w:pos="851"/>
        </w:tabs>
        <w:spacing w:before="40" w:after="40"/>
        <w:ind w:firstLine="993"/>
        <w:rPr>
          <w:spacing w:val="-6"/>
          <w:sz w:val="26"/>
          <w:szCs w:val="26"/>
          <w:lang w:val="nl-NL"/>
        </w:rPr>
      </w:pPr>
      <w:r w:rsidRPr="00FC72ED">
        <w:rPr>
          <w:spacing w:val="-6"/>
          <w:sz w:val="26"/>
          <w:szCs w:val="26"/>
          <w:lang w:val="nl-NL"/>
        </w:rPr>
        <w:t>- Tuân theo các quy định ghi trong hồ sơ thiết kế bản vẽ thi công được phê duyệt.</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ml:space="preserve">3.1.2. Kiểm tra chủng loại và chất lượng vật liệu: </w:t>
      </w:r>
    </w:p>
    <w:p w:rsidR="00695DE0" w:rsidRPr="00FC72ED" w:rsidRDefault="00695DE0" w:rsidP="00695DE0">
      <w:pPr>
        <w:tabs>
          <w:tab w:val="left" w:pos="851"/>
        </w:tabs>
        <w:spacing w:before="40" w:after="40"/>
        <w:ind w:firstLine="993"/>
        <w:rPr>
          <w:spacing w:val="-4"/>
          <w:sz w:val="26"/>
          <w:szCs w:val="26"/>
          <w:lang w:val="nl-NL"/>
        </w:rPr>
      </w:pPr>
      <w:r w:rsidRPr="00FC72ED">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3.1.3 Cung cấp vật liệu:</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3.1.4. Yêu cầu về vật liệu:</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Xi măng đảm bảo tiêu chuẩn TCVN 2682:2020 và TCVN 6260:2020.</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Cát vàng đảm bảo tiêu chuẩn TCVNXD 7570:2006.</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Đá dăm các loại đảm bảo tiêu chuẩn TCVNXD 7570:2006.</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Thép đảm bảo tiêu chuẩn TCVN 1651:2018.</w:t>
      </w:r>
    </w:p>
    <w:p w:rsidR="00695DE0" w:rsidRPr="00FC72ED" w:rsidRDefault="00695DE0" w:rsidP="00695DE0">
      <w:pPr>
        <w:tabs>
          <w:tab w:val="left" w:pos="851"/>
        </w:tabs>
        <w:spacing w:before="40" w:after="40"/>
        <w:ind w:firstLine="993"/>
        <w:rPr>
          <w:i/>
          <w:iCs/>
          <w:sz w:val="26"/>
          <w:szCs w:val="26"/>
          <w:lang w:val="nl-NL"/>
        </w:rPr>
      </w:pPr>
      <w:r w:rsidRPr="00FC72ED">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3.2. Yêu cầu về máy móc, thiết bị:</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695DE0" w:rsidRPr="00FC72ED" w:rsidRDefault="00695DE0" w:rsidP="00695DE0">
      <w:pPr>
        <w:tabs>
          <w:tab w:val="left" w:pos="851"/>
        </w:tabs>
        <w:spacing w:before="40" w:after="40"/>
        <w:ind w:firstLine="993"/>
        <w:rPr>
          <w:sz w:val="26"/>
          <w:szCs w:val="26"/>
          <w:lang w:val="nl-NL"/>
        </w:rPr>
      </w:pPr>
      <w:r w:rsidRPr="00FC72ED">
        <w:rPr>
          <w:sz w:val="26"/>
          <w:szCs w:val="26"/>
          <w:lang w:val="nl-NL"/>
        </w:rPr>
        <w:t>Khuyến khích nhà thầu dùng các phương tiện, máy móc, thiết bị thi công có công suất lớn, hiện đại đưa vào thi công công trình.</w:t>
      </w:r>
    </w:p>
    <w:p w:rsidR="00695DE0" w:rsidRPr="00FC72ED" w:rsidRDefault="00695DE0" w:rsidP="00695DE0">
      <w:pPr>
        <w:widowControl w:val="0"/>
        <w:tabs>
          <w:tab w:val="left" w:pos="851"/>
        </w:tabs>
        <w:spacing w:before="40" w:after="40"/>
        <w:ind w:firstLine="993"/>
        <w:rPr>
          <w:b/>
          <w:bCs/>
          <w:sz w:val="26"/>
          <w:szCs w:val="26"/>
          <w:lang w:val="nl-NL"/>
        </w:rPr>
      </w:pPr>
      <w:r w:rsidRPr="00FC72ED">
        <w:rPr>
          <w:b/>
          <w:bCs/>
          <w:sz w:val="26"/>
          <w:szCs w:val="26"/>
          <w:lang w:val="nl-NL"/>
        </w:rPr>
        <w:lastRenderedPageBreak/>
        <w:t>4. Yêu cầu về trình tự thi công, lắp đặt:</w:t>
      </w:r>
    </w:p>
    <w:p w:rsidR="00695DE0" w:rsidRPr="00FC72ED" w:rsidRDefault="00695DE0" w:rsidP="00695DE0">
      <w:pPr>
        <w:spacing w:before="40" w:after="40"/>
        <w:ind w:firstLine="993"/>
        <w:rPr>
          <w:spacing w:val="-4"/>
          <w:sz w:val="26"/>
          <w:szCs w:val="26"/>
          <w:lang w:val="nl-NL"/>
        </w:rPr>
      </w:pPr>
      <w:r w:rsidRPr="00FC72ED">
        <w:rPr>
          <w:spacing w:val="-4"/>
          <w:sz w:val="26"/>
          <w:szCs w:val="26"/>
          <w:lang w:val="nl-NL"/>
        </w:rPr>
        <w:t>Ngoài các yêu cầu quy định trong hồ sơ thiết kế và quy trình kiểm tra nghiệm thu hiện hành, Chủ đầu tư lưu ý thêm một số yêu cầu kỹ thuật chủ yếu sau:</w:t>
      </w:r>
    </w:p>
    <w:p w:rsidR="00695DE0" w:rsidRPr="00FC72ED" w:rsidRDefault="00695DE0" w:rsidP="00695DE0">
      <w:pPr>
        <w:spacing w:before="40" w:after="40"/>
        <w:ind w:firstLine="993"/>
        <w:rPr>
          <w:spacing w:val="-4"/>
          <w:sz w:val="26"/>
          <w:szCs w:val="26"/>
          <w:lang w:val="nl-NL"/>
        </w:rPr>
      </w:pPr>
      <w:r w:rsidRPr="00FC72ED">
        <w:rPr>
          <w:spacing w:val="-4"/>
          <w:sz w:val="26"/>
          <w:szCs w:val="26"/>
          <w:lang w:val="nl-NL"/>
        </w:rPr>
        <w:t>4.1. Các yêu cầu về trình tự thi công</w:t>
      </w:r>
    </w:p>
    <w:p w:rsidR="00695DE0" w:rsidRPr="00FC72ED" w:rsidRDefault="00695DE0" w:rsidP="00695DE0">
      <w:pPr>
        <w:spacing w:before="40" w:after="40"/>
        <w:ind w:firstLine="993"/>
        <w:rPr>
          <w:spacing w:val="-4"/>
          <w:sz w:val="26"/>
          <w:szCs w:val="26"/>
          <w:lang w:val="nl-NL"/>
        </w:rPr>
      </w:pPr>
      <w:r w:rsidRPr="00FC72ED">
        <w:rPr>
          <w:spacing w:val="-4"/>
          <w:sz w:val="26"/>
          <w:szCs w:val="26"/>
          <w:lang w:val="nl-NL"/>
        </w:rPr>
        <w:t>4.1.1 Những công việc ban đầu.</w:t>
      </w:r>
    </w:p>
    <w:p w:rsidR="00695DE0" w:rsidRPr="00FC72ED" w:rsidRDefault="00695DE0" w:rsidP="00695DE0">
      <w:pPr>
        <w:spacing w:before="40" w:after="40"/>
        <w:ind w:firstLine="993"/>
        <w:rPr>
          <w:spacing w:val="-4"/>
          <w:sz w:val="26"/>
          <w:szCs w:val="26"/>
          <w:lang w:val="nl-NL"/>
        </w:rPr>
      </w:pPr>
      <w:r w:rsidRPr="00FC72ED">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rsidR="00695DE0" w:rsidRPr="00FC72ED" w:rsidRDefault="00695DE0" w:rsidP="00695DE0">
      <w:pPr>
        <w:spacing w:before="40" w:after="40"/>
        <w:ind w:firstLine="993"/>
        <w:rPr>
          <w:spacing w:val="-4"/>
          <w:sz w:val="26"/>
          <w:szCs w:val="26"/>
          <w:lang w:val="nl-NL"/>
        </w:rPr>
      </w:pPr>
      <w:r w:rsidRPr="00FC72ED">
        <w:rPr>
          <w:sz w:val="26"/>
          <w:szCs w:val="26"/>
          <w:lang w:val="nl-NL"/>
        </w:rPr>
        <w:t>Nhà thầu phải có người và phương tiện đo đạc kiểm tra công việc nêu trên và phải chịu trách nhiệm việc đo đạc kiểm tra này.</w:t>
      </w:r>
    </w:p>
    <w:p w:rsidR="00695DE0" w:rsidRPr="00FC72ED" w:rsidRDefault="00695DE0" w:rsidP="00695DE0">
      <w:pPr>
        <w:spacing w:before="40" w:after="40"/>
        <w:ind w:firstLine="993"/>
        <w:rPr>
          <w:spacing w:val="-4"/>
          <w:sz w:val="26"/>
          <w:szCs w:val="26"/>
          <w:lang w:val="nl-NL"/>
        </w:rPr>
      </w:pPr>
      <w:r w:rsidRPr="00FC72ED">
        <w:rPr>
          <w:sz w:val="26"/>
          <w:szCs w:val="26"/>
          <w:lang w:val="nl-NL"/>
        </w:rPr>
        <w:t>4.2. Nội dung công việc chính.</w:t>
      </w:r>
    </w:p>
    <w:p w:rsidR="00695DE0" w:rsidRPr="00FC72ED" w:rsidRDefault="00695DE0" w:rsidP="00695DE0">
      <w:pPr>
        <w:spacing w:before="40" w:after="40"/>
        <w:ind w:firstLine="993"/>
        <w:rPr>
          <w:sz w:val="26"/>
          <w:szCs w:val="26"/>
          <w:lang w:val="nl-NL"/>
        </w:rPr>
      </w:pPr>
      <w:r w:rsidRPr="00FC72ED">
        <w:rPr>
          <w:sz w:val="26"/>
          <w:szCs w:val="26"/>
          <w:lang w:val="nl-NL"/>
        </w:rPr>
        <w:t>4.2.1/ Công tác đào đất.</w:t>
      </w:r>
    </w:p>
    <w:p w:rsidR="00695DE0" w:rsidRPr="00FC72ED" w:rsidRDefault="00695DE0" w:rsidP="00695DE0">
      <w:pPr>
        <w:spacing w:before="40" w:after="40"/>
        <w:ind w:firstLine="993"/>
        <w:rPr>
          <w:sz w:val="26"/>
          <w:szCs w:val="26"/>
          <w:lang w:val="nl-NL"/>
        </w:rPr>
      </w:pPr>
      <w:r w:rsidRPr="00FC72ED">
        <w:rPr>
          <w:sz w:val="26"/>
          <w:szCs w:val="26"/>
          <w:lang w:val="nl-NL"/>
        </w:rPr>
        <w:t>4.2.2/ Công tác đắp đất.</w:t>
      </w:r>
    </w:p>
    <w:p w:rsidR="00695DE0" w:rsidRPr="00FC72ED" w:rsidRDefault="00695DE0" w:rsidP="00695DE0">
      <w:pPr>
        <w:spacing w:before="40" w:after="40"/>
        <w:ind w:firstLine="993"/>
        <w:rPr>
          <w:sz w:val="26"/>
          <w:szCs w:val="26"/>
          <w:lang w:val="nl-NL"/>
        </w:rPr>
      </w:pPr>
      <w:r w:rsidRPr="00FC72ED">
        <w:rPr>
          <w:sz w:val="26"/>
          <w:szCs w:val="26"/>
          <w:lang w:val="nl-NL"/>
        </w:rPr>
        <w:t>4.2.3/ Công tác vật tư, vật liệu.</w:t>
      </w:r>
    </w:p>
    <w:p w:rsidR="00695DE0" w:rsidRPr="00FC72ED" w:rsidRDefault="00695DE0" w:rsidP="00695DE0">
      <w:pPr>
        <w:spacing w:before="40" w:after="40"/>
        <w:ind w:firstLine="993"/>
        <w:rPr>
          <w:sz w:val="26"/>
          <w:szCs w:val="26"/>
          <w:lang w:val="nl-NL"/>
        </w:rPr>
      </w:pPr>
      <w:r w:rsidRPr="00FC72ED">
        <w:rPr>
          <w:sz w:val="26"/>
          <w:szCs w:val="26"/>
          <w:lang w:val="nl-NL"/>
        </w:rPr>
        <w:t>4.2.4/ Công tác thi công ván khuôn, thép.</w:t>
      </w:r>
    </w:p>
    <w:p w:rsidR="00695DE0" w:rsidRPr="00FC72ED" w:rsidRDefault="00695DE0" w:rsidP="00695DE0">
      <w:pPr>
        <w:spacing w:before="40" w:after="40"/>
        <w:ind w:firstLine="993"/>
        <w:rPr>
          <w:sz w:val="26"/>
          <w:szCs w:val="26"/>
          <w:lang w:val="nl-NL"/>
        </w:rPr>
      </w:pPr>
      <w:r w:rsidRPr="00FC72ED">
        <w:rPr>
          <w:sz w:val="26"/>
          <w:szCs w:val="26"/>
          <w:lang w:val="nl-NL"/>
        </w:rPr>
        <w:t>4.2.5/ Công tác thi công bê tông.</w:t>
      </w:r>
    </w:p>
    <w:p w:rsidR="00695DE0" w:rsidRPr="00FC72ED" w:rsidRDefault="00695DE0" w:rsidP="00695DE0">
      <w:pPr>
        <w:spacing w:before="40" w:after="40"/>
        <w:ind w:firstLine="993"/>
        <w:rPr>
          <w:sz w:val="26"/>
          <w:szCs w:val="26"/>
          <w:lang w:val="nl-NL"/>
        </w:rPr>
      </w:pPr>
      <w:r w:rsidRPr="00FC72ED">
        <w:rPr>
          <w:sz w:val="26"/>
          <w:szCs w:val="26"/>
          <w:lang w:val="nl-NL"/>
        </w:rPr>
        <w:t>4.2.6/ Công tác lắp dựng kết cấu đúc sẵn.</w:t>
      </w:r>
    </w:p>
    <w:p w:rsidR="00695DE0" w:rsidRPr="00FC72ED" w:rsidRDefault="00695DE0" w:rsidP="00695DE0">
      <w:pPr>
        <w:spacing w:before="40" w:after="40"/>
        <w:ind w:firstLine="993"/>
        <w:rPr>
          <w:sz w:val="26"/>
          <w:szCs w:val="26"/>
          <w:lang w:val="nl-NL"/>
        </w:rPr>
      </w:pPr>
      <w:r w:rsidRPr="00FC72ED">
        <w:rPr>
          <w:sz w:val="26"/>
          <w:szCs w:val="26"/>
          <w:lang w:val="nl-NL"/>
        </w:rPr>
        <w:t>4.3. Các yêu cầu về phòng chống cháy, nổ.</w:t>
      </w:r>
    </w:p>
    <w:p w:rsidR="00695DE0" w:rsidRPr="00FC72ED" w:rsidRDefault="00695DE0" w:rsidP="00695DE0">
      <w:pPr>
        <w:spacing w:before="40" w:after="40"/>
        <w:ind w:firstLine="993"/>
        <w:rPr>
          <w:sz w:val="26"/>
          <w:szCs w:val="26"/>
          <w:lang w:val="nl-NL"/>
        </w:rPr>
      </w:pPr>
      <w:r w:rsidRPr="00FC72ED">
        <w:rPr>
          <w:sz w:val="26"/>
          <w:szCs w:val="26"/>
          <w:lang w:val="nl-NL"/>
        </w:rPr>
        <w:t>4.4. Các yêu cầu về vệ sinh môi trường.</w:t>
      </w:r>
    </w:p>
    <w:p w:rsidR="00695DE0" w:rsidRPr="00FC72ED" w:rsidRDefault="00695DE0" w:rsidP="00695DE0">
      <w:pPr>
        <w:spacing w:before="40" w:after="40"/>
        <w:ind w:firstLine="993"/>
        <w:rPr>
          <w:sz w:val="26"/>
          <w:szCs w:val="26"/>
        </w:rPr>
      </w:pPr>
      <w:r w:rsidRPr="00FC72ED">
        <w:rPr>
          <w:sz w:val="26"/>
          <w:szCs w:val="26"/>
        </w:rPr>
        <w:t>4.5. Các biện pháp an toàn lao động, an toàn trong mưa lũ.</w:t>
      </w:r>
    </w:p>
    <w:p w:rsidR="00695DE0" w:rsidRPr="00FC72ED" w:rsidRDefault="00695DE0" w:rsidP="00695DE0">
      <w:pPr>
        <w:spacing w:before="40" w:after="40"/>
        <w:ind w:firstLine="993"/>
        <w:rPr>
          <w:sz w:val="26"/>
          <w:szCs w:val="26"/>
        </w:rPr>
      </w:pPr>
      <w:r w:rsidRPr="00FC72ED">
        <w:rPr>
          <w:sz w:val="26"/>
          <w:szCs w:val="26"/>
        </w:rPr>
        <w:t>4.6. Các công tác khác phù hợp với biện pháp thi công và tiến độ thi công.</w:t>
      </w:r>
    </w:p>
    <w:p w:rsidR="00695DE0" w:rsidRPr="00FC72ED" w:rsidRDefault="00695DE0" w:rsidP="00695DE0">
      <w:pPr>
        <w:widowControl w:val="0"/>
        <w:tabs>
          <w:tab w:val="left" w:pos="851"/>
        </w:tabs>
        <w:spacing w:before="40" w:after="40"/>
        <w:ind w:firstLine="993"/>
        <w:rPr>
          <w:b/>
          <w:bCs/>
          <w:sz w:val="26"/>
          <w:szCs w:val="26"/>
        </w:rPr>
      </w:pPr>
      <w:r w:rsidRPr="00FC72ED">
        <w:rPr>
          <w:b/>
          <w:bCs/>
          <w:sz w:val="26"/>
          <w:szCs w:val="26"/>
        </w:rPr>
        <w:t>5. Yêu cầu về vệ sinh môi trường:</w:t>
      </w:r>
    </w:p>
    <w:p w:rsidR="00695DE0" w:rsidRPr="00FC72ED" w:rsidRDefault="00695DE0" w:rsidP="00695DE0">
      <w:pPr>
        <w:widowControl w:val="0"/>
        <w:tabs>
          <w:tab w:val="left" w:pos="851"/>
        </w:tabs>
        <w:spacing w:before="40" w:after="40"/>
        <w:ind w:firstLine="993"/>
        <w:rPr>
          <w:bCs/>
          <w:sz w:val="26"/>
          <w:szCs w:val="26"/>
        </w:rPr>
      </w:pPr>
      <w:r w:rsidRPr="00FC72ED">
        <w:rPr>
          <w:bCs/>
          <w:sz w:val="26"/>
          <w:szCs w:val="26"/>
        </w:rPr>
        <w:t>Nhà thầu phải đảm bảo vệ sinh môi trường trong quá trình thi công và đưa ra được các biện pháp để thực hiện công việc này.</w:t>
      </w:r>
    </w:p>
    <w:p w:rsidR="00695DE0" w:rsidRPr="00FC72ED" w:rsidRDefault="00695DE0" w:rsidP="00695DE0">
      <w:pPr>
        <w:widowControl w:val="0"/>
        <w:tabs>
          <w:tab w:val="left" w:pos="851"/>
        </w:tabs>
        <w:spacing w:before="40" w:after="40"/>
        <w:ind w:firstLine="993"/>
        <w:rPr>
          <w:b/>
          <w:bCs/>
          <w:sz w:val="26"/>
          <w:szCs w:val="26"/>
        </w:rPr>
      </w:pPr>
      <w:r w:rsidRPr="00FC72ED">
        <w:rPr>
          <w:b/>
          <w:bCs/>
          <w:sz w:val="26"/>
          <w:szCs w:val="26"/>
        </w:rPr>
        <w:t>6. Yêu cầu về an toàn lao động:</w:t>
      </w:r>
    </w:p>
    <w:p w:rsidR="00695DE0" w:rsidRPr="00FC72ED" w:rsidRDefault="00695DE0" w:rsidP="00695DE0">
      <w:pPr>
        <w:widowControl w:val="0"/>
        <w:tabs>
          <w:tab w:val="left" w:pos="851"/>
        </w:tabs>
        <w:spacing w:before="40" w:after="40"/>
        <w:ind w:firstLine="993"/>
        <w:rPr>
          <w:bCs/>
          <w:sz w:val="26"/>
          <w:szCs w:val="26"/>
        </w:rPr>
      </w:pPr>
      <w:r w:rsidRPr="00FC72ED">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rsidR="00695DE0" w:rsidRPr="00FC72ED" w:rsidRDefault="00695DE0" w:rsidP="00695DE0">
      <w:pPr>
        <w:widowControl w:val="0"/>
        <w:tabs>
          <w:tab w:val="left" w:pos="851"/>
        </w:tabs>
        <w:spacing w:before="40" w:after="40"/>
        <w:ind w:firstLine="993"/>
        <w:rPr>
          <w:b/>
          <w:bCs/>
          <w:sz w:val="26"/>
          <w:szCs w:val="26"/>
        </w:rPr>
      </w:pPr>
      <w:r w:rsidRPr="00FC72ED">
        <w:rPr>
          <w:b/>
          <w:bCs/>
          <w:sz w:val="26"/>
          <w:szCs w:val="26"/>
        </w:rPr>
        <w:t>7. Yêu cầu về biện pháp tổ chức thi công tổng thể và các hạng mục:</w:t>
      </w:r>
    </w:p>
    <w:p w:rsidR="00695DE0" w:rsidRPr="00FC72ED" w:rsidRDefault="00695DE0" w:rsidP="00695DE0">
      <w:pPr>
        <w:widowControl w:val="0"/>
        <w:tabs>
          <w:tab w:val="left" w:pos="851"/>
        </w:tabs>
        <w:spacing w:before="40" w:after="40"/>
        <w:ind w:firstLine="993"/>
        <w:rPr>
          <w:bCs/>
          <w:sz w:val="26"/>
          <w:szCs w:val="26"/>
        </w:rPr>
      </w:pPr>
      <w:r w:rsidRPr="00FC72ED">
        <w:rPr>
          <w:bCs/>
          <w:sz w:val="26"/>
          <w:szCs w:val="26"/>
        </w:rPr>
        <w:t>Nhà thầu phải đưa ra được biện pháp tổ chức thi công tổng thể và chi tiết các hạng mục của gói thầu.</w:t>
      </w:r>
    </w:p>
    <w:p w:rsidR="00695DE0" w:rsidRPr="00FC72ED" w:rsidRDefault="00695DE0" w:rsidP="00695DE0">
      <w:pPr>
        <w:widowControl w:val="0"/>
        <w:tabs>
          <w:tab w:val="left" w:pos="851"/>
        </w:tabs>
        <w:spacing w:before="40" w:after="40"/>
        <w:ind w:firstLine="992"/>
        <w:rPr>
          <w:b/>
          <w:bCs/>
          <w:sz w:val="26"/>
          <w:szCs w:val="26"/>
        </w:rPr>
      </w:pPr>
      <w:r w:rsidRPr="00FC72ED">
        <w:rPr>
          <w:b/>
          <w:bCs/>
          <w:sz w:val="26"/>
          <w:szCs w:val="26"/>
        </w:rPr>
        <w:t>8. Yêu cầu về hệ thống kiểm tra, giám sát chất lượng của nhà thầu:</w:t>
      </w:r>
    </w:p>
    <w:p w:rsidR="00695DE0" w:rsidRPr="00FC72ED" w:rsidRDefault="00695DE0" w:rsidP="00695DE0">
      <w:pPr>
        <w:widowControl w:val="0"/>
        <w:tabs>
          <w:tab w:val="left" w:pos="851"/>
        </w:tabs>
        <w:spacing w:before="40" w:after="40"/>
        <w:ind w:firstLine="992"/>
        <w:rPr>
          <w:bCs/>
          <w:sz w:val="26"/>
          <w:szCs w:val="26"/>
        </w:rPr>
      </w:pPr>
      <w:r w:rsidRPr="00FC72ED">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rsidR="00695DE0" w:rsidRPr="00FC72ED" w:rsidRDefault="00695DE0" w:rsidP="00695DE0">
      <w:pPr>
        <w:widowControl w:val="0"/>
        <w:tabs>
          <w:tab w:val="left" w:pos="851"/>
        </w:tabs>
        <w:spacing w:before="40" w:after="40"/>
        <w:ind w:firstLine="992"/>
        <w:rPr>
          <w:bCs/>
          <w:sz w:val="26"/>
          <w:szCs w:val="26"/>
        </w:rPr>
      </w:pPr>
      <w:r w:rsidRPr="00FC72ED">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rsidR="00695DE0" w:rsidRPr="00FC72ED" w:rsidRDefault="00695DE0" w:rsidP="00695DE0">
      <w:pPr>
        <w:widowControl w:val="0"/>
        <w:tabs>
          <w:tab w:val="left" w:pos="851"/>
        </w:tabs>
        <w:spacing w:before="40" w:after="40"/>
        <w:ind w:firstLine="992"/>
        <w:rPr>
          <w:bCs/>
          <w:sz w:val="26"/>
          <w:szCs w:val="26"/>
        </w:rPr>
      </w:pPr>
      <w:r w:rsidRPr="00FC72ED">
        <w:rPr>
          <w:sz w:val="26"/>
          <w:szCs w:val="26"/>
        </w:rPr>
        <w:lastRenderedPageBreak/>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rsidR="00695DE0" w:rsidRPr="00FC72ED" w:rsidRDefault="00695DE0" w:rsidP="00695DE0">
      <w:pPr>
        <w:widowControl w:val="0"/>
        <w:spacing w:before="40" w:after="40"/>
        <w:ind w:firstLine="709"/>
        <w:rPr>
          <w:sz w:val="26"/>
          <w:szCs w:val="26"/>
          <w:lang w:val="pt-BR"/>
        </w:rPr>
      </w:pPr>
      <w:r w:rsidRPr="00FC72ED">
        <w:rPr>
          <w:sz w:val="26"/>
          <w:szCs w:val="26"/>
          <w:lang w:val="pt-BR"/>
        </w:rPr>
        <w:t>IV. Các bản vẽ</w:t>
      </w:r>
    </w:p>
    <w:p w:rsidR="00695DE0" w:rsidRPr="00FC72ED" w:rsidRDefault="00695DE0" w:rsidP="00695DE0">
      <w:pPr>
        <w:widowControl w:val="0"/>
        <w:spacing w:before="40" w:after="40"/>
        <w:ind w:firstLine="709"/>
        <w:rPr>
          <w:sz w:val="26"/>
          <w:szCs w:val="26"/>
          <w:lang w:val="pt-BR"/>
        </w:rPr>
      </w:pPr>
      <w:r w:rsidRPr="00FC72ED">
        <w:rPr>
          <w:sz w:val="26"/>
          <w:szCs w:val="26"/>
          <w:lang w:val="pt-BR"/>
        </w:rPr>
        <w:t>E-HSMT này gồm có các bản vẽ trong danh mục sau đây: Tập hồ sơ bản kẽ đính kèm trên hệ thống</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E0"/>
    <w:rsid w:val="00023EEB"/>
    <w:rsid w:val="00695DE0"/>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477FE-21C1-4CB1-B1F5-8C9272B7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DE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95D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5D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5D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5D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5D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DE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95D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5D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5D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5D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5D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5D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5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E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5D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5DE0"/>
    <w:pPr>
      <w:spacing w:before="160"/>
      <w:jc w:val="center"/>
    </w:pPr>
    <w:rPr>
      <w:i/>
      <w:iCs/>
      <w:color w:val="404040" w:themeColor="text1" w:themeTint="BF"/>
    </w:rPr>
  </w:style>
  <w:style w:type="character" w:customStyle="1" w:styleId="QuoteChar">
    <w:name w:val="Quote Char"/>
    <w:basedOn w:val="DefaultParagraphFont"/>
    <w:link w:val="Quote"/>
    <w:uiPriority w:val="29"/>
    <w:rsid w:val="00695DE0"/>
    <w:rPr>
      <w:i/>
      <w:iCs/>
      <w:color w:val="404040" w:themeColor="text1" w:themeTint="BF"/>
    </w:rPr>
  </w:style>
  <w:style w:type="paragraph" w:styleId="ListParagraph">
    <w:name w:val="List Paragraph"/>
    <w:basedOn w:val="Normal"/>
    <w:uiPriority w:val="34"/>
    <w:qFormat/>
    <w:rsid w:val="00695DE0"/>
    <w:pPr>
      <w:ind w:left="720"/>
      <w:contextualSpacing/>
    </w:pPr>
  </w:style>
  <w:style w:type="character" w:styleId="IntenseEmphasis">
    <w:name w:val="Intense Emphasis"/>
    <w:basedOn w:val="DefaultParagraphFont"/>
    <w:uiPriority w:val="21"/>
    <w:qFormat/>
    <w:rsid w:val="00695DE0"/>
    <w:rPr>
      <w:i/>
      <w:iCs/>
      <w:color w:val="2F5496" w:themeColor="accent1" w:themeShade="BF"/>
    </w:rPr>
  </w:style>
  <w:style w:type="paragraph" w:styleId="IntenseQuote">
    <w:name w:val="Intense Quote"/>
    <w:basedOn w:val="Normal"/>
    <w:next w:val="Normal"/>
    <w:link w:val="IntenseQuoteChar"/>
    <w:uiPriority w:val="30"/>
    <w:qFormat/>
    <w:rsid w:val="00695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E0"/>
    <w:rPr>
      <w:i/>
      <w:iCs/>
      <w:color w:val="2F5496" w:themeColor="accent1" w:themeShade="BF"/>
    </w:rPr>
  </w:style>
  <w:style w:type="character" w:styleId="IntenseReference">
    <w:name w:val="Intense Reference"/>
    <w:basedOn w:val="DefaultParagraphFont"/>
    <w:uiPriority w:val="32"/>
    <w:qFormat/>
    <w:rsid w:val="00695DE0"/>
    <w:rPr>
      <w:b/>
      <w:bCs/>
      <w:smallCaps/>
      <w:color w:val="2F5496" w:themeColor="accent1" w:themeShade="BF"/>
      <w:spacing w:val="5"/>
    </w:rPr>
  </w:style>
  <w:style w:type="paragraph" w:styleId="Footer">
    <w:name w:val="footer"/>
    <w:basedOn w:val="Normal"/>
    <w:link w:val="FooterChar"/>
    <w:uiPriority w:val="99"/>
    <w:rsid w:val="00695DE0"/>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695DE0"/>
    <w:rPr>
      <w:rFonts w:eastAsia="Times New Roman" w:cs="Times New Roman"/>
      <w:kern w:val="0"/>
      <w:sz w:val="20"/>
      <w:szCs w:val="20"/>
      <w14:ligatures w14:val="none"/>
    </w:rPr>
  </w:style>
  <w:style w:type="paragraph" w:customStyle="1" w:styleId="Style11">
    <w:name w:val="Style 11"/>
    <w:basedOn w:val="Normal"/>
    <w:rsid w:val="00695DE0"/>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abc">
    <w:name w:val="abc"/>
    <w:basedOn w:val="Normal"/>
    <w:link w:val="abcChar"/>
    <w:uiPriority w:val="99"/>
    <w:rsid w:val="00695DE0"/>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695DE0"/>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2025-11-20T07:32:00Z</dcterms:created>
  <dcterms:modified xsi:type="dcterms:W3CDTF">2025-11-20T07:32:00Z</dcterms:modified>
</cp:coreProperties>
</file>