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D15" w:rsidRPr="006B358D" w:rsidRDefault="00524D15" w:rsidP="00524D15">
      <w:pPr>
        <w:pStyle w:val="Style11"/>
        <w:tabs>
          <w:tab w:val="left" w:pos="0"/>
          <w:tab w:val="left" w:pos="851"/>
          <w:tab w:val="left" w:pos="1418"/>
        </w:tabs>
        <w:spacing w:before="120" w:after="120" w:line="264" w:lineRule="auto"/>
        <w:ind w:firstLine="567"/>
        <w:jc w:val="center"/>
        <w:rPr>
          <w:sz w:val="28"/>
          <w:szCs w:val="28"/>
          <w:lang w:val="nl-NL"/>
        </w:rPr>
      </w:pPr>
      <w:r w:rsidRPr="006B358D">
        <w:rPr>
          <w:b/>
          <w:sz w:val="28"/>
          <w:szCs w:val="28"/>
          <w:lang w:val="nl-NL"/>
        </w:rPr>
        <w:t>Phần 2. YÊU CẦU VỀ KỸ THUẬT</w:t>
      </w:r>
    </w:p>
    <w:p w:rsidR="00524D15" w:rsidRPr="006B358D" w:rsidRDefault="00524D15" w:rsidP="00524D15">
      <w:pPr>
        <w:pStyle w:val="Style11"/>
        <w:tabs>
          <w:tab w:val="left" w:pos="0"/>
          <w:tab w:val="left" w:pos="851"/>
          <w:tab w:val="left" w:pos="1418"/>
        </w:tabs>
        <w:spacing w:before="120" w:after="120" w:line="264" w:lineRule="auto"/>
        <w:ind w:firstLine="567"/>
        <w:jc w:val="center"/>
        <w:rPr>
          <w:b/>
          <w:sz w:val="28"/>
          <w:szCs w:val="28"/>
          <w:lang w:val="vi-VN"/>
        </w:rPr>
      </w:pPr>
      <w:r w:rsidRPr="006B358D">
        <w:rPr>
          <w:sz w:val="28"/>
          <w:szCs w:val="28"/>
          <w:lang w:val="nl-NL"/>
        </w:rPr>
        <w:t xml:space="preserve"> </w:t>
      </w:r>
      <w:r w:rsidRPr="006B358D">
        <w:rPr>
          <w:b/>
          <w:sz w:val="28"/>
          <w:szCs w:val="28"/>
          <w:lang w:val="vi-VN"/>
        </w:rPr>
        <w:t>Chương V. YÊU CẦU VỀ KỸ THUẬT</w:t>
      </w:r>
    </w:p>
    <w:p w:rsidR="00524D15" w:rsidRPr="006B358D" w:rsidRDefault="00524D15" w:rsidP="00524D15">
      <w:pPr>
        <w:pStyle w:val="Style11"/>
        <w:tabs>
          <w:tab w:val="left" w:pos="0"/>
          <w:tab w:val="left" w:pos="851"/>
          <w:tab w:val="left" w:pos="1418"/>
        </w:tabs>
        <w:spacing w:before="120" w:after="120" w:line="264" w:lineRule="auto"/>
        <w:ind w:firstLine="567"/>
        <w:jc w:val="center"/>
        <w:rPr>
          <w:b/>
          <w:sz w:val="28"/>
          <w:szCs w:val="28"/>
          <w:lang w:val="vi-VN"/>
        </w:rPr>
      </w:pPr>
    </w:p>
    <w:p w:rsidR="00524D15" w:rsidRPr="006B358D" w:rsidRDefault="00524D15" w:rsidP="00524D15">
      <w:pPr>
        <w:tabs>
          <w:tab w:val="left" w:pos="1418"/>
        </w:tabs>
        <w:spacing w:before="120" w:after="120" w:line="264" w:lineRule="auto"/>
        <w:ind w:firstLine="709"/>
        <w:rPr>
          <w:b/>
          <w:sz w:val="28"/>
          <w:szCs w:val="28"/>
        </w:rPr>
      </w:pPr>
      <w:r w:rsidRPr="006B358D">
        <w:rPr>
          <w:b/>
          <w:sz w:val="28"/>
          <w:szCs w:val="28"/>
          <w:lang w:val="vi-VN"/>
        </w:rPr>
        <w:t xml:space="preserve">I. Giới thiệu về </w:t>
      </w:r>
      <w:r w:rsidRPr="006B358D">
        <w:rPr>
          <w:b/>
          <w:sz w:val="28"/>
          <w:szCs w:val="28"/>
        </w:rPr>
        <w:t xml:space="preserve">dự án, </w:t>
      </w:r>
      <w:r w:rsidRPr="006B358D">
        <w:rPr>
          <w:b/>
          <w:sz w:val="28"/>
          <w:szCs w:val="28"/>
          <w:lang w:val="vi-VN"/>
        </w:rPr>
        <w:t>gói thầu</w:t>
      </w:r>
    </w:p>
    <w:p w:rsidR="00524D15" w:rsidRPr="006B358D" w:rsidRDefault="00524D15" w:rsidP="00524D15">
      <w:pPr>
        <w:tabs>
          <w:tab w:val="left" w:pos="1418"/>
        </w:tabs>
        <w:spacing w:before="120" w:after="120" w:line="264" w:lineRule="auto"/>
        <w:ind w:firstLine="709"/>
        <w:rPr>
          <w:b/>
          <w:sz w:val="28"/>
          <w:szCs w:val="28"/>
        </w:rPr>
      </w:pPr>
      <w:r w:rsidRPr="006B358D">
        <w:rPr>
          <w:b/>
          <w:sz w:val="28"/>
          <w:szCs w:val="28"/>
        </w:rPr>
        <w:t>I.1. Giới thiệu về dự án</w:t>
      </w:r>
    </w:p>
    <w:p w:rsidR="00524D15" w:rsidRPr="006B358D" w:rsidRDefault="00524D15" w:rsidP="00524D15">
      <w:pPr>
        <w:widowControl w:val="0"/>
        <w:tabs>
          <w:tab w:val="left" w:pos="1418"/>
        </w:tabs>
        <w:spacing w:before="120" w:after="120" w:line="264" w:lineRule="auto"/>
        <w:ind w:firstLine="709"/>
        <w:rPr>
          <w:sz w:val="28"/>
          <w:szCs w:val="28"/>
          <w:lang w:val="vi-VN"/>
        </w:rPr>
      </w:pPr>
      <w:r w:rsidRPr="006B358D">
        <w:rPr>
          <w:sz w:val="28"/>
          <w:szCs w:val="28"/>
          <w:lang w:val="vi-VN"/>
        </w:rPr>
        <w:t xml:space="preserve">1. Tên dự án: </w:t>
      </w:r>
      <w:r w:rsidR="00861FA6" w:rsidRPr="00E1178C">
        <w:rPr>
          <w:sz w:val="28"/>
          <w:szCs w:val="28"/>
          <w:lang w:val="vi-VN"/>
        </w:rPr>
        <w:t>Cải tạo, nâng cấp đường giao thông, hệ thống cấp, thoát nước các khu phố Thịnh Lang, Thọ Môn, Đình, Tỉnh Cầu, Trung Hòa, Bà La, Thượng, Xuân Đài phường Từ Sơn</w:t>
      </w:r>
      <w:r w:rsidRPr="006B358D">
        <w:rPr>
          <w:sz w:val="28"/>
          <w:szCs w:val="28"/>
          <w:lang w:val="vi-VN"/>
        </w:rPr>
        <w:t>.</w:t>
      </w:r>
    </w:p>
    <w:p w:rsidR="00524D15" w:rsidRPr="001974BA" w:rsidRDefault="00524D15" w:rsidP="00524D15">
      <w:pPr>
        <w:widowControl w:val="0"/>
        <w:tabs>
          <w:tab w:val="left" w:pos="1418"/>
        </w:tabs>
        <w:spacing w:before="120" w:after="120" w:line="264" w:lineRule="auto"/>
        <w:ind w:firstLine="709"/>
        <w:rPr>
          <w:sz w:val="28"/>
          <w:szCs w:val="28"/>
          <w:lang w:val="vi-VN"/>
        </w:rPr>
      </w:pPr>
      <w:r w:rsidRPr="006B358D">
        <w:rPr>
          <w:sz w:val="28"/>
          <w:szCs w:val="28"/>
          <w:lang w:val="vi-VN"/>
        </w:rPr>
        <w:t xml:space="preserve">2. Địa điểm xây dựng: </w:t>
      </w:r>
      <w:r w:rsidR="00BB37A2">
        <w:rPr>
          <w:szCs w:val="28"/>
          <w:lang w:val="sv-SE"/>
        </w:rPr>
        <w:t>P</w:t>
      </w:r>
      <w:r w:rsidR="00BB37A2" w:rsidRPr="00880D79">
        <w:rPr>
          <w:szCs w:val="28"/>
          <w:lang w:val="sv-SE"/>
        </w:rPr>
        <w:t xml:space="preserve">hường </w:t>
      </w:r>
      <w:r w:rsidR="00BB37A2">
        <w:rPr>
          <w:szCs w:val="28"/>
          <w:lang w:val="sv-SE"/>
        </w:rPr>
        <w:t>Từ Sơn</w:t>
      </w:r>
      <w:r w:rsidR="00BB37A2" w:rsidRPr="00880D79">
        <w:rPr>
          <w:szCs w:val="28"/>
          <w:lang w:val="sv-SE"/>
        </w:rPr>
        <w:t>, tỉnh Bắc Ninh</w:t>
      </w:r>
      <w:r w:rsidR="001974BA">
        <w:rPr>
          <w:szCs w:val="28"/>
          <w:lang w:val="vi-VN"/>
        </w:rPr>
        <w:t>.</w:t>
      </w:r>
    </w:p>
    <w:p w:rsidR="00524D15" w:rsidRPr="001974BA" w:rsidRDefault="00524D15" w:rsidP="001974BA">
      <w:pPr>
        <w:tabs>
          <w:tab w:val="left" w:pos="1418"/>
        </w:tabs>
        <w:spacing w:before="120" w:after="120" w:line="264" w:lineRule="auto"/>
        <w:ind w:firstLine="709"/>
        <w:rPr>
          <w:sz w:val="28"/>
          <w:szCs w:val="28"/>
        </w:rPr>
      </w:pPr>
      <w:r w:rsidRPr="001974BA">
        <w:rPr>
          <w:sz w:val="28"/>
          <w:szCs w:val="28"/>
        </w:rPr>
        <w:t>3. Mục tiêu, quy mô đầu tư công trình:</w:t>
      </w:r>
    </w:p>
    <w:p w:rsidR="001974BA" w:rsidRPr="001974BA" w:rsidRDefault="001974BA" w:rsidP="001974BA">
      <w:pPr>
        <w:tabs>
          <w:tab w:val="left" w:pos="1418"/>
        </w:tabs>
        <w:spacing w:before="120" w:after="120" w:line="264" w:lineRule="auto"/>
        <w:ind w:firstLine="709"/>
        <w:rPr>
          <w:sz w:val="28"/>
          <w:szCs w:val="28"/>
        </w:rPr>
      </w:pPr>
      <w:r w:rsidRPr="001974BA">
        <w:rPr>
          <w:sz w:val="28"/>
          <w:szCs w:val="28"/>
        </w:rPr>
        <w:t xml:space="preserve">3.1. Mục tiêu: </w:t>
      </w:r>
      <w:r w:rsidRPr="001974BA">
        <w:rPr>
          <w:sz w:val="28"/>
          <w:szCs w:val="28"/>
        </w:rPr>
        <w:t>Cải thiện chất l</w:t>
      </w:r>
      <w:r w:rsidRPr="001974BA">
        <w:rPr>
          <w:rFonts w:hint="eastAsia"/>
          <w:sz w:val="28"/>
          <w:szCs w:val="28"/>
        </w:rPr>
        <w:t>ư</w:t>
      </w:r>
      <w:r w:rsidRPr="001974BA">
        <w:rPr>
          <w:sz w:val="28"/>
          <w:szCs w:val="28"/>
        </w:rPr>
        <w:t xml:space="preserve">ợng </w:t>
      </w:r>
      <w:r w:rsidRPr="001974BA">
        <w:rPr>
          <w:rFonts w:hint="eastAsia"/>
          <w:sz w:val="28"/>
          <w:szCs w:val="28"/>
        </w:rPr>
        <w:t>đư</w:t>
      </w:r>
      <w:r w:rsidRPr="001974BA">
        <w:rPr>
          <w:sz w:val="28"/>
          <w:szCs w:val="28"/>
        </w:rPr>
        <w:t xml:space="preserve">ờng, hạ tầng kỹ thuật, </w:t>
      </w:r>
      <w:r w:rsidRPr="001974BA">
        <w:rPr>
          <w:rFonts w:hint="eastAsia"/>
          <w:sz w:val="28"/>
          <w:szCs w:val="28"/>
        </w:rPr>
        <w:t>đ</w:t>
      </w:r>
      <w:r w:rsidRPr="001974BA">
        <w:rPr>
          <w:sz w:val="28"/>
          <w:szCs w:val="28"/>
        </w:rPr>
        <w:t>ảm bảo l</w:t>
      </w:r>
      <w:r w:rsidRPr="001974BA">
        <w:rPr>
          <w:rFonts w:hint="eastAsia"/>
          <w:sz w:val="28"/>
          <w:szCs w:val="28"/>
        </w:rPr>
        <w:t>ư</w:t>
      </w:r>
      <w:r w:rsidRPr="001974BA">
        <w:rPr>
          <w:sz w:val="28"/>
          <w:szCs w:val="28"/>
        </w:rPr>
        <w:t>u thông thuận tiện, an toàn cho ng</w:t>
      </w:r>
      <w:r w:rsidRPr="001974BA">
        <w:rPr>
          <w:rFonts w:hint="eastAsia"/>
          <w:sz w:val="28"/>
          <w:szCs w:val="28"/>
        </w:rPr>
        <w:t>ư</w:t>
      </w:r>
      <w:r w:rsidRPr="001974BA">
        <w:rPr>
          <w:sz w:val="28"/>
          <w:szCs w:val="28"/>
        </w:rPr>
        <w:t>ời dân và ph</w:t>
      </w:r>
      <w:r w:rsidRPr="001974BA">
        <w:rPr>
          <w:rFonts w:hint="eastAsia"/>
          <w:sz w:val="28"/>
          <w:szCs w:val="28"/>
        </w:rPr>
        <w:t>ươ</w:t>
      </w:r>
      <w:r w:rsidRPr="001974BA">
        <w:rPr>
          <w:sz w:val="28"/>
          <w:szCs w:val="28"/>
        </w:rPr>
        <w:t xml:space="preserve">ng tiện tạo </w:t>
      </w:r>
      <w:r w:rsidRPr="001974BA">
        <w:rPr>
          <w:rFonts w:hint="eastAsia"/>
          <w:sz w:val="28"/>
          <w:szCs w:val="28"/>
        </w:rPr>
        <w:t>đ</w:t>
      </w:r>
      <w:r w:rsidRPr="001974BA">
        <w:rPr>
          <w:sz w:val="28"/>
          <w:szCs w:val="28"/>
        </w:rPr>
        <w:t xml:space="preserve">iều kiện thuận lợi cho nhân dân </w:t>
      </w:r>
      <w:r w:rsidRPr="001974BA">
        <w:rPr>
          <w:rFonts w:hint="eastAsia"/>
          <w:sz w:val="28"/>
          <w:szCs w:val="28"/>
        </w:rPr>
        <w:t>đ</w:t>
      </w:r>
      <w:r w:rsidRPr="001974BA">
        <w:rPr>
          <w:sz w:val="28"/>
          <w:szCs w:val="28"/>
        </w:rPr>
        <w:t>ịa ph</w:t>
      </w:r>
      <w:r w:rsidRPr="001974BA">
        <w:rPr>
          <w:rFonts w:hint="eastAsia"/>
          <w:sz w:val="28"/>
          <w:szCs w:val="28"/>
        </w:rPr>
        <w:t>ươ</w:t>
      </w:r>
      <w:r w:rsidRPr="001974BA">
        <w:rPr>
          <w:sz w:val="28"/>
          <w:szCs w:val="28"/>
        </w:rPr>
        <w:t xml:space="preserve">ng </w:t>
      </w:r>
      <w:r w:rsidRPr="001974BA">
        <w:rPr>
          <w:rFonts w:hint="eastAsia"/>
          <w:sz w:val="28"/>
          <w:szCs w:val="28"/>
        </w:rPr>
        <w:t>đ</w:t>
      </w:r>
      <w:r w:rsidRPr="001974BA">
        <w:rPr>
          <w:sz w:val="28"/>
          <w:szCs w:val="28"/>
        </w:rPr>
        <w:t xml:space="preserve">i lại, thúc </w:t>
      </w:r>
      <w:r w:rsidRPr="001974BA">
        <w:rPr>
          <w:rFonts w:hint="eastAsia"/>
          <w:sz w:val="28"/>
          <w:szCs w:val="28"/>
        </w:rPr>
        <w:t>đ</w:t>
      </w:r>
      <w:r w:rsidRPr="001974BA">
        <w:rPr>
          <w:sz w:val="28"/>
          <w:szCs w:val="28"/>
        </w:rPr>
        <w:t xml:space="preserve">ẩy phát triển kinh tế xã hội hoạt </w:t>
      </w:r>
      <w:r w:rsidRPr="001974BA">
        <w:rPr>
          <w:rFonts w:hint="eastAsia"/>
          <w:sz w:val="28"/>
          <w:szCs w:val="28"/>
        </w:rPr>
        <w:t>đ</w:t>
      </w:r>
      <w:r w:rsidRPr="001974BA">
        <w:rPr>
          <w:sz w:val="28"/>
          <w:szCs w:val="28"/>
        </w:rPr>
        <w:t>ộng kinh doanh, th</w:t>
      </w:r>
      <w:r w:rsidRPr="001974BA">
        <w:rPr>
          <w:rFonts w:hint="eastAsia"/>
          <w:sz w:val="28"/>
          <w:szCs w:val="28"/>
        </w:rPr>
        <w:t>ươ</w:t>
      </w:r>
      <w:r w:rsidRPr="001974BA">
        <w:rPr>
          <w:sz w:val="28"/>
          <w:szCs w:val="28"/>
        </w:rPr>
        <w:t>ng mại, dịch vụ và thu h</w:t>
      </w:r>
      <w:r w:rsidRPr="001974BA">
        <w:rPr>
          <w:rFonts w:hint="eastAsia"/>
          <w:sz w:val="28"/>
          <w:szCs w:val="28"/>
        </w:rPr>
        <w:t>ú</w:t>
      </w:r>
      <w:r w:rsidRPr="001974BA">
        <w:rPr>
          <w:sz w:val="28"/>
          <w:szCs w:val="28"/>
        </w:rPr>
        <w:t xml:space="preserve">t </w:t>
      </w:r>
      <w:r w:rsidRPr="001974BA">
        <w:rPr>
          <w:rFonts w:hint="eastAsia"/>
          <w:sz w:val="28"/>
          <w:szCs w:val="28"/>
        </w:rPr>
        <w:t>đ</w:t>
      </w:r>
      <w:r w:rsidRPr="001974BA">
        <w:rPr>
          <w:sz w:val="28"/>
          <w:szCs w:val="28"/>
        </w:rPr>
        <w:t>ầu t</w:t>
      </w:r>
      <w:r w:rsidRPr="001974BA">
        <w:rPr>
          <w:rFonts w:hint="eastAsia"/>
          <w:sz w:val="28"/>
          <w:szCs w:val="28"/>
        </w:rPr>
        <w:t>ư</w:t>
      </w:r>
      <w:r w:rsidRPr="001974BA">
        <w:rPr>
          <w:sz w:val="28"/>
          <w:szCs w:val="28"/>
        </w:rPr>
        <w:t xml:space="preserve"> vào </w:t>
      </w:r>
      <w:r w:rsidRPr="001974BA">
        <w:rPr>
          <w:rFonts w:hint="eastAsia"/>
          <w:sz w:val="28"/>
          <w:szCs w:val="28"/>
        </w:rPr>
        <w:t>đ</w:t>
      </w:r>
      <w:r w:rsidRPr="001974BA">
        <w:rPr>
          <w:sz w:val="28"/>
          <w:szCs w:val="28"/>
        </w:rPr>
        <w:t>ịa bàn ph</w:t>
      </w:r>
      <w:r w:rsidRPr="001974BA">
        <w:rPr>
          <w:rFonts w:hint="eastAsia"/>
          <w:sz w:val="28"/>
          <w:szCs w:val="28"/>
        </w:rPr>
        <w:t>ư</w:t>
      </w:r>
      <w:r w:rsidRPr="001974BA">
        <w:rPr>
          <w:sz w:val="28"/>
          <w:szCs w:val="28"/>
        </w:rPr>
        <w:t>ờng Từ S</w:t>
      </w:r>
      <w:r w:rsidRPr="001974BA">
        <w:rPr>
          <w:rFonts w:hint="eastAsia"/>
          <w:sz w:val="28"/>
          <w:szCs w:val="28"/>
        </w:rPr>
        <w:t>ơ</w:t>
      </w:r>
      <w:r w:rsidRPr="001974BA">
        <w:rPr>
          <w:sz w:val="28"/>
          <w:szCs w:val="28"/>
        </w:rPr>
        <w:t>n</w:t>
      </w:r>
      <w:r w:rsidRPr="001974BA">
        <w:rPr>
          <w:sz w:val="28"/>
          <w:szCs w:val="28"/>
        </w:rPr>
        <w:t>.</w:t>
      </w:r>
    </w:p>
    <w:p w:rsidR="001974BA" w:rsidRPr="001974BA" w:rsidRDefault="001974BA" w:rsidP="001974BA">
      <w:pPr>
        <w:tabs>
          <w:tab w:val="left" w:pos="1418"/>
        </w:tabs>
        <w:spacing w:before="120" w:after="120" w:line="264" w:lineRule="auto"/>
        <w:ind w:firstLine="709"/>
        <w:rPr>
          <w:sz w:val="28"/>
          <w:szCs w:val="28"/>
        </w:rPr>
      </w:pPr>
      <w:r w:rsidRPr="001974BA">
        <w:rPr>
          <w:sz w:val="28"/>
          <w:szCs w:val="28"/>
        </w:rPr>
        <w:t>3.2. Quy mô:</w:t>
      </w:r>
    </w:p>
    <w:p w:rsidR="001974BA" w:rsidRPr="004A3331" w:rsidRDefault="004A3331" w:rsidP="004A3331">
      <w:pPr>
        <w:tabs>
          <w:tab w:val="left" w:pos="1418"/>
        </w:tabs>
        <w:spacing w:before="120" w:after="120" w:line="264" w:lineRule="auto"/>
        <w:ind w:firstLine="709"/>
        <w:rPr>
          <w:sz w:val="28"/>
          <w:szCs w:val="28"/>
        </w:rPr>
      </w:pPr>
      <w:r>
        <w:rPr>
          <w:sz w:val="28"/>
          <w:szCs w:val="28"/>
          <w:lang w:val="vi-VN"/>
        </w:rPr>
        <w:t>3.2</w:t>
      </w:r>
      <w:r w:rsidR="001974BA" w:rsidRPr="004A3331">
        <w:rPr>
          <w:sz w:val="28"/>
          <w:szCs w:val="28"/>
        </w:rPr>
        <w:t>.1. Quy mô, nội dung đầu tư xây dựng</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Cải tạo, nâng cấp các tuyến đường với tổng chiều dài L= 3739,4 m (gồm 21 tuyến). Các nội dung cải tạo như sau:</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Nội dung đầu tư:</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Rải thảm mặt đường tuyến 1, tuyến 8, tuyến 11A, 11B, 11C, tuyến 12, 12A, 12B; nâng cấp mặt đường BTXM với các tuyến 3, tuyến 9A, tuyến 9B. Xây mới, nâng cấp cải tạo đồng bộ hệ thống thoát nước.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Cải tạo hệ thống vỉa hè; bổ sung đường ống cấp nước sạch.</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Cải tạo hệ thống thoát nước các tuyến: tuyến 2, tuyến 4, tuyến 5, tuyến 6, tuyến 7, tuyến 10.</w:t>
      </w:r>
    </w:p>
    <w:p w:rsidR="001974BA" w:rsidRPr="004A3331" w:rsidRDefault="004A3331" w:rsidP="004A3331">
      <w:pPr>
        <w:tabs>
          <w:tab w:val="left" w:pos="1418"/>
        </w:tabs>
        <w:spacing w:before="120" w:after="120" w:line="264" w:lineRule="auto"/>
        <w:ind w:firstLine="709"/>
        <w:rPr>
          <w:sz w:val="28"/>
          <w:szCs w:val="28"/>
        </w:rPr>
      </w:pPr>
      <w:r>
        <w:rPr>
          <w:sz w:val="28"/>
          <w:szCs w:val="28"/>
          <w:lang w:val="vi-VN"/>
        </w:rPr>
        <w:t>3.2</w:t>
      </w:r>
      <w:r w:rsidR="001974BA" w:rsidRPr="004A3331">
        <w:rPr>
          <w:sz w:val="28"/>
          <w:szCs w:val="28"/>
        </w:rPr>
        <w:t>.2. Các giải pháp thiết kế chủ yếu:</w:t>
      </w:r>
    </w:p>
    <w:p w:rsidR="001974BA" w:rsidRPr="004A3331" w:rsidRDefault="004A3331" w:rsidP="004A3331">
      <w:pPr>
        <w:tabs>
          <w:tab w:val="left" w:pos="1418"/>
        </w:tabs>
        <w:spacing w:before="120" w:after="120" w:line="264" w:lineRule="auto"/>
        <w:ind w:firstLine="709"/>
        <w:rPr>
          <w:sz w:val="28"/>
          <w:szCs w:val="28"/>
        </w:rPr>
      </w:pPr>
      <w:r>
        <w:rPr>
          <w:sz w:val="28"/>
          <w:szCs w:val="28"/>
          <w:lang w:val="vi-VN"/>
        </w:rPr>
        <w:t>a</w:t>
      </w:r>
      <w:r w:rsidR="001974BA" w:rsidRPr="004A3331">
        <w:rPr>
          <w:sz w:val="28"/>
          <w:szCs w:val="28"/>
        </w:rPr>
        <w:t>. Giải pháp thiết kế nâng cấp mặt đường giao thông:</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Mặt cắt ngang:</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lastRenderedPageBreak/>
        <w:t>- Thiết kế mặt cắt theo mặt đường hiện trạng: tuyến 1, tuyến 3, tuyến 8, tuyến 9A, 9B, tuyến 11A, 11B, 11C, tuyến 12, 12A, 12B.</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Độ dốc ngang mặt đường: Im = 1,5%</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Kết cấu mặt đường:</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Kết cấu 1: Áp dụng cho tuyến 3, 9A, 9B:</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 Đánh bóng, tạo nhám mặt đường;</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 BTXM M250# đá 2x4 dày 18cm;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 Nilong chống mất nước;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 Cấp phối đá dăm loại II dày 15cm;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Kết cấu 2: áp dụng cho tuyến 1, 1A, 1B, 8, 11A, 11B, 11C, 12, 12A, 12B:</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Thảm BTNC C12,5 dày 7cm;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Tưới nhựa dính bám tiêu chuẩn 0,5kg/m2;</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Thảm bù vênh BTNC C12,5 dày trung bình 3cm;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Rải lưới cốt sợi thủy tinh cường độ 100KN/m;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Tưới nhựa dính bám tiêu chuẩn 0,5kg/m2;</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Mặt đường hiện trạng.</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Kết cấu 3: áp dụng cho tuyến 11A (đoạn C10A- C11) và tuyến 12 đoạn C0-C3.</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BTNC C12,5 dày 7cm;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Rải lưới cốt sợi thủy tinh cường độ 100KN/m;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Tưới nhựa dính bám tiêu chuẩn 0,5kg/m2;</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BTXM M250# đá 2x4 dày 18cm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Nilong chống mất nước;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Cấp phối đá dăm loại II dày 15cm;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Kết cấu vuốt nối với đường ngang, dân sinh:</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  BTNC C12,5</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 Tưới nhựa dính bám tiêu chuẩn 0,5kg/m2</w:t>
      </w:r>
    </w:p>
    <w:p w:rsidR="001974BA" w:rsidRPr="004A3331" w:rsidRDefault="00226CE4" w:rsidP="004A3331">
      <w:pPr>
        <w:tabs>
          <w:tab w:val="left" w:pos="1418"/>
        </w:tabs>
        <w:spacing w:before="120" w:after="120" w:line="264" w:lineRule="auto"/>
        <w:ind w:firstLine="709"/>
        <w:rPr>
          <w:sz w:val="28"/>
          <w:szCs w:val="28"/>
        </w:rPr>
      </w:pPr>
      <w:r>
        <w:rPr>
          <w:sz w:val="28"/>
          <w:szCs w:val="28"/>
          <w:lang w:val="vi-VN"/>
        </w:rPr>
        <w:t>b</w:t>
      </w:r>
      <w:r w:rsidR="001974BA" w:rsidRPr="004A3331">
        <w:rPr>
          <w:sz w:val="28"/>
          <w:szCs w:val="28"/>
        </w:rPr>
        <w:t>. Giải pháp cải tạo vỉa hè:</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lastRenderedPageBreak/>
        <w:t>- Phá bỏ nền bê tông cũ dân tự đổ trong phạm vi xây dựng vỉa hè, phá bỏ gạch vỉa hè cũ, tháo dỡ bó vỉa cũ. Làm lại vỉa hè với bề rộng hè theo hiện trạng, độ dốc I hè= 1,5%.</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Kết cấu vỉa hè gồm các lớp sau: </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Lát hè bằng gạch bê tông cường độ cao kích thước (40x40x5)cm;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Vữa xi măng M75# dày 2cm;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Bê tông xi măng M150#, đá 1x2 dày 10cm;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+ 1 lớp Nilong chống mất nước;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Nền tự nhiên hoặc đất tận dụng đầm chặt K=90.</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Bó vỉa hè sử dụng loại vỉa vát bê tông cường độ cao M400# kích thước (18x26x100)cm đúc sẵn. Tại vị trí những đoạn cong dùng loại kích thước (18x26x25)cm đúc sẵn; móng vỉa bằng bê tông xi măng M150# đá 2x4 dày 10cm;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Đan rãnh bằng bê tông cường độ cao M500# kích thước (50x30x5)cm đúc sẵn, móng vỉa bằng bê tông xi măng M150# đá 2x4 dày 10cm;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Hố trồng cây: Trên hè bố trí hố trồng cây kích thước (1,2x1,2)m, bó vỉa hố trồng cây sử dụng bó vỉa bê tông cường độ cao đúc sẵn, kích thước (10x15)cm, móng bê tông xi măng M150# đá 2x4 dày 10cm. </w:t>
      </w:r>
    </w:p>
    <w:p w:rsidR="001974BA" w:rsidRPr="004A3331" w:rsidRDefault="00226CE4" w:rsidP="004A3331">
      <w:pPr>
        <w:tabs>
          <w:tab w:val="left" w:pos="1418"/>
        </w:tabs>
        <w:spacing w:before="120" w:after="120" w:line="264" w:lineRule="auto"/>
        <w:ind w:firstLine="709"/>
        <w:rPr>
          <w:sz w:val="28"/>
          <w:szCs w:val="28"/>
        </w:rPr>
      </w:pPr>
      <w:r>
        <w:rPr>
          <w:sz w:val="28"/>
          <w:szCs w:val="28"/>
          <w:lang w:val="vi-VN"/>
        </w:rPr>
        <w:t>c</w:t>
      </w:r>
      <w:r w:rsidR="001974BA" w:rsidRPr="004A3331">
        <w:rPr>
          <w:sz w:val="28"/>
          <w:szCs w:val="28"/>
        </w:rPr>
        <w:t>. Giải pháp cải tạo hệ thống cấp, thoát nước: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Hệ thống cấp nước: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Bổ sung làm mới đường ống cấp nước sạch các tuyến: Tuyến 3, tuyến 9A, 9B, tuyến 11A, 11B, 11C, tuyến 12, 12A, 12B và tuyến vỉa hè. Vị trí cấp nước tại các hố ga đầu tuyến hoặc vị trí lân cận gần với tuyến.</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Ống cấp nước HDPE sử dụng có đường kính từ D50, D63, D90, tại các đường ống có bố trí các điểm đấu nối vào các hộ dân dọc trên tuyến bằng ống HDPE D20.</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Hố van tổng đấu nối xây bằng gạch xi măng M100#, VXM M75#, trát VXM M75# dày 1,5cm, láng đáy ga dày 2,0cm. Dưới đáy đổ BTXM M200# đá 2x4, cổ ga bằng BTXM M200# đá 1x2, tấm đan đậy nắp hố van bằng BTCT M200# đá 1x2.</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Hố van chặn sử dụng hố van đúc sẵn BTCT M200# đá 1x2 Kích thước 450x450mm. Nắp hố van BTCT M200# đá 1x2.  </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Hệ thống thoát nước: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lastRenderedPageBreak/>
        <w:t>- Làm mới rãnh B400, B600 trên các tuyến 1, 3, 12, 12A, 12B:</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Kết cấu rãnh: Móng rãnh đổ BTXM M150# đá 2x4 dày 10cm trên lớp đệm cát đen K90, dày 10cm; tường xây gạch xi măng M100#, vữa M75#; trát tường vữa M75# dày 1,5cm; mũ mố đổ bê tông M250# đá 2x4; tấm đan đổ tại chỗ BTCT M250# dày 12cm; </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Hố thu nước: Móng đổ BTXM M150# đá 2x4 dày 10cm trên lớp đệm cát đen K90 dày 10cm; tường xây gạch xi măng M100#, vữa M75#; trát tường vữa M75# dày 1,5cm, mũ mố đổ BTCT M250# đá 1x2; Thu nước mặt đường bằng nắp gang kích thước (960x530)mm, tải trọng 25T, kết hợp tấm ngăn mùi kích thước (860x430)mm bằng composite;</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Hai bên mang rãnh được đắp bù cát đen đầm chặt K95 bằng đầm cóc.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Nạo vét rãnh: Nạo vét rãnh thoát nước hiện trạng trên các tuyến 1A, 1B, 1C, 2, 4, 5, 6, 7, 8, 10, 11A, 11B, 11C.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Cải tạo hệ thống tấm đan:</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Tuyến (1A, 1B, 8, 11A, 11B, 11C): Cách trung bình (10-15)m thay 01 tấm đan BTCT hiện trạng bằng tấm đan BTCT M250# đá 1x2 để thu nước. Vị trí thu nước bố trí các song chắc rác bằng gang kích thước (960x530)mm, tải trọng 250KN, kết hợp hố ngăn mùi kích thước (860x430)mm bằng Composite;</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Tuyến 8: Thay mới toàn bộ tấm đan đã hư hỏng bằng tấm đan BTCT M250# đá 1x2 đổ liền tấm với mặt đường (tấm đan T2A).</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Thay thế các tấm đan hố ga hiện trạng bằng tấm đan BTCT M250# đá 1x2 kết hợp nắp gang kích thước (850x850)mm.</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Cống ngang thoát nước chợ Bờ Ngang: </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Sử dụng cống tròn BTCT M300#, đường kính D600 TTC để đấu nối hố ga trên vỉa hè với hệ thống nước thải hiện trạng. Ống cống đặt trên các đế cống đúc sẵn trên lớp đệm cát đen K90 dày 10cm. Hai bên mang cống được đắp bù cát đen đầm chặt K95 bằng đầm cóc.</w:t>
      </w:r>
    </w:p>
    <w:p w:rsidR="001974BA" w:rsidRPr="004A3331" w:rsidRDefault="001974BA" w:rsidP="004A3331">
      <w:pPr>
        <w:tabs>
          <w:tab w:val="left" w:pos="1418"/>
        </w:tabs>
        <w:spacing w:before="120" w:after="120" w:line="264" w:lineRule="auto"/>
        <w:ind w:firstLine="709"/>
        <w:rPr>
          <w:sz w:val="28"/>
          <w:szCs w:val="28"/>
        </w:rPr>
      </w:pPr>
      <w:r w:rsidRPr="004A3331">
        <w:rPr>
          <w:sz w:val="28"/>
          <w:szCs w:val="28"/>
        </w:rPr>
        <w:t xml:space="preserve">+ Xây mới hố ga để đấu nối cống D600 với hệ thống rãnh thoát nước hiện trạng dưới đường. Móng hố ga đổ bê tông xi măng M150#, đá 2x4 dày 15cm trên lớp đệm cát đen K90 dày 10cm; tường xây gạch xi măng M100#, vữa M75#; trát tường vữa M75# dày 1,5cm; Tấm đan hố ga sử dụng tấm đan BTCT mác 250, đá </w:t>
      </w:r>
      <w:r w:rsidRPr="004A3331">
        <w:rPr>
          <w:sz w:val="28"/>
          <w:szCs w:val="28"/>
        </w:rPr>
        <w:lastRenderedPageBreak/>
        <w:t>1x2 dày 15cm kết hợp nắp hố ga bằng gang kích thước 900x900mm, tải  trọng 450KN.</w:t>
      </w:r>
    </w:p>
    <w:p w:rsidR="00524D15" w:rsidRPr="006B358D" w:rsidRDefault="00524D15" w:rsidP="00524D15">
      <w:pPr>
        <w:tabs>
          <w:tab w:val="left" w:pos="1418"/>
        </w:tabs>
        <w:spacing w:before="120" w:after="120" w:line="264" w:lineRule="auto"/>
        <w:ind w:firstLine="709"/>
        <w:rPr>
          <w:sz w:val="28"/>
          <w:szCs w:val="28"/>
        </w:rPr>
      </w:pPr>
      <w:r w:rsidRPr="006B358D">
        <w:rPr>
          <w:sz w:val="28"/>
          <w:szCs w:val="28"/>
        </w:rPr>
        <w:t>I.2. Giới thiệu về gói thầu:</w:t>
      </w:r>
    </w:p>
    <w:p w:rsidR="00524D15" w:rsidRPr="006B358D" w:rsidRDefault="00524D15" w:rsidP="00524D15">
      <w:pPr>
        <w:tabs>
          <w:tab w:val="left" w:pos="1418"/>
        </w:tabs>
        <w:spacing w:before="120" w:after="120" w:line="264" w:lineRule="auto"/>
        <w:ind w:firstLine="709"/>
        <w:rPr>
          <w:sz w:val="28"/>
          <w:szCs w:val="28"/>
          <w:lang w:val="vi-VN"/>
        </w:rPr>
      </w:pPr>
      <w:r w:rsidRPr="006B358D">
        <w:rPr>
          <w:sz w:val="28"/>
          <w:szCs w:val="28"/>
        </w:rPr>
        <w:t>1. Tên gói thầu:</w:t>
      </w:r>
      <w:r w:rsidRPr="006B358D">
        <w:rPr>
          <w:sz w:val="28"/>
          <w:szCs w:val="28"/>
          <w:lang w:val="vi-VN"/>
        </w:rPr>
        <w:t xml:space="preserve"> Gói thầu số </w:t>
      </w:r>
      <w:r w:rsidR="00EA3968">
        <w:rPr>
          <w:sz w:val="28"/>
          <w:szCs w:val="28"/>
          <w:lang w:val="vi-VN"/>
        </w:rPr>
        <w:t>6</w:t>
      </w:r>
      <w:r w:rsidRPr="006B358D">
        <w:rPr>
          <w:sz w:val="28"/>
          <w:szCs w:val="28"/>
          <w:lang w:val="vi-VN"/>
        </w:rPr>
        <w:t>: Thi công xây dựng công trình.</w:t>
      </w:r>
    </w:p>
    <w:p w:rsidR="00524D15" w:rsidRPr="006B358D" w:rsidRDefault="00524D15" w:rsidP="00524D15">
      <w:pPr>
        <w:tabs>
          <w:tab w:val="left" w:pos="1418"/>
        </w:tabs>
        <w:spacing w:before="120" w:after="120" w:line="264" w:lineRule="auto"/>
        <w:ind w:firstLine="709"/>
        <w:rPr>
          <w:sz w:val="28"/>
          <w:szCs w:val="28"/>
          <w:lang w:val="vi-VN"/>
        </w:rPr>
      </w:pPr>
      <w:r w:rsidRPr="006B358D">
        <w:rPr>
          <w:sz w:val="28"/>
          <w:szCs w:val="28"/>
        </w:rPr>
        <w:t>2. Hình thức, phương thức lựa chọn nhà thầu:</w:t>
      </w:r>
      <w:r w:rsidRPr="006B358D">
        <w:rPr>
          <w:sz w:val="28"/>
          <w:szCs w:val="28"/>
          <w:lang w:val="vi-VN"/>
        </w:rPr>
        <w:t xml:space="preserve"> Đấu thầu rộng rãi trong nước, lựa chọn nhà thầu qua mạng, một giai đoạn một túi hồ sơ.</w:t>
      </w:r>
    </w:p>
    <w:p w:rsidR="00524D15" w:rsidRPr="006B358D" w:rsidRDefault="00524D15" w:rsidP="00524D15">
      <w:pPr>
        <w:tabs>
          <w:tab w:val="left" w:pos="1418"/>
        </w:tabs>
        <w:spacing w:before="120" w:after="120" w:line="264" w:lineRule="auto"/>
        <w:ind w:firstLine="709"/>
        <w:rPr>
          <w:sz w:val="28"/>
          <w:szCs w:val="28"/>
          <w:lang w:val="vi-VN"/>
        </w:rPr>
      </w:pPr>
      <w:r w:rsidRPr="006B358D">
        <w:rPr>
          <w:sz w:val="28"/>
          <w:szCs w:val="28"/>
        </w:rPr>
        <w:t>3. Nguồn vốn:</w:t>
      </w:r>
      <w:r w:rsidRPr="006B358D">
        <w:rPr>
          <w:sz w:val="28"/>
          <w:szCs w:val="28"/>
          <w:lang w:val="vi-VN"/>
        </w:rPr>
        <w:t xml:space="preserve"> Ngân sách </w:t>
      </w:r>
      <w:r w:rsidR="00EA3968">
        <w:rPr>
          <w:sz w:val="28"/>
          <w:szCs w:val="28"/>
          <w:lang w:val="vi-VN"/>
        </w:rPr>
        <w:t>phường</w:t>
      </w:r>
      <w:r w:rsidRPr="006B358D">
        <w:rPr>
          <w:sz w:val="28"/>
          <w:szCs w:val="28"/>
          <w:lang w:val="vi-VN"/>
        </w:rPr>
        <w:t xml:space="preserve"> và các nguồn vốn </w:t>
      </w:r>
      <w:r w:rsidR="00EA3968">
        <w:rPr>
          <w:sz w:val="28"/>
          <w:szCs w:val="28"/>
          <w:lang w:val="vi-VN"/>
        </w:rPr>
        <w:t xml:space="preserve">hợp pháp </w:t>
      </w:r>
      <w:r w:rsidRPr="006B358D">
        <w:rPr>
          <w:sz w:val="28"/>
          <w:szCs w:val="28"/>
          <w:lang w:val="vi-VN"/>
        </w:rPr>
        <w:t>khác (nếu có).</w:t>
      </w:r>
    </w:p>
    <w:p w:rsidR="00524D15" w:rsidRPr="006B358D" w:rsidRDefault="00524D15" w:rsidP="00524D15">
      <w:pPr>
        <w:tabs>
          <w:tab w:val="left" w:pos="1418"/>
        </w:tabs>
        <w:spacing w:before="120" w:after="120" w:line="264" w:lineRule="auto"/>
        <w:ind w:firstLine="709"/>
        <w:rPr>
          <w:sz w:val="28"/>
          <w:szCs w:val="28"/>
          <w:lang w:val="vi-VN"/>
        </w:rPr>
      </w:pPr>
      <w:r w:rsidRPr="006B358D">
        <w:rPr>
          <w:sz w:val="28"/>
          <w:szCs w:val="28"/>
        </w:rPr>
        <w:t xml:space="preserve">4. Phạm vi công việc chính:  </w:t>
      </w:r>
      <w:r w:rsidR="00EA3968">
        <w:rPr>
          <w:sz w:val="28"/>
          <w:szCs w:val="28"/>
          <w:lang w:val="vi-VN"/>
        </w:rPr>
        <w:t>Xây lắp công trình</w:t>
      </w:r>
      <w:r w:rsidRPr="006B358D">
        <w:rPr>
          <w:sz w:val="28"/>
          <w:szCs w:val="28"/>
          <w:lang w:val="vi-VN"/>
        </w:rPr>
        <w:t>.</w:t>
      </w:r>
    </w:p>
    <w:p w:rsidR="00524D15" w:rsidRPr="006B358D" w:rsidRDefault="00524D15" w:rsidP="00524D15">
      <w:pPr>
        <w:widowControl w:val="0"/>
        <w:tabs>
          <w:tab w:val="left" w:pos="1418"/>
        </w:tabs>
        <w:spacing w:before="120" w:after="120" w:line="264" w:lineRule="auto"/>
        <w:ind w:firstLine="709"/>
        <w:rPr>
          <w:sz w:val="28"/>
          <w:szCs w:val="28"/>
          <w:lang w:val="vi-VN"/>
        </w:rPr>
      </w:pPr>
      <w:r w:rsidRPr="006B358D">
        <w:rPr>
          <w:sz w:val="28"/>
          <w:szCs w:val="28"/>
        </w:rPr>
        <w:t>5</w:t>
      </w:r>
      <w:r w:rsidRPr="006B358D">
        <w:rPr>
          <w:sz w:val="28"/>
          <w:szCs w:val="28"/>
          <w:lang w:val="vi-VN"/>
        </w:rPr>
        <w:t>. Thời hạn hoàn thành</w:t>
      </w:r>
      <w:r w:rsidRPr="006B358D">
        <w:rPr>
          <w:sz w:val="28"/>
          <w:szCs w:val="28"/>
        </w:rPr>
        <w:t xml:space="preserve">: </w:t>
      </w:r>
      <w:r w:rsidR="00EA3968">
        <w:rPr>
          <w:sz w:val="28"/>
          <w:szCs w:val="28"/>
          <w:lang w:val="vi-VN"/>
        </w:rPr>
        <w:t>15</w:t>
      </w:r>
      <w:r w:rsidRPr="006B358D">
        <w:rPr>
          <w:sz w:val="28"/>
          <w:szCs w:val="28"/>
          <w:lang w:val="vi-VN"/>
        </w:rPr>
        <w:t>0 ngày, kể từ ngày hợp đồng có hiệu lực.</w:t>
      </w:r>
    </w:p>
    <w:p w:rsidR="00524D15" w:rsidRPr="006B358D" w:rsidRDefault="00524D15" w:rsidP="00524D15">
      <w:pPr>
        <w:widowControl w:val="0"/>
        <w:tabs>
          <w:tab w:val="left" w:pos="1418"/>
        </w:tabs>
        <w:spacing w:before="120" w:after="120" w:line="264" w:lineRule="auto"/>
        <w:ind w:firstLine="709"/>
        <w:rPr>
          <w:b/>
          <w:lang w:val="vi-VN"/>
        </w:rPr>
      </w:pPr>
      <w:r w:rsidRPr="006B358D">
        <w:rPr>
          <w:b/>
          <w:sz w:val="28"/>
          <w:szCs w:val="28"/>
          <w:lang w:val="vi-VN"/>
        </w:rPr>
        <w:t>II. Yêu cầu về tiến độ thực hiện</w:t>
      </w:r>
      <w:r w:rsidRPr="006B358D">
        <w:rPr>
          <w:b/>
          <w:sz w:val="28"/>
          <w:szCs w:val="28"/>
        </w:rPr>
        <w:t xml:space="preserve">: </w:t>
      </w:r>
      <w:r w:rsidRPr="006B358D">
        <w:rPr>
          <w:b/>
          <w:sz w:val="28"/>
          <w:szCs w:val="28"/>
          <w:lang w:val="vi-VN"/>
        </w:rPr>
        <w:t>Ngay khi hợp đồng có hiệu lực.</w:t>
      </w:r>
    </w:p>
    <w:p w:rsidR="00524D15" w:rsidRPr="006B358D" w:rsidRDefault="00524D15" w:rsidP="00524D15">
      <w:pPr>
        <w:widowControl w:val="0"/>
        <w:tabs>
          <w:tab w:val="left" w:pos="700"/>
          <w:tab w:val="left" w:pos="1418"/>
        </w:tabs>
        <w:spacing w:before="120" w:after="120" w:line="264" w:lineRule="auto"/>
        <w:ind w:firstLine="709"/>
        <w:rPr>
          <w:b/>
          <w:bCs/>
          <w:sz w:val="28"/>
          <w:szCs w:val="28"/>
        </w:rPr>
      </w:pPr>
      <w:r w:rsidRPr="006B358D">
        <w:rPr>
          <w:b/>
          <w:bCs/>
          <w:sz w:val="28"/>
          <w:szCs w:val="28"/>
        </w:rPr>
        <w:t>III. Yêu cầu về kỹ thuật/chỉ dẫn kỹ thuật</w:t>
      </w:r>
    </w:p>
    <w:p w:rsidR="00524D15" w:rsidRPr="006B358D" w:rsidRDefault="00524D15" w:rsidP="00524D15">
      <w:pPr>
        <w:pStyle w:val="ListParagraph"/>
        <w:spacing w:before="120" w:after="100" w:line="300" w:lineRule="auto"/>
        <w:ind w:left="0" w:firstLine="709"/>
        <w:rPr>
          <w:sz w:val="28"/>
          <w:szCs w:val="28"/>
          <w:lang w:val="vi-VN"/>
        </w:rPr>
      </w:pPr>
      <w:r w:rsidRPr="006B358D">
        <w:rPr>
          <w:sz w:val="28"/>
          <w:szCs w:val="28"/>
          <w:lang w:val="vi-VN"/>
        </w:rPr>
        <w:t>Yêu cầu về mặt kỹ thuật/chỉ dẫn kỹ thuật bao gồm các nội dung chủ yếu sau:</w:t>
      </w:r>
    </w:p>
    <w:p w:rsidR="00524D15" w:rsidRPr="006B358D" w:rsidRDefault="00524D15" w:rsidP="00524D15">
      <w:pPr>
        <w:spacing w:before="120" w:line="340" w:lineRule="exact"/>
        <w:ind w:firstLine="709"/>
        <w:rPr>
          <w:b/>
          <w:sz w:val="28"/>
          <w:szCs w:val="28"/>
          <w:lang w:val="vi-VN"/>
        </w:rPr>
      </w:pPr>
      <w:r w:rsidRPr="006B358D">
        <w:rPr>
          <w:b/>
          <w:sz w:val="28"/>
          <w:szCs w:val="28"/>
          <w:lang w:val="vi-VN"/>
        </w:rPr>
        <w:t>1. Yêu cầu chung về quản lý chất lượng phải tuân theo:</w:t>
      </w:r>
    </w:p>
    <w:p w:rsidR="00524D15" w:rsidRPr="006B358D" w:rsidRDefault="00524D15" w:rsidP="00524D15">
      <w:pPr>
        <w:spacing w:before="120"/>
        <w:ind w:firstLine="709"/>
        <w:rPr>
          <w:sz w:val="28"/>
          <w:szCs w:val="28"/>
          <w:lang w:val="vi-VN"/>
        </w:rPr>
      </w:pPr>
      <w:r w:rsidRPr="006B358D">
        <w:rPr>
          <w:sz w:val="28"/>
          <w:szCs w:val="28"/>
          <w:lang w:val="vi-VN"/>
        </w:rPr>
        <w:t>- Luật xây dựng số 50/2014/QH13 ngày 18/6/2014; Luật số 62/2020/QH14 ngày 17/6/2020 sửa đổi, bổ sung một số Điều của Luật Xây dựng.</w:t>
      </w:r>
    </w:p>
    <w:p w:rsidR="00524D15" w:rsidRPr="006B358D" w:rsidRDefault="00524D15" w:rsidP="00524D15">
      <w:pPr>
        <w:spacing w:before="120"/>
        <w:ind w:firstLine="709"/>
        <w:rPr>
          <w:sz w:val="28"/>
          <w:szCs w:val="28"/>
          <w:lang w:val="vi-VN"/>
        </w:rPr>
      </w:pPr>
      <w:r w:rsidRPr="006B358D">
        <w:rPr>
          <w:sz w:val="28"/>
          <w:szCs w:val="28"/>
          <w:lang w:val="vi-VN"/>
        </w:rPr>
        <w:t>- Các Nghị định của Chính phủ: Số 06/2021/NĐ-CP ngày 26/01/2021 của Chính phủ quy định chi tiết một số nội dung về quản lý chất lượng, thi công xây dựng và bảo trì công trình xây dựng; số</w:t>
      </w:r>
      <w:r w:rsidRPr="006B358D">
        <w:rPr>
          <w:sz w:val="28"/>
          <w:szCs w:val="28"/>
        </w:rPr>
        <w:t xml:space="preserve"> </w:t>
      </w:r>
      <w:r w:rsidRPr="006B358D">
        <w:rPr>
          <w:sz w:val="28"/>
          <w:szCs w:val="28"/>
          <w:lang w:val="vi-VN"/>
        </w:rPr>
        <w:t>1</w:t>
      </w:r>
      <w:r w:rsidRPr="006B358D">
        <w:rPr>
          <w:sz w:val="28"/>
          <w:szCs w:val="28"/>
        </w:rPr>
        <w:t>7</w:t>
      </w:r>
      <w:r w:rsidRPr="006B358D">
        <w:rPr>
          <w:sz w:val="28"/>
          <w:szCs w:val="28"/>
          <w:lang w:val="vi-VN"/>
        </w:rPr>
        <w:t>5/202</w:t>
      </w:r>
      <w:r w:rsidRPr="006B358D">
        <w:rPr>
          <w:sz w:val="28"/>
          <w:szCs w:val="28"/>
        </w:rPr>
        <w:t>4</w:t>
      </w:r>
      <w:r w:rsidRPr="006B358D">
        <w:rPr>
          <w:sz w:val="28"/>
          <w:szCs w:val="28"/>
          <w:lang w:val="vi-VN"/>
        </w:rPr>
        <w:t xml:space="preserve">/NĐ-CP ngày </w:t>
      </w:r>
      <w:r w:rsidRPr="006B358D">
        <w:rPr>
          <w:sz w:val="28"/>
          <w:szCs w:val="28"/>
        </w:rPr>
        <w:t>30/12/2024</w:t>
      </w:r>
      <w:r w:rsidRPr="006B358D">
        <w:rPr>
          <w:sz w:val="28"/>
          <w:szCs w:val="28"/>
          <w:lang w:val="vi-VN"/>
        </w:rPr>
        <w:t xml:space="preserve"> quy định chi tiết một số nội dung </w:t>
      </w:r>
      <w:r w:rsidRPr="006B358D">
        <w:rPr>
          <w:sz w:val="28"/>
          <w:szCs w:val="28"/>
        </w:rPr>
        <w:t>và biện pháp thi hành Luật xây dựng về quản lý hoạt động xây dựng</w:t>
      </w:r>
      <w:r w:rsidRPr="006B358D">
        <w:rPr>
          <w:sz w:val="28"/>
          <w:szCs w:val="28"/>
          <w:lang w:val="vi-VN"/>
        </w:rPr>
        <w:t xml:space="preserve">; số 10/2021/NĐ-CP ngày 09/02/2021 về quản lý chi phí đầu tư xây dựng Nghị định số 35/2023/NĐ-CP ngày  20/6/2023 </w:t>
      </w:r>
      <w:bookmarkStart w:id="0" w:name="loai_1_name"/>
      <w:r w:rsidRPr="006B358D">
        <w:rPr>
          <w:sz w:val="28"/>
          <w:szCs w:val="28"/>
          <w:lang w:val="vi-VN"/>
        </w:rPr>
        <w:t>sửa đổi, bổ sung một số điều của các nghị định thuộc lĩnh vực quản lý nhà nước của bộ xây dựng</w:t>
      </w:r>
      <w:bookmarkEnd w:id="0"/>
      <w:r w:rsidRPr="006B358D">
        <w:rPr>
          <w:sz w:val="28"/>
          <w:szCs w:val="28"/>
          <w:lang w:val="vi-VN"/>
        </w:rPr>
        <w:t xml:space="preserve"> và các văn bản quy phạm pháp luật khác có liên quan.</w:t>
      </w:r>
    </w:p>
    <w:p w:rsidR="00524D15" w:rsidRPr="006B358D" w:rsidRDefault="00524D15" w:rsidP="00524D15">
      <w:pPr>
        <w:spacing w:before="120" w:line="340" w:lineRule="exact"/>
        <w:ind w:firstLine="709"/>
        <w:rPr>
          <w:b/>
          <w:sz w:val="28"/>
          <w:szCs w:val="28"/>
          <w:lang w:val="vi-VN"/>
        </w:rPr>
      </w:pPr>
      <w:r w:rsidRPr="006B358D">
        <w:rPr>
          <w:b/>
          <w:sz w:val="28"/>
          <w:szCs w:val="28"/>
          <w:lang w:val="vi-VN"/>
        </w:rPr>
        <w:t>2. Quy trình, quy phạm áp dụng cho việc thi công, nghiệm thu công trình:</w:t>
      </w:r>
    </w:p>
    <w:tbl>
      <w:tblPr>
        <w:tblStyle w:val="TableGrid"/>
        <w:tblW w:w="9064" w:type="dxa"/>
        <w:tblInd w:w="2" w:type="dxa"/>
        <w:tblCellMar>
          <w:top w:w="83" w:type="dxa"/>
          <w:left w:w="149" w:type="dxa"/>
          <w:right w:w="5" w:type="dxa"/>
        </w:tblCellMar>
        <w:tblLook w:val="04A0" w:firstRow="1" w:lastRow="0" w:firstColumn="1" w:lastColumn="0" w:noHBand="0" w:noVBand="1"/>
      </w:tblPr>
      <w:tblGrid>
        <w:gridCol w:w="2667"/>
        <w:gridCol w:w="6397"/>
      </w:tblGrid>
      <w:tr w:rsidR="00524D15" w:rsidRPr="006B358D" w:rsidTr="00A018DD">
        <w:trPr>
          <w:trHeight w:val="482"/>
        </w:trPr>
        <w:tc>
          <w:tcPr>
            <w:tcW w:w="9064" w:type="dxa"/>
            <w:gridSpan w:val="2"/>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b/>
                <w:sz w:val="28"/>
                <w:szCs w:val="28"/>
              </w:rPr>
              <w:t xml:space="preserve">1. Các tiêu chuẩn chung </w:t>
            </w:r>
          </w:p>
        </w:tc>
      </w:tr>
      <w:tr w:rsidR="00524D15" w:rsidRPr="006B358D" w:rsidTr="00A018DD">
        <w:trPr>
          <w:trHeight w:val="480"/>
        </w:trPr>
        <w:tc>
          <w:tcPr>
            <w:tcW w:w="266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right="74"/>
              <w:jc w:val="center"/>
              <w:rPr>
                <w:sz w:val="28"/>
                <w:szCs w:val="28"/>
              </w:rPr>
            </w:pPr>
            <w:r w:rsidRPr="006B358D">
              <w:rPr>
                <w:sz w:val="28"/>
                <w:szCs w:val="28"/>
              </w:rPr>
              <w:t xml:space="preserve">TCVN 4055:2012 </w:t>
            </w:r>
          </w:p>
        </w:tc>
        <w:tc>
          <w:tcPr>
            <w:tcW w:w="639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Công trình xây dựng - Tổ chức thi công </w:t>
            </w:r>
          </w:p>
        </w:tc>
      </w:tr>
      <w:tr w:rsidR="00524D15" w:rsidRPr="006B358D" w:rsidTr="00A018DD">
        <w:trPr>
          <w:trHeight w:val="804"/>
        </w:trPr>
        <w:tc>
          <w:tcPr>
            <w:tcW w:w="2667"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right="74"/>
              <w:jc w:val="center"/>
              <w:rPr>
                <w:sz w:val="28"/>
                <w:szCs w:val="28"/>
              </w:rPr>
            </w:pPr>
            <w:r w:rsidRPr="006B358D">
              <w:rPr>
                <w:sz w:val="28"/>
                <w:szCs w:val="28"/>
              </w:rPr>
              <w:t xml:space="preserve">TCVN 4252:2012 </w:t>
            </w:r>
          </w:p>
        </w:tc>
        <w:tc>
          <w:tcPr>
            <w:tcW w:w="639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rPr>
                <w:sz w:val="28"/>
                <w:szCs w:val="28"/>
              </w:rPr>
            </w:pPr>
            <w:r w:rsidRPr="006B358D">
              <w:rPr>
                <w:sz w:val="28"/>
                <w:szCs w:val="28"/>
              </w:rPr>
              <w:t xml:space="preserve">Quy trình lập thiết kế tổ chức xây dựng và thiết kế tổ chức thi công </w:t>
            </w:r>
          </w:p>
        </w:tc>
      </w:tr>
      <w:tr w:rsidR="00524D15" w:rsidRPr="006B358D" w:rsidTr="00A018DD">
        <w:trPr>
          <w:trHeight w:val="482"/>
        </w:trPr>
        <w:tc>
          <w:tcPr>
            <w:tcW w:w="9064" w:type="dxa"/>
            <w:gridSpan w:val="2"/>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b/>
                <w:sz w:val="28"/>
                <w:szCs w:val="28"/>
              </w:rPr>
              <w:t xml:space="preserve">2. Công tác trắc địa </w:t>
            </w:r>
          </w:p>
        </w:tc>
      </w:tr>
      <w:tr w:rsidR="00524D15" w:rsidRPr="006B358D" w:rsidTr="00A018DD">
        <w:trPr>
          <w:trHeight w:val="804"/>
        </w:trPr>
        <w:tc>
          <w:tcPr>
            <w:tcW w:w="2667"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right="74"/>
              <w:jc w:val="center"/>
              <w:rPr>
                <w:sz w:val="28"/>
                <w:szCs w:val="28"/>
              </w:rPr>
            </w:pPr>
            <w:r w:rsidRPr="006B358D">
              <w:rPr>
                <w:sz w:val="28"/>
                <w:szCs w:val="28"/>
              </w:rPr>
              <w:lastRenderedPageBreak/>
              <w:t xml:space="preserve">TCVN 9398:2012 </w:t>
            </w:r>
          </w:p>
        </w:tc>
        <w:tc>
          <w:tcPr>
            <w:tcW w:w="639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Công tác trắc địa trong xây dựng công trình. Yêu cầu chung </w:t>
            </w:r>
          </w:p>
        </w:tc>
      </w:tr>
      <w:tr w:rsidR="00524D15" w:rsidRPr="006B358D" w:rsidTr="00A018DD">
        <w:trPr>
          <w:trHeight w:val="482"/>
        </w:trPr>
        <w:tc>
          <w:tcPr>
            <w:tcW w:w="9064" w:type="dxa"/>
            <w:gridSpan w:val="2"/>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b/>
                <w:sz w:val="28"/>
                <w:szCs w:val="28"/>
              </w:rPr>
              <w:t xml:space="preserve">3. Công tác đất, nền, móng </w:t>
            </w:r>
          </w:p>
        </w:tc>
      </w:tr>
      <w:tr w:rsidR="00524D15" w:rsidRPr="006B358D" w:rsidTr="00A018DD">
        <w:tblPrEx>
          <w:tblCellMar>
            <w:top w:w="5" w:type="dxa"/>
            <w:right w:w="4" w:type="dxa"/>
          </w:tblCellMar>
        </w:tblPrEx>
        <w:trPr>
          <w:trHeight w:val="483"/>
        </w:trPr>
        <w:tc>
          <w:tcPr>
            <w:tcW w:w="266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right="80"/>
              <w:jc w:val="center"/>
              <w:rPr>
                <w:sz w:val="28"/>
                <w:szCs w:val="28"/>
              </w:rPr>
            </w:pPr>
            <w:r w:rsidRPr="006B358D">
              <w:rPr>
                <w:sz w:val="28"/>
                <w:szCs w:val="28"/>
              </w:rPr>
              <w:t xml:space="preserve">TCVN 4447:2012 </w:t>
            </w:r>
          </w:p>
        </w:tc>
        <w:tc>
          <w:tcPr>
            <w:tcW w:w="639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Công tác đất - Thi công và nghiệm thu </w:t>
            </w:r>
          </w:p>
        </w:tc>
      </w:tr>
      <w:tr w:rsidR="00524D15" w:rsidRPr="006B358D" w:rsidTr="00A018DD">
        <w:tblPrEx>
          <w:tblCellMar>
            <w:top w:w="5" w:type="dxa"/>
            <w:right w:w="4" w:type="dxa"/>
          </w:tblCellMar>
        </w:tblPrEx>
        <w:trPr>
          <w:trHeight w:val="528"/>
        </w:trPr>
        <w:tc>
          <w:tcPr>
            <w:tcW w:w="2667"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right="75"/>
              <w:jc w:val="center"/>
              <w:rPr>
                <w:sz w:val="28"/>
                <w:szCs w:val="28"/>
              </w:rPr>
            </w:pPr>
            <w:r w:rsidRPr="006B358D">
              <w:rPr>
                <w:sz w:val="28"/>
                <w:szCs w:val="28"/>
              </w:rPr>
              <w:t xml:space="preserve">TCVN 9361:2012 </w:t>
            </w:r>
          </w:p>
        </w:tc>
        <w:tc>
          <w:tcPr>
            <w:tcW w:w="6397"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sz w:val="28"/>
                <w:szCs w:val="28"/>
              </w:rPr>
              <w:t xml:space="preserve">Công tác nền móng - Thi công và nghiệm thu </w:t>
            </w:r>
          </w:p>
        </w:tc>
      </w:tr>
      <w:tr w:rsidR="00524D15" w:rsidRPr="006B358D" w:rsidTr="00A018DD">
        <w:tblPrEx>
          <w:tblCellMar>
            <w:top w:w="5" w:type="dxa"/>
            <w:right w:w="4" w:type="dxa"/>
          </w:tblCellMar>
        </w:tblPrEx>
        <w:trPr>
          <w:trHeight w:val="528"/>
        </w:trPr>
        <w:tc>
          <w:tcPr>
            <w:tcW w:w="266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TCVN 9436:2012 </w:t>
            </w:r>
          </w:p>
        </w:tc>
        <w:tc>
          <w:tcPr>
            <w:tcW w:w="6397"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sz w:val="28"/>
                <w:szCs w:val="28"/>
              </w:rPr>
              <w:t xml:space="preserve">Nền đường ô tô - Thi công và nghiệm thu </w:t>
            </w:r>
          </w:p>
        </w:tc>
      </w:tr>
      <w:tr w:rsidR="00524D15" w:rsidRPr="006B358D" w:rsidTr="00A018DD">
        <w:tblPrEx>
          <w:tblCellMar>
            <w:top w:w="5" w:type="dxa"/>
            <w:right w:w="4" w:type="dxa"/>
          </w:tblCellMar>
        </w:tblPrEx>
        <w:trPr>
          <w:trHeight w:val="1126"/>
        </w:trPr>
        <w:tc>
          <w:tcPr>
            <w:tcW w:w="266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TCVN 8858:2023 </w:t>
            </w:r>
          </w:p>
        </w:tc>
        <w:tc>
          <w:tcPr>
            <w:tcW w:w="639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right="69"/>
              <w:rPr>
                <w:sz w:val="28"/>
                <w:szCs w:val="28"/>
              </w:rPr>
            </w:pPr>
            <w:r w:rsidRPr="006B358D">
              <w:rPr>
                <w:sz w:val="28"/>
                <w:szCs w:val="28"/>
              </w:rPr>
              <w:t xml:space="preserve">Móng cấp phối đá dăm và cấp phối thiên nhiên gia cố xi măng trong kết cấu áo đường ô tô. Thi công và nghiệm thu </w:t>
            </w:r>
          </w:p>
        </w:tc>
      </w:tr>
      <w:tr w:rsidR="00524D15" w:rsidRPr="006B358D" w:rsidTr="00A018DD">
        <w:tblPrEx>
          <w:tblCellMar>
            <w:top w:w="5" w:type="dxa"/>
            <w:right w:w="4" w:type="dxa"/>
          </w:tblCellMar>
        </w:tblPrEx>
        <w:trPr>
          <w:trHeight w:val="528"/>
        </w:trPr>
        <w:tc>
          <w:tcPr>
            <w:tcW w:w="2667"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TCVN 8859:2023 </w:t>
            </w:r>
          </w:p>
        </w:tc>
        <w:tc>
          <w:tcPr>
            <w:tcW w:w="6397"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sz w:val="28"/>
                <w:szCs w:val="28"/>
              </w:rPr>
              <w:t xml:space="preserve">Lớp móng cấp phối đá dăm trong kết cấu áo đường </w:t>
            </w:r>
          </w:p>
        </w:tc>
      </w:tr>
      <w:tr w:rsidR="00524D15" w:rsidRPr="006B358D" w:rsidTr="00A018DD">
        <w:tblPrEx>
          <w:tblCellMar>
            <w:top w:w="5" w:type="dxa"/>
            <w:right w:w="4" w:type="dxa"/>
          </w:tblCellMar>
        </w:tblPrEx>
        <w:trPr>
          <w:trHeight w:val="804"/>
        </w:trPr>
        <w:tc>
          <w:tcPr>
            <w:tcW w:w="2667" w:type="dxa"/>
            <w:tcBorders>
              <w:top w:val="single" w:sz="4" w:space="0" w:color="000000"/>
              <w:left w:val="single" w:sz="4" w:space="0" w:color="000000"/>
              <w:bottom w:val="single" w:sz="4" w:space="0" w:color="000000"/>
              <w:right w:val="single" w:sz="4" w:space="0" w:color="000000"/>
            </w:tcBorders>
          </w:tcPr>
          <w:p w:rsidR="00524D15" w:rsidRPr="006B358D" w:rsidRDefault="00524D15" w:rsidP="00895C65">
            <w:pPr>
              <w:spacing w:line="259" w:lineRule="auto"/>
              <w:rPr>
                <w:sz w:val="28"/>
                <w:szCs w:val="28"/>
              </w:rPr>
            </w:pPr>
            <w:r w:rsidRPr="006B358D">
              <w:rPr>
                <w:sz w:val="28"/>
                <w:szCs w:val="28"/>
              </w:rPr>
              <w:t xml:space="preserve">TCVN 9844:2013 </w:t>
            </w:r>
          </w:p>
        </w:tc>
        <w:tc>
          <w:tcPr>
            <w:tcW w:w="6397" w:type="dxa"/>
            <w:tcBorders>
              <w:top w:val="single" w:sz="4" w:space="0" w:color="000000"/>
              <w:left w:val="single" w:sz="4" w:space="0" w:color="000000"/>
              <w:bottom w:val="single" w:sz="4" w:space="0" w:color="000000"/>
              <w:right w:val="single" w:sz="4" w:space="0" w:color="000000"/>
            </w:tcBorders>
          </w:tcPr>
          <w:p w:rsidR="00524D15" w:rsidRPr="006B358D" w:rsidRDefault="00524D15" w:rsidP="00895C65">
            <w:pPr>
              <w:spacing w:line="259" w:lineRule="auto"/>
              <w:rPr>
                <w:sz w:val="28"/>
                <w:szCs w:val="28"/>
              </w:rPr>
            </w:pPr>
            <w:r w:rsidRPr="006B358D">
              <w:rPr>
                <w:sz w:val="28"/>
                <w:szCs w:val="28"/>
              </w:rPr>
              <w:t xml:space="preserve">Vải địa kỹ thuật - Yêu cầu thiết kế, thi công và nghiệm thu </w:t>
            </w:r>
          </w:p>
        </w:tc>
      </w:tr>
      <w:tr w:rsidR="00F20683" w:rsidRPr="006B358D" w:rsidTr="00A018DD">
        <w:tblPrEx>
          <w:tblCellMar>
            <w:top w:w="5" w:type="dxa"/>
            <w:right w:w="4" w:type="dxa"/>
          </w:tblCellMar>
        </w:tblPrEx>
        <w:trPr>
          <w:trHeight w:val="804"/>
        </w:trPr>
        <w:tc>
          <w:tcPr>
            <w:tcW w:w="2667" w:type="dxa"/>
            <w:tcBorders>
              <w:top w:val="single" w:sz="4" w:space="0" w:color="000000"/>
              <w:left w:val="single" w:sz="4" w:space="0" w:color="000000"/>
              <w:bottom w:val="single" w:sz="4" w:space="0" w:color="000000"/>
              <w:right w:val="single" w:sz="4" w:space="0" w:color="000000"/>
            </w:tcBorders>
          </w:tcPr>
          <w:p w:rsidR="00F20683" w:rsidRPr="00895C65" w:rsidRDefault="00F20683" w:rsidP="00895C65">
            <w:pPr>
              <w:spacing w:line="259" w:lineRule="auto"/>
              <w:rPr>
                <w:sz w:val="28"/>
                <w:szCs w:val="28"/>
              </w:rPr>
            </w:pPr>
            <w:r w:rsidRPr="00895C65">
              <w:rPr>
                <w:sz w:val="28"/>
                <w:szCs w:val="28"/>
              </w:rPr>
              <w:t>TCVN 13567-1 : 2022</w:t>
            </w:r>
          </w:p>
        </w:tc>
        <w:tc>
          <w:tcPr>
            <w:tcW w:w="6397" w:type="dxa"/>
            <w:tcBorders>
              <w:top w:val="single" w:sz="4" w:space="0" w:color="000000"/>
              <w:left w:val="single" w:sz="4" w:space="0" w:color="000000"/>
              <w:bottom w:val="single" w:sz="4" w:space="0" w:color="000000"/>
              <w:right w:val="single" w:sz="4" w:space="0" w:color="000000"/>
            </w:tcBorders>
          </w:tcPr>
          <w:p w:rsidR="00F20683" w:rsidRPr="00895C65" w:rsidRDefault="00F20683" w:rsidP="00895C65">
            <w:pPr>
              <w:spacing w:line="259" w:lineRule="auto"/>
              <w:rPr>
                <w:sz w:val="28"/>
                <w:szCs w:val="28"/>
              </w:rPr>
            </w:pPr>
            <w:r w:rsidRPr="00895C65">
              <w:rPr>
                <w:sz w:val="28"/>
                <w:szCs w:val="28"/>
              </w:rPr>
              <w:t>Lớp mặt đường bằng hỗn hợp nhựa nóng - Thi công và nghiệm thu. Phần 1 : Bê tông nhựa chặt sử dụng nhựa đường thông thường</w:t>
            </w:r>
          </w:p>
        </w:tc>
      </w:tr>
      <w:tr w:rsidR="00F20683" w:rsidRPr="006B358D" w:rsidTr="00A018DD">
        <w:tblPrEx>
          <w:tblCellMar>
            <w:top w:w="5" w:type="dxa"/>
            <w:right w:w="4" w:type="dxa"/>
          </w:tblCellMar>
        </w:tblPrEx>
        <w:trPr>
          <w:trHeight w:val="482"/>
        </w:trPr>
        <w:tc>
          <w:tcPr>
            <w:tcW w:w="9064" w:type="dxa"/>
            <w:gridSpan w:val="2"/>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b/>
                <w:sz w:val="28"/>
                <w:szCs w:val="28"/>
              </w:rPr>
              <w:t xml:space="preserve">4. Bê tông cốt thép </w:t>
            </w:r>
          </w:p>
        </w:tc>
      </w:tr>
      <w:tr w:rsidR="00F20683" w:rsidRPr="006B358D" w:rsidTr="00A018DD">
        <w:tblPrEx>
          <w:tblCellMar>
            <w:top w:w="5" w:type="dxa"/>
            <w:right w:w="4" w:type="dxa"/>
          </w:tblCellMar>
        </w:tblPrEx>
        <w:trPr>
          <w:trHeight w:val="804"/>
        </w:trPr>
        <w:tc>
          <w:tcPr>
            <w:tcW w:w="2667" w:type="dxa"/>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ind w:right="75"/>
              <w:jc w:val="center"/>
              <w:rPr>
                <w:sz w:val="28"/>
                <w:szCs w:val="28"/>
              </w:rPr>
            </w:pPr>
            <w:r w:rsidRPr="006B358D">
              <w:rPr>
                <w:sz w:val="28"/>
                <w:szCs w:val="28"/>
              </w:rPr>
              <w:t xml:space="preserve">TCVN 4453:1995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rPr>
                <w:sz w:val="28"/>
                <w:szCs w:val="28"/>
              </w:rPr>
            </w:pPr>
            <w:r w:rsidRPr="006B358D">
              <w:rPr>
                <w:sz w:val="28"/>
                <w:szCs w:val="28"/>
              </w:rPr>
              <w:t xml:space="preserve">Kết cấu bê tông và bê tông cốt thép toàn khối. Quy phạm thi công và nghiệm thu. </w:t>
            </w:r>
          </w:p>
        </w:tc>
      </w:tr>
      <w:tr w:rsidR="00F20683" w:rsidRPr="006B358D" w:rsidTr="00A018DD">
        <w:tblPrEx>
          <w:tblCellMar>
            <w:top w:w="5" w:type="dxa"/>
            <w:right w:w="4" w:type="dxa"/>
          </w:tblCellMar>
        </w:tblPrEx>
        <w:trPr>
          <w:trHeight w:val="482"/>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5"/>
              <w:jc w:val="center"/>
              <w:rPr>
                <w:sz w:val="28"/>
                <w:szCs w:val="28"/>
              </w:rPr>
            </w:pPr>
            <w:r w:rsidRPr="006B358D">
              <w:rPr>
                <w:sz w:val="28"/>
                <w:szCs w:val="28"/>
              </w:rPr>
              <w:t xml:space="preserve">TCVN 8828:2011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Bê tông - Yêu cầu bảo dưỡng ẩm tự nhiên </w:t>
            </w:r>
          </w:p>
        </w:tc>
      </w:tr>
      <w:tr w:rsidR="00F20683" w:rsidRPr="006B358D" w:rsidTr="00A018DD">
        <w:tblPrEx>
          <w:tblCellMar>
            <w:top w:w="5" w:type="dxa"/>
            <w:right w:w="4" w:type="dxa"/>
          </w:tblCellMar>
        </w:tblPrEx>
        <w:trPr>
          <w:trHeight w:val="482"/>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5"/>
              <w:jc w:val="center"/>
              <w:rPr>
                <w:sz w:val="28"/>
                <w:szCs w:val="28"/>
              </w:rPr>
            </w:pPr>
            <w:r w:rsidRPr="006B358D">
              <w:rPr>
                <w:sz w:val="28"/>
                <w:szCs w:val="28"/>
              </w:rPr>
              <w:t xml:space="preserve">TCVN 9341:2012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Bê tông khối lớn - Thi công và nghiệm thu </w:t>
            </w:r>
          </w:p>
        </w:tc>
      </w:tr>
      <w:tr w:rsidR="00F20683" w:rsidRPr="006B358D" w:rsidTr="00A018DD">
        <w:tblPrEx>
          <w:tblCellMar>
            <w:top w:w="5" w:type="dxa"/>
            <w:right w:w="4" w:type="dxa"/>
          </w:tblCellMar>
        </w:tblPrEx>
        <w:trPr>
          <w:trHeight w:val="804"/>
        </w:trPr>
        <w:tc>
          <w:tcPr>
            <w:tcW w:w="2667" w:type="dxa"/>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ind w:right="75"/>
              <w:jc w:val="center"/>
              <w:rPr>
                <w:sz w:val="28"/>
                <w:szCs w:val="28"/>
              </w:rPr>
            </w:pPr>
            <w:r w:rsidRPr="006B358D">
              <w:rPr>
                <w:sz w:val="28"/>
                <w:szCs w:val="28"/>
              </w:rPr>
              <w:t xml:space="preserve">TCVN 9343:2012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rPr>
                <w:sz w:val="28"/>
                <w:szCs w:val="28"/>
              </w:rPr>
            </w:pPr>
            <w:r w:rsidRPr="006B358D">
              <w:rPr>
                <w:sz w:val="28"/>
                <w:szCs w:val="28"/>
              </w:rPr>
              <w:t xml:space="preserve">Kết cấu bê tông và bê tông cốt thép - Hướng dẫn công tác bảo trì </w:t>
            </w:r>
          </w:p>
        </w:tc>
      </w:tr>
      <w:tr w:rsidR="00F20683" w:rsidRPr="006B358D" w:rsidTr="00A018DD">
        <w:tblPrEx>
          <w:tblCellMar>
            <w:top w:w="5" w:type="dxa"/>
            <w:right w:w="4" w:type="dxa"/>
          </w:tblCellMar>
        </w:tblPrEx>
        <w:trPr>
          <w:trHeight w:val="804"/>
        </w:trPr>
        <w:tc>
          <w:tcPr>
            <w:tcW w:w="2667" w:type="dxa"/>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ind w:right="75"/>
              <w:jc w:val="center"/>
              <w:rPr>
                <w:sz w:val="28"/>
                <w:szCs w:val="28"/>
              </w:rPr>
            </w:pPr>
            <w:r w:rsidRPr="006B358D">
              <w:rPr>
                <w:sz w:val="28"/>
                <w:szCs w:val="28"/>
              </w:rPr>
              <w:t xml:space="preserve">TCVN 9391:2012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rPr>
                <w:sz w:val="28"/>
                <w:szCs w:val="28"/>
              </w:rPr>
            </w:pPr>
            <w:r w:rsidRPr="006B358D">
              <w:rPr>
                <w:sz w:val="28"/>
                <w:szCs w:val="28"/>
              </w:rPr>
              <w:t xml:space="preserve">Lưới thép hàn dùng trong kết cấu bê tông cốt thép - Tiêu chuẩn thiết kế, thi công lắp đặt và nghiệm thu </w:t>
            </w:r>
          </w:p>
        </w:tc>
      </w:tr>
      <w:tr w:rsidR="00F20683" w:rsidRPr="006B358D" w:rsidTr="00A018DD">
        <w:tblPrEx>
          <w:tblCellMar>
            <w:top w:w="5" w:type="dxa"/>
            <w:right w:w="4" w:type="dxa"/>
          </w:tblCellMar>
        </w:tblPrEx>
        <w:trPr>
          <w:trHeight w:val="482"/>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4"/>
              <w:jc w:val="center"/>
              <w:rPr>
                <w:sz w:val="28"/>
                <w:szCs w:val="28"/>
              </w:rPr>
            </w:pPr>
            <w:r w:rsidRPr="006B358D">
              <w:rPr>
                <w:sz w:val="28"/>
                <w:szCs w:val="28"/>
              </w:rPr>
              <w:t xml:space="preserve">TCVN 1651-2018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Thép cốt bê tông – Quy phạm thi công và nghiệm thu </w:t>
            </w:r>
          </w:p>
        </w:tc>
      </w:tr>
      <w:tr w:rsidR="00F20683" w:rsidRPr="006B358D" w:rsidTr="00A018DD">
        <w:tblPrEx>
          <w:tblCellMar>
            <w:top w:w="5" w:type="dxa"/>
            <w:right w:w="4" w:type="dxa"/>
          </w:tblCellMar>
        </w:tblPrEx>
        <w:trPr>
          <w:trHeight w:val="481"/>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4"/>
              <w:jc w:val="center"/>
              <w:rPr>
                <w:sz w:val="28"/>
                <w:szCs w:val="28"/>
              </w:rPr>
            </w:pPr>
            <w:r w:rsidRPr="006B358D">
              <w:rPr>
                <w:sz w:val="28"/>
                <w:szCs w:val="28"/>
              </w:rPr>
              <w:t xml:space="preserve">TCVN 7570-2006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Cốt liệu cho bê tông và vữa - Yêu cầu kỹ thuật </w:t>
            </w:r>
          </w:p>
        </w:tc>
      </w:tr>
      <w:tr w:rsidR="00F20683" w:rsidRPr="006B358D" w:rsidTr="00A018DD">
        <w:tblPrEx>
          <w:tblCellMar>
            <w:top w:w="5" w:type="dxa"/>
            <w:right w:w="4" w:type="dxa"/>
          </w:tblCellMar>
        </w:tblPrEx>
        <w:trPr>
          <w:trHeight w:val="482"/>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5"/>
              <w:jc w:val="center"/>
              <w:rPr>
                <w:sz w:val="28"/>
                <w:szCs w:val="28"/>
              </w:rPr>
            </w:pPr>
            <w:r w:rsidRPr="006B358D">
              <w:rPr>
                <w:sz w:val="28"/>
                <w:szCs w:val="28"/>
              </w:rPr>
              <w:t xml:space="preserve">TCVN 8828:2011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Bê tông - Yêu cầu bảo dưỡng ẩm tự nhiên </w:t>
            </w:r>
          </w:p>
        </w:tc>
      </w:tr>
      <w:tr w:rsidR="00F20683" w:rsidRPr="006B358D" w:rsidTr="00A018DD">
        <w:tblPrEx>
          <w:tblCellMar>
            <w:top w:w="5" w:type="dxa"/>
            <w:right w:w="4" w:type="dxa"/>
          </w:tblCellMar>
        </w:tblPrEx>
        <w:trPr>
          <w:trHeight w:val="482"/>
        </w:trPr>
        <w:tc>
          <w:tcPr>
            <w:tcW w:w="9064" w:type="dxa"/>
            <w:gridSpan w:val="2"/>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b/>
                <w:sz w:val="28"/>
                <w:szCs w:val="28"/>
              </w:rPr>
              <w:t xml:space="preserve">5. Kết cấu gạch đá, vữa xây dựng </w:t>
            </w:r>
          </w:p>
        </w:tc>
      </w:tr>
      <w:tr w:rsidR="00F20683" w:rsidRPr="006B358D" w:rsidTr="00A018DD">
        <w:tblPrEx>
          <w:tblCellMar>
            <w:top w:w="5" w:type="dxa"/>
            <w:right w:w="4" w:type="dxa"/>
          </w:tblCellMar>
        </w:tblPrEx>
        <w:trPr>
          <w:trHeight w:val="483"/>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5"/>
              <w:jc w:val="center"/>
              <w:rPr>
                <w:sz w:val="28"/>
                <w:szCs w:val="28"/>
              </w:rPr>
            </w:pPr>
            <w:r w:rsidRPr="006B358D">
              <w:rPr>
                <w:sz w:val="28"/>
                <w:szCs w:val="28"/>
              </w:rPr>
              <w:lastRenderedPageBreak/>
              <w:t xml:space="preserve">TCVN 4085:2011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Kết cấu gạch đá. Quy phạm thi công và nghiệm thu </w:t>
            </w:r>
          </w:p>
        </w:tc>
      </w:tr>
      <w:tr w:rsidR="00F20683" w:rsidRPr="006B358D" w:rsidTr="00A018DD">
        <w:tblPrEx>
          <w:tblCellMar>
            <w:top w:w="5" w:type="dxa"/>
            <w:right w:w="4" w:type="dxa"/>
          </w:tblCellMar>
        </w:tblPrEx>
        <w:trPr>
          <w:trHeight w:val="483"/>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8"/>
              <w:jc w:val="center"/>
              <w:rPr>
                <w:sz w:val="28"/>
                <w:szCs w:val="28"/>
              </w:rPr>
            </w:pPr>
            <w:r w:rsidRPr="006B358D">
              <w:rPr>
                <w:sz w:val="28"/>
                <w:szCs w:val="28"/>
              </w:rPr>
              <w:t xml:space="preserve">TCVN 4459:1987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Hướng dẫn pha trộn và sử dụng vữa trong xây dựng </w:t>
            </w:r>
          </w:p>
        </w:tc>
      </w:tr>
      <w:tr w:rsidR="00F20683" w:rsidRPr="006B358D" w:rsidTr="00A018DD">
        <w:tblPrEx>
          <w:tblCellMar>
            <w:top w:w="5" w:type="dxa"/>
            <w:right w:w="4" w:type="dxa"/>
          </w:tblCellMar>
        </w:tblPrEx>
        <w:trPr>
          <w:trHeight w:val="482"/>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ind w:right="73"/>
              <w:jc w:val="center"/>
              <w:rPr>
                <w:sz w:val="28"/>
                <w:szCs w:val="28"/>
              </w:rPr>
            </w:pPr>
            <w:r w:rsidRPr="006B358D">
              <w:rPr>
                <w:sz w:val="28"/>
                <w:szCs w:val="28"/>
              </w:rPr>
              <w:t xml:space="preserve">TCVN 4314:2022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sz w:val="28"/>
                <w:szCs w:val="28"/>
              </w:rPr>
              <w:t xml:space="preserve">Vữa xây dựng - Yêu cầu kỹ thuật </w:t>
            </w:r>
          </w:p>
        </w:tc>
      </w:tr>
      <w:tr w:rsidR="00F20683" w:rsidRPr="006B358D" w:rsidTr="00A018DD">
        <w:tblPrEx>
          <w:tblCellMar>
            <w:top w:w="5" w:type="dxa"/>
            <w:right w:w="4" w:type="dxa"/>
          </w:tblCellMar>
        </w:tblPrEx>
        <w:trPr>
          <w:trHeight w:val="480"/>
        </w:trPr>
        <w:tc>
          <w:tcPr>
            <w:tcW w:w="9064" w:type="dxa"/>
            <w:gridSpan w:val="2"/>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jc w:val="left"/>
              <w:rPr>
                <w:sz w:val="28"/>
                <w:szCs w:val="28"/>
              </w:rPr>
            </w:pPr>
            <w:r w:rsidRPr="006B358D">
              <w:rPr>
                <w:b/>
                <w:sz w:val="28"/>
                <w:szCs w:val="28"/>
              </w:rPr>
              <w:t xml:space="preserve">6. Công tác hoàn thiện </w:t>
            </w:r>
          </w:p>
        </w:tc>
      </w:tr>
      <w:tr w:rsidR="00F20683" w:rsidRPr="006B358D" w:rsidTr="00A018DD">
        <w:tblPrEx>
          <w:tblCellMar>
            <w:top w:w="5" w:type="dxa"/>
            <w:right w:w="4" w:type="dxa"/>
          </w:tblCellMar>
        </w:tblPrEx>
        <w:trPr>
          <w:trHeight w:val="804"/>
        </w:trPr>
        <w:tc>
          <w:tcPr>
            <w:tcW w:w="2667" w:type="dxa"/>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ind w:right="73"/>
              <w:jc w:val="center"/>
              <w:rPr>
                <w:sz w:val="28"/>
                <w:szCs w:val="28"/>
              </w:rPr>
            </w:pPr>
            <w:r w:rsidRPr="006B358D">
              <w:rPr>
                <w:sz w:val="28"/>
                <w:szCs w:val="28"/>
              </w:rPr>
              <w:t xml:space="preserve">TCVN 9377:2012 </w:t>
            </w:r>
          </w:p>
        </w:tc>
        <w:tc>
          <w:tcPr>
            <w:tcW w:w="639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rPr>
                <w:sz w:val="28"/>
                <w:szCs w:val="28"/>
              </w:rPr>
            </w:pPr>
            <w:r w:rsidRPr="006B358D">
              <w:rPr>
                <w:sz w:val="28"/>
                <w:szCs w:val="28"/>
              </w:rPr>
              <w:t xml:space="preserve">Công tác hoàn thiện trong xây dựng - Thi công và nghiệm thu.  </w:t>
            </w:r>
          </w:p>
        </w:tc>
      </w:tr>
      <w:tr w:rsidR="00F20683" w:rsidRPr="006B358D" w:rsidTr="00A018DD">
        <w:tblPrEx>
          <w:tblCellMar>
            <w:top w:w="5" w:type="dxa"/>
            <w:right w:w="4" w:type="dxa"/>
          </w:tblCellMar>
        </w:tblPrEx>
        <w:trPr>
          <w:trHeight w:val="602"/>
        </w:trPr>
        <w:tc>
          <w:tcPr>
            <w:tcW w:w="9064" w:type="dxa"/>
            <w:gridSpan w:val="2"/>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jc w:val="left"/>
              <w:rPr>
                <w:sz w:val="28"/>
                <w:szCs w:val="28"/>
              </w:rPr>
            </w:pPr>
            <w:r w:rsidRPr="006B358D">
              <w:rPr>
                <w:b/>
                <w:sz w:val="28"/>
                <w:szCs w:val="28"/>
              </w:rPr>
              <w:t>7. Hệ thống thoát nước</w:t>
            </w:r>
            <w:r w:rsidRPr="006B358D">
              <w:rPr>
                <w:sz w:val="28"/>
                <w:szCs w:val="28"/>
              </w:rPr>
              <w:t xml:space="preserve"> </w:t>
            </w:r>
          </w:p>
        </w:tc>
      </w:tr>
      <w:tr w:rsidR="00F20683" w:rsidRPr="006B358D" w:rsidTr="00A018DD">
        <w:tblPrEx>
          <w:tblCellMar>
            <w:top w:w="5" w:type="dxa"/>
            <w:right w:w="4" w:type="dxa"/>
          </w:tblCellMar>
        </w:tblPrEx>
        <w:trPr>
          <w:trHeight w:val="925"/>
        </w:trPr>
        <w:tc>
          <w:tcPr>
            <w:tcW w:w="2667" w:type="dxa"/>
            <w:tcBorders>
              <w:top w:val="single" w:sz="4" w:space="0" w:color="000000"/>
              <w:left w:val="single" w:sz="4" w:space="0" w:color="000000"/>
              <w:bottom w:val="single" w:sz="4" w:space="0" w:color="000000"/>
              <w:right w:val="single" w:sz="4" w:space="0" w:color="000000"/>
            </w:tcBorders>
          </w:tcPr>
          <w:p w:rsidR="00F20683" w:rsidRPr="006B358D" w:rsidRDefault="00F20683" w:rsidP="00F20683">
            <w:pPr>
              <w:spacing w:line="259" w:lineRule="auto"/>
              <w:rPr>
                <w:sz w:val="28"/>
                <w:szCs w:val="28"/>
              </w:rPr>
            </w:pPr>
            <w:r w:rsidRPr="006B358D">
              <w:rPr>
                <w:sz w:val="28"/>
                <w:szCs w:val="28"/>
              </w:rPr>
              <w:t xml:space="preserve">TCVN 4519:1988 </w:t>
            </w:r>
          </w:p>
        </w:tc>
        <w:tc>
          <w:tcPr>
            <w:tcW w:w="6397" w:type="dxa"/>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rPr>
                <w:sz w:val="28"/>
                <w:szCs w:val="28"/>
              </w:rPr>
            </w:pPr>
            <w:r w:rsidRPr="006B358D">
              <w:rPr>
                <w:sz w:val="28"/>
                <w:szCs w:val="28"/>
              </w:rPr>
              <w:t xml:space="preserve">Hệ thống cấp thoát nước công trình - Quy phạm thi công và nghiệm thu </w:t>
            </w:r>
          </w:p>
        </w:tc>
      </w:tr>
      <w:tr w:rsidR="00F20683" w:rsidRPr="006B358D" w:rsidTr="00A018DD">
        <w:tblPrEx>
          <w:tblCellMar>
            <w:top w:w="5" w:type="dxa"/>
            <w:right w:w="4" w:type="dxa"/>
          </w:tblCellMar>
        </w:tblPrEx>
        <w:trPr>
          <w:trHeight w:val="602"/>
        </w:trPr>
        <w:tc>
          <w:tcPr>
            <w:tcW w:w="2667" w:type="dxa"/>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rPr>
                <w:sz w:val="28"/>
                <w:szCs w:val="28"/>
              </w:rPr>
            </w:pPr>
            <w:r w:rsidRPr="006B358D">
              <w:rPr>
                <w:sz w:val="28"/>
                <w:szCs w:val="28"/>
              </w:rPr>
              <w:t xml:space="preserve">TCVN 5576:1991 </w:t>
            </w:r>
          </w:p>
        </w:tc>
        <w:tc>
          <w:tcPr>
            <w:tcW w:w="6397" w:type="dxa"/>
            <w:tcBorders>
              <w:top w:val="single" w:sz="4" w:space="0" w:color="000000"/>
              <w:left w:val="single" w:sz="4" w:space="0" w:color="000000"/>
              <w:bottom w:val="single" w:sz="4" w:space="0" w:color="000000"/>
              <w:right w:val="single" w:sz="4" w:space="0" w:color="000000"/>
            </w:tcBorders>
            <w:vAlign w:val="center"/>
          </w:tcPr>
          <w:p w:rsidR="00F20683" w:rsidRPr="006B358D" w:rsidRDefault="00F20683" w:rsidP="00F20683">
            <w:pPr>
              <w:spacing w:line="259" w:lineRule="auto"/>
              <w:rPr>
                <w:sz w:val="28"/>
                <w:szCs w:val="28"/>
              </w:rPr>
            </w:pPr>
            <w:r w:rsidRPr="006B358D">
              <w:rPr>
                <w:sz w:val="28"/>
                <w:szCs w:val="28"/>
              </w:rPr>
              <w:t xml:space="preserve">Hệ thống cấp thoát nước. Quy phạm quản lý kỹ thuật </w:t>
            </w:r>
          </w:p>
        </w:tc>
      </w:tr>
      <w:tr w:rsidR="00F20683" w:rsidRPr="006B358D" w:rsidTr="004529A0">
        <w:tblPrEx>
          <w:tblCellMar>
            <w:top w:w="5" w:type="dxa"/>
            <w:right w:w="4" w:type="dxa"/>
          </w:tblCellMar>
        </w:tblPrEx>
        <w:trPr>
          <w:trHeight w:val="602"/>
        </w:trPr>
        <w:tc>
          <w:tcPr>
            <w:tcW w:w="2667" w:type="dxa"/>
            <w:tcBorders>
              <w:top w:val="single" w:sz="4" w:space="0" w:color="000000"/>
              <w:left w:val="single" w:sz="4" w:space="0" w:color="000000"/>
              <w:bottom w:val="single" w:sz="4" w:space="0" w:color="000000"/>
              <w:right w:val="single" w:sz="4" w:space="0" w:color="000000"/>
            </w:tcBorders>
          </w:tcPr>
          <w:p w:rsidR="00F20683" w:rsidRPr="00F20683" w:rsidRDefault="00F20683" w:rsidP="00F20683">
            <w:pPr>
              <w:spacing w:line="259" w:lineRule="auto"/>
              <w:rPr>
                <w:sz w:val="28"/>
                <w:szCs w:val="28"/>
              </w:rPr>
            </w:pPr>
            <w:r w:rsidRPr="00F20683">
              <w:rPr>
                <w:sz w:val="28"/>
                <w:szCs w:val="28"/>
              </w:rPr>
              <w:t>TCVN 10797:2015</w:t>
            </w:r>
          </w:p>
        </w:tc>
        <w:tc>
          <w:tcPr>
            <w:tcW w:w="6397" w:type="dxa"/>
            <w:tcBorders>
              <w:top w:val="single" w:sz="4" w:space="0" w:color="000000"/>
              <w:left w:val="single" w:sz="4" w:space="0" w:color="000000"/>
              <w:bottom w:val="single" w:sz="4" w:space="0" w:color="000000"/>
              <w:right w:val="single" w:sz="4" w:space="0" w:color="000000"/>
            </w:tcBorders>
          </w:tcPr>
          <w:p w:rsidR="00F20683" w:rsidRPr="00F20683" w:rsidRDefault="00F20683" w:rsidP="00F20683">
            <w:pPr>
              <w:spacing w:line="259" w:lineRule="auto"/>
              <w:rPr>
                <w:sz w:val="28"/>
                <w:szCs w:val="28"/>
              </w:rPr>
            </w:pPr>
            <w:r w:rsidRPr="00F20683">
              <w:rPr>
                <w:sz w:val="28"/>
                <w:szCs w:val="28"/>
              </w:rPr>
              <w:t>Bó vỉa bê tông đúc sẵn</w:t>
            </w:r>
          </w:p>
        </w:tc>
      </w:tr>
      <w:tr w:rsidR="00F20683" w:rsidRPr="006B358D" w:rsidTr="004529A0">
        <w:tblPrEx>
          <w:tblCellMar>
            <w:top w:w="5" w:type="dxa"/>
            <w:right w:w="4" w:type="dxa"/>
          </w:tblCellMar>
        </w:tblPrEx>
        <w:trPr>
          <w:trHeight w:val="602"/>
        </w:trPr>
        <w:tc>
          <w:tcPr>
            <w:tcW w:w="2667" w:type="dxa"/>
            <w:tcBorders>
              <w:top w:val="single" w:sz="4" w:space="0" w:color="000000"/>
              <w:left w:val="single" w:sz="4" w:space="0" w:color="000000"/>
              <w:bottom w:val="single" w:sz="4" w:space="0" w:color="000000"/>
              <w:right w:val="single" w:sz="4" w:space="0" w:color="000000"/>
            </w:tcBorders>
          </w:tcPr>
          <w:p w:rsidR="00F20683" w:rsidRPr="007A6F32" w:rsidRDefault="007A6F32" w:rsidP="007A6F32">
            <w:pPr>
              <w:spacing w:line="259" w:lineRule="auto"/>
              <w:jc w:val="left"/>
              <w:rPr>
                <w:b/>
                <w:sz w:val="28"/>
                <w:szCs w:val="28"/>
              </w:rPr>
            </w:pPr>
            <w:r w:rsidRPr="007A6F32">
              <w:rPr>
                <w:b/>
                <w:sz w:val="28"/>
                <w:szCs w:val="28"/>
              </w:rPr>
              <w:t xml:space="preserve">8. </w:t>
            </w:r>
            <w:r w:rsidR="00F20683" w:rsidRPr="007A6F32">
              <w:rPr>
                <w:b/>
                <w:sz w:val="28"/>
                <w:szCs w:val="28"/>
              </w:rPr>
              <w:t>Hệ thống cấp nước</w:t>
            </w:r>
          </w:p>
        </w:tc>
        <w:tc>
          <w:tcPr>
            <w:tcW w:w="6397" w:type="dxa"/>
            <w:tcBorders>
              <w:top w:val="single" w:sz="4" w:space="0" w:color="000000"/>
              <w:left w:val="single" w:sz="4" w:space="0" w:color="000000"/>
              <w:bottom w:val="single" w:sz="4" w:space="0" w:color="000000"/>
              <w:right w:val="single" w:sz="4" w:space="0" w:color="000000"/>
            </w:tcBorders>
          </w:tcPr>
          <w:p w:rsidR="00F20683" w:rsidRPr="007A6F32" w:rsidRDefault="00F20683" w:rsidP="007A6F32">
            <w:pPr>
              <w:spacing w:line="259" w:lineRule="auto"/>
              <w:jc w:val="left"/>
              <w:rPr>
                <w:b/>
                <w:sz w:val="28"/>
                <w:szCs w:val="28"/>
              </w:rPr>
            </w:pPr>
          </w:p>
        </w:tc>
      </w:tr>
      <w:tr w:rsidR="00F20683" w:rsidRPr="006B358D" w:rsidTr="004529A0">
        <w:tblPrEx>
          <w:tblCellMar>
            <w:top w:w="5" w:type="dxa"/>
            <w:right w:w="4" w:type="dxa"/>
          </w:tblCellMar>
        </w:tblPrEx>
        <w:trPr>
          <w:trHeight w:val="602"/>
        </w:trPr>
        <w:tc>
          <w:tcPr>
            <w:tcW w:w="2667" w:type="dxa"/>
            <w:tcBorders>
              <w:top w:val="single" w:sz="4" w:space="0" w:color="000000"/>
              <w:left w:val="single" w:sz="4" w:space="0" w:color="000000"/>
              <w:bottom w:val="single" w:sz="4" w:space="0" w:color="000000"/>
              <w:right w:val="single" w:sz="4" w:space="0" w:color="000000"/>
            </w:tcBorders>
          </w:tcPr>
          <w:p w:rsidR="00F20683" w:rsidRPr="00F20683" w:rsidRDefault="00F20683" w:rsidP="00F20683">
            <w:pPr>
              <w:spacing w:line="259" w:lineRule="auto"/>
              <w:rPr>
                <w:sz w:val="28"/>
                <w:szCs w:val="28"/>
              </w:rPr>
            </w:pPr>
            <w:r w:rsidRPr="00F20683">
              <w:rPr>
                <w:sz w:val="28"/>
                <w:szCs w:val="28"/>
              </w:rPr>
              <w:t>TCVN 4519:1988</w:t>
            </w:r>
          </w:p>
        </w:tc>
        <w:tc>
          <w:tcPr>
            <w:tcW w:w="6397" w:type="dxa"/>
            <w:tcBorders>
              <w:top w:val="single" w:sz="4" w:space="0" w:color="000000"/>
              <w:left w:val="single" w:sz="4" w:space="0" w:color="000000"/>
              <w:bottom w:val="single" w:sz="4" w:space="0" w:color="000000"/>
              <w:right w:val="single" w:sz="4" w:space="0" w:color="000000"/>
            </w:tcBorders>
          </w:tcPr>
          <w:p w:rsidR="00F20683" w:rsidRPr="00F20683" w:rsidRDefault="00F20683" w:rsidP="00F20683">
            <w:pPr>
              <w:spacing w:line="259" w:lineRule="auto"/>
              <w:rPr>
                <w:sz w:val="28"/>
                <w:szCs w:val="28"/>
              </w:rPr>
            </w:pPr>
            <w:r w:rsidRPr="00F20683">
              <w:rPr>
                <w:sz w:val="28"/>
                <w:szCs w:val="28"/>
              </w:rPr>
              <w:t>Hệ thống cấp thoát nước bên trong nhà và công trình - Quy phạm thi công và nghiệm thu</w:t>
            </w:r>
          </w:p>
        </w:tc>
      </w:tr>
      <w:tr w:rsidR="00F20683" w:rsidRPr="006B358D" w:rsidTr="004529A0">
        <w:tblPrEx>
          <w:tblCellMar>
            <w:top w:w="5" w:type="dxa"/>
            <w:right w:w="4" w:type="dxa"/>
          </w:tblCellMar>
        </w:tblPrEx>
        <w:trPr>
          <w:trHeight w:val="602"/>
        </w:trPr>
        <w:tc>
          <w:tcPr>
            <w:tcW w:w="2667" w:type="dxa"/>
            <w:tcBorders>
              <w:top w:val="single" w:sz="4" w:space="0" w:color="000000"/>
              <w:left w:val="single" w:sz="4" w:space="0" w:color="000000"/>
              <w:bottom w:val="single" w:sz="4" w:space="0" w:color="000000"/>
              <w:right w:val="single" w:sz="4" w:space="0" w:color="000000"/>
            </w:tcBorders>
          </w:tcPr>
          <w:p w:rsidR="00F20683" w:rsidRPr="00F20683" w:rsidRDefault="00F20683" w:rsidP="00F20683">
            <w:pPr>
              <w:spacing w:line="259" w:lineRule="auto"/>
              <w:rPr>
                <w:sz w:val="28"/>
                <w:szCs w:val="28"/>
              </w:rPr>
            </w:pPr>
            <w:r w:rsidRPr="00F20683">
              <w:rPr>
                <w:sz w:val="28"/>
                <w:szCs w:val="28"/>
              </w:rPr>
              <w:t>TCVN 5576:1991</w:t>
            </w:r>
          </w:p>
        </w:tc>
        <w:tc>
          <w:tcPr>
            <w:tcW w:w="6397" w:type="dxa"/>
            <w:tcBorders>
              <w:top w:val="single" w:sz="4" w:space="0" w:color="000000"/>
              <w:left w:val="single" w:sz="4" w:space="0" w:color="000000"/>
              <w:bottom w:val="single" w:sz="4" w:space="0" w:color="000000"/>
              <w:right w:val="single" w:sz="4" w:space="0" w:color="000000"/>
            </w:tcBorders>
          </w:tcPr>
          <w:p w:rsidR="00F20683" w:rsidRPr="00F20683" w:rsidRDefault="00F20683" w:rsidP="00F20683">
            <w:pPr>
              <w:spacing w:line="259" w:lineRule="auto"/>
              <w:rPr>
                <w:sz w:val="28"/>
                <w:szCs w:val="28"/>
              </w:rPr>
            </w:pPr>
            <w:r w:rsidRPr="00F20683">
              <w:rPr>
                <w:sz w:val="28"/>
                <w:szCs w:val="28"/>
              </w:rPr>
              <w:t>Hệ thống cấp thoát nước. Quy phạm quản lý kỹ thuật</w:t>
            </w:r>
          </w:p>
        </w:tc>
      </w:tr>
      <w:tr w:rsidR="00F20683" w:rsidRPr="006B358D" w:rsidTr="00A018DD">
        <w:tblPrEx>
          <w:tblCellMar>
            <w:top w:w="5" w:type="dxa"/>
            <w:right w:w="4" w:type="dxa"/>
          </w:tblCellMar>
        </w:tblPrEx>
        <w:trPr>
          <w:trHeight w:val="482"/>
        </w:trPr>
        <w:tc>
          <w:tcPr>
            <w:tcW w:w="9064" w:type="dxa"/>
            <w:gridSpan w:val="2"/>
            <w:tcBorders>
              <w:top w:val="single" w:sz="4" w:space="0" w:color="000000"/>
              <w:left w:val="single" w:sz="4" w:space="0" w:color="000000"/>
              <w:bottom w:val="single" w:sz="4" w:space="0" w:color="000000"/>
              <w:right w:val="single" w:sz="4" w:space="0" w:color="000000"/>
            </w:tcBorders>
          </w:tcPr>
          <w:p w:rsidR="00F20683" w:rsidRPr="006B358D" w:rsidRDefault="007A6F32" w:rsidP="00F20683">
            <w:pPr>
              <w:spacing w:line="259" w:lineRule="auto"/>
              <w:jc w:val="left"/>
              <w:rPr>
                <w:sz w:val="28"/>
                <w:szCs w:val="28"/>
              </w:rPr>
            </w:pPr>
            <w:r>
              <w:rPr>
                <w:b/>
                <w:sz w:val="28"/>
                <w:szCs w:val="28"/>
                <w:lang w:val="vi-VN"/>
              </w:rPr>
              <w:t>9</w:t>
            </w:r>
            <w:r w:rsidR="00F20683" w:rsidRPr="006B358D">
              <w:rPr>
                <w:b/>
                <w:sz w:val="28"/>
                <w:szCs w:val="28"/>
              </w:rPr>
              <w:t>. Các tiêu chuẩn hiện hành khác</w:t>
            </w:r>
            <w:r w:rsidR="00F20683" w:rsidRPr="006B358D">
              <w:rPr>
                <w:sz w:val="28"/>
                <w:szCs w:val="28"/>
              </w:rPr>
              <w:t xml:space="preserve"> </w:t>
            </w:r>
          </w:p>
        </w:tc>
      </w:tr>
    </w:tbl>
    <w:p w:rsidR="00524D15" w:rsidRPr="006B358D" w:rsidRDefault="00524D15" w:rsidP="00524D15">
      <w:pPr>
        <w:pStyle w:val="Bodytext20"/>
        <w:shd w:val="clear" w:color="auto" w:fill="auto"/>
        <w:tabs>
          <w:tab w:val="left" w:pos="862"/>
        </w:tabs>
        <w:spacing w:before="0" w:after="0" w:line="461" w:lineRule="exact"/>
        <w:ind w:firstLine="709"/>
        <w:jc w:val="both"/>
        <w:rPr>
          <w:rFonts w:ascii="Times New Roman" w:hAnsi="Times New Roman"/>
          <w:b/>
          <w:lang w:val="nl-NL"/>
        </w:rPr>
      </w:pPr>
      <w:r w:rsidRPr="006B358D">
        <w:rPr>
          <w:rFonts w:ascii="Times New Roman" w:hAnsi="Times New Roman"/>
          <w:b/>
          <w:lang w:val="nl-NL"/>
        </w:rPr>
        <w:t>3. Yêu cầu về tổ chức kỹ thuật thi công, giám sát:</w:t>
      </w:r>
    </w:p>
    <w:p w:rsidR="00524D15" w:rsidRPr="006B358D" w:rsidRDefault="00524D15" w:rsidP="00524D15">
      <w:pPr>
        <w:pStyle w:val="BodyText"/>
        <w:spacing w:before="80" w:after="80" w:line="264" w:lineRule="auto"/>
        <w:ind w:firstLine="709"/>
        <w:rPr>
          <w:sz w:val="28"/>
          <w:szCs w:val="28"/>
          <w:lang w:val="nl-NL"/>
        </w:rPr>
      </w:pPr>
      <w:r w:rsidRPr="006B358D">
        <w:rPr>
          <w:bCs/>
          <w:sz w:val="28"/>
          <w:szCs w:val="28"/>
          <w:lang w:val="nl-NL"/>
        </w:rPr>
        <w:tab/>
      </w:r>
      <w:r w:rsidRPr="006B358D">
        <w:rPr>
          <w:sz w:val="28"/>
          <w:szCs w:val="28"/>
          <w:lang w:val="nl-NL"/>
        </w:rPr>
        <w:t>- Nhà thầu thi công công trình theo đúng Hồ sơ thiết kế được phê duyệt, quy trình quy phạm thi công hiện hành.</w:t>
      </w:r>
    </w:p>
    <w:p w:rsidR="00524D15" w:rsidRPr="006B358D" w:rsidRDefault="00524D15" w:rsidP="00524D15">
      <w:pPr>
        <w:pStyle w:val="BodyText"/>
        <w:spacing w:before="80" w:after="80" w:line="264" w:lineRule="auto"/>
        <w:ind w:firstLine="709"/>
        <w:rPr>
          <w:sz w:val="28"/>
          <w:szCs w:val="28"/>
          <w:lang w:val="nl-NL"/>
        </w:rPr>
      </w:pPr>
      <w:r w:rsidRPr="006B358D">
        <w:rPr>
          <w:sz w:val="28"/>
          <w:szCs w:val="28"/>
          <w:lang w:val="nl-NL"/>
        </w:rPr>
        <w:t>- Nhà thầu phải có bộ máy quản lý chất lượng của mình và chịu trách nhiệm về chất lượng các vật tư, thiết bị và chất lượng toàn bộ hệ thống thiết bị lắp đặt tại công trình.</w:t>
      </w:r>
    </w:p>
    <w:p w:rsidR="00524D15" w:rsidRPr="006B358D" w:rsidRDefault="00524D15" w:rsidP="00524D15">
      <w:pPr>
        <w:spacing w:before="80" w:after="80" w:line="264" w:lineRule="auto"/>
        <w:ind w:firstLine="709"/>
        <w:rPr>
          <w:sz w:val="28"/>
          <w:szCs w:val="28"/>
          <w:lang w:val="nl-NL"/>
        </w:rPr>
      </w:pPr>
      <w:r w:rsidRPr="006B358D">
        <w:rPr>
          <w:sz w:val="28"/>
          <w:szCs w:val="28"/>
          <w:lang w:val="nl-NL"/>
        </w:rPr>
        <w:t>- Hàng tháng phải lập kế hoạch thi công gửi Chủ đầu trư trước ngày 01 hàng tháng, trong kế hoạch phải nêu rõ biện pháp thi công, giải pháp kỹ thuật, số lượng nhân lực, máy móc, thiết bị, lịch nghiệm thu. Bản kế hoạch phải được Chủ đầu tư phê duyệt trước khi thi công.</w:t>
      </w:r>
    </w:p>
    <w:p w:rsidR="00524D15" w:rsidRPr="006B358D" w:rsidRDefault="00524D15" w:rsidP="00524D15">
      <w:pPr>
        <w:pStyle w:val="BodyText"/>
        <w:tabs>
          <w:tab w:val="left" w:pos="540"/>
        </w:tabs>
        <w:spacing w:before="80" w:after="80" w:line="264" w:lineRule="auto"/>
        <w:ind w:firstLine="709"/>
        <w:rPr>
          <w:sz w:val="28"/>
          <w:szCs w:val="28"/>
          <w:lang w:val="nl-NL"/>
        </w:rPr>
      </w:pPr>
      <w:r w:rsidRPr="006B358D">
        <w:rPr>
          <w:sz w:val="28"/>
          <w:szCs w:val="28"/>
          <w:lang w:val="nl-NL"/>
        </w:rPr>
        <w:lastRenderedPageBreak/>
        <w:tab/>
        <w:t>- Lập hệ thống quản lý chất lượng: Chỉ huy trưởng công trường, bộ phận giám sát chất lượng bao gồm những người có đủ năng lực theo quy định điều kiện năng lực hoạt động xây dựng theo quy định hiện hành trong xây dựng cơ bản.</w:t>
      </w:r>
    </w:p>
    <w:p w:rsidR="00524D15" w:rsidRPr="006B358D" w:rsidRDefault="00524D15" w:rsidP="00524D15">
      <w:pPr>
        <w:pStyle w:val="BodyText"/>
        <w:tabs>
          <w:tab w:val="left" w:pos="540"/>
        </w:tabs>
        <w:spacing w:before="80" w:after="80" w:line="264" w:lineRule="auto"/>
        <w:ind w:firstLine="709"/>
        <w:rPr>
          <w:sz w:val="28"/>
          <w:szCs w:val="28"/>
          <w:lang w:val="nl-NL"/>
        </w:rPr>
      </w:pPr>
      <w:r w:rsidRPr="006B358D">
        <w:rPr>
          <w:sz w:val="28"/>
          <w:szCs w:val="28"/>
          <w:lang w:val="nl-NL"/>
        </w:rPr>
        <w:tab/>
        <w:t>- Báo cáo đầy đủ quy trình, phương án và kết quả tự kiểm tra chất lượng vật tư, thiết bị và sản phẩm lắp đặt với Chủ đầu tư để kiểm tra, giám sát.</w:t>
      </w:r>
    </w:p>
    <w:p w:rsidR="00524D15" w:rsidRPr="006B358D" w:rsidRDefault="00524D15" w:rsidP="00524D15">
      <w:pPr>
        <w:pStyle w:val="BodyText"/>
        <w:tabs>
          <w:tab w:val="left" w:pos="540"/>
        </w:tabs>
        <w:spacing w:before="80" w:after="80" w:line="264" w:lineRule="auto"/>
        <w:ind w:firstLine="709"/>
        <w:rPr>
          <w:sz w:val="28"/>
          <w:szCs w:val="28"/>
          <w:lang w:val="nl-NL"/>
        </w:rPr>
      </w:pPr>
      <w:r w:rsidRPr="006B358D">
        <w:rPr>
          <w:sz w:val="28"/>
          <w:szCs w:val="28"/>
          <w:lang w:val="nl-NL"/>
        </w:rPr>
        <w:tab/>
        <w:t>- Kiểm tra vật tư, cấu kiện, thiết bị lắp đặt, thiết bị công nghệ trước khi xây dựng và lắp đặt vào công trình. Mọi vật tư, thiết bị đưa vào lắp đặt phải được kiểm tra chứng chỉ chất lượng, catalo và mẫu trước khi thi công.</w:t>
      </w:r>
    </w:p>
    <w:p w:rsidR="00524D15" w:rsidRPr="006B358D" w:rsidRDefault="00524D15" w:rsidP="00524D15">
      <w:pPr>
        <w:pStyle w:val="BodyText"/>
        <w:tabs>
          <w:tab w:val="left" w:pos="540"/>
        </w:tabs>
        <w:spacing w:before="80" w:after="80" w:line="264" w:lineRule="auto"/>
        <w:ind w:firstLine="709"/>
        <w:rPr>
          <w:sz w:val="28"/>
          <w:szCs w:val="28"/>
          <w:lang w:val="nl-NL"/>
        </w:rPr>
      </w:pPr>
      <w:r w:rsidRPr="006B358D">
        <w:rPr>
          <w:sz w:val="28"/>
          <w:szCs w:val="28"/>
          <w:lang w:val="nl-NL"/>
        </w:rPr>
        <w:tab/>
      </w:r>
      <w:r w:rsidRPr="006B358D">
        <w:rPr>
          <w:spacing w:val="-6"/>
          <w:sz w:val="28"/>
          <w:szCs w:val="28"/>
          <w:lang w:val="nl-NL"/>
        </w:rPr>
        <w:t>- Nghiệm thu nội bộ các công tác thi công xây lắp, giai đoạn xây lắp, chạy thử thiết bị, hạng mục công trình hoàn thành và công trình hoàn thành.</w:t>
      </w:r>
    </w:p>
    <w:p w:rsidR="00524D15" w:rsidRPr="006B358D" w:rsidRDefault="00524D15" w:rsidP="00524D15">
      <w:pPr>
        <w:pStyle w:val="BodyText"/>
        <w:tabs>
          <w:tab w:val="left" w:pos="540"/>
        </w:tabs>
        <w:spacing w:before="80" w:after="80" w:line="264" w:lineRule="auto"/>
        <w:ind w:firstLine="709"/>
        <w:rPr>
          <w:sz w:val="28"/>
          <w:szCs w:val="28"/>
          <w:lang w:val="nl-NL"/>
        </w:rPr>
      </w:pPr>
      <w:r w:rsidRPr="006B358D">
        <w:rPr>
          <w:sz w:val="28"/>
          <w:szCs w:val="28"/>
          <w:lang w:val="nl-NL"/>
        </w:rPr>
        <w:tab/>
        <w:t>- Đề nghị Chủ đầu tư tổ chức nghiệm thu sản phẩm các công tác lắp thiết bị, giai đoạn hoàn thành xây lắp, chạy thử thiết bị, hạng mục công trình hoàn thành và công trình hoàn thành sau khi đã nghiệm thu nội bộ.</w:t>
      </w:r>
    </w:p>
    <w:p w:rsidR="00524D15" w:rsidRPr="006B358D" w:rsidRDefault="00524D15" w:rsidP="00524D15">
      <w:pPr>
        <w:pStyle w:val="BodyText"/>
        <w:spacing w:before="80" w:after="80" w:line="264" w:lineRule="auto"/>
        <w:ind w:firstLine="709"/>
        <w:rPr>
          <w:sz w:val="28"/>
          <w:szCs w:val="28"/>
          <w:lang w:val="nl-NL"/>
        </w:rPr>
      </w:pPr>
      <w:r w:rsidRPr="006B358D">
        <w:rPr>
          <w:sz w:val="28"/>
          <w:szCs w:val="28"/>
          <w:lang w:val="nl-NL"/>
        </w:rPr>
        <w:t>- Hàng tháng báo cáo Chủ đầu tư về tiến độ, chất lượng và khối lượng công việc đã thực hiện. Báo cáo được gửi cho Chủ đầu tư trước ngày 25 hàng tháng.</w:t>
      </w:r>
    </w:p>
    <w:p w:rsidR="00524D15" w:rsidRPr="006B358D" w:rsidRDefault="00524D15" w:rsidP="00524D15">
      <w:pPr>
        <w:tabs>
          <w:tab w:val="left" w:pos="851"/>
        </w:tabs>
        <w:spacing w:before="120" w:after="60"/>
        <w:ind w:firstLine="709"/>
        <w:rPr>
          <w:b/>
          <w:sz w:val="28"/>
          <w:szCs w:val="28"/>
          <w:lang w:val="nl-NL"/>
        </w:rPr>
      </w:pPr>
      <w:r w:rsidRPr="006B358D">
        <w:rPr>
          <w:b/>
          <w:bCs/>
          <w:sz w:val="28"/>
          <w:szCs w:val="28"/>
          <w:lang w:val="nl-NL"/>
        </w:rPr>
        <w:t xml:space="preserve">4. </w:t>
      </w:r>
      <w:r w:rsidRPr="006B358D">
        <w:rPr>
          <w:b/>
          <w:sz w:val="28"/>
          <w:szCs w:val="28"/>
          <w:lang w:val="nl-NL"/>
        </w:rPr>
        <w:t>Yêu cầu về chủng loại, chất lượng vật tư:</w:t>
      </w:r>
    </w:p>
    <w:p w:rsidR="00524D15" w:rsidRPr="006B358D" w:rsidRDefault="00524D15" w:rsidP="00524D15">
      <w:pPr>
        <w:tabs>
          <w:tab w:val="left" w:pos="851"/>
        </w:tabs>
        <w:spacing w:before="60" w:line="340" w:lineRule="exact"/>
        <w:ind w:firstLine="709"/>
        <w:rPr>
          <w:bCs/>
          <w:sz w:val="28"/>
          <w:szCs w:val="28"/>
          <w:lang w:val="nl-NL"/>
        </w:rPr>
      </w:pPr>
      <w:r w:rsidRPr="006B358D">
        <w:rPr>
          <w:bCs/>
          <w:sz w:val="28"/>
          <w:szCs w:val="28"/>
          <w:lang w:val="nl-NL"/>
        </w:rPr>
        <w:t>Khi lập HSDT nhà thầu phải chỉ định rõ nguồn gốc xuất xứ của một số thiết bị vật tư chính sử dụng vào công trình.</w:t>
      </w:r>
    </w:p>
    <w:p w:rsidR="00524D15" w:rsidRPr="006B358D" w:rsidRDefault="00524D15" w:rsidP="00524D15">
      <w:pPr>
        <w:tabs>
          <w:tab w:val="left" w:pos="851"/>
        </w:tabs>
        <w:spacing w:before="60" w:line="340" w:lineRule="exact"/>
        <w:ind w:firstLine="709"/>
        <w:rPr>
          <w:bCs/>
          <w:sz w:val="28"/>
          <w:szCs w:val="28"/>
          <w:lang w:val="nl-NL"/>
        </w:rPr>
      </w:pPr>
      <w:r w:rsidRPr="006B358D">
        <w:rPr>
          <w:bCs/>
          <w:sz w:val="28"/>
          <w:szCs w:val="28"/>
          <w:lang w:val="nl-NL"/>
        </w:rPr>
        <w:t xml:space="preserve">Vật tư, thiết bị phải đảm bảo chất lượng, mẫu mã, chủng loại theo yêu cầu của thiết kế trong hồ sơ mời thầu, tất cả các vật tư, thiết bị đều phải được thông qua và được sự đồng ý bằng văn bản của bên mời thầu trước khi đưa về công trường. </w:t>
      </w:r>
    </w:p>
    <w:p w:rsidR="00524D15" w:rsidRPr="006B358D" w:rsidRDefault="00524D15" w:rsidP="00524D15">
      <w:pPr>
        <w:tabs>
          <w:tab w:val="left" w:pos="851"/>
        </w:tabs>
        <w:spacing w:before="60" w:line="340" w:lineRule="exact"/>
        <w:ind w:firstLine="709"/>
        <w:rPr>
          <w:bCs/>
          <w:sz w:val="28"/>
          <w:szCs w:val="28"/>
          <w:lang w:val="nl-NL"/>
        </w:rPr>
      </w:pPr>
      <w:r w:rsidRPr="006B358D">
        <w:rPr>
          <w:bCs/>
          <w:sz w:val="28"/>
          <w:szCs w:val="28"/>
          <w:lang w:val="nl-NL"/>
        </w:rPr>
        <w:t>Một số vật tư thiết bị nhập khẩu nhà thầu phải thuê đơn vị tư vấn được chủ đầu tư chấp thuận để kiểm định nguồn gốc xuất xứ, chất lượng hàng hóa.</w:t>
      </w:r>
    </w:p>
    <w:p w:rsidR="00524D15" w:rsidRPr="006B358D" w:rsidRDefault="00524D15" w:rsidP="00524D15">
      <w:pPr>
        <w:tabs>
          <w:tab w:val="left" w:pos="851"/>
        </w:tabs>
        <w:spacing w:before="60" w:line="340" w:lineRule="exact"/>
        <w:ind w:firstLine="709"/>
        <w:rPr>
          <w:bCs/>
          <w:sz w:val="28"/>
          <w:szCs w:val="28"/>
          <w:lang w:val="nl-NL"/>
        </w:rPr>
      </w:pPr>
      <w:r w:rsidRPr="006B358D">
        <w:rPr>
          <w:bCs/>
          <w:sz w:val="28"/>
          <w:szCs w:val="28"/>
          <w:lang w:val="nl-NL"/>
        </w:rPr>
        <w:t xml:space="preserve">Tất cả các vật tư, thiết bị phải được nghiệm thu trước khi đưa vào sử dụng cho công trình và phải có các chỉ tiêu cơ lý, thông số kỹ thuật đáp ứng yêu cầu của HSMT, Hồ sơ thiết kế và tiêu chuẩn quốc gia, tiêu chuẩn ngành hiện hành của Việt Nam. </w:t>
      </w:r>
    </w:p>
    <w:p w:rsidR="00524D15" w:rsidRPr="006B358D" w:rsidRDefault="00524D15" w:rsidP="00524D15">
      <w:pPr>
        <w:tabs>
          <w:tab w:val="left" w:pos="851"/>
        </w:tabs>
        <w:spacing w:before="60" w:line="340" w:lineRule="exact"/>
        <w:ind w:firstLine="709"/>
        <w:rPr>
          <w:bCs/>
          <w:sz w:val="28"/>
          <w:szCs w:val="28"/>
          <w:lang w:val="nl-NL"/>
        </w:rPr>
      </w:pPr>
      <w:r w:rsidRPr="006B358D">
        <w:rPr>
          <w:bCs/>
          <w:sz w:val="28"/>
          <w:szCs w:val="28"/>
          <w:lang w:val="nl-NL"/>
        </w:rPr>
        <w:t xml:space="preserve">Khi có yêu cầu, nhà thầu phải xuất trình hồ sơ lý lịch về vật tư, thiết bị mà nhà thầu sử dụng vào công trình. </w:t>
      </w:r>
    </w:p>
    <w:p w:rsidR="00524D15" w:rsidRPr="006B358D" w:rsidRDefault="00524D15" w:rsidP="00524D15">
      <w:pPr>
        <w:tabs>
          <w:tab w:val="left" w:pos="851"/>
        </w:tabs>
        <w:spacing w:before="60" w:line="340" w:lineRule="exact"/>
        <w:ind w:firstLine="709"/>
        <w:rPr>
          <w:bCs/>
          <w:sz w:val="28"/>
          <w:szCs w:val="28"/>
          <w:lang w:val="nl-NL"/>
        </w:rPr>
      </w:pPr>
      <w:r w:rsidRPr="006B358D">
        <w:rPr>
          <w:bCs/>
          <w:sz w:val="28"/>
          <w:szCs w:val="28"/>
          <w:lang w:val="nl-NL"/>
        </w:rPr>
        <w:t xml:space="preserve">Một số mặt hàng cần có mẫu thử, nhà thầu phải tiến hành thử nghiệm tại nơi kiểm tra theo yêu cầu và có sự giám sát của phía chủ đầu tư. </w:t>
      </w:r>
    </w:p>
    <w:p w:rsidR="00524D15" w:rsidRPr="006B358D" w:rsidRDefault="00524D15" w:rsidP="00524D15">
      <w:pPr>
        <w:tabs>
          <w:tab w:val="left" w:pos="851"/>
        </w:tabs>
        <w:spacing w:before="60" w:line="340" w:lineRule="exact"/>
        <w:ind w:firstLine="709"/>
        <w:rPr>
          <w:bCs/>
          <w:sz w:val="28"/>
          <w:szCs w:val="28"/>
          <w:lang w:val="nl-NL"/>
        </w:rPr>
      </w:pPr>
      <w:r w:rsidRPr="006B358D">
        <w:rPr>
          <w:bCs/>
          <w:sz w:val="28"/>
          <w:szCs w:val="28"/>
          <w:lang w:val="nl-NL"/>
        </w:rPr>
        <w:t xml:space="preserve">Những mặt hàng nào không đảm bảo theo yêu cầu về chất lượng, mẫu mã..., đều phải lập biên bản và đưa ra khỏi công trình trong thời gian không quá 24 giờ. </w:t>
      </w:r>
    </w:p>
    <w:p w:rsidR="00524D15" w:rsidRPr="006B358D" w:rsidRDefault="00524D15" w:rsidP="00524D15">
      <w:pPr>
        <w:tabs>
          <w:tab w:val="left" w:pos="851"/>
        </w:tabs>
        <w:spacing w:before="120" w:after="60"/>
        <w:ind w:firstLine="709"/>
        <w:rPr>
          <w:bCs/>
          <w:sz w:val="28"/>
          <w:szCs w:val="28"/>
          <w:lang w:val="nl-NL"/>
        </w:rPr>
      </w:pPr>
      <w:r w:rsidRPr="006B358D">
        <w:rPr>
          <w:bCs/>
          <w:sz w:val="28"/>
          <w:szCs w:val="28"/>
          <w:lang w:val="nl-NL"/>
        </w:rPr>
        <w:lastRenderedPageBreak/>
        <w:tab/>
        <w:t>Trong HSMT có yêu cầu nhà sản xuất, catalouge của một nhà sản xuất nào đó chỉ mang tính chất tham khảo, minh họa cho yêu cầu kỹ thuật của vật tư, thiết bị đó.</w:t>
      </w:r>
    </w:p>
    <w:p w:rsidR="00524D15" w:rsidRPr="006B358D" w:rsidRDefault="00524D15" w:rsidP="00524D15">
      <w:pPr>
        <w:tabs>
          <w:tab w:val="left" w:pos="851"/>
        </w:tabs>
        <w:spacing w:before="120" w:after="60"/>
        <w:ind w:firstLine="709"/>
        <w:rPr>
          <w:bCs/>
          <w:sz w:val="28"/>
          <w:szCs w:val="28"/>
          <w:lang w:val="nl-NL"/>
        </w:rPr>
      </w:pPr>
      <w:r w:rsidRPr="006B358D">
        <w:rPr>
          <w:bCs/>
          <w:sz w:val="28"/>
          <w:szCs w:val="28"/>
          <w:lang w:val="nl-NL"/>
        </w:rPr>
        <w:tab/>
        <w:t>Khái niệm tương đương nghĩa là có đặc tính kỹ thuật tương tự, có tính năng sử dụng là tương đương với vật tư thiết bị đó.</w:t>
      </w:r>
    </w:p>
    <w:p w:rsidR="00524D15" w:rsidRPr="006B358D" w:rsidRDefault="00524D15" w:rsidP="00524D15">
      <w:pPr>
        <w:tabs>
          <w:tab w:val="left" w:pos="851"/>
        </w:tabs>
        <w:spacing w:before="120" w:after="60"/>
        <w:ind w:firstLine="709"/>
        <w:rPr>
          <w:b/>
          <w:bCs/>
          <w:sz w:val="28"/>
          <w:szCs w:val="28"/>
          <w:lang w:val="nl-NL"/>
        </w:rPr>
      </w:pPr>
      <w:r w:rsidRPr="006B358D">
        <w:rPr>
          <w:b/>
          <w:bCs/>
          <w:sz w:val="28"/>
          <w:szCs w:val="28"/>
          <w:lang w:val="nl-NL"/>
        </w:rPr>
        <w:tab/>
        <w:t>* Yêu cầu đối với vật tư xây dựng</w:t>
      </w:r>
    </w:p>
    <w:tbl>
      <w:tblPr>
        <w:tblStyle w:val="TableGrid"/>
        <w:tblW w:w="9692" w:type="dxa"/>
        <w:tblInd w:w="5" w:type="dxa"/>
        <w:tblCellMar>
          <w:top w:w="8" w:type="dxa"/>
          <w:left w:w="108" w:type="dxa"/>
          <w:right w:w="48" w:type="dxa"/>
        </w:tblCellMar>
        <w:tblLook w:val="04A0" w:firstRow="1" w:lastRow="0" w:firstColumn="1" w:lastColumn="0" w:noHBand="0" w:noVBand="1"/>
      </w:tblPr>
      <w:tblGrid>
        <w:gridCol w:w="691"/>
        <w:gridCol w:w="2734"/>
        <w:gridCol w:w="3086"/>
        <w:gridCol w:w="3181"/>
      </w:tblGrid>
      <w:tr w:rsidR="00524D15"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b/>
                <w:sz w:val="28"/>
                <w:szCs w:val="28"/>
              </w:rPr>
              <w:t>ST</w:t>
            </w:r>
          </w:p>
          <w:p w:rsidR="00524D15" w:rsidRPr="006B358D" w:rsidRDefault="00524D15" w:rsidP="00A018DD">
            <w:pPr>
              <w:spacing w:line="259" w:lineRule="auto"/>
              <w:jc w:val="left"/>
              <w:rPr>
                <w:sz w:val="28"/>
                <w:szCs w:val="28"/>
              </w:rPr>
            </w:pPr>
            <w:r w:rsidRPr="006B358D">
              <w:rPr>
                <w:b/>
                <w:sz w:val="28"/>
                <w:szCs w:val="28"/>
              </w:rPr>
              <w:t xml:space="preserve">T </w:t>
            </w:r>
          </w:p>
        </w:tc>
        <w:tc>
          <w:tcPr>
            <w:tcW w:w="2734"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b/>
                <w:sz w:val="28"/>
                <w:szCs w:val="28"/>
              </w:rPr>
              <w:t xml:space="preserve">Loại vật tư </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b/>
                <w:sz w:val="28"/>
                <w:szCs w:val="28"/>
              </w:rPr>
              <w:t xml:space="preserve">Quy cách </w:t>
            </w:r>
          </w:p>
        </w:tc>
        <w:tc>
          <w:tcPr>
            <w:tcW w:w="3181"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b/>
                <w:sz w:val="28"/>
                <w:szCs w:val="28"/>
              </w:rPr>
              <w:t xml:space="preserve">Hãng nước sản xuất </w:t>
            </w:r>
          </w:p>
        </w:tc>
      </w:tr>
      <w:tr w:rsidR="00524D15" w:rsidRPr="006B358D" w:rsidTr="002022B6">
        <w:trPr>
          <w:trHeight w:val="610"/>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187"/>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36"/>
              <w:jc w:val="left"/>
              <w:rPr>
                <w:sz w:val="28"/>
                <w:szCs w:val="28"/>
              </w:rPr>
            </w:pPr>
            <w:r w:rsidRPr="006B358D">
              <w:rPr>
                <w:sz w:val="28"/>
                <w:szCs w:val="28"/>
              </w:rPr>
              <w:t xml:space="preserve">Cát nền </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right="42"/>
              <w:jc w:val="center"/>
              <w:rPr>
                <w:sz w:val="28"/>
                <w:szCs w:val="28"/>
              </w:rPr>
            </w:pPr>
            <w:r w:rsidRPr="006B358D">
              <w:rPr>
                <w:sz w:val="28"/>
                <w:szCs w:val="28"/>
              </w:rPr>
              <w:t xml:space="preserve">Theo thiết kế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center"/>
              <w:rPr>
                <w:sz w:val="28"/>
                <w:szCs w:val="28"/>
              </w:rPr>
            </w:pPr>
            <w:r w:rsidRPr="006B358D">
              <w:rPr>
                <w:sz w:val="28"/>
                <w:szCs w:val="28"/>
              </w:rPr>
              <w:t xml:space="preserve">Sông Lô, sông Cầu, sông Đuống hoặc tương đương </w:t>
            </w:r>
          </w:p>
        </w:tc>
      </w:tr>
      <w:tr w:rsidR="00524D15"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187"/>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36"/>
              <w:jc w:val="left"/>
              <w:rPr>
                <w:sz w:val="28"/>
                <w:szCs w:val="28"/>
              </w:rPr>
            </w:pPr>
            <w:r w:rsidRPr="006B358D">
              <w:rPr>
                <w:sz w:val="28"/>
                <w:szCs w:val="28"/>
              </w:rPr>
              <w:t xml:space="preserve">Cát mịn </w:t>
            </w:r>
          </w:p>
        </w:tc>
        <w:tc>
          <w:tcPr>
            <w:tcW w:w="3086"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left="60"/>
              <w:jc w:val="left"/>
              <w:rPr>
                <w:sz w:val="28"/>
                <w:szCs w:val="28"/>
              </w:rPr>
            </w:pPr>
            <w:r w:rsidRPr="006B358D">
              <w:rPr>
                <w:sz w:val="28"/>
                <w:szCs w:val="28"/>
              </w:rPr>
              <w:t xml:space="preserve">TCVN 10796:2015 </w:t>
            </w:r>
          </w:p>
          <w:p w:rsidR="00524D15" w:rsidRPr="006B358D" w:rsidRDefault="00524D15" w:rsidP="00A018DD">
            <w:pPr>
              <w:spacing w:line="259" w:lineRule="auto"/>
              <w:ind w:left="27"/>
              <w:jc w:val="center"/>
              <w:rPr>
                <w:sz w:val="28"/>
                <w:szCs w:val="28"/>
              </w:rPr>
            </w:pPr>
            <w:r w:rsidRPr="006B358D">
              <w:rPr>
                <w:sz w:val="28"/>
                <w:szCs w:val="28"/>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center"/>
              <w:rPr>
                <w:sz w:val="28"/>
                <w:szCs w:val="28"/>
              </w:rPr>
            </w:pPr>
            <w:r w:rsidRPr="006B358D">
              <w:rPr>
                <w:sz w:val="28"/>
                <w:szCs w:val="28"/>
              </w:rPr>
              <w:t xml:space="preserve">Sông Lô, sông Cầu, sông Đuống hoặc tương đương </w:t>
            </w:r>
          </w:p>
        </w:tc>
      </w:tr>
      <w:tr w:rsidR="00524D15" w:rsidRPr="006B358D" w:rsidTr="002022B6">
        <w:trPr>
          <w:trHeight w:val="608"/>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187"/>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36"/>
              <w:jc w:val="left"/>
              <w:rPr>
                <w:sz w:val="28"/>
                <w:szCs w:val="28"/>
              </w:rPr>
            </w:pPr>
            <w:r w:rsidRPr="006B358D">
              <w:rPr>
                <w:sz w:val="28"/>
                <w:szCs w:val="28"/>
              </w:rPr>
              <w:t xml:space="preserve">Cát vàng </w:t>
            </w:r>
          </w:p>
        </w:tc>
        <w:tc>
          <w:tcPr>
            <w:tcW w:w="3086"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left="118"/>
              <w:jc w:val="left"/>
              <w:rPr>
                <w:sz w:val="28"/>
                <w:szCs w:val="28"/>
              </w:rPr>
            </w:pPr>
            <w:r w:rsidRPr="006B358D">
              <w:rPr>
                <w:sz w:val="28"/>
                <w:szCs w:val="28"/>
              </w:rPr>
              <w:t xml:space="preserve">TCVN 7570-2006 </w:t>
            </w:r>
          </w:p>
          <w:p w:rsidR="00524D15" w:rsidRPr="006B358D" w:rsidRDefault="00524D15" w:rsidP="00A018DD">
            <w:pPr>
              <w:spacing w:line="259" w:lineRule="auto"/>
              <w:ind w:left="27"/>
              <w:jc w:val="center"/>
              <w:rPr>
                <w:sz w:val="28"/>
                <w:szCs w:val="28"/>
              </w:rPr>
            </w:pPr>
            <w:r w:rsidRPr="006B358D">
              <w:rPr>
                <w:sz w:val="28"/>
                <w:szCs w:val="28"/>
              </w:rPr>
              <w:t xml:space="preserve">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center"/>
              <w:rPr>
                <w:sz w:val="28"/>
                <w:szCs w:val="28"/>
              </w:rPr>
            </w:pPr>
            <w:r w:rsidRPr="006B358D">
              <w:rPr>
                <w:sz w:val="28"/>
                <w:szCs w:val="28"/>
              </w:rPr>
              <w:t xml:space="preserve">Sông Lô, sông Cầu, sông Đuống hoặc tương đương </w:t>
            </w:r>
          </w:p>
        </w:tc>
      </w:tr>
      <w:tr w:rsidR="00524D15" w:rsidRPr="006B358D" w:rsidTr="002022B6">
        <w:trPr>
          <w:trHeight w:val="610"/>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187"/>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sz w:val="28"/>
                <w:szCs w:val="28"/>
              </w:rPr>
              <w:t xml:space="preserve">Đá 1x2, 2x4, 4x6 </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125"/>
              <w:jc w:val="left"/>
              <w:rPr>
                <w:sz w:val="28"/>
                <w:szCs w:val="28"/>
              </w:rPr>
            </w:pPr>
            <w:r w:rsidRPr="006B358D">
              <w:rPr>
                <w:sz w:val="28"/>
                <w:szCs w:val="28"/>
              </w:rPr>
              <w:t xml:space="preserve">TCVN 7570:2006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center"/>
              <w:rPr>
                <w:sz w:val="28"/>
                <w:szCs w:val="28"/>
              </w:rPr>
            </w:pPr>
            <w:r w:rsidRPr="006B358D">
              <w:rPr>
                <w:sz w:val="28"/>
                <w:szCs w:val="28"/>
              </w:rPr>
              <w:t xml:space="preserve">Đồng mỏ Lạng Sơn hoặc tương đương </w:t>
            </w:r>
          </w:p>
        </w:tc>
      </w:tr>
      <w:tr w:rsidR="00524D15" w:rsidRPr="006B358D" w:rsidTr="002022B6">
        <w:trPr>
          <w:trHeight w:val="608"/>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jc w:val="left"/>
              <w:rPr>
                <w:sz w:val="28"/>
                <w:szCs w:val="28"/>
              </w:rPr>
            </w:pPr>
            <w:r w:rsidRPr="006B358D">
              <w:rPr>
                <w:sz w:val="28"/>
                <w:szCs w:val="28"/>
              </w:rPr>
              <w:t xml:space="preserve">Cấp phối đá dăm </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125"/>
              <w:jc w:val="left"/>
              <w:rPr>
                <w:sz w:val="28"/>
                <w:szCs w:val="28"/>
              </w:rPr>
            </w:pPr>
            <w:r w:rsidRPr="006B358D">
              <w:rPr>
                <w:sz w:val="28"/>
                <w:szCs w:val="28"/>
              </w:rPr>
              <w:t xml:space="preserve">TCVN 8858:2023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center"/>
              <w:rPr>
                <w:sz w:val="28"/>
                <w:szCs w:val="28"/>
              </w:rPr>
            </w:pPr>
            <w:r w:rsidRPr="006B358D">
              <w:rPr>
                <w:sz w:val="28"/>
                <w:szCs w:val="28"/>
              </w:rPr>
              <w:t xml:space="preserve">Đồng mỏ Lạng Sơn hoặc tương đương </w:t>
            </w:r>
          </w:p>
        </w:tc>
      </w:tr>
      <w:tr w:rsidR="00524D15" w:rsidRPr="006B358D" w:rsidTr="002022B6">
        <w:trPr>
          <w:trHeight w:val="334"/>
        </w:trPr>
        <w:tc>
          <w:tcPr>
            <w:tcW w:w="691" w:type="dxa"/>
            <w:tcBorders>
              <w:top w:val="single" w:sz="4" w:space="0" w:color="000000"/>
              <w:left w:val="single" w:sz="4" w:space="0" w:color="000000"/>
              <w:bottom w:val="single" w:sz="4" w:space="0" w:color="000000"/>
              <w:right w:val="single" w:sz="4" w:space="0" w:color="000000"/>
            </w:tcBorders>
          </w:tcPr>
          <w:p w:rsidR="00524D15" w:rsidRPr="005946A4" w:rsidRDefault="00524D15"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Thép cốt bê tông </w:t>
            </w:r>
          </w:p>
        </w:tc>
        <w:tc>
          <w:tcPr>
            <w:tcW w:w="3086"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left="46"/>
              <w:jc w:val="left"/>
              <w:rPr>
                <w:sz w:val="28"/>
                <w:szCs w:val="28"/>
              </w:rPr>
            </w:pPr>
            <w:r w:rsidRPr="006B358D">
              <w:rPr>
                <w:sz w:val="28"/>
                <w:szCs w:val="28"/>
              </w:rPr>
              <w:t xml:space="preserve">TCVN 1651-2018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right="64"/>
              <w:jc w:val="center"/>
              <w:rPr>
                <w:sz w:val="28"/>
                <w:szCs w:val="28"/>
              </w:rPr>
            </w:pPr>
            <w:r w:rsidRPr="006B358D">
              <w:rPr>
                <w:sz w:val="28"/>
                <w:szCs w:val="28"/>
              </w:rPr>
              <w:t xml:space="preserve">Việt Ý hoặc tương đương </w:t>
            </w:r>
          </w:p>
        </w:tc>
      </w:tr>
      <w:tr w:rsidR="00524D15"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 xml:space="preserve">Xi măng PCB30,  PCB40 </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118"/>
              <w:jc w:val="left"/>
              <w:rPr>
                <w:sz w:val="28"/>
                <w:szCs w:val="28"/>
              </w:rPr>
            </w:pPr>
            <w:r w:rsidRPr="006B358D">
              <w:rPr>
                <w:sz w:val="28"/>
                <w:szCs w:val="28"/>
              </w:rPr>
              <w:t xml:space="preserve">TCVN 6260-2020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AF67B2" w:rsidP="00A018DD">
            <w:pPr>
              <w:spacing w:line="259" w:lineRule="auto"/>
              <w:ind w:left="19" w:right="17"/>
              <w:jc w:val="center"/>
              <w:rPr>
                <w:sz w:val="28"/>
                <w:szCs w:val="28"/>
              </w:rPr>
            </w:pPr>
            <w:r>
              <w:rPr>
                <w:sz w:val="28"/>
                <w:szCs w:val="28"/>
                <w:lang w:val="vi-VN"/>
              </w:rPr>
              <w:t>Bỉm</w:t>
            </w:r>
            <w:r w:rsidR="00524D15" w:rsidRPr="006B358D">
              <w:rPr>
                <w:sz w:val="28"/>
                <w:szCs w:val="28"/>
              </w:rPr>
              <w:t xml:space="preserve"> Sơn hoặc tương đương </w:t>
            </w:r>
          </w:p>
        </w:tc>
      </w:tr>
      <w:tr w:rsidR="00524D15"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jc w:val="left"/>
              <w:rPr>
                <w:sz w:val="28"/>
                <w:szCs w:val="28"/>
              </w:rPr>
            </w:pPr>
            <w:r w:rsidRPr="006B358D">
              <w:rPr>
                <w:sz w:val="28"/>
                <w:szCs w:val="28"/>
              </w:rPr>
              <w:t>Bê tông thương phẩm</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118"/>
              <w:jc w:val="left"/>
              <w:rPr>
                <w:sz w:val="28"/>
                <w:szCs w:val="28"/>
              </w:rPr>
            </w:pPr>
            <w:r w:rsidRPr="006B358D">
              <w:rPr>
                <w:sz w:val="28"/>
                <w:szCs w:val="28"/>
              </w:rPr>
              <w:t>Theo thiết kế</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ind w:left="19" w:right="17"/>
              <w:jc w:val="center"/>
              <w:rPr>
                <w:sz w:val="28"/>
                <w:szCs w:val="28"/>
              </w:rPr>
            </w:pPr>
            <w:r w:rsidRPr="006B358D">
              <w:rPr>
                <w:sz w:val="28"/>
                <w:szCs w:val="28"/>
              </w:rPr>
              <w:t>Đại An hoặc tương đương</w:t>
            </w:r>
          </w:p>
        </w:tc>
      </w:tr>
      <w:tr w:rsidR="00524D15"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5946A4" w:rsidRDefault="00524D15"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5946A4">
            <w:pPr>
              <w:spacing w:line="259" w:lineRule="auto"/>
              <w:ind w:left="125"/>
              <w:jc w:val="left"/>
              <w:rPr>
                <w:sz w:val="28"/>
                <w:szCs w:val="28"/>
              </w:rPr>
            </w:pPr>
            <w:r w:rsidRPr="006B358D">
              <w:rPr>
                <w:sz w:val="28"/>
                <w:szCs w:val="28"/>
              </w:rPr>
              <w:t xml:space="preserve">Gạch xi măng  </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5946A4">
            <w:pPr>
              <w:spacing w:line="259" w:lineRule="auto"/>
              <w:ind w:left="125"/>
              <w:jc w:val="left"/>
              <w:rPr>
                <w:sz w:val="28"/>
                <w:szCs w:val="28"/>
              </w:rPr>
            </w:pPr>
            <w:r w:rsidRPr="006B358D">
              <w:rPr>
                <w:sz w:val="28"/>
                <w:szCs w:val="28"/>
              </w:rPr>
              <w:t xml:space="preserve">TCVN 6477:2016 </w:t>
            </w:r>
          </w:p>
        </w:tc>
        <w:tc>
          <w:tcPr>
            <w:tcW w:w="3181" w:type="dxa"/>
            <w:tcBorders>
              <w:top w:val="single" w:sz="4" w:space="0" w:color="000000"/>
              <w:left w:val="single" w:sz="4" w:space="0" w:color="000000"/>
              <w:bottom w:val="single" w:sz="4" w:space="0" w:color="000000"/>
              <w:right w:val="single" w:sz="4" w:space="0" w:color="000000"/>
            </w:tcBorders>
          </w:tcPr>
          <w:p w:rsidR="00524D15" w:rsidRPr="006B358D" w:rsidRDefault="00524D15" w:rsidP="005946A4">
            <w:pPr>
              <w:spacing w:line="259" w:lineRule="auto"/>
              <w:ind w:left="125" w:right="14"/>
              <w:jc w:val="center"/>
              <w:rPr>
                <w:sz w:val="28"/>
                <w:szCs w:val="28"/>
              </w:rPr>
            </w:pPr>
            <w:r w:rsidRPr="006B358D">
              <w:rPr>
                <w:sz w:val="28"/>
                <w:szCs w:val="28"/>
              </w:rPr>
              <w:t xml:space="preserve">Gạch bê tông Bắc Ninh hoặc tương đương </w:t>
            </w:r>
          </w:p>
        </w:tc>
      </w:tr>
      <w:tr w:rsidR="002F56C7"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2F56C7" w:rsidRPr="005946A4" w:rsidRDefault="002F56C7"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647A6D" w:rsidRPr="005946A4" w:rsidRDefault="00647A6D" w:rsidP="005946A4">
            <w:pPr>
              <w:spacing w:line="259" w:lineRule="auto"/>
              <w:ind w:left="125"/>
              <w:jc w:val="left"/>
              <w:rPr>
                <w:sz w:val="28"/>
                <w:szCs w:val="28"/>
              </w:rPr>
            </w:pPr>
            <w:r w:rsidRPr="005946A4">
              <w:rPr>
                <w:sz w:val="28"/>
                <w:szCs w:val="28"/>
              </w:rPr>
              <w:t>Ống cống bê tông</w:t>
            </w:r>
          </w:p>
        </w:tc>
        <w:tc>
          <w:tcPr>
            <w:tcW w:w="3086" w:type="dxa"/>
            <w:tcBorders>
              <w:top w:val="single" w:sz="4" w:space="0" w:color="000000"/>
              <w:left w:val="single" w:sz="4" w:space="0" w:color="000000"/>
              <w:bottom w:val="single" w:sz="4" w:space="0" w:color="000000"/>
              <w:right w:val="single" w:sz="4" w:space="0" w:color="000000"/>
            </w:tcBorders>
            <w:vAlign w:val="center"/>
          </w:tcPr>
          <w:p w:rsidR="002F56C7" w:rsidRPr="006B358D" w:rsidRDefault="00647A6D" w:rsidP="005946A4">
            <w:pPr>
              <w:spacing w:line="259" w:lineRule="auto"/>
              <w:ind w:left="125"/>
              <w:jc w:val="left"/>
              <w:rPr>
                <w:sz w:val="28"/>
                <w:szCs w:val="28"/>
              </w:rPr>
            </w:pPr>
            <w:r w:rsidRPr="005946A4">
              <w:rPr>
                <w:sz w:val="28"/>
                <w:szCs w:val="28"/>
              </w:rPr>
              <w:t>TCVN 9113:2012</w:t>
            </w:r>
          </w:p>
        </w:tc>
        <w:tc>
          <w:tcPr>
            <w:tcW w:w="3181" w:type="dxa"/>
            <w:tcBorders>
              <w:top w:val="single" w:sz="4" w:space="0" w:color="000000"/>
              <w:left w:val="single" w:sz="4" w:space="0" w:color="000000"/>
              <w:bottom w:val="single" w:sz="4" w:space="0" w:color="000000"/>
              <w:right w:val="single" w:sz="4" w:space="0" w:color="000000"/>
            </w:tcBorders>
          </w:tcPr>
          <w:p w:rsidR="002F56C7" w:rsidRPr="00AF67B2" w:rsidRDefault="00AF67B2" w:rsidP="005946A4">
            <w:pPr>
              <w:spacing w:line="259" w:lineRule="auto"/>
              <w:ind w:left="125" w:right="14"/>
              <w:jc w:val="center"/>
              <w:rPr>
                <w:sz w:val="28"/>
                <w:szCs w:val="28"/>
                <w:lang w:val="vi-VN"/>
              </w:rPr>
            </w:pPr>
            <w:r>
              <w:rPr>
                <w:sz w:val="28"/>
                <w:szCs w:val="28"/>
                <w:lang w:val="vi-VN"/>
              </w:rPr>
              <w:t>Trường Xuân hoặc tương đương</w:t>
            </w:r>
          </w:p>
        </w:tc>
      </w:tr>
      <w:tr w:rsidR="002F56C7"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2F56C7" w:rsidRPr="005946A4" w:rsidRDefault="002F56C7"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2F56C7" w:rsidRPr="006B358D" w:rsidRDefault="00647A6D" w:rsidP="005946A4">
            <w:pPr>
              <w:spacing w:line="259" w:lineRule="auto"/>
              <w:ind w:left="125"/>
              <w:jc w:val="left"/>
              <w:rPr>
                <w:sz w:val="28"/>
                <w:szCs w:val="28"/>
              </w:rPr>
            </w:pPr>
            <w:r w:rsidRPr="005946A4">
              <w:rPr>
                <w:sz w:val="28"/>
                <w:szCs w:val="28"/>
              </w:rPr>
              <w:t>Gối cống bê tông đúc sẵn</w:t>
            </w:r>
          </w:p>
        </w:tc>
        <w:tc>
          <w:tcPr>
            <w:tcW w:w="3086" w:type="dxa"/>
            <w:tcBorders>
              <w:top w:val="single" w:sz="4" w:space="0" w:color="000000"/>
              <w:left w:val="single" w:sz="4" w:space="0" w:color="000000"/>
              <w:bottom w:val="single" w:sz="4" w:space="0" w:color="000000"/>
              <w:right w:val="single" w:sz="4" w:space="0" w:color="000000"/>
            </w:tcBorders>
            <w:vAlign w:val="center"/>
          </w:tcPr>
          <w:p w:rsidR="002F56C7" w:rsidRPr="006B358D" w:rsidRDefault="00647A6D" w:rsidP="005946A4">
            <w:pPr>
              <w:spacing w:line="259" w:lineRule="auto"/>
              <w:ind w:left="125"/>
              <w:jc w:val="left"/>
              <w:rPr>
                <w:sz w:val="28"/>
                <w:szCs w:val="28"/>
              </w:rPr>
            </w:pPr>
            <w:r w:rsidRPr="005946A4">
              <w:rPr>
                <w:sz w:val="28"/>
                <w:szCs w:val="28"/>
              </w:rPr>
              <w:t>TCVN 10799:2015</w:t>
            </w:r>
          </w:p>
        </w:tc>
        <w:tc>
          <w:tcPr>
            <w:tcW w:w="3181" w:type="dxa"/>
            <w:tcBorders>
              <w:top w:val="single" w:sz="4" w:space="0" w:color="000000"/>
              <w:left w:val="single" w:sz="4" w:space="0" w:color="000000"/>
              <w:bottom w:val="single" w:sz="4" w:space="0" w:color="000000"/>
              <w:right w:val="single" w:sz="4" w:space="0" w:color="000000"/>
            </w:tcBorders>
          </w:tcPr>
          <w:p w:rsidR="002F56C7" w:rsidRPr="006B358D" w:rsidRDefault="00C3068E" w:rsidP="005946A4">
            <w:pPr>
              <w:spacing w:line="259" w:lineRule="auto"/>
              <w:ind w:left="125" w:right="14"/>
              <w:jc w:val="center"/>
              <w:rPr>
                <w:sz w:val="28"/>
                <w:szCs w:val="28"/>
              </w:rPr>
            </w:pPr>
            <w:r>
              <w:rPr>
                <w:sz w:val="28"/>
                <w:szCs w:val="28"/>
                <w:lang w:val="vi-VN"/>
              </w:rPr>
              <w:t>Trường Xuân hoặc tương đương</w:t>
            </w:r>
          </w:p>
        </w:tc>
      </w:tr>
      <w:tr w:rsidR="002F56C7"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2F56C7" w:rsidRPr="005946A4" w:rsidRDefault="002F56C7"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2F56C7" w:rsidRPr="005946A4" w:rsidRDefault="00647A6D" w:rsidP="005946A4">
            <w:pPr>
              <w:spacing w:line="259" w:lineRule="auto"/>
              <w:ind w:left="125"/>
              <w:jc w:val="left"/>
              <w:rPr>
                <w:sz w:val="28"/>
                <w:szCs w:val="28"/>
              </w:rPr>
            </w:pPr>
            <w:r w:rsidRPr="005946A4">
              <w:rPr>
                <w:sz w:val="28"/>
                <w:szCs w:val="28"/>
              </w:rPr>
              <w:t>Bê tông nhựa</w:t>
            </w:r>
          </w:p>
        </w:tc>
        <w:tc>
          <w:tcPr>
            <w:tcW w:w="3086" w:type="dxa"/>
            <w:tcBorders>
              <w:top w:val="single" w:sz="4" w:space="0" w:color="000000"/>
              <w:left w:val="single" w:sz="4" w:space="0" w:color="000000"/>
              <w:bottom w:val="single" w:sz="4" w:space="0" w:color="000000"/>
              <w:right w:val="single" w:sz="4" w:space="0" w:color="000000"/>
            </w:tcBorders>
            <w:vAlign w:val="center"/>
          </w:tcPr>
          <w:p w:rsidR="002F56C7" w:rsidRPr="003A77C9" w:rsidRDefault="00647A6D" w:rsidP="003A77C9">
            <w:pPr>
              <w:spacing w:line="259" w:lineRule="auto"/>
              <w:ind w:left="17" w:right="14"/>
              <w:jc w:val="center"/>
              <w:rPr>
                <w:sz w:val="28"/>
                <w:szCs w:val="28"/>
                <w:lang w:val="vi-VN"/>
              </w:rPr>
            </w:pPr>
            <w:r w:rsidRPr="003A77C9">
              <w:rPr>
                <w:sz w:val="28"/>
                <w:szCs w:val="28"/>
                <w:lang w:val="vi-VN"/>
              </w:rPr>
              <w:t>TCVN 13567-1 : 2022</w:t>
            </w:r>
          </w:p>
        </w:tc>
        <w:tc>
          <w:tcPr>
            <w:tcW w:w="3181" w:type="dxa"/>
            <w:tcBorders>
              <w:top w:val="single" w:sz="4" w:space="0" w:color="000000"/>
              <w:left w:val="single" w:sz="4" w:space="0" w:color="000000"/>
              <w:bottom w:val="single" w:sz="4" w:space="0" w:color="000000"/>
              <w:right w:val="single" w:sz="4" w:space="0" w:color="000000"/>
            </w:tcBorders>
          </w:tcPr>
          <w:p w:rsidR="002F56C7" w:rsidRPr="007E279C" w:rsidRDefault="003A77C9" w:rsidP="003A77C9">
            <w:pPr>
              <w:spacing w:line="259" w:lineRule="auto"/>
              <w:ind w:left="17" w:right="14"/>
              <w:jc w:val="center"/>
              <w:rPr>
                <w:sz w:val="28"/>
                <w:szCs w:val="28"/>
                <w:lang w:val="vi-VN"/>
              </w:rPr>
            </w:pPr>
            <w:r>
              <w:rPr>
                <w:sz w:val="28"/>
                <w:szCs w:val="28"/>
                <w:lang w:val="vi-VN"/>
              </w:rPr>
              <w:t>Hòa Bình</w:t>
            </w:r>
            <w:r w:rsidR="007E279C">
              <w:rPr>
                <w:sz w:val="28"/>
                <w:szCs w:val="28"/>
                <w:lang w:val="vi-VN"/>
              </w:rPr>
              <w:t xml:space="preserve"> hoặc tương đương</w:t>
            </w:r>
          </w:p>
        </w:tc>
      </w:tr>
      <w:tr w:rsidR="00647A6D" w:rsidRPr="006B358D" w:rsidTr="002022B6">
        <w:trPr>
          <w:trHeight w:val="607"/>
        </w:trPr>
        <w:tc>
          <w:tcPr>
            <w:tcW w:w="691" w:type="dxa"/>
            <w:tcBorders>
              <w:top w:val="single" w:sz="4" w:space="0" w:color="000000"/>
              <w:left w:val="single" w:sz="4" w:space="0" w:color="000000"/>
              <w:bottom w:val="single" w:sz="4" w:space="0" w:color="000000"/>
              <w:right w:val="single" w:sz="4" w:space="0" w:color="000000"/>
            </w:tcBorders>
            <w:vAlign w:val="center"/>
          </w:tcPr>
          <w:p w:rsidR="00647A6D" w:rsidRPr="005946A4" w:rsidRDefault="00647A6D" w:rsidP="005946A4">
            <w:pPr>
              <w:pStyle w:val="ListParagraph"/>
              <w:numPr>
                <w:ilvl w:val="0"/>
                <w:numId w:val="1"/>
              </w:numPr>
              <w:spacing w:line="259" w:lineRule="auto"/>
              <w:ind w:left="473" w:right="209"/>
              <w:jc w:val="right"/>
              <w:rPr>
                <w:sz w:val="28"/>
                <w:szCs w:val="28"/>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647A6D" w:rsidRDefault="00647A6D" w:rsidP="005946A4">
            <w:pPr>
              <w:spacing w:line="259" w:lineRule="auto"/>
              <w:jc w:val="left"/>
              <w:rPr>
                <w:sz w:val="28"/>
                <w:szCs w:val="28"/>
                <w:lang w:val="vi-VN"/>
              </w:rPr>
            </w:pPr>
            <w:r>
              <w:rPr>
                <w:sz w:val="28"/>
                <w:szCs w:val="28"/>
                <w:lang w:val="vi-VN"/>
              </w:rPr>
              <w:t>Ống nh</w:t>
            </w:r>
            <w:r w:rsidR="005946A4">
              <w:rPr>
                <w:sz w:val="28"/>
                <w:szCs w:val="28"/>
                <w:lang w:val="vi-VN"/>
              </w:rPr>
              <w:t>ự</w:t>
            </w:r>
            <w:r>
              <w:rPr>
                <w:sz w:val="28"/>
                <w:szCs w:val="28"/>
                <w:lang w:val="vi-VN"/>
              </w:rPr>
              <w:t>a HDPE</w:t>
            </w:r>
          </w:p>
        </w:tc>
        <w:tc>
          <w:tcPr>
            <w:tcW w:w="3086" w:type="dxa"/>
            <w:tcBorders>
              <w:top w:val="single" w:sz="4" w:space="0" w:color="000000"/>
              <w:left w:val="single" w:sz="4" w:space="0" w:color="000000"/>
              <w:bottom w:val="single" w:sz="4" w:space="0" w:color="000000"/>
              <w:right w:val="single" w:sz="4" w:space="0" w:color="000000"/>
            </w:tcBorders>
            <w:vAlign w:val="center"/>
          </w:tcPr>
          <w:p w:rsidR="00647A6D" w:rsidRPr="003A77C9" w:rsidRDefault="003A77C9" w:rsidP="003A77C9">
            <w:pPr>
              <w:spacing w:line="259" w:lineRule="auto"/>
              <w:ind w:left="17" w:right="14"/>
              <w:jc w:val="center"/>
              <w:rPr>
                <w:sz w:val="28"/>
                <w:szCs w:val="28"/>
                <w:lang w:val="vi-VN"/>
              </w:rPr>
            </w:pPr>
            <w:r w:rsidRPr="003A77C9">
              <w:rPr>
                <w:sz w:val="28"/>
                <w:szCs w:val="28"/>
                <w:lang w:val="vi-VN"/>
              </w:rPr>
              <w:t>TCVN7305:2008</w:t>
            </w:r>
          </w:p>
        </w:tc>
        <w:tc>
          <w:tcPr>
            <w:tcW w:w="3181" w:type="dxa"/>
            <w:tcBorders>
              <w:top w:val="single" w:sz="4" w:space="0" w:color="000000"/>
              <w:left w:val="single" w:sz="4" w:space="0" w:color="000000"/>
              <w:bottom w:val="single" w:sz="4" w:space="0" w:color="000000"/>
              <w:right w:val="single" w:sz="4" w:space="0" w:color="000000"/>
            </w:tcBorders>
          </w:tcPr>
          <w:p w:rsidR="00647A6D" w:rsidRPr="003A77C9" w:rsidRDefault="00C03566" w:rsidP="003A77C9">
            <w:pPr>
              <w:spacing w:line="259" w:lineRule="auto"/>
              <w:ind w:left="17" w:right="14"/>
              <w:jc w:val="center"/>
              <w:rPr>
                <w:sz w:val="28"/>
                <w:szCs w:val="28"/>
                <w:lang w:val="vi-VN"/>
              </w:rPr>
            </w:pPr>
            <w:r>
              <w:rPr>
                <w:sz w:val="28"/>
                <w:szCs w:val="28"/>
                <w:lang w:val="vi-VN"/>
              </w:rPr>
              <w:t>Tiền Phong</w:t>
            </w:r>
            <w:r>
              <w:rPr>
                <w:sz w:val="28"/>
                <w:szCs w:val="28"/>
                <w:lang w:val="vi-VN"/>
              </w:rPr>
              <w:t xml:space="preserve"> hoặc tương đương</w:t>
            </w:r>
          </w:p>
        </w:tc>
      </w:tr>
      <w:tr w:rsidR="00524D15" w:rsidRPr="006B358D" w:rsidTr="002022B6">
        <w:trPr>
          <w:trHeight w:val="610"/>
        </w:trPr>
        <w:tc>
          <w:tcPr>
            <w:tcW w:w="691"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144"/>
              <w:jc w:val="center"/>
              <w:rPr>
                <w:sz w:val="28"/>
                <w:szCs w:val="28"/>
              </w:rPr>
            </w:pPr>
            <w:r w:rsidRPr="006B358D">
              <w:rPr>
                <w:sz w:val="28"/>
                <w:szCs w:val="28"/>
              </w:rPr>
              <w:t xml:space="preserve"> </w:t>
            </w:r>
          </w:p>
        </w:tc>
        <w:tc>
          <w:tcPr>
            <w:tcW w:w="2734" w:type="dxa"/>
            <w:tcBorders>
              <w:top w:val="single" w:sz="4" w:space="0" w:color="000000"/>
              <w:left w:val="single" w:sz="4" w:space="0" w:color="000000"/>
              <w:bottom w:val="single" w:sz="4" w:space="0" w:color="000000"/>
              <w:right w:val="single" w:sz="4" w:space="0" w:color="000000"/>
            </w:tcBorders>
          </w:tcPr>
          <w:p w:rsidR="00524D15" w:rsidRPr="006B358D" w:rsidRDefault="00524D15" w:rsidP="00A018DD">
            <w:pPr>
              <w:spacing w:line="259" w:lineRule="auto"/>
              <w:rPr>
                <w:sz w:val="28"/>
                <w:szCs w:val="28"/>
              </w:rPr>
            </w:pPr>
            <w:r w:rsidRPr="006B358D">
              <w:rPr>
                <w:sz w:val="28"/>
                <w:szCs w:val="28"/>
              </w:rPr>
              <w:t xml:space="preserve">Và một số vật liệu khác có liên quan </w:t>
            </w:r>
          </w:p>
        </w:tc>
        <w:tc>
          <w:tcPr>
            <w:tcW w:w="3086"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5"/>
              <w:jc w:val="center"/>
              <w:rPr>
                <w:sz w:val="28"/>
                <w:szCs w:val="28"/>
              </w:rPr>
            </w:pPr>
            <w:r w:rsidRPr="006B358D">
              <w:rPr>
                <w:sz w:val="28"/>
                <w:szCs w:val="28"/>
              </w:rPr>
              <w:t xml:space="preserve"> </w:t>
            </w:r>
          </w:p>
        </w:tc>
        <w:tc>
          <w:tcPr>
            <w:tcW w:w="3181" w:type="dxa"/>
            <w:tcBorders>
              <w:top w:val="single" w:sz="4" w:space="0" w:color="000000"/>
              <w:left w:val="single" w:sz="4" w:space="0" w:color="000000"/>
              <w:bottom w:val="single" w:sz="4" w:space="0" w:color="000000"/>
              <w:right w:val="single" w:sz="4" w:space="0" w:color="000000"/>
            </w:tcBorders>
            <w:vAlign w:val="center"/>
          </w:tcPr>
          <w:p w:rsidR="00524D15" w:rsidRPr="006B358D" w:rsidRDefault="00524D15" w:rsidP="00A018DD">
            <w:pPr>
              <w:spacing w:line="259" w:lineRule="auto"/>
              <w:ind w:left="3"/>
              <w:jc w:val="center"/>
              <w:rPr>
                <w:sz w:val="28"/>
                <w:szCs w:val="28"/>
              </w:rPr>
            </w:pPr>
            <w:r w:rsidRPr="006B358D">
              <w:rPr>
                <w:sz w:val="28"/>
                <w:szCs w:val="28"/>
              </w:rPr>
              <w:t xml:space="preserve"> </w:t>
            </w:r>
          </w:p>
        </w:tc>
      </w:tr>
    </w:tbl>
    <w:p w:rsidR="00524D15" w:rsidRPr="006B358D" w:rsidRDefault="00524D15" w:rsidP="00524D15">
      <w:pPr>
        <w:tabs>
          <w:tab w:val="left" w:pos="851"/>
        </w:tabs>
        <w:spacing w:before="120" w:after="60"/>
        <w:ind w:firstLine="709"/>
        <w:rPr>
          <w:b/>
          <w:sz w:val="28"/>
          <w:szCs w:val="28"/>
          <w:lang w:val="nl-NL"/>
        </w:rPr>
      </w:pPr>
      <w:r w:rsidRPr="006B358D">
        <w:rPr>
          <w:b/>
          <w:sz w:val="28"/>
          <w:szCs w:val="28"/>
          <w:lang w:val="nl-NL"/>
        </w:rPr>
        <w:tab/>
        <w:t>5. Yêu cầu về trình tự thi công, lắp đặt:</w:t>
      </w:r>
    </w:p>
    <w:p w:rsidR="00524D15" w:rsidRPr="006B358D" w:rsidRDefault="00524D15" w:rsidP="00524D15">
      <w:pPr>
        <w:spacing w:before="120"/>
        <w:ind w:firstLine="709"/>
        <w:rPr>
          <w:sz w:val="28"/>
          <w:szCs w:val="28"/>
          <w:lang w:val="nl-NL"/>
        </w:rPr>
      </w:pPr>
      <w:r w:rsidRPr="006B358D">
        <w:rPr>
          <w:sz w:val="28"/>
          <w:szCs w:val="28"/>
          <w:lang w:val="nl-NL"/>
        </w:rPr>
        <w:lastRenderedPageBreak/>
        <w:t>- Nhà thầu phải nghiên cứu kỹ hồ sơ mời thầu nhà thầu và khảo sát thực địa hiện trường thi công của gói thầu để đề ra biện pháp thi công hợp lý - đáp ứng được tiến độ và chất lượng theo đúng hồ sơ mời thầu thầu (bao gồm cả thuyết minh và bản vẽ thi công).</w:t>
      </w:r>
    </w:p>
    <w:p w:rsidR="00524D15" w:rsidRPr="006B358D" w:rsidRDefault="00524D15" w:rsidP="00524D15">
      <w:pPr>
        <w:spacing w:before="120"/>
        <w:ind w:firstLine="709"/>
        <w:rPr>
          <w:sz w:val="28"/>
          <w:szCs w:val="28"/>
          <w:lang w:val="nl-NL"/>
        </w:rPr>
      </w:pPr>
      <w:r w:rsidRPr="006B358D">
        <w:rPr>
          <w:sz w:val="28"/>
          <w:szCs w:val="28"/>
          <w:lang w:val="nl-NL"/>
        </w:rPr>
        <w:t>- Biện pháp thi công cần được xác định sao cho đảm bảo việc thi công không ảnh hư</w:t>
      </w:r>
      <w:r w:rsidRPr="006B358D">
        <w:rPr>
          <w:sz w:val="28"/>
          <w:szCs w:val="28"/>
          <w:lang w:val="nl-NL"/>
        </w:rPr>
        <w:softHyphen/>
        <w:t>ởng đến công việc khác của Chủ đầu tư</w:t>
      </w:r>
      <w:r w:rsidRPr="006B358D">
        <w:rPr>
          <w:sz w:val="28"/>
          <w:szCs w:val="28"/>
          <w:lang w:val="nl-NL"/>
        </w:rPr>
        <w:softHyphen/>
        <w:t xml:space="preserve"> và môi trư</w:t>
      </w:r>
      <w:r w:rsidRPr="006B358D">
        <w:rPr>
          <w:sz w:val="28"/>
          <w:szCs w:val="28"/>
          <w:lang w:val="nl-NL"/>
        </w:rPr>
        <w:softHyphen/>
        <w:t>ờng xung quanh của khu vực thi công; biện pháp thi công lập phải dựa trên các tiêu chuẩn quy định về thi công và nghiệm quy định tại mục 1 chương này.</w:t>
      </w:r>
    </w:p>
    <w:p w:rsidR="00524D15" w:rsidRPr="006B358D" w:rsidRDefault="00524D15" w:rsidP="00524D15">
      <w:pPr>
        <w:spacing w:before="120"/>
        <w:ind w:firstLine="709"/>
        <w:rPr>
          <w:b/>
          <w:bCs/>
          <w:spacing w:val="-4"/>
          <w:sz w:val="28"/>
          <w:szCs w:val="28"/>
          <w:lang w:val="nl-NL"/>
        </w:rPr>
      </w:pPr>
      <w:r w:rsidRPr="006B358D">
        <w:rPr>
          <w:sz w:val="28"/>
          <w:szCs w:val="28"/>
          <w:lang w:val="nl-NL"/>
        </w:rPr>
        <w:t>- Biện pháp thi công bao gồm biện pháp thi công tổng thể đối với toàn bộ gói thầu và các biện pháp thi công chi tiết đối với các công việc chính của gói thầu</w:t>
      </w:r>
      <w:r w:rsidRPr="006B358D">
        <w:rPr>
          <w:bCs/>
          <w:sz w:val="28"/>
          <w:szCs w:val="28"/>
          <w:lang w:val="nl-NL"/>
        </w:rPr>
        <w:t>.</w:t>
      </w:r>
    </w:p>
    <w:p w:rsidR="00524D15" w:rsidRPr="006B358D" w:rsidRDefault="00524D15" w:rsidP="00524D15">
      <w:pPr>
        <w:tabs>
          <w:tab w:val="left" w:pos="851"/>
        </w:tabs>
        <w:spacing w:before="60" w:line="360" w:lineRule="auto"/>
        <w:ind w:firstLine="709"/>
        <w:rPr>
          <w:b/>
          <w:bCs/>
          <w:iCs/>
          <w:spacing w:val="-4"/>
          <w:sz w:val="28"/>
          <w:szCs w:val="28"/>
          <w:lang w:val="nl-NL"/>
        </w:rPr>
      </w:pPr>
      <w:r w:rsidRPr="006B358D">
        <w:rPr>
          <w:b/>
          <w:bCs/>
          <w:spacing w:val="-4"/>
          <w:sz w:val="28"/>
          <w:szCs w:val="28"/>
          <w:lang w:val="nl-NL"/>
        </w:rPr>
        <w:t xml:space="preserve"> 6.</w:t>
      </w:r>
      <w:r w:rsidRPr="006B358D">
        <w:rPr>
          <w:bCs/>
          <w:spacing w:val="-4"/>
          <w:sz w:val="28"/>
          <w:szCs w:val="28"/>
          <w:lang w:val="nl-NL"/>
        </w:rPr>
        <w:t xml:space="preserve"> </w:t>
      </w:r>
      <w:r w:rsidRPr="006B358D">
        <w:rPr>
          <w:b/>
          <w:bCs/>
          <w:iCs/>
          <w:spacing w:val="-4"/>
          <w:sz w:val="28"/>
          <w:szCs w:val="28"/>
          <w:lang w:val="nl-NL"/>
        </w:rPr>
        <w:t>Yêu cầu về vận hành thử nghiệm, an toàn:</w:t>
      </w:r>
    </w:p>
    <w:p w:rsidR="00524D15" w:rsidRPr="006B358D" w:rsidRDefault="00524D15" w:rsidP="00524D15">
      <w:pPr>
        <w:tabs>
          <w:tab w:val="left" w:pos="851"/>
        </w:tabs>
        <w:spacing w:before="60" w:line="360" w:lineRule="auto"/>
        <w:ind w:firstLine="709"/>
        <w:rPr>
          <w:bCs/>
          <w:sz w:val="28"/>
          <w:szCs w:val="28"/>
          <w:lang w:val="nl-NL"/>
        </w:rPr>
      </w:pPr>
      <w:r w:rsidRPr="006B358D">
        <w:rPr>
          <w:bCs/>
          <w:sz w:val="28"/>
          <w:szCs w:val="28"/>
          <w:lang w:val="nl-NL"/>
        </w:rPr>
        <w:t>Nhà thầu phải thuyết minh đầy đủ, chi tiết về</w:t>
      </w:r>
      <w:r w:rsidRPr="006B358D">
        <w:rPr>
          <w:sz w:val="28"/>
          <w:szCs w:val="28"/>
          <w:lang w:val="nl-NL"/>
        </w:rPr>
        <w:t xml:space="preserve"> các quy trình vận hành thử nghiệm, an toàn cho các thiết bị lắp đặt vào công trình.  </w:t>
      </w:r>
    </w:p>
    <w:p w:rsidR="00524D15" w:rsidRPr="006B358D" w:rsidRDefault="00524D15" w:rsidP="00524D15">
      <w:pPr>
        <w:tabs>
          <w:tab w:val="left" w:pos="851"/>
        </w:tabs>
        <w:spacing w:before="60" w:line="360" w:lineRule="auto"/>
        <w:ind w:firstLine="709"/>
        <w:rPr>
          <w:b/>
          <w:bCs/>
          <w:iCs/>
          <w:spacing w:val="-4"/>
          <w:sz w:val="28"/>
          <w:szCs w:val="28"/>
          <w:lang w:val="nl-NL"/>
        </w:rPr>
      </w:pPr>
      <w:r w:rsidRPr="006B358D">
        <w:rPr>
          <w:b/>
          <w:bCs/>
          <w:spacing w:val="-4"/>
          <w:sz w:val="28"/>
          <w:szCs w:val="28"/>
          <w:lang w:val="nl-NL"/>
        </w:rPr>
        <w:t>7.</w:t>
      </w:r>
      <w:r w:rsidRPr="006B358D">
        <w:rPr>
          <w:bCs/>
          <w:spacing w:val="-4"/>
          <w:sz w:val="28"/>
          <w:szCs w:val="28"/>
          <w:lang w:val="nl-NL"/>
        </w:rPr>
        <w:t xml:space="preserve"> </w:t>
      </w:r>
      <w:r w:rsidRPr="006B358D">
        <w:rPr>
          <w:b/>
          <w:bCs/>
          <w:iCs/>
          <w:spacing w:val="-4"/>
          <w:sz w:val="28"/>
          <w:szCs w:val="28"/>
          <w:lang w:val="nl-NL"/>
        </w:rPr>
        <w:t>Yêu cầu về phòng, chống cháy, nổ:</w:t>
      </w:r>
    </w:p>
    <w:p w:rsidR="00524D15" w:rsidRPr="006B358D" w:rsidRDefault="00524D15" w:rsidP="00524D15">
      <w:pPr>
        <w:tabs>
          <w:tab w:val="left" w:pos="851"/>
        </w:tabs>
        <w:spacing w:before="60" w:line="360" w:lineRule="auto"/>
        <w:ind w:firstLine="709"/>
        <w:rPr>
          <w:bCs/>
          <w:sz w:val="28"/>
          <w:szCs w:val="28"/>
          <w:lang w:val="nl-NL"/>
        </w:rPr>
      </w:pPr>
      <w:r w:rsidRPr="006B358D">
        <w:rPr>
          <w:bCs/>
          <w:sz w:val="28"/>
          <w:szCs w:val="28"/>
          <w:lang w:val="nl-NL"/>
        </w:rPr>
        <w:t>Nhà thầu phải thuyết minh đầy đủ, chi tiết về biện pháp phòng, chống cháy, nổ trong quá trình thi công</w:t>
      </w:r>
      <w:r w:rsidRPr="006B358D">
        <w:rPr>
          <w:sz w:val="28"/>
          <w:szCs w:val="28"/>
          <w:lang w:val="nl-NL"/>
        </w:rPr>
        <w:t xml:space="preserve">.  </w:t>
      </w:r>
    </w:p>
    <w:p w:rsidR="00524D15" w:rsidRPr="006B358D" w:rsidRDefault="00524D15" w:rsidP="00524D15">
      <w:pPr>
        <w:spacing w:before="60" w:line="360" w:lineRule="auto"/>
        <w:ind w:firstLine="709"/>
        <w:rPr>
          <w:sz w:val="28"/>
          <w:szCs w:val="28"/>
          <w:lang w:val="nl-NL"/>
        </w:rPr>
      </w:pPr>
      <w:r w:rsidRPr="006B358D">
        <w:rPr>
          <w:sz w:val="28"/>
          <w:szCs w:val="28"/>
          <w:lang w:val="nl-NL"/>
        </w:rPr>
        <w:t>*Trong khi thi công, nhà thầu cam kết:</w:t>
      </w:r>
    </w:p>
    <w:p w:rsidR="00524D15" w:rsidRPr="006B358D" w:rsidRDefault="00524D15" w:rsidP="00524D15">
      <w:pPr>
        <w:spacing w:before="60" w:line="360" w:lineRule="auto"/>
        <w:ind w:firstLine="709"/>
        <w:rPr>
          <w:sz w:val="28"/>
          <w:szCs w:val="28"/>
          <w:lang w:val="nl-NL"/>
        </w:rPr>
      </w:pPr>
      <w:r w:rsidRPr="006B358D">
        <w:rPr>
          <w:sz w:val="28"/>
          <w:szCs w:val="28"/>
          <w:lang w:val="nl-NL"/>
        </w:rPr>
        <w:t>- Phải có biện pháp tổ chức quản lý về phòng, chống cháy, nổ;</w:t>
      </w:r>
    </w:p>
    <w:p w:rsidR="00524D15" w:rsidRPr="006B358D" w:rsidRDefault="00524D15" w:rsidP="00524D15">
      <w:pPr>
        <w:spacing w:before="60" w:line="360" w:lineRule="auto"/>
        <w:ind w:firstLine="709"/>
        <w:rPr>
          <w:sz w:val="28"/>
          <w:szCs w:val="28"/>
          <w:lang w:val="nl-NL"/>
        </w:rPr>
      </w:pPr>
      <w:r w:rsidRPr="006B358D">
        <w:rPr>
          <w:sz w:val="28"/>
          <w:szCs w:val="28"/>
          <w:lang w:val="nl-NL"/>
        </w:rPr>
        <w:t>- Lập bảng nội quy quy định an toàn về phòng, chống cháy, nổ trên công trường;</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Bố trí thiết bị chống cháy: Nước cứu hoả và bình bọt chống cháy; </w:t>
      </w:r>
    </w:p>
    <w:p w:rsidR="00524D15" w:rsidRPr="006B358D" w:rsidRDefault="00524D15" w:rsidP="00524D15">
      <w:pPr>
        <w:spacing w:before="60" w:line="360" w:lineRule="auto"/>
        <w:ind w:firstLine="709"/>
        <w:rPr>
          <w:sz w:val="28"/>
          <w:szCs w:val="28"/>
          <w:lang w:val="nl-NL"/>
        </w:rPr>
      </w:pPr>
      <w:r w:rsidRPr="006B358D">
        <w:rPr>
          <w:sz w:val="28"/>
          <w:szCs w:val="28"/>
          <w:lang w:val="nl-NL"/>
        </w:rPr>
        <w:t>- Lập biển cảnh báo tại những vị trí rễ gây cháy nổ;</w:t>
      </w:r>
    </w:p>
    <w:p w:rsidR="00524D15" w:rsidRPr="006B358D" w:rsidRDefault="00524D15" w:rsidP="00524D15">
      <w:pPr>
        <w:spacing w:before="60" w:line="360" w:lineRule="auto"/>
        <w:ind w:firstLine="709"/>
        <w:rPr>
          <w:sz w:val="28"/>
          <w:szCs w:val="28"/>
          <w:lang w:val="nl-NL"/>
        </w:rPr>
      </w:pPr>
      <w:r w:rsidRPr="006B358D">
        <w:rPr>
          <w:sz w:val="28"/>
          <w:szCs w:val="28"/>
          <w:lang w:val="nl-NL"/>
        </w:rPr>
        <w:t>* Nhà thầu sẽ không được:</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Mang các vật tư, vật liệu rễ cháy nổ không cần thiết vào công trường;  </w:t>
      </w:r>
    </w:p>
    <w:p w:rsidR="00524D15" w:rsidRPr="006B358D" w:rsidRDefault="00524D15" w:rsidP="00524D15">
      <w:pPr>
        <w:spacing w:before="60" w:line="360" w:lineRule="auto"/>
        <w:ind w:firstLine="709"/>
        <w:rPr>
          <w:spacing w:val="-6"/>
          <w:sz w:val="28"/>
          <w:szCs w:val="28"/>
          <w:lang w:val="nl-NL"/>
        </w:rPr>
      </w:pPr>
      <w:r w:rsidRPr="006B358D">
        <w:rPr>
          <w:spacing w:val="-6"/>
          <w:sz w:val="28"/>
          <w:szCs w:val="28"/>
          <w:lang w:val="nl-NL"/>
        </w:rPr>
        <w:t>- Nghiêm cấm sử dụng các vật liệu nổ có trong danh mục bị cấm theo quy định của pháp luật trong công trường.</w:t>
      </w:r>
    </w:p>
    <w:p w:rsidR="00524D15" w:rsidRPr="006B358D" w:rsidRDefault="00524D15" w:rsidP="00524D15">
      <w:pPr>
        <w:tabs>
          <w:tab w:val="left" w:pos="851"/>
        </w:tabs>
        <w:spacing w:before="60" w:line="360" w:lineRule="auto"/>
        <w:ind w:firstLine="709"/>
        <w:rPr>
          <w:b/>
          <w:bCs/>
          <w:iCs/>
          <w:spacing w:val="-4"/>
          <w:sz w:val="28"/>
          <w:szCs w:val="28"/>
          <w:lang w:val="nl-NL"/>
        </w:rPr>
      </w:pPr>
      <w:r w:rsidRPr="006B358D">
        <w:rPr>
          <w:b/>
          <w:bCs/>
          <w:spacing w:val="-4"/>
          <w:sz w:val="28"/>
          <w:szCs w:val="28"/>
          <w:lang w:val="nl-NL"/>
        </w:rPr>
        <w:t>8.</w:t>
      </w:r>
      <w:r w:rsidRPr="006B358D">
        <w:rPr>
          <w:bCs/>
          <w:spacing w:val="-4"/>
          <w:sz w:val="28"/>
          <w:szCs w:val="28"/>
          <w:lang w:val="nl-NL"/>
        </w:rPr>
        <w:t xml:space="preserve"> </w:t>
      </w:r>
      <w:r w:rsidRPr="006B358D">
        <w:rPr>
          <w:b/>
          <w:bCs/>
          <w:iCs/>
          <w:spacing w:val="-4"/>
          <w:sz w:val="28"/>
          <w:szCs w:val="28"/>
          <w:lang w:val="nl-NL"/>
        </w:rPr>
        <w:t>Yêu cầu về vệ sinh môi trường:</w:t>
      </w:r>
    </w:p>
    <w:p w:rsidR="00524D15" w:rsidRPr="006B358D" w:rsidRDefault="00524D15" w:rsidP="00524D15">
      <w:pPr>
        <w:tabs>
          <w:tab w:val="left" w:pos="851"/>
        </w:tabs>
        <w:spacing w:before="60" w:line="360" w:lineRule="auto"/>
        <w:ind w:firstLine="709"/>
        <w:rPr>
          <w:bCs/>
          <w:sz w:val="28"/>
          <w:szCs w:val="28"/>
          <w:lang w:val="nl-NL"/>
        </w:rPr>
      </w:pPr>
      <w:r w:rsidRPr="006B358D">
        <w:rPr>
          <w:bCs/>
          <w:sz w:val="28"/>
          <w:szCs w:val="28"/>
          <w:lang w:val="nl-NL"/>
        </w:rPr>
        <w:lastRenderedPageBreak/>
        <w:t>Nhà thầu phải thuyết minh đầy đủ, chi tiết về biện pháp bảo đảm vệ sinh môi trường trong quá trình thi công</w:t>
      </w:r>
      <w:r w:rsidRPr="006B358D">
        <w:rPr>
          <w:sz w:val="28"/>
          <w:szCs w:val="28"/>
          <w:lang w:val="nl-NL"/>
        </w:rPr>
        <w:t xml:space="preserve">.  </w:t>
      </w:r>
    </w:p>
    <w:p w:rsidR="00524D15" w:rsidRPr="006B358D" w:rsidRDefault="00524D15" w:rsidP="00524D15">
      <w:pPr>
        <w:spacing w:before="60" w:line="360" w:lineRule="auto"/>
        <w:ind w:firstLine="709"/>
        <w:rPr>
          <w:sz w:val="28"/>
          <w:szCs w:val="28"/>
          <w:lang w:val="nl-NL"/>
        </w:rPr>
      </w:pPr>
      <w:r w:rsidRPr="006B358D">
        <w:rPr>
          <w:sz w:val="28"/>
          <w:szCs w:val="28"/>
          <w:lang w:val="nl-NL"/>
        </w:rPr>
        <w:t>* Trong khi thi công, nhà thầu cam kết:</w:t>
      </w:r>
    </w:p>
    <w:p w:rsidR="00524D15" w:rsidRPr="006B358D" w:rsidRDefault="00524D15" w:rsidP="00524D15">
      <w:pPr>
        <w:spacing w:before="60" w:line="360" w:lineRule="auto"/>
        <w:ind w:firstLine="709"/>
        <w:rPr>
          <w:spacing w:val="-6"/>
          <w:sz w:val="28"/>
          <w:szCs w:val="28"/>
          <w:lang w:val="nl-NL"/>
        </w:rPr>
      </w:pPr>
      <w:r w:rsidRPr="006B358D">
        <w:rPr>
          <w:spacing w:val="-6"/>
          <w:sz w:val="28"/>
          <w:szCs w:val="28"/>
          <w:lang w:val="nl-NL"/>
        </w:rPr>
        <w:t xml:space="preserve">- Nhà thầu cần lập thiết kế mặt bằng thi công rõ ràng trước khi tiến hành thi công; </w:t>
      </w:r>
    </w:p>
    <w:p w:rsidR="00524D15" w:rsidRPr="006B358D" w:rsidRDefault="00524D15" w:rsidP="00524D15">
      <w:pPr>
        <w:spacing w:before="60" w:line="360" w:lineRule="auto"/>
        <w:ind w:firstLine="709"/>
        <w:rPr>
          <w:sz w:val="28"/>
          <w:szCs w:val="28"/>
          <w:lang w:val="nl-NL"/>
        </w:rPr>
      </w:pPr>
      <w:r w:rsidRPr="006B358D">
        <w:rPr>
          <w:sz w:val="28"/>
          <w:szCs w:val="28"/>
          <w:lang w:val="nl-NL"/>
        </w:rPr>
        <w:t>- Thường xuyên thu dọn để đảm bảo cho công trình, các kết cấu, nhà làm việc và các khu nhà tạm không bị ứ đọng các đống phế thải, rác và các mảnh vụn do các hoạt động thi công ở hiện trường gây ra, giữ gìn công trình luôn sạch sẽ, ngăn nắp;</w:t>
      </w:r>
    </w:p>
    <w:p w:rsidR="00524D15" w:rsidRPr="006B358D" w:rsidRDefault="00524D15" w:rsidP="00524D15">
      <w:pPr>
        <w:spacing w:before="60" w:line="360" w:lineRule="auto"/>
        <w:ind w:firstLine="709"/>
        <w:rPr>
          <w:sz w:val="28"/>
          <w:szCs w:val="28"/>
          <w:lang w:val="nl-NL"/>
        </w:rPr>
      </w:pPr>
      <w:r w:rsidRPr="006B358D">
        <w:rPr>
          <w:sz w:val="28"/>
          <w:szCs w:val="28"/>
          <w:lang w:val="nl-NL"/>
        </w:rPr>
        <w:t>- Đảm bảo vệ sinh môi trường;</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Các phương tiện vận chuyển vật liệu phế thải đều được che bạt tránh rơi đổ phế liệu ra đường; </w:t>
      </w:r>
    </w:p>
    <w:p w:rsidR="00524D15" w:rsidRPr="006B358D" w:rsidRDefault="00524D15" w:rsidP="00524D15">
      <w:pPr>
        <w:spacing w:before="60" w:line="360" w:lineRule="auto"/>
        <w:ind w:firstLine="709"/>
        <w:rPr>
          <w:sz w:val="28"/>
          <w:szCs w:val="28"/>
          <w:lang w:val="nl-NL"/>
        </w:rPr>
      </w:pPr>
      <w:r w:rsidRPr="006B358D">
        <w:rPr>
          <w:sz w:val="28"/>
          <w:szCs w:val="28"/>
          <w:lang w:val="nl-NL"/>
        </w:rPr>
        <w:t>- Vệ sinh sạch sẽ các vật liệu rơi vãi, không để mất vệ sinh, bụi, bẩn;</w:t>
      </w:r>
    </w:p>
    <w:p w:rsidR="00524D15" w:rsidRPr="006B358D" w:rsidRDefault="00524D15" w:rsidP="00524D15">
      <w:pPr>
        <w:spacing w:before="60" w:line="360" w:lineRule="auto"/>
        <w:ind w:firstLine="709"/>
        <w:rPr>
          <w:sz w:val="28"/>
          <w:szCs w:val="28"/>
          <w:lang w:val="nl-NL"/>
        </w:rPr>
      </w:pPr>
      <w:r w:rsidRPr="006B358D">
        <w:rPr>
          <w:sz w:val="28"/>
          <w:szCs w:val="28"/>
          <w:lang w:val="nl-NL"/>
        </w:rPr>
        <w:t>- Tổ chức quản lý nhân lực, vật tư thiết bị... tại công trình;</w:t>
      </w:r>
    </w:p>
    <w:p w:rsidR="00524D15" w:rsidRPr="006B358D" w:rsidRDefault="00524D15" w:rsidP="00524D15">
      <w:pPr>
        <w:spacing w:before="60" w:line="360" w:lineRule="auto"/>
        <w:ind w:firstLine="709"/>
        <w:rPr>
          <w:sz w:val="28"/>
          <w:szCs w:val="28"/>
          <w:lang w:val="nl-NL"/>
        </w:rPr>
      </w:pPr>
      <w:r w:rsidRPr="006B358D">
        <w:rPr>
          <w:sz w:val="28"/>
          <w:szCs w:val="28"/>
          <w:lang w:val="nl-NL"/>
        </w:rPr>
        <w:t>- Phải có biện pháp tổ chức quản lý về vệ sinh môi trường;</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Kết thúc công trình cần tiến hành thu dọn mặt bằng, chuyển hết phế liệu, vật liệu thừa, dỡ công trình tạm. </w:t>
      </w:r>
    </w:p>
    <w:p w:rsidR="00524D15" w:rsidRPr="006B358D" w:rsidRDefault="00524D15" w:rsidP="00524D15">
      <w:pPr>
        <w:spacing w:before="60" w:line="360" w:lineRule="auto"/>
        <w:ind w:firstLine="709"/>
        <w:rPr>
          <w:sz w:val="28"/>
          <w:szCs w:val="28"/>
          <w:lang w:val="nl-NL"/>
        </w:rPr>
      </w:pPr>
      <w:r w:rsidRPr="006B358D">
        <w:rPr>
          <w:sz w:val="28"/>
          <w:szCs w:val="28"/>
          <w:lang w:val="nl-NL"/>
        </w:rPr>
        <w:t>* Nhà thầu sẽ không được:</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Chôn rác, các vật liệu phế thải trong phạm vi công trường nếu không được Kỹ sư giám sát chấp thuận.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Đổ các phế thải dễ bay hơi như cồn, khoáng sản, dầu hoặc sơn vào các rãnh nước mưa hoặc rãnh vệ sinh.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-Tuyệt đối không xả các yếu tố độc hại;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Không thải nước, bùn rác, vật liệu phế thải, đất cát ra khu vực xung quanh; </w:t>
      </w:r>
    </w:p>
    <w:p w:rsidR="00524D15" w:rsidRPr="006B358D" w:rsidRDefault="00524D15" w:rsidP="00524D15">
      <w:pPr>
        <w:tabs>
          <w:tab w:val="left" w:pos="851"/>
        </w:tabs>
        <w:spacing w:before="60" w:line="360" w:lineRule="auto"/>
        <w:ind w:firstLine="709"/>
        <w:rPr>
          <w:b/>
          <w:bCs/>
          <w:iCs/>
          <w:spacing w:val="-4"/>
          <w:sz w:val="28"/>
          <w:szCs w:val="28"/>
          <w:lang w:val="nl-NL"/>
        </w:rPr>
      </w:pPr>
      <w:r w:rsidRPr="006B358D">
        <w:rPr>
          <w:b/>
          <w:bCs/>
          <w:spacing w:val="-4"/>
          <w:sz w:val="28"/>
          <w:szCs w:val="28"/>
          <w:lang w:val="nl-NL"/>
        </w:rPr>
        <w:t>9.</w:t>
      </w:r>
      <w:r w:rsidRPr="006B358D">
        <w:rPr>
          <w:bCs/>
          <w:spacing w:val="-4"/>
          <w:sz w:val="28"/>
          <w:szCs w:val="28"/>
          <w:lang w:val="nl-NL"/>
        </w:rPr>
        <w:t xml:space="preserve"> </w:t>
      </w:r>
      <w:r w:rsidRPr="006B358D">
        <w:rPr>
          <w:b/>
          <w:bCs/>
          <w:iCs/>
          <w:spacing w:val="-4"/>
          <w:sz w:val="28"/>
          <w:szCs w:val="28"/>
          <w:lang w:val="nl-NL"/>
        </w:rPr>
        <w:t>Yêu cầu về an toàn lao động:</w:t>
      </w:r>
    </w:p>
    <w:p w:rsidR="00524D15" w:rsidRPr="006B358D" w:rsidRDefault="00524D15" w:rsidP="00524D15">
      <w:pPr>
        <w:tabs>
          <w:tab w:val="left" w:pos="851"/>
        </w:tabs>
        <w:spacing w:before="60" w:line="360" w:lineRule="auto"/>
        <w:ind w:firstLine="709"/>
        <w:rPr>
          <w:bCs/>
          <w:sz w:val="28"/>
          <w:szCs w:val="28"/>
          <w:lang w:val="nl-NL"/>
        </w:rPr>
      </w:pPr>
      <w:r w:rsidRPr="006B358D">
        <w:rPr>
          <w:bCs/>
          <w:sz w:val="28"/>
          <w:szCs w:val="28"/>
          <w:lang w:val="nl-NL"/>
        </w:rPr>
        <w:t>Nhà thầu phải thuyết minh đầy đủ, chi tiết về biện pháp an toàn lao động trong quá trình thi công</w:t>
      </w:r>
      <w:r w:rsidRPr="006B358D">
        <w:rPr>
          <w:sz w:val="28"/>
          <w:szCs w:val="28"/>
          <w:lang w:val="nl-NL"/>
        </w:rPr>
        <w:t xml:space="preserve">.  </w:t>
      </w:r>
    </w:p>
    <w:p w:rsidR="00524D15" w:rsidRPr="006B358D" w:rsidRDefault="00524D15" w:rsidP="00524D15">
      <w:pPr>
        <w:spacing w:before="60" w:line="360" w:lineRule="auto"/>
        <w:ind w:firstLine="709"/>
        <w:rPr>
          <w:sz w:val="28"/>
          <w:szCs w:val="28"/>
          <w:lang w:val="nl-NL"/>
        </w:rPr>
      </w:pPr>
      <w:r w:rsidRPr="006B358D">
        <w:rPr>
          <w:sz w:val="28"/>
          <w:szCs w:val="28"/>
          <w:lang w:val="nl-NL"/>
        </w:rPr>
        <w:lastRenderedPageBreak/>
        <w:t>* Trong khi thi công, nhà thầu cam kết:</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Phải có biện pháp tổ chức quản lý về </w:t>
      </w:r>
      <w:r w:rsidRPr="006B358D">
        <w:rPr>
          <w:bCs/>
          <w:iCs/>
          <w:spacing w:val="-4"/>
          <w:sz w:val="28"/>
          <w:szCs w:val="28"/>
          <w:lang w:val="nl-NL"/>
        </w:rPr>
        <w:t>an toàn lao động</w:t>
      </w:r>
      <w:r w:rsidRPr="006B358D">
        <w:rPr>
          <w:sz w:val="28"/>
          <w:szCs w:val="28"/>
          <w:lang w:val="nl-NL"/>
        </w:rPr>
        <w:t>;</w:t>
      </w:r>
    </w:p>
    <w:p w:rsidR="00524D15" w:rsidRPr="006B358D" w:rsidRDefault="00524D15" w:rsidP="00524D15">
      <w:pPr>
        <w:spacing w:before="60" w:line="360" w:lineRule="auto"/>
        <w:ind w:firstLine="709"/>
        <w:rPr>
          <w:spacing w:val="-8"/>
          <w:sz w:val="28"/>
          <w:szCs w:val="28"/>
          <w:lang w:val="nl-NL"/>
        </w:rPr>
      </w:pPr>
      <w:r w:rsidRPr="006B358D">
        <w:rPr>
          <w:spacing w:val="-8"/>
          <w:sz w:val="28"/>
          <w:szCs w:val="28"/>
          <w:lang w:val="nl-NL"/>
        </w:rPr>
        <w:t xml:space="preserve">- Toàn bộ cán bộ, công nhân trên công trường phải được tập huấn về </w:t>
      </w:r>
      <w:r w:rsidRPr="006B358D">
        <w:rPr>
          <w:bCs/>
          <w:iCs/>
          <w:spacing w:val="-8"/>
          <w:sz w:val="28"/>
          <w:szCs w:val="28"/>
          <w:lang w:val="nl-NL"/>
        </w:rPr>
        <w:t>an toàn lao động</w:t>
      </w:r>
      <w:r w:rsidRPr="006B358D">
        <w:rPr>
          <w:spacing w:val="-8"/>
          <w:sz w:val="28"/>
          <w:szCs w:val="28"/>
          <w:lang w:val="nl-NL"/>
        </w:rPr>
        <w:t>;</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Lập bảng nội quy quy định </w:t>
      </w:r>
      <w:r w:rsidRPr="006B358D">
        <w:rPr>
          <w:bCs/>
          <w:iCs/>
          <w:spacing w:val="-4"/>
          <w:sz w:val="28"/>
          <w:szCs w:val="28"/>
          <w:lang w:val="nl-NL"/>
        </w:rPr>
        <w:t>an toàn lao động</w:t>
      </w:r>
      <w:r w:rsidRPr="006B358D">
        <w:rPr>
          <w:sz w:val="28"/>
          <w:szCs w:val="28"/>
          <w:lang w:val="nl-NL"/>
        </w:rPr>
        <w:t xml:space="preserve"> trên công trường;</w:t>
      </w:r>
    </w:p>
    <w:p w:rsidR="00524D15" w:rsidRPr="006B358D" w:rsidRDefault="00524D15" w:rsidP="00524D15">
      <w:pPr>
        <w:spacing w:before="60" w:line="360" w:lineRule="auto"/>
        <w:ind w:firstLine="709"/>
        <w:rPr>
          <w:sz w:val="28"/>
          <w:szCs w:val="28"/>
          <w:lang w:val="nl-NL"/>
        </w:rPr>
      </w:pPr>
      <w:r w:rsidRPr="006B358D">
        <w:rPr>
          <w:sz w:val="28"/>
          <w:szCs w:val="28"/>
          <w:lang w:val="nl-NL"/>
        </w:rPr>
        <w:t>- Bố trí đủ bảo hộ lao động cho người lao động.</w:t>
      </w:r>
    </w:p>
    <w:p w:rsidR="00524D15" w:rsidRPr="006B358D" w:rsidRDefault="00524D15" w:rsidP="00524D15">
      <w:pPr>
        <w:spacing w:before="60" w:line="360" w:lineRule="auto"/>
        <w:ind w:firstLine="709"/>
        <w:rPr>
          <w:sz w:val="28"/>
          <w:szCs w:val="28"/>
          <w:lang w:val="nl-NL"/>
        </w:rPr>
      </w:pPr>
      <w:r w:rsidRPr="006B358D">
        <w:rPr>
          <w:spacing w:val="-6"/>
          <w:sz w:val="28"/>
          <w:szCs w:val="28"/>
          <w:lang w:val="nl-NL"/>
        </w:rPr>
        <w:t>- Thực hiện các biện pháp an toàn lao động trong thi công các công việc.</w:t>
      </w:r>
    </w:p>
    <w:p w:rsidR="00524D15" w:rsidRPr="006B358D" w:rsidRDefault="00524D15" w:rsidP="00524D15">
      <w:pPr>
        <w:spacing w:before="60" w:line="360" w:lineRule="auto"/>
        <w:ind w:firstLine="709"/>
        <w:rPr>
          <w:spacing w:val="-6"/>
          <w:sz w:val="28"/>
          <w:szCs w:val="28"/>
          <w:lang w:val="nl-NL"/>
        </w:rPr>
      </w:pPr>
      <w:r w:rsidRPr="006B358D">
        <w:rPr>
          <w:spacing w:val="-6"/>
          <w:sz w:val="28"/>
          <w:szCs w:val="28"/>
          <w:lang w:val="nl-NL"/>
        </w:rPr>
        <w:t>- Thực hiện các biện pháp an toàn lao động trong thi công như: Bốc xếp, vận chuyển vật tư, vật liệu; sử dụng điện; sử dụng máy móc thiết bị thi công...</w:t>
      </w:r>
    </w:p>
    <w:p w:rsidR="00524D15" w:rsidRPr="006B358D" w:rsidRDefault="00524D15" w:rsidP="00524D15">
      <w:pPr>
        <w:spacing w:before="60" w:line="360" w:lineRule="auto"/>
        <w:ind w:firstLine="709"/>
        <w:rPr>
          <w:sz w:val="28"/>
          <w:szCs w:val="28"/>
          <w:lang w:val="nl-NL"/>
        </w:rPr>
      </w:pPr>
      <w:r w:rsidRPr="006B358D">
        <w:rPr>
          <w:sz w:val="28"/>
          <w:szCs w:val="28"/>
          <w:lang w:val="nl-NL"/>
        </w:rPr>
        <w:t>* Nhà thầu sẽ không được:</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Sử dụng lao động chưa được tập </w:t>
      </w:r>
      <w:r w:rsidRPr="006B358D">
        <w:rPr>
          <w:spacing w:val="-8"/>
          <w:sz w:val="28"/>
          <w:szCs w:val="28"/>
          <w:lang w:val="nl-NL"/>
        </w:rPr>
        <w:t xml:space="preserve">được tập huấn về </w:t>
      </w:r>
      <w:r w:rsidRPr="006B358D">
        <w:rPr>
          <w:bCs/>
          <w:iCs/>
          <w:spacing w:val="-8"/>
          <w:sz w:val="28"/>
          <w:szCs w:val="28"/>
          <w:lang w:val="nl-NL"/>
        </w:rPr>
        <w:t>an toàn lao động;</w:t>
      </w:r>
      <w:r w:rsidRPr="006B358D">
        <w:rPr>
          <w:sz w:val="28"/>
          <w:szCs w:val="28"/>
          <w:lang w:val="nl-NL"/>
        </w:rPr>
        <w:t xml:space="preserve">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Không gây mất an toàn lao động, nguy hiểm cho khu vực xung quanh;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Không gây sụt lún, nứt đổ cho các hệ thống hạ tầng kỹ thuật xung quanh;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Không gây cản trở giao thông trong phạm vi hoạt động của khu vực; </w:t>
      </w:r>
    </w:p>
    <w:p w:rsidR="00524D15" w:rsidRPr="006B358D" w:rsidRDefault="00524D15" w:rsidP="00524D15">
      <w:pPr>
        <w:spacing w:before="60" w:line="360" w:lineRule="auto"/>
        <w:ind w:firstLine="709"/>
        <w:rPr>
          <w:b/>
          <w:sz w:val="28"/>
          <w:szCs w:val="28"/>
          <w:lang w:val="nl-NL"/>
        </w:rPr>
      </w:pPr>
      <w:r w:rsidRPr="006B358D">
        <w:rPr>
          <w:b/>
          <w:bCs/>
          <w:sz w:val="28"/>
          <w:szCs w:val="28"/>
          <w:lang w:val="nl-NL"/>
        </w:rPr>
        <w:t>10. Biện pháp huy động nhân lực và thiết bị phục vụ thi công:</w:t>
      </w:r>
    </w:p>
    <w:p w:rsidR="00524D15" w:rsidRDefault="00524D15" w:rsidP="00524D15">
      <w:pPr>
        <w:spacing w:before="60" w:line="360" w:lineRule="auto"/>
        <w:ind w:firstLine="709"/>
        <w:rPr>
          <w:sz w:val="28"/>
          <w:szCs w:val="28"/>
          <w:lang w:val="nl-NL"/>
        </w:rPr>
      </w:pPr>
      <w:r w:rsidRPr="006B358D">
        <w:rPr>
          <w:sz w:val="28"/>
          <w:szCs w:val="28"/>
          <w:lang w:val="nl-NL"/>
        </w:rPr>
        <w:t>Nhà thầu phải có thuyết minh biện pháp huy động nhân lực, thiết bị phục vụ thi công đối với tất cả các công tác thi công quy định trong HSYC và các công tác thi công khác mà nhà thầu thấy cần thiết. Biện pháp thi công cần mô tả chi tiết công nghệ thi công theo đúng trình tự và yêu cầu kỹ thuật các công việc.</w:t>
      </w:r>
    </w:p>
    <w:p w:rsidR="00524D15" w:rsidRPr="00E12B91" w:rsidRDefault="00524D15" w:rsidP="00524D15">
      <w:pPr>
        <w:spacing w:before="60" w:line="360" w:lineRule="auto"/>
        <w:ind w:firstLine="709"/>
        <w:rPr>
          <w:sz w:val="28"/>
          <w:szCs w:val="28"/>
          <w:lang w:val="vi-VN"/>
        </w:rPr>
      </w:pPr>
      <w:r w:rsidRPr="000E139C">
        <w:rPr>
          <w:sz w:val="28"/>
          <w:szCs w:val="28"/>
          <w:lang w:val="nl-NL"/>
        </w:rPr>
        <w:t>Trước khi khởi công nhà thầu phải trình cho chủ đầu tư các tài liệu chứng minh các thiết bị phục vụ thi công đảm bảo theo quy định pháp luật an toàn lao động đối với các máy móc có yêu cầu nghiêm ngặt về an toàn lao động, đảm bảo theo quy định của pháp luật về giao thông đường bộ đối với các máy móc tham gia giao thông đường bộ, đảm bả</w:t>
      </w:r>
      <w:r w:rsidR="00E6097B">
        <w:rPr>
          <w:sz w:val="28"/>
          <w:szCs w:val="28"/>
          <w:lang w:val="nl-NL"/>
        </w:rPr>
        <w:t>o theo quy định của pháp luật đo</w:t>
      </w:r>
      <w:bookmarkStart w:id="1" w:name="_GoBack"/>
      <w:bookmarkEnd w:id="1"/>
      <w:r w:rsidRPr="000E139C">
        <w:rPr>
          <w:sz w:val="28"/>
          <w:szCs w:val="28"/>
          <w:lang w:val="nl-NL"/>
        </w:rPr>
        <w:t xml:space="preserve"> lường đối với thiết bị đo lường.....</w:t>
      </w:r>
      <w:r>
        <w:rPr>
          <w:sz w:val="28"/>
          <w:szCs w:val="28"/>
          <w:lang w:val="vi-VN"/>
        </w:rPr>
        <w:t xml:space="preserve"> và các pháp luật khác có liên quan.</w:t>
      </w:r>
    </w:p>
    <w:p w:rsidR="00524D15" w:rsidRPr="006B358D" w:rsidRDefault="00524D15" w:rsidP="00524D15">
      <w:pPr>
        <w:spacing w:before="60" w:line="360" w:lineRule="auto"/>
        <w:ind w:firstLine="709"/>
        <w:rPr>
          <w:b/>
          <w:sz w:val="28"/>
          <w:szCs w:val="28"/>
          <w:lang w:val="nl-NL"/>
        </w:rPr>
      </w:pPr>
      <w:r w:rsidRPr="006B358D">
        <w:rPr>
          <w:b/>
          <w:bCs/>
          <w:sz w:val="28"/>
          <w:szCs w:val="28"/>
          <w:lang w:val="nl-NL"/>
        </w:rPr>
        <w:lastRenderedPageBreak/>
        <w:t>11. Yêu cầu về hệ thống kiểm tra, giám sát chất lượng của nhà thầu:</w:t>
      </w:r>
    </w:p>
    <w:p w:rsidR="00524D15" w:rsidRPr="006B358D" w:rsidRDefault="00524D15" w:rsidP="00524D15">
      <w:pPr>
        <w:spacing w:before="60" w:line="360" w:lineRule="auto"/>
        <w:ind w:firstLine="709"/>
        <w:rPr>
          <w:sz w:val="28"/>
          <w:szCs w:val="28"/>
          <w:lang w:val="nl-NL"/>
        </w:rPr>
      </w:pPr>
      <w:r w:rsidRPr="006B358D">
        <w:rPr>
          <w:sz w:val="28"/>
          <w:szCs w:val="28"/>
          <w:lang w:val="nl-NL"/>
        </w:rPr>
        <w:t>11.1. Nhà thầu phải có sơ đồ và thuyết minh tổ chức nhân sự tại công trường với các bộ phận: Quản lý tiến độ, kỹ thuật, hành chính, kế toán, chất lượng, vật tư, thiết bị, an toàn, an ninh, môi trường.</w:t>
      </w:r>
    </w:p>
    <w:p w:rsidR="00524D15" w:rsidRPr="006B358D" w:rsidRDefault="00524D15" w:rsidP="00524D15">
      <w:pPr>
        <w:spacing w:before="60" w:line="360" w:lineRule="auto"/>
        <w:ind w:firstLine="709"/>
        <w:rPr>
          <w:sz w:val="28"/>
          <w:szCs w:val="28"/>
          <w:lang w:val="nl-NL"/>
        </w:rPr>
      </w:pPr>
      <w:r w:rsidRPr="006B358D">
        <w:rPr>
          <w:sz w:val="28"/>
          <w:szCs w:val="28"/>
          <w:lang w:val="nl-NL"/>
        </w:rPr>
        <w:t>11.2. Kế hoạch về quản lý chất lượng:</w:t>
      </w:r>
    </w:p>
    <w:p w:rsidR="00524D15" w:rsidRPr="006B358D" w:rsidRDefault="00524D15" w:rsidP="00524D15">
      <w:pPr>
        <w:spacing w:before="60" w:line="360" w:lineRule="auto"/>
        <w:ind w:firstLine="709"/>
        <w:rPr>
          <w:sz w:val="28"/>
          <w:szCs w:val="28"/>
          <w:lang w:val="nl-NL"/>
        </w:rPr>
      </w:pPr>
      <w:r w:rsidRPr="006B358D">
        <w:rPr>
          <w:sz w:val="28"/>
          <w:szCs w:val="28"/>
          <w:lang w:val="nl-NL"/>
        </w:rPr>
        <w:t>Nhà thầu cung cấp cho Kỹ sư giám sát kế hoạch quản lý chất lượng theo các quy định sau đây:</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Nhà thầu nộp cho Ban quản lý dự án, Kỹ sư giám sát kế hoạch quản lý chất lượng thi công để thông qua trong vòng 05 ngày kể từ khi nhận được lệnh khởi công. Kế hoạch quản lý chất lượng sẽ mô tả chi tiết các trình tự công việc, các hướng dẫn và báo cáo sẽ được dùng để đảm bảo các quy định trong hợp đồng được tuân theo, sự từ chối của Kỹ sư giám sát sẽ không được coi là nguyên nhân khiếu nại của nhà thầu.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Nhân sự: Tên và trình độ của các cán bộ phụ trách công tác chất lượng sẽ được đệ trình cho Ban quản lý dự án. </w:t>
      </w:r>
    </w:p>
    <w:p w:rsidR="00524D15" w:rsidRPr="006B358D" w:rsidRDefault="00524D15" w:rsidP="00524D15">
      <w:pPr>
        <w:spacing w:before="60" w:line="360" w:lineRule="auto"/>
        <w:ind w:firstLine="709"/>
        <w:rPr>
          <w:sz w:val="28"/>
          <w:szCs w:val="28"/>
          <w:lang w:val="nl-NL"/>
        </w:rPr>
      </w:pPr>
      <w:r w:rsidRPr="006B358D">
        <w:rPr>
          <w:sz w:val="28"/>
          <w:szCs w:val="28"/>
          <w:lang w:val="nl-NL"/>
        </w:rPr>
        <w:t xml:space="preserve">- Thủ tục xem xét: Thủ tục xem xét tất cả các mẫu thí nghiệm, chứng chỉ phải được nộp cho Kỹ sư giám sát. </w:t>
      </w:r>
    </w:p>
    <w:p w:rsidR="00524D15" w:rsidRPr="006B358D" w:rsidRDefault="00524D15" w:rsidP="00524D15">
      <w:pPr>
        <w:spacing w:before="60" w:line="360" w:lineRule="auto"/>
        <w:ind w:firstLine="709"/>
        <w:rPr>
          <w:sz w:val="28"/>
          <w:szCs w:val="28"/>
          <w:lang w:val="nl-NL"/>
        </w:rPr>
      </w:pPr>
      <w:r w:rsidRPr="006B358D">
        <w:rPr>
          <w:sz w:val="28"/>
          <w:szCs w:val="28"/>
          <w:lang w:val="nl-NL"/>
        </w:rPr>
        <w:t>11.3. Các công việc chuẩn bị trước khi thông qua kế hoạch quản lý chất lượng:</w:t>
      </w:r>
    </w:p>
    <w:p w:rsidR="00524D15" w:rsidRPr="006B358D" w:rsidRDefault="00524D15" w:rsidP="00524D15">
      <w:pPr>
        <w:spacing w:before="60" w:line="360" w:lineRule="auto"/>
        <w:ind w:firstLine="709"/>
        <w:rPr>
          <w:sz w:val="28"/>
          <w:szCs w:val="28"/>
          <w:lang w:val="nl-NL"/>
        </w:rPr>
      </w:pPr>
      <w:r w:rsidRPr="006B358D">
        <w:rPr>
          <w:sz w:val="28"/>
          <w:szCs w:val="28"/>
          <w:lang w:val="nl-NL"/>
        </w:rPr>
        <w:t>Công tác duy nhất mà Nhà thầu được phép tiến hành trước khi thông qua kế hoạch quản lý chất lượng là việc khảo sát vị trí các công trình tạm, huy động Ban chỉ huy công trường, máy móc và trang thiết bị nhưng không bao gồm công tác khảo sát cho các công việc xây dựng các công trình thuộc gói thầu này.</w:t>
      </w:r>
    </w:p>
    <w:p w:rsidR="00524D15" w:rsidRPr="006B358D" w:rsidRDefault="00524D15" w:rsidP="00524D15">
      <w:pPr>
        <w:spacing w:before="60" w:line="360" w:lineRule="auto"/>
        <w:ind w:firstLine="709"/>
        <w:rPr>
          <w:sz w:val="28"/>
          <w:szCs w:val="28"/>
          <w:lang w:val="nl-NL"/>
        </w:rPr>
      </w:pPr>
      <w:r w:rsidRPr="006B358D">
        <w:rPr>
          <w:sz w:val="28"/>
          <w:szCs w:val="28"/>
          <w:lang w:val="nl-NL"/>
        </w:rPr>
        <w:t>11.4. Các thay đổi về kế hoạch quản lý chất lượng:</w:t>
      </w:r>
    </w:p>
    <w:p w:rsidR="00524D15" w:rsidRPr="006B358D" w:rsidRDefault="00524D15" w:rsidP="00524D15">
      <w:pPr>
        <w:spacing w:before="60" w:line="360" w:lineRule="auto"/>
        <w:ind w:firstLine="709"/>
        <w:rPr>
          <w:spacing w:val="-6"/>
          <w:sz w:val="28"/>
          <w:szCs w:val="28"/>
          <w:lang w:val="nl-NL"/>
        </w:rPr>
      </w:pPr>
      <w:r w:rsidRPr="006B358D">
        <w:rPr>
          <w:spacing w:val="-6"/>
          <w:sz w:val="28"/>
          <w:szCs w:val="28"/>
          <w:lang w:val="nl-NL"/>
        </w:rPr>
        <w:lastRenderedPageBreak/>
        <w:t xml:space="preserve">Bất kỳ thay đổi nào của kế hoạch quản lý chất lượng sẽ phải được đệ trình lên Kỹ sư giám sát để xem xét và thông qua. Tài liệu trình nộp này sẽ phải nêu rõ các phần công việc bị ảnh hưởng do sự thay đổi của kế hoạch và ngày áp dụng các thay đổi này. </w:t>
      </w:r>
    </w:p>
    <w:p w:rsidR="00524D15" w:rsidRPr="006B358D" w:rsidRDefault="00524D15" w:rsidP="00524D15">
      <w:pPr>
        <w:spacing w:before="60" w:line="360" w:lineRule="auto"/>
        <w:ind w:firstLine="709"/>
        <w:rPr>
          <w:sz w:val="28"/>
          <w:szCs w:val="28"/>
          <w:lang w:val="nl-NL"/>
        </w:rPr>
      </w:pPr>
      <w:r w:rsidRPr="006B358D">
        <w:rPr>
          <w:sz w:val="28"/>
          <w:szCs w:val="28"/>
          <w:lang w:val="nl-NL"/>
        </w:rPr>
        <w:t>11.5. Trình nộp:</w:t>
      </w:r>
    </w:p>
    <w:p w:rsidR="00524D15" w:rsidRPr="006B358D" w:rsidRDefault="00524D15" w:rsidP="00524D15">
      <w:pPr>
        <w:spacing w:line="360" w:lineRule="auto"/>
        <w:ind w:firstLine="709"/>
        <w:rPr>
          <w:sz w:val="28"/>
          <w:szCs w:val="28"/>
          <w:lang w:val="nl-NL"/>
        </w:rPr>
      </w:pPr>
      <w:r w:rsidRPr="006B358D">
        <w:rPr>
          <w:spacing w:val="-6"/>
          <w:sz w:val="28"/>
          <w:szCs w:val="28"/>
          <w:lang w:val="nl-NL"/>
        </w:rPr>
        <w:t xml:space="preserve">- Tất cả các tài liệu trình nộp sẽ được Nhà thầu xem xét lại và chứng nhận phù hợp với bản vẽ và quy định kỹ thuật. Bản copy của các tài liệu trình nộp với các chứng nhận của Nhà thầu sau đó sẽ được nộp cho Kỹ sư giám sát để xem xét và thông qua trong vòng 03 ngày kể từ ngày Nhà thầu hoàn tất việc chứng nhận của mình. </w:t>
      </w:r>
    </w:p>
    <w:p w:rsidR="00524D15" w:rsidRPr="006B358D" w:rsidRDefault="00524D15" w:rsidP="00524D15">
      <w:pPr>
        <w:spacing w:line="360" w:lineRule="auto"/>
        <w:ind w:firstLine="709"/>
        <w:rPr>
          <w:sz w:val="28"/>
          <w:szCs w:val="28"/>
          <w:lang w:val="nl-NL"/>
        </w:rPr>
      </w:pPr>
      <w:r w:rsidRPr="006B358D">
        <w:rPr>
          <w:sz w:val="28"/>
          <w:szCs w:val="28"/>
          <w:lang w:val="nl-NL"/>
        </w:rPr>
        <w:t>- Báo cáo thí nghiệm:</w:t>
      </w:r>
    </w:p>
    <w:p w:rsidR="00524D15" w:rsidRPr="006B358D" w:rsidRDefault="00524D15" w:rsidP="00524D15">
      <w:pPr>
        <w:spacing w:line="360" w:lineRule="auto"/>
        <w:ind w:firstLine="709"/>
        <w:rPr>
          <w:sz w:val="28"/>
          <w:szCs w:val="28"/>
          <w:lang w:val="nl-NL"/>
        </w:rPr>
      </w:pPr>
      <w:r w:rsidRPr="006B358D">
        <w:rPr>
          <w:sz w:val="28"/>
          <w:szCs w:val="28"/>
          <w:lang w:val="nl-NL"/>
        </w:rPr>
        <w:t xml:space="preserve">Trước khi giao các vật liệu và thiết bị đến công trình, bản copy của các báo cáo của tất cả các thí nghiệm sẽ phải được nộp và thông qua, các thí nghiệm được tiến hành trong phòng thí nghiệm theo yêu cầu. Các báo cáo thí nghiệm phải có chứng chỉ nhà sản xuất rằng các thiết bị và vật liệu sẽ được cung cấp cùng chủng loại và chất lượng như  đã được thí nghiệm. </w:t>
      </w:r>
    </w:p>
    <w:p w:rsidR="00524D15" w:rsidRPr="006B358D" w:rsidRDefault="00524D15" w:rsidP="00524D15">
      <w:pPr>
        <w:spacing w:line="360" w:lineRule="auto"/>
        <w:ind w:firstLine="709"/>
        <w:rPr>
          <w:sz w:val="28"/>
          <w:szCs w:val="28"/>
          <w:lang w:val="nl-NL"/>
        </w:rPr>
      </w:pPr>
      <w:r w:rsidRPr="006B358D">
        <w:rPr>
          <w:sz w:val="28"/>
          <w:szCs w:val="28"/>
          <w:lang w:val="nl-NL"/>
        </w:rPr>
        <w:t>11.6. Thí nghiệm:</w:t>
      </w:r>
    </w:p>
    <w:p w:rsidR="00524D15" w:rsidRPr="006B358D" w:rsidRDefault="00524D15" w:rsidP="00524D15">
      <w:pPr>
        <w:spacing w:line="360" w:lineRule="auto"/>
        <w:ind w:firstLine="709"/>
        <w:rPr>
          <w:sz w:val="28"/>
          <w:szCs w:val="28"/>
          <w:lang w:val="nl-NL"/>
        </w:rPr>
      </w:pPr>
      <w:r w:rsidRPr="006B358D">
        <w:rPr>
          <w:sz w:val="28"/>
          <w:szCs w:val="28"/>
          <w:lang w:val="nl-NL"/>
        </w:rPr>
        <w:t xml:space="preserve">- Nhà thầu sẽ chịu trách nhiệm đối với tất cả các thí nghiệm được yêu cầu trong hợp đồng. </w:t>
      </w:r>
    </w:p>
    <w:p w:rsidR="00524D15" w:rsidRPr="006B358D" w:rsidRDefault="00524D15" w:rsidP="00524D15">
      <w:pPr>
        <w:spacing w:line="360" w:lineRule="auto"/>
        <w:ind w:firstLine="709"/>
        <w:rPr>
          <w:sz w:val="28"/>
          <w:szCs w:val="28"/>
          <w:lang w:val="nl-NL"/>
        </w:rPr>
      </w:pPr>
      <w:r w:rsidRPr="006B358D">
        <w:rPr>
          <w:sz w:val="28"/>
          <w:szCs w:val="28"/>
          <w:lang w:val="nl-NL"/>
        </w:rPr>
        <w:t>- Chủ đầu tư chấp thuận các phòng thí nghiệm: Tất cả các thí nghiệm tại hiện trường và trong phòng thí nghiệm bao gồm nhưng không hạn chế trong công tác: công tác đất, công tác bê tông cốt thép và tất cả các thí nghiệm theo hợp đồng được thực hiện tại các phòng thí nghiệm độc lập do Nhà thầu thuê sẽ phải được Chủ đầu tư xem xét và thông qua. Các điều kiện sẽ thông qua bao gồm:</w:t>
      </w:r>
    </w:p>
    <w:p w:rsidR="00524D15" w:rsidRPr="006B358D" w:rsidRDefault="00524D15" w:rsidP="00524D15">
      <w:pPr>
        <w:spacing w:line="360" w:lineRule="auto"/>
        <w:ind w:firstLine="709"/>
        <w:rPr>
          <w:sz w:val="28"/>
          <w:szCs w:val="28"/>
          <w:lang w:val="nl-NL"/>
        </w:rPr>
      </w:pPr>
      <w:r w:rsidRPr="006B358D">
        <w:rPr>
          <w:sz w:val="28"/>
          <w:szCs w:val="28"/>
          <w:lang w:val="nl-NL"/>
        </w:rPr>
        <w:t>Trình nộp: Trước khi thông qua tất cả các phòng thí nghiệm sẽ phải nộp:</w:t>
      </w:r>
    </w:p>
    <w:p w:rsidR="00524D15" w:rsidRPr="006B358D" w:rsidRDefault="00524D15" w:rsidP="00524D15">
      <w:pPr>
        <w:spacing w:line="360" w:lineRule="auto"/>
        <w:ind w:firstLine="709"/>
        <w:rPr>
          <w:sz w:val="28"/>
          <w:szCs w:val="28"/>
          <w:lang w:val="nl-NL"/>
        </w:rPr>
      </w:pPr>
      <w:r w:rsidRPr="006B358D">
        <w:rPr>
          <w:sz w:val="28"/>
          <w:szCs w:val="28"/>
          <w:lang w:val="nl-NL"/>
        </w:rPr>
        <w:t>Các chứng chỉ hành nghề:</w:t>
      </w:r>
    </w:p>
    <w:p w:rsidR="00524D15" w:rsidRPr="006B358D" w:rsidRDefault="00524D15" w:rsidP="00524D15">
      <w:pPr>
        <w:spacing w:line="360" w:lineRule="auto"/>
        <w:ind w:firstLine="709"/>
        <w:rPr>
          <w:sz w:val="28"/>
          <w:szCs w:val="28"/>
          <w:lang w:val="nl-NL"/>
        </w:rPr>
      </w:pPr>
      <w:r w:rsidRPr="006B358D">
        <w:rPr>
          <w:sz w:val="28"/>
          <w:szCs w:val="28"/>
          <w:lang w:val="nl-NL"/>
        </w:rPr>
        <w:t xml:space="preserve">- Các chứng chỉ cho tất cả các thí nghiệm được tiến hành theo quy định kỹ thuật đinh kỹ thuật. </w:t>
      </w:r>
    </w:p>
    <w:p w:rsidR="00524D15" w:rsidRPr="006B358D" w:rsidRDefault="00524D15" w:rsidP="00524D15">
      <w:pPr>
        <w:spacing w:line="360" w:lineRule="auto"/>
        <w:ind w:firstLine="709"/>
        <w:rPr>
          <w:sz w:val="28"/>
          <w:szCs w:val="28"/>
          <w:lang w:val="nl-NL"/>
        </w:rPr>
      </w:pPr>
      <w:r w:rsidRPr="006B358D">
        <w:rPr>
          <w:sz w:val="28"/>
          <w:szCs w:val="28"/>
          <w:lang w:val="nl-NL"/>
        </w:rPr>
        <w:lastRenderedPageBreak/>
        <w:t xml:space="preserve">- Danh mục các thiết bị thí nghiệm đề xuất cho từng loại thí nghiệm gồm cả các số liệu điều chỉnh mới nhất và các trình tự để điều chỉnh lại một cách định kỳ. </w:t>
      </w:r>
    </w:p>
    <w:p w:rsidR="00524D15" w:rsidRPr="006B358D" w:rsidRDefault="00524D15" w:rsidP="00524D15">
      <w:pPr>
        <w:spacing w:line="360" w:lineRule="auto"/>
        <w:ind w:firstLine="709"/>
        <w:rPr>
          <w:sz w:val="28"/>
          <w:szCs w:val="28"/>
          <w:lang w:val="nl-NL"/>
        </w:rPr>
      </w:pPr>
      <w:r w:rsidRPr="006B358D">
        <w:rPr>
          <w:sz w:val="28"/>
          <w:szCs w:val="28"/>
          <w:lang w:val="nl-NL"/>
        </w:rPr>
        <w:t xml:space="preserve">- Tên và trình độ của những người thực tế sẽ tiến hành các thí nghiệm. Các thay đổi về nhân sự sẽ phải được Kỹ sư giám sát thông qua bắt đầu công việc theo hợp đồng. Tên và trình độ của những người phụ trách phòng thí nghiệm. </w:t>
      </w:r>
    </w:p>
    <w:p w:rsidR="00524D15" w:rsidRPr="006B358D" w:rsidRDefault="00524D15" w:rsidP="00524D15">
      <w:pPr>
        <w:spacing w:line="360" w:lineRule="auto"/>
        <w:ind w:firstLine="709"/>
        <w:rPr>
          <w:spacing w:val="-4"/>
          <w:sz w:val="28"/>
          <w:szCs w:val="28"/>
          <w:lang w:val="nl-NL"/>
        </w:rPr>
      </w:pPr>
      <w:r w:rsidRPr="006B358D">
        <w:rPr>
          <w:spacing w:val="-4"/>
          <w:sz w:val="28"/>
          <w:szCs w:val="28"/>
          <w:lang w:val="nl-NL"/>
        </w:rPr>
        <w:t xml:space="preserve"> - Kết quả thí nghiệm: Kết quả thí nghiệm bao gồm các quy định trong hợp đồng, kết quả thí nghiệm thực tế, trình tự công tác thí nghiệm và phân tích số liệu và nêu rõ các kết quả thí nghiệm thoả mãn hay không thoả mãn các quy định kỹ thuật. </w:t>
      </w:r>
    </w:p>
    <w:p w:rsidR="00524D15" w:rsidRPr="006B358D" w:rsidRDefault="00524D15" w:rsidP="00524D15">
      <w:pPr>
        <w:spacing w:line="360" w:lineRule="auto"/>
        <w:ind w:firstLine="709"/>
        <w:rPr>
          <w:sz w:val="28"/>
          <w:szCs w:val="28"/>
          <w:lang w:val="nl-NL"/>
        </w:rPr>
      </w:pPr>
      <w:r w:rsidRPr="006B358D">
        <w:rPr>
          <w:sz w:val="28"/>
          <w:szCs w:val="28"/>
          <w:lang w:val="nl-NL"/>
        </w:rPr>
        <w:t>11.7. Báo cáo và các biểu mẫu:</w:t>
      </w:r>
    </w:p>
    <w:p w:rsidR="00524D15" w:rsidRPr="006B358D" w:rsidRDefault="00524D15" w:rsidP="00524D15">
      <w:pPr>
        <w:spacing w:line="360" w:lineRule="auto"/>
        <w:ind w:firstLine="709"/>
        <w:rPr>
          <w:sz w:val="28"/>
          <w:szCs w:val="28"/>
          <w:lang w:val="nl-NL"/>
        </w:rPr>
      </w:pPr>
      <w:r w:rsidRPr="006B358D">
        <w:rPr>
          <w:sz w:val="28"/>
          <w:szCs w:val="28"/>
          <w:lang w:val="nl-NL"/>
        </w:rPr>
        <w:t xml:space="preserve">Nhà thầu sẽ nộp các báo cáo giám định chất lượng hàng ngày cho Kỹ sư giám sát trong đó mô tả loại vật liệu đã dùng điều kiện thời tiết, các thí nghịêm được tiến hành, kết quả các thí nghiệm, bản chất của các sai sót, nguyên nhân dẫn đến sự không chấp thuận các công tác khắc phục đã được thực hiện. </w:t>
      </w:r>
    </w:p>
    <w:p w:rsidR="00524D15" w:rsidRPr="006B358D" w:rsidRDefault="00524D15" w:rsidP="00524D15">
      <w:pPr>
        <w:spacing w:line="360" w:lineRule="auto"/>
        <w:ind w:firstLine="709"/>
        <w:rPr>
          <w:sz w:val="28"/>
          <w:szCs w:val="28"/>
          <w:lang w:val="nl-NL"/>
        </w:rPr>
      </w:pPr>
      <w:r w:rsidRPr="006B358D">
        <w:rPr>
          <w:sz w:val="28"/>
          <w:szCs w:val="28"/>
          <w:lang w:val="nl-NL"/>
        </w:rPr>
        <w:t>Dưới báo cáo nhà thầu phải có cam kết "Đại diện cho Nhà thầu tôi xác nhận rằng báo cáo này là hoàn chỉnh và chính xác, tất cả các thiết bị và vật liệu dùng cho công trình và công tác được tiến hành trong thời gian báo cáo đã tuân theo các bản vẽ thiết kế kỹ thuật thi công và quy định kỹ thuật"</w:t>
      </w:r>
    </w:p>
    <w:p w:rsidR="00524D15" w:rsidRPr="006B358D" w:rsidRDefault="00524D15" w:rsidP="00524D15">
      <w:pPr>
        <w:spacing w:line="360" w:lineRule="auto"/>
        <w:ind w:firstLine="709"/>
        <w:rPr>
          <w:sz w:val="28"/>
          <w:szCs w:val="28"/>
          <w:lang w:val="nl-NL"/>
        </w:rPr>
      </w:pPr>
      <w:r w:rsidRPr="006B358D">
        <w:rPr>
          <w:sz w:val="28"/>
          <w:szCs w:val="28"/>
          <w:lang w:val="nl-NL"/>
        </w:rPr>
        <w:t>Chứng nhận này sẽ phải được người chịu trách nhiệm quản lý chất lượng của Nhà thầu ký như quy định ở trên.</w:t>
      </w:r>
    </w:p>
    <w:p w:rsidR="00524D15" w:rsidRPr="006B358D" w:rsidRDefault="00524D15" w:rsidP="00524D15">
      <w:pPr>
        <w:widowControl w:val="0"/>
        <w:spacing w:before="120" w:after="120" w:line="264" w:lineRule="auto"/>
        <w:ind w:firstLine="709"/>
        <w:rPr>
          <w:b/>
          <w:sz w:val="28"/>
          <w:szCs w:val="28"/>
          <w:lang w:val="nl-NL"/>
        </w:rPr>
      </w:pPr>
      <w:r w:rsidRPr="006B358D">
        <w:rPr>
          <w:b/>
          <w:sz w:val="28"/>
          <w:szCs w:val="28"/>
          <w:lang w:val="nl-NL"/>
        </w:rPr>
        <w:t>IV. Các bản vẽ</w:t>
      </w:r>
    </w:p>
    <w:p w:rsidR="00524D15" w:rsidRPr="006B358D" w:rsidRDefault="00524D15" w:rsidP="00524D15">
      <w:pPr>
        <w:pStyle w:val="Heading520"/>
        <w:keepNext/>
        <w:keepLines/>
        <w:shd w:val="clear" w:color="auto" w:fill="auto"/>
        <w:tabs>
          <w:tab w:val="left" w:pos="426"/>
        </w:tabs>
        <w:spacing w:before="100" w:after="100" w:line="280" w:lineRule="exact"/>
        <w:ind w:firstLine="0"/>
        <w:rPr>
          <w:rFonts w:ascii="Times New Roman" w:hAnsi="Times New Roman"/>
          <w:lang w:val="nl-NL"/>
        </w:rPr>
      </w:pPr>
      <w:r w:rsidRPr="006B358D">
        <w:rPr>
          <w:rFonts w:ascii="Times New Roman" w:hAnsi="Times New Roman"/>
          <w:lang w:val="nl-NL"/>
        </w:rPr>
        <w:tab/>
      </w:r>
      <w:r w:rsidRPr="006B358D">
        <w:rPr>
          <w:rFonts w:ascii="Times New Roman" w:hAnsi="Times New Roman"/>
          <w:lang w:val="nl-NL"/>
        </w:rPr>
        <w:tab/>
        <w:t>Theo danh mục bản vẽ thiết kế bản vẽ thi công được duyệt, kèm theo HSMT.</w:t>
      </w:r>
    </w:p>
    <w:p w:rsidR="00524D15" w:rsidRPr="006B358D" w:rsidRDefault="00524D15" w:rsidP="00524D15">
      <w:pPr>
        <w:spacing w:before="120" w:after="120"/>
        <w:ind w:firstLine="720"/>
        <w:rPr>
          <w:sz w:val="28"/>
          <w:szCs w:val="28"/>
          <w:lang w:val="nl-NL"/>
        </w:rPr>
      </w:pPr>
      <w:r w:rsidRPr="006B358D">
        <w:rPr>
          <w:sz w:val="28"/>
          <w:szCs w:val="28"/>
          <w:lang w:val="nl-NL"/>
        </w:rPr>
        <w:t>(Ghi chú: bên mời thầu đính kèm hồ sơ thiết kế, các bản vẽ là tệp tin PDF/Word/CAD cùng HSMT).</w:t>
      </w:r>
    </w:p>
    <w:p w:rsidR="000530EC" w:rsidRDefault="00E6097B"/>
    <w:sectPr w:rsidR="00053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5C8F"/>
    <w:multiLevelType w:val="hybridMultilevel"/>
    <w:tmpl w:val="6DBC5BD6"/>
    <w:lvl w:ilvl="0" w:tplc="F1805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15"/>
    <w:rsid w:val="001974BA"/>
    <w:rsid w:val="002022B6"/>
    <w:rsid w:val="00226CE4"/>
    <w:rsid w:val="002F56C7"/>
    <w:rsid w:val="003A77C9"/>
    <w:rsid w:val="004A3331"/>
    <w:rsid w:val="00524D15"/>
    <w:rsid w:val="005946A4"/>
    <w:rsid w:val="00603329"/>
    <w:rsid w:val="00647A6D"/>
    <w:rsid w:val="007016CD"/>
    <w:rsid w:val="007A6F32"/>
    <w:rsid w:val="007E279C"/>
    <w:rsid w:val="00861FA6"/>
    <w:rsid w:val="00895C65"/>
    <w:rsid w:val="00AF67B2"/>
    <w:rsid w:val="00B55AD7"/>
    <w:rsid w:val="00BB37A2"/>
    <w:rsid w:val="00C03566"/>
    <w:rsid w:val="00C3068E"/>
    <w:rsid w:val="00E1178C"/>
    <w:rsid w:val="00E6097B"/>
    <w:rsid w:val="00EA3968"/>
    <w:rsid w:val="00F2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0AC3"/>
  <w15:chartTrackingRefBased/>
  <w15:docId w15:val="{A856C18C-5B9A-412D-B8FE-10423AA5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1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4D15"/>
    <w:pPr>
      <w:suppressAutoHyphens/>
      <w:ind w:right="-72"/>
    </w:pPr>
    <w:rPr>
      <w:spacing w:val="-4"/>
    </w:rPr>
  </w:style>
  <w:style w:type="character" w:customStyle="1" w:styleId="BodyTextChar">
    <w:name w:val="Body Text Char"/>
    <w:basedOn w:val="DefaultParagraphFont"/>
    <w:link w:val="BodyText"/>
    <w:rsid w:val="00524D15"/>
    <w:rPr>
      <w:rFonts w:ascii="Times New Roman" w:eastAsia="Times New Roman" w:hAnsi="Times New Roman" w:cs="Times New Roman"/>
      <w:spacing w:val="-4"/>
      <w:sz w:val="24"/>
      <w:szCs w:val="20"/>
    </w:rPr>
  </w:style>
  <w:style w:type="paragraph" w:customStyle="1" w:styleId="Style11">
    <w:name w:val="Style 11"/>
    <w:basedOn w:val="Normal"/>
    <w:rsid w:val="00524D15"/>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24D1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24D15"/>
    <w:rPr>
      <w:rFonts w:ascii="Times New Roman" w:eastAsia="Times New Roman" w:hAnsi="Times New Roman" w:cs="Times New Roman"/>
      <w:sz w:val="24"/>
      <w:szCs w:val="20"/>
    </w:rPr>
  </w:style>
  <w:style w:type="table" w:customStyle="1" w:styleId="TableGrid">
    <w:name w:val="TableGrid"/>
    <w:rsid w:val="00524D15"/>
    <w:pPr>
      <w:spacing w:after="0" w:line="240" w:lineRule="auto"/>
    </w:pPr>
    <w:rPr>
      <w:rFonts w:eastAsiaTheme="minorEastAsia"/>
    </w:rPr>
    <w:tblPr>
      <w:tblCellMar>
        <w:top w:w="0" w:type="dxa"/>
        <w:left w:w="0" w:type="dxa"/>
        <w:bottom w:w="0" w:type="dxa"/>
        <w:right w:w="0" w:type="dxa"/>
      </w:tblCellMar>
    </w:tblPr>
  </w:style>
  <w:style w:type="character" w:customStyle="1" w:styleId="Bodytext2">
    <w:name w:val="Body text (2)_"/>
    <w:link w:val="Bodytext20"/>
    <w:rsid w:val="00524D15"/>
    <w:rPr>
      <w:sz w:val="28"/>
      <w:szCs w:val="28"/>
      <w:shd w:val="clear" w:color="auto" w:fill="FFFFFF"/>
    </w:rPr>
  </w:style>
  <w:style w:type="paragraph" w:customStyle="1" w:styleId="Bodytext20">
    <w:name w:val="Body text (2)"/>
    <w:basedOn w:val="Normal"/>
    <w:link w:val="Bodytext2"/>
    <w:rsid w:val="00524D15"/>
    <w:pPr>
      <w:widowControl w:val="0"/>
      <w:shd w:val="clear" w:color="auto" w:fill="FFFFFF"/>
      <w:spacing w:before="300" w:after="300" w:line="0" w:lineRule="atLeast"/>
      <w:jc w:val="center"/>
    </w:pPr>
    <w:rPr>
      <w:rFonts w:asciiTheme="minorHAnsi" w:eastAsiaTheme="minorHAnsi" w:hAnsiTheme="minorHAnsi" w:cstheme="minorBidi"/>
      <w:sz w:val="28"/>
      <w:szCs w:val="28"/>
    </w:rPr>
  </w:style>
  <w:style w:type="character" w:customStyle="1" w:styleId="Heading52">
    <w:name w:val="Heading #5 (2)_"/>
    <w:link w:val="Heading520"/>
    <w:rsid w:val="00524D15"/>
    <w:rPr>
      <w:sz w:val="28"/>
      <w:szCs w:val="28"/>
      <w:shd w:val="clear" w:color="auto" w:fill="FFFFFF"/>
    </w:rPr>
  </w:style>
  <w:style w:type="paragraph" w:customStyle="1" w:styleId="Heading520">
    <w:name w:val="Heading #5 (2)"/>
    <w:basedOn w:val="Normal"/>
    <w:link w:val="Heading52"/>
    <w:rsid w:val="00524D15"/>
    <w:pPr>
      <w:widowControl w:val="0"/>
      <w:shd w:val="clear" w:color="auto" w:fill="FFFFFF"/>
      <w:spacing w:after="120" w:line="0" w:lineRule="atLeast"/>
      <w:ind w:firstLine="480"/>
      <w:outlineLvl w:val="4"/>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3492</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Luxury</dc:creator>
  <cp:keywords/>
  <dc:description/>
  <cp:lastModifiedBy>Luxury</cp:lastModifiedBy>
  <cp:revision>22</cp:revision>
  <dcterms:created xsi:type="dcterms:W3CDTF">2025-11-20T01:32:00Z</dcterms:created>
  <dcterms:modified xsi:type="dcterms:W3CDTF">2025-11-20T03:03:00Z</dcterms:modified>
</cp:coreProperties>
</file>