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C7E" w:rsidRPr="00180F17" w:rsidRDefault="00894C7E" w:rsidP="00894C7E">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894C7E" w:rsidRPr="00F84EF4" w:rsidRDefault="00894C7E" w:rsidP="00894C7E">
      <w:pPr>
        <w:spacing w:before="80" w:after="80" w:line="264" w:lineRule="auto"/>
        <w:ind w:firstLine="709"/>
        <w:rPr>
          <w:sz w:val="28"/>
          <w:szCs w:val="28"/>
          <w:lang w:val="es-ES"/>
        </w:rPr>
      </w:pPr>
      <w:r w:rsidRPr="00F84EF4">
        <w:rPr>
          <w:b/>
          <w:iCs/>
          <w:sz w:val="28"/>
          <w:szCs w:val="28"/>
          <w:lang w:val="es-ES"/>
        </w:rPr>
        <w:t>3.2. Đánh giá theo phương pháp</w:t>
      </w:r>
      <w:r w:rsidRPr="00F84EF4" w:rsidDel="00BE4476">
        <w:rPr>
          <w:b/>
          <w:iCs/>
          <w:sz w:val="28"/>
          <w:szCs w:val="28"/>
          <w:lang w:val="es-ES"/>
        </w:rPr>
        <w:t xml:space="preserve"> </w:t>
      </w:r>
      <w:r w:rsidRPr="00F84EF4">
        <w:rPr>
          <w:b/>
          <w:iCs/>
          <w:sz w:val="28"/>
          <w:szCs w:val="28"/>
          <w:lang w:val="es-ES"/>
        </w:rPr>
        <w:t>đạt/không đạt</w:t>
      </w:r>
      <w:r w:rsidRPr="00F84EF4">
        <w:rPr>
          <w:b/>
          <w:sz w:val="28"/>
          <w:szCs w:val="28"/>
          <w:lang w:val="es-E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3590"/>
        <w:gridCol w:w="1440"/>
      </w:tblGrid>
      <w:tr w:rsidR="00894C7E" w:rsidRPr="008D4AFE" w:rsidTr="00833CCB">
        <w:trPr>
          <w:trHeight w:hRule="exact" w:val="1306"/>
          <w:jc w:val="center"/>
        </w:trPr>
        <w:tc>
          <w:tcPr>
            <w:tcW w:w="7531" w:type="dxa"/>
            <w:gridSpan w:val="2"/>
            <w:tcBorders>
              <w:top w:val="single" w:sz="4" w:space="0" w:color="auto"/>
              <w:left w:val="single" w:sz="4" w:space="0" w:color="auto"/>
            </w:tcBorders>
            <w:shd w:val="clear" w:color="auto" w:fill="FFFFFF"/>
            <w:vAlign w:val="center"/>
          </w:tcPr>
          <w:p w:rsidR="00894C7E" w:rsidRPr="00F84EF4" w:rsidRDefault="00894C7E" w:rsidP="00833CCB">
            <w:pPr>
              <w:widowControl w:val="0"/>
              <w:spacing w:line="280" w:lineRule="exact"/>
              <w:jc w:val="left"/>
              <w:rPr>
                <w:b/>
                <w:bCs/>
                <w:sz w:val="28"/>
                <w:szCs w:val="28"/>
                <w:lang w:val="vi-VN" w:eastAsia="vi-VN" w:bidi="vi-VN"/>
              </w:rPr>
            </w:pPr>
            <w:r w:rsidRPr="00F84EF4">
              <w:rPr>
                <w:b/>
                <w:bCs/>
                <w:sz w:val="28"/>
                <w:szCs w:val="28"/>
                <w:lang w:val="vi-VN" w:eastAsia="vi-VN" w:bidi="vi-VN"/>
              </w:rPr>
              <w:t>Nội dung đánh giá</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322" w:lineRule="exact"/>
              <w:jc w:val="center"/>
              <w:rPr>
                <w:b/>
                <w:bCs/>
                <w:sz w:val="28"/>
                <w:szCs w:val="28"/>
                <w:lang w:val="vi-VN" w:eastAsia="vi-VN" w:bidi="vi-VN"/>
              </w:rPr>
            </w:pPr>
            <w:r w:rsidRPr="00F84EF4">
              <w:rPr>
                <w:b/>
                <w:bCs/>
                <w:sz w:val="28"/>
                <w:szCs w:val="28"/>
                <w:lang w:val="vi-VN" w:eastAsia="vi-VN" w:bidi="vi-VN"/>
              </w:rPr>
              <w:t>Sử dụng tiêu chí đạt, không đạt</w:t>
            </w:r>
          </w:p>
        </w:tc>
      </w:tr>
      <w:tr w:rsidR="00894C7E" w:rsidRPr="008D4AFE" w:rsidTr="00833CCB">
        <w:trPr>
          <w:trHeight w:hRule="exact" w:val="653"/>
          <w:jc w:val="center"/>
        </w:trPr>
        <w:tc>
          <w:tcPr>
            <w:tcW w:w="8971" w:type="dxa"/>
            <w:gridSpan w:val="3"/>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322" w:lineRule="exact"/>
              <w:jc w:val="left"/>
              <w:rPr>
                <w:b/>
                <w:bCs/>
                <w:sz w:val="28"/>
                <w:szCs w:val="28"/>
                <w:lang w:val="vi-VN" w:eastAsia="vi-VN" w:bidi="vi-VN"/>
              </w:rPr>
            </w:pPr>
            <w:r w:rsidRPr="00F84EF4">
              <w:rPr>
                <w:b/>
                <w:bCs/>
                <w:sz w:val="28"/>
                <w:szCs w:val="28"/>
                <w:lang w:val="vi-VN" w:eastAsia="vi-VN" w:bidi="vi-VN"/>
              </w:rPr>
              <w:t>1. Đặc tính, thông số kỹ thuật của hàng hóa, tiêu chuẩn sản xuất, tiêu chuẩn chế tạo và công nghệ;</w:t>
            </w:r>
          </w:p>
        </w:tc>
      </w:tr>
      <w:tr w:rsidR="00894C7E" w:rsidRPr="00F84EF4" w:rsidTr="00833CCB">
        <w:trPr>
          <w:trHeight w:hRule="exact" w:val="403"/>
          <w:jc w:val="center"/>
        </w:trPr>
        <w:tc>
          <w:tcPr>
            <w:tcW w:w="3941" w:type="dxa"/>
            <w:vMerge w:val="restart"/>
            <w:tcBorders>
              <w:top w:val="single" w:sz="4" w:space="0" w:color="auto"/>
              <w:left w:val="single" w:sz="4" w:space="0" w:color="auto"/>
            </w:tcBorders>
            <w:shd w:val="clear" w:color="auto" w:fill="FFFFFF"/>
            <w:vAlign w:val="center"/>
          </w:tcPr>
          <w:p w:rsidR="00894C7E" w:rsidRPr="000B7E5A" w:rsidRDefault="00894C7E" w:rsidP="00833CCB">
            <w:pPr>
              <w:widowControl w:val="0"/>
              <w:spacing w:line="322" w:lineRule="exact"/>
              <w:jc w:val="left"/>
              <w:rPr>
                <w:sz w:val="28"/>
                <w:szCs w:val="28"/>
                <w:lang w:val="vi-VN" w:eastAsia="vi-VN" w:bidi="vi-VN"/>
              </w:rPr>
            </w:pPr>
            <w:r w:rsidRPr="00F84EF4">
              <w:rPr>
                <w:sz w:val="28"/>
                <w:szCs w:val="28"/>
                <w:lang w:val="vi-VN" w:eastAsia="vi-VN" w:bidi="vi-VN"/>
              </w:rPr>
              <w:t>Nhà thầu cung cấp Catalogue hoặc bảng kê thông số kỹ thuật của hàng hóa được xác nhận của nhà sản xuất (hoặc được công bố trên trang Web chính thức của nhà sản xuất) đáp ứng tất cả các yêu cầu kỹ thuật tại Chương V,</w:t>
            </w:r>
          </w:p>
          <w:p w:rsidR="00894C7E" w:rsidRPr="00F84EF4" w:rsidRDefault="00894C7E" w:rsidP="00833CCB">
            <w:pPr>
              <w:widowControl w:val="0"/>
              <w:spacing w:line="280" w:lineRule="exact"/>
              <w:jc w:val="left"/>
              <w:rPr>
                <w:b/>
                <w:bCs/>
                <w:sz w:val="28"/>
                <w:szCs w:val="28"/>
                <w:lang w:val="vi-VN" w:eastAsia="vi-VN" w:bidi="vi-VN"/>
              </w:rPr>
            </w:pPr>
            <w:r w:rsidRPr="000B7E5A">
              <w:rPr>
                <w:sz w:val="28"/>
                <w:szCs w:val="28"/>
                <w:lang w:val="vi-VN" w:eastAsia="vi-VN" w:bidi="vi-VN"/>
              </w:rPr>
              <w:t>E-hsmt.</w:t>
            </w: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280" w:lineRule="exact"/>
              <w:jc w:val="left"/>
              <w:rPr>
                <w:b/>
                <w:bCs/>
                <w:sz w:val="28"/>
                <w:szCs w:val="28"/>
                <w:lang w:val="vi-VN" w:eastAsia="vi-VN" w:bidi="vi-VN"/>
              </w:rPr>
            </w:pPr>
            <w:r w:rsidRPr="00F84EF4">
              <w:rPr>
                <w:sz w:val="28"/>
                <w:szCs w:val="28"/>
                <w:lang w:val="vi-VN" w:eastAsia="vi-VN" w:bidi="vi-VN"/>
              </w:rPr>
              <w:t>Đáp ứng yêu cầu</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2587"/>
          <w:jc w:val="center"/>
        </w:trPr>
        <w:tc>
          <w:tcPr>
            <w:tcW w:w="3941" w:type="dxa"/>
            <w:vMerge/>
            <w:tcBorders>
              <w:left w:val="single" w:sz="4" w:space="0" w:color="auto"/>
            </w:tcBorders>
            <w:shd w:val="clear" w:color="auto" w:fill="FFFFFF"/>
            <w:vAlign w:val="center"/>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322" w:lineRule="exact"/>
              <w:jc w:val="left"/>
              <w:rPr>
                <w:b/>
                <w:bCs/>
                <w:sz w:val="28"/>
                <w:szCs w:val="28"/>
                <w:lang w:val="vi-VN" w:eastAsia="vi-VN" w:bidi="vi-VN"/>
              </w:rPr>
            </w:pPr>
            <w:r w:rsidRPr="00F84EF4">
              <w:rPr>
                <w:sz w:val="28"/>
                <w:szCs w:val="28"/>
                <w:lang w:val="vi-VN" w:eastAsia="vi-VN" w:bidi="vi-VN"/>
              </w:rPr>
              <w:t>Không có Catalogue hoặc bảng kê thông số kỹ thuật được xác nhận của nhà sản xuất (hoặc được công bố trên trang Web chính thức của nhà sản xuất) hoặc thiếu/không đáp ứng tối thiểu 01 đặc tính, thông số kỹ thuật hàng hóa</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after="60" w:line="280" w:lineRule="exact"/>
              <w:ind w:left="320"/>
              <w:jc w:val="center"/>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331"/>
          <w:jc w:val="center"/>
        </w:trPr>
        <w:tc>
          <w:tcPr>
            <w:tcW w:w="8971" w:type="dxa"/>
            <w:gridSpan w:val="3"/>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left"/>
              <w:rPr>
                <w:b/>
                <w:bCs/>
                <w:sz w:val="28"/>
                <w:szCs w:val="28"/>
                <w:lang w:val="vi-VN" w:eastAsia="vi-VN" w:bidi="vi-VN"/>
              </w:rPr>
            </w:pPr>
            <w:r w:rsidRPr="00F84EF4">
              <w:rPr>
                <w:b/>
                <w:bCs/>
                <w:sz w:val="28"/>
                <w:szCs w:val="28"/>
                <w:lang w:val="vi-VN" w:eastAsia="vi-VN" w:bidi="vi-VN"/>
              </w:rPr>
              <w:t>2. Mức độ đáp ứng yêu cầu về bảo hành</w:t>
            </w:r>
          </w:p>
        </w:tc>
      </w:tr>
      <w:tr w:rsidR="00894C7E" w:rsidRPr="00F84EF4" w:rsidTr="00833CCB">
        <w:trPr>
          <w:trHeight w:hRule="exact" w:val="672"/>
          <w:jc w:val="center"/>
        </w:trPr>
        <w:tc>
          <w:tcPr>
            <w:tcW w:w="3941" w:type="dxa"/>
            <w:vMerge w:val="restart"/>
            <w:tcBorders>
              <w:top w:val="single" w:sz="4" w:space="0" w:color="auto"/>
              <w:left w:val="single" w:sz="4" w:space="0" w:color="auto"/>
            </w:tcBorders>
            <w:shd w:val="clear" w:color="auto" w:fill="FFFFFF"/>
            <w:vAlign w:val="center"/>
          </w:tcPr>
          <w:p w:rsidR="00894C7E" w:rsidRPr="00F84EF4" w:rsidRDefault="00894C7E" w:rsidP="00894C7E">
            <w:pPr>
              <w:widowControl w:val="0"/>
              <w:numPr>
                <w:ilvl w:val="0"/>
                <w:numId w:val="1"/>
              </w:numPr>
              <w:tabs>
                <w:tab w:val="left" w:pos="197"/>
              </w:tabs>
              <w:spacing w:line="322" w:lineRule="exact"/>
              <w:jc w:val="left"/>
              <w:rPr>
                <w:b/>
                <w:bCs/>
                <w:sz w:val="28"/>
                <w:szCs w:val="28"/>
                <w:lang w:val="vi-VN" w:eastAsia="vi-VN" w:bidi="vi-VN"/>
              </w:rPr>
            </w:pPr>
            <w:r w:rsidRPr="00F84EF4">
              <w:rPr>
                <w:sz w:val="28"/>
                <w:szCs w:val="28"/>
                <w:lang w:val="vi-VN" w:eastAsia="vi-VN" w:bidi="vi-VN"/>
              </w:rPr>
              <w:t xml:space="preserve">Thời gian bảo hành: </w:t>
            </w:r>
            <w:r w:rsidRPr="00F84EF4">
              <w:rPr>
                <w:b/>
                <w:bCs/>
                <w:sz w:val="28"/>
                <w:szCs w:val="28"/>
                <w:lang w:eastAsia="vi-VN" w:bidi="vi-VN"/>
              </w:rPr>
              <w:t>60</w:t>
            </w:r>
            <w:r w:rsidRPr="00F84EF4">
              <w:rPr>
                <w:b/>
                <w:bCs/>
                <w:sz w:val="28"/>
                <w:szCs w:val="28"/>
                <w:lang w:val="vi-VN" w:eastAsia="vi-VN" w:bidi="vi-VN"/>
              </w:rPr>
              <w:t xml:space="preserve"> tháng </w:t>
            </w:r>
            <w:r w:rsidRPr="00F84EF4">
              <w:rPr>
                <w:sz w:val="28"/>
                <w:szCs w:val="28"/>
                <w:lang w:val="vi-VN" w:eastAsia="vi-VN" w:bidi="vi-VN"/>
              </w:rPr>
              <w:t xml:space="preserve">hoặc </w:t>
            </w:r>
            <w:r w:rsidRPr="00F84EF4">
              <w:rPr>
                <w:b/>
                <w:bCs/>
                <w:sz w:val="28"/>
                <w:szCs w:val="28"/>
                <w:lang w:val="vi-VN" w:eastAsia="vi-VN" w:bidi="vi-VN"/>
              </w:rPr>
              <w:t>1</w:t>
            </w:r>
            <w:r>
              <w:rPr>
                <w:b/>
                <w:bCs/>
                <w:sz w:val="28"/>
                <w:szCs w:val="28"/>
                <w:lang w:eastAsia="vi-VN" w:bidi="vi-VN"/>
              </w:rPr>
              <w:t>0</w:t>
            </w:r>
            <w:r w:rsidRPr="00F84EF4">
              <w:rPr>
                <w:b/>
                <w:bCs/>
                <w:sz w:val="28"/>
                <w:szCs w:val="28"/>
                <w:lang w:val="vi-VN" w:eastAsia="vi-VN" w:bidi="vi-VN"/>
              </w:rPr>
              <w:t xml:space="preserve">0.000 </w:t>
            </w:r>
            <w:r w:rsidRPr="00F84EF4">
              <w:rPr>
                <w:sz w:val="28"/>
                <w:szCs w:val="28"/>
                <w:lang w:val="vi-VN" w:eastAsia="vi-VN" w:bidi="vi-VN"/>
              </w:rPr>
              <w:t>km (tùy theo điều kiện nào đến trước).</w:t>
            </w:r>
          </w:p>
          <w:p w:rsidR="00894C7E" w:rsidRPr="00F84EF4" w:rsidRDefault="00894C7E" w:rsidP="00894C7E">
            <w:pPr>
              <w:widowControl w:val="0"/>
              <w:numPr>
                <w:ilvl w:val="0"/>
                <w:numId w:val="1"/>
              </w:numPr>
              <w:tabs>
                <w:tab w:val="left" w:pos="250"/>
              </w:tabs>
              <w:spacing w:line="322" w:lineRule="exact"/>
              <w:jc w:val="left"/>
              <w:rPr>
                <w:b/>
                <w:bCs/>
                <w:sz w:val="28"/>
                <w:szCs w:val="28"/>
                <w:lang w:val="vi-VN" w:eastAsia="vi-VN" w:bidi="vi-VN"/>
              </w:rPr>
            </w:pPr>
            <w:r w:rsidRPr="00F84EF4">
              <w:rPr>
                <w:sz w:val="28"/>
                <w:szCs w:val="28"/>
                <w:lang w:val="vi-VN" w:eastAsia="vi-VN" w:bidi="vi-VN"/>
              </w:rPr>
              <w:t>Địa điểm bảo hành: Tại các Trung tâm bảo hành, đại lý, xưởng dịch vụ được ủy quyền của nhà sản xuất trên toàn quốc. Nhà thầu liệt kê tên, địa chỉ, số điện thoại liên hệ của các cơ sở bảo hành chính hãng (có thể tra cứu trên website nhà sản xuất hoặc được nhà sản xuất, nhà phân phối xác nhận)</w:t>
            </w: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280" w:lineRule="exact"/>
              <w:jc w:val="left"/>
              <w:rPr>
                <w:b/>
                <w:bCs/>
                <w:sz w:val="28"/>
                <w:szCs w:val="28"/>
                <w:lang w:val="vi-VN" w:eastAsia="vi-VN" w:bidi="vi-VN"/>
              </w:rPr>
            </w:pPr>
            <w:r w:rsidRPr="00F84EF4">
              <w:rPr>
                <w:sz w:val="28"/>
                <w:szCs w:val="28"/>
                <w:lang w:val="vi-VN" w:eastAsia="vi-VN" w:bidi="vi-VN"/>
              </w:rPr>
              <w:t>Đáp ứng tất cả các yêu cầu</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3523"/>
          <w:jc w:val="center"/>
        </w:trPr>
        <w:tc>
          <w:tcPr>
            <w:tcW w:w="3941" w:type="dxa"/>
            <w:vMerge/>
            <w:tcBorders>
              <w:left w:val="single" w:sz="4" w:space="0" w:color="auto"/>
            </w:tcBorders>
            <w:shd w:val="clear" w:color="auto" w:fill="FFFFFF"/>
            <w:vAlign w:val="center"/>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322" w:lineRule="exact"/>
              <w:jc w:val="left"/>
              <w:rPr>
                <w:b/>
                <w:bCs/>
                <w:sz w:val="28"/>
                <w:szCs w:val="28"/>
                <w:lang w:val="vi-VN" w:eastAsia="vi-VN" w:bidi="vi-VN"/>
              </w:rPr>
            </w:pPr>
            <w:r w:rsidRPr="00F84EF4">
              <w:rPr>
                <w:sz w:val="28"/>
                <w:szCs w:val="28"/>
                <w:lang w:val="vi-VN" w:eastAsia="vi-VN" w:bidi="vi-VN"/>
              </w:rPr>
              <w:t>Không đáp ứng tối thiểu 01 yêu cầu</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after="60" w:line="280" w:lineRule="exact"/>
              <w:ind w:left="320"/>
              <w:jc w:val="center"/>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653"/>
          <w:jc w:val="center"/>
        </w:trPr>
        <w:tc>
          <w:tcPr>
            <w:tcW w:w="8971" w:type="dxa"/>
            <w:gridSpan w:val="3"/>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317" w:lineRule="exact"/>
              <w:jc w:val="left"/>
              <w:rPr>
                <w:b/>
                <w:bCs/>
                <w:sz w:val="28"/>
                <w:szCs w:val="28"/>
                <w:lang w:val="vi-VN" w:eastAsia="vi-VN" w:bidi="vi-VN"/>
              </w:rPr>
            </w:pPr>
            <w:r w:rsidRPr="00F84EF4">
              <w:rPr>
                <w:b/>
                <w:bCs/>
                <w:sz w:val="28"/>
                <w:szCs w:val="28"/>
                <w:lang w:val="vi-VN" w:eastAsia="vi-VN" w:bidi="vi-VN"/>
              </w:rPr>
              <w:t>3. Yêu cầu về cung cấp vật tư, thiết bị thay thế và các dịch vụ liên quan khác trong toàn bộ quá trình sử dụng của hàng hóa</w:t>
            </w:r>
          </w:p>
        </w:tc>
      </w:tr>
      <w:tr w:rsidR="00894C7E" w:rsidRPr="00F84EF4" w:rsidTr="00833CCB">
        <w:trPr>
          <w:trHeight w:hRule="exact" w:val="653"/>
          <w:jc w:val="center"/>
        </w:trPr>
        <w:tc>
          <w:tcPr>
            <w:tcW w:w="3941" w:type="dxa"/>
            <w:vMerge w:val="restart"/>
            <w:tcBorders>
              <w:top w:val="single" w:sz="4" w:space="0" w:color="auto"/>
              <w:left w:val="single" w:sz="4" w:space="0" w:color="auto"/>
            </w:tcBorders>
            <w:shd w:val="clear" w:color="auto" w:fill="FFFFFF"/>
            <w:vAlign w:val="center"/>
          </w:tcPr>
          <w:p w:rsidR="00894C7E" w:rsidRPr="00F84EF4" w:rsidRDefault="00894C7E" w:rsidP="00894C7E">
            <w:pPr>
              <w:widowControl w:val="0"/>
              <w:numPr>
                <w:ilvl w:val="0"/>
                <w:numId w:val="2"/>
              </w:numPr>
              <w:tabs>
                <w:tab w:val="left" w:pos="163"/>
              </w:tabs>
              <w:spacing w:line="322" w:lineRule="exact"/>
              <w:jc w:val="left"/>
              <w:rPr>
                <w:b/>
                <w:bCs/>
                <w:sz w:val="28"/>
                <w:szCs w:val="28"/>
                <w:lang w:val="vi-VN" w:eastAsia="vi-VN" w:bidi="vi-VN"/>
              </w:rPr>
            </w:pPr>
            <w:r w:rsidRPr="00F84EF4">
              <w:rPr>
                <w:sz w:val="28"/>
                <w:szCs w:val="28"/>
                <w:lang w:val="vi-VN" w:eastAsia="vi-VN" w:bidi="vi-VN"/>
              </w:rPr>
              <w:t>Cam kết cung cấp vật tư, thiết bị thay thế cho hàng hóa của gói thầu;</w:t>
            </w:r>
          </w:p>
          <w:p w:rsidR="00894C7E" w:rsidRPr="00F84EF4" w:rsidRDefault="00894C7E" w:rsidP="00894C7E">
            <w:pPr>
              <w:widowControl w:val="0"/>
              <w:numPr>
                <w:ilvl w:val="0"/>
                <w:numId w:val="2"/>
              </w:numPr>
              <w:tabs>
                <w:tab w:val="left" w:pos="235"/>
              </w:tabs>
              <w:spacing w:line="322" w:lineRule="exact"/>
              <w:jc w:val="left"/>
              <w:rPr>
                <w:b/>
                <w:bCs/>
                <w:sz w:val="28"/>
                <w:szCs w:val="28"/>
                <w:lang w:val="vi-VN" w:eastAsia="vi-VN" w:bidi="vi-VN"/>
              </w:rPr>
            </w:pPr>
            <w:r w:rsidRPr="00F84EF4">
              <w:rPr>
                <w:sz w:val="28"/>
                <w:szCs w:val="28"/>
                <w:lang w:val="vi-VN" w:eastAsia="vi-VN" w:bidi="vi-VN"/>
              </w:rPr>
              <w:t>Cam kết đào tạo, huấn luyện khai thác, sử dụng cho Chủ đầu tư;</w:t>
            </w: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312" w:lineRule="exact"/>
              <w:jc w:val="left"/>
              <w:rPr>
                <w:b/>
                <w:bCs/>
                <w:sz w:val="28"/>
                <w:szCs w:val="28"/>
                <w:lang w:val="vi-VN" w:eastAsia="vi-VN" w:bidi="vi-VN"/>
              </w:rPr>
            </w:pPr>
            <w:r w:rsidRPr="00F84EF4">
              <w:rPr>
                <w:sz w:val="28"/>
                <w:szCs w:val="28"/>
                <w:lang w:val="vi-VN" w:eastAsia="vi-VN" w:bidi="vi-VN"/>
              </w:rPr>
              <w:t>Có văn bản cam kết đầy đủ các nội dung</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1291"/>
          <w:jc w:val="center"/>
        </w:trPr>
        <w:tc>
          <w:tcPr>
            <w:tcW w:w="3941" w:type="dxa"/>
            <w:vMerge/>
            <w:tcBorders>
              <w:left w:val="single" w:sz="4" w:space="0" w:color="auto"/>
            </w:tcBorders>
            <w:shd w:val="clear" w:color="auto" w:fill="FFFFFF"/>
            <w:vAlign w:val="center"/>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322" w:lineRule="exact"/>
              <w:jc w:val="left"/>
              <w:rPr>
                <w:b/>
                <w:bCs/>
                <w:sz w:val="28"/>
                <w:szCs w:val="28"/>
                <w:lang w:val="vi-VN" w:eastAsia="vi-VN" w:bidi="vi-VN"/>
              </w:rPr>
            </w:pPr>
            <w:r w:rsidRPr="00F84EF4">
              <w:rPr>
                <w:sz w:val="28"/>
                <w:szCs w:val="28"/>
                <w:lang w:val="vi-VN" w:eastAsia="vi-VN" w:bidi="vi-VN"/>
              </w:rPr>
              <w:t>Không có văn bản cam kết hoặc cam kết thiếu nội dung yêu cầu</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after="60" w:line="280" w:lineRule="exact"/>
              <w:ind w:left="320"/>
              <w:jc w:val="center"/>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341"/>
          <w:jc w:val="center"/>
        </w:trPr>
        <w:tc>
          <w:tcPr>
            <w:tcW w:w="89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left"/>
              <w:rPr>
                <w:b/>
                <w:bCs/>
                <w:sz w:val="28"/>
                <w:szCs w:val="28"/>
                <w:lang w:val="vi-VN" w:eastAsia="vi-VN" w:bidi="vi-VN"/>
              </w:rPr>
            </w:pPr>
            <w:r w:rsidRPr="00F84EF4">
              <w:rPr>
                <w:b/>
                <w:bCs/>
                <w:sz w:val="28"/>
                <w:szCs w:val="28"/>
                <w:lang w:val="vi-VN" w:eastAsia="vi-VN" w:bidi="vi-VN"/>
              </w:rPr>
              <w:t>4. Giải pháp kỹ thuật, biện pháp tổ chức cung cấp hàng hóa</w:t>
            </w:r>
          </w:p>
        </w:tc>
      </w:tr>
    </w:tbl>
    <w:p w:rsidR="00894C7E" w:rsidRPr="00F84EF4" w:rsidRDefault="00894C7E" w:rsidP="00894C7E">
      <w:pPr>
        <w:widowControl w:val="0"/>
        <w:jc w:val="left"/>
        <w:rPr>
          <w:rFonts w:ascii="Arial Unicode MS" w:eastAsia="Arial Unicode MS" w:hAnsi="Arial Unicode MS" w:cs="Arial Unicode MS"/>
          <w:sz w:val="2"/>
          <w:szCs w:val="2"/>
          <w:lang w:val="vi-VN" w:eastAsia="vi-VN" w:bidi="vi-VN"/>
        </w:rPr>
      </w:pPr>
    </w:p>
    <w:p w:rsidR="00894C7E" w:rsidRPr="00F84EF4" w:rsidRDefault="00894C7E" w:rsidP="00894C7E">
      <w:pPr>
        <w:widowControl w:val="0"/>
        <w:jc w:val="left"/>
        <w:rPr>
          <w:rFonts w:ascii="Arial Unicode MS" w:eastAsia="Arial Unicode MS" w:hAnsi="Arial Unicode MS" w:cs="Arial Unicode MS"/>
          <w:sz w:val="2"/>
          <w:szCs w:val="2"/>
          <w:lang w:val="vi-VN"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3590"/>
        <w:gridCol w:w="1440"/>
      </w:tblGrid>
      <w:tr w:rsidR="00894C7E" w:rsidRPr="00F84EF4" w:rsidTr="00833CCB">
        <w:trPr>
          <w:trHeight w:hRule="exact" w:val="451"/>
          <w:jc w:val="center"/>
        </w:trPr>
        <w:tc>
          <w:tcPr>
            <w:tcW w:w="3941" w:type="dxa"/>
            <w:vMerge w:val="restart"/>
            <w:tcBorders>
              <w:top w:val="single" w:sz="4" w:space="0" w:color="auto"/>
              <w:left w:val="single" w:sz="4" w:space="0" w:color="auto"/>
            </w:tcBorders>
            <w:shd w:val="clear" w:color="auto" w:fill="FFFFFF"/>
          </w:tcPr>
          <w:p w:rsidR="00894C7E" w:rsidRPr="00F84EF4" w:rsidRDefault="00894C7E" w:rsidP="00833CCB">
            <w:pPr>
              <w:widowControl w:val="0"/>
              <w:spacing w:line="322" w:lineRule="exact"/>
              <w:rPr>
                <w:b/>
                <w:bCs/>
                <w:sz w:val="28"/>
                <w:szCs w:val="28"/>
                <w:lang w:val="vi-VN" w:eastAsia="vi-VN" w:bidi="vi-VN"/>
              </w:rPr>
            </w:pPr>
            <w:r w:rsidRPr="00F84EF4">
              <w:rPr>
                <w:sz w:val="28"/>
                <w:szCs w:val="28"/>
                <w:lang w:val="vi-VN" w:eastAsia="vi-VN" w:bidi="vi-VN"/>
              </w:rPr>
              <w:t xml:space="preserve">- Nhà thầu trình bày chi tiết Giải </w:t>
            </w:r>
            <w:r w:rsidRPr="00F84EF4">
              <w:rPr>
                <w:sz w:val="28"/>
                <w:szCs w:val="28"/>
                <w:lang w:val="vi-VN" w:eastAsia="vi-VN" w:bidi="vi-VN"/>
              </w:rPr>
              <w:lastRenderedPageBreak/>
              <w:t>pháp kỹ thuật, biện pháp tổ chức cung cấp hàng hóa cho gói thầu</w:t>
            </w:r>
          </w:p>
        </w:tc>
        <w:tc>
          <w:tcPr>
            <w:tcW w:w="3590" w:type="dxa"/>
            <w:tcBorders>
              <w:top w:val="single" w:sz="4" w:space="0" w:color="auto"/>
              <w:left w:val="single" w:sz="4" w:space="0" w:color="auto"/>
            </w:tcBorders>
            <w:shd w:val="clear" w:color="auto" w:fill="FFFFFF"/>
            <w:vAlign w:val="bottom"/>
          </w:tcPr>
          <w:p w:rsidR="00894C7E" w:rsidRPr="00F84EF4" w:rsidRDefault="00894C7E" w:rsidP="00833CCB">
            <w:pPr>
              <w:widowControl w:val="0"/>
              <w:spacing w:line="280" w:lineRule="exact"/>
              <w:rPr>
                <w:b/>
                <w:bCs/>
                <w:sz w:val="28"/>
                <w:szCs w:val="28"/>
                <w:lang w:val="vi-VN" w:eastAsia="vi-VN" w:bidi="vi-VN"/>
              </w:rPr>
            </w:pPr>
            <w:r w:rsidRPr="00F84EF4">
              <w:rPr>
                <w:sz w:val="28"/>
                <w:szCs w:val="28"/>
                <w:lang w:val="vi-VN" w:eastAsia="vi-VN" w:bidi="vi-VN"/>
              </w:rPr>
              <w:lastRenderedPageBreak/>
              <w:t>Có nội dung trình bày hợp lý</w:t>
            </w:r>
          </w:p>
        </w:tc>
        <w:tc>
          <w:tcPr>
            <w:tcW w:w="1440" w:type="dxa"/>
            <w:tcBorders>
              <w:top w:val="single" w:sz="4" w:space="0" w:color="auto"/>
              <w:left w:val="single" w:sz="4" w:space="0" w:color="auto"/>
              <w:right w:val="single" w:sz="4" w:space="0" w:color="auto"/>
            </w:tcBorders>
            <w:shd w:val="clear" w:color="auto" w:fill="FFFFFF"/>
            <w:vAlign w:val="bottom"/>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974"/>
          <w:jc w:val="center"/>
        </w:trPr>
        <w:tc>
          <w:tcPr>
            <w:tcW w:w="3941" w:type="dxa"/>
            <w:vMerge/>
            <w:tcBorders>
              <w:left w:val="single" w:sz="4" w:space="0" w:color="auto"/>
            </w:tcBorders>
            <w:shd w:val="clear" w:color="auto" w:fill="FFFFFF"/>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vAlign w:val="bottom"/>
          </w:tcPr>
          <w:p w:rsidR="00894C7E" w:rsidRPr="00F84EF4" w:rsidRDefault="00894C7E" w:rsidP="00833CCB">
            <w:pPr>
              <w:widowControl w:val="0"/>
              <w:spacing w:line="322" w:lineRule="exact"/>
              <w:rPr>
                <w:b/>
                <w:bCs/>
                <w:sz w:val="28"/>
                <w:szCs w:val="28"/>
                <w:lang w:val="vi-VN" w:eastAsia="vi-VN" w:bidi="vi-VN"/>
              </w:rPr>
            </w:pPr>
            <w:r w:rsidRPr="00F84EF4">
              <w:rPr>
                <w:sz w:val="28"/>
                <w:szCs w:val="28"/>
                <w:lang w:val="vi-VN" w:eastAsia="vi-VN" w:bidi="vi-VN"/>
              </w:rPr>
              <w:t>Không có nội dung trình bày hoặc nội dung trình bày không hợp lý, không đầy đủ</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after="60" w:line="280" w:lineRule="exact"/>
              <w:ind w:left="320"/>
              <w:jc w:val="left"/>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475"/>
          <w:jc w:val="center"/>
        </w:trPr>
        <w:tc>
          <w:tcPr>
            <w:tcW w:w="8971" w:type="dxa"/>
            <w:gridSpan w:val="3"/>
            <w:tcBorders>
              <w:top w:val="single" w:sz="4" w:space="0" w:color="auto"/>
              <w:left w:val="single" w:sz="4" w:space="0" w:color="auto"/>
              <w:right w:val="single" w:sz="4" w:space="0" w:color="auto"/>
            </w:tcBorders>
            <w:shd w:val="clear" w:color="auto" w:fill="FFFFFF"/>
            <w:vAlign w:val="bottom"/>
          </w:tcPr>
          <w:p w:rsidR="00894C7E" w:rsidRPr="00F84EF4" w:rsidRDefault="00894C7E" w:rsidP="00833CCB">
            <w:pPr>
              <w:widowControl w:val="0"/>
              <w:spacing w:line="280" w:lineRule="exact"/>
              <w:jc w:val="left"/>
              <w:rPr>
                <w:b/>
                <w:bCs/>
                <w:sz w:val="28"/>
                <w:szCs w:val="28"/>
                <w:lang w:val="vi-VN" w:eastAsia="vi-VN" w:bidi="vi-VN"/>
              </w:rPr>
            </w:pPr>
            <w:r w:rsidRPr="00F84EF4">
              <w:rPr>
                <w:b/>
                <w:bCs/>
                <w:sz w:val="28"/>
                <w:szCs w:val="28"/>
                <w:lang w:val="vi-VN" w:eastAsia="vi-VN" w:bidi="vi-VN"/>
              </w:rPr>
              <w:t>5. Ti</w:t>
            </w:r>
            <w:r w:rsidRPr="00F84EF4">
              <w:rPr>
                <w:b/>
                <w:bCs/>
                <w:sz w:val="28"/>
                <w:szCs w:val="28"/>
                <w:lang w:eastAsia="vi-VN" w:bidi="vi-VN"/>
              </w:rPr>
              <w:t>ế</w:t>
            </w:r>
            <w:r w:rsidRPr="00F84EF4">
              <w:rPr>
                <w:b/>
                <w:bCs/>
                <w:sz w:val="28"/>
                <w:szCs w:val="28"/>
                <w:lang w:val="vi-VN" w:eastAsia="vi-VN" w:bidi="vi-VN"/>
              </w:rPr>
              <w:t>n độ cung c</w:t>
            </w:r>
            <w:r w:rsidRPr="00F84EF4">
              <w:rPr>
                <w:b/>
                <w:bCs/>
                <w:sz w:val="28"/>
                <w:szCs w:val="28"/>
                <w:lang w:eastAsia="vi-VN" w:bidi="vi-VN"/>
              </w:rPr>
              <w:t>ấ</w:t>
            </w:r>
            <w:r w:rsidRPr="00F84EF4">
              <w:rPr>
                <w:b/>
                <w:bCs/>
                <w:sz w:val="28"/>
                <w:szCs w:val="28"/>
                <w:lang w:val="vi-VN" w:eastAsia="vi-VN" w:bidi="vi-VN"/>
              </w:rPr>
              <w:t>p hàng hóa</w:t>
            </w:r>
          </w:p>
        </w:tc>
      </w:tr>
      <w:tr w:rsidR="00894C7E" w:rsidRPr="00F84EF4" w:rsidTr="00833CCB">
        <w:trPr>
          <w:trHeight w:hRule="exact" w:val="331"/>
          <w:jc w:val="center"/>
        </w:trPr>
        <w:tc>
          <w:tcPr>
            <w:tcW w:w="3941" w:type="dxa"/>
            <w:vMerge w:val="restart"/>
            <w:tcBorders>
              <w:top w:val="single" w:sz="4" w:space="0" w:color="auto"/>
              <w:left w:val="single" w:sz="4" w:space="0" w:color="auto"/>
            </w:tcBorders>
            <w:shd w:val="clear" w:color="auto" w:fill="FFFFFF"/>
          </w:tcPr>
          <w:p w:rsidR="00894C7E" w:rsidRPr="00F84EF4" w:rsidRDefault="00894C7E" w:rsidP="00833CCB">
            <w:pPr>
              <w:widowControl w:val="0"/>
              <w:spacing w:line="317" w:lineRule="exact"/>
              <w:rPr>
                <w:b/>
                <w:bCs/>
                <w:sz w:val="28"/>
                <w:szCs w:val="28"/>
                <w:lang w:val="vi-VN" w:eastAsia="vi-VN" w:bidi="vi-VN"/>
              </w:rPr>
            </w:pPr>
            <w:r w:rsidRPr="00F84EF4">
              <w:rPr>
                <w:sz w:val="28"/>
                <w:szCs w:val="28"/>
                <w:lang w:val="vi-VN" w:eastAsia="vi-VN" w:bidi="vi-VN"/>
              </w:rPr>
              <w:t>Cam kết của nhà thầu cung cấp hàng hóa đáp ứng yêu cầu của E- HSMT (không quá 30 ngày kể từ ngày ký hợp đồng)</w:t>
            </w:r>
          </w:p>
        </w:tc>
        <w:tc>
          <w:tcPr>
            <w:tcW w:w="3590" w:type="dxa"/>
            <w:tcBorders>
              <w:top w:val="single" w:sz="4" w:space="0" w:color="auto"/>
              <w:left w:val="single" w:sz="4" w:space="0" w:color="auto"/>
            </w:tcBorders>
            <w:shd w:val="clear" w:color="auto" w:fill="FFFFFF"/>
            <w:vAlign w:val="bottom"/>
          </w:tcPr>
          <w:p w:rsidR="00894C7E" w:rsidRPr="00F84EF4" w:rsidRDefault="00894C7E" w:rsidP="00833CCB">
            <w:pPr>
              <w:widowControl w:val="0"/>
              <w:spacing w:line="280" w:lineRule="exact"/>
              <w:rPr>
                <w:b/>
                <w:bCs/>
                <w:sz w:val="28"/>
                <w:szCs w:val="28"/>
                <w:lang w:val="vi-VN" w:eastAsia="vi-VN" w:bidi="vi-VN"/>
              </w:rPr>
            </w:pPr>
            <w:r w:rsidRPr="00F84EF4">
              <w:rPr>
                <w:sz w:val="28"/>
                <w:szCs w:val="28"/>
                <w:lang w:val="vi-VN" w:eastAsia="vi-VN" w:bidi="vi-VN"/>
              </w:rPr>
              <w:t>Đáp ứng yêu cầu</w:t>
            </w:r>
          </w:p>
        </w:tc>
        <w:tc>
          <w:tcPr>
            <w:tcW w:w="1440" w:type="dxa"/>
            <w:tcBorders>
              <w:top w:val="single" w:sz="4" w:space="0" w:color="auto"/>
              <w:left w:val="single" w:sz="4" w:space="0" w:color="auto"/>
              <w:right w:val="single" w:sz="4" w:space="0" w:color="auto"/>
            </w:tcBorders>
            <w:shd w:val="clear" w:color="auto" w:fill="FFFFFF"/>
            <w:vAlign w:val="bottom"/>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974"/>
          <w:jc w:val="center"/>
        </w:trPr>
        <w:tc>
          <w:tcPr>
            <w:tcW w:w="3941" w:type="dxa"/>
            <w:vMerge/>
            <w:tcBorders>
              <w:left w:val="single" w:sz="4" w:space="0" w:color="auto"/>
            </w:tcBorders>
            <w:shd w:val="clear" w:color="auto" w:fill="FFFFFF"/>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tcPr>
          <w:p w:rsidR="00894C7E" w:rsidRPr="00F84EF4" w:rsidRDefault="00894C7E" w:rsidP="00833CCB">
            <w:pPr>
              <w:widowControl w:val="0"/>
              <w:spacing w:line="317" w:lineRule="exact"/>
              <w:rPr>
                <w:b/>
                <w:bCs/>
                <w:sz w:val="28"/>
                <w:szCs w:val="28"/>
                <w:lang w:val="vi-VN" w:eastAsia="vi-VN" w:bidi="vi-VN"/>
              </w:rPr>
            </w:pPr>
            <w:r w:rsidRPr="00F84EF4">
              <w:rPr>
                <w:sz w:val="28"/>
                <w:szCs w:val="28"/>
                <w:lang w:val="vi-VN" w:eastAsia="vi-VN" w:bidi="vi-VN"/>
              </w:rPr>
              <w:t xml:space="preserve">Không có văn bản cam kết hoặc cam kết thời gian cung cấp hàng hóa &gt; </w:t>
            </w:r>
            <w:r w:rsidRPr="00404E32">
              <w:rPr>
                <w:sz w:val="28"/>
                <w:szCs w:val="28"/>
                <w:lang w:val="vi-VN" w:eastAsia="vi-VN" w:bidi="vi-VN"/>
              </w:rPr>
              <w:t>30</w:t>
            </w:r>
            <w:r w:rsidRPr="00F84EF4">
              <w:rPr>
                <w:sz w:val="28"/>
                <w:szCs w:val="28"/>
                <w:lang w:val="vi-VN" w:eastAsia="vi-VN" w:bidi="vi-VN"/>
              </w:rPr>
              <w:t xml:space="preserve"> ngày</w:t>
            </w:r>
          </w:p>
        </w:tc>
        <w:tc>
          <w:tcPr>
            <w:tcW w:w="1440" w:type="dxa"/>
            <w:tcBorders>
              <w:top w:val="single" w:sz="4" w:space="0" w:color="auto"/>
              <w:left w:val="single" w:sz="4" w:space="0" w:color="auto"/>
              <w:right w:val="single" w:sz="4" w:space="0" w:color="auto"/>
            </w:tcBorders>
            <w:shd w:val="clear" w:color="auto" w:fill="FFFFFF"/>
            <w:vAlign w:val="bottom"/>
          </w:tcPr>
          <w:p w:rsidR="00894C7E" w:rsidRPr="00F84EF4" w:rsidRDefault="00894C7E" w:rsidP="00833CCB">
            <w:pPr>
              <w:widowControl w:val="0"/>
              <w:spacing w:after="60" w:line="280" w:lineRule="exact"/>
              <w:ind w:left="320"/>
              <w:jc w:val="left"/>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331"/>
          <w:jc w:val="center"/>
        </w:trPr>
        <w:tc>
          <w:tcPr>
            <w:tcW w:w="8971" w:type="dxa"/>
            <w:gridSpan w:val="3"/>
            <w:tcBorders>
              <w:top w:val="single" w:sz="4" w:space="0" w:color="auto"/>
              <w:left w:val="single" w:sz="4" w:space="0" w:color="auto"/>
              <w:right w:val="single" w:sz="4" w:space="0" w:color="auto"/>
            </w:tcBorders>
            <w:shd w:val="clear" w:color="auto" w:fill="FFFFFF"/>
          </w:tcPr>
          <w:p w:rsidR="00894C7E" w:rsidRPr="00F84EF4" w:rsidRDefault="00894C7E" w:rsidP="00833CCB">
            <w:pPr>
              <w:widowControl w:val="0"/>
              <w:spacing w:line="280" w:lineRule="exact"/>
              <w:jc w:val="left"/>
              <w:rPr>
                <w:b/>
                <w:bCs/>
                <w:sz w:val="28"/>
                <w:szCs w:val="28"/>
                <w:lang w:val="vi-VN" w:eastAsia="vi-VN" w:bidi="vi-VN"/>
              </w:rPr>
            </w:pPr>
            <w:r w:rsidRPr="00F84EF4">
              <w:rPr>
                <w:b/>
                <w:bCs/>
                <w:sz w:val="28"/>
                <w:szCs w:val="28"/>
                <w:lang w:val="vi-VN" w:eastAsia="vi-VN" w:bidi="vi-VN"/>
              </w:rPr>
              <w:t>6. Các yêu tố khác</w:t>
            </w:r>
          </w:p>
        </w:tc>
      </w:tr>
      <w:tr w:rsidR="00894C7E" w:rsidRPr="00F84EF4" w:rsidTr="00833CCB">
        <w:trPr>
          <w:trHeight w:hRule="exact" w:val="658"/>
          <w:jc w:val="center"/>
        </w:trPr>
        <w:tc>
          <w:tcPr>
            <w:tcW w:w="3941" w:type="dxa"/>
            <w:vMerge w:val="restart"/>
            <w:tcBorders>
              <w:top w:val="single" w:sz="4" w:space="0" w:color="auto"/>
              <w:left w:val="single" w:sz="4" w:space="0" w:color="auto"/>
            </w:tcBorders>
            <w:shd w:val="clear" w:color="auto" w:fill="FFFFFF"/>
            <w:vAlign w:val="center"/>
          </w:tcPr>
          <w:p w:rsidR="00894C7E" w:rsidRPr="00F84EF4" w:rsidRDefault="00894C7E" w:rsidP="00833CCB">
            <w:pPr>
              <w:widowControl w:val="0"/>
              <w:spacing w:line="317" w:lineRule="exact"/>
              <w:rPr>
                <w:b/>
                <w:bCs/>
                <w:sz w:val="28"/>
                <w:szCs w:val="28"/>
                <w:lang w:val="vi-VN" w:eastAsia="vi-VN" w:bidi="vi-VN"/>
              </w:rPr>
            </w:pPr>
            <w:r w:rsidRPr="00F84EF4">
              <w:rPr>
                <w:sz w:val="28"/>
                <w:szCs w:val="28"/>
                <w:lang w:val="vi-VN" w:eastAsia="vi-VN" w:bidi="vi-VN"/>
              </w:rPr>
              <w:t>Cam kết đáp ứng các yêu cầu về thương mại, đào tạo quy định tại Chương V, E-HSMT</w:t>
            </w:r>
          </w:p>
        </w:tc>
        <w:tc>
          <w:tcPr>
            <w:tcW w:w="3590" w:type="dxa"/>
            <w:tcBorders>
              <w:top w:val="single" w:sz="4" w:space="0" w:color="auto"/>
              <w:left w:val="single" w:sz="4" w:space="0" w:color="auto"/>
            </w:tcBorders>
            <w:shd w:val="clear" w:color="auto" w:fill="FFFFFF"/>
            <w:vAlign w:val="bottom"/>
          </w:tcPr>
          <w:p w:rsidR="00894C7E" w:rsidRPr="00F84EF4" w:rsidRDefault="00894C7E" w:rsidP="00833CCB">
            <w:pPr>
              <w:widowControl w:val="0"/>
              <w:spacing w:line="322" w:lineRule="exact"/>
              <w:rPr>
                <w:b/>
                <w:bCs/>
                <w:sz w:val="28"/>
                <w:szCs w:val="28"/>
                <w:lang w:val="vi-VN" w:eastAsia="vi-VN" w:bidi="vi-VN"/>
              </w:rPr>
            </w:pPr>
            <w:r w:rsidRPr="00F84EF4">
              <w:rPr>
                <w:sz w:val="28"/>
                <w:szCs w:val="28"/>
                <w:lang w:val="vi-VN" w:eastAsia="vi-VN" w:bidi="vi-VN"/>
              </w:rPr>
              <w:t>Có cam kết đáp ứng đầy đủ các yêu cầu</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653"/>
          <w:jc w:val="center"/>
        </w:trPr>
        <w:tc>
          <w:tcPr>
            <w:tcW w:w="3941" w:type="dxa"/>
            <w:vMerge/>
            <w:tcBorders>
              <w:left w:val="single" w:sz="4" w:space="0" w:color="auto"/>
            </w:tcBorders>
            <w:shd w:val="clear" w:color="auto" w:fill="FFFFFF"/>
            <w:vAlign w:val="center"/>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vAlign w:val="bottom"/>
          </w:tcPr>
          <w:p w:rsidR="00894C7E" w:rsidRPr="00F84EF4" w:rsidRDefault="00894C7E" w:rsidP="00833CCB">
            <w:pPr>
              <w:widowControl w:val="0"/>
              <w:spacing w:line="322" w:lineRule="exact"/>
              <w:rPr>
                <w:b/>
                <w:bCs/>
                <w:sz w:val="28"/>
                <w:szCs w:val="28"/>
                <w:lang w:val="vi-VN" w:eastAsia="vi-VN" w:bidi="vi-VN"/>
              </w:rPr>
            </w:pPr>
            <w:r w:rsidRPr="00F84EF4">
              <w:rPr>
                <w:sz w:val="28"/>
                <w:szCs w:val="28"/>
                <w:lang w:val="vi-VN" w:eastAsia="vi-VN" w:bidi="vi-VN"/>
              </w:rPr>
              <w:t>Không có cam kết đáp ứng tối thiểu 01 yêu cầu</w:t>
            </w:r>
          </w:p>
        </w:tc>
        <w:tc>
          <w:tcPr>
            <w:tcW w:w="1440" w:type="dxa"/>
            <w:tcBorders>
              <w:top w:val="single" w:sz="4" w:space="0" w:color="auto"/>
              <w:left w:val="single" w:sz="4" w:space="0" w:color="auto"/>
              <w:right w:val="single" w:sz="4" w:space="0" w:color="auto"/>
            </w:tcBorders>
            <w:shd w:val="clear" w:color="auto" w:fill="FFFFFF"/>
            <w:vAlign w:val="bottom"/>
          </w:tcPr>
          <w:p w:rsidR="00894C7E" w:rsidRPr="00F84EF4" w:rsidRDefault="00894C7E" w:rsidP="00833CCB">
            <w:pPr>
              <w:widowControl w:val="0"/>
              <w:spacing w:after="60" w:line="280" w:lineRule="exact"/>
              <w:ind w:left="320"/>
              <w:jc w:val="left"/>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677"/>
          <w:jc w:val="center"/>
        </w:trPr>
        <w:tc>
          <w:tcPr>
            <w:tcW w:w="8971" w:type="dxa"/>
            <w:gridSpan w:val="3"/>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left"/>
              <w:rPr>
                <w:b/>
                <w:bCs/>
                <w:sz w:val="28"/>
                <w:szCs w:val="28"/>
                <w:lang w:val="vi-VN" w:eastAsia="vi-VN" w:bidi="vi-VN"/>
              </w:rPr>
            </w:pPr>
            <w:r w:rsidRPr="00F84EF4">
              <w:rPr>
                <w:b/>
                <w:bCs/>
                <w:sz w:val="28"/>
                <w:szCs w:val="28"/>
                <w:lang w:val="vi-VN" w:eastAsia="vi-VN" w:bidi="vi-VN"/>
              </w:rPr>
              <w:t>7. Có tài liệu chứng minh khả năng cung cấp hàng hóa</w:t>
            </w:r>
          </w:p>
        </w:tc>
      </w:tr>
      <w:tr w:rsidR="00894C7E" w:rsidRPr="00F84EF4" w:rsidTr="00833CCB">
        <w:trPr>
          <w:trHeight w:hRule="exact" w:val="1848"/>
          <w:jc w:val="center"/>
        </w:trPr>
        <w:tc>
          <w:tcPr>
            <w:tcW w:w="3941" w:type="dxa"/>
            <w:vMerge w:val="restart"/>
            <w:tcBorders>
              <w:top w:val="single" w:sz="4" w:space="0" w:color="auto"/>
              <w:left w:val="single" w:sz="4" w:space="0" w:color="auto"/>
            </w:tcBorders>
            <w:shd w:val="clear" w:color="auto" w:fill="FFFFFF"/>
            <w:vAlign w:val="bottom"/>
          </w:tcPr>
          <w:p w:rsidR="00894C7E" w:rsidRPr="00F84EF4" w:rsidRDefault="00894C7E" w:rsidP="00833CCB">
            <w:pPr>
              <w:widowControl w:val="0"/>
              <w:spacing w:line="322" w:lineRule="exact"/>
              <w:rPr>
                <w:b/>
                <w:bCs/>
                <w:sz w:val="28"/>
                <w:szCs w:val="28"/>
                <w:lang w:val="vi-VN" w:eastAsia="vi-VN" w:bidi="vi-VN"/>
              </w:rPr>
            </w:pPr>
            <w:r w:rsidRPr="00F84EF4">
              <w:rPr>
                <w:sz w:val="28"/>
                <w:szCs w:val="28"/>
                <w:lang w:val="vi-VN" w:eastAsia="vi-VN" w:bidi="vi-VN"/>
              </w:rPr>
              <w:t>Các tài liệu là:</w:t>
            </w:r>
          </w:p>
          <w:p w:rsidR="00894C7E" w:rsidRPr="00F84EF4" w:rsidRDefault="00894C7E" w:rsidP="00894C7E">
            <w:pPr>
              <w:widowControl w:val="0"/>
              <w:numPr>
                <w:ilvl w:val="0"/>
                <w:numId w:val="3"/>
              </w:numPr>
              <w:tabs>
                <w:tab w:val="left" w:pos="178"/>
              </w:tabs>
              <w:spacing w:line="322" w:lineRule="exact"/>
              <w:jc w:val="left"/>
              <w:rPr>
                <w:b/>
                <w:bCs/>
                <w:sz w:val="28"/>
                <w:szCs w:val="28"/>
                <w:lang w:val="vi-VN" w:eastAsia="vi-VN" w:bidi="vi-VN"/>
              </w:rPr>
            </w:pPr>
            <w:r w:rsidRPr="00F84EF4">
              <w:rPr>
                <w:sz w:val="28"/>
                <w:szCs w:val="28"/>
                <w:lang w:val="vi-VN" w:eastAsia="vi-VN" w:bidi="vi-VN"/>
              </w:rPr>
              <w:t>Tài liệu chứng minh nhà thầu là nhà phân phối (hoặc đại lý hoặc nhà sản xuất hàng hóa, ...);</w:t>
            </w:r>
          </w:p>
          <w:p w:rsidR="00894C7E" w:rsidRPr="00F84EF4" w:rsidRDefault="00894C7E" w:rsidP="00894C7E">
            <w:pPr>
              <w:widowControl w:val="0"/>
              <w:numPr>
                <w:ilvl w:val="0"/>
                <w:numId w:val="3"/>
              </w:numPr>
              <w:tabs>
                <w:tab w:val="left" w:pos="254"/>
              </w:tabs>
              <w:spacing w:line="322" w:lineRule="exact"/>
              <w:jc w:val="left"/>
              <w:rPr>
                <w:b/>
                <w:bCs/>
                <w:sz w:val="28"/>
                <w:szCs w:val="28"/>
                <w:lang w:val="vi-VN" w:eastAsia="vi-VN" w:bidi="vi-VN"/>
              </w:rPr>
            </w:pPr>
            <w:r w:rsidRPr="00F84EF4">
              <w:rPr>
                <w:sz w:val="28"/>
                <w:szCs w:val="28"/>
                <w:lang w:val="vi-VN" w:eastAsia="vi-VN" w:bidi="vi-VN"/>
              </w:rPr>
              <w:t>Trường hợp nhà thầu không phải nhà phân phối (hoặc đại lý hoặc nhà sản xuất hàng hóa) thì tài liệu là thỏa thuận hoặc hợp đồng nguyên tắc giữa nhà thầu với nhà phân phối (hoặc đại lý hoặc nhà sản xuất, .); hoặc tài liệu chứng minh nhà thầu sẵn có hàng hóa; hoặc các tài liệu khác có giá trị tương đương chứng minh nhà thầu có khả năng cung cấp hàng hóa cho gói thầu.</w:t>
            </w: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317" w:lineRule="exact"/>
              <w:rPr>
                <w:b/>
                <w:bCs/>
                <w:sz w:val="28"/>
                <w:szCs w:val="28"/>
                <w:lang w:val="vi-VN" w:eastAsia="vi-VN" w:bidi="vi-VN"/>
              </w:rPr>
            </w:pPr>
            <w:r w:rsidRPr="00F84EF4">
              <w:rPr>
                <w:sz w:val="28"/>
                <w:szCs w:val="28"/>
                <w:lang w:val="vi-VN" w:eastAsia="vi-VN" w:bidi="vi-VN"/>
              </w:rPr>
              <w:t>Nhà thầu có đầy đủ tài liệu chứng minh khả năng cung cấp hàng hóa</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3312"/>
          <w:jc w:val="center"/>
        </w:trPr>
        <w:tc>
          <w:tcPr>
            <w:tcW w:w="3941" w:type="dxa"/>
            <w:vMerge/>
            <w:tcBorders>
              <w:left w:val="single" w:sz="4" w:space="0" w:color="auto"/>
            </w:tcBorders>
            <w:shd w:val="clear" w:color="auto" w:fill="FFFFFF"/>
            <w:vAlign w:val="bottom"/>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tcBorders>
            <w:shd w:val="clear" w:color="auto" w:fill="FFFFFF"/>
            <w:vAlign w:val="center"/>
          </w:tcPr>
          <w:p w:rsidR="00894C7E" w:rsidRPr="00F84EF4" w:rsidRDefault="00894C7E" w:rsidP="00833CCB">
            <w:pPr>
              <w:widowControl w:val="0"/>
              <w:spacing w:line="322" w:lineRule="exact"/>
              <w:rPr>
                <w:b/>
                <w:bCs/>
                <w:sz w:val="28"/>
                <w:szCs w:val="28"/>
                <w:lang w:val="vi-VN" w:eastAsia="vi-VN" w:bidi="vi-VN"/>
              </w:rPr>
            </w:pPr>
            <w:r w:rsidRPr="00F84EF4">
              <w:rPr>
                <w:sz w:val="28"/>
                <w:szCs w:val="28"/>
                <w:lang w:val="vi-VN" w:eastAsia="vi-VN" w:bidi="vi-VN"/>
              </w:rPr>
              <w:t>Nhà thầu không có tài liệu hoặc tài liệu không đầy đủ để chứng minh khả năng cung cấp hàng hóa</w:t>
            </w:r>
          </w:p>
        </w:tc>
        <w:tc>
          <w:tcPr>
            <w:tcW w:w="1440" w:type="dxa"/>
            <w:tcBorders>
              <w:top w:val="single" w:sz="4" w:space="0" w:color="auto"/>
              <w:left w:val="single" w:sz="4" w:space="0" w:color="auto"/>
              <w:right w:val="single" w:sz="4" w:space="0" w:color="auto"/>
            </w:tcBorders>
            <w:shd w:val="clear" w:color="auto" w:fill="FFFFFF"/>
            <w:vAlign w:val="center"/>
          </w:tcPr>
          <w:p w:rsidR="00894C7E" w:rsidRPr="00F84EF4" w:rsidRDefault="00894C7E" w:rsidP="00833CCB">
            <w:pPr>
              <w:widowControl w:val="0"/>
              <w:spacing w:after="60" w:line="280" w:lineRule="exact"/>
              <w:ind w:left="320"/>
              <w:jc w:val="left"/>
              <w:rPr>
                <w:b/>
                <w:bCs/>
                <w:sz w:val="28"/>
                <w:szCs w:val="28"/>
                <w:lang w:val="vi-VN" w:eastAsia="vi-VN" w:bidi="vi-VN"/>
              </w:rPr>
            </w:pPr>
            <w:r w:rsidRPr="00F84EF4">
              <w:rPr>
                <w:b/>
                <w:bCs/>
                <w:sz w:val="28"/>
                <w:szCs w:val="28"/>
                <w:lang w:val="vi-VN" w:eastAsia="vi-VN" w:bidi="vi-VN"/>
              </w:rPr>
              <w:t>Không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355"/>
          <w:jc w:val="center"/>
        </w:trPr>
        <w:tc>
          <w:tcPr>
            <w:tcW w:w="3941" w:type="dxa"/>
            <w:vMerge w:val="restart"/>
            <w:tcBorders>
              <w:top w:val="single" w:sz="4" w:space="0" w:color="auto"/>
              <w:left w:val="single" w:sz="4" w:space="0" w:color="auto"/>
            </w:tcBorders>
            <w:shd w:val="clear" w:color="auto" w:fill="FFFFFF"/>
            <w:vAlign w:val="center"/>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KẾT LUẬN</w:t>
            </w:r>
          </w:p>
        </w:tc>
        <w:tc>
          <w:tcPr>
            <w:tcW w:w="3590" w:type="dxa"/>
            <w:tcBorders>
              <w:top w:val="single" w:sz="4" w:space="0" w:color="auto"/>
              <w:left w:val="single" w:sz="4" w:space="0" w:color="auto"/>
            </w:tcBorders>
            <w:shd w:val="clear" w:color="auto" w:fill="FFFFFF"/>
            <w:vAlign w:val="bottom"/>
          </w:tcPr>
          <w:p w:rsidR="00894C7E" w:rsidRPr="00F84EF4" w:rsidRDefault="00894C7E" w:rsidP="00833CCB">
            <w:pPr>
              <w:widowControl w:val="0"/>
              <w:spacing w:line="280" w:lineRule="exact"/>
              <w:rPr>
                <w:b/>
                <w:bCs/>
                <w:sz w:val="28"/>
                <w:szCs w:val="28"/>
                <w:lang w:val="vi-VN" w:eastAsia="vi-VN" w:bidi="vi-VN"/>
              </w:rPr>
            </w:pPr>
            <w:r w:rsidRPr="00F84EF4">
              <w:rPr>
                <w:sz w:val="28"/>
                <w:szCs w:val="28"/>
                <w:lang w:val="vi-VN" w:eastAsia="vi-VN" w:bidi="vi-VN"/>
              </w:rPr>
              <w:t>Đáp ứng đầy đủ các tiêu chí trên</w:t>
            </w:r>
          </w:p>
        </w:tc>
        <w:tc>
          <w:tcPr>
            <w:tcW w:w="1440" w:type="dxa"/>
            <w:tcBorders>
              <w:top w:val="single" w:sz="4" w:space="0" w:color="auto"/>
              <w:left w:val="single" w:sz="4" w:space="0" w:color="auto"/>
              <w:right w:val="single" w:sz="4" w:space="0" w:color="auto"/>
            </w:tcBorders>
            <w:shd w:val="clear" w:color="auto" w:fill="FFFFFF"/>
            <w:vAlign w:val="bottom"/>
          </w:tcPr>
          <w:p w:rsidR="00894C7E" w:rsidRPr="00F84EF4" w:rsidRDefault="00894C7E" w:rsidP="00833CCB">
            <w:pPr>
              <w:widowControl w:val="0"/>
              <w:spacing w:line="280" w:lineRule="exact"/>
              <w:jc w:val="center"/>
              <w:rPr>
                <w:b/>
                <w:bCs/>
                <w:sz w:val="28"/>
                <w:szCs w:val="28"/>
                <w:lang w:val="vi-VN" w:eastAsia="vi-VN" w:bidi="vi-VN"/>
              </w:rPr>
            </w:pPr>
            <w:r w:rsidRPr="00F84EF4">
              <w:rPr>
                <w:b/>
                <w:bCs/>
                <w:sz w:val="28"/>
                <w:szCs w:val="28"/>
                <w:lang w:val="vi-VN" w:eastAsia="vi-VN" w:bidi="vi-VN"/>
              </w:rPr>
              <w:t>ĐẠT</w:t>
            </w:r>
          </w:p>
        </w:tc>
      </w:tr>
      <w:tr w:rsidR="00894C7E" w:rsidRPr="00F84EF4" w:rsidTr="00833CCB">
        <w:trPr>
          <w:trHeight w:hRule="exact" w:val="658"/>
          <w:jc w:val="center"/>
        </w:trPr>
        <w:tc>
          <w:tcPr>
            <w:tcW w:w="3941" w:type="dxa"/>
            <w:vMerge/>
            <w:tcBorders>
              <w:left w:val="single" w:sz="4" w:space="0" w:color="auto"/>
              <w:bottom w:val="single" w:sz="4" w:space="0" w:color="auto"/>
            </w:tcBorders>
            <w:shd w:val="clear" w:color="auto" w:fill="FFFFFF"/>
            <w:vAlign w:val="center"/>
          </w:tcPr>
          <w:p w:rsidR="00894C7E" w:rsidRPr="00F84EF4" w:rsidRDefault="00894C7E" w:rsidP="00833CCB">
            <w:pPr>
              <w:widowControl w:val="0"/>
              <w:jc w:val="left"/>
              <w:rPr>
                <w:rFonts w:ascii="Arial Unicode MS" w:eastAsia="Arial Unicode MS" w:hAnsi="Arial Unicode MS" w:cs="Arial Unicode MS"/>
                <w:szCs w:val="24"/>
                <w:lang w:val="vi-VN" w:eastAsia="vi-VN" w:bidi="vi-VN"/>
              </w:rPr>
            </w:pPr>
          </w:p>
        </w:tc>
        <w:tc>
          <w:tcPr>
            <w:tcW w:w="3590" w:type="dxa"/>
            <w:tcBorders>
              <w:top w:val="single" w:sz="4" w:space="0" w:color="auto"/>
              <w:left w:val="single" w:sz="4" w:space="0" w:color="auto"/>
              <w:bottom w:val="single" w:sz="4" w:space="0" w:color="auto"/>
            </w:tcBorders>
            <w:shd w:val="clear" w:color="auto" w:fill="FFFFFF"/>
          </w:tcPr>
          <w:p w:rsidR="00894C7E" w:rsidRPr="00F84EF4" w:rsidRDefault="00894C7E" w:rsidP="00833CCB">
            <w:pPr>
              <w:widowControl w:val="0"/>
              <w:spacing w:line="326" w:lineRule="exact"/>
              <w:rPr>
                <w:b/>
                <w:bCs/>
                <w:sz w:val="28"/>
                <w:szCs w:val="28"/>
                <w:lang w:val="vi-VN" w:eastAsia="vi-VN" w:bidi="vi-VN"/>
              </w:rPr>
            </w:pPr>
            <w:r w:rsidRPr="00F84EF4">
              <w:rPr>
                <w:sz w:val="28"/>
                <w:szCs w:val="28"/>
                <w:lang w:val="vi-VN" w:eastAsia="vi-VN" w:bidi="vi-VN"/>
              </w:rPr>
              <w:t>Tối thiểu 01 tiêu chí không đáp ứng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894C7E" w:rsidRPr="00F84EF4" w:rsidRDefault="00894C7E" w:rsidP="00833CCB">
            <w:pPr>
              <w:widowControl w:val="0"/>
              <w:spacing w:after="60" w:line="280" w:lineRule="exact"/>
              <w:ind w:left="200"/>
              <w:jc w:val="left"/>
              <w:rPr>
                <w:b/>
                <w:bCs/>
                <w:sz w:val="28"/>
                <w:szCs w:val="28"/>
                <w:lang w:val="vi-VN" w:eastAsia="vi-VN" w:bidi="vi-VN"/>
              </w:rPr>
            </w:pPr>
            <w:r w:rsidRPr="00F84EF4">
              <w:rPr>
                <w:b/>
                <w:bCs/>
                <w:sz w:val="28"/>
                <w:szCs w:val="28"/>
                <w:lang w:val="vi-VN" w:eastAsia="vi-VN" w:bidi="vi-VN"/>
              </w:rPr>
              <w:t>KHồNG</w:t>
            </w:r>
          </w:p>
          <w:p w:rsidR="00894C7E" w:rsidRPr="00F84EF4" w:rsidRDefault="00894C7E" w:rsidP="00833CCB">
            <w:pPr>
              <w:widowControl w:val="0"/>
              <w:spacing w:before="60" w:line="280" w:lineRule="exact"/>
              <w:jc w:val="center"/>
              <w:rPr>
                <w:b/>
                <w:bCs/>
                <w:sz w:val="28"/>
                <w:szCs w:val="28"/>
                <w:lang w:val="vi-VN" w:eastAsia="vi-VN" w:bidi="vi-VN"/>
              </w:rPr>
            </w:pPr>
            <w:r w:rsidRPr="00F84EF4">
              <w:rPr>
                <w:b/>
                <w:bCs/>
                <w:sz w:val="28"/>
                <w:szCs w:val="28"/>
                <w:lang w:val="vi-VN" w:eastAsia="vi-VN" w:bidi="vi-VN"/>
              </w:rPr>
              <w:t>ĐẠT</w:t>
            </w:r>
          </w:p>
        </w:tc>
      </w:tr>
    </w:tbl>
    <w:p w:rsidR="00894C7E" w:rsidRDefault="00894C7E" w:rsidP="00894C7E">
      <w:r>
        <w:rPr>
          <w:sz w:val="28"/>
          <w:szCs w:val="28"/>
          <w:lang w:val="es-ES"/>
        </w:rPr>
        <w:tab/>
      </w:r>
      <w:r w:rsidRPr="00F84EF4">
        <w:rPr>
          <w:sz w:val="28"/>
          <w:szCs w:val="28"/>
          <w:lang w:val="es-ES"/>
        </w:rPr>
        <w:t>E-HSDT được đánh giá là đáp ứng yêu cầu về kỹ thuật khi có tất cả các tiêu chí tổng quát đều được đánh giá là đạt.</w:t>
      </w:r>
    </w:p>
    <w:p w:rsidR="009F140F" w:rsidRDefault="009F140F">
      <w:bookmarkStart w:id="0" w:name="_GoBack"/>
      <w:bookmarkEnd w:id="0"/>
    </w:p>
    <w:sectPr w:rsidR="009F140F" w:rsidSect="00894C7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7E"/>
    <w:rsid w:val="00894C7E"/>
    <w:rsid w:val="008C58C2"/>
    <w:rsid w:val="009F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C93C3-DE64-49A8-B7FF-C8E2477E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C7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94C7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1</cp:revision>
  <dcterms:created xsi:type="dcterms:W3CDTF">2025-11-18T04:20:00Z</dcterms:created>
  <dcterms:modified xsi:type="dcterms:W3CDTF">2025-11-18T04:21:00Z</dcterms:modified>
</cp:coreProperties>
</file>