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852D" w14:textId="77777777" w:rsidR="00C529D1" w:rsidRPr="00E81006" w:rsidRDefault="00C529D1" w:rsidP="00C529D1">
      <w:pPr>
        <w:tabs>
          <w:tab w:val="left" w:pos="7073"/>
        </w:tabs>
        <w:spacing w:before="80" w:after="80"/>
        <w:ind w:firstLine="709"/>
        <w:jc w:val="center"/>
        <w:outlineLvl w:val="0"/>
        <w:rPr>
          <w:sz w:val="28"/>
          <w:szCs w:val="28"/>
          <w:lang w:val="es-ES"/>
        </w:rPr>
      </w:pPr>
      <w:r w:rsidRPr="00E81006">
        <w:rPr>
          <w:b/>
          <w:sz w:val="28"/>
          <w:szCs w:val="28"/>
          <w:lang w:val="es-ES"/>
        </w:rPr>
        <w:t>Phần 3. ĐIỀU KIỆN HỢP ĐỒNG VÀ BIỂU MẪU HỢP ĐỒNG</w:t>
      </w:r>
    </w:p>
    <w:p w14:paraId="22070091" w14:textId="77777777" w:rsidR="00C529D1" w:rsidRPr="00E81006" w:rsidRDefault="00C529D1" w:rsidP="00C529D1">
      <w:pPr>
        <w:jc w:val="center"/>
        <w:outlineLvl w:val="0"/>
        <w:rPr>
          <w:b/>
          <w:sz w:val="28"/>
          <w:szCs w:val="28"/>
          <w:lang w:val="es-ES"/>
        </w:rPr>
      </w:pPr>
      <w:r w:rsidRPr="00E81006">
        <w:rPr>
          <w:b/>
          <w:sz w:val="28"/>
          <w:szCs w:val="28"/>
          <w:lang w:val="es-ES"/>
        </w:rPr>
        <w:t>Chương VI. ĐIỀU KIỆN CHUNG CỦA HỢP ĐỒNG</w:t>
      </w:r>
    </w:p>
    <w:p w14:paraId="01AD7FC4" w14:textId="77777777" w:rsidR="00C529D1" w:rsidRPr="00E81006" w:rsidRDefault="00C529D1" w:rsidP="00C529D1">
      <w:pPr>
        <w:jc w:val="center"/>
        <w:rPr>
          <w:b/>
          <w:sz w:val="28"/>
          <w:szCs w:val="28"/>
          <w:lang w:val="es-ES"/>
        </w:rPr>
      </w:pPr>
    </w:p>
    <w:p w14:paraId="780B2172" w14:textId="77777777" w:rsidR="00C529D1" w:rsidRPr="00E81006" w:rsidRDefault="00C529D1" w:rsidP="00C529D1">
      <w:pPr>
        <w:jc w:val="center"/>
        <w:rPr>
          <w:b/>
          <w:sz w:val="28"/>
          <w:szCs w:val="28"/>
          <w:lang w:val="es-ES"/>
        </w:rPr>
      </w:pPr>
    </w:p>
    <w:p w14:paraId="5E0F08CD" w14:textId="77777777" w:rsidR="00C529D1" w:rsidRDefault="00C529D1" w:rsidP="00C529D1">
      <w:pPr>
        <w:spacing w:before="120" w:line="340" w:lineRule="exact"/>
        <w:ind w:firstLine="720"/>
        <w:rPr>
          <w:i/>
          <w:sz w:val="28"/>
          <w:szCs w:val="28"/>
          <w:lang w:val="es-ES"/>
        </w:rPr>
      </w:pPr>
      <w:r w:rsidRPr="00E81006">
        <w:rPr>
          <w:sz w:val="28"/>
          <w:szCs w:val="28"/>
          <w:lang w:val="es-ES"/>
        </w:rPr>
        <w:t>Có thể sử dụng bộ điều kiện hợp đồng do Tổ chức Hiệp hội quốc tế các kỹ sư tư vấn (FIDIC) ban hành áp dụng cho dự án EPC/chìa khóa trao tay (Quyển Bạc phiên bản 2017, tái bản có sửa đổi, bổ sung năm 2022) hoặc Điều kiện hợp đồng thiết bị công trình và thiết kế xây dựng (Quyển Vàng phiên bản 2017, tái bản có sửa đổi, bổ sung năm 2022)</w:t>
      </w:r>
      <w:r w:rsidRPr="00E81006">
        <w:rPr>
          <w:i/>
          <w:sz w:val="28"/>
          <w:szCs w:val="28"/>
          <w:lang w:val="es-ES"/>
        </w:rPr>
        <w:t xml:space="preserve"> (có thể sử dụng bản dịch tiếng Việt do Hiệp hội tư vấn xây dựng Việt Nam biên dịch và phát hành).</w:t>
      </w:r>
    </w:p>
    <w:p w14:paraId="01D19118" w14:textId="77777777" w:rsidR="00C529D1" w:rsidRDefault="00C529D1" w:rsidP="00C529D1">
      <w:pPr>
        <w:spacing w:before="120" w:line="340" w:lineRule="exact"/>
        <w:ind w:firstLine="720"/>
        <w:rPr>
          <w:i/>
          <w:sz w:val="28"/>
          <w:szCs w:val="28"/>
          <w:lang w:val="es-ES"/>
        </w:rPr>
      </w:pPr>
    </w:p>
    <w:p w14:paraId="667291FB" w14:textId="77777777" w:rsidR="00C529D1" w:rsidRPr="00E81006" w:rsidRDefault="00C529D1" w:rsidP="00C529D1">
      <w:pPr>
        <w:spacing w:before="120" w:line="340" w:lineRule="exact"/>
        <w:jc w:val="center"/>
        <w:rPr>
          <w:sz w:val="28"/>
          <w:szCs w:val="28"/>
          <w:lang w:val="es-ES"/>
        </w:rPr>
      </w:pPr>
    </w:p>
    <w:p w14:paraId="54572F1C" w14:textId="77777777" w:rsidR="00C529D1" w:rsidRPr="00E81006" w:rsidRDefault="00C529D1" w:rsidP="00C529D1">
      <w:pPr>
        <w:spacing w:before="120" w:line="340" w:lineRule="exact"/>
        <w:jc w:val="center"/>
        <w:outlineLvl w:val="0"/>
        <w:rPr>
          <w:rStyle w:val="Heading3Char1"/>
          <w:rFonts w:eastAsiaTheme="majorEastAsia"/>
          <w:lang w:val="es-ES"/>
        </w:rPr>
      </w:pPr>
      <w:r w:rsidRPr="00E81006">
        <w:rPr>
          <w:sz w:val="28"/>
          <w:szCs w:val="28"/>
          <w:lang w:val="es-ES"/>
        </w:rPr>
        <w:br w:type="page"/>
      </w:r>
      <w:bookmarkStart w:id="0" w:name="_Hlk214639720"/>
      <w:r w:rsidRPr="00E81006">
        <w:rPr>
          <w:rStyle w:val="Heading3Char1"/>
          <w:rFonts w:eastAsiaTheme="majorEastAsia"/>
          <w:lang w:val="es-ES"/>
        </w:rPr>
        <w:lastRenderedPageBreak/>
        <w:t>Chương VII. ĐIỀU KIỆN CỤ THỂ CỦA HỢP ĐỒNG</w:t>
      </w:r>
    </w:p>
    <w:p w14:paraId="2FB738B6" w14:textId="77777777" w:rsidR="00C529D1" w:rsidRPr="00E81006" w:rsidRDefault="00C529D1" w:rsidP="00C529D1">
      <w:pPr>
        <w:spacing w:before="120" w:line="340" w:lineRule="exact"/>
        <w:ind w:firstLine="720"/>
        <w:rPr>
          <w:sz w:val="28"/>
          <w:szCs w:val="28"/>
          <w:lang w:val="es-ES"/>
        </w:rPr>
      </w:pPr>
    </w:p>
    <w:p w14:paraId="23077B68" w14:textId="77777777" w:rsidR="00C529D1" w:rsidRPr="00E81006" w:rsidRDefault="00C529D1" w:rsidP="00C529D1">
      <w:pPr>
        <w:spacing w:before="120" w:line="340" w:lineRule="exact"/>
        <w:ind w:firstLine="720"/>
        <w:rPr>
          <w:b/>
          <w:sz w:val="28"/>
          <w:szCs w:val="28"/>
          <w:lang w:val="es-ES"/>
        </w:rPr>
      </w:pPr>
      <w:r w:rsidRPr="00E81006">
        <w:rPr>
          <w:sz w:val="28"/>
          <w:szCs w:val="28"/>
          <w:lang w:val="es-ES"/>
        </w:rPr>
        <w:t xml:space="preserve">Ví dụ tham khảo về điều kiện cụ thể của hợp đồng được công khai trên Hệ thống mạng đấu thầu quốc gia tại địa chỉ </w:t>
      </w:r>
      <w:hyperlink r:id="rId4" w:history="1">
        <w:r w:rsidRPr="00E81006">
          <w:rPr>
            <w:rStyle w:val="Hyperlink"/>
            <w:sz w:val="28"/>
            <w:szCs w:val="28"/>
            <w:lang w:val="es-ES"/>
          </w:rPr>
          <w:t>https://muasamcong.mof.gov.vn</w:t>
        </w:r>
      </w:hyperlink>
      <w:r w:rsidRPr="00E81006">
        <w:rPr>
          <w:sz w:val="28"/>
          <w:szCs w:val="28"/>
          <w:lang w:val="es-ES"/>
        </w:rPr>
        <w:t xml:space="preserve"> </w:t>
      </w:r>
    </w:p>
    <w:bookmarkEnd w:id="0"/>
    <w:p w14:paraId="21AC5987" w14:textId="77777777" w:rsidR="002151F4" w:rsidRDefault="002151F4" w:rsidP="00C529D1">
      <w:pPr>
        <w:rPr>
          <w:lang w:val="es-ES"/>
        </w:rPr>
      </w:pPr>
    </w:p>
    <w:p w14:paraId="51DC325A" w14:textId="669DB534" w:rsidR="00C529D1" w:rsidRDefault="00C529D1" w:rsidP="00C529D1">
      <w:pPr>
        <w:rPr>
          <w:lang w:val="es-ES"/>
        </w:rPr>
      </w:pPr>
      <w:r>
        <w:rPr>
          <w:lang w:val="es-ES"/>
        </w:rPr>
        <w:t>Điều kiện cụ thể của hợp đòng sẽ được quy định chi tiết trong quá trình thương thảo hợp đồng.</w:t>
      </w:r>
    </w:p>
    <w:p w14:paraId="106B6677" w14:textId="1D464A3B" w:rsidR="00C529D1" w:rsidRDefault="00C529D1" w:rsidP="00C529D1">
      <w:pPr>
        <w:rPr>
          <w:lang w:val="es-ES"/>
        </w:rPr>
      </w:pPr>
      <w:r>
        <w:rPr>
          <w:lang w:val="es-ES"/>
        </w:rPr>
        <w:t>Một số điều cần lưu ý:</w:t>
      </w:r>
    </w:p>
    <w:p w14:paraId="3C620C08" w14:textId="77777777" w:rsidR="00C529D1" w:rsidRDefault="00C529D1" w:rsidP="00C529D1">
      <w:pPr>
        <w:rPr>
          <w:lang w:val="es-ES"/>
        </w:rPr>
      </w:pPr>
    </w:p>
    <w:p w14:paraId="1E49C439" w14:textId="77777777" w:rsidR="00C529D1" w:rsidRPr="00C529D1" w:rsidRDefault="00C529D1" w:rsidP="00C529D1">
      <w:pPr>
        <w:spacing w:before="120" w:line="340" w:lineRule="exact"/>
        <w:ind w:firstLine="720"/>
        <w:rPr>
          <w:i/>
          <w:sz w:val="28"/>
          <w:szCs w:val="28"/>
          <w:lang w:val="es-ES"/>
        </w:rPr>
      </w:pPr>
      <w:r w:rsidRPr="00C529D1">
        <w:rPr>
          <w:i/>
          <w:sz w:val="28"/>
          <w:szCs w:val="28"/>
          <w:lang w:val="es-ES"/>
        </w:rPr>
        <w:t>Bảo lãnh HĐ: 3%</w:t>
      </w:r>
    </w:p>
    <w:p w14:paraId="0EF96FDD" w14:textId="77777777" w:rsidR="00C529D1" w:rsidRPr="00C529D1" w:rsidRDefault="00C529D1" w:rsidP="00C529D1">
      <w:pPr>
        <w:spacing w:before="120" w:line="340" w:lineRule="exact"/>
        <w:ind w:firstLine="720"/>
        <w:rPr>
          <w:i/>
          <w:sz w:val="28"/>
          <w:szCs w:val="28"/>
          <w:lang w:val="es-ES"/>
        </w:rPr>
      </w:pPr>
      <w:r w:rsidRPr="00C529D1">
        <w:rPr>
          <w:i/>
          <w:sz w:val="28"/>
          <w:szCs w:val="28"/>
          <w:lang w:val="es-ES"/>
        </w:rPr>
        <w:t>Tạm ứng: 0 %</w:t>
      </w:r>
    </w:p>
    <w:p w14:paraId="12452AC2" w14:textId="77777777" w:rsidR="00C529D1" w:rsidRPr="00C529D1" w:rsidRDefault="00C529D1" w:rsidP="00C529D1">
      <w:pPr>
        <w:spacing w:before="120" w:line="340" w:lineRule="exact"/>
        <w:ind w:firstLine="720"/>
        <w:rPr>
          <w:i/>
          <w:sz w:val="28"/>
          <w:szCs w:val="28"/>
          <w:lang w:val="es-ES"/>
        </w:rPr>
      </w:pPr>
      <w:r w:rsidRPr="00C529D1">
        <w:rPr>
          <w:i/>
          <w:sz w:val="28"/>
          <w:szCs w:val="28"/>
          <w:lang w:val="es-ES"/>
        </w:rPr>
        <w:t>Thanh toán: Đối với giá trị xây lắp và thiết bị sẽ được tính như sau:</w:t>
      </w:r>
    </w:p>
    <w:p w14:paraId="0286142B" w14:textId="77777777" w:rsidR="00C529D1" w:rsidRPr="00C529D1" w:rsidRDefault="00C529D1" w:rsidP="00C529D1">
      <w:pPr>
        <w:spacing w:before="120" w:line="340" w:lineRule="exact"/>
        <w:ind w:firstLine="720"/>
        <w:rPr>
          <w:i/>
          <w:sz w:val="28"/>
          <w:szCs w:val="28"/>
          <w:lang w:val="es-ES"/>
        </w:rPr>
      </w:pPr>
      <w:r w:rsidRPr="00C529D1">
        <w:rPr>
          <w:i/>
          <w:sz w:val="28"/>
          <w:szCs w:val="28"/>
          <w:lang w:val="es-ES"/>
        </w:rPr>
        <w:t>- Giá trị thanh, quyết toán xây lắp sẽ lấy giá trị nhỏ hơn trong hai giá trị là giá trị hợp đồng phần xây lắp và Giá trị xây lắp trong dự toán xây lắp được thẩm tra.</w:t>
      </w:r>
    </w:p>
    <w:p w14:paraId="6CC0783B" w14:textId="09E44FB9" w:rsidR="00C529D1" w:rsidRPr="00C529D1" w:rsidRDefault="00C529D1" w:rsidP="00C529D1">
      <w:pPr>
        <w:spacing w:before="120" w:line="340" w:lineRule="exact"/>
        <w:ind w:firstLine="720"/>
        <w:rPr>
          <w:i/>
          <w:sz w:val="28"/>
          <w:szCs w:val="28"/>
          <w:lang w:val="es-ES"/>
        </w:rPr>
      </w:pPr>
      <w:r w:rsidRPr="00C529D1">
        <w:rPr>
          <w:i/>
          <w:sz w:val="28"/>
          <w:szCs w:val="28"/>
          <w:lang w:val="es-ES"/>
        </w:rPr>
        <w:t>- Giá trị thanh, quyết toán thiết bị sẽ lấy giá trị nhỏ hơn trong hai giá trị là giá trị hợp đồng phần thiết bị và Giá trị thiết bị được thẩm định giá.</w:t>
      </w:r>
    </w:p>
    <w:p w14:paraId="2ED15BA2" w14:textId="77777777" w:rsidR="00C529D1" w:rsidRPr="00C529D1" w:rsidRDefault="00C529D1" w:rsidP="00C529D1">
      <w:pPr>
        <w:spacing w:before="120" w:line="340" w:lineRule="exact"/>
        <w:ind w:firstLine="720"/>
        <w:rPr>
          <w:i/>
          <w:sz w:val="28"/>
          <w:szCs w:val="28"/>
          <w:lang w:val="es-ES"/>
        </w:rPr>
      </w:pPr>
      <w:r w:rsidRPr="00C529D1">
        <w:rPr>
          <w:i/>
          <w:sz w:val="28"/>
          <w:szCs w:val="28"/>
          <w:lang w:val="es-ES"/>
        </w:rPr>
        <w:t>- Tổng giá trị thanh toán không vượt giá gói thầu.</w:t>
      </w:r>
    </w:p>
    <w:p w14:paraId="392AE6B4" w14:textId="3678E92C" w:rsidR="00C529D1" w:rsidRPr="00BC0959" w:rsidRDefault="00C529D1" w:rsidP="00C529D1">
      <w:pPr>
        <w:spacing w:before="120" w:line="340" w:lineRule="exact"/>
        <w:ind w:firstLine="720"/>
        <w:rPr>
          <w:i/>
          <w:sz w:val="28"/>
          <w:szCs w:val="28"/>
          <w:lang w:val="es-ES"/>
        </w:rPr>
      </w:pPr>
      <w:r w:rsidRPr="00BC0959">
        <w:rPr>
          <w:i/>
          <w:sz w:val="28"/>
          <w:szCs w:val="28"/>
          <w:lang w:val="es-ES"/>
        </w:rPr>
        <w:t>Giữ lạ</w:t>
      </w:r>
      <w:r w:rsidR="007D5D7E" w:rsidRPr="00BC0959">
        <w:rPr>
          <w:i/>
          <w:sz w:val="28"/>
          <w:szCs w:val="28"/>
          <w:lang w:val="es-ES"/>
        </w:rPr>
        <w:t>i</w:t>
      </w:r>
      <w:r w:rsidRPr="00BC0959">
        <w:rPr>
          <w:i/>
          <w:sz w:val="28"/>
          <w:szCs w:val="28"/>
          <w:lang w:val="es-ES"/>
        </w:rPr>
        <w:t xml:space="preserve"> mỗi lần thanh toán 5%</w:t>
      </w:r>
      <w:r w:rsidR="007D5D7E" w:rsidRPr="00BC0959">
        <w:rPr>
          <w:i/>
          <w:sz w:val="28"/>
          <w:szCs w:val="28"/>
          <w:lang w:val="es-ES"/>
        </w:rPr>
        <w:t xml:space="preserve"> giá trị thanh toán đợt</w:t>
      </w:r>
    </w:p>
    <w:p w14:paraId="58AA74A5" w14:textId="77777777" w:rsidR="00C529D1" w:rsidRPr="00C529D1" w:rsidRDefault="00C529D1" w:rsidP="00C529D1">
      <w:pPr>
        <w:rPr>
          <w:lang w:val="es-ES"/>
        </w:rPr>
      </w:pPr>
    </w:p>
    <w:sectPr w:rsidR="00C529D1" w:rsidRPr="00C529D1" w:rsidSect="00135A94">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94"/>
    <w:rsid w:val="00026B57"/>
    <w:rsid w:val="00031E78"/>
    <w:rsid w:val="000A2DCD"/>
    <w:rsid w:val="00115443"/>
    <w:rsid w:val="00135A94"/>
    <w:rsid w:val="001B09E7"/>
    <w:rsid w:val="002151F4"/>
    <w:rsid w:val="00556E44"/>
    <w:rsid w:val="0067258D"/>
    <w:rsid w:val="007D5D7E"/>
    <w:rsid w:val="00BC0959"/>
    <w:rsid w:val="00C326BD"/>
    <w:rsid w:val="00C529D1"/>
    <w:rsid w:val="00FC32B5"/>
    <w:rsid w:val="00FE0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7E5F"/>
  <w15:chartTrackingRefBased/>
  <w15:docId w15:val="{4A116C91-CF7F-4D63-B7E4-CB945C61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94"/>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35A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35A9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
    <w:uiPriority w:val="9"/>
    <w:unhideWhenUsed/>
    <w:qFormat/>
    <w:rsid w:val="00135A9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35A9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35A9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35A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5A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5A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5A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A9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35A94"/>
    <w:rPr>
      <w:rFonts w:asciiTheme="majorHAnsi" w:eastAsiaTheme="majorEastAsia" w:hAnsiTheme="majorHAnsi" w:cstheme="majorBidi"/>
      <w:color w:val="365F91" w:themeColor="accent1" w:themeShade="BF"/>
      <w:sz w:val="32"/>
      <w:szCs w:val="32"/>
    </w:rPr>
  </w:style>
  <w:style w:type="character" w:customStyle="1" w:styleId="Heading3Char">
    <w:name w:val="Heading 3 Char"/>
    <w:aliases w:val="Section Header3 Char1,ClauseSub_No&amp;Name Char1,Section Header3 Char Char Char1,Sub-Clause Paragraph Char1,small-head3 Char Char1,Section Char1,Section1 Char1,SW-Heading 3 Char1,Heading 3A Char Char1,(not used -&gt; use Title 3) Char"/>
    <w:basedOn w:val="DefaultParagraphFont"/>
    <w:link w:val="Heading3"/>
    <w:uiPriority w:val="9"/>
    <w:semiHidden/>
    <w:rsid w:val="00135A9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35A9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35A9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3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5A94"/>
    <w:rPr>
      <w:rFonts w:eastAsiaTheme="majorEastAsia" w:cstheme="majorBidi"/>
      <w:color w:val="272727" w:themeColor="text1" w:themeTint="D8"/>
    </w:rPr>
  </w:style>
  <w:style w:type="paragraph" w:styleId="Title">
    <w:name w:val="Title"/>
    <w:basedOn w:val="Normal"/>
    <w:next w:val="Normal"/>
    <w:link w:val="TitleChar"/>
    <w:uiPriority w:val="10"/>
    <w:qFormat/>
    <w:rsid w:val="00135A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5A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5A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5A94"/>
    <w:rPr>
      <w:i/>
      <w:iCs/>
      <w:color w:val="404040" w:themeColor="text1" w:themeTint="BF"/>
    </w:rPr>
  </w:style>
  <w:style w:type="paragraph" w:styleId="ListParagraph">
    <w:name w:val="List Paragraph"/>
    <w:basedOn w:val="Normal"/>
    <w:uiPriority w:val="34"/>
    <w:qFormat/>
    <w:rsid w:val="00135A94"/>
    <w:pPr>
      <w:ind w:left="720"/>
      <w:contextualSpacing/>
    </w:pPr>
  </w:style>
  <w:style w:type="character" w:styleId="IntenseEmphasis">
    <w:name w:val="Intense Emphasis"/>
    <w:basedOn w:val="DefaultParagraphFont"/>
    <w:uiPriority w:val="21"/>
    <w:qFormat/>
    <w:rsid w:val="00135A94"/>
    <w:rPr>
      <w:i/>
      <w:iCs/>
      <w:color w:val="365F91" w:themeColor="accent1" w:themeShade="BF"/>
    </w:rPr>
  </w:style>
  <w:style w:type="paragraph" w:styleId="IntenseQuote">
    <w:name w:val="Intense Quote"/>
    <w:basedOn w:val="Normal"/>
    <w:next w:val="Normal"/>
    <w:link w:val="IntenseQuoteChar"/>
    <w:uiPriority w:val="30"/>
    <w:qFormat/>
    <w:rsid w:val="00135A9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35A94"/>
    <w:rPr>
      <w:i/>
      <w:iCs/>
      <w:color w:val="365F91" w:themeColor="accent1" w:themeShade="BF"/>
    </w:rPr>
  </w:style>
  <w:style w:type="character" w:styleId="IntenseReference">
    <w:name w:val="Intense Reference"/>
    <w:basedOn w:val="DefaultParagraphFont"/>
    <w:uiPriority w:val="32"/>
    <w:qFormat/>
    <w:rsid w:val="00135A94"/>
    <w:rPr>
      <w:b/>
      <w:bCs/>
      <w:smallCaps/>
      <w:color w:val="365F91"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rsid w:val="00135A94"/>
    <w:rPr>
      <w:rFonts w:ascii="Times New Roman" w:eastAsia="Times New Roman" w:hAnsi="Times New Roman" w:cs="Times New Roman"/>
      <w:b/>
      <w:sz w:val="28"/>
      <w:szCs w:val="20"/>
    </w:rPr>
  </w:style>
  <w:style w:type="character" w:styleId="Hyperlink">
    <w:name w:val="Hyperlink"/>
    <w:uiPriority w:val="99"/>
    <w:rsid w:val="00135A94"/>
    <w:rPr>
      <w:color w:val="0000FF"/>
      <w:u w:val="single"/>
    </w:rPr>
  </w:style>
  <w:style w:type="character" w:styleId="CommentReference">
    <w:name w:val="annotation reference"/>
    <w:basedOn w:val="DefaultParagraphFont"/>
    <w:uiPriority w:val="99"/>
    <w:semiHidden/>
    <w:unhideWhenUsed/>
    <w:rsid w:val="007D5D7E"/>
    <w:rPr>
      <w:sz w:val="16"/>
      <w:szCs w:val="16"/>
    </w:rPr>
  </w:style>
  <w:style w:type="paragraph" w:styleId="CommentText">
    <w:name w:val="annotation text"/>
    <w:basedOn w:val="Normal"/>
    <w:link w:val="CommentTextChar"/>
    <w:uiPriority w:val="99"/>
    <w:unhideWhenUsed/>
    <w:rsid w:val="007D5D7E"/>
    <w:rPr>
      <w:sz w:val="20"/>
    </w:rPr>
  </w:style>
  <w:style w:type="character" w:customStyle="1" w:styleId="CommentTextChar">
    <w:name w:val="Comment Text Char"/>
    <w:basedOn w:val="DefaultParagraphFont"/>
    <w:link w:val="CommentText"/>
    <w:uiPriority w:val="99"/>
    <w:rsid w:val="007D5D7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5D7E"/>
    <w:rPr>
      <w:b/>
      <w:bCs/>
    </w:rPr>
  </w:style>
  <w:style w:type="character" w:customStyle="1" w:styleId="CommentSubjectChar">
    <w:name w:val="Comment Subject Char"/>
    <w:basedOn w:val="CommentTextChar"/>
    <w:link w:val="CommentSubject"/>
    <w:uiPriority w:val="99"/>
    <w:semiHidden/>
    <w:rsid w:val="007D5D7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asamcong.mof.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cuu long</dc:creator>
  <cp:keywords/>
  <dc:description/>
  <cp:lastModifiedBy>cuu long</cp:lastModifiedBy>
  <cp:revision>6</cp:revision>
  <dcterms:created xsi:type="dcterms:W3CDTF">2025-11-21T10:48:00Z</dcterms:created>
  <dcterms:modified xsi:type="dcterms:W3CDTF">2025-11-24T11:36:00Z</dcterms:modified>
</cp:coreProperties>
</file>