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E6C0D" w14:textId="77777777" w:rsidR="00070698" w:rsidRPr="00CD62D5" w:rsidRDefault="00070698" w:rsidP="00070698">
      <w:pPr>
        <w:widowControl w:val="0"/>
        <w:spacing w:before="60" w:after="60" w:line="264" w:lineRule="auto"/>
        <w:ind w:firstLine="567"/>
        <w:jc w:val="center"/>
        <w:rPr>
          <w:b/>
          <w:szCs w:val="28"/>
          <w:lang w:val="nl-NL"/>
        </w:rPr>
      </w:pPr>
      <w:r w:rsidRPr="00CD62D5">
        <w:rPr>
          <w:b/>
          <w:szCs w:val="28"/>
          <w:lang w:val="nl-NL"/>
        </w:rPr>
        <w:t>Phần 2. YÊU CẦU VÀ CHỈ DẪN KỸ THUẬT GÓI THẦU</w:t>
      </w:r>
    </w:p>
    <w:p w14:paraId="04F41993" w14:textId="77777777" w:rsidR="00070698" w:rsidRPr="00CD62D5" w:rsidRDefault="00070698" w:rsidP="00070698">
      <w:pPr>
        <w:widowControl w:val="0"/>
        <w:tabs>
          <w:tab w:val="left" w:pos="0"/>
          <w:tab w:val="left" w:pos="851"/>
        </w:tabs>
        <w:autoSpaceDE w:val="0"/>
        <w:autoSpaceDN w:val="0"/>
        <w:spacing w:before="60" w:after="60" w:line="360" w:lineRule="atLeast"/>
        <w:ind w:firstLine="567"/>
        <w:jc w:val="center"/>
        <w:rPr>
          <w:b/>
          <w:szCs w:val="28"/>
          <w:lang w:val="nl-NL"/>
        </w:rPr>
      </w:pPr>
      <w:r w:rsidRPr="00CD62D5">
        <w:rPr>
          <w:b/>
          <w:szCs w:val="28"/>
          <w:lang w:val="nl-NL"/>
        </w:rPr>
        <w:t>Chương V. Yêu cầu và chỉ dẫn kỹ thuật gói thầu</w:t>
      </w:r>
    </w:p>
    <w:p w14:paraId="2385D0C7" w14:textId="77777777" w:rsidR="00070698" w:rsidRPr="00CD62D5" w:rsidRDefault="00070698" w:rsidP="00070698">
      <w:pPr>
        <w:spacing w:before="60" w:after="60"/>
        <w:ind w:firstLine="720"/>
        <w:jc w:val="both"/>
        <w:rPr>
          <w:b/>
          <w:szCs w:val="28"/>
          <w:lang w:val="nl-NL"/>
        </w:rPr>
      </w:pPr>
    </w:p>
    <w:p w14:paraId="5FA73ADB" w14:textId="77777777" w:rsidR="00070698" w:rsidRPr="00CD62D5" w:rsidRDefault="00070698" w:rsidP="00070698">
      <w:pPr>
        <w:spacing w:before="60" w:after="60"/>
        <w:ind w:firstLine="720"/>
        <w:jc w:val="both"/>
        <w:rPr>
          <w:b/>
          <w:szCs w:val="28"/>
          <w:lang w:val="nl-NL"/>
        </w:rPr>
      </w:pPr>
      <w:r w:rsidRPr="00CD62D5">
        <w:rPr>
          <w:b/>
          <w:szCs w:val="28"/>
          <w:lang w:val="nl-NL"/>
        </w:rPr>
        <w:t xml:space="preserve">I. </w:t>
      </w:r>
      <w:r w:rsidR="000A4993" w:rsidRPr="00CD62D5">
        <w:rPr>
          <w:b/>
          <w:bCs/>
          <w:iCs/>
          <w:szCs w:val="28"/>
          <w:lang w:val="es-ES"/>
        </w:rPr>
        <w:t>Giới thiệu chung về dự án và gói thầu</w:t>
      </w:r>
      <w:r w:rsidRPr="00CD62D5">
        <w:rPr>
          <w:b/>
          <w:szCs w:val="28"/>
          <w:lang w:val="nl-NL"/>
        </w:rPr>
        <w:t>:</w:t>
      </w:r>
    </w:p>
    <w:p w14:paraId="2D89D839" w14:textId="77777777" w:rsidR="000A4993" w:rsidRPr="00CD62D5" w:rsidRDefault="00070698" w:rsidP="00070698">
      <w:pPr>
        <w:spacing w:before="60" w:after="60"/>
        <w:ind w:firstLine="720"/>
        <w:jc w:val="both"/>
        <w:rPr>
          <w:szCs w:val="28"/>
          <w:lang w:val="nl-NL"/>
        </w:rPr>
      </w:pPr>
      <w:r w:rsidRPr="00CD62D5">
        <w:rPr>
          <w:b/>
          <w:szCs w:val="28"/>
          <w:lang w:val="nl-NL"/>
        </w:rPr>
        <w:t xml:space="preserve">1. </w:t>
      </w:r>
      <w:r w:rsidR="000A4993" w:rsidRPr="00CD62D5">
        <w:rPr>
          <w:b/>
          <w:szCs w:val="28"/>
          <w:lang w:val="es-ES"/>
        </w:rPr>
        <w:t>Giới thiệu chung về dự án</w:t>
      </w:r>
      <w:r w:rsidRPr="00CD62D5">
        <w:rPr>
          <w:b/>
          <w:szCs w:val="28"/>
          <w:lang w:val="nl-NL"/>
        </w:rPr>
        <w:t>:</w:t>
      </w:r>
      <w:r w:rsidRPr="00CD62D5">
        <w:rPr>
          <w:szCs w:val="28"/>
          <w:lang w:val="nl-NL"/>
        </w:rPr>
        <w:t xml:space="preserve"> </w:t>
      </w:r>
    </w:p>
    <w:p w14:paraId="1C38D56E" w14:textId="77777777" w:rsidR="000A4993" w:rsidRPr="00CD62D5" w:rsidRDefault="000A4993" w:rsidP="00070698">
      <w:pPr>
        <w:spacing w:before="60" w:after="60"/>
        <w:ind w:firstLine="720"/>
        <w:jc w:val="both"/>
        <w:rPr>
          <w:szCs w:val="28"/>
          <w:lang w:val="nl-NL"/>
        </w:rPr>
      </w:pPr>
      <w:r w:rsidRPr="00CD62D5">
        <w:rPr>
          <w:szCs w:val="28"/>
          <w:lang w:val="nl-NL"/>
        </w:rPr>
        <w:t>a) Dự án:</w:t>
      </w:r>
    </w:p>
    <w:p w14:paraId="4B60A4D1" w14:textId="77777777" w:rsidR="00070698" w:rsidRPr="00CD62D5" w:rsidRDefault="000A4993" w:rsidP="00070698">
      <w:pPr>
        <w:spacing w:before="60" w:after="60"/>
        <w:ind w:firstLine="720"/>
        <w:jc w:val="both"/>
        <w:rPr>
          <w:b/>
          <w:spacing w:val="-2"/>
          <w:szCs w:val="28"/>
          <w:lang w:val="nl-NL"/>
        </w:rPr>
      </w:pPr>
      <w:r w:rsidRPr="00CD62D5">
        <w:rPr>
          <w:szCs w:val="28"/>
          <w:lang w:val="nl-NL"/>
        </w:rPr>
        <w:t xml:space="preserve">- </w:t>
      </w:r>
      <w:r w:rsidR="00070698" w:rsidRPr="00CD62D5">
        <w:rPr>
          <w:szCs w:val="28"/>
        </w:rPr>
        <w:t>Cải tạo, xây dựng mới các công trình trong khuôn viên Tỉnh uỷ</w:t>
      </w:r>
      <w:r w:rsidR="00070698" w:rsidRPr="00CD62D5">
        <w:rPr>
          <w:spacing w:val="-2"/>
          <w:szCs w:val="28"/>
          <w:lang w:val="nl-NL"/>
        </w:rPr>
        <w:t>.</w:t>
      </w:r>
    </w:p>
    <w:p w14:paraId="559FC72F" w14:textId="77777777" w:rsidR="00070698" w:rsidRPr="00CD62D5" w:rsidRDefault="000A4993" w:rsidP="00070698">
      <w:pPr>
        <w:spacing w:before="60" w:after="60"/>
        <w:ind w:firstLine="720"/>
        <w:jc w:val="both"/>
        <w:rPr>
          <w:spacing w:val="-2"/>
          <w:szCs w:val="28"/>
          <w:lang w:val="nl-NL"/>
        </w:rPr>
      </w:pPr>
      <w:r w:rsidRPr="00CD62D5">
        <w:rPr>
          <w:b/>
          <w:spacing w:val="-2"/>
          <w:szCs w:val="28"/>
          <w:lang w:val="nl-NL"/>
        </w:rPr>
        <w:t>-</w:t>
      </w:r>
      <w:r w:rsidR="00070698" w:rsidRPr="00CD62D5">
        <w:rPr>
          <w:spacing w:val="-2"/>
          <w:szCs w:val="28"/>
          <w:lang w:val="nl-NL"/>
        </w:rPr>
        <w:t xml:space="preserve"> Gói thầu số 12 (TB/XL): Cung cấp, lắp đặt thiết bị và Thi công xây dựng  mới công trình.</w:t>
      </w:r>
    </w:p>
    <w:p w14:paraId="6DA92712" w14:textId="77777777" w:rsidR="00070698" w:rsidRPr="00CD62D5" w:rsidRDefault="000A4993" w:rsidP="00070698">
      <w:pPr>
        <w:spacing w:before="60" w:after="60"/>
        <w:ind w:firstLine="720"/>
        <w:jc w:val="both"/>
        <w:rPr>
          <w:spacing w:val="-6"/>
          <w:szCs w:val="28"/>
        </w:rPr>
      </w:pPr>
      <w:r w:rsidRPr="00CD62D5">
        <w:rPr>
          <w:b/>
          <w:spacing w:val="-2"/>
          <w:szCs w:val="28"/>
          <w:lang w:val="nl-NL"/>
        </w:rPr>
        <w:t>-</w:t>
      </w:r>
      <w:r w:rsidR="00070698" w:rsidRPr="00CD62D5">
        <w:rPr>
          <w:spacing w:val="-2"/>
          <w:szCs w:val="28"/>
          <w:lang w:val="nl-NL"/>
        </w:rPr>
        <w:t xml:space="preserve"> </w:t>
      </w:r>
      <w:r w:rsidR="00070698" w:rsidRPr="00CD62D5">
        <w:rPr>
          <w:szCs w:val="28"/>
          <w:lang w:val="es-ES"/>
        </w:rPr>
        <w:t>Ban quản lý dự án dân dụng công nghiệp và phát triển đô thị tỉnh Sơn La</w:t>
      </w:r>
      <w:r w:rsidR="00070698" w:rsidRPr="00CD62D5">
        <w:rPr>
          <w:spacing w:val="-6"/>
          <w:szCs w:val="28"/>
        </w:rPr>
        <w:t>.</w:t>
      </w:r>
    </w:p>
    <w:p w14:paraId="0D4CC4F2" w14:textId="77777777" w:rsidR="00070698" w:rsidRPr="00CD62D5" w:rsidRDefault="000A4993" w:rsidP="00070698">
      <w:pPr>
        <w:tabs>
          <w:tab w:val="left" w:pos="7538"/>
        </w:tabs>
        <w:spacing w:before="60" w:after="60"/>
        <w:ind w:firstLine="720"/>
        <w:jc w:val="both"/>
        <w:rPr>
          <w:i/>
          <w:szCs w:val="28"/>
          <w:lang w:val="nl-NL"/>
        </w:rPr>
      </w:pPr>
      <w:r w:rsidRPr="00CD62D5">
        <w:rPr>
          <w:b/>
          <w:szCs w:val="28"/>
          <w:lang w:val="nl-NL"/>
        </w:rPr>
        <w:t>-</w:t>
      </w:r>
      <w:r w:rsidR="00070698" w:rsidRPr="00CD62D5">
        <w:rPr>
          <w:szCs w:val="28"/>
          <w:lang w:val="nl-NL"/>
        </w:rPr>
        <w:t xml:space="preserve"> </w:t>
      </w:r>
      <w:r w:rsidR="00070698" w:rsidRPr="00CD62D5">
        <w:rPr>
          <w:noProof/>
          <w:spacing w:val="-6"/>
          <w:szCs w:val="28"/>
        </w:rPr>
        <w:t>Nguồn thu tiền sử dụng đất ngân sách tỉnh và vốn đầu tư công trung hạn giai đoạn 2026-2030</w:t>
      </w:r>
      <w:r w:rsidR="00070698" w:rsidRPr="00CD62D5">
        <w:rPr>
          <w:szCs w:val="28"/>
          <w:lang w:val="nl-NL"/>
        </w:rPr>
        <w:t>.</w:t>
      </w:r>
      <w:r w:rsidR="00070698" w:rsidRPr="00CD62D5">
        <w:rPr>
          <w:szCs w:val="28"/>
          <w:lang w:val="nl-NL"/>
        </w:rPr>
        <w:tab/>
      </w:r>
    </w:p>
    <w:p w14:paraId="552C1E80" w14:textId="77777777" w:rsidR="00070698" w:rsidRPr="00CD62D5" w:rsidRDefault="00070698" w:rsidP="00070698">
      <w:pPr>
        <w:spacing w:before="60" w:after="60"/>
        <w:ind w:firstLine="720"/>
        <w:jc w:val="both"/>
        <w:rPr>
          <w:spacing w:val="-2"/>
          <w:szCs w:val="28"/>
          <w:lang w:val="nl-NL"/>
        </w:rPr>
      </w:pPr>
      <w:r w:rsidRPr="00CD62D5">
        <w:rPr>
          <w:spacing w:val="-2"/>
          <w:szCs w:val="28"/>
          <w:lang w:val="nl-NL"/>
        </w:rPr>
        <w:t xml:space="preserve">- </w:t>
      </w:r>
      <w:r w:rsidRPr="00CD62D5">
        <w:rPr>
          <w:noProof/>
          <w:spacing w:val="-2"/>
          <w:szCs w:val="28"/>
          <w:lang w:val="vi-VN"/>
        </w:rPr>
        <w:t>Quyết định số 2473/QĐ-UBND ngày 30/9/2025 của UBND tỉnh Sơn La v/v phê duyệt dự án Cải tạo, xây dựng mới các công trình trong khuôn viên Tỉnh ủy</w:t>
      </w:r>
      <w:r w:rsidRPr="00CD62D5">
        <w:rPr>
          <w:spacing w:val="-2"/>
          <w:szCs w:val="28"/>
          <w:lang w:val="nl-NL"/>
        </w:rPr>
        <w:t>.</w:t>
      </w:r>
    </w:p>
    <w:p w14:paraId="189B033F" w14:textId="77777777" w:rsidR="00070698" w:rsidRPr="00CD62D5" w:rsidRDefault="00070698" w:rsidP="00070698">
      <w:pPr>
        <w:spacing w:before="60" w:after="60"/>
        <w:ind w:firstLine="720"/>
        <w:jc w:val="both"/>
        <w:rPr>
          <w:spacing w:val="-2"/>
          <w:szCs w:val="28"/>
          <w:lang w:val="nl-NL"/>
        </w:rPr>
      </w:pPr>
      <w:r w:rsidRPr="00CD62D5">
        <w:rPr>
          <w:spacing w:val="-2"/>
          <w:szCs w:val="28"/>
          <w:lang w:val="nl-NL"/>
        </w:rPr>
        <w:t>- Quyết định số 266/QĐ-BQLDA ngày 18/11/2025 về việc phê duyệt thiết kế xây dựng triển khai sau Thiết kế cơ sở (thiết kế BVTC) Hạng mục Nhà số 1 &amp; 1A (Nhà làm việc của Thường trực Tỉnh ủy, Văn phòng Tỉnh ủy, các Ban Đảng Tỉnh ủy và Đảng ủy các cơ quan Đảng tỉnh - Nhà cầu nối với Trung tâm Hội nghị) và các hạng mục phá dỡ thuộc dự án Cải tạo, xây dựng mới các công trình trong khuôn viên Tỉnh uỷ.</w:t>
      </w:r>
    </w:p>
    <w:p w14:paraId="0DD84D33" w14:textId="77777777" w:rsidR="00070698" w:rsidRPr="00CD62D5" w:rsidRDefault="00070698" w:rsidP="00070698">
      <w:pPr>
        <w:spacing w:before="60" w:after="60"/>
        <w:ind w:firstLine="720"/>
        <w:jc w:val="both"/>
        <w:rPr>
          <w:szCs w:val="28"/>
          <w:lang w:val="nl-NL"/>
        </w:rPr>
      </w:pPr>
      <w:r w:rsidRPr="00CD62D5">
        <w:rPr>
          <w:szCs w:val="28"/>
          <w:lang w:val="nl-NL"/>
        </w:rPr>
        <w:t xml:space="preserve">- </w:t>
      </w:r>
      <w:r w:rsidRPr="00CD62D5">
        <w:rPr>
          <w:szCs w:val="28"/>
          <w:lang w:val="fr-FR"/>
        </w:rPr>
        <w:t>Quyết định số 201/QĐ-BQLDA ngày 02/10/2025 của Ban quản lý dự án dân dụng công nghiệp và phát triển đô thị về việc phê duyệt kế hoạch lựa chọn nhà thầu dự án Cải tạo, xây dựng mới các công trình trong khuôn viên Tỉnh uỷ</w:t>
      </w:r>
      <w:r w:rsidRPr="00CD62D5">
        <w:rPr>
          <w:szCs w:val="28"/>
          <w:lang w:val="nl-NL"/>
        </w:rPr>
        <w:t>.</w:t>
      </w:r>
    </w:p>
    <w:p w14:paraId="3E1651AE" w14:textId="77777777" w:rsidR="00070698" w:rsidRPr="00CD62D5" w:rsidRDefault="00070698" w:rsidP="00070698">
      <w:pPr>
        <w:spacing w:before="60" w:after="60"/>
        <w:ind w:firstLine="720"/>
        <w:jc w:val="both"/>
        <w:rPr>
          <w:szCs w:val="28"/>
          <w:lang w:val="nl-NL"/>
        </w:rPr>
      </w:pPr>
      <w:r w:rsidRPr="00CD62D5">
        <w:rPr>
          <w:szCs w:val="28"/>
          <w:lang w:val="nl-NL"/>
        </w:rPr>
        <w:t>- Quyết định số 263/QĐ-BQLDA ngày 14/11/2025 của Ban quản lý dự án dân dụng công nghiệp và phát triển đô thị về việc phê duyệt điều chỉnh kế hoạch lựa chọn nhà thầu dự án Cải tạo, xây dựng mới các công trình trong khuôn viên Tỉnh uỷ.</w:t>
      </w:r>
    </w:p>
    <w:p w14:paraId="794843DE" w14:textId="77777777" w:rsidR="00070698" w:rsidRPr="00CD62D5" w:rsidRDefault="00070698" w:rsidP="00070698">
      <w:pPr>
        <w:spacing w:before="60" w:after="60"/>
        <w:ind w:firstLine="720"/>
        <w:jc w:val="both"/>
        <w:rPr>
          <w:szCs w:val="28"/>
          <w:lang w:val="nl-NL"/>
        </w:rPr>
      </w:pPr>
      <w:r w:rsidRPr="00CD62D5">
        <w:rPr>
          <w:szCs w:val="28"/>
          <w:lang w:val="nl-NL"/>
        </w:rPr>
        <w:t>- Quyết định số 267/QĐ-BQLDA ngày 18/11/2025 về việc phê duyệt dự toán gói thầu số 12 (TB/XL): Cung cấp, lắp đặt thiết bị và Thi công xây dựng  mới công trình thuộc dự án Cải tạo, xây dựng mới các công trình trong khuôn viên Tỉnh uỷ</w:t>
      </w:r>
      <w:r w:rsidRPr="00CD62D5">
        <w:rPr>
          <w:spacing w:val="-2"/>
          <w:szCs w:val="28"/>
          <w:lang w:val="nl-NL"/>
        </w:rPr>
        <w:t>.</w:t>
      </w:r>
    </w:p>
    <w:p w14:paraId="64609CAC" w14:textId="77777777" w:rsidR="00070698" w:rsidRPr="00CD62D5" w:rsidRDefault="000A4993" w:rsidP="00070698">
      <w:pPr>
        <w:spacing w:before="60" w:after="60"/>
        <w:ind w:firstLine="720"/>
        <w:jc w:val="both"/>
        <w:rPr>
          <w:szCs w:val="28"/>
          <w:lang w:val="nl-NL"/>
        </w:rPr>
      </w:pPr>
      <w:r w:rsidRPr="00CD62D5">
        <w:rPr>
          <w:szCs w:val="28"/>
          <w:lang w:val="nl-NL"/>
        </w:rPr>
        <w:t>b</w:t>
      </w:r>
      <w:r w:rsidR="00070698" w:rsidRPr="00CD62D5">
        <w:rPr>
          <w:szCs w:val="28"/>
          <w:lang w:val="nl-NL"/>
        </w:rPr>
        <w:t>. Địa điể</w:t>
      </w:r>
      <w:r w:rsidRPr="00CD62D5">
        <w:rPr>
          <w:szCs w:val="28"/>
          <w:lang w:val="nl-NL"/>
        </w:rPr>
        <w:t>m</w:t>
      </w:r>
      <w:r w:rsidR="00070698" w:rsidRPr="00CD62D5">
        <w:rPr>
          <w:szCs w:val="28"/>
          <w:lang w:val="nl-NL"/>
        </w:rPr>
        <w:t>: Phường Tô Hiệu, tỉnh Sơn La.</w:t>
      </w:r>
    </w:p>
    <w:p w14:paraId="69676A98" w14:textId="77777777" w:rsidR="000A4993" w:rsidRPr="00CD62D5" w:rsidRDefault="000A4993" w:rsidP="00070698">
      <w:pPr>
        <w:spacing w:before="60" w:after="60"/>
        <w:ind w:firstLine="720"/>
        <w:jc w:val="both"/>
        <w:rPr>
          <w:szCs w:val="28"/>
          <w:lang w:val="nl-NL"/>
        </w:rPr>
      </w:pPr>
      <w:r w:rsidRPr="00CD62D5">
        <w:rPr>
          <w:szCs w:val="28"/>
          <w:lang w:val="nl-NL"/>
        </w:rPr>
        <w:t xml:space="preserve">c) Quy mô: </w:t>
      </w:r>
    </w:p>
    <w:p w14:paraId="3F712994" w14:textId="77777777" w:rsidR="000A4993" w:rsidRPr="00CD62D5" w:rsidRDefault="000A4993" w:rsidP="00070698">
      <w:pPr>
        <w:spacing w:before="60" w:after="60"/>
        <w:ind w:firstLine="720"/>
        <w:jc w:val="both"/>
        <w:rPr>
          <w:szCs w:val="28"/>
          <w:lang w:val="nl-NL"/>
        </w:rPr>
      </w:pPr>
      <w:r w:rsidRPr="00CD62D5">
        <w:rPr>
          <w:szCs w:val="28"/>
          <w:lang w:val="nl-NL"/>
        </w:rPr>
        <w:t>- Loại cấp công trình: Công trình dân dụng, cấp I.</w:t>
      </w:r>
    </w:p>
    <w:p w14:paraId="7354DCDE" w14:textId="77777777" w:rsidR="000A4993" w:rsidRPr="00CD62D5" w:rsidRDefault="000A4993" w:rsidP="000A4993">
      <w:pPr>
        <w:spacing w:before="60" w:after="60"/>
        <w:ind w:firstLine="720"/>
        <w:jc w:val="both"/>
        <w:rPr>
          <w:szCs w:val="28"/>
          <w:lang w:val="nl-NL"/>
        </w:rPr>
      </w:pPr>
      <w:r w:rsidRPr="00CD62D5">
        <w:rPr>
          <w:szCs w:val="28"/>
          <w:lang w:val="nl-NL"/>
        </w:rPr>
        <w:lastRenderedPageBreak/>
        <w:t>- Nhà làm việc 7 tầng nổi + tum và 01 tầng hầm (Thường trực Tỉnh ủy, Văn phòng Tỉnh ủy, các Ban Đảng Tỉnh ủy và Đảng ủy các cơ quan Đảng tỉnh), diện tích sàn dự kiến khoảng 11.055 m2;</w:t>
      </w:r>
    </w:p>
    <w:p w14:paraId="19AA2324" w14:textId="77777777" w:rsidR="000A4993" w:rsidRPr="00CD62D5" w:rsidRDefault="000A4993" w:rsidP="000A4993">
      <w:pPr>
        <w:spacing w:before="60" w:after="60"/>
        <w:ind w:firstLine="720"/>
        <w:jc w:val="both"/>
        <w:rPr>
          <w:szCs w:val="28"/>
          <w:lang w:val="nl-NL"/>
        </w:rPr>
      </w:pPr>
      <w:r w:rsidRPr="00CD62D5">
        <w:rPr>
          <w:szCs w:val="28"/>
          <w:lang w:val="nl-NL"/>
        </w:rPr>
        <w:t>- Nhà hành lang cầu (02 tầng) nối từ Nhà làm việc 7 tầng xây dựng mới sang Trung tâm Hội nghị tỉnh (hiện có), tổng diện tích sàn khoảng 440 m2</w:t>
      </w:r>
    </w:p>
    <w:p w14:paraId="2F12E489" w14:textId="77777777" w:rsidR="00070698" w:rsidRPr="00CD62D5" w:rsidRDefault="000A4993" w:rsidP="00070698">
      <w:pPr>
        <w:spacing w:before="60" w:after="60"/>
        <w:ind w:firstLine="720"/>
        <w:jc w:val="both"/>
        <w:rPr>
          <w:b/>
          <w:szCs w:val="28"/>
          <w:lang w:val="nl-NL"/>
        </w:rPr>
      </w:pPr>
      <w:r w:rsidRPr="00CD62D5">
        <w:rPr>
          <w:b/>
          <w:szCs w:val="28"/>
          <w:lang w:val="nl-NL"/>
        </w:rPr>
        <w:t>2</w:t>
      </w:r>
      <w:r w:rsidR="00070698" w:rsidRPr="00CD62D5">
        <w:rPr>
          <w:b/>
          <w:szCs w:val="28"/>
          <w:lang w:val="nl-NL"/>
        </w:rPr>
        <w:t xml:space="preserve">. </w:t>
      </w:r>
      <w:r w:rsidRPr="00CD62D5">
        <w:rPr>
          <w:b/>
          <w:szCs w:val="28"/>
          <w:lang w:val="fr-FR"/>
        </w:rPr>
        <w:t>Giới thiệu chung về gói thầu</w:t>
      </w:r>
      <w:r w:rsidR="00070698" w:rsidRPr="00CD62D5">
        <w:rPr>
          <w:b/>
          <w:szCs w:val="28"/>
          <w:lang w:val="nl-NL"/>
        </w:rPr>
        <w:t xml:space="preserve">: </w:t>
      </w:r>
    </w:p>
    <w:p w14:paraId="02D6280D" w14:textId="77777777" w:rsidR="000A4993" w:rsidRPr="00CD62D5" w:rsidRDefault="000A4993" w:rsidP="00070698">
      <w:pPr>
        <w:widowControl w:val="0"/>
        <w:tabs>
          <w:tab w:val="num" w:pos="0"/>
        </w:tabs>
        <w:spacing w:before="60" w:after="60"/>
        <w:ind w:firstLine="709"/>
        <w:jc w:val="both"/>
        <w:rPr>
          <w:rFonts w:eastAsia="Times New Roman"/>
          <w:szCs w:val="28"/>
          <w:u w:color="FF0000"/>
        </w:rPr>
      </w:pPr>
      <w:r w:rsidRPr="00CD62D5">
        <w:rPr>
          <w:rFonts w:eastAsia="Times New Roman"/>
          <w:szCs w:val="28"/>
          <w:u w:color="FF0000"/>
        </w:rPr>
        <w:t>a) Phạm vi công việc của gói thầu:</w:t>
      </w:r>
    </w:p>
    <w:p w14:paraId="6CCB2AC0" w14:textId="77777777" w:rsidR="00070698" w:rsidRPr="00CD62D5" w:rsidRDefault="00070698" w:rsidP="00070698">
      <w:pPr>
        <w:widowControl w:val="0"/>
        <w:tabs>
          <w:tab w:val="num" w:pos="0"/>
        </w:tabs>
        <w:spacing w:before="60" w:after="60"/>
        <w:ind w:firstLine="709"/>
        <w:jc w:val="both"/>
        <w:rPr>
          <w:rFonts w:eastAsia="Times New Roman"/>
          <w:i/>
          <w:iCs/>
          <w:szCs w:val="28"/>
          <w:u w:color="FF0000"/>
        </w:rPr>
      </w:pPr>
      <w:r w:rsidRPr="00CD62D5">
        <w:rPr>
          <w:rFonts w:eastAsia="Times New Roman"/>
          <w:szCs w:val="28"/>
          <w:u w:color="FF0000"/>
        </w:rPr>
        <w:t xml:space="preserve">1. Nhà làm việc của Thường trực Tỉnh ủy, Văn phòng Tỉnh ủy, các ban Đảng và Đảng ủy các cơ quan Đảng tỉnh </w:t>
      </w:r>
      <w:r w:rsidRPr="00CD62D5">
        <w:rPr>
          <w:rFonts w:eastAsia="Times New Roman"/>
          <w:i/>
          <w:iCs/>
          <w:szCs w:val="28"/>
          <w:u w:color="FF0000"/>
        </w:rPr>
        <w:t>(hạng mục xây mới, ký hiệu số 1 trên mặt bằng tổng thể).</w:t>
      </w:r>
    </w:p>
    <w:p w14:paraId="4933F226"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1.1. Kiến trúc</w:t>
      </w:r>
    </w:p>
    <w:p w14:paraId="68DD8A06"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 xml:space="preserve">a) Giải pháp kiến trúc tổng thể: Công trình có quy mô 07 tầng nổi + tum và 01 tầng hầm, chiều dài 68 m, chiều rộng 20 m, diện tích khoảng </w:t>
      </w:r>
      <w:r w:rsidRPr="00CD62D5">
        <w:rPr>
          <w:rFonts w:eastAsia="Times New Roman"/>
          <w:iCs/>
          <w:szCs w:val="28"/>
        </w:rPr>
        <w:t>1.508 m</w:t>
      </w:r>
      <w:r w:rsidRPr="00CD62D5">
        <w:rPr>
          <w:rFonts w:eastAsia="Times New Roman"/>
          <w:iCs/>
          <w:szCs w:val="28"/>
          <w:vertAlign w:val="superscript"/>
        </w:rPr>
        <w:t>2</w:t>
      </w:r>
      <w:r w:rsidRPr="00CD62D5">
        <w:rPr>
          <w:rFonts w:eastAsia="Times New Roman"/>
          <w:iCs/>
          <w:szCs w:val="28"/>
        </w:rPr>
        <w:t>,</w:t>
      </w:r>
      <w:r w:rsidRPr="00CD62D5">
        <w:rPr>
          <w:rFonts w:eastAsia="Times New Roman"/>
          <w:i/>
          <w:szCs w:val="28"/>
        </w:rPr>
        <w:t xml:space="preserve"> </w:t>
      </w:r>
      <w:r w:rsidRPr="00CD62D5">
        <w:rPr>
          <w:rFonts w:eastAsia="Times New Roman"/>
          <w:szCs w:val="28"/>
        </w:rPr>
        <w:t>tổng diện tích sàn xây dựng khoảng 11.055 m</w:t>
      </w:r>
      <w:r w:rsidRPr="00CD62D5">
        <w:rPr>
          <w:rFonts w:eastAsia="Times New Roman"/>
          <w:szCs w:val="28"/>
          <w:vertAlign w:val="superscript"/>
        </w:rPr>
        <w:t>2</w:t>
      </w:r>
      <w:r w:rsidRPr="00CD62D5">
        <w:rPr>
          <w:rFonts w:eastAsia="Times New Roman"/>
          <w:i/>
          <w:szCs w:val="28"/>
        </w:rPr>
        <w:t xml:space="preserve"> (bao gồm diện tích sàn chính 9.547 m</w:t>
      </w:r>
      <w:r w:rsidRPr="00CD62D5">
        <w:rPr>
          <w:rFonts w:eastAsia="Times New Roman"/>
          <w:i/>
          <w:szCs w:val="28"/>
          <w:vertAlign w:val="superscript"/>
        </w:rPr>
        <w:t>2</w:t>
      </w:r>
      <w:r w:rsidRPr="00CD62D5">
        <w:rPr>
          <w:rFonts w:eastAsia="Times New Roman"/>
          <w:i/>
          <w:szCs w:val="28"/>
        </w:rPr>
        <w:t>; diện tích tầng hầm là 1.508 m</w:t>
      </w:r>
      <w:r w:rsidRPr="00CD62D5">
        <w:rPr>
          <w:rFonts w:eastAsia="Times New Roman"/>
          <w:i/>
          <w:szCs w:val="28"/>
          <w:vertAlign w:val="superscript"/>
        </w:rPr>
        <w:t>2</w:t>
      </w:r>
      <w:r w:rsidRPr="00CD62D5">
        <w:rPr>
          <w:rFonts w:eastAsia="Times New Roman"/>
          <w:i/>
          <w:szCs w:val="28"/>
        </w:rPr>
        <w:t>)</w:t>
      </w:r>
      <w:r w:rsidRPr="00CD62D5">
        <w:rPr>
          <w:rFonts w:eastAsia="Times New Roman"/>
          <w:szCs w:val="28"/>
        </w:rPr>
        <w:t xml:space="preserve">; công trình được thiết kế kết nối liên hoàn với các công trình hiện trạng qua nhà hành lang cầu </w:t>
      </w:r>
      <w:r w:rsidRPr="00CD62D5">
        <w:rPr>
          <w:rFonts w:eastAsia="Times New Roman"/>
          <w:i/>
          <w:szCs w:val="28"/>
        </w:rPr>
        <w:t>(xây mới)</w:t>
      </w:r>
      <w:r w:rsidRPr="00CD62D5">
        <w:rPr>
          <w:rFonts w:eastAsia="Times New Roman"/>
          <w:iCs/>
          <w:szCs w:val="28"/>
        </w:rPr>
        <w:t xml:space="preserve">; </w:t>
      </w:r>
      <w:r w:rsidRPr="00CD62D5">
        <w:rPr>
          <w:rFonts w:eastAsia="Times New Roman"/>
          <w:szCs w:val="28"/>
          <w:lang w:val="vi-VN"/>
        </w:rPr>
        <w:t>cốt nền (±0</w:t>
      </w:r>
      <w:r w:rsidRPr="00CD62D5">
        <w:rPr>
          <w:rFonts w:eastAsia="Times New Roman"/>
          <w:szCs w:val="28"/>
        </w:rPr>
        <w:t>,</w:t>
      </w:r>
      <w:r w:rsidRPr="00CD62D5">
        <w:rPr>
          <w:rFonts w:eastAsia="Times New Roman"/>
          <w:szCs w:val="28"/>
          <w:lang w:val="vi-VN"/>
        </w:rPr>
        <w:t>00) cao hơn mặt sân +</w:t>
      </w:r>
      <w:r w:rsidRPr="00CD62D5">
        <w:rPr>
          <w:rFonts w:eastAsia="Times New Roman"/>
          <w:szCs w:val="28"/>
        </w:rPr>
        <w:t>1</w:t>
      </w:r>
      <w:r w:rsidRPr="00CD62D5">
        <w:rPr>
          <w:rFonts w:eastAsia="Times New Roman"/>
          <w:szCs w:val="28"/>
          <w:lang w:val="vi-VN"/>
        </w:rPr>
        <w:t>,</w:t>
      </w:r>
      <w:r w:rsidRPr="00CD62D5">
        <w:rPr>
          <w:rFonts w:eastAsia="Times New Roman"/>
          <w:szCs w:val="28"/>
        </w:rPr>
        <w:t xml:space="preserve">6 </w:t>
      </w:r>
      <w:r w:rsidRPr="00CD62D5">
        <w:rPr>
          <w:rFonts w:eastAsia="Times New Roman"/>
          <w:szCs w:val="28"/>
          <w:lang w:val="vi-VN"/>
        </w:rPr>
        <w:t>m</w:t>
      </w:r>
      <w:r w:rsidRPr="00CD62D5">
        <w:rPr>
          <w:rFonts w:eastAsia="Times New Roman"/>
          <w:szCs w:val="28"/>
        </w:rPr>
        <w:t xml:space="preserve">; chiều cao từ </w:t>
      </w:r>
      <w:r w:rsidRPr="00CD62D5">
        <w:rPr>
          <w:rFonts w:eastAsia="Times New Roman"/>
          <w:szCs w:val="28"/>
          <w:lang w:val="vi-VN"/>
        </w:rPr>
        <w:t>(±0</w:t>
      </w:r>
      <w:r w:rsidRPr="00CD62D5">
        <w:rPr>
          <w:rFonts w:eastAsia="Times New Roman"/>
          <w:szCs w:val="28"/>
        </w:rPr>
        <w:t>,</w:t>
      </w:r>
      <w:r w:rsidRPr="00CD62D5">
        <w:rPr>
          <w:rFonts w:eastAsia="Times New Roman"/>
          <w:szCs w:val="28"/>
          <w:lang w:val="vi-VN"/>
        </w:rPr>
        <w:t>00)</w:t>
      </w:r>
      <w:r w:rsidRPr="00CD62D5">
        <w:rPr>
          <w:rFonts w:eastAsia="Times New Roman"/>
          <w:szCs w:val="28"/>
        </w:rPr>
        <w:t xml:space="preserve"> lên đến tầng mái khoảng 35 m; bước cột điển hình 8 m và 9,6 m; tổ chức giao thông theo phương đứng gồm: 03 thang máy, 02 thang bộ thoát hiểm; 02 đường dốc tiếp cận xuống tầng hầm khu để xe; 01 ram dốc lối lên sảnh chính thuộc tầng 1 tòa nhà.</w:t>
      </w:r>
    </w:p>
    <w:p w14:paraId="1604E971"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b) Giải pháp về mặt bằng công năng</w:t>
      </w:r>
    </w:p>
    <w:p w14:paraId="557C3EAF"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 Tầng hầm: Diện tích sàn khoảng 1.508 m</w:t>
      </w:r>
      <w:r w:rsidRPr="00CD62D5">
        <w:rPr>
          <w:rFonts w:eastAsia="Times New Roman"/>
          <w:szCs w:val="28"/>
          <w:vertAlign w:val="superscript"/>
        </w:rPr>
        <w:t>2</w:t>
      </w:r>
      <w:r w:rsidRPr="00CD62D5">
        <w:rPr>
          <w:rFonts w:eastAsia="Times New Roman"/>
          <w:szCs w:val="28"/>
        </w:rPr>
        <w:t>, chiều cao tầng 4 m; mặt bằng phân khu chức năng chủ yếu là khu để xe ô tô, xe máy cho cán bộ cơ quan, hệ thống giao thông gồm thang máy và các thang bộ thoát hiểm, đường dốc xuống tầng hầm;</w:t>
      </w:r>
    </w:p>
    <w:p w14:paraId="1A7DA6FA"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 Tầng 1: Diện tích sàn khoảng 1.508 m</w:t>
      </w:r>
      <w:r w:rsidRPr="00CD62D5">
        <w:rPr>
          <w:rFonts w:eastAsia="Times New Roman"/>
          <w:szCs w:val="28"/>
          <w:vertAlign w:val="superscript"/>
        </w:rPr>
        <w:t>2</w:t>
      </w:r>
      <w:r w:rsidRPr="00CD62D5">
        <w:rPr>
          <w:rFonts w:eastAsia="Times New Roman"/>
          <w:szCs w:val="28"/>
        </w:rPr>
        <w:t xml:space="preserve">, chiều cao tầng 4,5 m </w:t>
      </w:r>
      <w:r w:rsidRPr="00CD62D5">
        <w:rPr>
          <w:rFonts w:eastAsia="Times New Roman"/>
          <w:i/>
          <w:iCs/>
          <w:szCs w:val="28"/>
        </w:rPr>
        <w:t>(đảm bảo kết nối với chiều cao nhà số 2-Trung tâm Hội nghị)</w:t>
      </w:r>
      <w:r w:rsidRPr="00CD62D5">
        <w:rPr>
          <w:rFonts w:eastAsia="Times New Roman"/>
          <w:szCs w:val="28"/>
        </w:rPr>
        <w:t xml:space="preserve">; mặt bằng phân khu chức năng là khu đón tiếp và nơi làm việc của Đảng uỷ các cơ quan tỉnh cụ thể như sau: Khu vực đón tiếp </w:t>
      </w:r>
      <w:r w:rsidRPr="00CD62D5">
        <w:rPr>
          <w:rFonts w:eastAsia="Times New Roman"/>
          <w:i/>
          <w:iCs/>
          <w:szCs w:val="28"/>
        </w:rPr>
        <w:t>(sảnh đón, quầy tiếp đón, hướng dẫn, phòng họp kết hợp truyền thống, phòng khánh tiết)</w:t>
      </w:r>
      <w:r w:rsidRPr="00CD62D5">
        <w:rPr>
          <w:rFonts w:eastAsia="Times New Roman"/>
          <w:szCs w:val="28"/>
        </w:rPr>
        <w:t xml:space="preserve">; khu vực Đảng uỷ các cơ quan tỉnh bao gồm: Phòng làm việc lãnh đạo </w:t>
      </w:r>
      <w:r w:rsidRPr="00CD62D5">
        <w:rPr>
          <w:rFonts w:eastAsia="Times New Roman"/>
          <w:i/>
          <w:iCs/>
          <w:szCs w:val="28"/>
        </w:rPr>
        <w:t>(bao gồm 01 Phó Bí thư; 01 phòng Phó Chủ nhiệm Ủy ban kiểm tra đảng ủy chuyên trách, 03 phòng Phó Trưởng ban)</w:t>
      </w:r>
      <w:r w:rsidRPr="00CD62D5">
        <w:rPr>
          <w:rFonts w:eastAsia="Times New Roman"/>
          <w:szCs w:val="28"/>
        </w:rPr>
        <w:t xml:space="preserve">, các phòng chức năng </w:t>
      </w:r>
      <w:r w:rsidRPr="00CD62D5">
        <w:rPr>
          <w:rFonts w:eastAsia="Times New Roman"/>
          <w:i/>
          <w:iCs/>
          <w:szCs w:val="28"/>
        </w:rPr>
        <w:t>(bao gồm phòng tiếp công dân, bộ phận văn thư thuộc Văn phòng Tỉnh ủy, phòng Ủy ban kiểm tra Đảng uỷ, Ban Tuyên giáo và Dân vận đảng uỷ, Văn phòng đảng uỷ, Ban tổ chức đảng uỷ, văn thư lưu trữ in sao tài liệu)</w:t>
      </w:r>
      <w:r w:rsidRPr="00CD62D5">
        <w:rPr>
          <w:rFonts w:eastAsia="Times New Roman"/>
          <w:szCs w:val="28"/>
        </w:rPr>
        <w:t xml:space="preserve"> và khu vực phụ trợ phục vụ </w:t>
      </w:r>
      <w:r w:rsidRPr="00CD62D5">
        <w:rPr>
          <w:rFonts w:eastAsia="Times New Roman"/>
          <w:i/>
          <w:iCs/>
          <w:szCs w:val="28"/>
        </w:rPr>
        <w:t>(bao gồm không gian đợi, phục vụ, kho lưu trữ, vệ sinh chung, hành lang giao thông, thang máy, thang bộ thoát hiểm…)</w:t>
      </w:r>
      <w:r w:rsidRPr="00CD62D5">
        <w:rPr>
          <w:rFonts w:eastAsia="Times New Roman"/>
          <w:szCs w:val="28"/>
        </w:rPr>
        <w:t>;</w:t>
      </w:r>
    </w:p>
    <w:p w14:paraId="617B91C5" w14:textId="77777777" w:rsidR="00070698" w:rsidRPr="00CD62D5" w:rsidRDefault="00070698" w:rsidP="00070698">
      <w:pPr>
        <w:widowControl w:val="0"/>
        <w:spacing w:before="60" w:after="60"/>
        <w:ind w:firstLine="709"/>
        <w:jc w:val="both"/>
        <w:rPr>
          <w:rFonts w:eastAsia="Times New Roman"/>
          <w:spacing w:val="-2"/>
          <w:szCs w:val="28"/>
        </w:rPr>
      </w:pPr>
      <w:r w:rsidRPr="00CD62D5">
        <w:rPr>
          <w:rFonts w:eastAsia="Times New Roman"/>
          <w:spacing w:val="-2"/>
          <w:szCs w:val="28"/>
        </w:rPr>
        <w:lastRenderedPageBreak/>
        <w:t>+ Tầng 2: Diện tích sàn khoảng 1.318 m</w:t>
      </w:r>
      <w:r w:rsidRPr="00CD62D5">
        <w:rPr>
          <w:rFonts w:eastAsia="Times New Roman"/>
          <w:spacing w:val="-2"/>
          <w:szCs w:val="28"/>
          <w:vertAlign w:val="superscript"/>
        </w:rPr>
        <w:t>2</w:t>
      </w:r>
      <w:r w:rsidRPr="00CD62D5">
        <w:rPr>
          <w:rFonts w:eastAsia="Times New Roman"/>
          <w:spacing w:val="-2"/>
          <w:szCs w:val="28"/>
        </w:rPr>
        <w:t xml:space="preserve">, chiều cao tầng 3,9 m; mặt bằng phân khu chức năng là nơi làm việc của Ban Nội chính Tỉnh ủy </w:t>
      </w:r>
      <w:r w:rsidRPr="00CD62D5">
        <w:rPr>
          <w:rFonts w:eastAsia="Times New Roman"/>
          <w:szCs w:val="28"/>
        </w:rPr>
        <w:t>cụ thể</w:t>
      </w:r>
      <w:r w:rsidRPr="00CD62D5">
        <w:rPr>
          <w:rFonts w:eastAsia="Times New Roman"/>
          <w:spacing w:val="-2"/>
          <w:szCs w:val="28"/>
        </w:rPr>
        <w:t xml:space="preserve"> như sau: Khu vực đón tiếp </w:t>
      </w:r>
      <w:r w:rsidRPr="00CD62D5">
        <w:rPr>
          <w:rFonts w:eastAsia="Times New Roman"/>
          <w:i/>
          <w:iCs/>
          <w:spacing w:val="-2"/>
          <w:szCs w:val="28"/>
        </w:rPr>
        <w:t>(lễ tân, hướng dẫn, sảnh tầng, khu vực đợi, phòng tiếp khách, phòng họp kết hợp phòng truyền thống)</w:t>
      </w:r>
      <w:r w:rsidRPr="00CD62D5">
        <w:rPr>
          <w:rFonts w:eastAsia="Times New Roman"/>
          <w:spacing w:val="-2"/>
          <w:szCs w:val="28"/>
        </w:rPr>
        <w:t xml:space="preserve">; khu vực làm việc gồm: Phòng làm việc lãnh đạo </w:t>
      </w:r>
      <w:r w:rsidRPr="00CD62D5">
        <w:rPr>
          <w:rFonts w:eastAsia="Times New Roman"/>
          <w:i/>
          <w:iCs/>
          <w:spacing w:val="-2"/>
          <w:szCs w:val="28"/>
        </w:rPr>
        <w:t>(gồm 01 Trưởng ban, 03 Phó Trưởng ban chuyên trách)</w:t>
      </w:r>
      <w:r w:rsidRPr="00CD62D5">
        <w:rPr>
          <w:rFonts w:eastAsia="Times New Roman"/>
          <w:spacing w:val="-2"/>
          <w:szCs w:val="28"/>
        </w:rPr>
        <w:t xml:space="preserve">, các phòng chức năng </w:t>
      </w:r>
      <w:r w:rsidRPr="00CD62D5">
        <w:rPr>
          <w:rFonts w:eastAsia="Times New Roman"/>
          <w:i/>
          <w:iCs/>
          <w:spacing w:val="-2"/>
          <w:szCs w:val="28"/>
        </w:rPr>
        <w:t>(bao gồm phòng theo dõi công tác nội chính và cải cách tư pháp, phòng theo dõi công tác phòng chống tham nhũng, Văn phòng, Văn thư lưu trữ in sao tài liệu, phòng Quản lý tài liệu mật và soạn thảo văn bản mật, phòng Theo dõi công tác xử lý đơn thư, tiếp công dân và 01 phòng Dự kiến điều động luân chuyển)</w:t>
      </w:r>
      <w:r w:rsidRPr="00CD62D5">
        <w:rPr>
          <w:rFonts w:eastAsia="Times New Roman"/>
          <w:spacing w:val="-2"/>
          <w:szCs w:val="28"/>
        </w:rPr>
        <w:t xml:space="preserve"> và khu vực phụ trợ phục vụ </w:t>
      </w:r>
      <w:r w:rsidRPr="00CD62D5">
        <w:rPr>
          <w:rFonts w:eastAsia="Times New Roman"/>
          <w:i/>
          <w:iCs/>
          <w:spacing w:val="-2"/>
          <w:szCs w:val="28"/>
        </w:rPr>
        <w:t>(bao gồm kho chuyên dụng, phục vụ, vệ sinh chung, hành lang giao thông, thang máy, thang bộ thoát hiểm…)</w:t>
      </w:r>
      <w:r w:rsidRPr="00CD62D5">
        <w:rPr>
          <w:rFonts w:eastAsia="Times New Roman"/>
          <w:spacing w:val="-2"/>
          <w:szCs w:val="28"/>
        </w:rPr>
        <w:t>;</w:t>
      </w:r>
    </w:p>
    <w:p w14:paraId="5C94214F"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 Tầng 3: Diện tích sàn khoảng 1.431 m</w:t>
      </w:r>
      <w:r w:rsidRPr="00CD62D5">
        <w:rPr>
          <w:rFonts w:eastAsia="Times New Roman"/>
          <w:szCs w:val="28"/>
          <w:vertAlign w:val="superscript"/>
        </w:rPr>
        <w:t>2</w:t>
      </w:r>
      <w:r w:rsidRPr="00CD62D5">
        <w:rPr>
          <w:rFonts w:eastAsia="Times New Roman"/>
          <w:szCs w:val="28"/>
        </w:rPr>
        <w:t xml:space="preserve">, chiều cao tầng 3,9 m; mặt bằng phân khu chức năng là nơi làm việc của Ban Tuyên giáo và Dân vận Tỉnh ủy cụ thể như sau: Khu vực đón tiếp </w:t>
      </w:r>
      <w:r w:rsidRPr="00CD62D5">
        <w:rPr>
          <w:rFonts w:eastAsia="Times New Roman"/>
          <w:i/>
          <w:szCs w:val="28"/>
        </w:rPr>
        <w:t xml:space="preserve">(sảnh tầng, khu vực đợi, phòng tiếp khách, phòng họp kết hợp phòng truyền thống); </w:t>
      </w:r>
      <w:r w:rsidRPr="00CD62D5">
        <w:rPr>
          <w:rFonts w:eastAsia="Times New Roman"/>
          <w:szCs w:val="28"/>
        </w:rPr>
        <w:t xml:space="preserve">khu vực làm việc gồm: Phòng làm việc lãnh đạo </w:t>
      </w:r>
      <w:r w:rsidRPr="00CD62D5">
        <w:rPr>
          <w:rFonts w:eastAsia="Times New Roman"/>
          <w:i/>
          <w:szCs w:val="28"/>
        </w:rPr>
        <w:t>(bao gồm 01 Trưởng ban, 04 Phó Trưởng ban chuyên trách)</w:t>
      </w:r>
      <w:r w:rsidRPr="00CD62D5">
        <w:rPr>
          <w:rFonts w:eastAsia="Times New Roman"/>
          <w:szCs w:val="28"/>
        </w:rPr>
        <w:t xml:space="preserve">, các phòng chức năng </w:t>
      </w:r>
      <w:r w:rsidRPr="00CD62D5">
        <w:rPr>
          <w:rFonts w:eastAsia="Times New Roman"/>
          <w:i/>
          <w:szCs w:val="28"/>
        </w:rPr>
        <w:t xml:space="preserve">(bao gồm phòng Tuyên truyền báo chí xuất bản, phòng thông tin tổng hợp, văn phòng, văn thư lưu trữ in sao tài liệu, phòng quản lý soạn thảo văn bản mật, phòng dân vận chính quyền và tôn giáo, phòng khoa giáo văn hoá văn nghệ, phòng giáo dục lý luận chính trị và lịch sử đảng, </w:t>
      </w:r>
      <w:r w:rsidRPr="00CD62D5">
        <w:rPr>
          <w:rFonts w:eastAsia="Times New Roman"/>
          <w:i/>
          <w:iCs/>
          <w:szCs w:val="28"/>
        </w:rPr>
        <w:t>01 phòng Đoàn thể và các Hội thuộc Ban Tuyên giáo và Dân vận</w:t>
      </w:r>
      <w:r w:rsidRPr="00CD62D5">
        <w:rPr>
          <w:rFonts w:eastAsia="Times New Roman"/>
          <w:i/>
          <w:szCs w:val="28"/>
        </w:rPr>
        <w:t xml:space="preserve">) </w:t>
      </w:r>
      <w:r w:rsidRPr="00CD62D5">
        <w:rPr>
          <w:rFonts w:eastAsia="Times New Roman"/>
          <w:szCs w:val="28"/>
        </w:rPr>
        <w:t xml:space="preserve">và khu vực phụ trợ phục vụ </w:t>
      </w:r>
      <w:r w:rsidRPr="00CD62D5">
        <w:rPr>
          <w:rFonts w:eastAsia="Times New Roman"/>
          <w:i/>
          <w:szCs w:val="28"/>
        </w:rPr>
        <w:t xml:space="preserve">(bao gồm kho chuyên dụng, phục vụ, khu vệ sinh chung, </w:t>
      </w:r>
      <w:r w:rsidRPr="00CD62D5">
        <w:rPr>
          <w:rFonts w:eastAsia="Times New Roman"/>
          <w:i/>
          <w:iCs/>
          <w:szCs w:val="28"/>
        </w:rPr>
        <w:t>hành lang giao thông, thang máy, thang bộ thoát hiểm</w:t>
      </w:r>
      <w:r w:rsidRPr="00CD62D5">
        <w:rPr>
          <w:rFonts w:eastAsia="Times New Roman"/>
          <w:i/>
          <w:szCs w:val="28"/>
        </w:rPr>
        <w:t>…)</w:t>
      </w:r>
      <w:r w:rsidRPr="00CD62D5">
        <w:rPr>
          <w:rFonts w:eastAsia="Times New Roman"/>
          <w:szCs w:val="28"/>
        </w:rPr>
        <w:t>;</w:t>
      </w:r>
    </w:p>
    <w:p w14:paraId="39CEBF5F"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 Tầng 4: Diện tích sàn khoảng 1.231 m</w:t>
      </w:r>
      <w:r w:rsidRPr="00CD62D5">
        <w:rPr>
          <w:rFonts w:eastAsia="Times New Roman"/>
          <w:szCs w:val="28"/>
          <w:vertAlign w:val="superscript"/>
        </w:rPr>
        <w:t>2</w:t>
      </w:r>
      <w:r w:rsidRPr="00CD62D5">
        <w:rPr>
          <w:rFonts w:eastAsia="Times New Roman"/>
          <w:szCs w:val="28"/>
        </w:rPr>
        <w:t xml:space="preserve">, chiều cao tầng 3,9 m; mặt bằng phân khu chức năng là nơi làm việc của Ủy ban kiểm tra Tỉnh ủy cụ thể như sau: Khu vực đón tiếp </w:t>
      </w:r>
      <w:r w:rsidRPr="00CD62D5">
        <w:rPr>
          <w:rFonts w:eastAsia="Times New Roman"/>
          <w:i/>
          <w:szCs w:val="28"/>
        </w:rPr>
        <w:t>(sảnh tầng, khu vực đợi, phòng tiếp khách, phòng họp kết hợp phòng truyền thống)</w:t>
      </w:r>
      <w:r w:rsidRPr="00CD62D5">
        <w:rPr>
          <w:rFonts w:eastAsia="Times New Roman"/>
          <w:szCs w:val="28"/>
        </w:rPr>
        <w:t xml:space="preserve">; khu vực làm việc gồm: Phòng làm việc lãnh đạo </w:t>
      </w:r>
      <w:r w:rsidRPr="00CD62D5">
        <w:rPr>
          <w:rFonts w:eastAsia="Times New Roman"/>
          <w:i/>
          <w:szCs w:val="28"/>
        </w:rPr>
        <w:t>(gồm 01 Chủ nhiệm Ủy ban kiểm tra, 03 Phó Chủ nhiệm Ủy ban kiểm tra)</w:t>
      </w:r>
      <w:r w:rsidRPr="00CD62D5">
        <w:rPr>
          <w:rFonts w:eastAsia="Times New Roman"/>
          <w:szCs w:val="28"/>
        </w:rPr>
        <w:t xml:space="preserve">, các phòng chức năng </w:t>
      </w:r>
      <w:r w:rsidRPr="00CD62D5">
        <w:rPr>
          <w:rFonts w:eastAsia="Times New Roman"/>
          <w:i/>
          <w:szCs w:val="28"/>
        </w:rPr>
        <w:t>(bao gồm 09 phòng làm việc uỷ viên chuyên trách Ủy ban kiểm tra Tỉnh ủy, 03 phòng nghiệp vụ, văn phòng, 01 phòng Văn thư lưu trữ in sao tài liệu)</w:t>
      </w:r>
      <w:r w:rsidRPr="00CD62D5">
        <w:rPr>
          <w:rFonts w:eastAsia="Times New Roman"/>
          <w:szCs w:val="28"/>
        </w:rPr>
        <w:t xml:space="preserve"> và bộ phận phụ trợ phục vụ </w:t>
      </w:r>
      <w:r w:rsidRPr="00CD62D5">
        <w:rPr>
          <w:rFonts w:eastAsia="Times New Roman"/>
          <w:i/>
          <w:szCs w:val="28"/>
        </w:rPr>
        <w:t xml:space="preserve">(gồm kho, phục vụ, kho lưu trữ, khu vệ sinh chung, </w:t>
      </w:r>
      <w:r w:rsidRPr="00CD62D5">
        <w:rPr>
          <w:rFonts w:eastAsia="Times New Roman"/>
          <w:i/>
          <w:iCs/>
          <w:szCs w:val="28"/>
        </w:rPr>
        <w:t>hành lang giao thông, thang máy, thang bộ thoát hiểm</w:t>
      </w:r>
      <w:r w:rsidRPr="00CD62D5">
        <w:rPr>
          <w:rFonts w:eastAsia="Times New Roman"/>
          <w:i/>
          <w:szCs w:val="28"/>
        </w:rPr>
        <w:t xml:space="preserve"> …)</w:t>
      </w:r>
      <w:r w:rsidRPr="00CD62D5">
        <w:rPr>
          <w:rFonts w:eastAsia="Times New Roman"/>
          <w:iCs/>
          <w:szCs w:val="28"/>
        </w:rPr>
        <w:t>;</w:t>
      </w:r>
    </w:p>
    <w:p w14:paraId="4B907A06"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pacing w:val="-4"/>
          <w:szCs w:val="28"/>
        </w:rPr>
        <w:t xml:space="preserve">+ </w:t>
      </w:r>
      <w:r w:rsidRPr="00CD62D5">
        <w:rPr>
          <w:rFonts w:eastAsia="Times New Roman"/>
          <w:szCs w:val="28"/>
        </w:rPr>
        <w:t>Tầng 5: Diện tích sàn khoảng 1.231 m</w:t>
      </w:r>
      <w:r w:rsidRPr="00CD62D5">
        <w:rPr>
          <w:rFonts w:eastAsia="Times New Roman"/>
          <w:szCs w:val="28"/>
          <w:vertAlign w:val="superscript"/>
        </w:rPr>
        <w:t>2</w:t>
      </w:r>
      <w:r w:rsidRPr="00CD62D5">
        <w:rPr>
          <w:rFonts w:eastAsia="Times New Roman"/>
          <w:szCs w:val="28"/>
        </w:rPr>
        <w:t xml:space="preserve">, chiều cao tầng 3,9 m; mặt bằng phân khu chức năng là nơi làm việc của Ban tổ chức Tỉnh ủy cụ thể như sau: Khu vực đón tiếp </w:t>
      </w:r>
      <w:r w:rsidRPr="00CD62D5">
        <w:rPr>
          <w:rFonts w:eastAsia="Times New Roman"/>
          <w:i/>
          <w:szCs w:val="28"/>
        </w:rPr>
        <w:t>(sảnh tầng, khu vực đợi, phòng họp kết hợp phòng truyền thống…)</w:t>
      </w:r>
      <w:r w:rsidRPr="00CD62D5">
        <w:rPr>
          <w:rFonts w:eastAsia="Times New Roman"/>
          <w:szCs w:val="28"/>
        </w:rPr>
        <w:t xml:space="preserve">; khu vực làm việc gồm: Phòng làm việc lãnh đạo </w:t>
      </w:r>
      <w:r w:rsidRPr="00CD62D5">
        <w:rPr>
          <w:rFonts w:eastAsia="Times New Roman"/>
          <w:i/>
          <w:szCs w:val="28"/>
        </w:rPr>
        <w:t>(gồm 01 Trưởng ban, 03 Phó Trưởng ban)</w:t>
      </w:r>
      <w:r w:rsidRPr="00CD62D5">
        <w:rPr>
          <w:rFonts w:eastAsia="Times New Roman"/>
          <w:szCs w:val="28"/>
        </w:rPr>
        <w:t xml:space="preserve">, các phòng chức năng </w:t>
      </w:r>
      <w:r w:rsidRPr="00CD62D5">
        <w:rPr>
          <w:rFonts w:eastAsia="Times New Roman"/>
          <w:i/>
          <w:szCs w:val="28"/>
        </w:rPr>
        <w:t xml:space="preserve">(bao gồm phòng tổ chức cán bộ, phòng bảo vệ chính trị nội bộ, văn phòng, 01 phòng Chánh Văn phòng, 01 </w:t>
      </w:r>
      <w:r w:rsidRPr="00CD62D5">
        <w:rPr>
          <w:rFonts w:eastAsia="Times New Roman"/>
          <w:i/>
          <w:szCs w:val="28"/>
        </w:rPr>
        <w:lastRenderedPageBreak/>
        <w:t>phòng Trưởng bảo vệ chính trị nội bộ, phòng kế toán, văn thư lưu trữ in sao tài liệu, phòng quản lý soạn thảo tài liệu mật, phòng tổ chức đảng-đảng viên, …)</w:t>
      </w:r>
      <w:r w:rsidRPr="00CD62D5">
        <w:rPr>
          <w:rFonts w:eastAsia="Times New Roman"/>
          <w:szCs w:val="28"/>
        </w:rPr>
        <w:t xml:space="preserve"> và bộ phận phụ trợ phục vụ </w:t>
      </w:r>
      <w:r w:rsidRPr="00CD62D5">
        <w:rPr>
          <w:rFonts w:eastAsia="Times New Roman"/>
          <w:i/>
          <w:szCs w:val="28"/>
        </w:rPr>
        <w:t xml:space="preserve">(bao gồm kho lưu trữ hồ sơ cán bộ diện Ban Thường vụ Tỉnh ủy quản lý, phục vụ, khu vệ sinh chung, </w:t>
      </w:r>
      <w:r w:rsidRPr="00CD62D5">
        <w:rPr>
          <w:rFonts w:eastAsia="Times New Roman"/>
          <w:i/>
          <w:iCs/>
          <w:szCs w:val="28"/>
        </w:rPr>
        <w:t>hành lang giao thông, thang máy, thang bộ thoát hiểm</w:t>
      </w:r>
      <w:r w:rsidRPr="00CD62D5">
        <w:rPr>
          <w:rFonts w:eastAsia="Times New Roman"/>
          <w:i/>
          <w:szCs w:val="28"/>
        </w:rPr>
        <w:t xml:space="preserve"> …)</w:t>
      </w:r>
      <w:r w:rsidRPr="00CD62D5">
        <w:rPr>
          <w:rFonts w:eastAsia="Times New Roman"/>
          <w:iCs/>
          <w:szCs w:val="28"/>
        </w:rPr>
        <w:t>;</w:t>
      </w:r>
    </w:p>
    <w:p w14:paraId="00A62235" w14:textId="77777777" w:rsidR="00070698" w:rsidRPr="00CD62D5" w:rsidRDefault="00070698" w:rsidP="00070698">
      <w:pPr>
        <w:widowControl w:val="0"/>
        <w:tabs>
          <w:tab w:val="num" w:pos="0"/>
        </w:tabs>
        <w:spacing w:before="60" w:after="60"/>
        <w:ind w:firstLine="709"/>
        <w:jc w:val="both"/>
        <w:rPr>
          <w:rFonts w:eastAsia="Times New Roman"/>
          <w:iCs/>
          <w:szCs w:val="28"/>
        </w:rPr>
      </w:pPr>
      <w:r w:rsidRPr="00CD62D5">
        <w:rPr>
          <w:rFonts w:eastAsia="Times New Roman"/>
          <w:szCs w:val="28"/>
        </w:rPr>
        <w:t>+ Tầng 6: Diện tích sàn khoảng 1.231 m</w:t>
      </w:r>
      <w:r w:rsidRPr="00CD62D5">
        <w:rPr>
          <w:rFonts w:eastAsia="Times New Roman"/>
          <w:szCs w:val="28"/>
          <w:vertAlign w:val="superscript"/>
        </w:rPr>
        <w:t>2</w:t>
      </w:r>
      <w:r w:rsidRPr="00CD62D5">
        <w:rPr>
          <w:rFonts w:eastAsia="Times New Roman"/>
          <w:szCs w:val="28"/>
        </w:rPr>
        <w:t xml:space="preserve">, chiều cao tầng 3,9 m; mặt bằng phân khu chức năng là nơi làm việc của Thường trực và Văn phòng Tỉnh ủy cụ thể như sau: Khu vực đón tiếp </w:t>
      </w:r>
      <w:r w:rsidRPr="00CD62D5">
        <w:rPr>
          <w:rFonts w:eastAsia="Times New Roman"/>
          <w:i/>
          <w:szCs w:val="28"/>
        </w:rPr>
        <w:t>(sảnh tầng, khu vực đợi, phòng tiếp khách kết hợp phòng truyền thống)</w:t>
      </w:r>
      <w:r w:rsidRPr="00CD62D5">
        <w:rPr>
          <w:rFonts w:eastAsia="Times New Roman"/>
          <w:iCs/>
          <w:szCs w:val="28"/>
        </w:rPr>
        <w:t xml:space="preserve">; </w:t>
      </w:r>
      <w:r w:rsidRPr="00CD62D5">
        <w:rPr>
          <w:rFonts w:eastAsia="Times New Roman"/>
          <w:szCs w:val="28"/>
        </w:rPr>
        <w:t xml:space="preserve">khu vực làm việc gồm: Phòng làm việc lãnh đạo </w:t>
      </w:r>
      <w:r w:rsidRPr="00CD62D5">
        <w:rPr>
          <w:rFonts w:eastAsia="Times New Roman"/>
          <w:i/>
          <w:szCs w:val="28"/>
        </w:rPr>
        <w:t>(bao gồm 01 phòng Bí thư, 02 phòng Phó Bí thư)</w:t>
      </w:r>
      <w:r w:rsidRPr="00CD62D5">
        <w:rPr>
          <w:rFonts w:eastAsia="Times New Roman"/>
          <w:szCs w:val="28"/>
        </w:rPr>
        <w:t xml:space="preserve">, các phòng chức năng </w:t>
      </w:r>
      <w:r w:rsidRPr="00CD62D5">
        <w:rPr>
          <w:rFonts w:eastAsia="Times New Roman"/>
          <w:i/>
          <w:szCs w:val="28"/>
        </w:rPr>
        <w:t>(bao gồm phòng họp lớn, phòng giúp việc phó Bí thư, phòng Thư ký, phòng tổng hợp, 02 Phó Chánh văn phòng, Chánh văn phòng …)</w:t>
      </w:r>
      <w:r w:rsidRPr="00CD62D5">
        <w:rPr>
          <w:rFonts w:eastAsia="Times New Roman"/>
          <w:szCs w:val="28"/>
        </w:rPr>
        <w:t xml:space="preserve"> và bộ phận phụ trợ phục vụ </w:t>
      </w:r>
      <w:r w:rsidRPr="00CD62D5">
        <w:rPr>
          <w:rFonts w:eastAsia="Times New Roman"/>
          <w:i/>
          <w:szCs w:val="28"/>
        </w:rPr>
        <w:t xml:space="preserve">(bao gồm khu vực giải lao, phục vụ, khu vệ sinh chung, </w:t>
      </w:r>
      <w:r w:rsidRPr="00CD62D5">
        <w:rPr>
          <w:rFonts w:eastAsia="Times New Roman"/>
          <w:i/>
          <w:iCs/>
          <w:szCs w:val="28"/>
        </w:rPr>
        <w:t>hành lang giao thông, thang máy, thang bộ thoát hiểm</w:t>
      </w:r>
      <w:r w:rsidRPr="00CD62D5">
        <w:rPr>
          <w:rFonts w:eastAsia="Times New Roman"/>
          <w:i/>
          <w:szCs w:val="28"/>
        </w:rPr>
        <w:t>…)</w:t>
      </w:r>
      <w:r w:rsidRPr="00CD62D5">
        <w:rPr>
          <w:rFonts w:eastAsia="Times New Roman"/>
          <w:iCs/>
          <w:szCs w:val="28"/>
        </w:rPr>
        <w:t>;</w:t>
      </w:r>
    </w:p>
    <w:p w14:paraId="007AFF8F" w14:textId="77777777" w:rsidR="00070698" w:rsidRPr="00CD62D5" w:rsidRDefault="00070698" w:rsidP="00070698">
      <w:pPr>
        <w:widowControl w:val="0"/>
        <w:tabs>
          <w:tab w:val="num" w:pos="0"/>
        </w:tabs>
        <w:spacing w:before="60" w:after="60"/>
        <w:ind w:firstLine="709"/>
        <w:jc w:val="both"/>
        <w:rPr>
          <w:rFonts w:eastAsia="Times New Roman"/>
          <w:spacing w:val="2"/>
          <w:szCs w:val="28"/>
        </w:rPr>
      </w:pPr>
      <w:r w:rsidRPr="00CD62D5">
        <w:rPr>
          <w:rFonts w:eastAsia="Times New Roman"/>
          <w:spacing w:val="2"/>
          <w:szCs w:val="28"/>
        </w:rPr>
        <w:t>+ Tầng 7: Diện tích sàn khoảng 1.346 m</w:t>
      </w:r>
      <w:r w:rsidRPr="00CD62D5">
        <w:rPr>
          <w:rFonts w:eastAsia="Times New Roman"/>
          <w:spacing w:val="2"/>
          <w:szCs w:val="28"/>
          <w:vertAlign w:val="superscript"/>
        </w:rPr>
        <w:t>2</w:t>
      </w:r>
      <w:r w:rsidRPr="00CD62D5">
        <w:rPr>
          <w:rFonts w:eastAsia="Times New Roman"/>
          <w:spacing w:val="2"/>
          <w:szCs w:val="28"/>
        </w:rPr>
        <w:t xml:space="preserve">, chiều cao tầng 3,9 m; mặt bằng phân khu chức năng là nơi làm việc Văn phòng Tỉnh ủy cụ thể như sau: Khu vực đón tiếp </w:t>
      </w:r>
      <w:r w:rsidRPr="00CD62D5">
        <w:rPr>
          <w:rFonts w:eastAsia="Times New Roman"/>
          <w:i/>
          <w:spacing w:val="2"/>
          <w:szCs w:val="28"/>
        </w:rPr>
        <w:t>(sảnh tầng, khu vực đợi)</w:t>
      </w:r>
      <w:r w:rsidRPr="00CD62D5">
        <w:rPr>
          <w:rFonts w:eastAsia="Times New Roman"/>
          <w:spacing w:val="2"/>
          <w:szCs w:val="28"/>
        </w:rPr>
        <w:t xml:space="preserve">; khu vực làm việc gồm: Các phòng chức năng </w:t>
      </w:r>
      <w:r w:rsidRPr="00CD62D5">
        <w:rPr>
          <w:rFonts w:eastAsia="Times New Roman"/>
          <w:i/>
          <w:spacing w:val="2"/>
          <w:szCs w:val="28"/>
        </w:rPr>
        <w:t>(bao gồm phòng quản trị, phòng Tài chính đảng, phòng Hành chính lưu trữ, 02 Phó Chánh văn phòng, phòng Soạn thảo văn bản mật, bộ phận văn thư, bộ phận kỹ thuật, phòng lưu trữ hồ sơ cán bộ-đảng viên, phòng thiết bị cơ yếu, phòng trung tâm dữ liệu, phòng cơ yếu Công nghệ thông tin, phòng dự kiến điều động luân chuyển cán bộ, phòng lưu trữ…)</w:t>
      </w:r>
      <w:r w:rsidRPr="00CD62D5">
        <w:rPr>
          <w:rFonts w:eastAsia="Times New Roman"/>
          <w:spacing w:val="2"/>
          <w:szCs w:val="28"/>
        </w:rPr>
        <w:t xml:space="preserve"> và bộ phận phụ trợ phục vụ </w:t>
      </w:r>
      <w:r w:rsidRPr="00CD62D5">
        <w:rPr>
          <w:rFonts w:eastAsia="Times New Roman"/>
          <w:i/>
          <w:spacing w:val="2"/>
          <w:szCs w:val="28"/>
        </w:rPr>
        <w:t xml:space="preserve">(bao gồm khu vực </w:t>
      </w:r>
      <w:r w:rsidRPr="00CD62D5">
        <w:rPr>
          <w:rFonts w:eastAsia="Times New Roman"/>
          <w:i/>
          <w:iCs/>
          <w:spacing w:val="2"/>
          <w:szCs w:val="28"/>
        </w:rPr>
        <w:t>hành lang giao thông, thang máy, thang bộ thoát hiểm</w:t>
      </w:r>
      <w:r w:rsidRPr="00CD62D5">
        <w:rPr>
          <w:rFonts w:eastAsia="Times New Roman"/>
          <w:i/>
          <w:spacing w:val="2"/>
          <w:szCs w:val="28"/>
        </w:rPr>
        <w:t>, phục vụ, khu vệ sinh chung…)</w:t>
      </w:r>
      <w:r w:rsidRPr="00CD62D5">
        <w:rPr>
          <w:rFonts w:eastAsia="Times New Roman"/>
          <w:spacing w:val="2"/>
          <w:szCs w:val="28"/>
        </w:rPr>
        <w:t>;</w:t>
      </w:r>
    </w:p>
    <w:p w14:paraId="09AABC30"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 Tầng tum: </w:t>
      </w:r>
      <w:r w:rsidRPr="00CD62D5">
        <w:rPr>
          <w:rFonts w:eastAsia="Times New Roman"/>
          <w:spacing w:val="-2"/>
          <w:szCs w:val="28"/>
        </w:rPr>
        <w:t>Diện tích sàn khoảng 251 m</w:t>
      </w:r>
      <w:r w:rsidRPr="00CD62D5">
        <w:rPr>
          <w:rFonts w:eastAsia="Times New Roman"/>
          <w:spacing w:val="-2"/>
          <w:szCs w:val="28"/>
          <w:vertAlign w:val="superscript"/>
        </w:rPr>
        <w:t>2</w:t>
      </w:r>
      <w:r w:rsidRPr="00CD62D5">
        <w:rPr>
          <w:rFonts w:eastAsia="Times New Roman"/>
          <w:spacing w:val="-2"/>
          <w:szCs w:val="28"/>
        </w:rPr>
        <w:t xml:space="preserve">, chiều cao tầng 5,4 m; </w:t>
      </w:r>
      <w:r w:rsidRPr="00CD62D5">
        <w:rPr>
          <w:rFonts w:eastAsia="Times New Roman"/>
          <w:szCs w:val="28"/>
        </w:rPr>
        <w:t>bố trí chức năng phụ trợ kỹ thuật, không gian công cộng, kho….</w:t>
      </w:r>
    </w:p>
    <w:p w14:paraId="760234FE" w14:textId="77777777" w:rsidR="00070698" w:rsidRPr="00CD62D5" w:rsidRDefault="00070698" w:rsidP="00070698">
      <w:pPr>
        <w:widowControl w:val="0"/>
        <w:tabs>
          <w:tab w:val="num" w:pos="0"/>
        </w:tabs>
        <w:spacing w:before="60" w:after="60"/>
        <w:ind w:firstLine="709"/>
        <w:jc w:val="both"/>
        <w:rPr>
          <w:rFonts w:eastAsia="Times New Roman"/>
          <w:szCs w:val="28"/>
        </w:rPr>
      </w:pPr>
      <w:r w:rsidRPr="00CD62D5">
        <w:rPr>
          <w:rFonts w:eastAsia="Times New Roman"/>
          <w:szCs w:val="28"/>
        </w:rPr>
        <w:t>c) Giải pháp về mặt đứng</w:t>
      </w:r>
    </w:p>
    <w:p w14:paraId="4DB7E4A3" w14:textId="77777777" w:rsidR="00070698" w:rsidRPr="00CD62D5" w:rsidRDefault="00070698" w:rsidP="00070698">
      <w:pPr>
        <w:widowControl w:val="0"/>
        <w:spacing w:before="60" w:after="60"/>
        <w:ind w:firstLine="709"/>
        <w:jc w:val="both"/>
        <w:rPr>
          <w:rFonts w:eastAsia="Times New Roman"/>
          <w:spacing w:val="-2"/>
          <w:szCs w:val="28"/>
        </w:rPr>
      </w:pPr>
      <w:r w:rsidRPr="00CD62D5">
        <w:rPr>
          <w:rFonts w:eastAsia="Times New Roman"/>
          <w:spacing w:val="-2"/>
          <w:szCs w:val="28"/>
        </w:rPr>
        <w:t xml:space="preserve">- Kiến trúc công trình được thiết kế với tiêu chí </w:t>
      </w:r>
      <w:r w:rsidRPr="00CD62D5">
        <w:rPr>
          <w:rFonts w:eastAsia="Times New Roman"/>
          <w:i/>
          <w:iCs/>
          <w:spacing w:val="-2"/>
          <w:szCs w:val="28"/>
        </w:rPr>
        <w:t>"Kiến trúc xanh"</w:t>
      </w:r>
      <w:r w:rsidRPr="00CD62D5">
        <w:rPr>
          <w:rFonts w:eastAsia="Times New Roman"/>
          <w:spacing w:val="-2"/>
          <w:szCs w:val="28"/>
        </w:rPr>
        <w:t xml:space="preserve"> bền vững, đảm bảo hài hòa cảnh quan và phù hợp với điều kiện tự nhiên của khu vực, khai thác được những góc nhìn rộng và đẹp trong khuôn viên của Tỉnh ủy. Mặt đứng chính áp dụng giải pháp mảng đặc-rỗng tương phản; mặt đứng chính có hướng nhìn chính từ phía đường Nguyễn Văn Linh được thiết kế với điểm nhấn là những hàng cột kiến trúc vững chắc kết hợp với chính giữa là khối tháp cao hướng ra 4 phía, xen giữa các hàng cột lớn là hệ thống vách kính low-e phản quang </w:t>
      </w:r>
      <w:r w:rsidRPr="00CD62D5">
        <w:rPr>
          <w:rFonts w:eastAsia="Times New Roman"/>
          <w:i/>
          <w:iCs/>
          <w:spacing w:val="-2"/>
          <w:szCs w:val="28"/>
        </w:rPr>
        <w:t>(kính low-e với độ xuyên sáng &lt;30%)</w:t>
      </w:r>
      <w:r w:rsidRPr="00CD62D5">
        <w:rPr>
          <w:rFonts w:eastAsia="Times New Roman"/>
          <w:spacing w:val="-2"/>
          <w:szCs w:val="28"/>
        </w:rPr>
        <w:t xml:space="preserve"> làm giảm hấp thụ nhiệt đồng thời phản chiếu cảnh quan xung quanh vào công trình;</w:t>
      </w:r>
    </w:p>
    <w:p w14:paraId="22CB2565" w14:textId="77777777" w:rsidR="00070698" w:rsidRPr="00CD62D5" w:rsidRDefault="00070698" w:rsidP="00070698">
      <w:pPr>
        <w:widowControl w:val="0"/>
        <w:spacing w:before="60" w:after="60"/>
        <w:ind w:firstLine="709"/>
        <w:jc w:val="both"/>
        <w:rPr>
          <w:rFonts w:eastAsia="Times New Roman"/>
          <w:spacing w:val="-2"/>
          <w:szCs w:val="28"/>
        </w:rPr>
      </w:pPr>
      <w:r w:rsidRPr="00CD62D5">
        <w:rPr>
          <w:rFonts w:eastAsia="Times New Roman"/>
          <w:spacing w:val="-2"/>
          <w:szCs w:val="28"/>
        </w:rPr>
        <w:t xml:space="preserve">- Mái công trình được thiết kế dốc, có khả năng chống nóng, thoát nước tốt. Sảnh đón chính và các khối nhà được tổ chức hài hòa, thống nhất với tổng thể </w:t>
      </w:r>
      <w:r w:rsidRPr="00CD62D5">
        <w:rPr>
          <w:rFonts w:eastAsia="Times New Roman"/>
          <w:spacing w:val="-2"/>
          <w:szCs w:val="28"/>
        </w:rPr>
        <w:lastRenderedPageBreak/>
        <w:t>kiến trúc trong khuôn viên Tỉnh ủy. Mặt đứng phía sau được xử lý theo cùng giải pháp kiến trúc, bảo đảm tính đồng bộ và trang nghiêm của công trình.</w:t>
      </w:r>
    </w:p>
    <w:p w14:paraId="666667E9"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d) Giải pháp vật liệu hoàn thiện: </w:t>
      </w:r>
      <w:r w:rsidRPr="00CD62D5">
        <w:rPr>
          <w:rFonts w:eastAsia="Times New Roman"/>
          <w:spacing w:val="-2"/>
          <w:szCs w:val="28"/>
        </w:rPr>
        <w:t>Công trình sử dụng vật liệu hoàn thiện là các sản phẩm sản xuất trong nước hoặc nhập khẩu. Vật liệu hoàn thiện chủ yếu sử dụng màu sắc chủ đạo là màu trắng-xanh tông lạnh, chất liệu bền vững. Các vật liệu yêu cầu chịu được hóa chất tác dụng và các điều kiện vi khí hậu đặc trưng tiểu vùng Tây Bắc, cụ thể như sau:</w:t>
      </w:r>
    </w:p>
    <w:p w14:paraId="01AD35C8" w14:textId="77777777" w:rsidR="00070698" w:rsidRPr="00CD62D5" w:rsidRDefault="00070698" w:rsidP="00070698">
      <w:pPr>
        <w:widowControl w:val="0"/>
        <w:spacing w:before="60" w:after="60"/>
        <w:ind w:firstLine="709"/>
        <w:jc w:val="both"/>
        <w:rPr>
          <w:rFonts w:eastAsia="Times New Roman"/>
          <w:spacing w:val="-4"/>
          <w:szCs w:val="28"/>
          <w:lang w:val="it-IT"/>
        </w:rPr>
      </w:pPr>
      <w:r w:rsidRPr="00CD62D5">
        <w:rPr>
          <w:rFonts w:eastAsia="Times New Roman"/>
          <w:spacing w:val="-4"/>
          <w:szCs w:val="28"/>
        </w:rPr>
        <w:t xml:space="preserve">- Tại các không gian sảnh chính, khu vực quầy đón tiếp, không gian công cộng.... mảng nhấn được thiết kế ốp gỗ công nghiệp với các họa tiết trang trí khảm chìm. </w:t>
      </w:r>
      <w:r w:rsidRPr="00CD62D5">
        <w:rPr>
          <w:rFonts w:eastAsia="Times New Roman"/>
          <w:spacing w:val="-4"/>
          <w:szCs w:val="28"/>
          <w:lang w:val="it-IT"/>
        </w:rPr>
        <w:t>Các hành lang, phòng chức năng bả bột bản lăn sơn hoặc ốp kính hoặc gỗ ...tùy theo từng vị trí;</w:t>
      </w:r>
    </w:p>
    <w:p w14:paraId="6CF4EEDA"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xml:space="preserve">- Nền tầng hầm quét dung dịch thẩm thấu tăng cứng mài nhẵn, hoàn thiện lăn sơn epoxy; nền, sàn các tầng điển hình: Phòng chức năng, phòng hành chính, sảnh, hành lang, hành lang ngoài trời, ban công, sàn kho sạch, kho bẩn, phòng kỹ thuật, khu vực chức năng tầng trệt và các phụ trợ khác </w:t>
      </w:r>
      <w:r w:rsidRPr="00CD62D5">
        <w:rPr>
          <w:rFonts w:eastAsia="Times New Roman"/>
          <w:i/>
          <w:iCs/>
          <w:szCs w:val="28"/>
          <w:lang w:val="it-IT"/>
        </w:rPr>
        <w:t>(kho, phòng chuẩn bị, dụng cụ ...)</w:t>
      </w:r>
      <w:r w:rsidRPr="00CD62D5">
        <w:rPr>
          <w:rFonts w:eastAsia="Times New Roman"/>
          <w:szCs w:val="28"/>
          <w:lang w:val="it-IT"/>
        </w:rPr>
        <w:t xml:space="preserve"> lát gạch granite viên kích thước (600x600x10) mm kết hợp bo viền bằng đá granite tự nhiên nhạt dày 18 mm; sàn khu vực sảnh, đường dốc ngoài trời lát đá granite sần chống trơn trượt kích thước (100x100x30) mm; sàn khu vệ sinh lát gạch granite chống trơn kích thước (300x300x10) mm kết hợp bo viền bằng đá granite tự nhiên sẫm màu. V</w:t>
      </w:r>
      <w:r w:rsidRPr="00CD62D5">
        <w:rPr>
          <w:rFonts w:eastAsia="Times New Roman"/>
          <w:spacing w:val="-2"/>
          <w:szCs w:val="28"/>
          <w:lang w:val="it-IT"/>
        </w:rPr>
        <w:t xml:space="preserve">ệ sinh lắp đặt thiết bị loại tự động, đồng bộ đáp ứng yêu cầu sử dụng. </w:t>
      </w:r>
      <w:r w:rsidRPr="00CD62D5">
        <w:rPr>
          <w:rFonts w:eastAsia="Times New Roman"/>
          <w:szCs w:val="28"/>
          <w:lang w:val="it-IT"/>
        </w:rPr>
        <w:t xml:space="preserve">Khu vực thang bộ, bậc tam cấp ốp đá xẻ tự nhiên dày 18mm, mũi bậc có xẻ rãnh chống trượt. Tường bả bột bả lăn sơn nước hoàn thiện kết hợp ốp gỗ tự nhiên hoặc công nghiệp, vật liệu hoàn thiện kính, đá màu sắc theo chỉ dẫn hồ sơ thiết kế bản vẽ thi công. Trần sử dụng tấm trần thạch cao xương chìm cho phòng chức năng hoặc trần nhôm kim loại </w:t>
      </w:r>
      <w:r w:rsidRPr="00CD62D5">
        <w:rPr>
          <w:rFonts w:eastAsia="Times New Roman"/>
          <w:i/>
          <w:iCs/>
          <w:szCs w:val="28"/>
          <w:lang w:val="it-IT"/>
        </w:rPr>
        <w:t>(tuỳ theo từng vị trí theo yêu cầu về kiến trúc và công năng sử dụng)</w:t>
      </w:r>
      <w:r w:rsidRPr="00CD62D5">
        <w:rPr>
          <w:rFonts w:eastAsia="Times New Roman"/>
          <w:szCs w:val="28"/>
          <w:lang w:val="it-IT"/>
        </w:rPr>
        <w:t xml:space="preserve">, các không gian công cộng, sảnh, phòng họp, hội thảo…sử dụng trần thạch cao kết hợp trần căng sáng phù hợp với nhu cầu sử dụng. Khu vực mái sảnh ngoài trời </w:t>
      </w:r>
      <w:r w:rsidRPr="00CD62D5">
        <w:rPr>
          <w:rFonts w:eastAsia="Times New Roman"/>
          <w:i/>
          <w:iCs/>
          <w:szCs w:val="28"/>
          <w:lang w:val="it-IT"/>
        </w:rPr>
        <w:t>(sân, đường dạo trên mái)</w:t>
      </w:r>
      <w:r w:rsidRPr="00CD62D5">
        <w:rPr>
          <w:rFonts w:eastAsia="Times New Roman"/>
          <w:szCs w:val="28"/>
          <w:lang w:val="it-IT"/>
        </w:rPr>
        <w:t xml:space="preserve"> lát gạch granite chống trơn kích thước (400x400x10) mm, với khoảng cách (4x4) m để khe cắt nhiệt </w:t>
      </w:r>
      <w:r w:rsidRPr="00CD62D5">
        <w:rPr>
          <w:rFonts w:eastAsia="Times New Roman"/>
          <w:i/>
          <w:iCs/>
          <w:szCs w:val="28"/>
          <w:lang w:val="it-IT"/>
        </w:rPr>
        <w:t>(kích thước khe cắt nhiệt rộng 20 mm sâu 20 mm trám kín khe bằng bitum)</w:t>
      </w:r>
      <w:r w:rsidRPr="00CD62D5">
        <w:rPr>
          <w:rFonts w:eastAsia="Times New Roman"/>
          <w:szCs w:val="28"/>
          <w:lang w:val="it-IT"/>
        </w:rPr>
        <w:t xml:space="preserve"> kết hợp dán cỏ nhân tạo tùy từng vị trí;</w:t>
      </w:r>
    </w:p>
    <w:p w14:paraId="0B7C200E"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pacing w:val="-2"/>
          <w:szCs w:val="28"/>
          <w:lang w:val="it-IT"/>
        </w:rPr>
        <w:t xml:space="preserve">- Vật liệu chống thấm: Đối với các khu vực tiếp xúc môi trường ngậm nước, thay đổi nhiệt độ đột ngột cần độ co dãn của vật liệu, bao gồm phạm vi sàn mái bê tông ngoài trời sử dụng chống thấm bằng gốc bitum khò nóng. Đối với sàn các khu vệ sinh, hành lang hở sử dụng dung dịch chống thấm gốc xi măng 2 thành phần, thi công theo quy trình nhà sản xuất; riêng đối với tường các khu vệ sinh thiết kế quét lớp chống thấm cao 1,2m so với cốt sàn thô </w:t>
      </w:r>
      <w:r w:rsidRPr="00CD62D5">
        <w:rPr>
          <w:rFonts w:eastAsia="Times New Roman"/>
          <w:i/>
          <w:iCs/>
          <w:spacing w:val="-2"/>
          <w:szCs w:val="28"/>
          <w:lang w:val="it-IT"/>
        </w:rPr>
        <w:t>(chống thấm ngang cho khu vực)</w:t>
      </w:r>
      <w:r w:rsidRPr="00CD62D5">
        <w:rPr>
          <w:rFonts w:eastAsia="Times New Roman"/>
          <w:spacing w:val="-2"/>
          <w:szCs w:val="28"/>
          <w:lang w:val="it-IT"/>
        </w:rPr>
        <w:t xml:space="preserve">; tại vị trí lỗ mở hộp kỹ thuật, sau khi lắp đặt thiết bị trám kín bằng bê </w:t>
      </w:r>
      <w:r w:rsidRPr="00CD62D5">
        <w:rPr>
          <w:rFonts w:eastAsia="Times New Roman"/>
          <w:spacing w:val="-2"/>
          <w:szCs w:val="28"/>
          <w:lang w:val="it-IT"/>
        </w:rPr>
        <w:lastRenderedPageBreak/>
        <w:t>tông có trộn phụ gia chống thấm trước khi ốp vật liệu hoàn thiện;</w:t>
      </w:r>
    </w:p>
    <w:p w14:paraId="33E6710F"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xml:space="preserve">- Hệ thống cửa đi, vách kính: Phòng chức năng và các phòng phụ trợ </w:t>
      </w:r>
      <w:r w:rsidRPr="00CD62D5">
        <w:rPr>
          <w:rFonts w:eastAsia="Times New Roman"/>
          <w:i/>
          <w:iCs/>
          <w:szCs w:val="28"/>
          <w:lang w:val="it-IT"/>
        </w:rPr>
        <w:t>(kho, khu vệ sinh,...)</w:t>
      </w:r>
      <w:r w:rsidRPr="00CD62D5">
        <w:rPr>
          <w:rFonts w:eastAsia="Times New Roman"/>
          <w:szCs w:val="28"/>
          <w:lang w:val="it-IT"/>
        </w:rPr>
        <w:t xml:space="preserve"> sử dụng cửa thép dạng vân gỗ </w:t>
      </w:r>
      <w:r w:rsidRPr="00CD62D5">
        <w:rPr>
          <w:rFonts w:eastAsia="Times New Roman"/>
          <w:i/>
          <w:iCs/>
          <w:szCs w:val="28"/>
          <w:lang w:val="it-IT"/>
        </w:rPr>
        <w:t>(sản phẩm tương đương các hãng Horman, Vinasawa, ...)</w:t>
      </w:r>
      <w:r w:rsidRPr="00CD62D5">
        <w:rPr>
          <w:rFonts w:eastAsia="Times New Roman"/>
          <w:szCs w:val="28"/>
          <w:lang w:val="it-IT"/>
        </w:rPr>
        <w:t xml:space="preserve">, kết hợp vách kính khuôn nhôm hệ gồm kính cường lực  màu dày 10 mm với hệ thanh nhôm </w:t>
      </w:r>
      <w:r w:rsidRPr="00CD62D5">
        <w:rPr>
          <w:rFonts w:eastAsia="Times New Roman"/>
          <w:i/>
          <w:iCs/>
          <w:szCs w:val="28"/>
          <w:lang w:val="it-IT"/>
        </w:rPr>
        <w:t>(profile)</w:t>
      </w:r>
      <w:r w:rsidRPr="00CD62D5">
        <w:rPr>
          <w:rFonts w:eastAsia="Times New Roman"/>
          <w:szCs w:val="28"/>
          <w:lang w:val="it-IT"/>
        </w:rPr>
        <w:t xml:space="preserve"> có chiều dày ≥ 2,0 mm, sản phẩm và phụ kiện đồng bộ theo hãng sản xuất </w:t>
      </w:r>
      <w:r w:rsidRPr="00CD62D5">
        <w:rPr>
          <w:rFonts w:eastAsia="Times New Roman"/>
          <w:i/>
          <w:iCs/>
          <w:szCs w:val="28"/>
          <w:lang w:val="it-IT"/>
        </w:rPr>
        <w:t>(tương đương hệ Teachnan, Euro window, Xingfa…)</w:t>
      </w:r>
      <w:r w:rsidRPr="00CD62D5">
        <w:rPr>
          <w:rFonts w:eastAsia="Times New Roman"/>
          <w:szCs w:val="28"/>
          <w:lang w:val="it-IT"/>
        </w:rPr>
        <w:t>. Cửa chống cháy: Cửa tại vị trí thang bộ sử dụng cửa thép, sơn tĩnh điện màu sắc theo chỉ dẫn có thời gian chống cháy E.I ≥ 60 phút. Vách kính chống cháy: Làm bằng vách kính khung thép mạ kẽm sơn tĩnh điện, màu sắc theo chỉ dẫn với thời gian chống cháy E.I ≥ 60 phút;</w:t>
      </w:r>
    </w:p>
    <w:p w14:paraId="2A8C1A3A"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pacing w:val="-2"/>
          <w:szCs w:val="28"/>
          <w:lang w:val="it-IT"/>
        </w:rPr>
        <w:t xml:space="preserve">- Vật liệu hoàn thiện mặt ngoài nhà chủ yếu sử dụng sơn nước hoàn thiện màu sắc theo chỉ dẫn kết hợp hệ thống cửa vách kính mặt ngoài sử dụng khuôn nhôm hệ </w:t>
      </w:r>
      <w:r w:rsidRPr="00CD62D5">
        <w:rPr>
          <w:rFonts w:eastAsia="Times New Roman"/>
          <w:i/>
          <w:iCs/>
          <w:spacing w:val="-2"/>
          <w:szCs w:val="28"/>
          <w:lang w:val="it-IT"/>
        </w:rPr>
        <w:t>(sử dụng kính low-e cường lực dán có độ xuyên sáng &lt; 30%)</w:t>
      </w:r>
      <w:r w:rsidRPr="00CD62D5">
        <w:rPr>
          <w:rFonts w:eastAsia="Times New Roman"/>
          <w:spacing w:val="-2"/>
          <w:szCs w:val="28"/>
          <w:lang w:val="it-IT"/>
        </w:rPr>
        <w:t xml:space="preserve"> màu xanh đen; mái lợp ngói sóng tráng men màu xanh ghi </w:t>
      </w:r>
      <w:r w:rsidRPr="00CD62D5">
        <w:rPr>
          <w:rFonts w:eastAsia="Times New Roman"/>
          <w:i/>
          <w:iCs/>
          <w:spacing w:val="-2"/>
          <w:szCs w:val="28"/>
          <w:lang w:val="it-IT"/>
        </w:rPr>
        <w:t>(khoảng 10 viên/m</w:t>
      </w:r>
      <w:r w:rsidRPr="00CD62D5">
        <w:rPr>
          <w:rFonts w:eastAsia="Times New Roman"/>
          <w:i/>
          <w:iCs/>
          <w:spacing w:val="-2"/>
          <w:szCs w:val="28"/>
          <w:vertAlign w:val="superscript"/>
          <w:lang w:val="it-IT"/>
        </w:rPr>
        <w:t>2</w:t>
      </w:r>
      <w:r w:rsidRPr="00CD62D5">
        <w:rPr>
          <w:rFonts w:eastAsia="Times New Roman"/>
          <w:i/>
          <w:iCs/>
          <w:spacing w:val="-2"/>
          <w:szCs w:val="28"/>
          <w:lang w:val="it-IT"/>
        </w:rPr>
        <w:t>)</w:t>
      </w:r>
      <w:r w:rsidRPr="00CD62D5">
        <w:rPr>
          <w:rFonts w:eastAsia="Times New Roman"/>
          <w:spacing w:val="-2"/>
          <w:szCs w:val="28"/>
          <w:lang w:val="it-IT"/>
        </w:rPr>
        <w:t xml:space="preserve">. </w:t>
      </w:r>
    </w:p>
    <w:p w14:paraId="5BD6EB60"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pacing w:val="-2"/>
          <w:szCs w:val="28"/>
          <w:lang w:val="it-IT"/>
        </w:rPr>
        <w:t>1.2. Giải pháp kết cấu</w:t>
      </w:r>
    </w:p>
    <w:p w14:paraId="5F10A694"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xml:space="preserve">Công trình có chiều cao &lt; 10 tầng; bước cột điển hình 8 m và 9,6 m; nhịp kết cấu trung bình 8,5 m, 8,8 m... Căn cứ trên quy mô, tính chất công trình, điều kiện địa hình, địa chất của khu vực xây dựng công trình, lựa chọn giải pháp kết cấu công trình như sau: </w:t>
      </w:r>
    </w:p>
    <w:p w14:paraId="1CD35A67"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pacing w:val="2"/>
          <w:szCs w:val="28"/>
          <w:lang w:val="es-ES"/>
        </w:rPr>
        <w:t xml:space="preserve">- Kết cấu móng: </w:t>
      </w:r>
      <w:r w:rsidRPr="00CD62D5">
        <w:rPr>
          <w:rFonts w:eastAsia="Times New Roman"/>
          <w:spacing w:val="2"/>
          <w:szCs w:val="28"/>
          <w:lang w:val="it-IT"/>
        </w:rPr>
        <w:t>Móng cọc sử dụng phương pháp móng cọc sâu; cọc, đài móng bê tông cốt thép cấp độ bền B30 (mác 400), cọc tiết diện (35x35) cm; cọc loại 1: Sức chịu tải tính toán là 110 tấn, chiều dài cọc là 11,5 m, cọc được chia làm 02 đoạn cọc và hàn táp thông qua mã nối cọc; cọc loại 2: Sức chịu tải tính toán là 70 tấn, chiều dài đoạn cọc là 9 m; hệ dầm móng có kích thước (60x80) cm;</w:t>
      </w:r>
    </w:p>
    <w:p w14:paraId="733FE4B3"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pacing w:val="-2"/>
          <w:szCs w:val="28"/>
          <w:lang w:val="sv-SE"/>
        </w:rPr>
        <w:t xml:space="preserve">- Kết cấu phần thân: </w:t>
      </w:r>
      <w:r w:rsidRPr="00CD62D5">
        <w:rPr>
          <w:rFonts w:eastAsia="Times New Roman"/>
          <w:spacing w:val="-2"/>
          <w:szCs w:val="28"/>
          <w:lang w:val="it-IT"/>
        </w:rPr>
        <w:t xml:space="preserve">Khung, vách bê tông cốt thép chịu lực; cột, dầm, sàn đổ bê tông cốt thép toàn khối cấp độ bền B30 (mác 400). Hệ cột, vách chịu lực có các kích thước điển hình: (80x80) cm, (35x75) cm, (35x140) cm,.... Hệ dầm chính, dầm phụ có kích thước: (35x70) cm, (50x70) cm, (25x45) cm,.... chiều dày sàn: 15 cm, 20 cm,.... Các cấu kiện chính sử dụng bê tông cấp độ bền B30 (mác 400); các cấu kiện phụ </w:t>
      </w:r>
      <w:r w:rsidRPr="00CD62D5">
        <w:rPr>
          <w:rFonts w:eastAsia="Times New Roman"/>
          <w:i/>
          <w:iCs/>
          <w:spacing w:val="-2"/>
          <w:szCs w:val="28"/>
          <w:lang w:val="it-IT"/>
        </w:rPr>
        <w:t>(bản bậc tam cấp, lanh tô, giằng tường, bể phốt...)</w:t>
      </w:r>
      <w:r w:rsidRPr="00CD62D5">
        <w:rPr>
          <w:rFonts w:eastAsia="Times New Roman"/>
          <w:spacing w:val="-2"/>
          <w:szCs w:val="28"/>
          <w:lang w:val="it-IT"/>
        </w:rPr>
        <w:t xml:space="preserve"> sử dụng bê tông cấp độ bền B20 (mác 250); bê tông lót móng sử dụng cấp độ bền B7,5 (mác 100). Cốt thép </w:t>
      </w:r>
      <w:r w:rsidRPr="00CD62D5">
        <w:rPr>
          <w:rFonts w:eastAsia="Times New Roman"/>
          <w:spacing w:val="-2"/>
          <w:szCs w:val="28"/>
          <w:lang w:val="it-IT"/>
        </w:rPr>
        <w:sym w:font="Symbol" w:char="F046"/>
      </w:r>
      <w:r w:rsidRPr="00CD62D5">
        <w:rPr>
          <w:rFonts w:eastAsia="Times New Roman"/>
          <w:spacing w:val="-2"/>
          <w:szCs w:val="28"/>
          <w:lang w:val="it-IT"/>
        </w:rPr>
        <w:t>&lt;10 sử dụng cốt thép CB240-T; cốt thép 10≤</w:t>
      </w:r>
      <w:r w:rsidRPr="00CD62D5">
        <w:rPr>
          <w:rFonts w:eastAsia="Times New Roman"/>
          <w:spacing w:val="-2"/>
          <w:szCs w:val="28"/>
          <w:lang w:val="it-IT"/>
        </w:rPr>
        <w:sym w:font="Symbol" w:char="F046"/>
      </w:r>
      <w:r w:rsidRPr="00CD62D5">
        <w:rPr>
          <w:rFonts w:eastAsia="Times New Roman"/>
          <w:spacing w:val="-2"/>
          <w:szCs w:val="28"/>
          <w:lang w:val="it-IT"/>
        </w:rPr>
        <w:t xml:space="preserve">&lt;18 sử dụng thép CB300-V; cốt thép </w:t>
      </w:r>
      <w:r w:rsidRPr="00CD62D5">
        <w:rPr>
          <w:rFonts w:eastAsia="Times New Roman"/>
          <w:spacing w:val="-2"/>
          <w:szCs w:val="28"/>
          <w:lang w:val="it-IT"/>
        </w:rPr>
        <w:sym w:font="Symbol" w:char="F046"/>
      </w:r>
      <w:r w:rsidRPr="00CD62D5">
        <w:rPr>
          <w:rFonts w:eastAsia="Times New Roman"/>
          <w:spacing w:val="-2"/>
          <w:szCs w:val="28"/>
          <w:lang w:val="it-IT"/>
        </w:rPr>
        <w:t>≥18 sử dụng CB400-V; thép sàn sử dụng cốt thép thường CB400-V.</w:t>
      </w:r>
    </w:p>
    <w:p w14:paraId="7535AB93" w14:textId="77777777" w:rsidR="00070698" w:rsidRPr="00CD62D5" w:rsidRDefault="00070698" w:rsidP="00070698">
      <w:pPr>
        <w:widowControl w:val="0"/>
        <w:tabs>
          <w:tab w:val="num" w:pos="0"/>
        </w:tabs>
        <w:spacing w:before="60" w:after="60"/>
        <w:ind w:firstLine="709"/>
        <w:jc w:val="both"/>
        <w:rPr>
          <w:rFonts w:eastAsia="Times New Roman"/>
          <w:szCs w:val="28"/>
          <w:lang w:val="it-IT"/>
        </w:rPr>
      </w:pPr>
      <w:r w:rsidRPr="00CD62D5">
        <w:rPr>
          <w:rFonts w:eastAsia="Times New Roman"/>
          <w:szCs w:val="28"/>
          <w:lang w:val="pt-BR"/>
        </w:rPr>
        <w:t xml:space="preserve">1.3. Giải </w:t>
      </w:r>
      <w:r w:rsidRPr="00CD62D5">
        <w:rPr>
          <w:rFonts w:eastAsia="Times New Roman"/>
          <w:szCs w:val="28"/>
          <w:lang w:val="it-IT"/>
        </w:rPr>
        <w:t>pháp cấp điện</w:t>
      </w:r>
    </w:p>
    <w:p w14:paraId="27040CAE" w14:textId="77777777" w:rsidR="00070698" w:rsidRPr="00CD62D5" w:rsidRDefault="00070698" w:rsidP="00070698">
      <w:pPr>
        <w:widowControl w:val="0"/>
        <w:tabs>
          <w:tab w:val="num" w:pos="0"/>
        </w:tabs>
        <w:spacing w:before="60" w:after="60"/>
        <w:ind w:firstLine="709"/>
        <w:jc w:val="both"/>
        <w:rPr>
          <w:rFonts w:eastAsia="Times New Roman"/>
          <w:szCs w:val="28"/>
          <w:lang w:val="it-IT"/>
        </w:rPr>
      </w:pPr>
      <w:r w:rsidRPr="00CD62D5">
        <w:rPr>
          <w:rFonts w:eastAsia="Times New Roman"/>
          <w:szCs w:val="28"/>
          <w:lang w:val="it-IT"/>
        </w:rPr>
        <w:t xml:space="preserve">Nguồn điện cấp cho dự án là lưới điện trung thế 22 kV lộ 473 E17.2 hiện có của khu vực đang cấp điện cho Tỉnh ủy. Mặt khác, để đảm bảo nhu cầu cấp </w:t>
      </w:r>
      <w:r w:rsidRPr="00CD62D5">
        <w:rPr>
          <w:rFonts w:eastAsia="Times New Roman"/>
          <w:szCs w:val="28"/>
          <w:lang w:val="it-IT"/>
        </w:rPr>
        <w:lastRenderedPageBreak/>
        <w:t>điện thiết kế 01 trạm Kios hợp bộ 1.000 kVA. Ngoài ra công trình có nguồn dự phòng từ máy phát điện dự phòng, sử dụng hệ thống đóng nguồn tự động và có công suất bằng 50% công suất phụ tải đảm bảo cung cấp điện khi có sự cố hoặc mất điện nguồn điện lưới;</w:t>
      </w:r>
    </w:p>
    <w:p w14:paraId="616746CD"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Cáp cấp điện từ trạm biến áp đến hạng mục được luồn trong ống nhựa xoắn HDPE và đi ngầm;</w:t>
      </w:r>
    </w:p>
    <w:p w14:paraId="52140D46"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Cung cấp điện đến cho các phụ tải điện khối tầng hầm, khối đế sử dụng cáp điện lõi đồng, cách điện XLPE, vỏ PVC;</w:t>
      </w:r>
    </w:p>
    <w:p w14:paraId="664E185C"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Cung cấp điện cho các phụ tải cho từng tầng sử dụng các tuyến cáp điện lõi đồng, cách điện XLPE, vỏ PVC;</w:t>
      </w:r>
    </w:p>
    <w:p w14:paraId="5D096AC5"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Nguồn điện cho tòa nhà được cấp từ tủ điện hạ thế của trạm biến áp tới tủ điện tổng đặt tại phòng kỹ thuật tầng, từ tủ tổng cấp điện đến các tủ điện tầng, hộp aptomat phòng và đến các phụ tải tiêu thụ. Trục cấp điện chính từ tủ điện tổng cho các tầng được cấp bằng hệ thống dây dẫn Cu/XLPE/PVC, cấp cho các phụ tải khác bằng các đường cáp đi trên máng cáp. Dây dẫn từ tủ điện tầng tới các hộp aptomat của từng phòng dùng cáp hai lớp cách điện XLPE/PVC, lõi đồng đi âm tường, trần. Đối với hệ thống điện phòng cháy chữa cháy đi từ tủ điện tổng đến các tủ điện tầng, tủ điện thang máy... bằng cáp chống cháy Cu/XLPE/FR-PVC, các cáp này được đỡ trên thang cáp đi dọc theo hộp kỹ thuật lên đến phòng kỹ thuật các tầng.</w:t>
      </w:r>
    </w:p>
    <w:p w14:paraId="4D51F03E"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1.4. Giải pháp chiếu sáng</w:t>
      </w:r>
    </w:p>
    <w:p w14:paraId="5B7A4AD8"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Hệ thống chiếu sáng trong nhà được thiết kế bao gồm: Chiếu sáng lối đi, sảnh, khu làm việc, khu vực gara, các phòng kỹ thuật; chiếu sáng sự cố; chiếu sáng cho các phòng làm việc. Cường độ sáng phải đáp ứng tại độ cao 750 mm so với nền hoàn thiện như sau: Khu văn phòng làm việc (300</w:t>
      </w:r>
      <w:r w:rsidRPr="00CD62D5">
        <w:rPr>
          <w:rFonts w:eastAsia="Times New Roman"/>
          <w:szCs w:val="28"/>
        </w:rPr>
        <w:sym w:font="Symbol" w:char="F0B8"/>
      </w:r>
      <w:r w:rsidRPr="00CD62D5">
        <w:rPr>
          <w:rFonts w:eastAsia="Times New Roman"/>
          <w:szCs w:val="28"/>
          <w:lang w:val="it-IT"/>
        </w:rPr>
        <w:t>400) lux; khu vực phòng hội trường, hội nghị 500 lux; khu vực phòng nghỉ 150 lux; sảnh, hành lang 100 lux; các phòng kho (100÷200) lux; khu vực đỗ xe 100 lux; khu vực cầu thang (75÷150) lux; khu vệ sinh 100 lux;</w:t>
      </w:r>
    </w:p>
    <w:p w14:paraId="7D9635E1"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Các phòng chức năng: Sử dụng đèn led downlight, panel âm trần kết hợp đèn trang trí âm trần dạng led, đèn ốp tường trang trí, đèn ốp trần, đèn trang trí; khu vực hành lang, sảnh sử dụng đèn tạo hình riêng bên trong sử dụng bóng led có điều khiển theo các chế độ khác nhau. Toàn bộ hệ thống đèn chiếu sáng đảm bảo độ rọi tối thiểu theo tiêu chuẩn và đảm bảo yêu cầu về kỹ thuật, thẩm mỹ, nội thất;</w:t>
      </w:r>
    </w:p>
    <w:p w14:paraId="069DEAC8" w14:textId="77777777" w:rsidR="00070698" w:rsidRPr="00CD62D5" w:rsidRDefault="00070698" w:rsidP="00070698">
      <w:pPr>
        <w:widowControl w:val="0"/>
        <w:tabs>
          <w:tab w:val="left" w:pos="426"/>
        </w:tabs>
        <w:spacing w:before="60" w:after="60"/>
        <w:ind w:firstLine="709"/>
        <w:jc w:val="both"/>
        <w:rPr>
          <w:rFonts w:eastAsia="Times New Roman"/>
          <w:szCs w:val="28"/>
          <w:lang w:val="it-IT"/>
        </w:rPr>
      </w:pPr>
      <w:r w:rsidRPr="00CD62D5">
        <w:rPr>
          <w:rFonts w:eastAsia="Times New Roman"/>
          <w:szCs w:val="28"/>
          <w:lang w:val="it-IT"/>
        </w:rPr>
        <w:t>- Hệ thống chiếu sáng sự cố: Sử dụng đèn có bộ pin đủ cung cấp dự phòng trong tối thiểu 2 h;</w:t>
      </w:r>
    </w:p>
    <w:p w14:paraId="7344BFD0" w14:textId="77777777" w:rsidR="00070698" w:rsidRPr="00CD62D5" w:rsidRDefault="00070698" w:rsidP="00070698">
      <w:pPr>
        <w:widowControl w:val="0"/>
        <w:tabs>
          <w:tab w:val="left" w:pos="426"/>
        </w:tabs>
        <w:spacing w:before="60" w:after="60"/>
        <w:ind w:firstLine="709"/>
        <w:jc w:val="both"/>
        <w:rPr>
          <w:rFonts w:eastAsia="Times New Roman"/>
          <w:szCs w:val="28"/>
          <w:lang w:val="it-IT"/>
        </w:rPr>
      </w:pPr>
      <w:r w:rsidRPr="00CD62D5">
        <w:rPr>
          <w:rFonts w:eastAsia="Times New Roman"/>
          <w:szCs w:val="28"/>
          <w:lang w:val="it-IT"/>
        </w:rPr>
        <w:t xml:space="preserve">- Hệ thống chiếu sáng được bảo vệ bằng các aptomat MCB lắp trong tủ </w:t>
      </w:r>
      <w:r w:rsidRPr="00CD62D5">
        <w:rPr>
          <w:rFonts w:eastAsia="Times New Roman"/>
          <w:szCs w:val="28"/>
          <w:lang w:val="it-IT"/>
        </w:rPr>
        <w:lastRenderedPageBreak/>
        <w:t xml:space="preserve">bảng điện và được điều khiển bằng công tắc; điều khiển tại chỗ bằng các công tắc đèn lắp trên tường, cạnh cửa ra vào hoặc ở những vị trí thuận lợi nhất. Dây dẫn sử dụng cho đèn và ổ cắm sử dụng dây đồng, cách điện PVC </w:t>
      </w:r>
      <w:r w:rsidRPr="00CD62D5">
        <w:rPr>
          <w:rFonts w:eastAsia="Times New Roman"/>
          <w:i/>
          <w:iCs/>
          <w:szCs w:val="28"/>
          <w:lang w:val="it-IT"/>
        </w:rPr>
        <w:t>(Cu/PVC)</w:t>
      </w:r>
      <w:r w:rsidRPr="00CD62D5">
        <w:rPr>
          <w:rFonts w:eastAsia="Times New Roman"/>
          <w:szCs w:val="28"/>
          <w:lang w:val="it-IT"/>
        </w:rPr>
        <w:t xml:space="preserve"> được luồn trong ống nhựa PVC chống cháy đi ngầm trong tường, trần, sàn </w:t>
      </w:r>
      <w:r w:rsidRPr="00CD62D5">
        <w:rPr>
          <w:rFonts w:eastAsia="Times New Roman"/>
          <w:i/>
          <w:iCs/>
          <w:szCs w:val="28"/>
          <w:lang w:val="it-IT"/>
        </w:rPr>
        <w:t>(tại các vị trí trần giả đặt trong ống luồn dây được kẹp trên trần bê tông)</w:t>
      </w:r>
      <w:r w:rsidRPr="00CD62D5">
        <w:rPr>
          <w:rFonts w:eastAsia="Times New Roman"/>
          <w:szCs w:val="28"/>
          <w:lang w:val="it-IT"/>
        </w:rPr>
        <w:t>.</w:t>
      </w:r>
    </w:p>
    <w:p w14:paraId="2F7F8181" w14:textId="77777777" w:rsidR="00070698" w:rsidRPr="00CD62D5" w:rsidRDefault="00070698" w:rsidP="00070698">
      <w:pPr>
        <w:widowControl w:val="0"/>
        <w:spacing w:before="60" w:after="60"/>
        <w:ind w:firstLine="709"/>
        <w:jc w:val="both"/>
        <w:rPr>
          <w:rFonts w:eastAsia="Times New Roman"/>
          <w:bCs/>
          <w:szCs w:val="28"/>
          <w:lang w:val="it-IT"/>
        </w:rPr>
      </w:pPr>
      <w:r w:rsidRPr="00CD62D5">
        <w:rPr>
          <w:rFonts w:eastAsia="Times New Roman"/>
          <w:bCs/>
          <w:szCs w:val="28"/>
          <w:lang w:val="it-IT"/>
        </w:rPr>
        <w:t>1.5. Giải pháp hệ thống chống sét</w:t>
      </w:r>
    </w:p>
    <w:p w14:paraId="4997FDEA" w14:textId="77777777" w:rsidR="00070698" w:rsidRPr="00CD62D5" w:rsidRDefault="00070698" w:rsidP="00070698">
      <w:pPr>
        <w:widowControl w:val="0"/>
        <w:autoSpaceDE w:val="0"/>
        <w:spacing w:before="60" w:after="60"/>
        <w:ind w:firstLine="709"/>
        <w:jc w:val="both"/>
        <w:rPr>
          <w:rFonts w:eastAsia="Times New Roman"/>
          <w:szCs w:val="28"/>
          <w:lang w:val="it-IT"/>
        </w:rPr>
      </w:pPr>
      <w:r w:rsidRPr="00CD62D5">
        <w:rPr>
          <w:rFonts w:eastAsia="Times New Roman"/>
          <w:szCs w:val="28"/>
          <w:lang w:val="it-IT"/>
        </w:rPr>
        <w:t xml:space="preserve">- Công trình xây mới </w:t>
      </w:r>
      <w:r w:rsidRPr="00CD62D5">
        <w:rPr>
          <w:rFonts w:eastAsia="Times New Roman"/>
          <w:i/>
          <w:iCs/>
          <w:szCs w:val="28"/>
          <w:lang w:val="it-IT"/>
        </w:rPr>
        <w:t>(công trình số 1)</w:t>
      </w:r>
      <w:r w:rsidRPr="00CD62D5">
        <w:rPr>
          <w:rFonts w:eastAsia="Times New Roman"/>
          <w:szCs w:val="28"/>
          <w:lang w:val="it-IT"/>
        </w:rPr>
        <w:t xml:space="preserve"> sử dụng hệ thống chống sét phát xạ sớm với phương pháp ion hóa </w:t>
      </w:r>
      <w:r w:rsidRPr="00CD62D5">
        <w:rPr>
          <w:rFonts w:eastAsia="Times New Roman"/>
          <w:i/>
          <w:iCs/>
          <w:szCs w:val="28"/>
          <w:lang w:val="it-IT"/>
        </w:rPr>
        <w:t>(chủ động phát tia Ion hóa tiên đạo dẫn đường cho sét đến như mong muốn)</w:t>
      </w:r>
      <w:r w:rsidRPr="00CD62D5">
        <w:rPr>
          <w:rFonts w:eastAsia="Times New Roman"/>
          <w:szCs w:val="28"/>
          <w:lang w:val="it-IT"/>
        </w:rPr>
        <w:t>, bán kính bảo vệ lớn nhất là R=55 m, lắp đặt trên mái công trình số 1</w:t>
      </w:r>
      <w:r w:rsidRPr="00CD62D5">
        <w:rPr>
          <w:rFonts w:eastAsia="Times New Roman"/>
          <w:szCs w:val="28"/>
          <w:lang w:val="vi-VN"/>
        </w:rPr>
        <w:t>. Hệ thống dây thoát sét, tiếp đất chống sét sử dụng các vật liệu chuyên dụng đồng bộ toàn hệ thống</w:t>
      </w:r>
      <w:r w:rsidRPr="00CD62D5">
        <w:rPr>
          <w:rFonts w:eastAsia="Times New Roman"/>
          <w:szCs w:val="28"/>
        </w:rPr>
        <w:t>;</w:t>
      </w:r>
      <w:r w:rsidRPr="00CD62D5">
        <w:rPr>
          <w:rFonts w:eastAsia="Times New Roman"/>
          <w:szCs w:val="28"/>
          <w:lang w:val="vi-VN"/>
        </w:rPr>
        <w:t xml:space="preserve"> </w:t>
      </w:r>
    </w:p>
    <w:p w14:paraId="66F4E1DB" w14:textId="77777777" w:rsidR="00070698" w:rsidRPr="00CD62D5" w:rsidRDefault="00070698" w:rsidP="00070698">
      <w:pPr>
        <w:widowControl w:val="0"/>
        <w:spacing w:before="60" w:after="60"/>
        <w:ind w:firstLine="709"/>
        <w:jc w:val="both"/>
        <w:rPr>
          <w:rFonts w:eastAsia="Times New Roman"/>
          <w:szCs w:val="28"/>
          <w:lang w:val="it-IT"/>
        </w:rPr>
      </w:pPr>
      <w:r w:rsidRPr="00CD62D5">
        <w:rPr>
          <w:rFonts w:eastAsia="Times New Roman"/>
          <w:szCs w:val="28"/>
          <w:lang w:val="it-IT"/>
        </w:rPr>
        <w:t>- Hệ thống nối đất là các cọc thép mạ đồng loại D16 dài 2,4 m được liên kết bởi các băng đồng dẹt 25x3 bằng các loại kẹp đặc chủng cố định, điện trở nối đất phải đảm bảo R</w:t>
      </w:r>
      <w:r w:rsidRPr="00CD62D5">
        <w:rPr>
          <w:rFonts w:eastAsia="Times New Roman"/>
          <w:szCs w:val="28"/>
          <w:vertAlign w:val="subscript"/>
          <w:lang w:val="it-IT"/>
        </w:rPr>
        <w:t>nđ</w:t>
      </w:r>
      <w:r w:rsidRPr="00CD62D5">
        <w:rPr>
          <w:rFonts w:eastAsia="Times New Roman"/>
          <w:szCs w:val="28"/>
          <w:lang w:val="it-IT"/>
        </w:rPr>
        <w:t xml:space="preserve"> &lt; 10 </w:t>
      </w:r>
      <w:r w:rsidRPr="00CD62D5">
        <w:rPr>
          <w:rFonts w:eastAsia="Times New Roman"/>
          <w:szCs w:val="28"/>
        </w:rPr>
        <w:sym w:font="Symbol" w:char="F057"/>
      </w:r>
      <w:r w:rsidRPr="00CD62D5">
        <w:rPr>
          <w:rFonts w:eastAsia="Times New Roman"/>
          <w:szCs w:val="28"/>
          <w:lang w:val="it-IT"/>
        </w:rPr>
        <w:t xml:space="preserve"> </w:t>
      </w:r>
      <w:r w:rsidRPr="00CD62D5">
        <w:rPr>
          <w:rFonts w:eastAsia="Times New Roman"/>
          <w:i/>
          <w:iCs/>
          <w:szCs w:val="28"/>
          <w:lang w:val="it-IT"/>
        </w:rPr>
        <w:t>(theo tần số công nghiệp)</w:t>
      </w:r>
      <w:r w:rsidRPr="00CD62D5">
        <w:rPr>
          <w:rFonts w:eastAsia="Times New Roman"/>
          <w:szCs w:val="28"/>
          <w:lang w:val="it-IT"/>
        </w:rPr>
        <w:t>.</w:t>
      </w:r>
    </w:p>
    <w:p w14:paraId="5B898552" w14:textId="77777777" w:rsidR="00070698" w:rsidRPr="00CD62D5" w:rsidRDefault="00070698" w:rsidP="00070698">
      <w:pPr>
        <w:widowControl w:val="0"/>
        <w:spacing w:before="60" w:after="60"/>
        <w:ind w:firstLine="709"/>
        <w:jc w:val="both"/>
        <w:rPr>
          <w:rFonts w:eastAsia="Times New Roman"/>
          <w:bCs/>
          <w:szCs w:val="28"/>
          <w:lang w:val="it-IT"/>
        </w:rPr>
      </w:pPr>
      <w:r w:rsidRPr="00CD62D5">
        <w:rPr>
          <w:rFonts w:eastAsia="Times New Roman"/>
          <w:bCs/>
          <w:szCs w:val="28"/>
          <w:lang w:val="it-IT"/>
        </w:rPr>
        <w:t>1.6. Giải pháp thiết kế hệ thống điều hoà không khí và thông gió</w:t>
      </w:r>
    </w:p>
    <w:p w14:paraId="45CC70CF" w14:textId="77777777" w:rsidR="00070698" w:rsidRPr="00CD62D5" w:rsidRDefault="00070698" w:rsidP="00070698">
      <w:pPr>
        <w:widowControl w:val="0"/>
        <w:spacing w:before="60" w:after="60"/>
        <w:ind w:firstLine="709"/>
        <w:jc w:val="both"/>
        <w:rPr>
          <w:szCs w:val="28"/>
          <w:lang w:val="it-IT"/>
        </w:rPr>
      </w:pPr>
      <w:r w:rsidRPr="00CD62D5">
        <w:rPr>
          <w:rFonts w:eastAsia="Times New Roman"/>
          <w:bCs/>
          <w:iCs/>
          <w:szCs w:val="28"/>
          <w:lang w:val="it-IT" w:eastAsia="x-none"/>
        </w:rPr>
        <w:t>-</w:t>
      </w:r>
      <w:r w:rsidRPr="00CD62D5">
        <w:rPr>
          <w:rFonts w:eastAsia="Times New Roman"/>
          <w:szCs w:val="28"/>
          <w:lang w:val="it-IT" w:eastAsia="x-none"/>
        </w:rPr>
        <w:t xml:space="preserve"> </w:t>
      </w:r>
      <w:r w:rsidRPr="00CD62D5">
        <w:rPr>
          <w:rFonts w:eastAsia="Times New Roman"/>
          <w:bCs/>
          <w:iCs/>
          <w:szCs w:val="28"/>
          <w:lang w:val="it-IT"/>
        </w:rPr>
        <w:t>Giải pháp thiết kế hệ thống điều hoà không khí</w:t>
      </w:r>
      <w:r w:rsidRPr="00CD62D5">
        <w:rPr>
          <w:rFonts w:eastAsia="Times New Roman"/>
          <w:szCs w:val="28"/>
          <w:lang w:val="it-IT" w:eastAsia="x-none"/>
        </w:rPr>
        <w:t xml:space="preserve">: Toàn bộ công trình sử dụng giải pháp điều hòa </w:t>
      </w:r>
      <w:r w:rsidRPr="00CD62D5">
        <w:rPr>
          <w:rFonts w:eastAsia="Times New Roman"/>
          <w:szCs w:val="28"/>
          <w:lang w:val="it-IT"/>
        </w:rPr>
        <w:t xml:space="preserve">không khí </w:t>
      </w:r>
      <w:r w:rsidRPr="00CD62D5">
        <w:rPr>
          <w:rFonts w:eastAsia="Times New Roman"/>
          <w:szCs w:val="28"/>
          <w:lang w:val="it-IT" w:eastAsia="x-none"/>
        </w:rPr>
        <w:t xml:space="preserve">VRV (VRF) </w:t>
      </w:r>
      <w:r w:rsidRPr="00CD62D5">
        <w:rPr>
          <w:rFonts w:eastAsia="Times New Roman"/>
          <w:szCs w:val="28"/>
          <w:lang w:val="it-IT"/>
        </w:rPr>
        <w:t xml:space="preserve">cho toàn bộ các công trình; </w:t>
      </w:r>
      <w:r w:rsidRPr="00CD62D5">
        <w:rPr>
          <w:rFonts w:eastAsia="Times New Roman"/>
          <w:bCs/>
          <w:szCs w:val="28"/>
          <w:lang w:val="it-IT"/>
        </w:rPr>
        <w:t xml:space="preserve">hệ thống bao gồm các thiết bị sau: </w:t>
      </w:r>
      <w:r w:rsidRPr="00CD62D5">
        <w:rPr>
          <w:szCs w:val="28"/>
          <w:lang w:val="it-IT"/>
        </w:rPr>
        <w:t xml:space="preserve">Dàn nóng sử dụng loại 2 chiều, máy nén loại biến tần sử dụng môi chất lạnh hoặc tương đương. Vị trí lắp đặt: </w:t>
      </w:r>
      <w:r w:rsidRPr="00CD62D5">
        <w:rPr>
          <w:rFonts w:eastAsia="Times New Roman"/>
          <w:szCs w:val="28"/>
          <w:lang w:val="it-IT" w:eastAsia="x-none"/>
        </w:rPr>
        <w:t xml:space="preserve">Bố trí tại sân bên ngoài tầng tum của công trình; </w:t>
      </w:r>
      <w:r w:rsidRPr="00CD62D5">
        <w:rPr>
          <w:szCs w:val="28"/>
          <w:lang w:val="it-IT"/>
        </w:rPr>
        <w:t xml:space="preserve">các dàn lạnh: </w:t>
      </w:r>
      <w:r w:rsidRPr="00CD62D5">
        <w:rPr>
          <w:rFonts w:eastAsia="Times New Roman"/>
          <w:szCs w:val="28"/>
          <w:lang w:val="it-IT"/>
        </w:rPr>
        <w:t>L</w:t>
      </w:r>
      <w:r w:rsidRPr="00CD62D5">
        <w:rPr>
          <w:rFonts w:eastAsia="Times New Roman"/>
          <w:szCs w:val="28"/>
          <w:lang w:val="vi-VN"/>
        </w:rPr>
        <w:t xml:space="preserve">oại </w:t>
      </w:r>
      <w:r w:rsidRPr="00CD62D5">
        <w:rPr>
          <w:rFonts w:eastAsia="Times New Roman"/>
          <w:szCs w:val="28"/>
          <w:lang w:val="it-IT"/>
        </w:rPr>
        <w:t xml:space="preserve">cassette âm trần, treo tường và </w:t>
      </w:r>
      <w:r w:rsidRPr="00CD62D5">
        <w:rPr>
          <w:rFonts w:eastAsia="Times New Roman"/>
          <w:szCs w:val="28"/>
          <w:lang w:val="vi-VN"/>
        </w:rPr>
        <w:t>âm trần</w:t>
      </w:r>
      <w:r w:rsidRPr="00CD62D5">
        <w:rPr>
          <w:rFonts w:eastAsia="Times New Roman"/>
          <w:szCs w:val="28"/>
          <w:lang w:val="it-IT"/>
        </w:rPr>
        <w:t xml:space="preserve"> nối ống gió</w:t>
      </w:r>
      <w:r w:rsidRPr="00CD62D5">
        <w:rPr>
          <w:szCs w:val="28"/>
          <w:lang w:val="it-IT"/>
        </w:rPr>
        <w:t xml:space="preserve"> theo công năng sử dụng đảm bảo mỹ quan cho công trình. Về đặc điểm của hệ thống điều hòa không khí VRV </w:t>
      </w:r>
      <w:r w:rsidRPr="00CD62D5">
        <w:rPr>
          <w:rFonts w:eastAsia="Times New Roman"/>
          <w:szCs w:val="28"/>
          <w:lang w:val="it-IT" w:eastAsia="x-none"/>
        </w:rPr>
        <w:t>(VRF)</w:t>
      </w:r>
      <w:r w:rsidRPr="00CD62D5">
        <w:rPr>
          <w:szCs w:val="28"/>
          <w:lang w:val="it-IT"/>
        </w:rPr>
        <w:t>: Theo hồ sơ thuyết minh thiết kế bản vẽ thi công;</w:t>
      </w:r>
    </w:p>
    <w:p w14:paraId="4F107CC1" w14:textId="77777777" w:rsidR="00070698" w:rsidRPr="00CD62D5" w:rsidRDefault="00070698" w:rsidP="00070698">
      <w:pPr>
        <w:widowControl w:val="0"/>
        <w:spacing w:before="60" w:after="60"/>
        <w:ind w:firstLine="709"/>
        <w:jc w:val="both"/>
        <w:rPr>
          <w:rFonts w:eastAsia="Times New Roman"/>
          <w:bCs/>
          <w:iCs/>
          <w:szCs w:val="28"/>
          <w:lang w:val="it-IT"/>
        </w:rPr>
      </w:pPr>
      <w:r w:rsidRPr="00CD62D5">
        <w:rPr>
          <w:rFonts w:eastAsia="Times New Roman"/>
          <w:szCs w:val="28"/>
          <w:lang w:val="it-IT"/>
        </w:rPr>
        <w:t xml:space="preserve">- </w:t>
      </w:r>
      <w:r w:rsidRPr="00CD62D5">
        <w:rPr>
          <w:rFonts w:eastAsia="Times New Roman"/>
          <w:bCs/>
          <w:iCs/>
          <w:szCs w:val="28"/>
          <w:lang w:val="it-IT"/>
        </w:rPr>
        <w:t xml:space="preserve">Giải pháp thông gió: </w:t>
      </w:r>
    </w:p>
    <w:p w14:paraId="468EE3DC" w14:textId="77777777" w:rsidR="00070698" w:rsidRPr="00CD62D5" w:rsidRDefault="00070698" w:rsidP="00070698">
      <w:pPr>
        <w:widowControl w:val="0"/>
        <w:spacing w:before="60" w:after="60"/>
        <w:ind w:firstLine="709"/>
        <w:jc w:val="both"/>
        <w:rPr>
          <w:szCs w:val="28"/>
          <w:lang w:val="it-IT"/>
        </w:rPr>
      </w:pPr>
      <w:r w:rsidRPr="00CD62D5">
        <w:rPr>
          <w:szCs w:val="28"/>
          <w:lang w:val="it-IT"/>
        </w:rPr>
        <w:t xml:space="preserve">+ Thông gió cho công trình các tầng trên mặt đất được thiết kế theo phương pháp thông gió cưỡng bức. </w:t>
      </w:r>
      <w:r w:rsidRPr="00CD62D5">
        <w:rPr>
          <w:rFonts w:eastAsia="Times New Roman"/>
          <w:szCs w:val="28"/>
          <w:lang w:val="it-IT" w:eastAsia="x-none"/>
        </w:rPr>
        <w:t xml:space="preserve">Hệ thống bao gồm quạt cấp gió tươi được đặt tại tầng mái, kết hợp các tuyến ống nhánh, van gió điều chỉnh, hút gió bên ngoài, qua lưới lọc cấp tới từng vị dàn lạnh phân phối khí tươi </w:t>
      </w:r>
      <w:r w:rsidRPr="00CD62D5">
        <w:rPr>
          <w:szCs w:val="28"/>
          <w:lang w:val="it-IT"/>
        </w:rPr>
        <w:t>xuống các phòng chức năng;</w:t>
      </w:r>
    </w:p>
    <w:p w14:paraId="72C85067" w14:textId="77777777" w:rsidR="00070698" w:rsidRPr="00CD62D5" w:rsidRDefault="00070698" w:rsidP="00070698">
      <w:pPr>
        <w:widowControl w:val="0"/>
        <w:spacing w:before="60" w:after="60"/>
        <w:ind w:firstLine="709"/>
        <w:jc w:val="both"/>
        <w:rPr>
          <w:szCs w:val="28"/>
          <w:lang w:val="it-IT"/>
        </w:rPr>
      </w:pPr>
      <w:r w:rsidRPr="00CD62D5">
        <w:rPr>
          <w:szCs w:val="28"/>
          <w:lang w:val="it-IT"/>
        </w:rPr>
        <w:t xml:space="preserve">+ Tầng hầm của công trình được thiết kế theo phương pháp thông gió kiểu hút kết hợp hệ thống thông gió sự cố </w:t>
      </w:r>
      <w:r w:rsidRPr="00CD62D5">
        <w:rPr>
          <w:i/>
          <w:iCs/>
          <w:szCs w:val="28"/>
          <w:lang w:val="it-IT"/>
        </w:rPr>
        <w:t>(quạt chạy 2 chế độ bình thường và có cháy)</w:t>
      </w:r>
      <w:r w:rsidRPr="00CD62D5">
        <w:rPr>
          <w:szCs w:val="28"/>
          <w:lang w:val="it-IT"/>
        </w:rPr>
        <w:t>, hút xả không khí bị ô nhiễm ra khỏi tầng hầm và không khí sạch bên ngoài tràn vào qua lối lên xuống của tầng hầm;</w:t>
      </w:r>
    </w:p>
    <w:p w14:paraId="09C16553" w14:textId="77777777" w:rsidR="00070698" w:rsidRPr="00CD62D5" w:rsidRDefault="00070698" w:rsidP="00070698">
      <w:pPr>
        <w:widowControl w:val="0"/>
        <w:spacing w:before="60" w:after="60"/>
        <w:ind w:firstLine="709"/>
        <w:jc w:val="both"/>
        <w:rPr>
          <w:rFonts w:eastAsia="Times New Roman"/>
          <w:bCs/>
          <w:iCs/>
          <w:szCs w:val="28"/>
          <w:lang w:val="it-IT"/>
        </w:rPr>
      </w:pPr>
      <w:r w:rsidRPr="00CD62D5">
        <w:rPr>
          <w:rFonts w:eastAsia="Times New Roman"/>
          <w:bCs/>
          <w:iCs/>
          <w:szCs w:val="28"/>
          <w:lang w:val="it-IT"/>
        </w:rPr>
        <w:t xml:space="preserve">- Giải pháp hút khí thải: </w:t>
      </w:r>
      <w:r w:rsidRPr="00CD62D5">
        <w:rPr>
          <w:rFonts w:eastAsia="Times New Roman"/>
          <w:szCs w:val="28"/>
          <w:lang w:val="it-IT" w:eastAsia="x-none"/>
        </w:rPr>
        <w:t xml:space="preserve">Các khu vệ sinh được tổ chức thông gió cơ khí đảm bảo theo TCVN5687-2024. Tại các phòng vệ sinh đặt các quạt hút cục bộ </w:t>
      </w:r>
      <w:r w:rsidRPr="00CD62D5">
        <w:rPr>
          <w:rFonts w:eastAsia="Times New Roman"/>
          <w:i/>
          <w:iCs/>
          <w:szCs w:val="28"/>
          <w:lang w:val="it-IT" w:eastAsia="x-none"/>
        </w:rPr>
        <w:t>(tạo áp lực âm)</w:t>
      </w:r>
      <w:r w:rsidRPr="00CD62D5">
        <w:rPr>
          <w:rFonts w:eastAsia="Times New Roman"/>
          <w:szCs w:val="28"/>
          <w:lang w:val="it-IT" w:eastAsia="x-none"/>
        </w:rPr>
        <w:t xml:space="preserve"> hút ra hệ thống ống gió của tòa nhà dẫn lên mái của công trình tại đây bố trí quạt hút khí thải trung tâm để hút lượng khí thải ra bên ngoài công </w:t>
      </w:r>
      <w:r w:rsidRPr="00CD62D5">
        <w:rPr>
          <w:rFonts w:eastAsia="Times New Roman"/>
          <w:szCs w:val="28"/>
          <w:lang w:val="it-IT" w:eastAsia="x-none"/>
        </w:rPr>
        <w:lastRenderedPageBreak/>
        <w:t xml:space="preserve">trình. Hai hệ thống quạt cục bộ và quạt trung tâm hoạt động độc lập. </w:t>
      </w:r>
    </w:p>
    <w:p w14:paraId="5B58D5D3" w14:textId="77777777" w:rsidR="00070698" w:rsidRPr="00CD62D5" w:rsidRDefault="00070698" w:rsidP="00070698">
      <w:pPr>
        <w:widowControl w:val="0"/>
        <w:spacing w:before="60" w:after="60"/>
        <w:ind w:firstLine="709"/>
        <w:jc w:val="both"/>
        <w:rPr>
          <w:rFonts w:eastAsia="Times New Roman"/>
          <w:szCs w:val="28"/>
          <w:lang w:val="it-IT" w:eastAsia="x-none"/>
        </w:rPr>
      </w:pPr>
      <w:r w:rsidRPr="00CD62D5">
        <w:rPr>
          <w:rFonts w:eastAsia="Times New Roman"/>
          <w:szCs w:val="28"/>
          <w:lang w:val="it-IT" w:eastAsia="x-none"/>
        </w:rPr>
        <w:t>1.7. Giải pháp điện nhẹ</w:t>
      </w:r>
    </w:p>
    <w:p w14:paraId="7A0FF416" w14:textId="77777777" w:rsidR="00070698" w:rsidRPr="00CD62D5" w:rsidRDefault="00070698" w:rsidP="00070698">
      <w:pPr>
        <w:widowControl w:val="0"/>
        <w:spacing w:before="60" w:after="60"/>
        <w:ind w:firstLine="709"/>
        <w:jc w:val="both"/>
        <w:rPr>
          <w:rFonts w:eastAsia="Times New Roman"/>
          <w:szCs w:val="28"/>
          <w:lang w:val="it-IT" w:eastAsia="x-none"/>
        </w:rPr>
      </w:pPr>
      <w:r w:rsidRPr="00CD62D5">
        <w:rPr>
          <w:rFonts w:eastAsia="Times New Roman"/>
          <w:szCs w:val="28"/>
          <w:lang w:val="it-IT" w:eastAsia="x-none"/>
        </w:rPr>
        <w:t>a) Hệ thống điện thoại: Sử dụng tổng đài IP-PBX chung hạ tầng mạng để truyền dẫn; tổng đài có nhiệm vụ kết nối thông tin trong và ngoài công trình; từ tủ thông tin tổng tại các tầng thông qua các hộp nối dây từ đây mạng cáp dẫn đến các ổ cắm cho hệ thống điện thoại.</w:t>
      </w:r>
    </w:p>
    <w:p w14:paraId="5113FA89"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b) </w:t>
      </w:r>
      <w:r w:rsidRPr="00CD62D5">
        <w:rPr>
          <w:rFonts w:eastAsia="Times New Roman"/>
          <w:bCs/>
          <w:szCs w:val="28"/>
        </w:rPr>
        <w:t>Hệ thống camera an ninh</w:t>
      </w:r>
    </w:p>
    <w:p w14:paraId="067F2E11" w14:textId="77777777" w:rsidR="00070698" w:rsidRPr="00CD62D5" w:rsidRDefault="00070698" w:rsidP="00070698">
      <w:pPr>
        <w:widowControl w:val="0"/>
        <w:spacing w:before="60" w:after="60"/>
        <w:ind w:firstLine="709"/>
        <w:jc w:val="both"/>
        <w:rPr>
          <w:rFonts w:eastAsia="Times New Roman"/>
          <w:szCs w:val="28"/>
          <w:lang w:eastAsia="x-none"/>
        </w:rPr>
      </w:pPr>
      <w:r w:rsidRPr="00CD62D5">
        <w:rPr>
          <w:rFonts w:eastAsia="Times New Roman"/>
          <w:szCs w:val="28"/>
          <w:lang w:eastAsia="x-none"/>
        </w:rPr>
        <w:t>- Phòng trung tâm điều khiển và quan sát: Được bố trí tại nhà thường trực. Tại đây có thể điều khiển toàn bộ các camera trong nhà cũng như ngoài trời đến các vị trí cần quan sát chi tiết cũng như tổng quan đảm bảo chức năng kiểm soát các khu vực sảnh, hành lang, khu vực tầng hầm. Các màn hình đảm bảo hiển thị được các vị trí camera quan sát cùng một lúc hoặc có thể quan sát một số khu vực tại 1 điểm nhất định nào đó. Ngoài ra còn ghi lại toàn bộ các cảnh mà camera quan sát được 24/24h;</w:t>
      </w:r>
    </w:p>
    <w:p w14:paraId="581702EA" w14:textId="77777777" w:rsidR="00070698" w:rsidRPr="00CD62D5" w:rsidRDefault="00070698" w:rsidP="00070698">
      <w:pPr>
        <w:widowControl w:val="0"/>
        <w:spacing w:before="60" w:after="60"/>
        <w:ind w:firstLine="709"/>
        <w:jc w:val="both"/>
        <w:rPr>
          <w:rFonts w:eastAsia="Times New Roman"/>
          <w:szCs w:val="28"/>
          <w:lang w:eastAsia="x-none"/>
        </w:rPr>
      </w:pPr>
      <w:r w:rsidRPr="00CD62D5">
        <w:rPr>
          <w:rFonts w:eastAsia="Times New Roman"/>
          <w:szCs w:val="28"/>
          <w:lang w:eastAsia="x-none"/>
        </w:rPr>
        <w:t xml:space="preserve">- Các camera trong công trình sử dụng loại camera IP kết nối qua hệ thống mạng Lan nội bộ có sẵn của tòa nhà. Nguồn cấp cho các camera là nguồn POE </w:t>
      </w:r>
      <w:r w:rsidRPr="00CD62D5">
        <w:rPr>
          <w:rFonts w:eastAsia="Times New Roman"/>
          <w:i/>
          <w:iCs/>
          <w:szCs w:val="28"/>
          <w:lang w:eastAsia="x-none"/>
        </w:rPr>
        <w:t>(nguồn và dây tín hiệu đi chung trong 1 cáp cat6).</w:t>
      </w:r>
    </w:p>
    <w:p w14:paraId="05D7A274"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c) </w:t>
      </w:r>
      <w:r w:rsidRPr="00CD62D5">
        <w:rPr>
          <w:rFonts w:eastAsia="Times New Roman"/>
          <w:bCs/>
          <w:szCs w:val="28"/>
        </w:rPr>
        <w:t>Hệ thống internet</w:t>
      </w:r>
    </w:p>
    <w:p w14:paraId="3C7FEEA5"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Được kéo từ nhà cung cấp dịch vụ tới Switch chuyển mạch trung tâm được đặt tại phòng điện nhẹ tổng; tại đây có bố trí các thiết bị trung tâm như Router, core switch, tổng đài, wiless controller... của các hệ thống mạng thoại. Hệ thống phân phối điện thoại, mạng được đặt vị trí theo nội thất hoặc công năng của từng phòng chức năng. Từ Switch trung tâm qua ODF cáp quang MM được kéo tới phòng kỹ thuật tầng đi trong máng thép theo trục đứng. Từ Switch tầng tới các nút mạng, thoại qua cáp mạng UTP Cat6 và cáp Cat5E;</w:t>
      </w:r>
    </w:p>
    <w:p w14:paraId="12F2F3C1"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Hệ thống wifi đặt ngoài hành lang, các phòng làm việc đảm bảo phủ sóng toàn bộ mặt bằng công trình.</w:t>
      </w:r>
    </w:p>
    <w:p w14:paraId="0D7DF55A"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d) </w:t>
      </w:r>
      <w:r w:rsidRPr="00CD62D5">
        <w:rPr>
          <w:rFonts w:eastAsia="Times New Roman"/>
          <w:bCs/>
          <w:szCs w:val="28"/>
        </w:rPr>
        <w:t>Hệ thống âm thanh</w:t>
      </w:r>
    </w:p>
    <w:p w14:paraId="343A470D" w14:textId="77777777" w:rsidR="00070698" w:rsidRPr="00CD62D5" w:rsidRDefault="00070698" w:rsidP="00070698">
      <w:pPr>
        <w:widowControl w:val="0"/>
        <w:tabs>
          <w:tab w:val="left" w:pos="709"/>
          <w:tab w:val="left" w:pos="8640"/>
        </w:tabs>
        <w:autoSpaceDE w:val="0"/>
        <w:spacing w:before="60" w:after="60"/>
        <w:ind w:firstLine="709"/>
        <w:jc w:val="both"/>
        <w:rPr>
          <w:rFonts w:eastAsia="Times New Roman"/>
          <w:szCs w:val="28"/>
        </w:rPr>
      </w:pPr>
      <w:r w:rsidRPr="00CD62D5">
        <w:rPr>
          <w:rFonts w:eastAsia="Times New Roman"/>
          <w:szCs w:val="28"/>
        </w:rPr>
        <w:t>- Giải pháp âm thanh hội trường: Tại các phòng hội trường bố trí hệ thống âm thanh riêng sử dụng họp hội nghị. Âm thanh trong phòng họp lớn được thiết kế phải đảm bảo các chỉ số như sau: Khống chế độ ồn nhỏ hơn &lt;30 db; thời gian chậm của tia phản xạ: 30 miligiây; độ đồng đều giữa các điểm trong phòng: (±) 10%; thời gian âm vang hợp lý: 1 giây;</w:t>
      </w:r>
    </w:p>
    <w:p w14:paraId="3AC490E5" w14:textId="77777777" w:rsidR="00070698" w:rsidRPr="00CD62D5" w:rsidRDefault="00070698" w:rsidP="00070698">
      <w:pPr>
        <w:widowControl w:val="0"/>
        <w:tabs>
          <w:tab w:val="left" w:pos="709"/>
          <w:tab w:val="left" w:pos="8640"/>
        </w:tabs>
        <w:autoSpaceDE w:val="0"/>
        <w:spacing w:before="60" w:after="60"/>
        <w:ind w:firstLine="709"/>
        <w:jc w:val="both"/>
        <w:rPr>
          <w:rFonts w:eastAsia="Times New Roman"/>
          <w:spacing w:val="-2"/>
          <w:szCs w:val="28"/>
        </w:rPr>
      </w:pPr>
      <w:r w:rsidRPr="00CD62D5">
        <w:rPr>
          <w:rFonts w:eastAsia="Times New Roman"/>
          <w:spacing w:val="-2"/>
          <w:szCs w:val="28"/>
        </w:rPr>
        <w:t>- Hệ thống âm thanh thông báo và phát nhạc nền: Thiết kế phục vụ thông báo trong khu vực hành lang, cầu thang công trình phục vụ nhu cầu thông tin thông báo… dự kiến hệ thống loa được bố trí lắp đặt trên các hành lang, cầu thang tại các tầng trong công trình các loa sử dụng loại 6W cường độ âm thanh +92 db.</w:t>
      </w:r>
    </w:p>
    <w:p w14:paraId="21F76C7F" w14:textId="77777777" w:rsidR="00070698" w:rsidRPr="00CD62D5" w:rsidRDefault="00070698" w:rsidP="00070698">
      <w:pPr>
        <w:widowControl w:val="0"/>
        <w:tabs>
          <w:tab w:val="left" w:pos="709"/>
          <w:tab w:val="left" w:pos="8640"/>
        </w:tabs>
        <w:autoSpaceDE w:val="0"/>
        <w:spacing w:before="60" w:after="60"/>
        <w:ind w:firstLine="709"/>
        <w:jc w:val="both"/>
        <w:rPr>
          <w:rFonts w:eastAsia="Times New Roman"/>
          <w:spacing w:val="-2"/>
          <w:szCs w:val="28"/>
        </w:rPr>
      </w:pPr>
      <w:r w:rsidRPr="00CD62D5">
        <w:rPr>
          <w:rFonts w:eastAsia="Times New Roman"/>
          <w:szCs w:val="28"/>
        </w:rPr>
        <w:lastRenderedPageBreak/>
        <w:t xml:space="preserve">đ) </w:t>
      </w:r>
      <w:r w:rsidRPr="00CD62D5">
        <w:rPr>
          <w:rFonts w:eastAsia="Times New Roman"/>
          <w:bCs/>
          <w:szCs w:val="28"/>
        </w:rPr>
        <w:t xml:space="preserve">Hệ thống quản lý tòa nhà BMS: </w:t>
      </w:r>
      <w:r w:rsidRPr="00CD62D5">
        <w:rPr>
          <w:rFonts w:eastAsia="Times New Roman"/>
          <w:szCs w:val="28"/>
        </w:rPr>
        <w:t xml:space="preserve">Giải pháp tổng thể tự động và quản lý tòa nhà một cách hoàn chỉnh; </w:t>
      </w:r>
      <w:r w:rsidRPr="00CD62D5">
        <w:rPr>
          <w:rFonts w:eastAsia="Times New Roman"/>
          <w:spacing w:val="-2"/>
          <w:szCs w:val="28"/>
        </w:rPr>
        <w:t>các hạng mục chính tích hợp trong hệ thống quản trị toà nhà thông minh BMS bao gồm: Hệ thống điều hòa trung tâm VRV, hệ thống quạt thông gió, hệ thống PCCC, hệ thống điện, hệ thống cấp thoát nước, hệ thống thang máy.</w:t>
      </w:r>
    </w:p>
    <w:p w14:paraId="2C0A0CAB"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1.8. Hệ thống phòng cháy chữa cháy</w:t>
      </w:r>
    </w:p>
    <w:p w14:paraId="1894CF5F"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a) </w:t>
      </w:r>
      <w:r w:rsidRPr="00CD62D5">
        <w:rPr>
          <w:rFonts w:eastAsia="Times New Roman"/>
          <w:bCs/>
          <w:szCs w:val="28"/>
          <w:lang w:val="vi-VN"/>
        </w:rPr>
        <w:t>Hệ thống báo động tự động, đèn chỉ dẫn thoát nạn, sự cố</w:t>
      </w:r>
    </w:p>
    <w:p w14:paraId="1FE41B6C" w14:textId="77777777" w:rsidR="00070698" w:rsidRPr="00CD62D5" w:rsidRDefault="00070698" w:rsidP="00070698">
      <w:pPr>
        <w:widowControl w:val="0"/>
        <w:spacing w:before="60" w:after="60"/>
        <w:ind w:firstLine="709"/>
        <w:jc w:val="both"/>
        <w:rPr>
          <w:rFonts w:eastAsia="Times New Roman"/>
          <w:bCs/>
          <w:szCs w:val="28"/>
        </w:rPr>
      </w:pPr>
      <w:r w:rsidRPr="00CD62D5">
        <w:rPr>
          <w:rFonts w:eastAsia="Times New Roman"/>
          <w:szCs w:val="28"/>
        </w:rPr>
        <w:t xml:space="preserve">- </w:t>
      </w:r>
      <w:r w:rsidRPr="00CD62D5">
        <w:rPr>
          <w:rFonts w:eastAsia="Times New Roman"/>
          <w:bCs/>
          <w:szCs w:val="28"/>
          <w:lang w:val="vi-VN"/>
        </w:rPr>
        <w:t>Hệ thống báo động tự động, đèn chỉ dẫn thoát nạn, sự cố</w:t>
      </w:r>
      <w:r w:rsidRPr="00CD62D5">
        <w:rPr>
          <w:rFonts w:eastAsia="Times New Roman"/>
          <w:bCs/>
          <w:szCs w:val="28"/>
        </w:rPr>
        <w:t>: Đ</w:t>
      </w:r>
      <w:r w:rsidRPr="00CD62D5">
        <w:rPr>
          <w:rFonts w:eastAsia="Times New Roman"/>
          <w:bCs/>
          <w:szCs w:val="28"/>
          <w:lang w:val="vi-VN"/>
        </w:rPr>
        <w:t xml:space="preserve">ược thiết kế và lắp đặt làm việc liên tục 24/24 giờ trong ngày. Các đầu báo cháy </w:t>
      </w:r>
      <w:r w:rsidRPr="00CD62D5">
        <w:rPr>
          <w:rFonts w:eastAsia="Times New Roman"/>
          <w:bCs/>
          <w:i/>
          <w:iCs/>
          <w:szCs w:val="28"/>
          <w:lang w:val="vi-VN"/>
        </w:rPr>
        <w:t>(nhiệt và khói)</w:t>
      </w:r>
      <w:r w:rsidRPr="00CD62D5">
        <w:rPr>
          <w:rFonts w:eastAsia="Times New Roman"/>
          <w:bCs/>
          <w:szCs w:val="28"/>
          <w:lang w:val="vi-VN"/>
        </w:rPr>
        <w:t xml:space="preserve"> được lắp đặt tại tất cả các nơi cần phát hiện cháy trong công trình, sử dụng đầu báo cháy có địa chỉ kết hợp đầu báo cháy thường</w:t>
      </w:r>
      <w:r w:rsidRPr="00CD62D5">
        <w:rPr>
          <w:rFonts w:eastAsia="Times New Roman"/>
          <w:bCs/>
          <w:szCs w:val="28"/>
        </w:rPr>
        <w:t>;</w:t>
      </w:r>
    </w:p>
    <w:p w14:paraId="0CFCC2A6" w14:textId="77777777" w:rsidR="00070698" w:rsidRPr="00CD62D5" w:rsidRDefault="00070698" w:rsidP="00070698">
      <w:pPr>
        <w:widowControl w:val="0"/>
        <w:spacing w:before="60" w:after="60"/>
        <w:ind w:firstLine="709"/>
        <w:jc w:val="both"/>
        <w:rPr>
          <w:rFonts w:eastAsia="Times New Roman"/>
          <w:bCs/>
          <w:szCs w:val="28"/>
          <w:lang w:val="vi-VN"/>
        </w:rPr>
      </w:pPr>
      <w:r w:rsidRPr="00CD62D5">
        <w:rPr>
          <w:rFonts w:eastAsia="Times New Roman"/>
          <w:bCs/>
          <w:szCs w:val="28"/>
        </w:rPr>
        <w:t>-</w:t>
      </w:r>
      <w:r w:rsidRPr="00CD62D5">
        <w:rPr>
          <w:rFonts w:eastAsia="Times New Roman"/>
          <w:bCs/>
          <w:szCs w:val="28"/>
          <w:lang w:val="vi-VN"/>
        </w:rPr>
        <w:t xml:space="preserve"> Hệ thống báo cháy tự động của công trình</w:t>
      </w:r>
      <w:r w:rsidRPr="00CD62D5">
        <w:rPr>
          <w:rFonts w:eastAsia="Times New Roman"/>
          <w:bCs/>
          <w:szCs w:val="28"/>
        </w:rPr>
        <w:t>,</w:t>
      </w:r>
      <w:r w:rsidRPr="00CD62D5">
        <w:rPr>
          <w:rFonts w:eastAsia="Times New Roman"/>
          <w:bCs/>
          <w:szCs w:val="28"/>
          <w:lang w:val="vi-VN"/>
        </w:rPr>
        <w:t xml:space="preserve"> bao gồm các thiết bị sau: Đầu báo khói; đầu báo nhiệt cố định; trung tâm báo cháy; còi, đèn báo cháy; nút ấn báo cháy;</w:t>
      </w:r>
    </w:p>
    <w:p w14:paraId="57C4078F" w14:textId="77777777" w:rsidR="00070698" w:rsidRPr="00CD62D5" w:rsidRDefault="00070698" w:rsidP="00070698">
      <w:pPr>
        <w:widowControl w:val="0"/>
        <w:spacing w:before="60" w:after="60"/>
        <w:ind w:firstLine="709"/>
        <w:jc w:val="both"/>
        <w:rPr>
          <w:rFonts w:eastAsia="Times New Roman"/>
          <w:bCs/>
          <w:szCs w:val="28"/>
          <w:lang w:val="vi-VN"/>
        </w:rPr>
      </w:pPr>
      <w:r w:rsidRPr="00CD62D5">
        <w:rPr>
          <w:rFonts w:eastAsia="Times New Roman"/>
          <w:bCs/>
          <w:szCs w:val="28"/>
        </w:rPr>
        <w:t>-</w:t>
      </w:r>
      <w:r w:rsidRPr="00CD62D5">
        <w:rPr>
          <w:rFonts w:eastAsia="Times New Roman"/>
          <w:bCs/>
          <w:szCs w:val="28"/>
          <w:lang w:val="vi-VN"/>
        </w:rPr>
        <w:t xml:space="preserve">  Hệ thống đèn chỉ dẫn thoát nạn, đèn chiếu sáng sự cố</w:t>
      </w:r>
      <w:r w:rsidRPr="00CD62D5">
        <w:rPr>
          <w:rFonts w:eastAsia="Times New Roman"/>
          <w:bCs/>
          <w:szCs w:val="28"/>
        </w:rPr>
        <w:t>:</w:t>
      </w:r>
      <w:r w:rsidRPr="00CD62D5">
        <w:rPr>
          <w:rFonts w:eastAsia="Times New Roman"/>
          <w:bCs/>
          <w:szCs w:val="28"/>
          <w:lang w:val="vi-VN"/>
        </w:rPr>
        <w:t xml:space="preserve"> Trong công trình toàn bộ các vị trí thang bộ thoát hiểm đều đặt hệ thống đèn chỉ dẫn thoát nạn </w:t>
      </w:r>
      <w:r w:rsidRPr="00CD62D5">
        <w:rPr>
          <w:rFonts w:eastAsia="Times New Roman"/>
          <w:bCs/>
          <w:i/>
          <w:iCs/>
          <w:szCs w:val="28"/>
          <w:lang w:val="vi-VN"/>
        </w:rPr>
        <w:t>(đèn Exit)</w:t>
      </w:r>
      <w:r w:rsidRPr="00CD62D5">
        <w:rPr>
          <w:rFonts w:eastAsia="Times New Roman"/>
          <w:bCs/>
          <w:szCs w:val="28"/>
          <w:lang w:val="vi-VN"/>
        </w:rPr>
        <w:t xml:space="preserve"> đảm bảo cho quá trình chỉ dẫn thoát nạn tốt nhất khi có cháy xảy ra</w:t>
      </w:r>
      <w:r w:rsidRPr="00CD62D5">
        <w:rPr>
          <w:rFonts w:eastAsia="Times New Roman"/>
          <w:bCs/>
          <w:szCs w:val="28"/>
        </w:rPr>
        <w:t>.</w:t>
      </w:r>
      <w:r w:rsidRPr="00CD62D5">
        <w:rPr>
          <w:rFonts w:eastAsia="Times New Roman"/>
          <w:bCs/>
          <w:szCs w:val="28"/>
          <w:lang w:val="vi-VN"/>
        </w:rPr>
        <w:t xml:space="preserve"> Hệ thống các đèn chiếu sáng sự cố được lắp đặt dọc theo hành lang, sảnh chính, thang bộ thoát hiểm và trong tầng hầm, đảm bảo chiếu sáng khi mất điện và khi có tín hiệu báo cháy.</w:t>
      </w:r>
    </w:p>
    <w:p w14:paraId="1662EE11" w14:textId="77777777" w:rsidR="00070698" w:rsidRPr="00CD62D5" w:rsidRDefault="00070698" w:rsidP="00070698">
      <w:pPr>
        <w:widowControl w:val="0"/>
        <w:spacing w:before="60" w:after="60"/>
        <w:ind w:firstLine="709"/>
        <w:jc w:val="both"/>
        <w:rPr>
          <w:rFonts w:eastAsia="Times New Roman"/>
          <w:bCs/>
          <w:spacing w:val="-4"/>
          <w:szCs w:val="28"/>
          <w:lang w:val="vi-VN"/>
        </w:rPr>
      </w:pPr>
      <w:r w:rsidRPr="00CD62D5">
        <w:rPr>
          <w:rFonts w:eastAsia="Times New Roman"/>
          <w:bCs/>
          <w:spacing w:val="-4"/>
          <w:szCs w:val="28"/>
        </w:rPr>
        <w:t>-</w:t>
      </w:r>
      <w:r w:rsidRPr="00CD62D5">
        <w:rPr>
          <w:rFonts w:eastAsia="Times New Roman"/>
          <w:bCs/>
          <w:spacing w:val="-4"/>
          <w:szCs w:val="28"/>
          <w:lang w:val="vi-VN"/>
        </w:rPr>
        <w:t xml:space="preserve"> Lựa chọn các thiết bị chính trong hệ thống báo cháy tự động: Căn cứ vào diện tích cần bảo vệ và quy định về khoảng cách giữa các đầu báo cháy và số lượng, vị trí đầu báo cháy được thể hiện trong hồ sơ thiết kế.</w:t>
      </w:r>
    </w:p>
    <w:p w14:paraId="6C53B1FA" w14:textId="77777777" w:rsidR="00070698" w:rsidRPr="00CD62D5" w:rsidRDefault="00070698" w:rsidP="00070698">
      <w:pPr>
        <w:widowControl w:val="0"/>
        <w:spacing w:before="60" w:after="60"/>
        <w:ind w:firstLine="709"/>
        <w:jc w:val="both"/>
        <w:rPr>
          <w:rFonts w:eastAsia="Times New Roman"/>
          <w:bCs/>
          <w:szCs w:val="28"/>
          <w:lang w:val="vi-VN"/>
        </w:rPr>
      </w:pPr>
      <w:r w:rsidRPr="00CD62D5">
        <w:rPr>
          <w:rFonts w:eastAsia="Times New Roman"/>
          <w:bCs/>
          <w:szCs w:val="28"/>
        </w:rPr>
        <w:t>b)</w:t>
      </w:r>
      <w:r w:rsidRPr="00CD62D5">
        <w:rPr>
          <w:rFonts w:eastAsia="Times New Roman"/>
          <w:bCs/>
          <w:szCs w:val="28"/>
          <w:lang w:val="vi-VN"/>
        </w:rPr>
        <w:t xml:space="preserve"> Hệ thống chữa cháy</w:t>
      </w:r>
    </w:p>
    <w:p w14:paraId="61DFBFAD" w14:textId="77777777" w:rsidR="00070698" w:rsidRPr="00CD62D5" w:rsidRDefault="00070698" w:rsidP="00070698">
      <w:pPr>
        <w:widowControl w:val="0"/>
        <w:spacing w:before="60" w:after="60"/>
        <w:ind w:firstLine="709"/>
        <w:jc w:val="both"/>
        <w:rPr>
          <w:rFonts w:eastAsia="Times New Roman"/>
          <w:bCs/>
          <w:szCs w:val="28"/>
          <w:lang w:val="vi-VN"/>
        </w:rPr>
      </w:pPr>
      <w:r w:rsidRPr="00CD62D5">
        <w:rPr>
          <w:rFonts w:eastAsia="Times New Roman"/>
          <w:bCs/>
          <w:szCs w:val="28"/>
        </w:rPr>
        <w:t>-</w:t>
      </w:r>
      <w:r w:rsidRPr="00CD62D5">
        <w:rPr>
          <w:rFonts w:eastAsia="Times New Roman"/>
          <w:bCs/>
          <w:szCs w:val="28"/>
          <w:lang w:val="vi-VN"/>
        </w:rPr>
        <w:t xml:space="preserve"> Bình chữa cháy tại chỗ: Các bình chữa cháy được lắp đặt loại bình chữa cháy ABC 4</w:t>
      </w:r>
      <w:r w:rsidRPr="00CD62D5">
        <w:rPr>
          <w:rFonts w:eastAsia="Times New Roman"/>
          <w:bCs/>
          <w:szCs w:val="28"/>
        </w:rPr>
        <w:t xml:space="preserve"> </w:t>
      </w:r>
      <w:r w:rsidRPr="00CD62D5">
        <w:rPr>
          <w:rFonts w:eastAsia="Times New Roman"/>
          <w:bCs/>
          <w:szCs w:val="28"/>
          <w:lang w:val="vi-VN"/>
        </w:rPr>
        <w:t>kg, 6</w:t>
      </w:r>
      <w:r w:rsidRPr="00CD62D5">
        <w:rPr>
          <w:rFonts w:eastAsia="Times New Roman"/>
          <w:bCs/>
          <w:szCs w:val="28"/>
        </w:rPr>
        <w:t xml:space="preserve"> </w:t>
      </w:r>
      <w:r w:rsidRPr="00CD62D5">
        <w:rPr>
          <w:rFonts w:eastAsia="Times New Roman"/>
          <w:bCs/>
          <w:szCs w:val="28"/>
          <w:lang w:val="vi-VN"/>
        </w:rPr>
        <w:t>kg tại các vị trí thuận tiện cho việc dập tắt đám cháy;</w:t>
      </w:r>
    </w:p>
    <w:p w14:paraId="5FC9336D" w14:textId="77777777" w:rsidR="00070698" w:rsidRPr="00CD62D5" w:rsidRDefault="00070698" w:rsidP="00070698">
      <w:pPr>
        <w:widowControl w:val="0"/>
        <w:spacing w:before="60" w:after="60"/>
        <w:ind w:firstLine="709"/>
        <w:jc w:val="both"/>
        <w:rPr>
          <w:rFonts w:eastAsia="Times New Roman"/>
          <w:bCs/>
          <w:szCs w:val="28"/>
        </w:rPr>
      </w:pPr>
      <w:r w:rsidRPr="00CD62D5">
        <w:rPr>
          <w:rFonts w:eastAsia="Times New Roman"/>
          <w:bCs/>
          <w:szCs w:val="28"/>
        </w:rPr>
        <w:t>-</w:t>
      </w:r>
      <w:r w:rsidRPr="00CD62D5">
        <w:rPr>
          <w:rFonts w:eastAsia="Times New Roman"/>
          <w:bCs/>
          <w:szCs w:val="28"/>
          <w:lang w:val="vi-VN"/>
        </w:rPr>
        <w:t xml:space="preserve"> Hệ thống nước chữa cháy</w:t>
      </w:r>
      <w:r w:rsidRPr="00CD62D5">
        <w:rPr>
          <w:rFonts w:eastAsia="Times New Roman"/>
          <w:bCs/>
          <w:szCs w:val="28"/>
        </w:rPr>
        <w:t>:</w:t>
      </w:r>
    </w:p>
    <w:p w14:paraId="44C6C5CC" w14:textId="77777777" w:rsidR="00070698" w:rsidRPr="00CD62D5" w:rsidRDefault="00070698" w:rsidP="00070698">
      <w:pPr>
        <w:widowControl w:val="0"/>
        <w:spacing w:before="60" w:after="60"/>
        <w:ind w:firstLine="709"/>
        <w:jc w:val="both"/>
        <w:rPr>
          <w:rFonts w:eastAsia="Times New Roman"/>
          <w:bCs/>
          <w:szCs w:val="28"/>
          <w:lang w:val="vi-VN"/>
        </w:rPr>
      </w:pPr>
      <w:r w:rsidRPr="00CD62D5">
        <w:rPr>
          <w:rFonts w:eastAsia="Times New Roman"/>
          <w:bCs/>
          <w:szCs w:val="28"/>
        </w:rPr>
        <w:t>+</w:t>
      </w:r>
      <w:r w:rsidRPr="00CD62D5">
        <w:rPr>
          <w:rFonts w:eastAsia="Times New Roman"/>
          <w:bCs/>
          <w:szCs w:val="28"/>
          <w:lang w:val="vi-VN"/>
        </w:rPr>
        <w:t xml:space="preserve"> Nguồn nước dùng cho chữa cháy được lấy từ bể nước trên mái của công trình và bể ngầm chung của dự án. Khi xảy ra cháy bể nước trên mái sẽ cung cấp nước chữa cháy 10 phút đầu tiên, sau đó dùng máy bơm chữa cháy của tòa nhà đặt trong trạm bơm để cung cấp nước tới các thiết bị chữa cháy. Tổng lượng nước dự trữ chữa cháy khoảng: 400 m</w:t>
      </w:r>
      <w:r w:rsidRPr="00CD62D5">
        <w:rPr>
          <w:rFonts w:eastAsia="Times New Roman"/>
          <w:bCs/>
          <w:szCs w:val="28"/>
          <w:vertAlign w:val="superscript"/>
          <w:lang w:val="vi-VN"/>
        </w:rPr>
        <w:t>3</w:t>
      </w:r>
      <w:r w:rsidRPr="00CD62D5">
        <w:rPr>
          <w:rFonts w:eastAsia="Times New Roman"/>
          <w:bCs/>
          <w:szCs w:val="28"/>
          <w:lang w:val="vi-VN"/>
        </w:rPr>
        <w:t>;</w:t>
      </w:r>
    </w:p>
    <w:p w14:paraId="189EFDDA" w14:textId="77777777" w:rsidR="00070698" w:rsidRPr="00CD62D5" w:rsidRDefault="00070698" w:rsidP="00070698">
      <w:pPr>
        <w:widowControl w:val="0"/>
        <w:spacing w:before="60" w:after="60"/>
        <w:ind w:firstLine="709"/>
        <w:jc w:val="both"/>
        <w:rPr>
          <w:rFonts w:eastAsia="Times New Roman"/>
          <w:bCs/>
          <w:spacing w:val="-2"/>
          <w:szCs w:val="28"/>
          <w:lang w:val="vi-VN"/>
        </w:rPr>
      </w:pPr>
      <w:r w:rsidRPr="00CD62D5">
        <w:rPr>
          <w:rFonts w:eastAsia="Times New Roman"/>
          <w:bCs/>
          <w:spacing w:val="-2"/>
          <w:szCs w:val="28"/>
          <w:lang w:val="vi-VN"/>
        </w:rPr>
        <w:t xml:space="preserve"> </w:t>
      </w:r>
      <w:r w:rsidRPr="00CD62D5">
        <w:rPr>
          <w:rFonts w:eastAsia="Times New Roman"/>
          <w:bCs/>
          <w:spacing w:val="-2"/>
          <w:szCs w:val="28"/>
        </w:rPr>
        <w:t>+</w:t>
      </w:r>
      <w:r w:rsidRPr="00CD62D5">
        <w:rPr>
          <w:rFonts w:eastAsia="Times New Roman"/>
          <w:bCs/>
          <w:spacing w:val="-2"/>
          <w:szCs w:val="28"/>
          <w:lang w:val="vi-VN"/>
        </w:rPr>
        <w:t xml:space="preserve"> Hệ thống chữa cháy tự động bằng đầu Sprinkler: </w:t>
      </w:r>
      <w:r w:rsidRPr="00CD62D5">
        <w:rPr>
          <w:rFonts w:eastAsia="Times New Roman"/>
          <w:spacing w:val="-2"/>
          <w:szCs w:val="28"/>
          <w:lang w:val="vi-VN"/>
        </w:rPr>
        <w:t>Dưới tầng hầm thiết kế các đầu phun tự động Sprinkler 68</w:t>
      </w:r>
      <w:r w:rsidRPr="00CD62D5">
        <w:rPr>
          <w:rFonts w:eastAsia="Times New Roman"/>
          <w:spacing w:val="-2"/>
          <w:szCs w:val="28"/>
          <w:vertAlign w:val="superscript"/>
          <w:lang w:val="vi-VN"/>
        </w:rPr>
        <w:t>o</w:t>
      </w:r>
      <w:r w:rsidRPr="00CD62D5">
        <w:rPr>
          <w:rFonts w:eastAsia="Times New Roman"/>
          <w:spacing w:val="-2"/>
          <w:szCs w:val="28"/>
          <w:lang w:val="vi-VN"/>
        </w:rPr>
        <w:t>C loại quay lên. Các tầng trên thiết kế các đầu phun tự động Sprinkler 68</w:t>
      </w:r>
      <w:r w:rsidRPr="00CD62D5">
        <w:rPr>
          <w:rFonts w:eastAsia="Times New Roman"/>
          <w:spacing w:val="-2"/>
          <w:szCs w:val="28"/>
          <w:vertAlign w:val="superscript"/>
          <w:lang w:val="vi-VN"/>
        </w:rPr>
        <w:t>o</w:t>
      </w:r>
      <w:r w:rsidRPr="00CD62D5">
        <w:rPr>
          <w:rFonts w:eastAsia="Times New Roman"/>
          <w:spacing w:val="-2"/>
          <w:szCs w:val="28"/>
          <w:lang w:val="vi-VN"/>
        </w:rPr>
        <w:t>C loại quay xuống. Khoảng cách tối đa giữa các Sprinkler là 4</w:t>
      </w:r>
      <w:r w:rsidRPr="00CD62D5">
        <w:rPr>
          <w:rFonts w:eastAsia="Times New Roman"/>
          <w:spacing w:val="-2"/>
          <w:szCs w:val="28"/>
        </w:rPr>
        <w:t xml:space="preserve"> </w:t>
      </w:r>
      <w:r w:rsidRPr="00CD62D5">
        <w:rPr>
          <w:rFonts w:eastAsia="Times New Roman"/>
          <w:spacing w:val="-2"/>
          <w:szCs w:val="28"/>
          <w:lang w:val="vi-VN"/>
        </w:rPr>
        <w:t xml:space="preserve">m, thiết kế các đầu Sprinkler có khoảng cách giữa các đầu phun từ 3 m đến 4 m, khoảng cách từ đầu đến tường, vách từ 1,2 m đến 2m. Khi nhiệt độ </w:t>
      </w:r>
      <w:r w:rsidRPr="00CD62D5">
        <w:rPr>
          <w:rFonts w:eastAsia="Times New Roman"/>
          <w:spacing w:val="-2"/>
          <w:szCs w:val="28"/>
          <w:lang w:val="vi-VN"/>
        </w:rPr>
        <w:lastRenderedPageBreak/>
        <w:t>trong tòa nhà đến 68</w:t>
      </w:r>
      <w:r w:rsidRPr="00CD62D5">
        <w:rPr>
          <w:rFonts w:eastAsia="Times New Roman"/>
          <w:spacing w:val="-2"/>
          <w:szCs w:val="28"/>
          <w:vertAlign w:val="superscript"/>
          <w:lang w:val="vi-VN"/>
        </w:rPr>
        <w:t>o</w:t>
      </w:r>
      <w:r w:rsidRPr="00CD62D5">
        <w:rPr>
          <w:rFonts w:eastAsia="Times New Roman"/>
          <w:spacing w:val="-2"/>
          <w:szCs w:val="28"/>
          <w:lang w:val="vi-VN"/>
        </w:rPr>
        <w:t>C đầu vòi sẽ tự động phun nước chữa cháy nhờ thiết bị được gắn ở đầu vòi.</w:t>
      </w:r>
      <w:r w:rsidRPr="00CD62D5">
        <w:rPr>
          <w:rFonts w:eastAsia="Times New Roman"/>
          <w:bCs/>
          <w:spacing w:val="-2"/>
          <w:szCs w:val="28"/>
          <w:lang w:val="vi-VN"/>
        </w:rPr>
        <w:t xml:space="preserve"> </w:t>
      </w:r>
      <w:r w:rsidRPr="00CD62D5">
        <w:rPr>
          <w:rFonts w:eastAsia="Times New Roman"/>
          <w:spacing w:val="-2"/>
          <w:szCs w:val="28"/>
          <w:lang w:val="vi-VN"/>
        </w:rPr>
        <w:t xml:space="preserve">Lưu lượng chữa cháy tự động được thiết kế theo </w:t>
      </w:r>
      <w:r w:rsidRPr="00CD62D5">
        <w:rPr>
          <w:rFonts w:eastAsia="Times New Roman"/>
          <w:i/>
          <w:iCs/>
          <w:spacing w:val="-2"/>
          <w:szCs w:val="28"/>
          <w:lang w:val="vi-VN"/>
        </w:rPr>
        <w:t>“TCVN 7336-2021: Phòng cháy chữa cháy-Hệ thống chữa cháy tự động bằng nước, bọt- Yêu cầu thiết kế và lắp đặt”</w:t>
      </w:r>
      <w:r w:rsidRPr="00CD62D5">
        <w:rPr>
          <w:rFonts w:eastAsia="Times New Roman"/>
          <w:spacing w:val="-2"/>
          <w:szCs w:val="28"/>
          <w:lang w:val="vi-VN"/>
        </w:rPr>
        <w:t>.</w:t>
      </w:r>
      <w:r w:rsidRPr="00CD62D5">
        <w:rPr>
          <w:rFonts w:eastAsia="Times New Roman"/>
          <w:bCs/>
          <w:spacing w:val="-2"/>
          <w:szCs w:val="28"/>
          <w:lang w:val="vi-VN"/>
        </w:rPr>
        <w:t xml:space="preserve"> </w:t>
      </w:r>
      <w:r w:rsidRPr="00CD62D5">
        <w:rPr>
          <w:rFonts w:eastAsia="Times New Roman"/>
          <w:spacing w:val="-2"/>
          <w:szCs w:val="28"/>
          <w:lang w:val="vi-VN"/>
        </w:rPr>
        <w:t>Tại các đường ống cấp ra hệ thống Sprinkler trên các tầng lắp đặt các thiết bị: Van tín hiệu điều khiển, công tắc lưu lượng và đồng hồ kiểm tra áp lực;</w:t>
      </w:r>
    </w:p>
    <w:p w14:paraId="267D4666" w14:textId="77777777" w:rsidR="00070698" w:rsidRPr="00CD62D5" w:rsidRDefault="00070698" w:rsidP="00070698">
      <w:pPr>
        <w:widowControl w:val="0"/>
        <w:spacing w:before="60" w:after="60"/>
        <w:ind w:firstLine="709"/>
        <w:jc w:val="both"/>
        <w:rPr>
          <w:rFonts w:eastAsia="Times New Roman"/>
          <w:szCs w:val="28"/>
          <w:lang w:val="vi-VN"/>
        </w:rPr>
      </w:pPr>
      <w:r w:rsidRPr="00CD62D5">
        <w:rPr>
          <w:rFonts w:eastAsia="Times New Roman"/>
          <w:szCs w:val="28"/>
        </w:rPr>
        <w:t>+</w:t>
      </w:r>
      <w:r w:rsidRPr="00CD62D5">
        <w:rPr>
          <w:rFonts w:eastAsia="Times New Roman"/>
          <w:szCs w:val="28"/>
          <w:lang w:val="vi-VN"/>
        </w:rPr>
        <w:t xml:space="preserve"> Hệ thống chữa cháy bằng họng nước vách tường, hệ thống chữa cháy ngoài nhà: Lắp đặt hệ hệ thống chữa cháy bằng họng nước vách tường, hệ thống chữa cháy ngoài nhà đảm bảo lưu lượng theo sửa đổi 1-2023 QCVN 06-2022/BXD ;</w:t>
      </w:r>
    </w:p>
    <w:p w14:paraId="2F02855B" w14:textId="77777777" w:rsidR="00070698" w:rsidRPr="00CD62D5" w:rsidRDefault="00070698" w:rsidP="00070698">
      <w:pPr>
        <w:widowControl w:val="0"/>
        <w:spacing w:before="60" w:after="60"/>
        <w:ind w:firstLine="709"/>
        <w:jc w:val="both"/>
        <w:rPr>
          <w:rFonts w:eastAsia="Times New Roman"/>
          <w:szCs w:val="28"/>
          <w:lang w:val="vi-VN"/>
        </w:rPr>
      </w:pPr>
      <w:r w:rsidRPr="00CD62D5">
        <w:rPr>
          <w:rFonts w:eastAsia="Times New Roman"/>
          <w:szCs w:val="28"/>
        </w:rPr>
        <w:t>+</w:t>
      </w:r>
      <w:r w:rsidRPr="00CD62D5">
        <w:rPr>
          <w:rFonts w:eastAsia="Times New Roman"/>
          <w:szCs w:val="28"/>
          <w:lang w:val="vi-VN"/>
        </w:rPr>
        <w:t xml:space="preserve"> Hệ thống thông gió sự cố: Hệ thống hút khói tầng hầm: sử dụng 01 quạt hút khói hai tốc độ, chế độ hoạt động khi có cháy là 35.000 m</w:t>
      </w:r>
      <w:r w:rsidRPr="00CD62D5">
        <w:rPr>
          <w:rFonts w:eastAsia="Times New Roman"/>
          <w:szCs w:val="28"/>
          <w:vertAlign w:val="superscript"/>
          <w:lang w:val="vi-VN"/>
        </w:rPr>
        <w:t>3</w:t>
      </w:r>
      <w:r w:rsidRPr="00CD62D5">
        <w:rPr>
          <w:rFonts w:eastAsia="Times New Roman"/>
          <w:szCs w:val="28"/>
          <w:lang w:val="vi-VN"/>
        </w:rPr>
        <w:t>/h, cột áp 700 pa và chế độ hoạt động thông gió bình thường là 23.000 m</w:t>
      </w:r>
      <w:r w:rsidRPr="00CD62D5">
        <w:rPr>
          <w:rFonts w:eastAsia="Times New Roman"/>
          <w:szCs w:val="28"/>
          <w:vertAlign w:val="superscript"/>
          <w:lang w:val="vi-VN"/>
        </w:rPr>
        <w:t>3</w:t>
      </w:r>
      <w:r w:rsidRPr="00CD62D5">
        <w:rPr>
          <w:rFonts w:eastAsia="Times New Roman"/>
          <w:szCs w:val="28"/>
          <w:lang w:val="vi-VN"/>
        </w:rPr>
        <w:t>/h, cột áp 500 pa</w:t>
      </w:r>
      <w:r w:rsidRPr="00CD62D5">
        <w:rPr>
          <w:rFonts w:eastAsia="Times New Roman"/>
          <w:szCs w:val="28"/>
        </w:rPr>
        <w:t>.</w:t>
      </w:r>
      <w:r w:rsidRPr="00CD62D5">
        <w:rPr>
          <w:rFonts w:eastAsia="Times New Roman"/>
          <w:szCs w:val="28"/>
          <w:lang w:val="vi-VN"/>
        </w:rPr>
        <w:t xml:space="preserve"> Hệ thống hút khói hành lang các tầng công trình: Lắp đặt 01 quạt ly tâm mỗi quạt có lưu lượng 26.000 m</w:t>
      </w:r>
      <w:r w:rsidRPr="00CD62D5">
        <w:rPr>
          <w:rFonts w:eastAsia="Times New Roman"/>
          <w:szCs w:val="28"/>
          <w:vertAlign w:val="superscript"/>
          <w:lang w:val="vi-VN"/>
        </w:rPr>
        <w:t>3</w:t>
      </w:r>
      <w:r w:rsidRPr="00CD62D5">
        <w:rPr>
          <w:rFonts w:eastAsia="Times New Roman"/>
          <w:szCs w:val="28"/>
          <w:lang w:val="vi-VN"/>
        </w:rPr>
        <w:t>/h, cột áp 600 pa</w:t>
      </w:r>
      <w:r w:rsidRPr="00CD62D5">
        <w:rPr>
          <w:rFonts w:eastAsia="Times New Roman"/>
          <w:szCs w:val="28"/>
        </w:rPr>
        <w:t>.</w:t>
      </w:r>
      <w:r w:rsidRPr="00CD62D5">
        <w:rPr>
          <w:rFonts w:eastAsia="Times New Roman"/>
          <w:szCs w:val="28"/>
          <w:lang w:val="vi-VN"/>
        </w:rPr>
        <w:t xml:space="preserve"> Hệ thống tạo áp buồng đệm thang máy thang bộ tầng hầm: Lắp đặt 01 quạt trục tăng áp cho buồng đệm thang máy tầng hầm có lưu lượng 1.000 m</w:t>
      </w:r>
      <w:r w:rsidRPr="00CD62D5">
        <w:rPr>
          <w:rFonts w:eastAsia="Times New Roman"/>
          <w:szCs w:val="28"/>
          <w:vertAlign w:val="superscript"/>
          <w:lang w:val="vi-VN"/>
        </w:rPr>
        <w:t>3</w:t>
      </w:r>
      <w:r w:rsidRPr="00CD62D5">
        <w:rPr>
          <w:rFonts w:eastAsia="Times New Roman"/>
          <w:szCs w:val="28"/>
          <w:lang w:val="vi-VN"/>
        </w:rPr>
        <w:t>/h cột áp 300 pa.</w:t>
      </w:r>
    </w:p>
    <w:p w14:paraId="0EC2C6C8"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1.9. Giải pháp cấp nước </w:t>
      </w:r>
    </w:p>
    <w:p w14:paraId="6150AE83"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Cấp nước sinh hoạt: Nước từ bể ngầm được cấp lên các két mái của công trình bằng hệ thống máy bơm đặt ở ngoài công trình. Nước từ két nước mái cấp cho các thiết bị dùng nước. Để đảm bảo lưu lượng và khử áp lực dư ở các tầng dưới bố trí các van giảm áp, tại các ống đứng đều có van khoá để quản lý;</w:t>
      </w:r>
    </w:p>
    <w:p w14:paraId="6F43B8D8"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 Cấp nước RO: Thiết kế hệ thống cấp nước RO tập trung cấp cho các thiết bị lấy nước uống </w:t>
      </w:r>
      <w:r w:rsidRPr="00CD62D5">
        <w:rPr>
          <w:rFonts w:eastAsia="Times New Roman"/>
          <w:i/>
          <w:iCs/>
          <w:szCs w:val="28"/>
        </w:rPr>
        <w:t>(nóng, lạnh)</w:t>
      </w:r>
      <w:r w:rsidRPr="00CD62D5">
        <w:rPr>
          <w:rFonts w:eastAsia="Times New Roman"/>
          <w:szCs w:val="28"/>
        </w:rPr>
        <w:t>, khu vực bếp nấu sử dụng thiết bị lọc cục bộ;</w:t>
      </w:r>
    </w:p>
    <w:p w14:paraId="14172DD5" w14:textId="77777777" w:rsidR="00070698" w:rsidRPr="00CD62D5" w:rsidRDefault="00070698" w:rsidP="00070698">
      <w:pPr>
        <w:widowControl w:val="0"/>
        <w:spacing w:before="60" w:after="60"/>
        <w:ind w:firstLine="709"/>
        <w:jc w:val="both"/>
        <w:rPr>
          <w:rFonts w:eastAsia="Times New Roman"/>
          <w:spacing w:val="-2"/>
          <w:szCs w:val="28"/>
        </w:rPr>
      </w:pPr>
      <w:r w:rsidRPr="00CD62D5">
        <w:rPr>
          <w:rFonts w:eastAsia="Times New Roman"/>
          <w:spacing w:val="-2"/>
          <w:szCs w:val="28"/>
        </w:rPr>
        <w:t>- Cấp nước PCCC: Mạng cấp nước chữa cháy được thiết kế riêng với mạng cấp nước sinh hoạt, hệ thống cấp nước chữa cháy dùng 2 nguồn là từ két mái và từ bể nước ngầm của công trình, két mái cung cấp nước chữa cháy trong 10 phút đầu tiên sau đó máy bơm chữa cháy cung cấp nước chữa cháy trong 3 giờ, máy bơm cấp nước chữa cháy đặt trong trạm bơm chung của công trình. Lưu lượng cấp nước chữa cháy vách tường được tính toán đảm bảo theo QCVN 06-2022/BXD.</w:t>
      </w:r>
    </w:p>
    <w:p w14:paraId="5846057E" w14:textId="77777777" w:rsidR="00070698" w:rsidRPr="00CD62D5" w:rsidRDefault="00070698" w:rsidP="00070698">
      <w:pPr>
        <w:widowControl w:val="0"/>
        <w:spacing w:before="60" w:after="60"/>
        <w:ind w:firstLine="709"/>
        <w:jc w:val="both"/>
        <w:rPr>
          <w:rFonts w:eastAsia="Times New Roman"/>
          <w:spacing w:val="-2"/>
          <w:szCs w:val="28"/>
        </w:rPr>
      </w:pPr>
      <w:r w:rsidRPr="00CD62D5">
        <w:rPr>
          <w:rFonts w:eastAsia="Times New Roman"/>
          <w:spacing w:val="-2"/>
          <w:szCs w:val="28"/>
        </w:rPr>
        <w:t xml:space="preserve">1.10. Giải pháp thoát nước: Hệ thống thoát nước trong nhà được thoát theo các tuyến riêng, cụ thể: </w:t>
      </w:r>
    </w:p>
    <w:p w14:paraId="114D86B2"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xml:space="preserve">- Thoát nước mái: </w:t>
      </w:r>
      <w:r w:rsidRPr="00CD62D5">
        <w:rPr>
          <w:rFonts w:eastAsia="Times New Roman"/>
          <w:szCs w:val="28"/>
          <w:lang w:val="vi-VN"/>
        </w:rPr>
        <w:t>Nước mưa trên mái được thu</w:t>
      </w:r>
      <w:r w:rsidRPr="00CD62D5">
        <w:rPr>
          <w:rFonts w:eastAsia="Times New Roman"/>
          <w:szCs w:val="28"/>
        </w:rPr>
        <w:t xml:space="preserve"> gom</w:t>
      </w:r>
      <w:r w:rsidRPr="00CD62D5">
        <w:rPr>
          <w:rFonts w:eastAsia="Times New Roman"/>
          <w:szCs w:val="28"/>
          <w:lang w:val="vi-VN"/>
        </w:rPr>
        <w:t xml:space="preserve"> qua rọ thu nước </w:t>
      </w:r>
      <w:r w:rsidRPr="00CD62D5">
        <w:rPr>
          <w:rFonts w:eastAsia="Times New Roman"/>
          <w:szCs w:val="28"/>
        </w:rPr>
        <w:t>i</w:t>
      </w:r>
      <w:r w:rsidRPr="00CD62D5">
        <w:rPr>
          <w:rFonts w:eastAsia="Times New Roman"/>
          <w:szCs w:val="28"/>
          <w:lang w:val="vi-VN"/>
        </w:rPr>
        <w:t>nox, theo ống đứng dẫn xuống và được dẫn thoát ra cống thoát nước xung quanh nhà</w:t>
      </w:r>
      <w:r w:rsidRPr="00CD62D5">
        <w:rPr>
          <w:rFonts w:eastAsia="Times New Roman"/>
          <w:szCs w:val="28"/>
        </w:rPr>
        <w:t xml:space="preserve">; </w:t>
      </w:r>
    </w:p>
    <w:p w14:paraId="66351EEC"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lang w:val="vi-VN"/>
        </w:rPr>
        <w:t xml:space="preserve">- </w:t>
      </w:r>
      <w:r w:rsidRPr="00CD62D5">
        <w:rPr>
          <w:rFonts w:eastAsia="Times New Roman"/>
          <w:szCs w:val="28"/>
        </w:rPr>
        <w:t xml:space="preserve">Thoát nước tầng hầm: </w:t>
      </w:r>
      <w:r w:rsidRPr="00CD62D5">
        <w:rPr>
          <w:rFonts w:eastAsia="Times New Roman"/>
          <w:szCs w:val="28"/>
          <w:lang w:val="vi-VN"/>
        </w:rPr>
        <w:t>Nước thoát ở tầng hầm bao gồm nước mưa ở cửa lên xuống, nước rửa sàn, được thu qua rãnh thoát nước về hố bơm</w:t>
      </w:r>
      <w:r w:rsidRPr="00CD62D5">
        <w:rPr>
          <w:rFonts w:eastAsia="Times New Roman"/>
          <w:szCs w:val="28"/>
        </w:rPr>
        <w:t>,</w:t>
      </w:r>
      <w:r w:rsidRPr="00CD62D5">
        <w:rPr>
          <w:rFonts w:eastAsia="Times New Roman"/>
          <w:szCs w:val="28"/>
          <w:lang w:val="vi-VN"/>
        </w:rPr>
        <w:t xml:space="preserve"> </w:t>
      </w:r>
      <w:r w:rsidRPr="00CD62D5">
        <w:rPr>
          <w:rFonts w:eastAsia="Times New Roman"/>
          <w:szCs w:val="28"/>
        </w:rPr>
        <w:t>d</w:t>
      </w:r>
      <w:r w:rsidRPr="00CD62D5">
        <w:rPr>
          <w:rFonts w:eastAsia="Times New Roman"/>
          <w:szCs w:val="28"/>
          <w:lang w:val="vi-VN"/>
        </w:rPr>
        <w:t xml:space="preserve">ùng bơm </w:t>
      </w:r>
      <w:r w:rsidRPr="00CD62D5">
        <w:rPr>
          <w:rFonts w:eastAsia="Times New Roman"/>
          <w:szCs w:val="28"/>
          <w:lang w:val="vi-VN"/>
        </w:rPr>
        <w:lastRenderedPageBreak/>
        <w:t>chìm đặt trong hố bơm, để bơm thoát nước ra rãnh ngoài nhà</w:t>
      </w:r>
      <w:r w:rsidRPr="00CD62D5">
        <w:rPr>
          <w:rFonts w:eastAsia="Times New Roman"/>
          <w:szCs w:val="28"/>
        </w:rPr>
        <w:t>;</w:t>
      </w:r>
    </w:p>
    <w:p w14:paraId="1EF02FC9"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Nước thải rửa sàn, lavabo… được thoát theo các tuyến riêng tại các tầng nước thải được thu gom về các ống đứng trong hộp kỹ thuật. Nước thải từ các trục đứng được thoát vào hệ thống cống thoát nước thải ngoài công trình và thoát ra điểm đấu nối của khu vực;</w:t>
      </w:r>
    </w:p>
    <w:p w14:paraId="7F65E2A5"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 Nước thải từ các xí, tiểu thoát theo tuyến riêng, tại các tầng nước thải được thu gom về các ống đứng trong hộp kỹ thuật bằng các đường ống chạy dọc theo hành lang, độ dốc của ống thoát từ 1% đến 3%. Nước thải từ các trục đứng được thoát vào bể tự hoạt xử lý sơ bộ trước khi thoát vào hệ thống thoát nước thải ngoài nhà và thoát ra điểm đấu nối của khu vực.</w:t>
      </w:r>
    </w:p>
    <w:p w14:paraId="02B4CFBA"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1.11. Các nội dung, chi tiết khác: T</w:t>
      </w:r>
      <w:r w:rsidRPr="00CD62D5">
        <w:rPr>
          <w:rFonts w:eastAsia="Times New Roman"/>
          <w:szCs w:val="28"/>
          <w:lang w:val="vi-VN"/>
        </w:rPr>
        <w:t xml:space="preserve">heo hồ sơ thiết kế </w:t>
      </w:r>
      <w:r w:rsidRPr="00CD62D5">
        <w:rPr>
          <w:rFonts w:eastAsia="Times New Roman"/>
          <w:szCs w:val="28"/>
        </w:rPr>
        <w:t xml:space="preserve">xây dựng triển khai sau thiết kế cơ sở </w:t>
      </w:r>
      <w:r w:rsidRPr="00CD62D5">
        <w:rPr>
          <w:rFonts w:eastAsia="Times New Roman"/>
          <w:i/>
          <w:szCs w:val="28"/>
        </w:rPr>
        <w:t>(thiết kế BVTC)</w:t>
      </w:r>
      <w:r w:rsidRPr="00CD62D5">
        <w:rPr>
          <w:rFonts w:eastAsia="Times New Roman"/>
          <w:szCs w:val="28"/>
        </w:rPr>
        <w:t>.</w:t>
      </w:r>
    </w:p>
    <w:p w14:paraId="6D91C8BE"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2.2. Nhà hành lang cầu kết nối với Trung tâm Hội nghị</w:t>
      </w:r>
      <w:r w:rsidRPr="00CD62D5">
        <w:rPr>
          <w:rFonts w:eastAsia="Times New Roman"/>
          <w:i/>
          <w:iCs/>
          <w:szCs w:val="28"/>
        </w:rPr>
        <w:t xml:space="preserve"> (công trình 1A trên tồng thể)</w:t>
      </w:r>
    </w:p>
    <w:p w14:paraId="0CCF0762" w14:textId="77777777" w:rsidR="00070698" w:rsidRPr="00CD62D5" w:rsidRDefault="00070698" w:rsidP="00070698">
      <w:pPr>
        <w:widowControl w:val="0"/>
        <w:spacing w:before="60" w:after="60"/>
        <w:ind w:firstLine="709"/>
        <w:jc w:val="both"/>
        <w:rPr>
          <w:rFonts w:eastAsia="Times New Roman"/>
          <w:spacing w:val="-2"/>
          <w:szCs w:val="28"/>
          <w:lang w:val="it-IT"/>
        </w:rPr>
      </w:pPr>
      <w:r w:rsidRPr="00CD62D5">
        <w:rPr>
          <w:rFonts w:eastAsia="Times New Roman"/>
          <w:szCs w:val="28"/>
        </w:rPr>
        <w:t>2.1. Kiến trúc: Nhà 02 tầng, diện tích xây dựng khoảng 194 m</w:t>
      </w:r>
      <w:r w:rsidRPr="00CD62D5">
        <w:rPr>
          <w:rFonts w:eastAsia="Times New Roman"/>
          <w:szCs w:val="28"/>
          <w:vertAlign w:val="superscript"/>
        </w:rPr>
        <w:t>2</w:t>
      </w:r>
      <w:r w:rsidRPr="00CD62D5">
        <w:rPr>
          <w:rFonts w:eastAsia="Times New Roman"/>
          <w:szCs w:val="28"/>
        </w:rPr>
        <w:t>; tổng diện tích sàn khoảng 440 m</w:t>
      </w:r>
      <w:r w:rsidRPr="00CD62D5">
        <w:rPr>
          <w:rFonts w:eastAsia="Times New Roman"/>
          <w:szCs w:val="28"/>
          <w:vertAlign w:val="superscript"/>
        </w:rPr>
        <w:t>2</w:t>
      </w:r>
      <w:r w:rsidRPr="00CD62D5">
        <w:rPr>
          <w:rFonts w:eastAsia="Times New Roman"/>
          <w:szCs w:val="28"/>
        </w:rPr>
        <w:t xml:space="preserve">; bước cột 7,23 m; </w:t>
      </w:r>
      <w:r w:rsidRPr="00CD62D5">
        <w:rPr>
          <w:rFonts w:eastAsia="Times New Roman"/>
          <w:szCs w:val="28"/>
          <w:lang w:val="vi-VN"/>
        </w:rPr>
        <w:t>chiều cao tầng</w:t>
      </w:r>
      <w:r w:rsidRPr="00CD62D5">
        <w:rPr>
          <w:rFonts w:eastAsia="Times New Roman"/>
          <w:szCs w:val="28"/>
        </w:rPr>
        <w:t xml:space="preserve"> 1 là</w:t>
      </w:r>
      <w:r w:rsidRPr="00CD62D5">
        <w:rPr>
          <w:rFonts w:eastAsia="Times New Roman"/>
          <w:szCs w:val="28"/>
          <w:lang w:val="vi-VN"/>
        </w:rPr>
        <w:t xml:space="preserve"> </w:t>
      </w:r>
      <w:r w:rsidRPr="00CD62D5">
        <w:rPr>
          <w:rFonts w:eastAsia="Times New Roman"/>
          <w:szCs w:val="28"/>
        </w:rPr>
        <w:t>4</w:t>
      </w:r>
      <w:r w:rsidRPr="00CD62D5">
        <w:rPr>
          <w:rFonts w:eastAsia="Times New Roman"/>
          <w:szCs w:val="28"/>
          <w:lang w:val="vi-VN"/>
        </w:rPr>
        <w:t>,</w:t>
      </w:r>
      <w:r w:rsidRPr="00CD62D5">
        <w:rPr>
          <w:rFonts w:eastAsia="Times New Roman"/>
          <w:szCs w:val="28"/>
        </w:rPr>
        <w:t xml:space="preserve">5 </w:t>
      </w:r>
      <w:r w:rsidRPr="00CD62D5">
        <w:rPr>
          <w:rFonts w:eastAsia="Times New Roman"/>
          <w:szCs w:val="28"/>
          <w:lang w:val="vi-VN"/>
        </w:rPr>
        <w:t>m</w:t>
      </w:r>
      <w:r w:rsidRPr="00CD62D5">
        <w:rPr>
          <w:rFonts w:eastAsia="Times New Roman"/>
          <w:szCs w:val="28"/>
        </w:rPr>
        <w:t xml:space="preserve"> </w:t>
      </w:r>
      <w:r w:rsidRPr="00CD62D5">
        <w:rPr>
          <w:rFonts w:eastAsia="Times New Roman"/>
          <w:i/>
          <w:iCs/>
          <w:szCs w:val="28"/>
        </w:rPr>
        <w:t>(đảm bảo đủ chiều cao PCCC)</w:t>
      </w:r>
      <w:r w:rsidRPr="00CD62D5">
        <w:rPr>
          <w:rFonts w:eastAsia="Times New Roman"/>
          <w:szCs w:val="28"/>
          <w:lang w:val="vi-VN"/>
        </w:rPr>
        <w:t>;</w:t>
      </w:r>
      <w:r w:rsidRPr="00CD62D5">
        <w:rPr>
          <w:rFonts w:eastAsia="Times New Roman"/>
          <w:szCs w:val="28"/>
        </w:rPr>
        <w:t xml:space="preserve"> chiều cao tầng 2 là 3,9 m;</w:t>
      </w:r>
      <w:r w:rsidRPr="00CD62D5">
        <w:rPr>
          <w:rFonts w:eastAsia="Times New Roman"/>
          <w:szCs w:val="28"/>
          <w:lang w:val="vi-VN"/>
        </w:rPr>
        <w:t xml:space="preserve"> chiều cao từ cốt (±0</w:t>
      </w:r>
      <w:r w:rsidRPr="00CD62D5">
        <w:rPr>
          <w:rFonts w:eastAsia="Times New Roman"/>
          <w:szCs w:val="28"/>
        </w:rPr>
        <w:t>,</w:t>
      </w:r>
      <w:r w:rsidRPr="00CD62D5">
        <w:rPr>
          <w:rFonts w:eastAsia="Times New Roman"/>
          <w:szCs w:val="28"/>
          <w:lang w:val="vi-VN"/>
        </w:rPr>
        <w:t xml:space="preserve">00) đến đỉnh mái </w:t>
      </w:r>
      <w:r w:rsidRPr="00CD62D5">
        <w:rPr>
          <w:rFonts w:eastAsia="Times New Roman"/>
          <w:szCs w:val="28"/>
        </w:rPr>
        <w:t xml:space="preserve">10,2 </w:t>
      </w:r>
      <w:r w:rsidRPr="00CD62D5">
        <w:rPr>
          <w:rFonts w:eastAsia="Times New Roman"/>
          <w:szCs w:val="28"/>
          <w:lang w:val="vi-VN"/>
        </w:rPr>
        <w:t>m; tường trong và ngoài nhà, dầm, trần, các chi tiết khác</w:t>
      </w:r>
      <w:r w:rsidRPr="00CD62D5">
        <w:rPr>
          <w:rFonts w:eastAsia="Times New Roman"/>
          <w:szCs w:val="28"/>
        </w:rPr>
        <w:t xml:space="preserve"> bả bột bả</w:t>
      </w:r>
      <w:r w:rsidRPr="00CD62D5">
        <w:rPr>
          <w:rFonts w:eastAsia="Times New Roman"/>
          <w:szCs w:val="28"/>
          <w:lang w:val="vi-VN"/>
        </w:rPr>
        <w:t xml:space="preserve"> lăn sơn 03 nước; sàn </w:t>
      </w:r>
      <w:r w:rsidRPr="00CD62D5">
        <w:rPr>
          <w:rFonts w:eastAsia="Times New Roman"/>
          <w:szCs w:val="28"/>
        </w:rPr>
        <w:t xml:space="preserve">hành lang cầu </w:t>
      </w:r>
      <w:r w:rsidRPr="00CD62D5">
        <w:rPr>
          <w:rFonts w:eastAsia="Times New Roman"/>
          <w:szCs w:val="28"/>
          <w:lang w:val="vi-VN"/>
        </w:rPr>
        <w:t xml:space="preserve">lát gạch </w:t>
      </w:r>
      <w:r w:rsidRPr="00CD62D5">
        <w:rPr>
          <w:rFonts w:eastAsia="Times New Roman"/>
          <w:spacing w:val="-2"/>
          <w:szCs w:val="28"/>
        </w:rPr>
        <w:t xml:space="preserve">granite viên kích thước (600x600x10) mm kết hợp bo viền bằng đá granite tự nhiên nhạt dày 18 mm; sàn mái </w:t>
      </w:r>
      <w:r w:rsidRPr="00CD62D5">
        <w:rPr>
          <w:rFonts w:eastAsia="Times New Roman"/>
          <w:szCs w:val="28"/>
        </w:rPr>
        <w:t>lát gạch granite kích thước (400x400x10) mm</w:t>
      </w:r>
      <w:r w:rsidRPr="00CD62D5">
        <w:rPr>
          <w:rFonts w:eastAsia="Times New Roman"/>
          <w:spacing w:val="-2"/>
          <w:szCs w:val="28"/>
        </w:rPr>
        <w:t xml:space="preserve"> kết hợp dán cỏ nhân tạo/lớp chống thấm gốc bitum khò nóng dày 3 mm; hệ thống cửa vách kính mặt ngoài sử dụng khuôn nhôm hệ </w:t>
      </w:r>
      <w:r w:rsidRPr="00CD62D5">
        <w:rPr>
          <w:rFonts w:eastAsia="Times New Roman"/>
          <w:i/>
          <w:iCs/>
          <w:spacing w:val="-2"/>
          <w:szCs w:val="28"/>
        </w:rPr>
        <w:t>(sử dụng kính low-e cường lực dán có độ xuyên sáng &lt; 30%)</w:t>
      </w:r>
      <w:r w:rsidRPr="00CD62D5">
        <w:rPr>
          <w:rFonts w:eastAsia="Times New Roman"/>
          <w:spacing w:val="-2"/>
          <w:szCs w:val="28"/>
        </w:rPr>
        <w:t xml:space="preserve"> màu xanh đen; lan can trang trí hành lang cầu sử dụng lan can đá marble.</w:t>
      </w:r>
    </w:p>
    <w:p w14:paraId="7D5AE36F" w14:textId="77777777" w:rsidR="00070698" w:rsidRPr="00CD62D5" w:rsidRDefault="00070698" w:rsidP="00070698">
      <w:pPr>
        <w:widowControl w:val="0"/>
        <w:spacing w:before="60" w:after="60"/>
        <w:ind w:firstLine="709"/>
        <w:jc w:val="both"/>
        <w:rPr>
          <w:rFonts w:eastAsia="Times New Roman"/>
          <w:szCs w:val="28"/>
        </w:rPr>
      </w:pPr>
      <w:r w:rsidRPr="00CD62D5">
        <w:rPr>
          <w:rFonts w:eastAsia="Times New Roman"/>
          <w:szCs w:val="28"/>
        </w:rPr>
        <w:t>2.2. Kết cấu: Cọc bê tông cốt thép cấp bền B30 (mác 400) tiết diện (35x35) cm; chiều dài cọc là 9 m, sức chịu tải tính toán 70 tấn; đài m</w:t>
      </w:r>
      <w:r w:rsidRPr="00CD62D5">
        <w:rPr>
          <w:rFonts w:eastAsia="Times New Roman"/>
          <w:szCs w:val="28"/>
          <w:lang w:val="vi-VN"/>
        </w:rPr>
        <w:t xml:space="preserve">óng, cột, dầm, sàn, bê tông cốt thép cấp độ bền </w:t>
      </w:r>
      <w:r w:rsidRPr="00CD62D5">
        <w:rPr>
          <w:rFonts w:eastAsia="Times New Roman"/>
          <w:szCs w:val="28"/>
        </w:rPr>
        <w:t>B30 (mác 400).</w:t>
      </w:r>
    </w:p>
    <w:p w14:paraId="22D4194E" w14:textId="77777777" w:rsidR="00070698" w:rsidRPr="00CD62D5" w:rsidRDefault="000A4993" w:rsidP="00070698">
      <w:pPr>
        <w:widowControl w:val="0"/>
        <w:spacing w:before="60" w:after="60"/>
        <w:ind w:firstLine="709"/>
        <w:jc w:val="both"/>
        <w:rPr>
          <w:rFonts w:eastAsia="Times New Roman"/>
          <w:szCs w:val="28"/>
        </w:rPr>
      </w:pPr>
      <w:r w:rsidRPr="00CD62D5">
        <w:rPr>
          <w:rFonts w:eastAsia="Times New Roman"/>
          <w:szCs w:val="28"/>
        </w:rPr>
        <w:t>2</w:t>
      </w:r>
      <w:r w:rsidR="00070698" w:rsidRPr="00CD62D5">
        <w:rPr>
          <w:rFonts w:eastAsia="Times New Roman"/>
          <w:szCs w:val="28"/>
        </w:rPr>
        <w:t>.3. Các hạng mục phá dỡ và các chi tiết khác: T</w:t>
      </w:r>
      <w:r w:rsidR="00070698" w:rsidRPr="00CD62D5">
        <w:rPr>
          <w:rFonts w:eastAsia="Times New Roman"/>
          <w:szCs w:val="28"/>
          <w:lang w:val="vi-VN"/>
        </w:rPr>
        <w:t xml:space="preserve">heo hồ sơ thiết kế </w:t>
      </w:r>
      <w:r w:rsidR="00070698" w:rsidRPr="00CD62D5">
        <w:rPr>
          <w:rFonts w:eastAsia="Times New Roman"/>
          <w:szCs w:val="28"/>
        </w:rPr>
        <w:t>xây dựng triển khai sau thiết kế cơ sở</w:t>
      </w:r>
      <w:r w:rsidR="00070698" w:rsidRPr="00CD62D5">
        <w:rPr>
          <w:rFonts w:eastAsia="Times New Roman"/>
          <w:szCs w:val="28"/>
          <w:lang w:val="vi-VN"/>
        </w:rPr>
        <w:t xml:space="preserve"> </w:t>
      </w:r>
      <w:r w:rsidR="00070698" w:rsidRPr="00CD62D5">
        <w:rPr>
          <w:rFonts w:eastAsia="Times New Roman"/>
          <w:i/>
          <w:szCs w:val="28"/>
        </w:rPr>
        <w:t>(thiết kế BVTC)</w:t>
      </w:r>
      <w:r w:rsidR="00070698" w:rsidRPr="00CD62D5">
        <w:rPr>
          <w:rFonts w:eastAsia="Times New Roman"/>
          <w:szCs w:val="28"/>
        </w:rPr>
        <w:t>.</w:t>
      </w:r>
    </w:p>
    <w:p w14:paraId="3DDB821A" w14:textId="77777777" w:rsidR="000A4993" w:rsidRPr="00CD62D5" w:rsidRDefault="000A4993" w:rsidP="00070698">
      <w:pPr>
        <w:widowControl w:val="0"/>
        <w:spacing w:before="60" w:after="60"/>
        <w:ind w:firstLine="709"/>
        <w:jc w:val="both"/>
        <w:rPr>
          <w:rFonts w:eastAsia="Times New Roman"/>
          <w:szCs w:val="28"/>
        </w:rPr>
      </w:pPr>
      <w:r w:rsidRPr="00CD62D5">
        <w:rPr>
          <w:rFonts w:eastAsia="Times New Roman"/>
          <w:szCs w:val="28"/>
        </w:rPr>
        <w:t>b) Thời hạn hoàn thành: 510 ngày.</w:t>
      </w:r>
    </w:p>
    <w:p w14:paraId="291B0533" w14:textId="77777777" w:rsidR="00070698" w:rsidRPr="00CD62D5" w:rsidRDefault="00070698" w:rsidP="00070698">
      <w:pPr>
        <w:widowControl w:val="0"/>
        <w:spacing w:before="60" w:after="60"/>
        <w:ind w:firstLine="709"/>
        <w:jc w:val="both"/>
        <w:rPr>
          <w:b/>
          <w:szCs w:val="28"/>
          <w:lang w:val="nl-NL"/>
        </w:rPr>
      </w:pPr>
      <w:r w:rsidRPr="00CD62D5">
        <w:rPr>
          <w:b/>
          <w:szCs w:val="28"/>
          <w:lang w:val="nl-NL"/>
        </w:rPr>
        <w:t>II. Yêu cầu về tiến độ thực hiện</w:t>
      </w:r>
    </w:p>
    <w:p w14:paraId="0CA342A2" w14:textId="77777777" w:rsidR="000A4993" w:rsidRPr="00CD62D5" w:rsidRDefault="000A4993" w:rsidP="00070698">
      <w:pPr>
        <w:widowControl w:val="0"/>
        <w:spacing w:before="60" w:after="60"/>
        <w:ind w:firstLine="709"/>
        <w:jc w:val="both"/>
        <w:rPr>
          <w:szCs w:val="28"/>
          <w:lang w:val="nl-NL"/>
        </w:rPr>
      </w:pPr>
      <w:r w:rsidRPr="00CD62D5">
        <w:rPr>
          <w:szCs w:val="28"/>
          <w:lang w:val="es-ES"/>
        </w:rPr>
        <w:t>1. Yêu cầu về tiến độ chung của dự án: Tiến độ thực hiện dự án: 2024-2027.</w:t>
      </w:r>
    </w:p>
    <w:p w14:paraId="6E3FF0CE" w14:textId="77777777" w:rsidR="00070698" w:rsidRPr="00CD62D5" w:rsidRDefault="000A4993" w:rsidP="00070698">
      <w:pPr>
        <w:spacing w:before="60" w:after="60"/>
        <w:ind w:firstLine="720"/>
        <w:jc w:val="both"/>
        <w:rPr>
          <w:szCs w:val="28"/>
          <w:lang w:val="nl-NL"/>
        </w:rPr>
      </w:pPr>
      <w:r w:rsidRPr="00CD62D5">
        <w:rPr>
          <w:szCs w:val="28"/>
          <w:lang w:val="es-ES"/>
        </w:rPr>
        <w:t>2. Yêu cầu tiến độ của gói thầu và các mốc tiến độ:</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538"/>
        <w:gridCol w:w="2093"/>
        <w:gridCol w:w="2129"/>
      </w:tblGrid>
      <w:tr w:rsidR="00CD62D5" w:rsidRPr="00CD62D5" w14:paraId="039CDE60" w14:textId="77777777" w:rsidTr="00C71359">
        <w:trPr>
          <w:trHeight w:val="552"/>
          <w:jc w:val="center"/>
        </w:trPr>
        <w:tc>
          <w:tcPr>
            <w:tcW w:w="590" w:type="dxa"/>
          </w:tcPr>
          <w:p w14:paraId="2605F245" w14:textId="77777777" w:rsidR="00070698" w:rsidRPr="00CD62D5" w:rsidRDefault="00070698" w:rsidP="00070698">
            <w:pPr>
              <w:spacing w:before="60" w:after="60"/>
              <w:jc w:val="center"/>
              <w:rPr>
                <w:b/>
                <w:szCs w:val="28"/>
                <w:lang w:val="nl-NL"/>
              </w:rPr>
            </w:pPr>
            <w:r w:rsidRPr="00CD62D5">
              <w:rPr>
                <w:b/>
                <w:szCs w:val="28"/>
                <w:lang w:val="nl-NL"/>
              </w:rPr>
              <w:t>TT</w:t>
            </w:r>
          </w:p>
        </w:tc>
        <w:tc>
          <w:tcPr>
            <w:tcW w:w="4538" w:type="dxa"/>
          </w:tcPr>
          <w:p w14:paraId="4D2BF60A" w14:textId="77777777" w:rsidR="00070698" w:rsidRPr="00CD62D5" w:rsidRDefault="00070698" w:rsidP="00070698">
            <w:pPr>
              <w:spacing w:before="60" w:after="60"/>
              <w:jc w:val="center"/>
              <w:rPr>
                <w:b/>
                <w:szCs w:val="28"/>
                <w:lang w:val="nl-NL"/>
              </w:rPr>
            </w:pPr>
            <w:r w:rsidRPr="00CD62D5">
              <w:rPr>
                <w:b/>
                <w:szCs w:val="28"/>
                <w:lang w:val="nl-NL"/>
              </w:rPr>
              <w:t>Hạng mục công trình</w:t>
            </w:r>
          </w:p>
        </w:tc>
        <w:tc>
          <w:tcPr>
            <w:tcW w:w="2093" w:type="dxa"/>
          </w:tcPr>
          <w:p w14:paraId="2A8AC795" w14:textId="77777777" w:rsidR="00070698" w:rsidRPr="00CD62D5" w:rsidRDefault="00070698" w:rsidP="00070698">
            <w:pPr>
              <w:spacing w:before="60" w:after="60"/>
              <w:jc w:val="center"/>
              <w:rPr>
                <w:b/>
                <w:szCs w:val="28"/>
                <w:lang w:val="nl-NL"/>
              </w:rPr>
            </w:pPr>
            <w:r w:rsidRPr="00CD62D5">
              <w:rPr>
                <w:b/>
                <w:szCs w:val="28"/>
                <w:lang w:val="nl-NL"/>
              </w:rPr>
              <w:t>Thời gian bắt đầu</w:t>
            </w:r>
          </w:p>
        </w:tc>
        <w:tc>
          <w:tcPr>
            <w:tcW w:w="2129" w:type="dxa"/>
          </w:tcPr>
          <w:p w14:paraId="291772D3" w14:textId="77777777" w:rsidR="00070698" w:rsidRPr="00CD62D5" w:rsidRDefault="00070698" w:rsidP="00070698">
            <w:pPr>
              <w:spacing w:before="60" w:after="60"/>
              <w:jc w:val="center"/>
              <w:rPr>
                <w:b/>
                <w:szCs w:val="28"/>
                <w:lang w:val="nl-NL"/>
              </w:rPr>
            </w:pPr>
            <w:r w:rsidRPr="00CD62D5">
              <w:rPr>
                <w:b/>
                <w:szCs w:val="28"/>
                <w:lang w:val="nl-NL"/>
              </w:rPr>
              <w:t>Thời gian hoàn thành</w:t>
            </w:r>
          </w:p>
        </w:tc>
      </w:tr>
      <w:tr w:rsidR="00070698" w:rsidRPr="00CD62D5" w14:paraId="4D99CBCC" w14:textId="77777777" w:rsidTr="00C71359">
        <w:trPr>
          <w:jc w:val="center"/>
        </w:trPr>
        <w:tc>
          <w:tcPr>
            <w:tcW w:w="590" w:type="dxa"/>
          </w:tcPr>
          <w:p w14:paraId="340BB48F" w14:textId="77777777" w:rsidR="00070698" w:rsidRPr="00CD62D5" w:rsidRDefault="00070698" w:rsidP="00070698">
            <w:pPr>
              <w:spacing w:before="60" w:after="60"/>
              <w:jc w:val="center"/>
              <w:rPr>
                <w:szCs w:val="28"/>
                <w:lang w:val="nl-NL"/>
              </w:rPr>
            </w:pPr>
            <w:r w:rsidRPr="00CD62D5">
              <w:rPr>
                <w:szCs w:val="28"/>
                <w:lang w:val="nl-NL"/>
              </w:rPr>
              <w:lastRenderedPageBreak/>
              <w:t>1</w:t>
            </w:r>
          </w:p>
        </w:tc>
        <w:tc>
          <w:tcPr>
            <w:tcW w:w="4538" w:type="dxa"/>
          </w:tcPr>
          <w:p w14:paraId="401AA7D1" w14:textId="77777777" w:rsidR="00070698" w:rsidRPr="00CD62D5" w:rsidRDefault="00FA442F" w:rsidP="00070698">
            <w:pPr>
              <w:spacing w:before="60" w:after="60"/>
              <w:jc w:val="both"/>
              <w:rPr>
                <w:szCs w:val="28"/>
                <w:lang w:val="nl-NL"/>
              </w:rPr>
            </w:pPr>
            <w:r w:rsidRPr="00CD62D5">
              <w:rPr>
                <w:szCs w:val="28"/>
                <w:lang w:val="pt-BR"/>
              </w:rPr>
              <w:t>Gói thầu số 12 (TB/XL): Cung cấp, lắp đặt thiết bị và Thi công xây dựng  mới công trình</w:t>
            </w:r>
          </w:p>
        </w:tc>
        <w:tc>
          <w:tcPr>
            <w:tcW w:w="2093" w:type="dxa"/>
          </w:tcPr>
          <w:p w14:paraId="59A4DCE8" w14:textId="77777777" w:rsidR="00070698" w:rsidRPr="00CD62D5" w:rsidRDefault="00070698" w:rsidP="00FA442F">
            <w:pPr>
              <w:spacing w:before="60" w:after="60"/>
              <w:jc w:val="center"/>
              <w:rPr>
                <w:szCs w:val="28"/>
                <w:lang w:val="nl-NL"/>
              </w:rPr>
            </w:pPr>
            <w:r w:rsidRPr="00CD62D5">
              <w:rPr>
                <w:szCs w:val="28"/>
                <w:lang w:val="nl-NL"/>
              </w:rPr>
              <w:t xml:space="preserve">Tháng </w:t>
            </w:r>
            <w:r w:rsidR="00FA442F" w:rsidRPr="00CD62D5">
              <w:rPr>
                <w:szCs w:val="28"/>
                <w:lang w:val="nl-NL"/>
              </w:rPr>
              <w:t>12/2025</w:t>
            </w:r>
          </w:p>
        </w:tc>
        <w:tc>
          <w:tcPr>
            <w:tcW w:w="2129" w:type="dxa"/>
          </w:tcPr>
          <w:p w14:paraId="24BBA446" w14:textId="77777777" w:rsidR="00070698" w:rsidRPr="00CD62D5" w:rsidRDefault="00070698" w:rsidP="00FA442F">
            <w:pPr>
              <w:spacing w:before="60" w:after="60"/>
              <w:jc w:val="center"/>
              <w:rPr>
                <w:szCs w:val="28"/>
                <w:lang w:val="nl-NL"/>
              </w:rPr>
            </w:pPr>
            <w:r w:rsidRPr="00CD62D5">
              <w:rPr>
                <w:szCs w:val="28"/>
                <w:lang w:val="nl-NL"/>
              </w:rPr>
              <w:t xml:space="preserve">Tháng </w:t>
            </w:r>
            <w:r w:rsidR="00FA442F" w:rsidRPr="00CD62D5">
              <w:rPr>
                <w:szCs w:val="28"/>
                <w:lang w:val="nl-NL"/>
              </w:rPr>
              <w:t>5</w:t>
            </w:r>
            <w:r w:rsidRPr="00CD62D5">
              <w:rPr>
                <w:szCs w:val="28"/>
                <w:lang w:val="nl-NL"/>
              </w:rPr>
              <w:t>/202</w:t>
            </w:r>
            <w:r w:rsidR="00FA442F" w:rsidRPr="00CD62D5">
              <w:rPr>
                <w:szCs w:val="28"/>
                <w:lang w:val="nl-NL"/>
              </w:rPr>
              <w:t>7</w:t>
            </w:r>
          </w:p>
        </w:tc>
      </w:tr>
    </w:tbl>
    <w:p w14:paraId="202C3E0F" w14:textId="77777777" w:rsidR="00070698" w:rsidRPr="00CD62D5" w:rsidRDefault="00070698" w:rsidP="00070698">
      <w:pPr>
        <w:spacing w:before="60" w:after="60"/>
        <w:ind w:firstLine="720"/>
        <w:jc w:val="both"/>
        <w:rPr>
          <w:b/>
          <w:sz w:val="10"/>
          <w:szCs w:val="28"/>
          <w:lang w:val="nl-NL"/>
        </w:rPr>
      </w:pPr>
    </w:p>
    <w:p w14:paraId="5C557CF8" w14:textId="77777777" w:rsidR="00070698" w:rsidRPr="00CD62D5" w:rsidRDefault="00070698" w:rsidP="00070698">
      <w:pPr>
        <w:spacing w:before="60" w:after="60"/>
        <w:ind w:firstLine="720"/>
        <w:jc w:val="both"/>
        <w:rPr>
          <w:b/>
          <w:szCs w:val="28"/>
          <w:lang w:val="nl-NL"/>
        </w:rPr>
      </w:pPr>
      <w:r w:rsidRPr="00CD62D5">
        <w:rPr>
          <w:b/>
          <w:szCs w:val="28"/>
          <w:lang w:val="nl-NL"/>
        </w:rPr>
        <w:t>III. Yêu cầu về kỹ thuật/chỉ dẫn kỹ thuật</w:t>
      </w:r>
    </w:p>
    <w:p w14:paraId="56A826C9" w14:textId="77777777" w:rsidR="00FA442F" w:rsidRPr="00CD62D5" w:rsidRDefault="00FA442F" w:rsidP="00070698">
      <w:pPr>
        <w:tabs>
          <w:tab w:val="left" w:pos="851"/>
        </w:tabs>
        <w:spacing w:before="60" w:after="60"/>
        <w:ind w:firstLine="720"/>
        <w:jc w:val="both"/>
        <w:rPr>
          <w:b/>
          <w:szCs w:val="28"/>
          <w:lang w:val="nl-NL"/>
        </w:rPr>
      </w:pPr>
      <w:r w:rsidRPr="00CD62D5">
        <w:rPr>
          <w:b/>
          <w:szCs w:val="28"/>
          <w:lang w:val="nl-NL"/>
        </w:rPr>
        <w:t>1.  Yêu cầu về kỹ thuật, Chỉ dẫn kỹ thuật</w:t>
      </w:r>
    </w:p>
    <w:p w14:paraId="4C156B57" w14:textId="77777777" w:rsidR="00E82997" w:rsidRPr="00CD62D5" w:rsidRDefault="00E82997" w:rsidP="00E82997">
      <w:pPr>
        <w:pStyle w:val="BodyText"/>
        <w:spacing w:line="266" w:lineRule="auto"/>
        <w:ind w:firstLine="560"/>
        <w:jc w:val="both"/>
      </w:pPr>
      <w:r w:rsidRPr="00CD62D5">
        <w:t>Ngoài các yêu cầu về kỹ thuật được mô tả chi tiết trong tập chỉ dẫn kỹ thuật và hồ sơ thiết kế bản vẽ thi công được đính kèm E-HSMT, yêu cầu về kỹ thuật của gói thầu còn phải đá</w:t>
      </w:r>
      <w:bookmarkStart w:id="0" w:name="_GoBack"/>
      <w:bookmarkEnd w:id="0"/>
      <w:r w:rsidRPr="00CD62D5">
        <w:t>p ứng các nội dung sau:</w:t>
      </w:r>
    </w:p>
    <w:p w14:paraId="0BE4CE0E" w14:textId="77777777" w:rsidR="00070698" w:rsidRDefault="00070698" w:rsidP="00070698">
      <w:pPr>
        <w:tabs>
          <w:tab w:val="left" w:pos="851"/>
        </w:tabs>
        <w:spacing w:before="60" w:after="60"/>
        <w:ind w:firstLine="720"/>
        <w:jc w:val="both"/>
        <w:rPr>
          <w:bCs/>
          <w:szCs w:val="28"/>
          <w:lang w:val="nl-NL"/>
        </w:rPr>
      </w:pPr>
      <w:r w:rsidRPr="00CD62D5">
        <w:rPr>
          <w:bCs/>
          <w:szCs w:val="28"/>
          <w:lang w:val="nl-NL"/>
        </w:rPr>
        <w:t>Yêu cầu về mặt kỹ thuật bao gồm các nội dung chủ yếu sau:</w:t>
      </w:r>
    </w:p>
    <w:p w14:paraId="2CE35699" w14:textId="0418DF4D" w:rsidR="00B25C39" w:rsidRPr="00B25C39" w:rsidRDefault="00B25C39" w:rsidP="00070698">
      <w:pPr>
        <w:tabs>
          <w:tab w:val="left" w:pos="851"/>
        </w:tabs>
        <w:spacing w:before="60" w:after="60"/>
        <w:ind w:firstLine="720"/>
        <w:jc w:val="both"/>
        <w:rPr>
          <w:b/>
          <w:bCs/>
          <w:szCs w:val="28"/>
          <w:lang w:val="nl-NL"/>
        </w:rPr>
      </w:pPr>
      <w:r w:rsidRPr="00B25C39">
        <w:rPr>
          <w:b/>
          <w:bCs/>
          <w:szCs w:val="28"/>
          <w:lang w:val="nl-NL"/>
        </w:rPr>
        <w:t>a) Yêu cầu về cung cấp, lắp đặt hàng hóa; yêu cầu về cung cấp các dịch vụ kèm theo:</w:t>
      </w:r>
    </w:p>
    <w:tbl>
      <w:tblPr>
        <w:tblW w:w="9087" w:type="dxa"/>
        <w:tblInd w:w="93" w:type="dxa"/>
        <w:tblLook w:val="04A0" w:firstRow="1" w:lastRow="0" w:firstColumn="1" w:lastColumn="0" w:noHBand="0" w:noVBand="1"/>
      </w:tblPr>
      <w:tblGrid>
        <w:gridCol w:w="708"/>
        <w:gridCol w:w="5828"/>
        <w:gridCol w:w="765"/>
        <w:gridCol w:w="1786"/>
      </w:tblGrid>
      <w:tr w:rsidR="00B25C39" w:rsidRPr="00B25C39" w14:paraId="2FEFD4A3" w14:textId="77777777" w:rsidTr="00B25C39">
        <w:trPr>
          <w:trHeight w:val="504"/>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792F38" w14:textId="77777777" w:rsidR="00B25C39" w:rsidRPr="00B25C39" w:rsidRDefault="00B25C39" w:rsidP="00B25C39">
            <w:pPr>
              <w:spacing w:after="0" w:line="240" w:lineRule="auto"/>
              <w:jc w:val="center"/>
              <w:rPr>
                <w:rFonts w:eastAsia="Times New Roman" w:cs="Times New Roman"/>
                <w:b/>
                <w:bCs/>
                <w:sz w:val="26"/>
                <w:szCs w:val="26"/>
              </w:rPr>
            </w:pPr>
            <w:r w:rsidRPr="00B25C39">
              <w:rPr>
                <w:rFonts w:eastAsia="Times New Roman" w:cs="Times New Roman"/>
                <w:b/>
                <w:bCs/>
                <w:sz w:val="26"/>
                <w:szCs w:val="26"/>
              </w:rPr>
              <w:t>STT</w:t>
            </w:r>
          </w:p>
        </w:tc>
        <w:tc>
          <w:tcPr>
            <w:tcW w:w="5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1534B5" w14:textId="77777777" w:rsidR="00B25C39" w:rsidRPr="00B25C39" w:rsidRDefault="00B25C39" w:rsidP="00B25C39">
            <w:pPr>
              <w:spacing w:after="0" w:line="240" w:lineRule="auto"/>
              <w:rPr>
                <w:rFonts w:eastAsia="Times New Roman" w:cs="Times New Roman"/>
                <w:b/>
                <w:bCs/>
                <w:sz w:val="26"/>
                <w:szCs w:val="26"/>
              </w:rPr>
            </w:pPr>
            <w:r w:rsidRPr="00B25C39">
              <w:rPr>
                <w:rFonts w:eastAsia="Times New Roman" w:cs="Times New Roman"/>
                <w:b/>
                <w:bCs/>
                <w:sz w:val="26"/>
                <w:szCs w:val="26"/>
              </w:rPr>
              <w:t>Danh mục/Thông số kỹ thuật</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93FAE5" w14:textId="77777777" w:rsidR="00B25C39" w:rsidRPr="00B25C39" w:rsidRDefault="00B25C39" w:rsidP="00B25C39">
            <w:pPr>
              <w:spacing w:after="0" w:line="240" w:lineRule="auto"/>
              <w:jc w:val="center"/>
              <w:rPr>
                <w:rFonts w:eastAsia="Times New Roman" w:cs="Times New Roman"/>
                <w:b/>
                <w:bCs/>
                <w:sz w:val="26"/>
                <w:szCs w:val="26"/>
              </w:rPr>
            </w:pPr>
            <w:r w:rsidRPr="00B25C39">
              <w:rPr>
                <w:rFonts w:eastAsia="Times New Roman" w:cs="Times New Roman"/>
                <w:b/>
                <w:bCs/>
                <w:sz w:val="26"/>
                <w:szCs w:val="26"/>
              </w:rPr>
              <w:t>ĐVT</w:t>
            </w:r>
          </w:p>
        </w:tc>
        <w:tc>
          <w:tcPr>
            <w:tcW w:w="1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0CE667" w14:textId="77777777" w:rsidR="00B25C39" w:rsidRPr="00B25C39" w:rsidRDefault="00B25C39" w:rsidP="00B25C39">
            <w:pPr>
              <w:spacing w:after="0" w:line="240" w:lineRule="auto"/>
              <w:jc w:val="center"/>
              <w:rPr>
                <w:rFonts w:eastAsia="Times New Roman" w:cs="Times New Roman"/>
                <w:b/>
                <w:bCs/>
                <w:sz w:val="26"/>
                <w:szCs w:val="26"/>
              </w:rPr>
            </w:pPr>
            <w:r w:rsidRPr="00B25C39">
              <w:rPr>
                <w:rFonts w:eastAsia="Times New Roman" w:cs="Times New Roman"/>
                <w:b/>
                <w:bCs/>
                <w:sz w:val="26"/>
                <w:szCs w:val="26"/>
              </w:rPr>
              <w:t xml:space="preserve"> Khối lượng </w:t>
            </w:r>
          </w:p>
        </w:tc>
      </w:tr>
      <w:tr w:rsidR="00B25C39" w:rsidRPr="00B25C39" w14:paraId="0B5B8F62" w14:textId="77777777" w:rsidTr="00B25C39">
        <w:trPr>
          <w:trHeight w:val="504"/>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EBD352D" w14:textId="77777777" w:rsidR="00B25C39" w:rsidRPr="00B25C39" w:rsidRDefault="00B25C39" w:rsidP="00B25C39">
            <w:pPr>
              <w:spacing w:after="0" w:line="240" w:lineRule="auto"/>
              <w:rPr>
                <w:rFonts w:eastAsia="Times New Roman" w:cs="Times New Roman"/>
                <w:b/>
                <w:bCs/>
                <w:sz w:val="26"/>
                <w:szCs w:val="26"/>
              </w:rPr>
            </w:pPr>
          </w:p>
        </w:tc>
        <w:tc>
          <w:tcPr>
            <w:tcW w:w="5828" w:type="dxa"/>
            <w:vMerge/>
            <w:tcBorders>
              <w:top w:val="single" w:sz="4" w:space="0" w:color="auto"/>
              <w:left w:val="single" w:sz="4" w:space="0" w:color="auto"/>
              <w:bottom w:val="single" w:sz="4" w:space="0" w:color="000000"/>
              <w:right w:val="single" w:sz="4" w:space="0" w:color="auto"/>
            </w:tcBorders>
            <w:vAlign w:val="center"/>
            <w:hideMark/>
          </w:tcPr>
          <w:p w14:paraId="5BADCF85" w14:textId="77777777" w:rsidR="00B25C39" w:rsidRPr="00B25C39" w:rsidRDefault="00B25C39" w:rsidP="00B25C39">
            <w:pPr>
              <w:spacing w:after="0" w:line="240" w:lineRule="auto"/>
              <w:rPr>
                <w:rFonts w:eastAsia="Times New Roman" w:cs="Times New Roman"/>
                <w:b/>
                <w:bCs/>
                <w:sz w:val="26"/>
                <w:szCs w:val="26"/>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5FF08CB" w14:textId="77777777" w:rsidR="00B25C39" w:rsidRPr="00B25C39" w:rsidRDefault="00B25C39" w:rsidP="00B25C39">
            <w:pPr>
              <w:spacing w:after="0" w:line="240" w:lineRule="auto"/>
              <w:rPr>
                <w:rFonts w:eastAsia="Times New Roman" w:cs="Times New Roman"/>
                <w:b/>
                <w:bCs/>
                <w:sz w:val="26"/>
                <w:szCs w:val="26"/>
              </w:rPr>
            </w:pPr>
          </w:p>
        </w:tc>
        <w:tc>
          <w:tcPr>
            <w:tcW w:w="1786" w:type="dxa"/>
            <w:vMerge/>
            <w:tcBorders>
              <w:top w:val="single" w:sz="4" w:space="0" w:color="auto"/>
              <w:left w:val="single" w:sz="4" w:space="0" w:color="auto"/>
              <w:bottom w:val="single" w:sz="4" w:space="0" w:color="000000"/>
              <w:right w:val="single" w:sz="4" w:space="0" w:color="auto"/>
            </w:tcBorders>
            <w:vAlign w:val="center"/>
            <w:hideMark/>
          </w:tcPr>
          <w:p w14:paraId="140127AB" w14:textId="77777777" w:rsidR="00B25C39" w:rsidRPr="00B25C39" w:rsidRDefault="00B25C39" w:rsidP="00B25C39">
            <w:pPr>
              <w:spacing w:after="0" w:line="240" w:lineRule="auto"/>
              <w:rPr>
                <w:rFonts w:eastAsia="Times New Roman" w:cs="Times New Roman"/>
                <w:b/>
                <w:bCs/>
                <w:sz w:val="26"/>
                <w:szCs w:val="26"/>
              </w:rPr>
            </w:pPr>
          </w:p>
        </w:tc>
      </w:tr>
      <w:tr w:rsidR="00B25C39" w:rsidRPr="00B25C39" w14:paraId="0794E68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46B7BC" w14:textId="77777777" w:rsidR="00B25C39" w:rsidRPr="00B25C39" w:rsidRDefault="00B25C39" w:rsidP="00B25C39">
            <w:pPr>
              <w:spacing w:after="0" w:line="240" w:lineRule="auto"/>
              <w:jc w:val="center"/>
              <w:rPr>
                <w:rFonts w:eastAsia="Times New Roman" w:cs="Times New Roman"/>
                <w:b/>
                <w:bCs/>
                <w:sz w:val="26"/>
                <w:szCs w:val="26"/>
              </w:rPr>
            </w:pPr>
            <w:r w:rsidRPr="00B25C39">
              <w:rPr>
                <w:rFonts w:eastAsia="Times New Roman" w:cs="Times New Roman"/>
                <w:b/>
                <w:bCs/>
                <w:sz w:val="26"/>
                <w:szCs w:val="26"/>
              </w:rPr>
              <w:t>1</w:t>
            </w:r>
          </w:p>
        </w:tc>
        <w:tc>
          <w:tcPr>
            <w:tcW w:w="5828" w:type="dxa"/>
            <w:tcBorders>
              <w:top w:val="nil"/>
              <w:left w:val="nil"/>
              <w:bottom w:val="single" w:sz="4" w:space="0" w:color="auto"/>
              <w:right w:val="single" w:sz="4" w:space="0" w:color="auto"/>
            </w:tcBorders>
            <w:shd w:val="clear" w:color="auto" w:fill="auto"/>
            <w:vAlign w:val="center"/>
            <w:hideMark/>
          </w:tcPr>
          <w:p w14:paraId="6E035F7E" w14:textId="77777777" w:rsidR="00B25C39" w:rsidRPr="00B25C39" w:rsidRDefault="00B25C39" w:rsidP="00B25C39">
            <w:pPr>
              <w:spacing w:after="0" w:line="240" w:lineRule="auto"/>
              <w:rPr>
                <w:rFonts w:eastAsia="Times New Roman" w:cs="Times New Roman"/>
                <w:b/>
                <w:bCs/>
                <w:sz w:val="24"/>
                <w:szCs w:val="24"/>
              </w:rPr>
            </w:pPr>
            <w:r w:rsidRPr="00B25C39">
              <w:rPr>
                <w:rFonts w:eastAsia="Times New Roman" w:cs="Times New Roman"/>
                <w:b/>
                <w:bCs/>
                <w:sz w:val="24"/>
                <w:szCs w:val="24"/>
              </w:rPr>
              <w:t xml:space="preserve">Tủ điện tổng </w:t>
            </w:r>
          </w:p>
        </w:tc>
        <w:tc>
          <w:tcPr>
            <w:tcW w:w="765" w:type="dxa"/>
            <w:tcBorders>
              <w:top w:val="nil"/>
              <w:left w:val="nil"/>
              <w:bottom w:val="single" w:sz="4" w:space="0" w:color="auto"/>
              <w:right w:val="single" w:sz="4" w:space="0" w:color="auto"/>
            </w:tcBorders>
            <w:shd w:val="clear" w:color="auto" w:fill="auto"/>
            <w:noWrap/>
            <w:vAlign w:val="center"/>
            <w:hideMark/>
          </w:tcPr>
          <w:p w14:paraId="12734776" w14:textId="77777777" w:rsidR="00B25C39" w:rsidRPr="00B25C39" w:rsidRDefault="00B25C39" w:rsidP="00B25C39">
            <w:pPr>
              <w:spacing w:after="0" w:line="240" w:lineRule="auto"/>
              <w:jc w:val="center"/>
              <w:rPr>
                <w:rFonts w:eastAsia="Times New Roman" w:cs="Times New Roman"/>
                <w:b/>
                <w:bCs/>
                <w:sz w:val="24"/>
                <w:szCs w:val="24"/>
              </w:rPr>
            </w:pPr>
            <w:r w:rsidRPr="00B25C39">
              <w:rPr>
                <w:rFonts w:eastAsia="Times New Roman" w:cs="Times New Roman"/>
                <w:b/>
                <w:bCs/>
                <w:sz w:val="24"/>
                <w:szCs w:val="24"/>
              </w:rPr>
              <w:t> </w:t>
            </w:r>
          </w:p>
        </w:tc>
        <w:tc>
          <w:tcPr>
            <w:tcW w:w="1786" w:type="dxa"/>
            <w:tcBorders>
              <w:top w:val="nil"/>
              <w:left w:val="nil"/>
              <w:bottom w:val="single" w:sz="4" w:space="0" w:color="auto"/>
              <w:right w:val="single" w:sz="4" w:space="0" w:color="auto"/>
            </w:tcBorders>
            <w:shd w:val="clear" w:color="auto" w:fill="auto"/>
            <w:noWrap/>
            <w:vAlign w:val="center"/>
            <w:hideMark/>
          </w:tcPr>
          <w:p w14:paraId="6B892672" w14:textId="77777777" w:rsidR="00B25C39" w:rsidRPr="00B25C39" w:rsidRDefault="00B25C39" w:rsidP="00B25C39">
            <w:pPr>
              <w:spacing w:after="0" w:line="240" w:lineRule="auto"/>
              <w:jc w:val="center"/>
              <w:rPr>
                <w:rFonts w:eastAsia="Times New Roman" w:cs="Times New Roman"/>
                <w:b/>
                <w:bCs/>
                <w:sz w:val="26"/>
                <w:szCs w:val="26"/>
              </w:rPr>
            </w:pPr>
            <w:r w:rsidRPr="00B25C39">
              <w:rPr>
                <w:rFonts w:eastAsia="Times New Roman" w:cs="Times New Roman"/>
                <w:b/>
                <w:bCs/>
                <w:sz w:val="26"/>
                <w:szCs w:val="26"/>
              </w:rPr>
              <w:t> </w:t>
            </w:r>
          </w:p>
        </w:tc>
      </w:tr>
      <w:tr w:rsidR="00B25C39" w:rsidRPr="00B25C39" w14:paraId="7E244A0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5D112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1.1</w:t>
            </w:r>
          </w:p>
        </w:tc>
        <w:tc>
          <w:tcPr>
            <w:tcW w:w="5828" w:type="dxa"/>
            <w:tcBorders>
              <w:top w:val="nil"/>
              <w:left w:val="nil"/>
              <w:bottom w:val="single" w:sz="4" w:space="0" w:color="auto"/>
              <w:right w:val="single" w:sz="4" w:space="0" w:color="auto"/>
            </w:tcBorders>
            <w:shd w:val="clear" w:color="auto" w:fill="auto"/>
            <w:vAlign w:val="bottom"/>
            <w:hideMark/>
          </w:tcPr>
          <w:p w14:paraId="6B68CB67"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Khoang tủ - TĐ-PP1</w:t>
            </w:r>
          </w:p>
        </w:tc>
        <w:tc>
          <w:tcPr>
            <w:tcW w:w="765" w:type="dxa"/>
            <w:tcBorders>
              <w:top w:val="nil"/>
              <w:left w:val="nil"/>
              <w:bottom w:val="single" w:sz="4" w:space="0" w:color="auto"/>
              <w:right w:val="single" w:sz="4" w:space="0" w:color="auto"/>
            </w:tcBorders>
            <w:shd w:val="clear" w:color="auto" w:fill="auto"/>
            <w:noWrap/>
            <w:vAlign w:val="center"/>
            <w:hideMark/>
          </w:tcPr>
          <w:p w14:paraId="2E50298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5455E44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99E331C" w14:textId="77777777" w:rsidTr="00B25C39">
        <w:trPr>
          <w:trHeight w:val="55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13878C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7E7F72B0"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Vỏ tủ Kích thước: H2200xW(900)xD1000mm 2 lớp cánh dày 2,0mm,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7A5FD3C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94D681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479445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1B985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0EAFC295"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Biến dòng 630/5a</w:t>
            </w:r>
          </w:p>
        </w:tc>
        <w:tc>
          <w:tcPr>
            <w:tcW w:w="765" w:type="dxa"/>
            <w:tcBorders>
              <w:top w:val="nil"/>
              <w:left w:val="nil"/>
              <w:bottom w:val="single" w:sz="4" w:space="0" w:color="auto"/>
              <w:right w:val="single" w:sz="4" w:space="0" w:color="auto"/>
            </w:tcBorders>
            <w:shd w:val="clear" w:color="auto" w:fill="auto"/>
            <w:noWrap/>
            <w:vAlign w:val="center"/>
            <w:hideMark/>
          </w:tcPr>
          <w:p w14:paraId="07C88F7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434B10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3C387AC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3FD12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7A471E80"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cầu chì 1p2a</w:t>
            </w:r>
          </w:p>
        </w:tc>
        <w:tc>
          <w:tcPr>
            <w:tcW w:w="765" w:type="dxa"/>
            <w:tcBorders>
              <w:top w:val="nil"/>
              <w:left w:val="nil"/>
              <w:bottom w:val="single" w:sz="4" w:space="0" w:color="auto"/>
              <w:right w:val="single" w:sz="4" w:space="0" w:color="auto"/>
            </w:tcBorders>
            <w:shd w:val="clear" w:color="auto" w:fill="auto"/>
            <w:noWrap/>
            <w:vAlign w:val="center"/>
            <w:hideMark/>
          </w:tcPr>
          <w:p w14:paraId="156A1F3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33B7D0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0DAEBDB7" w14:textId="77777777" w:rsidTr="00B25C39">
        <w:trPr>
          <w:trHeight w:val="10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CA896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3E05B983"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Đồng hồ đa năng, màn hình LCD, class 1, phần tích thành phần sóng hài tới bậc 4, Modbus RTU</w:t>
            </w:r>
          </w:p>
        </w:tc>
        <w:tc>
          <w:tcPr>
            <w:tcW w:w="765" w:type="dxa"/>
            <w:tcBorders>
              <w:top w:val="nil"/>
              <w:left w:val="nil"/>
              <w:bottom w:val="single" w:sz="4" w:space="0" w:color="auto"/>
              <w:right w:val="single" w:sz="4" w:space="0" w:color="auto"/>
            </w:tcBorders>
            <w:shd w:val="clear" w:color="auto" w:fill="auto"/>
            <w:noWrap/>
            <w:vAlign w:val="center"/>
            <w:hideMark/>
          </w:tcPr>
          <w:p w14:paraId="7CAABDE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D44A65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D34B466"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B0C1F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2F0EDCB4"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Đèn báo pha (đỏ, vàng , xanh)</w:t>
            </w:r>
          </w:p>
        </w:tc>
        <w:tc>
          <w:tcPr>
            <w:tcW w:w="765" w:type="dxa"/>
            <w:tcBorders>
              <w:top w:val="nil"/>
              <w:left w:val="nil"/>
              <w:bottom w:val="single" w:sz="4" w:space="0" w:color="auto"/>
              <w:right w:val="single" w:sz="4" w:space="0" w:color="auto"/>
            </w:tcBorders>
            <w:shd w:val="clear" w:color="auto" w:fill="auto"/>
            <w:noWrap/>
            <w:vAlign w:val="center"/>
            <w:hideMark/>
          </w:tcPr>
          <w:p w14:paraId="6835BE6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0D66D8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63BDA30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F99DA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1822A9A0"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Đồng hồ vôn kế</w:t>
            </w:r>
          </w:p>
        </w:tc>
        <w:tc>
          <w:tcPr>
            <w:tcW w:w="765" w:type="dxa"/>
            <w:tcBorders>
              <w:top w:val="nil"/>
              <w:left w:val="nil"/>
              <w:bottom w:val="single" w:sz="4" w:space="0" w:color="auto"/>
              <w:right w:val="single" w:sz="4" w:space="0" w:color="auto"/>
            </w:tcBorders>
            <w:shd w:val="clear" w:color="auto" w:fill="auto"/>
            <w:noWrap/>
            <w:vAlign w:val="center"/>
            <w:hideMark/>
          </w:tcPr>
          <w:p w14:paraId="04D2265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D146D9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0393947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244DE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74CEB678"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Chống sét van GZ500</w:t>
            </w:r>
          </w:p>
        </w:tc>
        <w:tc>
          <w:tcPr>
            <w:tcW w:w="765" w:type="dxa"/>
            <w:tcBorders>
              <w:top w:val="nil"/>
              <w:left w:val="nil"/>
              <w:bottom w:val="single" w:sz="4" w:space="0" w:color="auto"/>
              <w:right w:val="single" w:sz="4" w:space="0" w:color="auto"/>
            </w:tcBorders>
            <w:shd w:val="clear" w:color="auto" w:fill="auto"/>
            <w:noWrap/>
            <w:vAlign w:val="center"/>
            <w:hideMark/>
          </w:tcPr>
          <w:p w14:paraId="393B021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Bộ</w:t>
            </w:r>
          </w:p>
        </w:tc>
        <w:tc>
          <w:tcPr>
            <w:tcW w:w="1786" w:type="dxa"/>
            <w:tcBorders>
              <w:top w:val="nil"/>
              <w:left w:val="nil"/>
              <w:bottom w:val="single" w:sz="4" w:space="0" w:color="auto"/>
              <w:right w:val="single" w:sz="4" w:space="0" w:color="auto"/>
            </w:tcBorders>
            <w:shd w:val="clear" w:color="auto" w:fill="auto"/>
            <w:noWrap/>
            <w:vAlign w:val="center"/>
            <w:hideMark/>
          </w:tcPr>
          <w:p w14:paraId="27CD21B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E7A8B9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B3866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3537E9D9"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4P 630A ,45Ka</w:t>
            </w:r>
          </w:p>
        </w:tc>
        <w:tc>
          <w:tcPr>
            <w:tcW w:w="765" w:type="dxa"/>
            <w:tcBorders>
              <w:top w:val="nil"/>
              <w:left w:val="nil"/>
              <w:bottom w:val="single" w:sz="4" w:space="0" w:color="auto"/>
              <w:right w:val="single" w:sz="4" w:space="0" w:color="auto"/>
            </w:tcBorders>
            <w:shd w:val="clear" w:color="auto" w:fill="auto"/>
            <w:noWrap/>
            <w:vAlign w:val="center"/>
            <w:hideMark/>
          </w:tcPr>
          <w:p w14:paraId="3D12E7C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9535F4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9E006D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E4A228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6D1B8CDA"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125A ,30Ka</w:t>
            </w:r>
          </w:p>
        </w:tc>
        <w:tc>
          <w:tcPr>
            <w:tcW w:w="765" w:type="dxa"/>
            <w:tcBorders>
              <w:top w:val="nil"/>
              <w:left w:val="nil"/>
              <w:bottom w:val="single" w:sz="4" w:space="0" w:color="auto"/>
              <w:right w:val="single" w:sz="4" w:space="0" w:color="auto"/>
            </w:tcBorders>
            <w:shd w:val="clear" w:color="auto" w:fill="auto"/>
            <w:noWrap/>
            <w:vAlign w:val="center"/>
            <w:hideMark/>
          </w:tcPr>
          <w:p w14:paraId="54F772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3DEEAB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3BF9FD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2741A9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6B2CBF36"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100A ,22Ka</w:t>
            </w:r>
          </w:p>
        </w:tc>
        <w:tc>
          <w:tcPr>
            <w:tcW w:w="765" w:type="dxa"/>
            <w:tcBorders>
              <w:top w:val="nil"/>
              <w:left w:val="nil"/>
              <w:bottom w:val="single" w:sz="4" w:space="0" w:color="auto"/>
              <w:right w:val="single" w:sz="4" w:space="0" w:color="auto"/>
            </w:tcBorders>
            <w:shd w:val="clear" w:color="auto" w:fill="auto"/>
            <w:noWrap/>
            <w:vAlign w:val="center"/>
            <w:hideMark/>
          </w:tcPr>
          <w:p w14:paraId="2EB068D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0B2BB1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7 </w:t>
            </w:r>
          </w:p>
        </w:tc>
      </w:tr>
      <w:tr w:rsidR="00B25C39" w:rsidRPr="00B25C39" w14:paraId="4BB6911D"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964EAE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7F9579C9"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60A ,22Ka</w:t>
            </w:r>
          </w:p>
        </w:tc>
        <w:tc>
          <w:tcPr>
            <w:tcW w:w="765" w:type="dxa"/>
            <w:tcBorders>
              <w:top w:val="nil"/>
              <w:left w:val="nil"/>
              <w:bottom w:val="single" w:sz="4" w:space="0" w:color="auto"/>
              <w:right w:val="single" w:sz="4" w:space="0" w:color="auto"/>
            </w:tcBorders>
            <w:shd w:val="clear" w:color="auto" w:fill="auto"/>
            <w:noWrap/>
            <w:vAlign w:val="center"/>
            <w:hideMark/>
          </w:tcPr>
          <w:p w14:paraId="246DFF3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AE5C4A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EA50AE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E9D9D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6756811D"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40A ,22Ka</w:t>
            </w:r>
          </w:p>
        </w:tc>
        <w:tc>
          <w:tcPr>
            <w:tcW w:w="765" w:type="dxa"/>
            <w:tcBorders>
              <w:top w:val="nil"/>
              <w:left w:val="nil"/>
              <w:bottom w:val="single" w:sz="4" w:space="0" w:color="auto"/>
              <w:right w:val="single" w:sz="4" w:space="0" w:color="auto"/>
            </w:tcBorders>
            <w:shd w:val="clear" w:color="auto" w:fill="auto"/>
            <w:noWrap/>
            <w:vAlign w:val="center"/>
            <w:hideMark/>
          </w:tcPr>
          <w:p w14:paraId="7CA4335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252697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8ED719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CA0A98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4A95211F"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30A ,22Ka</w:t>
            </w:r>
          </w:p>
        </w:tc>
        <w:tc>
          <w:tcPr>
            <w:tcW w:w="765" w:type="dxa"/>
            <w:tcBorders>
              <w:top w:val="nil"/>
              <w:left w:val="nil"/>
              <w:bottom w:val="single" w:sz="4" w:space="0" w:color="auto"/>
              <w:right w:val="single" w:sz="4" w:space="0" w:color="auto"/>
            </w:tcBorders>
            <w:shd w:val="clear" w:color="auto" w:fill="auto"/>
            <w:noWrap/>
            <w:vAlign w:val="center"/>
            <w:hideMark/>
          </w:tcPr>
          <w:p w14:paraId="5624841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1ED554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3C7A85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2B7DC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67861A68"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MCCB 3P 20A ,22Ka</w:t>
            </w:r>
          </w:p>
        </w:tc>
        <w:tc>
          <w:tcPr>
            <w:tcW w:w="765" w:type="dxa"/>
            <w:tcBorders>
              <w:top w:val="nil"/>
              <w:left w:val="nil"/>
              <w:bottom w:val="single" w:sz="4" w:space="0" w:color="auto"/>
              <w:right w:val="single" w:sz="4" w:space="0" w:color="auto"/>
            </w:tcBorders>
            <w:shd w:val="clear" w:color="auto" w:fill="auto"/>
            <w:noWrap/>
            <w:vAlign w:val="center"/>
            <w:hideMark/>
          </w:tcPr>
          <w:p w14:paraId="1EAFE81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D66974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2C1D7E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90CD2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bottom"/>
            <w:hideMark/>
          </w:tcPr>
          <w:p w14:paraId="171AD43E"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MCB 2P 16A ,10Ka</w:t>
            </w:r>
          </w:p>
        </w:tc>
        <w:tc>
          <w:tcPr>
            <w:tcW w:w="765" w:type="dxa"/>
            <w:tcBorders>
              <w:top w:val="nil"/>
              <w:left w:val="nil"/>
              <w:bottom w:val="single" w:sz="4" w:space="0" w:color="auto"/>
              <w:right w:val="single" w:sz="4" w:space="0" w:color="auto"/>
            </w:tcBorders>
            <w:shd w:val="clear" w:color="auto" w:fill="auto"/>
            <w:noWrap/>
            <w:vAlign w:val="center"/>
            <w:hideMark/>
          </w:tcPr>
          <w:p w14:paraId="7B4D132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6E4CE0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A0315EB" w14:textId="77777777" w:rsidTr="00B25C39">
        <w:trPr>
          <w:trHeight w:val="7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84E3E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2280216"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Hệ thống đồng thanh cái (mạ thiếc)/cáp nối</w:t>
            </w:r>
            <w:r w:rsidRPr="00B25C39">
              <w:rPr>
                <w:rFonts w:eastAsia="Times New Roman" w:cs="Times New Roman"/>
                <w:i/>
                <w:iCs/>
                <w:sz w:val="22"/>
              </w:rPr>
              <w:br/>
              <w:t>Thanh cái R, S, T, 100%N, 25%PE</w:t>
            </w:r>
          </w:p>
        </w:tc>
        <w:tc>
          <w:tcPr>
            <w:tcW w:w="765" w:type="dxa"/>
            <w:tcBorders>
              <w:top w:val="nil"/>
              <w:left w:val="nil"/>
              <w:bottom w:val="single" w:sz="4" w:space="0" w:color="auto"/>
              <w:right w:val="single" w:sz="4" w:space="0" w:color="auto"/>
            </w:tcBorders>
            <w:shd w:val="clear" w:color="auto" w:fill="auto"/>
            <w:noWrap/>
            <w:vAlign w:val="center"/>
            <w:hideMark/>
          </w:tcPr>
          <w:p w14:paraId="33E4F8C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7229007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DB4E34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6C9FA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934B35E"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Vật tư phụ</w:t>
            </w:r>
          </w:p>
        </w:tc>
        <w:tc>
          <w:tcPr>
            <w:tcW w:w="765" w:type="dxa"/>
            <w:tcBorders>
              <w:top w:val="nil"/>
              <w:left w:val="nil"/>
              <w:bottom w:val="single" w:sz="4" w:space="0" w:color="auto"/>
              <w:right w:val="single" w:sz="4" w:space="0" w:color="auto"/>
            </w:tcBorders>
            <w:shd w:val="clear" w:color="auto" w:fill="auto"/>
            <w:noWrap/>
            <w:vAlign w:val="center"/>
            <w:hideMark/>
          </w:tcPr>
          <w:p w14:paraId="45D1C26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1B1B345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47DF38D"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7FC83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1.2</w:t>
            </w:r>
          </w:p>
        </w:tc>
        <w:tc>
          <w:tcPr>
            <w:tcW w:w="5828" w:type="dxa"/>
            <w:tcBorders>
              <w:top w:val="nil"/>
              <w:left w:val="nil"/>
              <w:bottom w:val="single" w:sz="4" w:space="0" w:color="auto"/>
              <w:right w:val="single" w:sz="4" w:space="0" w:color="auto"/>
            </w:tcBorders>
            <w:shd w:val="clear" w:color="auto" w:fill="auto"/>
            <w:vAlign w:val="bottom"/>
            <w:hideMark/>
          </w:tcPr>
          <w:p w14:paraId="0430295E"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Khoang tủ - TĐ-PP2</w:t>
            </w:r>
          </w:p>
        </w:tc>
        <w:tc>
          <w:tcPr>
            <w:tcW w:w="765" w:type="dxa"/>
            <w:tcBorders>
              <w:top w:val="nil"/>
              <w:left w:val="nil"/>
              <w:bottom w:val="single" w:sz="4" w:space="0" w:color="auto"/>
              <w:right w:val="single" w:sz="4" w:space="0" w:color="auto"/>
            </w:tcBorders>
            <w:shd w:val="clear" w:color="auto" w:fill="auto"/>
            <w:noWrap/>
            <w:vAlign w:val="center"/>
            <w:hideMark/>
          </w:tcPr>
          <w:p w14:paraId="46AFB0A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5D189E4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7E41D75"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F51A3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lastRenderedPageBreak/>
              <w:t> </w:t>
            </w:r>
          </w:p>
        </w:tc>
        <w:tc>
          <w:tcPr>
            <w:tcW w:w="5828" w:type="dxa"/>
            <w:tcBorders>
              <w:top w:val="nil"/>
              <w:left w:val="nil"/>
              <w:bottom w:val="single" w:sz="4" w:space="0" w:color="auto"/>
              <w:right w:val="single" w:sz="4" w:space="0" w:color="auto"/>
            </w:tcBorders>
            <w:shd w:val="clear" w:color="auto" w:fill="auto"/>
            <w:vAlign w:val="center"/>
            <w:hideMark/>
          </w:tcPr>
          <w:p w14:paraId="5BFAF64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Kích thước: H2200xW(800)xD1000mm 2 lớp cánh dày 2,0mm,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45C72D9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52D5A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904299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4AD39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2A429A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Biến dòng 1000/5a</w:t>
            </w:r>
          </w:p>
        </w:tc>
        <w:tc>
          <w:tcPr>
            <w:tcW w:w="765" w:type="dxa"/>
            <w:tcBorders>
              <w:top w:val="nil"/>
              <w:left w:val="nil"/>
              <w:bottom w:val="single" w:sz="4" w:space="0" w:color="auto"/>
              <w:right w:val="single" w:sz="4" w:space="0" w:color="auto"/>
            </w:tcBorders>
            <w:shd w:val="clear" w:color="auto" w:fill="auto"/>
            <w:noWrap/>
            <w:vAlign w:val="center"/>
            <w:hideMark/>
          </w:tcPr>
          <w:p w14:paraId="4EDE2DA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C8944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2579C3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BB9C2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B6192F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1p2a</w:t>
            </w:r>
          </w:p>
        </w:tc>
        <w:tc>
          <w:tcPr>
            <w:tcW w:w="765" w:type="dxa"/>
            <w:tcBorders>
              <w:top w:val="nil"/>
              <w:left w:val="nil"/>
              <w:bottom w:val="single" w:sz="4" w:space="0" w:color="auto"/>
              <w:right w:val="single" w:sz="4" w:space="0" w:color="auto"/>
            </w:tcBorders>
            <w:shd w:val="clear" w:color="auto" w:fill="auto"/>
            <w:noWrap/>
            <w:vAlign w:val="center"/>
            <w:hideMark/>
          </w:tcPr>
          <w:p w14:paraId="794F62D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590E2B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2A8A0DD8"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10DA4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F937A2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Đồng hồ đa năng, màn hình LCD, class 1, phần tích thành phần sóng hài tới bậc 4, Modbus RTU</w:t>
            </w:r>
          </w:p>
        </w:tc>
        <w:tc>
          <w:tcPr>
            <w:tcW w:w="765" w:type="dxa"/>
            <w:tcBorders>
              <w:top w:val="nil"/>
              <w:left w:val="nil"/>
              <w:bottom w:val="single" w:sz="4" w:space="0" w:color="auto"/>
              <w:right w:val="single" w:sz="4" w:space="0" w:color="auto"/>
            </w:tcBorders>
            <w:shd w:val="clear" w:color="auto" w:fill="auto"/>
            <w:noWrap/>
            <w:vAlign w:val="center"/>
            <w:hideMark/>
          </w:tcPr>
          <w:p w14:paraId="67C26DF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9011B8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7AC40D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41DE5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2FBF61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pha (đỏ, vàng , xanh)</w:t>
            </w:r>
          </w:p>
        </w:tc>
        <w:tc>
          <w:tcPr>
            <w:tcW w:w="765" w:type="dxa"/>
            <w:tcBorders>
              <w:top w:val="nil"/>
              <w:left w:val="nil"/>
              <w:bottom w:val="single" w:sz="4" w:space="0" w:color="auto"/>
              <w:right w:val="single" w:sz="4" w:space="0" w:color="auto"/>
            </w:tcBorders>
            <w:shd w:val="clear" w:color="auto" w:fill="auto"/>
            <w:noWrap/>
            <w:vAlign w:val="center"/>
            <w:hideMark/>
          </w:tcPr>
          <w:p w14:paraId="071CB09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2AE66D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C45AAB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6403FF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9E2A1A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Chống sét van GZ500</w:t>
            </w:r>
          </w:p>
        </w:tc>
        <w:tc>
          <w:tcPr>
            <w:tcW w:w="765" w:type="dxa"/>
            <w:tcBorders>
              <w:top w:val="nil"/>
              <w:left w:val="nil"/>
              <w:bottom w:val="single" w:sz="4" w:space="0" w:color="auto"/>
              <w:right w:val="single" w:sz="4" w:space="0" w:color="auto"/>
            </w:tcBorders>
            <w:shd w:val="clear" w:color="auto" w:fill="auto"/>
            <w:noWrap/>
            <w:vAlign w:val="center"/>
            <w:hideMark/>
          </w:tcPr>
          <w:p w14:paraId="465F481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Bộ</w:t>
            </w:r>
          </w:p>
        </w:tc>
        <w:tc>
          <w:tcPr>
            <w:tcW w:w="1786" w:type="dxa"/>
            <w:tcBorders>
              <w:top w:val="nil"/>
              <w:left w:val="nil"/>
              <w:bottom w:val="single" w:sz="4" w:space="0" w:color="auto"/>
              <w:right w:val="single" w:sz="4" w:space="0" w:color="auto"/>
            </w:tcBorders>
            <w:shd w:val="clear" w:color="auto" w:fill="auto"/>
            <w:noWrap/>
            <w:vAlign w:val="center"/>
            <w:hideMark/>
          </w:tcPr>
          <w:p w14:paraId="505EB4A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94ABFA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B2D07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1F583D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 4P 1000A ,50Ka</w:t>
            </w:r>
          </w:p>
        </w:tc>
        <w:tc>
          <w:tcPr>
            <w:tcW w:w="765" w:type="dxa"/>
            <w:tcBorders>
              <w:top w:val="nil"/>
              <w:left w:val="nil"/>
              <w:bottom w:val="single" w:sz="4" w:space="0" w:color="auto"/>
              <w:right w:val="single" w:sz="4" w:space="0" w:color="auto"/>
            </w:tcBorders>
            <w:shd w:val="clear" w:color="auto" w:fill="auto"/>
            <w:noWrap/>
            <w:vAlign w:val="center"/>
            <w:hideMark/>
          </w:tcPr>
          <w:p w14:paraId="62CE76C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5AFEE0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7301D5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3A67BD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4E91C8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 3P 630A ,45Ka</w:t>
            </w:r>
          </w:p>
        </w:tc>
        <w:tc>
          <w:tcPr>
            <w:tcW w:w="765" w:type="dxa"/>
            <w:tcBorders>
              <w:top w:val="nil"/>
              <w:left w:val="nil"/>
              <w:bottom w:val="single" w:sz="4" w:space="0" w:color="auto"/>
              <w:right w:val="single" w:sz="4" w:space="0" w:color="auto"/>
            </w:tcBorders>
            <w:shd w:val="clear" w:color="auto" w:fill="auto"/>
            <w:noWrap/>
            <w:vAlign w:val="center"/>
            <w:hideMark/>
          </w:tcPr>
          <w:p w14:paraId="0DF9316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BE910A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F27F2F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E2BAE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428BBAF"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 3P 500A ,45Ka</w:t>
            </w:r>
          </w:p>
        </w:tc>
        <w:tc>
          <w:tcPr>
            <w:tcW w:w="765" w:type="dxa"/>
            <w:tcBorders>
              <w:top w:val="nil"/>
              <w:left w:val="nil"/>
              <w:bottom w:val="single" w:sz="4" w:space="0" w:color="auto"/>
              <w:right w:val="single" w:sz="4" w:space="0" w:color="auto"/>
            </w:tcBorders>
            <w:shd w:val="clear" w:color="auto" w:fill="auto"/>
            <w:noWrap/>
            <w:vAlign w:val="center"/>
            <w:hideMark/>
          </w:tcPr>
          <w:p w14:paraId="69B4EFF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D674DF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F77EB04"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A205C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4C4F87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Hệ thống đồng thanh cái (mạ thiếc)/cáp nối</w:t>
            </w:r>
            <w:r w:rsidRPr="00B25C39">
              <w:rPr>
                <w:rFonts w:eastAsia="Times New Roman" w:cs="Times New Roman"/>
                <w:i/>
                <w:iCs/>
                <w:sz w:val="26"/>
                <w:szCs w:val="26"/>
              </w:rPr>
              <w:br/>
              <w:t>Thanh cái R, S, T, 100%N, 25%PE</w:t>
            </w:r>
          </w:p>
        </w:tc>
        <w:tc>
          <w:tcPr>
            <w:tcW w:w="765" w:type="dxa"/>
            <w:tcBorders>
              <w:top w:val="nil"/>
              <w:left w:val="nil"/>
              <w:bottom w:val="single" w:sz="4" w:space="0" w:color="auto"/>
              <w:right w:val="single" w:sz="4" w:space="0" w:color="auto"/>
            </w:tcBorders>
            <w:shd w:val="clear" w:color="auto" w:fill="auto"/>
            <w:noWrap/>
            <w:vAlign w:val="center"/>
            <w:hideMark/>
          </w:tcPr>
          <w:p w14:paraId="237CBE2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0397BE9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E9DFE3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7FE6D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3C6F58F"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Vật tư phụ</w:t>
            </w:r>
          </w:p>
        </w:tc>
        <w:tc>
          <w:tcPr>
            <w:tcW w:w="765" w:type="dxa"/>
            <w:tcBorders>
              <w:top w:val="nil"/>
              <w:left w:val="nil"/>
              <w:bottom w:val="single" w:sz="4" w:space="0" w:color="auto"/>
              <w:right w:val="single" w:sz="4" w:space="0" w:color="auto"/>
            </w:tcBorders>
            <w:shd w:val="clear" w:color="auto" w:fill="auto"/>
            <w:noWrap/>
            <w:vAlign w:val="center"/>
            <w:hideMark/>
          </w:tcPr>
          <w:p w14:paraId="12C73EA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00BC308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6173A6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E2F2C2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1.3</w:t>
            </w:r>
          </w:p>
        </w:tc>
        <w:tc>
          <w:tcPr>
            <w:tcW w:w="5828" w:type="dxa"/>
            <w:tcBorders>
              <w:top w:val="nil"/>
              <w:left w:val="nil"/>
              <w:bottom w:val="single" w:sz="4" w:space="0" w:color="auto"/>
              <w:right w:val="single" w:sz="4" w:space="0" w:color="auto"/>
            </w:tcBorders>
            <w:shd w:val="clear" w:color="auto" w:fill="auto"/>
            <w:vAlign w:val="bottom"/>
            <w:hideMark/>
          </w:tcPr>
          <w:p w14:paraId="12BE7A44" w14:textId="77777777" w:rsidR="00B25C39" w:rsidRPr="00B25C39" w:rsidRDefault="00B25C39" w:rsidP="00B25C39">
            <w:pPr>
              <w:spacing w:after="0" w:line="240" w:lineRule="auto"/>
              <w:rPr>
                <w:rFonts w:eastAsia="Times New Roman" w:cs="Times New Roman"/>
                <w:i/>
                <w:iCs/>
                <w:sz w:val="22"/>
              </w:rPr>
            </w:pPr>
            <w:r w:rsidRPr="00B25C39">
              <w:rPr>
                <w:rFonts w:eastAsia="Times New Roman" w:cs="Times New Roman"/>
                <w:i/>
                <w:iCs/>
                <w:sz w:val="22"/>
              </w:rPr>
              <w:t>Khoang tủ - TĐ-UT</w:t>
            </w:r>
          </w:p>
        </w:tc>
        <w:tc>
          <w:tcPr>
            <w:tcW w:w="765" w:type="dxa"/>
            <w:tcBorders>
              <w:top w:val="nil"/>
              <w:left w:val="nil"/>
              <w:bottom w:val="single" w:sz="4" w:space="0" w:color="auto"/>
              <w:right w:val="single" w:sz="4" w:space="0" w:color="auto"/>
            </w:tcBorders>
            <w:shd w:val="clear" w:color="auto" w:fill="auto"/>
            <w:noWrap/>
            <w:vAlign w:val="center"/>
            <w:hideMark/>
          </w:tcPr>
          <w:p w14:paraId="306533D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3583386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C0FE090"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27843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B07F7D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Kích thước: H2200xW(400)xD1000mm 2 lớp cánh dày 2,0mm,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3BBACB7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81D6DF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931B77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826D39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491566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1p2a</w:t>
            </w:r>
          </w:p>
        </w:tc>
        <w:tc>
          <w:tcPr>
            <w:tcW w:w="765" w:type="dxa"/>
            <w:tcBorders>
              <w:top w:val="nil"/>
              <w:left w:val="nil"/>
              <w:bottom w:val="single" w:sz="4" w:space="0" w:color="auto"/>
              <w:right w:val="single" w:sz="4" w:space="0" w:color="auto"/>
            </w:tcBorders>
            <w:shd w:val="clear" w:color="auto" w:fill="auto"/>
            <w:noWrap/>
            <w:vAlign w:val="center"/>
            <w:hideMark/>
          </w:tcPr>
          <w:p w14:paraId="16AC668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EE5992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0864845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58874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64AA56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pha (đỏ, vàng , xanh)</w:t>
            </w:r>
          </w:p>
        </w:tc>
        <w:tc>
          <w:tcPr>
            <w:tcW w:w="765" w:type="dxa"/>
            <w:tcBorders>
              <w:top w:val="nil"/>
              <w:left w:val="nil"/>
              <w:bottom w:val="single" w:sz="4" w:space="0" w:color="auto"/>
              <w:right w:val="single" w:sz="4" w:space="0" w:color="auto"/>
            </w:tcBorders>
            <w:shd w:val="clear" w:color="auto" w:fill="auto"/>
            <w:noWrap/>
            <w:vAlign w:val="center"/>
            <w:hideMark/>
          </w:tcPr>
          <w:p w14:paraId="28B84ED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1B6443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60794F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36EA6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CCC677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Đồng hồ vôn kế</w:t>
            </w:r>
          </w:p>
        </w:tc>
        <w:tc>
          <w:tcPr>
            <w:tcW w:w="765" w:type="dxa"/>
            <w:tcBorders>
              <w:top w:val="nil"/>
              <w:left w:val="nil"/>
              <w:bottom w:val="single" w:sz="4" w:space="0" w:color="auto"/>
              <w:right w:val="single" w:sz="4" w:space="0" w:color="auto"/>
            </w:tcBorders>
            <w:shd w:val="clear" w:color="auto" w:fill="auto"/>
            <w:noWrap/>
            <w:vAlign w:val="center"/>
            <w:hideMark/>
          </w:tcPr>
          <w:p w14:paraId="08A9EA1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98748F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860677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EB4C4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CD9491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 3P 300A ,42Ka</w:t>
            </w:r>
          </w:p>
        </w:tc>
        <w:tc>
          <w:tcPr>
            <w:tcW w:w="765" w:type="dxa"/>
            <w:tcBorders>
              <w:top w:val="nil"/>
              <w:left w:val="nil"/>
              <w:bottom w:val="single" w:sz="4" w:space="0" w:color="auto"/>
              <w:right w:val="single" w:sz="4" w:space="0" w:color="auto"/>
            </w:tcBorders>
            <w:shd w:val="clear" w:color="auto" w:fill="auto"/>
            <w:noWrap/>
            <w:vAlign w:val="center"/>
            <w:hideMark/>
          </w:tcPr>
          <w:p w14:paraId="06D6757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C64215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CE5234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6E1E1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C862F3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 3P 125A ,30Ka</w:t>
            </w:r>
          </w:p>
        </w:tc>
        <w:tc>
          <w:tcPr>
            <w:tcW w:w="765" w:type="dxa"/>
            <w:tcBorders>
              <w:top w:val="nil"/>
              <w:left w:val="nil"/>
              <w:bottom w:val="single" w:sz="4" w:space="0" w:color="auto"/>
              <w:right w:val="single" w:sz="4" w:space="0" w:color="auto"/>
            </w:tcBorders>
            <w:shd w:val="clear" w:color="auto" w:fill="auto"/>
            <w:noWrap/>
            <w:vAlign w:val="center"/>
            <w:hideMark/>
          </w:tcPr>
          <w:p w14:paraId="72CEA51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CA0B8F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D1D9B8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D86B67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412564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 2P 32A ,10Ka</w:t>
            </w:r>
          </w:p>
        </w:tc>
        <w:tc>
          <w:tcPr>
            <w:tcW w:w="765" w:type="dxa"/>
            <w:tcBorders>
              <w:top w:val="nil"/>
              <w:left w:val="nil"/>
              <w:bottom w:val="single" w:sz="4" w:space="0" w:color="auto"/>
              <w:right w:val="single" w:sz="4" w:space="0" w:color="auto"/>
            </w:tcBorders>
            <w:shd w:val="clear" w:color="auto" w:fill="auto"/>
            <w:noWrap/>
            <w:vAlign w:val="center"/>
            <w:hideMark/>
          </w:tcPr>
          <w:p w14:paraId="7E85EA3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2763D6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718019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3E3D25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60A61E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 2P 16A ,10Ka</w:t>
            </w:r>
          </w:p>
        </w:tc>
        <w:tc>
          <w:tcPr>
            <w:tcW w:w="765" w:type="dxa"/>
            <w:tcBorders>
              <w:top w:val="nil"/>
              <w:left w:val="nil"/>
              <w:bottom w:val="single" w:sz="4" w:space="0" w:color="auto"/>
              <w:right w:val="single" w:sz="4" w:space="0" w:color="auto"/>
            </w:tcBorders>
            <w:shd w:val="clear" w:color="auto" w:fill="auto"/>
            <w:noWrap/>
            <w:vAlign w:val="center"/>
            <w:hideMark/>
          </w:tcPr>
          <w:p w14:paraId="175B8BA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E09553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0C626C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02D8E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B48BD5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 2P 10A ,10Ka</w:t>
            </w:r>
          </w:p>
        </w:tc>
        <w:tc>
          <w:tcPr>
            <w:tcW w:w="765" w:type="dxa"/>
            <w:tcBorders>
              <w:top w:val="nil"/>
              <w:left w:val="nil"/>
              <w:bottom w:val="single" w:sz="4" w:space="0" w:color="auto"/>
              <w:right w:val="single" w:sz="4" w:space="0" w:color="auto"/>
            </w:tcBorders>
            <w:shd w:val="clear" w:color="auto" w:fill="auto"/>
            <w:noWrap/>
            <w:vAlign w:val="center"/>
            <w:hideMark/>
          </w:tcPr>
          <w:p w14:paraId="5095544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BCF0A2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1523675"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CCA969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3008AE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Hệ thống đồng thanh cái (mạ thiếc)/cáp nối</w:t>
            </w:r>
            <w:r w:rsidRPr="00B25C39">
              <w:rPr>
                <w:rFonts w:eastAsia="Times New Roman" w:cs="Times New Roman"/>
                <w:i/>
                <w:iCs/>
                <w:sz w:val="26"/>
                <w:szCs w:val="26"/>
              </w:rPr>
              <w:br/>
              <w:t>Thanh cái R, S, T, 100%N, 25%PE</w:t>
            </w:r>
          </w:p>
        </w:tc>
        <w:tc>
          <w:tcPr>
            <w:tcW w:w="765" w:type="dxa"/>
            <w:tcBorders>
              <w:top w:val="nil"/>
              <w:left w:val="nil"/>
              <w:bottom w:val="single" w:sz="4" w:space="0" w:color="auto"/>
              <w:right w:val="single" w:sz="4" w:space="0" w:color="auto"/>
            </w:tcBorders>
            <w:shd w:val="clear" w:color="auto" w:fill="auto"/>
            <w:noWrap/>
            <w:vAlign w:val="center"/>
            <w:hideMark/>
          </w:tcPr>
          <w:p w14:paraId="36DCBA2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4CDEFB0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0D905C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9FFEF5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A8D7F0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Vật tư phụ</w:t>
            </w:r>
          </w:p>
        </w:tc>
        <w:tc>
          <w:tcPr>
            <w:tcW w:w="765" w:type="dxa"/>
            <w:tcBorders>
              <w:top w:val="nil"/>
              <w:left w:val="nil"/>
              <w:bottom w:val="single" w:sz="4" w:space="0" w:color="auto"/>
              <w:right w:val="single" w:sz="4" w:space="0" w:color="auto"/>
            </w:tcBorders>
            <w:shd w:val="clear" w:color="auto" w:fill="auto"/>
            <w:noWrap/>
            <w:vAlign w:val="center"/>
            <w:hideMark/>
          </w:tcPr>
          <w:p w14:paraId="414DE4C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Lô</w:t>
            </w:r>
          </w:p>
        </w:tc>
        <w:tc>
          <w:tcPr>
            <w:tcW w:w="1786" w:type="dxa"/>
            <w:tcBorders>
              <w:top w:val="nil"/>
              <w:left w:val="nil"/>
              <w:bottom w:val="single" w:sz="4" w:space="0" w:color="auto"/>
              <w:right w:val="single" w:sz="4" w:space="0" w:color="auto"/>
            </w:tcBorders>
            <w:shd w:val="clear" w:color="auto" w:fill="auto"/>
            <w:noWrap/>
            <w:vAlign w:val="center"/>
            <w:hideMark/>
          </w:tcPr>
          <w:p w14:paraId="644EDF4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2346FB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BF92B6"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2</w:t>
            </w:r>
          </w:p>
        </w:tc>
        <w:tc>
          <w:tcPr>
            <w:tcW w:w="5828" w:type="dxa"/>
            <w:tcBorders>
              <w:top w:val="nil"/>
              <w:left w:val="nil"/>
              <w:bottom w:val="single" w:sz="4" w:space="0" w:color="auto"/>
              <w:right w:val="single" w:sz="4" w:space="0" w:color="auto"/>
            </w:tcBorders>
            <w:shd w:val="clear" w:color="auto" w:fill="auto"/>
            <w:vAlign w:val="center"/>
            <w:hideMark/>
          </w:tcPr>
          <w:p w14:paraId="306C2DC7"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hầm</w:t>
            </w:r>
          </w:p>
        </w:tc>
        <w:tc>
          <w:tcPr>
            <w:tcW w:w="765" w:type="dxa"/>
            <w:tcBorders>
              <w:top w:val="nil"/>
              <w:left w:val="nil"/>
              <w:bottom w:val="single" w:sz="4" w:space="0" w:color="auto"/>
              <w:right w:val="single" w:sz="4" w:space="0" w:color="auto"/>
            </w:tcBorders>
            <w:shd w:val="clear" w:color="auto" w:fill="auto"/>
            <w:noWrap/>
            <w:vAlign w:val="center"/>
            <w:hideMark/>
          </w:tcPr>
          <w:p w14:paraId="4125071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448D77A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F97A3A0"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AF0A8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6340D0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H400-(W300)-D200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55E5900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2D424E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CD48D5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6D33C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36910E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60BAF2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EEE08C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165B41A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13F3FF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28595C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59D01C8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1FE459F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7AD3BDF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F35C7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430350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686F0C8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7419A9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29E2746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2B67E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43EB5C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14CF91F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A1F9D4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1E28AAE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F978C2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3E95325"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492780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B718C8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0ACD39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31189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lastRenderedPageBreak/>
              <w:t> </w:t>
            </w:r>
          </w:p>
        </w:tc>
        <w:tc>
          <w:tcPr>
            <w:tcW w:w="5828" w:type="dxa"/>
            <w:tcBorders>
              <w:top w:val="nil"/>
              <w:left w:val="nil"/>
              <w:bottom w:val="single" w:sz="4" w:space="0" w:color="auto"/>
              <w:right w:val="single" w:sz="4" w:space="0" w:color="auto"/>
            </w:tcBorders>
            <w:shd w:val="clear" w:color="auto" w:fill="auto"/>
            <w:vAlign w:val="center"/>
            <w:hideMark/>
          </w:tcPr>
          <w:p w14:paraId="0B88327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MCB-1P-10A-6KA</w:t>
            </w:r>
          </w:p>
        </w:tc>
        <w:tc>
          <w:tcPr>
            <w:tcW w:w="765" w:type="dxa"/>
            <w:tcBorders>
              <w:top w:val="nil"/>
              <w:left w:val="nil"/>
              <w:bottom w:val="single" w:sz="4" w:space="0" w:color="auto"/>
              <w:right w:val="single" w:sz="4" w:space="0" w:color="auto"/>
            </w:tcBorders>
            <w:shd w:val="clear" w:color="auto" w:fill="auto"/>
            <w:noWrap/>
            <w:vAlign w:val="center"/>
            <w:hideMark/>
          </w:tcPr>
          <w:p w14:paraId="0303E2A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71A229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19D0281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13F350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0E3401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691D87D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2CF04D3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BECCFB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19E57F6"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3</w:t>
            </w:r>
          </w:p>
        </w:tc>
        <w:tc>
          <w:tcPr>
            <w:tcW w:w="5828" w:type="dxa"/>
            <w:tcBorders>
              <w:top w:val="nil"/>
              <w:left w:val="nil"/>
              <w:bottom w:val="single" w:sz="4" w:space="0" w:color="auto"/>
              <w:right w:val="single" w:sz="4" w:space="0" w:color="auto"/>
            </w:tcBorders>
            <w:shd w:val="clear" w:color="auto" w:fill="auto"/>
            <w:vAlign w:val="center"/>
            <w:hideMark/>
          </w:tcPr>
          <w:p w14:paraId="12A16A43"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1</w:t>
            </w:r>
          </w:p>
        </w:tc>
        <w:tc>
          <w:tcPr>
            <w:tcW w:w="765" w:type="dxa"/>
            <w:tcBorders>
              <w:top w:val="nil"/>
              <w:left w:val="nil"/>
              <w:bottom w:val="single" w:sz="4" w:space="0" w:color="auto"/>
              <w:right w:val="single" w:sz="4" w:space="0" w:color="auto"/>
            </w:tcBorders>
            <w:shd w:val="clear" w:color="auto" w:fill="auto"/>
            <w:noWrap/>
            <w:vAlign w:val="center"/>
            <w:hideMark/>
          </w:tcPr>
          <w:p w14:paraId="5576436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3505006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EC554DC"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E9CC6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253E10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56ED110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FB21B1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ECC853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55552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BB0EC8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4D6F8AD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B2ED5C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615A088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2073B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304054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2C4C424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049849F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7F8248B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05282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EE28AEF"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73F8A4B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4D44C5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3444A85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2BEEB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471CDB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7CED497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627E9E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38FE7F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FA191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DA2911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20A580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8377BA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32C5F0DD"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C4072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553B4D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374C989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087549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14 </w:t>
            </w:r>
          </w:p>
        </w:tc>
      </w:tr>
      <w:tr w:rsidR="00B25C39" w:rsidRPr="00B25C39" w14:paraId="5115934D"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B6225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C50CF4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232BD47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383C47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5836189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C0CB0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639FED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MCB-1P-10A-6KA</w:t>
            </w:r>
          </w:p>
        </w:tc>
        <w:tc>
          <w:tcPr>
            <w:tcW w:w="765" w:type="dxa"/>
            <w:tcBorders>
              <w:top w:val="nil"/>
              <w:left w:val="nil"/>
              <w:bottom w:val="single" w:sz="4" w:space="0" w:color="auto"/>
              <w:right w:val="single" w:sz="4" w:space="0" w:color="auto"/>
            </w:tcBorders>
            <w:shd w:val="clear" w:color="auto" w:fill="auto"/>
            <w:noWrap/>
            <w:vAlign w:val="center"/>
            <w:hideMark/>
          </w:tcPr>
          <w:p w14:paraId="09F297D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AB8A24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A33218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E5B404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DBE1705"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0086073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30D082B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4C8A7A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9A6A90"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4</w:t>
            </w:r>
          </w:p>
        </w:tc>
        <w:tc>
          <w:tcPr>
            <w:tcW w:w="5828" w:type="dxa"/>
            <w:tcBorders>
              <w:top w:val="nil"/>
              <w:left w:val="nil"/>
              <w:bottom w:val="single" w:sz="4" w:space="0" w:color="auto"/>
              <w:right w:val="single" w:sz="4" w:space="0" w:color="auto"/>
            </w:tcBorders>
            <w:shd w:val="clear" w:color="auto" w:fill="auto"/>
            <w:vAlign w:val="center"/>
            <w:hideMark/>
          </w:tcPr>
          <w:p w14:paraId="0CF6D3C2"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2</w:t>
            </w:r>
          </w:p>
        </w:tc>
        <w:tc>
          <w:tcPr>
            <w:tcW w:w="765" w:type="dxa"/>
            <w:tcBorders>
              <w:top w:val="nil"/>
              <w:left w:val="nil"/>
              <w:bottom w:val="single" w:sz="4" w:space="0" w:color="auto"/>
              <w:right w:val="single" w:sz="4" w:space="0" w:color="auto"/>
            </w:tcBorders>
            <w:shd w:val="clear" w:color="auto" w:fill="auto"/>
            <w:noWrap/>
            <w:vAlign w:val="center"/>
            <w:hideMark/>
          </w:tcPr>
          <w:p w14:paraId="74266AD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00DE21F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0210298"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D4F66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4FEBED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3BEB1E2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5EFEB4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86BA53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D6D3CD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2C4B43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5F436CB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8AE792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4006831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AEF29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69D9E7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17D50EC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63A4B02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54DB8F8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DECDC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28A659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126891E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0B1ECF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1F1F486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1CF2F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FA118C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023FCB6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46C059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F36873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E295A0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36FAAB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4DF5F99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074E30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9 </w:t>
            </w:r>
          </w:p>
        </w:tc>
      </w:tr>
      <w:tr w:rsidR="00B25C39" w:rsidRPr="00B25C39" w14:paraId="4F670DE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ED422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E10E7AF"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0994D98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E6AB9C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9 </w:t>
            </w:r>
          </w:p>
        </w:tc>
      </w:tr>
      <w:tr w:rsidR="00B25C39" w:rsidRPr="00B25C39" w14:paraId="0A8B6BF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F8CDFE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A76BFB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58A4BF2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346B49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436D7E6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1B8908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08E848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367F33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48DF8E9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DC1F86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984AC7"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5</w:t>
            </w:r>
          </w:p>
        </w:tc>
        <w:tc>
          <w:tcPr>
            <w:tcW w:w="5828" w:type="dxa"/>
            <w:tcBorders>
              <w:top w:val="nil"/>
              <w:left w:val="nil"/>
              <w:bottom w:val="single" w:sz="4" w:space="0" w:color="auto"/>
              <w:right w:val="single" w:sz="4" w:space="0" w:color="auto"/>
            </w:tcBorders>
            <w:shd w:val="clear" w:color="auto" w:fill="auto"/>
            <w:vAlign w:val="center"/>
            <w:hideMark/>
          </w:tcPr>
          <w:p w14:paraId="1F79A80F"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3</w:t>
            </w:r>
          </w:p>
        </w:tc>
        <w:tc>
          <w:tcPr>
            <w:tcW w:w="765" w:type="dxa"/>
            <w:tcBorders>
              <w:top w:val="nil"/>
              <w:left w:val="nil"/>
              <w:bottom w:val="single" w:sz="4" w:space="0" w:color="auto"/>
              <w:right w:val="single" w:sz="4" w:space="0" w:color="auto"/>
            </w:tcBorders>
            <w:shd w:val="clear" w:color="auto" w:fill="auto"/>
            <w:noWrap/>
            <w:vAlign w:val="center"/>
            <w:hideMark/>
          </w:tcPr>
          <w:p w14:paraId="1931134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0ABD5DB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ECA6DDB"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641C2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C97F01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4BE33F0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7F50B9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852757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E547C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4FF28E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5BD12C1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2963A9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3952EAD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71426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A0E4B8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617464A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946B9C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0F151BB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D079C6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8092AD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42BE204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12E8FBE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0F5AC79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D5484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C42648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6A1719E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349C01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5FAF90F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A6A24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BAD264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5CA28ED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34EC38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D8447B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5A4BA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C14DDF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0793611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BFF559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10 </w:t>
            </w:r>
          </w:p>
        </w:tc>
      </w:tr>
      <w:tr w:rsidR="00B25C39" w:rsidRPr="00B25C39" w14:paraId="769B93E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6C035F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6E2E93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7A19F4C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0D0D58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263771D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85B6D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9C36F3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498EF53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C61FD1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6EAE5B9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816083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045DCA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532FC99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6B56740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FA7FFE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FD1729"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6</w:t>
            </w:r>
          </w:p>
        </w:tc>
        <w:tc>
          <w:tcPr>
            <w:tcW w:w="5828" w:type="dxa"/>
            <w:tcBorders>
              <w:top w:val="nil"/>
              <w:left w:val="nil"/>
              <w:bottom w:val="single" w:sz="4" w:space="0" w:color="auto"/>
              <w:right w:val="single" w:sz="4" w:space="0" w:color="auto"/>
            </w:tcBorders>
            <w:shd w:val="clear" w:color="auto" w:fill="auto"/>
            <w:vAlign w:val="center"/>
            <w:hideMark/>
          </w:tcPr>
          <w:p w14:paraId="556E4F3E"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4</w:t>
            </w:r>
          </w:p>
        </w:tc>
        <w:tc>
          <w:tcPr>
            <w:tcW w:w="765" w:type="dxa"/>
            <w:tcBorders>
              <w:top w:val="nil"/>
              <w:left w:val="nil"/>
              <w:bottom w:val="single" w:sz="4" w:space="0" w:color="auto"/>
              <w:right w:val="single" w:sz="4" w:space="0" w:color="auto"/>
            </w:tcBorders>
            <w:shd w:val="clear" w:color="auto" w:fill="auto"/>
            <w:noWrap/>
            <w:vAlign w:val="center"/>
            <w:hideMark/>
          </w:tcPr>
          <w:p w14:paraId="03E2E51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327AE4C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67B627F6"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106D8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lastRenderedPageBreak/>
              <w:t> </w:t>
            </w:r>
          </w:p>
        </w:tc>
        <w:tc>
          <w:tcPr>
            <w:tcW w:w="5828" w:type="dxa"/>
            <w:tcBorders>
              <w:top w:val="nil"/>
              <w:left w:val="nil"/>
              <w:bottom w:val="single" w:sz="4" w:space="0" w:color="auto"/>
              <w:right w:val="single" w:sz="4" w:space="0" w:color="auto"/>
            </w:tcBorders>
            <w:shd w:val="clear" w:color="auto" w:fill="auto"/>
            <w:vAlign w:val="center"/>
            <w:hideMark/>
          </w:tcPr>
          <w:p w14:paraId="2046812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4BD575F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71BFC9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E22EA4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27F2E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19EE01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2707871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6D6EBD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63655E9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81943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21F91D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602BB89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855ECA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2165390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E9E9F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2C0B9C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56A3474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50F3508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1625601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4A00F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914A0E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776DCA8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A00A77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3646782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E32BD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016A64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0FF51E2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99362E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F3022D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7D805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1B228B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7AD1699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ECBE57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3447911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B6371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D6BB62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7837154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43870A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13 </w:t>
            </w:r>
          </w:p>
        </w:tc>
      </w:tr>
      <w:tr w:rsidR="00B25C39" w:rsidRPr="00B25C39" w14:paraId="2D8AEC6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894E22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2B5267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3A90BE4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DE1767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769237B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9B18B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A0FBEE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791C8ED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57A1D5C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530605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2711357"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7</w:t>
            </w:r>
          </w:p>
        </w:tc>
        <w:tc>
          <w:tcPr>
            <w:tcW w:w="5828" w:type="dxa"/>
            <w:tcBorders>
              <w:top w:val="nil"/>
              <w:left w:val="nil"/>
              <w:bottom w:val="single" w:sz="4" w:space="0" w:color="auto"/>
              <w:right w:val="single" w:sz="4" w:space="0" w:color="auto"/>
            </w:tcBorders>
            <w:shd w:val="clear" w:color="auto" w:fill="auto"/>
            <w:vAlign w:val="center"/>
            <w:hideMark/>
          </w:tcPr>
          <w:p w14:paraId="26FFEE1D"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5</w:t>
            </w:r>
          </w:p>
        </w:tc>
        <w:tc>
          <w:tcPr>
            <w:tcW w:w="765" w:type="dxa"/>
            <w:tcBorders>
              <w:top w:val="nil"/>
              <w:left w:val="nil"/>
              <w:bottom w:val="single" w:sz="4" w:space="0" w:color="auto"/>
              <w:right w:val="single" w:sz="4" w:space="0" w:color="auto"/>
            </w:tcBorders>
            <w:shd w:val="clear" w:color="auto" w:fill="auto"/>
            <w:noWrap/>
            <w:vAlign w:val="center"/>
            <w:hideMark/>
          </w:tcPr>
          <w:p w14:paraId="435E8B8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1D1B8E5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0A6418A"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BECE76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A76800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2F19B70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8903DF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F7EF18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2D1AE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E6F0775"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147DFC0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03A81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2083328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05060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FC65FD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6858892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791D41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3BA477A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37392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59805D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2424512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20496B4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58D6FCE6"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8F0FB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E5BD03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434F2F1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FCF254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23A06C76"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B0DC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DF67FB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748D802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379D2F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AAFC0B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C6DAD0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693CE4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1F5DEA8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0FB7B2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9 </w:t>
            </w:r>
          </w:p>
        </w:tc>
      </w:tr>
      <w:tr w:rsidR="00B25C39" w:rsidRPr="00B25C39" w14:paraId="001A833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81D00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6166D6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056F6EC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EFA36F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9 </w:t>
            </w:r>
          </w:p>
        </w:tc>
      </w:tr>
      <w:tr w:rsidR="00B25C39" w:rsidRPr="00B25C39" w14:paraId="49D2B8D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276E6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7C428F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4B6433A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E1E41E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14BDF66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40926D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E238B5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14A5CA9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375A0D5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EFF59E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A2B1AC"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8</w:t>
            </w:r>
          </w:p>
        </w:tc>
        <w:tc>
          <w:tcPr>
            <w:tcW w:w="5828" w:type="dxa"/>
            <w:tcBorders>
              <w:top w:val="nil"/>
              <w:left w:val="nil"/>
              <w:bottom w:val="single" w:sz="4" w:space="0" w:color="auto"/>
              <w:right w:val="single" w:sz="4" w:space="0" w:color="auto"/>
            </w:tcBorders>
            <w:shd w:val="clear" w:color="auto" w:fill="auto"/>
            <w:vAlign w:val="center"/>
            <w:hideMark/>
          </w:tcPr>
          <w:p w14:paraId="3A86EEAC"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6</w:t>
            </w:r>
          </w:p>
        </w:tc>
        <w:tc>
          <w:tcPr>
            <w:tcW w:w="765" w:type="dxa"/>
            <w:tcBorders>
              <w:top w:val="nil"/>
              <w:left w:val="nil"/>
              <w:bottom w:val="single" w:sz="4" w:space="0" w:color="auto"/>
              <w:right w:val="single" w:sz="4" w:space="0" w:color="auto"/>
            </w:tcBorders>
            <w:shd w:val="clear" w:color="auto" w:fill="auto"/>
            <w:noWrap/>
            <w:vAlign w:val="center"/>
            <w:hideMark/>
          </w:tcPr>
          <w:p w14:paraId="657F187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57DB9C1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A8735FC"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27991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B29532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1B68282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5D86AD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91BA71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2EDEC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124ACFD"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270D510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4EB7CB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760131B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E6ACF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086911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357907E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F302B7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2EB0990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DC916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6C2A2C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23EBE3B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2B8BD67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3521592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7EAB78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28F425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1CF088A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2B6427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1FBDA08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65F9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219A11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5C44D57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7BD99A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7B945F6"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C4E9C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5489B95"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MCB-4P-32A-10KA</w:t>
            </w:r>
          </w:p>
        </w:tc>
        <w:tc>
          <w:tcPr>
            <w:tcW w:w="765" w:type="dxa"/>
            <w:tcBorders>
              <w:top w:val="nil"/>
              <w:left w:val="nil"/>
              <w:bottom w:val="single" w:sz="4" w:space="0" w:color="auto"/>
              <w:right w:val="single" w:sz="4" w:space="0" w:color="auto"/>
            </w:tcBorders>
            <w:shd w:val="clear" w:color="auto" w:fill="auto"/>
            <w:noWrap/>
            <w:vAlign w:val="center"/>
            <w:hideMark/>
          </w:tcPr>
          <w:p w14:paraId="0D85706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3351D7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92A7AA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BDCA6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109C72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4F2ADE5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A9FA28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4D95B857"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B0CE5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2E969E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5F908B8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7456DE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54178B0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CDCCC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934D83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4B57702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47553A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1EDE9BC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3C951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D3019C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395A98C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63A3D2E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9382BE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0AA2B7"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9</w:t>
            </w:r>
          </w:p>
        </w:tc>
        <w:tc>
          <w:tcPr>
            <w:tcW w:w="5828" w:type="dxa"/>
            <w:tcBorders>
              <w:top w:val="nil"/>
              <w:left w:val="nil"/>
              <w:bottom w:val="single" w:sz="4" w:space="0" w:color="auto"/>
              <w:right w:val="single" w:sz="4" w:space="0" w:color="auto"/>
            </w:tcBorders>
            <w:shd w:val="clear" w:color="auto" w:fill="auto"/>
            <w:vAlign w:val="center"/>
            <w:hideMark/>
          </w:tcPr>
          <w:p w14:paraId="7C1131A0"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tầng 7+tum</w:t>
            </w:r>
          </w:p>
        </w:tc>
        <w:tc>
          <w:tcPr>
            <w:tcW w:w="765" w:type="dxa"/>
            <w:tcBorders>
              <w:top w:val="nil"/>
              <w:left w:val="nil"/>
              <w:bottom w:val="single" w:sz="4" w:space="0" w:color="auto"/>
              <w:right w:val="single" w:sz="4" w:space="0" w:color="auto"/>
            </w:tcBorders>
            <w:shd w:val="clear" w:color="auto" w:fill="auto"/>
            <w:noWrap/>
            <w:vAlign w:val="center"/>
            <w:hideMark/>
          </w:tcPr>
          <w:p w14:paraId="3AA9BD9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1CDB041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9824366"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F96FC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lastRenderedPageBreak/>
              <w:t> </w:t>
            </w:r>
          </w:p>
        </w:tc>
        <w:tc>
          <w:tcPr>
            <w:tcW w:w="5828" w:type="dxa"/>
            <w:tcBorders>
              <w:top w:val="nil"/>
              <w:left w:val="nil"/>
              <w:bottom w:val="single" w:sz="4" w:space="0" w:color="auto"/>
              <w:right w:val="single" w:sz="4" w:space="0" w:color="auto"/>
            </w:tcBorders>
            <w:shd w:val="clear" w:color="auto" w:fill="auto"/>
            <w:vAlign w:val="center"/>
            <w:hideMark/>
          </w:tcPr>
          <w:p w14:paraId="6E41C88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H1100-(W800)-D300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6CB60B4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EDC6E5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2893894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560453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94C52C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4010898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579468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4 </w:t>
            </w:r>
          </w:p>
        </w:tc>
      </w:tr>
      <w:tr w:rsidR="00B25C39" w:rsidRPr="00B25C39" w14:paraId="239A4F4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F053EC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7465306"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6FEBFB3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B12999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3CE376F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1E03D7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2A2126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20x3</w:t>
            </w:r>
          </w:p>
        </w:tc>
        <w:tc>
          <w:tcPr>
            <w:tcW w:w="765" w:type="dxa"/>
            <w:tcBorders>
              <w:top w:val="nil"/>
              <w:left w:val="nil"/>
              <w:bottom w:val="single" w:sz="4" w:space="0" w:color="auto"/>
              <w:right w:val="single" w:sz="4" w:space="0" w:color="auto"/>
            </w:tcBorders>
            <w:shd w:val="clear" w:color="auto" w:fill="auto"/>
            <w:noWrap/>
            <w:vAlign w:val="center"/>
            <w:hideMark/>
          </w:tcPr>
          <w:p w14:paraId="5EA9117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170F315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3513EFE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56F42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BE299D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0F34ED8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C8929C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4E15B230"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E6AD6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49755B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MCCB-4P-100A-18KA</w:t>
            </w:r>
          </w:p>
        </w:tc>
        <w:tc>
          <w:tcPr>
            <w:tcW w:w="765" w:type="dxa"/>
            <w:tcBorders>
              <w:top w:val="nil"/>
              <w:left w:val="nil"/>
              <w:bottom w:val="single" w:sz="4" w:space="0" w:color="auto"/>
              <w:right w:val="single" w:sz="4" w:space="0" w:color="auto"/>
            </w:tcBorders>
            <w:shd w:val="clear" w:color="auto" w:fill="auto"/>
            <w:noWrap/>
            <w:vAlign w:val="center"/>
            <w:hideMark/>
          </w:tcPr>
          <w:p w14:paraId="5CC0D6C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CFD579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4DE866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61CB2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FBB90B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MCB-2P-32A-10KA</w:t>
            </w:r>
          </w:p>
        </w:tc>
        <w:tc>
          <w:tcPr>
            <w:tcW w:w="765" w:type="dxa"/>
            <w:tcBorders>
              <w:top w:val="nil"/>
              <w:left w:val="nil"/>
              <w:bottom w:val="single" w:sz="4" w:space="0" w:color="auto"/>
              <w:right w:val="single" w:sz="4" w:space="0" w:color="auto"/>
            </w:tcBorders>
            <w:shd w:val="clear" w:color="auto" w:fill="auto"/>
            <w:noWrap/>
            <w:vAlign w:val="center"/>
            <w:hideMark/>
          </w:tcPr>
          <w:p w14:paraId="29AB14B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345B93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43783B2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7D73C6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735994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MCB-2P-25A-10KA</w:t>
            </w:r>
          </w:p>
        </w:tc>
        <w:tc>
          <w:tcPr>
            <w:tcW w:w="765" w:type="dxa"/>
            <w:tcBorders>
              <w:top w:val="nil"/>
              <w:left w:val="nil"/>
              <w:bottom w:val="single" w:sz="4" w:space="0" w:color="auto"/>
              <w:right w:val="single" w:sz="4" w:space="0" w:color="auto"/>
            </w:tcBorders>
            <w:shd w:val="clear" w:color="auto" w:fill="auto"/>
            <w:noWrap/>
            <w:vAlign w:val="center"/>
            <w:hideMark/>
          </w:tcPr>
          <w:p w14:paraId="2E4632C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616CB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51B47AB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828FB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9D19C4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MCB-1P-16A-6KA</w:t>
            </w:r>
          </w:p>
        </w:tc>
        <w:tc>
          <w:tcPr>
            <w:tcW w:w="765" w:type="dxa"/>
            <w:tcBorders>
              <w:top w:val="nil"/>
              <w:left w:val="nil"/>
              <w:bottom w:val="single" w:sz="4" w:space="0" w:color="auto"/>
              <w:right w:val="single" w:sz="4" w:space="0" w:color="auto"/>
            </w:tcBorders>
            <w:shd w:val="clear" w:color="auto" w:fill="auto"/>
            <w:noWrap/>
            <w:vAlign w:val="center"/>
            <w:hideMark/>
          </w:tcPr>
          <w:p w14:paraId="49644BD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7BE7C5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74D6294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D4439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13145B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6A4CDCE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21C3EFE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99F573B"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FB99BC"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10</w:t>
            </w:r>
          </w:p>
        </w:tc>
        <w:tc>
          <w:tcPr>
            <w:tcW w:w="5828" w:type="dxa"/>
            <w:tcBorders>
              <w:top w:val="nil"/>
              <w:left w:val="nil"/>
              <w:bottom w:val="single" w:sz="4" w:space="0" w:color="auto"/>
              <w:right w:val="single" w:sz="4" w:space="0" w:color="auto"/>
            </w:tcBorders>
            <w:shd w:val="clear" w:color="auto" w:fill="auto"/>
            <w:vAlign w:val="center"/>
            <w:hideMark/>
          </w:tcPr>
          <w:p w14:paraId="0D4599A4"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điện nhẹ (TĐ.ĐN)</w:t>
            </w:r>
          </w:p>
        </w:tc>
        <w:tc>
          <w:tcPr>
            <w:tcW w:w="765" w:type="dxa"/>
            <w:tcBorders>
              <w:top w:val="nil"/>
              <w:left w:val="nil"/>
              <w:bottom w:val="single" w:sz="4" w:space="0" w:color="auto"/>
              <w:right w:val="single" w:sz="4" w:space="0" w:color="auto"/>
            </w:tcBorders>
            <w:shd w:val="clear" w:color="auto" w:fill="auto"/>
            <w:noWrap/>
            <w:vAlign w:val="center"/>
            <w:hideMark/>
          </w:tcPr>
          <w:p w14:paraId="4223E1F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75A0EC8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6A2C95A"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E237E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1870E4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H400-(W300)-D200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653B9B9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ACC31E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984555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134D2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5838145"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5103259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0C5A62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27850C5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CB2B1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141356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5DA96EC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80CA0E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27F38AB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6364FD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CA127A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MCB-4P-40A-10KA</w:t>
            </w:r>
          </w:p>
        </w:tc>
        <w:tc>
          <w:tcPr>
            <w:tcW w:w="765" w:type="dxa"/>
            <w:tcBorders>
              <w:top w:val="nil"/>
              <w:left w:val="nil"/>
              <w:bottom w:val="single" w:sz="4" w:space="0" w:color="auto"/>
              <w:right w:val="single" w:sz="4" w:space="0" w:color="auto"/>
            </w:tcBorders>
            <w:shd w:val="clear" w:color="auto" w:fill="auto"/>
            <w:noWrap/>
            <w:vAlign w:val="center"/>
            <w:hideMark/>
          </w:tcPr>
          <w:p w14:paraId="2D7BB90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E76A06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9067E5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1D9AD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BC94C4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MCB-4P-32A-10KA</w:t>
            </w:r>
          </w:p>
        </w:tc>
        <w:tc>
          <w:tcPr>
            <w:tcW w:w="765" w:type="dxa"/>
            <w:tcBorders>
              <w:top w:val="nil"/>
              <w:left w:val="nil"/>
              <w:bottom w:val="single" w:sz="4" w:space="0" w:color="auto"/>
              <w:right w:val="single" w:sz="4" w:space="0" w:color="auto"/>
            </w:tcBorders>
            <w:shd w:val="clear" w:color="auto" w:fill="auto"/>
            <w:noWrap/>
            <w:vAlign w:val="center"/>
            <w:hideMark/>
          </w:tcPr>
          <w:p w14:paraId="1480C99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BC17DD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7214D2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29E7D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7B0C05B"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MCB-1P-16A-10KA</w:t>
            </w:r>
          </w:p>
        </w:tc>
        <w:tc>
          <w:tcPr>
            <w:tcW w:w="765" w:type="dxa"/>
            <w:tcBorders>
              <w:top w:val="nil"/>
              <w:left w:val="nil"/>
              <w:bottom w:val="single" w:sz="4" w:space="0" w:color="auto"/>
              <w:right w:val="single" w:sz="4" w:space="0" w:color="auto"/>
            </w:tcBorders>
            <w:shd w:val="clear" w:color="auto" w:fill="auto"/>
            <w:noWrap/>
            <w:vAlign w:val="center"/>
            <w:hideMark/>
          </w:tcPr>
          <w:p w14:paraId="02D0504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CA593B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27DA6A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399579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CC2915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MCB-1P-10A-10KA</w:t>
            </w:r>
          </w:p>
        </w:tc>
        <w:tc>
          <w:tcPr>
            <w:tcW w:w="765" w:type="dxa"/>
            <w:tcBorders>
              <w:top w:val="nil"/>
              <w:left w:val="nil"/>
              <w:bottom w:val="single" w:sz="4" w:space="0" w:color="auto"/>
              <w:right w:val="single" w:sz="4" w:space="0" w:color="auto"/>
            </w:tcBorders>
            <w:shd w:val="clear" w:color="auto" w:fill="auto"/>
            <w:noWrap/>
            <w:vAlign w:val="center"/>
            <w:hideMark/>
          </w:tcPr>
          <w:p w14:paraId="1F4E09F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FE07F3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60BB7C9"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6EC1D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90FFE6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05A0457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70966E2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BC7E82D"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968518"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11</w:t>
            </w:r>
          </w:p>
        </w:tc>
        <w:tc>
          <w:tcPr>
            <w:tcW w:w="5828" w:type="dxa"/>
            <w:tcBorders>
              <w:top w:val="nil"/>
              <w:left w:val="nil"/>
              <w:bottom w:val="single" w:sz="4" w:space="0" w:color="auto"/>
              <w:right w:val="single" w:sz="4" w:space="0" w:color="auto"/>
            </w:tcBorders>
            <w:shd w:val="clear" w:color="auto" w:fill="auto"/>
            <w:vAlign w:val="center"/>
            <w:hideMark/>
          </w:tcPr>
          <w:p w14:paraId="1B7CB2DA"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thang máy</w:t>
            </w:r>
          </w:p>
        </w:tc>
        <w:tc>
          <w:tcPr>
            <w:tcW w:w="765" w:type="dxa"/>
            <w:tcBorders>
              <w:top w:val="nil"/>
              <w:left w:val="nil"/>
              <w:bottom w:val="single" w:sz="4" w:space="0" w:color="auto"/>
              <w:right w:val="single" w:sz="4" w:space="0" w:color="auto"/>
            </w:tcBorders>
            <w:shd w:val="clear" w:color="auto" w:fill="auto"/>
            <w:noWrap/>
            <w:vAlign w:val="center"/>
            <w:hideMark/>
          </w:tcPr>
          <w:p w14:paraId="19E6137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2A856D8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14D3C72"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22E42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897BC4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H1000-(W800)-D300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101DEEC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75DB74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9D3A14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149B7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09DB51F"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7D3A2E4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C0DD5E6"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0E85525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E03BD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364E041"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6FFBF11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F5C99C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752A1E5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B3EF8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0F7E7EE"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Thanh cái đồng 20x5</w:t>
            </w:r>
          </w:p>
        </w:tc>
        <w:tc>
          <w:tcPr>
            <w:tcW w:w="765" w:type="dxa"/>
            <w:tcBorders>
              <w:top w:val="nil"/>
              <w:left w:val="nil"/>
              <w:bottom w:val="single" w:sz="4" w:space="0" w:color="auto"/>
              <w:right w:val="single" w:sz="4" w:space="0" w:color="auto"/>
            </w:tcBorders>
            <w:shd w:val="clear" w:color="auto" w:fill="auto"/>
            <w:noWrap/>
            <w:vAlign w:val="center"/>
            <w:hideMark/>
          </w:tcPr>
          <w:p w14:paraId="3189548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m</w:t>
            </w:r>
          </w:p>
        </w:tc>
        <w:tc>
          <w:tcPr>
            <w:tcW w:w="1786" w:type="dxa"/>
            <w:tcBorders>
              <w:top w:val="nil"/>
              <w:left w:val="nil"/>
              <w:bottom w:val="single" w:sz="4" w:space="0" w:color="auto"/>
              <w:right w:val="single" w:sz="4" w:space="0" w:color="auto"/>
            </w:tcBorders>
            <w:shd w:val="clear" w:color="auto" w:fill="auto"/>
            <w:noWrap/>
            <w:vAlign w:val="center"/>
            <w:hideMark/>
          </w:tcPr>
          <w:p w14:paraId="7C7D7CCF"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6 </w:t>
            </w:r>
          </w:p>
        </w:tc>
      </w:tr>
      <w:tr w:rsidR="00B25C39" w:rsidRPr="00B25C39" w14:paraId="13C5A645"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BDBB7B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723D0E7"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MCCB-3P-125A-30KA</w:t>
            </w:r>
          </w:p>
        </w:tc>
        <w:tc>
          <w:tcPr>
            <w:tcW w:w="765" w:type="dxa"/>
            <w:tcBorders>
              <w:top w:val="nil"/>
              <w:left w:val="nil"/>
              <w:bottom w:val="single" w:sz="4" w:space="0" w:color="auto"/>
              <w:right w:val="single" w:sz="4" w:space="0" w:color="auto"/>
            </w:tcBorders>
            <w:shd w:val="clear" w:color="auto" w:fill="auto"/>
            <w:noWrap/>
            <w:vAlign w:val="center"/>
            <w:hideMark/>
          </w:tcPr>
          <w:p w14:paraId="64121DA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2607C96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30B0EBDE"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886D9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CE159D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MCCB-3P-63A-18KA</w:t>
            </w:r>
          </w:p>
        </w:tc>
        <w:tc>
          <w:tcPr>
            <w:tcW w:w="765" w:type="dxa"/>
            <w:tcBorders>
              <w:top w:val="nil"/>
              <w:left w:val="nil"/>
              <w:bottom w:val="single" w:sz="4" w:space="0" w:color="auto"/>
              <w:right w:val="single" w:sz="4" w:space="0" w:color="auto"/>
            </w:tcBorders>
            <w:shd w:val="clear" w:color="auto" w:fill="auto"/>
            <w:noWrap/>
            <w:vAlign w:val="center"/>
            <w:hideMark/>
          </w:tcPr>
          <w:p w14:paraId="5C3FEC4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1B58974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2 </w:t>
            </w:r>
          </w:p>
        </w:tc>
      </w:tr>
      <w:tr w:rsidR="00B25C39" w:rsidRPr="00B25C39" w14:paraId="0AC36A03"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E55726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F12893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MCCB-3P-32A-18KA</w:t>
            </w:r>
          </w:p>
        </w:tc>
        <w:tc>
          <w:tcPr>
            <w:tcW w:w="765" w:type="dxa"/>
            <w:tcBorders>
              <w:top w:val="nil"/>
              <w:left w:val="nil"/>
              <w:bottom w:val="single" w:sz="4" w:space="0" w:color="auto"/>
              <w:right w:val="single" w:sz="4" w:space="0" w:color="auto"/>
            </w:tcBorders>
            <w:shd w:val="clear" w:color="auto" w:fill="auto"/>
            <w:noWrap/>
            <w:vAlign w:val="center"/>
            <w:hideMark/>
          </w:tcPr>
          <w:p w14:paraId="0527253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9CAF91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7805C82"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C6A97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16012C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Thiết bị cắt sét 3 pha-40KA (3P+1N)</w:t>
            </w:r>
          </w:p>
        </w:tc>
        <w:tc>
          <w:tcPr>
            <w:tcW w:w="765" w:type="dxa"/>
            <w:tcBorders>
              <w:top w:val="nil"/>
              <w:left w:val="nil"/>
              <w:bottom w:val="single" w:sz="4" w:space="0" w:color="auto"/>
              <w:right w:val="single" w:sz="4" w:space="0" w:color="auto"/>
            </w:tcBorders>
            <w:shd w:val="clear" w:color="auto" w:fill="auto"/>
            <w:noWrap/>
            <w:vAlign w:val="center"/>
            <w:hideMark/>
          </w:tcPr>
          <w:p w14:paraId="4DBDEA6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9D690D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8 </w:t>
            </w:r>
          </w:p>
        </w:tc>
      </w:tr>
      <w:tr w:rsidR="00B25C39" w:rsidRPr="00B25C39" w14:paraId="167D512F"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269A21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097D5043"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277CDB6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7BF8E53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B8A603E" w14:textId="77777777" w:rsidTr="00B25C39">
        <w:trPr>
          <w:trHeight w:val="6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A03D88"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12</w:t>
            </w:r>
          </w:p>
        </w:tc>
        <w:tc>
          <w:tcPr>
            <w:tcW w:w="5828" w:type="dxa"/>
            <w:tcBorders>
              <w:top w:val="nil"/>
              <w:left w:val="nil"/>
              <w:bottom w:val="single" w:sz="4" w:space="0" w:color="auto"/>
              <w:right w:val="single" w:sz="4" w:space="0" w:color="auto"/>
            </w:tcBorders>
            <w:shd w:val="clear" w:color="auto" w:fill="auto"/>
            <w:vAlign w:val="center"/>
            <w:hideMark/>
          </w:tcPr>
          <w:p w14:paraId="7E6572DA"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điều khiển quạt thông gió trọn bộ</w:t>
            </w:r>
          </w:p>
        </w:tc>
        <w:tc>
          <w:tcPr>
            <w:tcW w:w="765" w:type="dxa"/>
            <w:tcBorders>
              <w:top w:val="nil"/>
              <w:left w:val="nil"/>
              <w:bottom w:val="single" w:sz="4" w:space="0" w:color="auto"/>
              <w:right w:val="single" w:sz="4" w:space="0" w:color="auto"/>
            </w:tcBorders>
            <w:shd w:val="clear" w:color="auto" w:fill="auto"/>
            <w:noWrap/>
            <w:vAlign w:val="center"/>
            <w:hideMark/>
          </w:tcPr>
          <w:p w14:paraId="14F41D58"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74166E1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7D22C2C6"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9AF5FA"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13</w:t>
            </w:r>
          </w:p>
        </w:tc>
        <w:tc>
          <w:tcPr>
            <w:tcW w:w="5828" w:type="dxa"/>
            <w:tcBorders>
              <w:top w:val="nil"/>
              <w:left w:val="nil"/>
              <w:bottom w:val="single" w:sz="4" w:space="0" w:color="auto"/>
              <w:right w:val="single" w:sz="4" w:space="0" w:color="auto"/>
            </w:tcBorders>
            <w:shd w:val="clear" w:color="auto" w:fill="auto"/>
            <w:vAlign w:val="center"/>
            <w:hideMark/>
          </w:tcPr>
          <w:p w14:paraId="21DB4E4A"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Tủ điện điều khiển bơm nước thải</w:t>
            </w:r>
          </w:p>
        </w:tc>
        <w:tc>
          <w:tcPr>
            <w:tcW w:w="765" w:type="dxa"/>
            <w:tcBorders>
              <w:top w:val="nil"/>
              <w:left w:val="nil"/>
              <w:bottom w:val="single" w:sz="4" w:space="0" w:color="auto"/>
              <w:right w:val="single" w:sz="4" w:space="0" w:color="auto"/>
            </w:tcBorders>
            <w:shd w:val="clear" w:color="auto" w:fill="auto"/>
            <w:noWrap/>
            <w:vAlign w:val="center"/>
            <w:hideMark/>
          </w:tcPr>
          <w:p w14:paraId="755737E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Tủ</w:t>
            </w:r>
          </w:p>
        </w:tc>
        <w:tc>
          <w:tcPr>
            <w:tcW w:w="1786" w:type="dxa"/>
            <w:tcBorders>
              <w:top w:val="nil"/>
              <w:left w:val="nil"/>
              <w:bottom w:val="single" w:sz="4" w:space="0" w:color="auto"/>
              <w:right w:val="single" w:sz="4" w:space="0" w:color="auto"/>
            </w:tcBorders>
            <w:shd w:val="clear" w:color="auto" w:fill="auto"/>
            <w:noWrap/>
            <w:vAlign w:val="center"/>
            <w:hideMark/>
          </w:tcPr>
          <w:p w14:paraId="2E07D27D"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5EEAB2F4" w14:textId="77777777" w:rsidTr="00B25C39">
        <w:trPr>
          <w:trHeight w:val="10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971D1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7542E7D2"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Vỏ tủ bằng tôn sơn tĩnh điện KT H600-(W500)-D300 2 lớp cánh dày 1,5mm, sơn bóng</w:t>
            </w:r>
          </w:p>
        </w:tc>
        <w:tc>
          <w:tcPr>
            <w:tcW w:w="765" w:type="dxa"/>
            <w:tcBorders>
              <w:top w:val="nil"/>
              <w:left w:val="nil"/>
              <w:bottom w:val="single" w:sz="4" w:space="0" w:color="auto"/>
              <w:right w:val="single" w:sz="4" w:space="0" w:color="auto"/>
            </w:tcBorders>
            <w:shd w:val="clear" w:color="auto" w:fill="auto"/>
            <w:noWrap/>
            <w:vAlign w:val="center"/>
            <w:hideMark/>
          </w:tcPr>
          <w:p w14:paraId="22C44A8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5F6C75A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0E88A988"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CE01D5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6CD1B518"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Đèn báo (Đỏ, vàng, xanh…)</w:t>
            </w:r>
          </w:p>
        </w:tc>
        <w:tc>
          <w:tcPr>
            <w:tcW w:w="765" w:type="dxa"/>
            <w:tcBorders>
              <w:top w:val="nil"/>
              <w:left w:val="nil"/>
              <w:bottom w:val="single" w:sz="4" w:space="0" w:color="auto"/>
              <w:right w:val="single" w:sz="4" w:space="0" w:color="auto"/>
            </w:tcBorders>
            <w:shd w:val="clear" w:color="auto" w:fill="auto"/>
            <w:noWrap/>
            <w:vAlign w:val="center"/>
            <w:hideMark/>
          </w:tcPr>
          <w:p w14:paraId="441D3F8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11BB201"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069F5D24"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DC7FB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lastRenderedPageBreak/>
              <w:t> </w:t>
            </w:r>
          </w:p>
        </w:tc>
        <w:tc>
          <w:tcPr>
            <w:tcW w:w="5828" w:type="dxa"/>
            <w:tcBorders>
              <w:top w:val="nil"/>
              <w:left w:val="nil"/>
              <w:bottom w:val="single" w:sz="4" w:space="0" w:color="auto"/>
              <w:right w:val="single" w:sz="4" w:space="0" w:color="auto"/>
            </w:tcBorders>
            <w:shd w:val="clear" w:color="auto" w:fill="auto"/>
            <w:vAlign w:val="center"/>
            <w:hideMark/>
          </w:tcPr>
          <w:p w14:paraId="451CDAB0"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Cầu chì hộp 2A</w:t>
            </w:r>
          </w:p>
        </w:tc>
        <w:tc>
          <w:tcPr>
            <w:tcW w:w="765" w:type="dxa"/>
            <w:tcBorders>
              <w:top w:val="nil"/>
              <w:left w:val="nil"/>
              <w:bottom w:val="single" w:sz="4" w:space="0" w:color="auto"/>
              <w:right w:val="single" w:sz="4" w:space="0" w:color="auto"/>
            </w:tcBorders>
            <w:shd w:val="clear" w:color="auto" w:fill="auto"/>
            <w:noWrap/>
            <w:vAlign w:val="center"/>
            <w:hideMark/>
          </w:tcPr>
          <w:p w14:paraId="7EFE5CC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7F3A9CD4"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7DBFB24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AC4E5C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5EAECF0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MCB-3P-25A-10KA</w:t>
            </w:r>
          </w:p>
        </w:tc>
        <w:tc>
          <w:tcPr>
            <w:tcW w:w="765" w:type="dxa"/>
            <w:tcBorders>
              <w:top w:val="nil"/>
              <w:left w:val="nil"/>
              <w:bottom w:val="single" w:sz="4" w:space="0" w:color="auto"/>
              <w:right w:val="single" w:sz="4" w:space="0" w:color="auto"/>
            </w:tcBorders>
            <w:shd w:val="clear" w:color="auto" w:fill="auto"/>
            <w:noWrap/>
            <w:vAlign w:val="center"/>
            <w:hideMark/>
          </w:tcPr>
          <w:p w14:paraId="7348A53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44F81EB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4E74220A"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27B03A"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13A077EA"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RCBO-4P-16A-30MA</w:t>
            </w:r>
          </w:p>
        </w:tc>
        <w:tc>
          <w:tcPr>
            <w:tcW w:w="765" w:type="dxa"/>
            <w:tcBorders>
              <w:top w:val="nil"/>
              <w:left w:val="nil"/>
              <w:bottom w:val="single" w:sz="4" w:space="0" w:color="auto"/>
              <w:right w:val="single" w:sz="4" w:space="0" w:color="auto"/>
            </w:tcBorders>
            <w:shd w:val="clear" w:color="auto" w:fill="auto"/>
            <w:noWrap/>
            <w:vAlign w:val="center"/>
            <w:hideMark/>
          </w:tcPr>
          <w:p w14:paraId="0E25137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3F698730"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129C10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4ABF2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46946674"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Công tắc tơ 12A</w:t>
            </w:r>
          </w:p>
        </w:tc>
        <w:tc>
          <w:tcPr>
            <w:tcW w:w="765" w:type="dxa"/>
            <w:tcBorders>
              <w:top w:val="nil"/>
              <w:left w:val="nil"/>
              <w:bottom w:val="single" w:sz="4" w:space="0" w:color="auto"/>
              <w:right w:val="single" w:sz="4" w:space="0" w:color="auto"/>
            </w:tcBorders>
            <w:shd w:val="clear" w:color="auto" w:fill="auto"/>
            <w:noWrap/>
            <w:vAlign w:val="center"/>
            <w:hideMark/>
          </w:tcPr>
          <w:p w14:paraId="462B52D2"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07152499"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410B68EC"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9DFBD6E"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2772F729"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Rơ le nhiệt 4-6A</w:t>
            </w:r>
          </w:p>
        </w:tc>
        <w:tc>
          <w:tcPr>
            <w:tcW w:w="765" w:type="dxa"/>
            <w:tcBorders>
              <w:top w:val="nil"/>
              <w:left w:val="nil"/>
              <w:bottom w:val="single" w:sz="4" w:space="0" w:color="auto"/>
              <w:right w:val="single" w:sz="4" w:space="0" w:color="auto"/>
            </w:tcBorders>
            <w:shd w:val="clear" w:color="auto" w:fill="auto"/>
            <w:noWrap/>
            <w:vAlign w:val="center"/>
            <w:hideMark/>
          </w:tcPr>
          <w:p w14:paraId="00809D57"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cái</w:t>
            </w:r>
          </w:p>
        </w:tc>
        <w:tc>
          <w:tcPr>
            <w:tcW w:w="1786" w:type="dxa"/>
            <w:tcBorders>
              <w:top w:val="nil"/>
              <w:left w:val="nil"/>
              <w:bottom w:val="single" w:sz="4" w:space="0" w:color="auto"/>
              <w:right w:val="single" w:sz="4" w:space="0" w:color="auto"/>
            </w:tcBorders>
            <w:shd w:val="clear" w:color="auto" w:fill="auto"/>
            <w:noWrap/>
            <w:vAlign w:val="center"/>
            <w:hideMark/>
          </w:tcPr>
          <w:p w14:paraId="6120C3FB"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3 </w:t>
            </w:r>
          </w:p>
        </w:tc>
      </w:tr>
      <w:tr w:rsidR="00B25C39" w:rsidRPr="00B25C39" w14:paraId="5C028D51" w14:textId="77777777" w:rsidTr="00B25C39">
        <w:trPr>
          <w:trHeight w:val="3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DC50AE3"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w:t>
            </w:r>
          </w:p>
        </w:tc>
        <w:tc>
          <w:tcPr>
            <w:tcW w:w="5828" w:type="dxa"/>
            <w:tcBorders>
              <w:top w:val="nil"/>
              <w:left w:val="nil"/>
              <w:bottom w:val="single" w:sz="4" w:space="0" w:color="auto"/>
              <w:right w:val="single" w:sz="4" w:space="0" w:color="auto"/>
            </w:tcBorders>
            <w:shd w:val="clear" w:color="auto" w:fill="auto"/>
            <w:vAlign w:val="center"/>
            <w:hideMark/>
          </w:tcPr>
          <w:p w14:paraId="3B3F888C" w14:textId="77777777" w:rsidR="00B25C39" w:rsidRPr="00B25C39" w:rsidRDefault="00B25C39" w:rsidP="00B25C39">
            <w:pPr>
              <w:spacing w:after="0" w:line="240" w:lineRule="auto"/>
              <w:rPr>
                <w:rFonts w:eastAsia="Times New Roman" w:cs="Times New Roman"/>
                <w:i/>
                <w:iCs/>
                <w:sz w:val="26"/>
                <w:szCs w:val="26"/>
              </w:rPr>
            </w:pPr>
            <w:r w:rsidRPr="00B25C39">
              <w:rPr>
                <w:rFonts w:eastAsia="Times New Roman" w:cs="Times New Roman"/>
                <w:i/>
                <w:iCs/>
                <w:sz w:val="26"/>
                <w:szCs w:val="26"/>
              </w:rPr>
              <w:t>Phụ kiện (cos, vit…) lắp đặt tủ điện</w:t>
            </w:r>
          </w:p>
        </w:tc>
        <w:tc>
          <w:tcPr>
            <w:tcW w:w="765" w:type="dxa"/>
            <w:tcBorders>
              <w:top w:val="nil"/>
              <w:left w:val="nil"/>
              <w:bottom w:val="single" w:sz="4" w:space="0" w:color="auto"/>
              <w:right w:val="single" w:sz="4" w:space="0" w:color="auto"/>
            </w:tcBorders>
            <w:shd w:val="clear" w:color="auto" w:fill="auto"/>
            <w:noWrap/>
            <w:vAlign w:val="center"/>
            <w:hideMark/>
          </w:tcPr>
          <w:p w14:paraId="0F6633DC"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gói</w:t>
            </w:r>
          </w:p>
        </w:tc>
        <w:tc>
          <w:tcPr>
            <w:tcW w:w="1786" w:type="dxa"/>
            <w:tcBorders>
              <w:top w:val="nil"/>
              <w:left w:val="nil"/>
              <w:bottom w:val="single" w:sz="4" w:space="0" w:color="auto"/>
              <w:right w:val="single" w:sz="4" w:space="0" w:color="auto"/>
            </w:tcBorders>
            <w:shd w:val="clear" w:color="auto" w:fill="auto"/>
            <w:noWrap/>
            <w:vAlign w:val="center"/>
            <w:hideMark/>
          </w:tcPr>
          <w:p w14:paraId="5EE03FF5" w14:textId="77777777" w:rsidR="00B25C39" w:rsidRPr="00B25C39" w:rsidRDefault="00B25C39" w:rsidP="00B25C39">
            <w:pPr>
              <w:spacing w:after="0" w:line="240" w:lineRule="auto"/>
              <w:jc w:val="center"/>
              <w:rPr>
                <w:rFonts w:eastAsia="Times New Roman" w:cs="Times New Roman"/>
                <w:i/>
                <w:iCs/>
                <w:sz w:val="26"/>
                <w:szCs w:val="26"/>
              </w:rPr>
            </w:pPr>
            <w:r w:rsidRPr="00B25C39">
              <w:rPr>
                <w:rFonts w:eastAsia="Times New Roman" w:cs="Times New Roman"/>
                <w:i/>
                <w:iCs/>
                <w:sz w:val="26"/>
                <w:szCs w:val="26"/>
              </w:rPr>
              <w:t xml:space="preserve">           1 </w:t>
            </w:r>
          </w:p>
        </w:tc>
      </w:tr>
      <w:tr w:rsidR="00B25C39" w:rsidRPr="00B25C39" w14:paraId="1554B02B" w14:textId="77777777" w:rsidTr="00B25C39">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F44B2B"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14</w:t>
            </w:r>
          </w:p>
        </w:tc>
        <w:tc>
          <w:tcPr>
            <w:tcW w:w="5828" w:type="dxa"/>
            <w:tcBorders>
              <w:top w:val="nil"/>
              <w:left w:val="nil"/>
              <w:bottom w:val="single" w:sz="4" w:space="0" w:color="auto"/>
              <w:right w:val="single" w:sz="4" w:space="0" w:color="auto"/>
            </w:tcBorders>
            <w:shd w:val="clear" w:color="auto" w:fill="auto"/>
            <w:vAlign w:val="center"/>
            <w:hideMark/>
          </w:tcPr>
          <w:p w14:paraId="7EF49C4A" w14:textId="77777777" w:rsidR="00B25C39" w:rsidRPr="00B25C39" w:rsidRDefault="00B25C39" w:rsidP="00B25C39">
            <w:pPr>
              <w:spacing w:after="0" w:line="240" w:lineRule="auto"/>
              <w:rPr>
                <w:rFonts w:eastAsia="Times New Roman" w:cs="Times New Roman"/>
                <w:sz w:val="26"/>
                <w:szCs w:val="26"/>
              </w:rPr>
            </w:pPr>
            <w:r w:rsidRPr="00B25C39">
              <w:rPr>
                <w:rFonts w:eastAsia="Times New Roman" w:cs="Times New Roman"/>
                <w:sz w:val="26"/>
                <w:szCs w:val="26"/>
              </w:rPr>
              <w:t>Đầu thu sét tia tiên đạo, bảo vệ cấp IV, bán kính bảo vệ 55</w:t>
            </w:r>
          </w:p>
        </w:tc>
        <w:tc>
          <w:tcPr>
            <w:tcW w:w="765" w:type="dxa"/>
            <w:tcBorders>
              <w:top w:val="nil"/>
              <w:left w:val="nil"/>
              <w:bottom w:val="single" w:sz="4" w:space="0" w:color="auto"/>
              <w:right w:val="single" w:sz="4" w:space="0" w:color="auto"/>
            </w:tcBorders>
            <w:shd w:val="clear" w:color="auto" w:fill="auto"/>
            <w:noWrap/>
            <w:vAlign w:val="center"/>
            <w:hideMark/>
          </w:tcPr>
          <w:p w14:paraId="091CC3C3"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bộ</w:t>
            </w:r>
          </w:p>
        </w:tc>
        <w:tc>
          <w:tcPr>
            <w:tcW w:w="1786" w:type="dxa"/>
            <w:tcBorders>
              <w:top w:val="nil"/>
              <w:left w:val="nil"/>
              <w:bottom w:val="single" w:sz="4" w:space="0" w:color="auto"/>
              <w:right w:val="single" w:sz="4" w:space="0" w:color="auto"/>
            </w:tcBorders>
            <w:shd w:val="clear" w:color="auto" w:fill="auto"/>
            <w:noWrap/>
            <w:vAlign w:val="center"/>
            <w:hideMark/>
          </w:tcPr>
          <w:p w14:paraId="2F8ED380" w14:textId="77777777" w:rsidR="00B25C39" w:rsidRPr="00B25C39" w:rsidRDefault="00B25C39" w:rsidP="00B25C39">
            <w:pPr>
              <w:spacing w:after="0" w:line="240" w:lineRule="auto"/>
              <w:jc w:val="center"/>
              <w:rPr>
                <w:rFonts w:eastAsia="Times New Roman" w:cs="Times New Roman"/>
                <w:sz w:val="26"/>
                <w:szCs w:val="26"/>
              </w:rPr>
            </w:pPr>
            <w:r w:rsidRPr="00B25C39">
              <w:rPr>
                <w:rFonts w:eastAsia="Times New Roman" w:cs="Times New Roman"/>
                <w:sz w:val="26"/>
                <w:szCs w:val="26"/>
              </w:rPr>
              <w:t xml:space="preserve">            1 </w:t>
            </w:r>
          </w:p>
        </w:tc>
      </w:tr>
    </w:tbl>
    <w:p w14:paraId="379E381E" w14:textId="6B9F7C84" w:rsidR="00070698" w:rsidRPr="00CD62D5" w:rsidRDefault="00B25C39" w:rsidP="00C71359">
      <w:pPr>
        <w:widowControl w:val="0"/>
        <w:tabs>
          <w:tab w:val="left" w:pos="851"/>
        </w:tabs>
        <w:spacing w:before="60" w:after="60" w:line="264" w:lineRule="auto"/>
        <w:ind w:firstLine="709"/>
        <w:jc w:val="both"/>
        <w:rPr>
          <w:b/>
          <w:bCs/>
          <w:spacing w:val="2"/>
          <w:szCs w:val="28"/>
          <w:lang w:val="nl-NL"/>
        </w:rPr>
      </w:pPr>
      <w:r>
        <w:rPr>
          <w:b/>
          <w:bCs/>
          <w:spacing w:val="2"/>
          <w:szCs w:val="28"/>
          <w:lang w:val="nl-NL"/>
        </w:rPr>
        <w:t>b</w:t>
      </w:r>
      <w:r w:rsidR="00070698" w:rsidRPr="00CD62D5">
        <w:rPr>
          <w:b/>
          <w:bCs/>
          <w:spacing w:val="2"/>
          <w:szCs w:val="28"/>
          <w:lang w:val="nl-NL"/>
        </w:rPr>
        <w:t>. Quy trình, quy phạm áp dụng cho việc thi công, nghiệm thu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718"/>
        <w:gridCol w:w="5709"/>
      </w:tblGrid>
      <w:tr w:rsidR="00CD62D5" w:rsidRPr="00CD62D5" w14:paraId="2451C235" w14:textId="77777777" w:rsidTr="00BB2A50">
        <w:trPr>
          <w:trHeight w:val="280"/>
        </w:trPr>
        <w:tc>
          <w:tcPr>
            <w:tcW w:w="635" w:type="dxa"/>
          </w:tcPr>
          <w:p w14:paraId="4BDBA8F2" w14:textId="77777777" w:rsidR="00070698" w:rsidRPr="00CD62D5" w:rsidRDefault="00070698" w:rsidP="00070698">
            <w:pPr>
              <w:spacing w:before="60" w:after="60"/>
              <w:jc w:val="both"/>
              <w:rPr>
                <w:sz w:val="26"/>
                <w:szCs w:val="26"/>
                <w:lang w:val="nl-NL"/>
              </w:rPr>
            </w:pPr>
            <w:r w:rsidRPr="00CD62D5">
              <w:rPr>
                <w:sz w:val="26"/>
                <w:szCs w:val="26"/>
                <w:lang w:val="nl-NL"/>
              </w:rPr>
              <w:t>TT</w:t>
            </w:r>
          </w:p>
        </w:tc>
        <w:tc>
          <w:tcPr>
            <w:tcW w:w="2718" w:type="dxa"/>
          </w:tcPr>
          <w:p w14:paraId="44ED21C8" w14:textId="77777777" w:rsidR="00070698" w:rsidRPr="00CD62D5" w:rsidRDefault="00070698" w:rsidP="00070698">
            <w:pPr>
              <w:spacing w:before="60" w:after="60"/>
              <w:jc w:val="center"/>
              <w:rPr>
                <w:b/>
                <w:sz w:val="26"/>
                <w:szCs w:val="26"/>
                <w:lang w:val="nl-NL"/>
              </w:rPr>
            </w:pPr>
            <w:r w:rsidRPr="00CD62D5">
              <w:rPr>
                <w:b/>
                <w:sz w:val="26"/>
                <w:szCs w:val="26"/>
                <w:lang w:val="nl-NL"/>
              </w:rPr>
              <w:t>Số hiệu tiêu chuẩn</w:t>
            </w:r>
          </w:p>
        </w:tc>
        <w:tc>
          <w:tcPr>
            <w:tcW w:w="5709" w:type="dxa"/>
          </w:tcPr>
          <w:p w14:paraId="5835D5A3" w14:textId="77777777" w:rsidR="00070698" w:rsidRPr="00CD62D5" w:rsidRDefault="00070698" w:rsidP="00070698">
            <w:pPr>
              <w:spacing w:before="60" w:after="60"/>
              <w:jc w:val="center"/>
              <w:rPr>
                <w:b/>
                <w:sz w:val="26"/>
                <w:szCs w:val="26"/>
                <w:lang w:val="nl-NL"/>
              </w:rPr>
            </w:pPr>
            <w:r w:rsidRPr="00CD62D5">
              <w:rPr>
                <w:b/>
                <w:sz w:val="26"/>
                <w:szCs w:val="26"/>
                <w:lang w:val="nl-NL"/>
              </w:rPr>
              <w:t>Tên tiêu chuẩn</w:t>
            </w:r>
          </w:p>
        </w:tc>
      </w:tr>
      <w:tr w:rsidR="00CD62D5" w:rsidRPr="00CD62D5" w14:paraId="03A77FA7" w14:textId="77777777" w:rsidTr="00BB2A50">
        <w:tc>
          <w:tcPr>
            <w:tcW w:w="635" w:type="dxa"/>
          </w:tcPr>
          <w:p w14:paraId="6F94259F"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217431B6" w14:textId="77777777" w:rsidR="00070698" w:rsidRPr="00CD62D5" w:rsidRDefault="00070698" w:rsidP="00070698">
            <w:pPr>
              <w:spacing w:before="60" w:after="60"/>
              <w:jc w:val="both"/>
              <w:rPr>
                <w:sz w:val="26"/>
                <w:szCs w:val="26"/>
                <w:lang w:val="nl-NL"/>
              </w:rPr>
            </w:pPr>
            <w:r w:rsidRPr="00CD62D5">
              <w:rPr>
                <w:sz w:val="26"/>
                <w:szCs w:val="26"/>
                <w:lang w:val="nl-NL"/>
              </w:rPr>
              <w:t>TCVN 4055 : 2012</w:t>
            </w:r>
          </w:p>
        </w:tc>
        <w:tc>
          <w:tcPr>
            <w:tcW w:w="5709" w:type="dxa"/>
          </w:tcPr>
          <w:p w14:paraId="01A3CACB" w14:textId="77777777" w:rsidR="00070698" w:rsidRPr="00CD62D5" w:rsidRDefault="00070698" w:rsidP="00070698">
            <w:pPr>
              <w:spacing w:before="60" w:after="60"/>
              <w:ind w:right="-108"/>
              <w:jc w:val="both"/>
              <w:rPr>
                <w:sz w:val="26"/>
                <w:szCs w:val="26"/>
                <w:lang w:val="nl-NL"/>
              </w:rPr>
            </w:pPr>
            <w:r w:rsidRPr="00CD62D5">
              <w:rPr>
                <w:sz w:val="26"/>
                <w:szCs w:val="26"/>
                <w:lang w:val="nl-NL"/>
              </w:rPr>
              <w:t>Công trình xây dựng - Tổ chức thi công</w:t>
            </w:r>
          </w:p>
        </w:tc>
      </w:tr>
      <w:tr w:rsidR="00CD62D5" w:rsidRPr="00CD62D5" w14:paraId="29D6100B" w14:textId="77777777" w:rsidTr="00BB2A50">
        <w:tc>
          <w:tcPr>
            <w:tcW w:w="635" w:type="dxa"/>
          </w:tcPr>
          <w:p w14:paraId="4BD8DC18"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5980736B" w14:textId="77777777" w:rsidR="00070698" w:rsidRPr="00CD62D5" w:rsidRDefault="00070698" w:rsidP="00070698">
            <w:pPr>
              <w:spacing w:before="60" w:after="60"/>
              <w:jc w:val="both"/>
              <w:rPr>
                <w:sz w:val="26"/>
                <w:szCs w:val="26"/>
                <w:lang w:val="nl-NL"/>
              </w:rPr>
            </w:pPr>
            <w:r w:rsidRPr="00CD62D5">
              <w:rPr>
                <w:sz w:val="26"/>
                <w:szCs w:val="26"/>
                <w:lang w:val="nl-NL"/>
              </w:rPr>
              <w:t>TCVN 4087 : 2012</w:t>
            </w:r>
          </w:p>
        </w:tc>
        <w:tc>
          <w:tcPr>
            <w:tcW w:w="5709" w:type="dxa"/>
          </w:tcPr>
          <w:p w14:paraId="2FD8C3A3" w14:textId="77777777" w:rsidR="00070698" w:rsidRPr="00CD62D5" w:rsidRDefault="00070698" w:rsidP="00070698">
            <w:pPr>
              <w:spacing w:before="60" w:after="60"/>
              <w:jc w:val="both"/>
              <w:rPr>
                <w:sz w:val="26"/>
                <w:szCs w:val="26"/>
                <w:lang w:val="nl-NL"/>
              </w:rPr>
            </w:pPr>
            <w:r w:rsidRPr="00CD62D5">
              <w:rPr>
                <w:sz w:val="26"/>
                <w:szCs w:val="26"/>
                <w:lang w:val="nl-NL"/>
              </w:rPr>
              <w:t>Sử dụng máy xây dựng. Yêu cầu chung</w:t>
            </w:r>
          </w:p>
        </w:tc>
      </w:tr>
      <w:tr w:rsidR="00CD62D5" w:rsidRPr="00CD62D5" w14:paraId="2F7D2820" w14:textId="77777777" w:rsidTr="00BB2A50">
        <w:tc>
          <w:tcPr>
            <w:tcW w:w="635" w:type="dxa"/>
          </w:tcPr>
          <w:p w14:paraId="143248F2"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6825224F" w14:textId="77777777" w:rsidR="00070698" w:rsidRPr="00CD62D5" w:rsidRDefault="00070698" w:rsidP="00070698">
            <w:pPr>
              <w:spacing w:before="60" w:after="60"/>
              <w:jc w:val="both"/>
              <w:rPr>
                <w:sz w:val="26"/>
                <w:szCs w:val="26"/>
                <w:lang w:val="nl-NL"/>
              </w:rPr>
            </w:pPr>
            <w:r w:rsidRPr="00CD62D5">
              <w:rPr>
                <w:sz w:val="26"/>
                <w:szCs w:val="26"/>
                <w:lang w:val="nl-NL"/>
              </w:rPr>
              <w:t xml:space="preserve">TCVN 4091 : 1985 </w:t>
            </w:r>
          </w:p>
        </w:tc>
        <w:tc>
          <w:tcPr>
            <w:tcW w:w="5709" w:type="dxa"/>
          </w:tcPr>
          <w:p w14:paraId="73A22BF4" w14:textId="77777777" w:rsidR="00070698" w:rsidRPr="00CD62D5" w:rsidRDefault="00070698" w:rsidP="00070698">
            <w:pPr>
              <w:spacing w:before="60" w:after="60"/>
              <w:jc w:val="both"/>
              <w:rPr>
                <w:sz w:val="26"/>
                <w:szCs w:val="26"/>
                <w:lang w:val="nl-NL"/>
              </w:rPr>
            </w:pPr>
            <w:r w:rsidRPr="00CD62D5">
              <w:rPr>
                <w:sz w:val="26"/>
                <w:szCs w:val="26"/>
                <w:lang w:val="nl-NL"/>
              </w:rPr>
              <w:t>Nghiệm thu các công trình xây dựng.</w:t>
            </w:r>
          </w:p>
        </w:tc>
      </w:tr>
      <w:tr w:rsidR="00CD62D5" w:rsidRPr="00CD62D5" w14:paraId="40175EC7" w14:textId="77777777" w:rsidTr="00BB2A50">
        <w:tc>
          <w:tcPr>
            <w:tcW w:w="635" w:type="dxa"/>
          </w:tcPr>
          <w:p w14:paraId="6F793075"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1744FABB" w14:textId="77777777" w:rsidR="00070698" w:rsidRPr="00CD62D5" w:rsidRDefault="00070698" w:rsidP="00070698">
            <w:pPr>
              <w:spacing w:before="60" w:after="60"/>
              <w:jc w:val="both"/>
              <w:rPr>
                <w:sz w:val="26"/>
                <w:szCs w:val="26"/>
                <w:lang w:val="nl-NL"/>
              </w:rPr>
            </w:pPr>
            <w:r w:rsidRPr="00CD62D5">
              <w:rPr>
                <w:sz w:val="26"/>
                <w:szCs w:val="26"/>
                <w:lang w:val="nl-NL"/>
              </w:rPr>
              <w:t>TCVN 4252 : 2012</w:t>
            </w:r>
          </w:p>
        </w:tc>
        <w:tc>
          <w:tcPr>
            <w:tcW w:w="5709" w:type="dxa"/>
          </w:tcPr>
          <w:p w14:paraId="4C53A615" w14:textId="77777777" w:rsidR="00070698" w:rsidRPr="00CD62D5" w:rsidRDefault="00070698" w:rsidP="00070698">
            <w:pPr>
              <w:spacing w:before="60" w:after="60"/>
              <w:jc w:val="both"/>
              <w:rPr>
                <w:sz w:val="26"/>
                <w:szCs w:val="26"/>
                <w:lang w:val="nl-NL"/>
              </w:rPr>
            </w:pPr>
            <w:r w:rsidRPr="00CD62D5">
              <w:rPr>
                <w:sz w:val="26"/>
                <w:szCs w:val="26"/>
                <w:lang w:val="nl-NL"/>
              </w:rPr>
              <w:t xml:space="preserve">Quy trình lập thiết kế tổ chức xây dựng và thiết kế tổ chức thi công. </w:t>
            </w:r>
          </w:p>
        </w:tc>
      </w:tr>
      <w:tr w:rsidR="00CD62D5" w:rsidRPr="00CD62D5" w14:paraId="79A82BE7" w14:textId="77777777" w:rsidTr="00BB2A50">
        <w:tc>
          <w:tcPr>
            <w:tcW w:w="635" w:type="dxa"/>
          </w:tcPr>
          <w:p w14:paraId="5B9BC864"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026384D7" w14:textId="77777777" w:rsidR="00070698" w:rsidRPr="00CD62D5" w:rsidRDefault="00070698" w:rsidP="00070698">
            <w:pPr>
              <w:spacing w:before="60" w:after="60"/>
              <w:jc w:val="both"/>
              <w:rPr>
                <w:sz w:val="26"/>
                <w:szCs w:val="26"/>
                <w:lang w:val="nl-NL"/>
              </w:rPr>
            </w:pPr>
            <w:r w:rsidRPr="00CD62D5">
              <w:rPr>
                <w:sz w:val="26"/>
                <w:szCs w:val="26"/>
                <w:lang w:val="nl-NL"/>
              </w:rPr>
              <w:t>TCVN 5637 : 1991</w:t>
            </w:r>
          </w:p>
        </w:tc>
        <w:tc>
          <w:tcPr>
            <w:tcW w:w="5709" w:type="dxa"/>
          </w:tcPr>
          <w:p w14:paraId="3EEBDDC9" w14:textId="77777777" w:rsidR="00070698" w:rsidRPr="00CD62D5" w:rsidRDefault="00070698" w:rsidP="00070698">
            <w:pPr>
              <w:spacing w:before="60" w:after="60"/>
              <w:jc w:val="both"/>
              <w:rPr>
                <w:sz w:val="26"/>
                <w:szCs w:val="26"/>
                <w:lang w:val="nl-NL"/>
              </w:rPr>
            </w:pPr>
            <w:r w:rsidRPr="00CD62D5">
              <w:rPr>
                <w:sz w:val="26"/>
                <w:szCs w:val="26"/>
                <w:lang w:val="nl-NL"/>
              </w:rPr>
              <w:t>Quản lý chất lượng xây lắp công trình xây dựng. Nguyên tắc cơ bản</w:t>
            </w:r>
          </w:p>
        </w:tc>
      </w:tr>
      <w:tr w:rsidR="00CD62D5" w:rsidRPr="00CD62D5" w14:paraId="4D1F4671" w14:textId="77777777" w:rsidTr="00BB2A50">
        <w:tc>
          <w:tcPr>
            <w:tcW w:w="635" w:type="dxa"/>
          </w:tcPr>
          <w:p w14:paraId="43A9437D"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4F8EF4F1" w14:textId="77777777" w:rsidR="00070698" w:rsidRPr="00CD62D5" w:rsidRDefault="00070698" w:rsidP="00070698">
            <w:pPr>
              <w:spacing w:before="60" w:after="60"/>
              <w:jc w:val="both"/>
              <w:rPr>
                <w:sz w:val="26"/>
                <w:szCs w:val="26"/>
                <w:lang w:val="nl-NL"/>
              </w:rPr>
            </w:pPr>
            <w:r w:rsidRPr="00CD62D5">
              <w:rPr>
                <w:sz w:val="26"/>
                <w:szCs w:val="26"/>
                <w:lang w:val="nl-NL"/>
              </w:rPr>
              <w:t>TCVN 5638 : 1991</w:t>
            </w:r>
          </w:p>
        </w:tc>
        <w:tc>
          <w:tcPr>
            <w:tcW w:w="5709" w:type="dxa"/>
          </w:tcPr>
          <w:p w14:paraId="3A5795EC" w14:textId="77777777" w:rsidR="00070698" w:rsidRPr="00CD62D5" w:rsidRDefault="00070698" w:rsidP="00070698">
            <w:pPr>
              <w:spacing w:before="60" w:after="60"/>
              <w:jc w:val="both"/>
              <w:rPr>
                <w:sz w:val="26"/>
                <w:szCs w:val="26"/>
                <w:lang w:val="nl-NL"/>
              </w:rPr>
            </w:pPr>
            <w:r w:rsidRPr="00CD62D5">
              <w:rPr>
                <w:sz w:val="26"/>
                <w:szCs w:val="26"/>
                <w:lang w:val="nl-NL"/>
              </w:rPr>
              <w:t>Đánh giá chất lượng xây lắp. Nguyên tắc cơ bản</w:t>
            </w:r>
          </w:p>
        </w:tc>
      </w:tr>
      <w:tr w:rsidR="00CD62D5" w:rsidRPr="00CD62D5" w14:paraId="2F4102DA" w14:textId="77777777" w:rsidTr="00BB2A50">
        <w:tc>
          <w:tcPr>
            <w:tcW w:w="635" w:type="dxa"/>
          </w:tcPr>
          <w:p w14:paraId="5F4AACA4" w14:textId="77777777" w:rsidR="00BB2A50" w:rsidRPr="00CD62D5" w:rsidRDefault="00BB2A50" w:rsidP="00070698">
            <w:pPr>
              <w:numPr>
                <w:ilvl w:val="0"/>
                <w:numId w:val="1"/>
              </w:numPr>
              <w:spacing w:before="60" w:after="60" w:line="240" w:lineRule="auto"/>
              <w:jc w:val="right"/>
              <w:rPr>
                <w:sz w:val="26"/>
                <w:szCs w:val="26"/>
                <w:lang w:val="nl-NL"/>
              </w:rPr>
            </w:pPr>
          </w:p>
        </w:tc>
        <w:tc>
          <w:tcPr>
            <w:tcW w:w="2718" w:type="dxa"/>
          </w:tcPr>
          <w:p w14:paraId="4ECDFF5F" w14:textId="0674C92C" w:rsidR="00BB2A50" w:rsidRPr="00CD62D5" w:rsidRDefault="00BB2A50" w:rsidP="00070698">
            <w:pPr>
              <w:spacing w:before="60" w:after="60"/>
              <w:jc w:val="both"/>
              <w:rPr>
                <w:sz w:val="26"/>
                <w:szCs w:val="26"/>
                <w:lang w:val="nl-NL"/>
              </w:rPr>
            </w:pPr>
            <w:r w:rsidRPr="00CD62D5">
              <w:rPr>
                <w:spacing w:val="-8"/>
                <w:sz w:val="26"/>
                <w:szCs w:val="26"/>
              </w:rPr>
              <w:t>TCVN 9115:2012</w:t>
            </w:r>
          </w:p>
        </w:tc>
        <w:tc>
          <w:tcPr>
            <w:tcW w:w="5709" w:type="dxa"/>
          </w:tcPr>
          <w:p w14:paraId="4FCAB9A6" w14:textId="41FAE30C" w:rsidR="00BB2A50" w:rsidRPr="00CD62D5" w:rsidRDefault="00BB2A50" w:rsidP="00070698">
            <w:pPr>
              <w:spacing w:before="60" w:after="60"/>
              <w:jc w:val="both"/>
              <w:rPr>
                <w:sz w:val="26"/>
                <w:szCs w:val="26"/>
                <w:lang w:val="nl-NL"/>
              </w:rPr>
            </w:pPr>
            <w:r w:rsidRPr="00CD62D5">
              <w:rPr>
                <w:spacing w:val="-8"/>
                <w:sz w:val="26"/>
                <w:szCs w:val="26"/>
              </w:rPr>
              <w:t>Kết cấu bê tông và bê tông cốt thép toàn khối - Quy phạm thi công và nghiệm thu</w:t>
            </w:r>
          </w:p>
        </w:tc>
      </w:tr>
      <w:tr w:rsidR="00CD62D5" w:rsidRPr="00CD62D5" w14:paraId="6649087D" w14:textId="77777777" w:rsidTr="00BB2A50">
        <w:tc>
          <w:tcPr>
            <w:tcW w:w="635" w:type="dxa"/>
          </w:tcPr>
          <w:p w14:paraId="6C6D2014" w14:textId="77777777" w:rsidR="00BB2A50" w:rsidRPr="00CD62D5" w:rsidRDefault="00BB2A50" w:rsidP="00070698">
            <w:pPr>
              <w:numPr>
                <w:ilvl w:val="0"/>
                <w:numId w:val="1"/>
              </w:numPr>
              <w:spacing w:before="60" w:after="60" w:line="240" w:lineRule="auto"/>
              <w:jc w:val="right"/>
              <w:rPr>
                <w:sz w:val="26"/>
                <w:szCs w:val="26"/>
                <w:lang w:val="nl-NL"/>
              </w:rPr>
            </w:pPr>
          </w:p>
        </w:tc>
        <w:tc>
          <w:tcPr>
            <w:tcW w:w="2718" w:type="dxa"/>
          </w:tcPr>
          <w:p w14:paraId="31747E20" w14:textId="5A7F1878" w:rsidR="00BB2A50" w:rsidRPr="00CD62D5" w:rsidRDefault="00BB2A50" w:rsidP="00070698">
            <w:pPr>
              <w:spacing w:before="60" w:after="60"/>
              <w:jc w:val="both"/>
              <w:rPr>
                <w:spacing w:val="-8"/>
                <w:sz w:val="26"/>
                <w:szCs w:val="26"/>
              </w:rPr>
            </w:pPr>
            <w:r w:rsidRPr="00CD62D5">
              <w:rPr>
                <w:spacing w:val="-8"/>
                <w:sz w:val="26"/>
                <w:szCs w:val="26"/>
              </w:rPr>
              <w:t>TCVN 5573: 2011</w:t>
            </w:r>
          </w:p>
        </w:tc>
        <w:tc>
          <w:tcPr>
            <w:tcW w:w="5709" w:type="dxa"/>
          </w:tcPr>
          <w:p w14:paraId="5D1769F7" w14:textId="70E89710" w:rsidR="00BB2A50" w:rsidRPr="00CD62D5" w:rsidRDefault="00BB2A50" w:rsidP="00070698">
            <w:pPr>
              <w:spacing w:before="60" w:after="60"/>
              <w:jc w:val="both"/>
              <w:rPr>
                <w:spacing w:val="-8"/>
                <w:sz w:val="26"/>
                <w:szCs w:val="26"/>
              </w:rPr>
            </w:pPr>
            <w:r w:rsidRPr="00CD62D5">
              <w:rPr>
                <w:spacing w:val="-8"/>
                <w:sz w:val="26"/>
                <w:szCs w:val="26"/>
              </w:rPr>
              <w:t>Kết cấu gạch đá và gạch đá cốt thép</w:t>
            </w:r>
          </w:p>
        </w:tc>
      </w:tr>
      <w:tr w:rsidR="00CD62D5" w:rsidRPr="00CD62D5" w14:paraId="11993AB9" w14:textId="77777777" w:rsidTr="00BB2A50">
        <w:tc>
          <w:tcPr>
            <w:tcW w:w="635" w:type="dxa"/>
          </w:tcPr>
          <w:p w14:paraId="6DC62D4A" w14:textId="77777777" w:rsidR="00BB2A50" w:rsidRPr="00CD62D5" w:rsidRDefault="00BB2A50" w:rsidP="00070698">
            <w:pPr>
              <w:numPr>
                <w:ilvl w:val="0"/>
                <w:numId w:val="1"/>
              </w:numPr>
              <w:spacing w:before="60" w:after="60" w:line="240" w:lineRule="auto"/>
              <w:jc w:val="right"/>
              <w:rPr>
                <w:sz w:val="26"/>
                <w:szCs w:val="26"/>
                <w:lang w:val="nl-NL"/>
              </w:rPr>
            </w:pPr>
          </w:p>
        </w:tc>
        <w:tc>
          <w:tcPr>
            <w:tcW w:w="2718" w:type="dxa"/>
          </w:tcPr>
          <w:p w14:paraId="66C46777" w14:textId="334BEB3A" w:rsidR="00BB2A50" w:rsidRPr="00CD62D5" w:rsidRDefault="00BB2A50" w:rsidP="00070698">
            <w:pPr>
              <w:spacing w:before="60" w:after="60"/>
              <w:jc w:val="both"/>
              <w:rPr>
                <w:spacing w:val="-8"/>
                <w:sz w:val="26"/>
                <w:szCs w:val="26"/>
              </w:rPr>
            </w:pPr>
            <w:r w:rsidRPr="00CD62D5">
              <w:rPr>
                <w:spacing w:val="-8"/>
                <w:sz w:val="26"/>
                <w:szCs w:val="26"/>
              </w:rPr>
              <w:t>TCVN 3105: 2012</w:t>
            </w:r>
          </w:p>
        </w:tc>
        <w:tc>
          <w:tcPr>
            <w:tcW w:w="5709" w:type="dxa"/>
          </w:tcPr>
          <w:p w14:paraId="17C23C8A" w14:textId="17AE66DC" w:rsidR="00BB2A50" w:rsidRPr="00CD62D5" w:rsidRDefault="00BB2A50" w:rsidP="00070698">
            <w:pPr>
              <w:spacing w:before="60" w:after="60"/>
              <w:jc w:val="both"/>
              <w:rPr>
                <w:spacing w:val="-8"/>
                <w:sz w:val="26"/>
                <w:szCs w:val="26"/>
              </w:rPr>
            </w:pPr>
            <w:r w:rsidRPr="00CD62D5">
              <w:rPr>
                <w:spacing w:val="-8"/>
                <w:sz w:val="26"/>
                <w:szCs w:val="26"/>
              </w:rPr>
              <w:t>Hỗn hợp bê tông và bê tông nặng - Lấy mẫu, chế tạo và bảo dưỡng mẫu thử</w:t>
            </w:r>
          </w:p>
        </w:tc>
      </w:tr>
      <w:tr w:rsidR="00CD62D5" w:rsidRPr="00CD62D5" w14:paraId="13632C6A" w14:textId="77777777" w:rsidTr="00BB2A50">
        <w:tc>
          <w:tcPr>
            <w:tcW w:w="635" w:type="dxa"/>
          </w:tcPr>
          <w:p w14:paraId="43DE305F"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3DF285C0" w14:textId="77777777" w:rsidR="00070698" w:rsidRPr="00CD62D5" w:rsidRDefault="00070698" w:rsidP="00070698">
            <w:pPr>
              <w:spacing w:before="60" w:after="60"/>
              <w:jc w:val="both"/>
              <w:rPr>
                <w:sz w:val="26"/>
                <w:szCs w:val="26"/>
                <w:lang w:val="nl-NL"/>
              </w:rPr>
            </w:pPr>
            <w:r w:rsidRPr="00CD62D5">
              <w:rPr>
                <w:sz w:val="26"/>
                <w:szCs w:val="26"/>
                <w:lang w:val="nl-NL"/>
              </w:rPr>
              <w:t>TCVN 5639 : 1991</w:t>
            </w:r>
          </w:p>
        </w:tc>
        <w:tc>
          <w:tcPr>
            <w:tcW w:w="5709" w:type="dxa"/>
          </w:tcPr>
          <w:p w14:paraId="1C01FD67" w14:textId="77777777" w:rsidR="00070698" w:rsidRPr="00CD62D5" w:rsidRDefault="00070698" w:rsidP="00070698">
            <w:pPr>
              <w:spacing w:before="60" w:after="60"/>
              <w:jc w:val="both"/>
              <w:rPr>
                <w:sz w:val="26"/>
                <w:szCs w:val="26"/>
                <w:lang w:val="nl-NL"/>
              </w:rPr>
            </w:pPr>
            <w:r w:rsidRPr="00CD62D5">
              <w:rPr>
                <w:sz w:val="26"/>
                <w:szCs w:val="26"/>
                <w:lang w:val="nl-NL"/>
              </w:rPr>
              <w:t>Nghiệm thu thiết bị đã lắp đặt xong.</w:t>
            </w:r>
          </w:p>
        </w:tc>
      </w:tr>
      <w:tr w:rsidR="00CD62D5" w:rsidRPr="00CD62D5" w14:paraId="71C745F2" w14:textId="77777777" w:rsidTr="00BB2A50">
        <w:tc>
          <w:tcPr>
            <w:tcW w:w="635" w:type="dxa"/>
          </w:tcPr>
          <w:p w14:paraId="5EABA9BC"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7A9B7938" w14:textId="77777777" w:rsidR="00070698" w:rsidRPr="00CD62D5" w:rsidRDefault="00070698" w:rsidP="00070698">
            <w:pPr>
              <w:spacing w:before="60" w:after="60"/>
              <w:jc w:val="both"/>
              <w:rPr>
                <w:sz w:val="26"/>
                <w:szCs w:val="26"/>
                <w:lang w:val="nl-NL"/>
              </w:rPr>
            </w:pPr>
            <w:r w:rsidRPr="00CD62D5">
              <w:rPr>
                <w:sz w:val="26"/>
                <w:szCs w:val="26"/>
                <w:lang w:val="nl-NL"/>
              </w:rPr>
              <w:t>TCVN 5640 : 1991</w:t>
            </w:r>
          </w:p>
        </w:tc>
        <w:tc>
          <w:tcPr>
            <w:tcW w:w="5709" w:type="dxa"/>
          </w:tcPr>
          <w:p w14:paraId="39865713" w14:textId="77777777" w:rsidR="00070698" w:rsidRPr="00CD62D5" w:rsidRDefault="00070698" w:rsidP="00070698">
            <w:pPr>
              <w:spacing w:before="60" w:after="60"/>
              <w:jc w:val="both"/>
              <w:rPr>
                <w:sz w:val="26"/>
                <w:szCs w:val="26"/>
                <w:lang w:val="nl-NL"/>
              </w:rPr>
            </w:pPr>
            <w:r w:rsidRPr="00CD62D5">
              <w:rPr>
                <w:sz w:val="26"/>
                <w:szCs w:val="26"/>
                <w:lang w:val="nl-NL"/>
              </w:rPr>
              <w:t>Bàn giao công trình xây dựng. Nguyên tắc cơ bản.</w:t>
            </w:r>
          </w:p>
        </w:tc>
      </w:tr>
      <w:tr w:rsidR="00CD62D5" w:rsidRPr="00CD62D5" w14:paraId="46478E39" w14:textId="77777777" w:rsidTr="00BB2A50">
        <w:tc>
          <w:tcPr>
            <w:tcW w:w="635" w:type="dxa"/>
          </w:tcPr>
          <w:p w14:paraId="04D35126"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39DCD893" w14:textId="77777777" w:rsidR="00070698" w:rsidRPr="00CD62D5" w:rsidRDefault="00070698" w:rsidP="00070698">
            <w:pPr>
              <w:spacing w:before="60" w:after="60"/>
              <w:jc w:val="both"/>
              <w:rPr>
                <w:sz w:val="26"/>
                <w:szCs w:val="26"/>
                <w:lang w:val="nl-NL"/>
              </w:rPr>
            </w:pPr>
            <w:r w:rsidRPr="00CD62D5">
              <w:rPr>
                <w:sz w:val="26"/>
                <w:szCs w:val="26"/>
                <w:lang w:val="nl-NL"/>
              </w:rPr>
              <w:t>TCVN 5674 : 1992</w:t>
            </w:r>
          </w:p>
        </w:tc>
        <w:tc>
          <w:tcPr>
            <w:tcW w:w="5709" w:type="dxa"/>
          </w:tcPr>
          <w:p w14:paraId="686D5AF6" w14:textId="77777777" w:rsidR="00070698" w:rsidRPr="00CD62D5" w:rsidRDefault="00070698" w:rsidP="00070698">
            <w:pPr>
              <w:spacing w:before="60" w:after="60"/>
              <w:jc w:val="both"/>
              <w:rPr>
                <w:sz w:val="26"/>
                <w:szCs w:val="26"/>
                <w:lang w:val="nl-NL"/>
              </w:rPr>
            </w:pPr>
            <w:r w:rsidRPr="00CD62D5">
              <w:rPr>
                <w:sz w:val="26"/>
                <w:szCs w:val="26"/>
                <w:lang w:val="nl-NL"/>
              </w:rPr>
              <w:t>Công tác hoàn thiện trong xây dựng. Thi công và nghiệm thu.</w:t>
            </w:r>
          </w:p>
        </w:tc>
      </w:tr>
      <w:tr w:rsidR="00CD62D5" w:rsidRPr="00CD62D5" w14:paraId="3F751E40" w14:textId="77777777" w:rsidTr="00BB2A50">
        <w:tc>
          <w:tcPr>
            <w:tcW w:w="635" w:type="dxa"/>
          </w:tcPr>
          <w:p w14:paraId="4227E80A"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0FFD9E7A" w14:textId="04F97A46" w:rsidR="00070698" w:rsidRPr="00CD62D5" w:rsidRDefault="00BB2A50" w:rsidP="00070698">
            <w:pPr>
              <w:spacing w:before="60" w:after="60"/>
              <w:jc w:val="both"/>
              <w:rPr>
                <w:sz w:val="26"/>
                <w:szCs w:val="26"/>
                <w:lang w:val="nl-NL"/>
              </w:rPr>
            </w:pPr>
            <w:r w:rsidRPr="00CD62D5">
              <w:rPr>
                <w:spacing w:val="-8"/>
                <w:sz w:val="26"/>
                <w:szCs w:val="26"/>
              </w:rPr>
              <w:t xml:space="preserve">TCVN 4085:2011 </w:t>
            </w:r>
          </w:p>
        </w:tc>
        <w:tc>
          <w:tcPr>
            <w:tcW w:w="5709" w:type="dxa"/>
          </w:tcPr>
          <w:p w14:paraId="0FB575CE" w14:textId="5E14761D" w:rsidR="00070698" w:rsidRPr="00CD62D5" w:rsidRDefault="00BB2A50" w:rsidP="00070698">
            <w:pPr>
              <w:spacing w:before="60" w:after="60"/>
              <w:jc w:val="both"/>
              <w:rPr>
                <w:sz w:val="26"/>
                <w:szCs w:val="26"/>
                <w:lang w:val="nl-NL"/>
              </w:rPr>
            </w:pPr>
            <w:r w:rsidRPr="00CD62D5">
              <w:rPr>
                <w:spacing w:val="-8"/>
                <w:sz w:val="26"/>
                <w:szCs w:val="26"/>
              </w:rPr>
              <w:t>Kết cấu gạch đá - Quy phạm thi công và nghiệm thu</w:t>
            </w:r>
          </w:p>
        </w:tc>
      </w:tr>
      <w:tr w:rsidR="00CD62D5" w:rsidRPr="00CD62D5" w14:paraId="584093DC" w14:textId="77777777" w:rsidTr="00BB2A50">
        <w:tc>
          <w:tcPr>
            <w:tcW w:w="635" w:type="dxa"/>
          </w:tcPr>
          <w:p w14:paraId="5BD3B77C" w14:textId="77777777" w:rsidR="00BB2A50" w:rsidRPr="00CD62D5" w:rsidRDefault="00BB2A50" w:rsidP="00070698">
            <w:pPr>
              <w:numPr>
                <w:ilvl w:val="0"/>
                <w:numId w:val="1"/>
              </w:numPr>
              <w:spacing w:before="60" w:after="60" w:line="240" w:lineRule="auto"/>
              <w:jc w:val="right"/>
              <w:rPr>
                <w:sz w:val="26"/>
                <w:szCs w:val="26"/>
                <w:lang w:val="nl-NL"/>
              </w:rPr>
            </w:pPr>
          </w:p>
        </w:tc>
        <w:tc>
          <w:tcPr>
            <w:tcW w:w="2718" w:type="dxa"/>
          </w:tcPr>
          <w:p w14:paraId="6432F712" w14:textId="0357BFBF" w:rsidR="00BB2A50" w:rsidRPr="00CD62D5" w:rsidRDefault="00BB2A50" w:rsidP="00070698">
            <w:pPr>
              <w:spacing w:before="60" w:after="60"/>
              <w:jc w:val="both"/>
              <w:rPr>
                <w:spacing w:val="-8"/>
                <w:sz w:val="26"/>
                <w:szCs w:val="26"/>
              </w:rPr>
            </w:pPr>
            <w:r w:rsidRPr="00CD62D5">
              <w:rPr>
                <w:spacing w:val="-8"/>
                <w:sz w:val="26"/>
                <w:szCs w:val="26"/>
              </w:rPr>
              <w:t xml:space="preserve">TCVN 9361: 2012 </w:t>
            </w:r>
          </w:p>
        </w:tc>
        <w:tc>
          <w:tcPr>
            <w:tcW w:w="5709" w:type="dxa"/>
          </w:tcPr>
          <w:p w14:paraId="123D6461" w14:textId="479C936D" w:rsidR="00BB2A50" w:rsidRPr="00CD62D5" w:rsidRDefault="00BB2A50" w:rsidP="00070698">
            <w:pPr>
              <w:spacing w:before="60" w:after="60"/>
              <w:jc w:val="both"/>
              <w:rPr>
                <w:spacing w:val="-8"/>
                <w:sz w:val="26"/>
                <w:szCs w:val="26"/>
              </w:rPr>
            </w:pPr>
            <w:r w:rsidRPr="00CD62D5">
              <w:rPr>
                <w:spacing w:val="-8"/>
                <w:sz w:val="26"/>
                <w:szCs w:val="26"/>
              </w:rPr>
              <w:t>Thi công và nghiệm thu công tác nền móng</w:t>
            </w:r>
          </w:p>
        </w:tc>
      </w:tr>
      <w:tr w:rsidR="00CD62D5" w:rsidRPr="00CD62D5" w14:paraId="63691708" w14:textId="77777777" w:rsidTr="00BB2A50">
        <w:tc>
          <w:tcPr>
            <w:tcW w:w="635" w:type="dxa"/>
          </w:tcPr>
          <w:p w14:paraId="0B1662DB"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74DB2AB8" w14:textId="77777777" w:rsidR="00070698" w:rsidRPr="00CD62D5" w:rsidRDefault="00070698" w:rsidP="00070698">
            <w:pPr>
              <w:spacing w:before="60" w:after="60"/>
              <w:jc w:val="both"/>
              <w:rPr>
                <w:sz w:val="26"/>
                <w:szCs w:val="26"/>
                <w:lang w:val="nl-NL"/>
              </w:rPr>
            </w:pPr>
            <w:r w:rsidRPr="00CD62D5">
              <w:rPr>
                <w:sz w:val="26"/>
                <w:szCs w:val="26"/>
                <w:lang w:val="nl-NL"/>
              </w:rPr>
              <w:t>TCVN 4459 : 1987</w:t>
            </w:r>
          </w:p>
        </w:tc>
        <w:tc>
          <w:tcPr>
            <w:tcW w:w="5709" w:type="dxa"/>
          </w:tcPr>
          <w:p w14:paraId="1702D9C5" w14:textId="77777777" w:rsidR="00070698" w:rsidRPr="00CD62D5" w:rsidRDefault="00070698" w:rsidP="00070698">
            <w:pPr>
              <w:spacing w:before="60" w:after="60"/>
              <w:jc w:val="both"/>
              <w:rPr>
                <w:sz w:val="26"/>
                <w:szCs w:val="26"/>
                <w:lang w:val="nl-NL"/>
              </w:rPr>
            </w:pPr>
            <w:r w:rsidRPr="00CD62D5">
              <w:rPr>
                <w:sz w:val="26"/>
                <w:szCs w:val="26"/>
                <w:lang w:val="nl-NL"/>
              </w:rPr>
              <w:t>Hướng dẫn pha trộn và sử dụng vữa trong xây dựng</w:t>
            </w:r>
          </w:p>
        </w:tc>
      </w:tr>
      <w:tr w:rsidR="00CD62D5" w:rsidRPr="00CD62D5" w14:paraId="780426F4" w14:textId="77777777" w:rsidTr="00BB2A50">
        <w:tc>
          <w:tcPr>
            <w:tcW w:w="635" w:type="dxa"/>
          </w:tcPr>
          <w:p w14:paraId="51A57E26"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54E55564" w14:textId="77777777" w:rsidR="00070698" w:rsidRPr="00CD62D5" w:rsidRDefault="00070698" w:rsidP="00070698">
            <w:pPr>
              <w:spacing w:before="60" w:after="60"/>
              <w:jc w:val="both"/>
              <w:rPr>
                <w:sz w:val="26"/>
                <w:szCs w:val="26"/>
                <w:lang w:val="nl-NL"/>
              </w:rPr>
            </w:pPr>
            <w:r w:rsidRPr="00CD62D5">
              <w:rPr>
                <w:sz w:val="26"/>
                <w:szCs w:val="26"/>
                <w:lang w:val="nl-NL"/>
              </w:rPr>
              <w:t>TCXDVN  336 : 2005</w:t>
            </w:r>
          </w:p>
        </w:tc>
        <w:tc>
          <w:tcPr>
            <w:tcW w:w="5709" w:type="dxa"/>
          </w:tcPr>
          <w:p w14:paraId="7D09B225" w14:textId="77777777" w:rsidR="00070698" w:rsidRPr="00CD62D5" w:rsidRDefault="00070698" w:rsidP="00070698">
            <w:pPr>
              <w:spacing w:before="60" w:after="60"/>
              <w:jc w:val="both"/>
              <w:rPr>
                <w:sz w:val="26"/>
                <w:szCs w:val="26"/>
                <w:lang w:val="nl-NL"/>
              </w:rPr>
            </w:pPr>
            <w:r w:rsidRPr="00CD62D5">
              <w:rPr>
                <w:sz w:val="26"/>
                <w:szCs w:val="26"/>
                <w:lang w:val="nl-NL"/>
              </w:rPr>
              <w:t xml:space="preserve">Vữa dán, gạch ốp lát – Yêu cầu kỹ thuật và phương pháp thử </w:t>
            </w:r>
          </w:p>
        </w:tc>
      </w:tr>
      <w:tr w:rsidR="00CD62D5" w:rsidRPr="00CD62D5" w14:paraId="2AE75354" w14:textId="77777777" w:rsidTr="00BB2A50">
        <w:tc>
          <w:tcPr>
            <w:tcW w:w="635" w:type="dxa"/>
          </w:tcPr>
          <w:p w14:paraId="52576609"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7DF249CC" w14:textId="77777777" w:rsidR="00070698" w:rsidRPr="00CD62D5" w:rsidRDefault="00070698" w:rsidP="00070698">
            <w:pPr>
              <w:spacing w:before="60" w:after="60"/>
              <w:jc w:val="both"/>
              <w:rPr>
                <w:sz w:val="26"/>
                <w:szCs w:val="26"/>
                <w:lang w:val="nl-NL"/>
              </w:rPr>
            </w:pPr>
            <w:r w:rsidRPr="00CD62D5">
              <w:rPr>
                <w:sz w:val="26"/>
                <w:szCs w:val="26"/>
                <w:lang w:val="nl-NL"/>
              </w:rPr>
              <w:t>TCVN 5674 : 1992</w:t>
            </w:r>
          </w:p>
        </w:tc>
        <w:tc>
          <w:tcPr>
            <w:tcW w:w="5709" w:type="dxa"/>
          </w:tcPr>
          <w:p w14:paraId="530611D7" w14:textId="77777777" w:rsidR="00070698" w:rsidRPr="00CD62D5" w:rsidRDefault="00070698" w:rsidP="00070698">
            <w:pPr>
              <w:spacing w:before="60" w:after="60"/>
              <w:jc w:val="both"/>
              <w:rPr>
                <w:sz w:val="26"/>
                <w:szCs w:val="26"/>
                <w:lang w:val="nl-NL"/>
              </w:rPr>
            </w:pPr>
            <w:r w:rsidRPr="00CD62D5">
              <w:rPr>
                <w:sz w:val="26"/>
                <w:szCs w:val="26"/>
                <w:lang w:val="nl-NL"/>
              </w:rPr>
              <w:t xml:space="preserve">Công tác hoàn thiện trong xây dựng. Thi công và </w:t>
            </w:r>
            <w:r w:rsidRPr="00CD62D5">
              <w:rPr>
                <w:sz w:val="26"/>
                <w:szCs w:val="26"/>
                <w:lang w:val="nl-NL"/>
              </w:rPr>
              <w:lastRenderedPageBreak/>
              <w:t>nghiệm thu</w:t>
            </w:r>
          </w:p>
        </w:tc>
      </w:tr>
      <w:tr w:rsidR="00CD62D5" w:rsidRPr="00CD62D5" w14:paraId="4396E4A3" w14:textId="77777777" w:rsidTr="00BB2A50">
        <w:tc>
          <w:tcPr>
            <w:tcW w:w="635" w:type="dxa"/>
          </w:tcPr>
          <w:p w14:paraId="0774786A"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1A3C2525" w14:textId="77777777" w:rsidR="00070698" w:rsidRPr="00CD62D5" w:rsidRDefault="00070698" w:rsidP="00070698">
            <w:pPr>
              <w:spacing w:before="60" w:after="60"/>
              <w:jc w:val="both"/>
              <w:rPr>
                <w:sz w:val="26"/>
                <w:szCs w:val="26"/>
                <w:lang w:val="nl-NL"/>
              </w:rPr>
            </w:pPr>
            <w:r w:rsidRPr="00CD62D5">
              <w:rPr>
                <w:sz w:val="26"/>
                <w:szCs w:val="26"/>
                <w:lang w:val="nl-NL"/>
              </w:rPr>
              <w:t xml:space="preserve">QCVN 18:2014 </w:t>
            </w:r>
          </w:p>
        </w:tc>
        <w:tc>
          <w:tcPr>
            <w:tcW w:w="5709" w:type="dxa"/>
          </w:tcPr>
          <w:p w14:paraId="1069BD7B" w14:textId="77777777" w:rsidR="00070698" w:rsidRPr="00CD62D5" w:rsidRDefault="00070698" w:rsidP="00070698">
            <w:pPr>
              <w:spacing w:before="60" w:after="60"/>
              <w:jc w:val="both"/>
              <w:rPr>
                <w:sz w:val="26"/>
                <w:szCs w:val="26"/>
                <w:lang w:val="nl-NL"/>
              </w:rPr>
            </w:pPr>
            <w:r w:rsidRPr="00CD62D5">
              <w:rPr>
                <w:sz w:val="26"/>
                <w:szCs w:val="26"/>
                <w:lang w:val="nl-NL"/>
              </w:rPr>
              <w:t>An toàn trong xây dựng</w:t>
            </w:r>
          </w:p>
        </w:tc>
      </w:tr>
      <w:tr w:rsidR="00CD62D5" w:rsidRPr="00CD62D5" w14:paraId="196BB3A2" w14:textId="77777777" w:rsidTr="00BB2A50">
        <w:tc>
          <w:tcPr>
            <w:tcW w:w="635" w:type="dxa"/>
          </w:tcPr>
          <w:p w14:paraId="0ECE0999"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1152F7E5" w14:textId="77777777" w:rsidR="00070698" w:rsidRPr="00CD62D5" w:rsidRDefault="00070698" w:rsidP="00070698">
            <w:pPr>
              <w:spacing w:before="60" w:after="60"/>
              <w:jc w:val="both"/>
              <w:rPr>
                <w:sz w:val="26"/>
                <w:szCs w:val="26"/>
                <w:lang w:val="nl-NL"/>
              </w:rPr>
            </w:pPr>
            <w:r w:rsidRPr="00CD62D5">
              <w:rPr>
                <w:sz w:val="26"/>
                <w:szCs w:val="26"/>
                <w:lang w:val="nl-NL"/>
              </w:rPr>
              <w:t>TCVN 7955 : 2008</w:t>
            </w:r>
          </w:p>
        </w:tc>
        <w:tc>
          <w:tcPr>
            <w:tcW w:w="5709" w:type="dxa"/>
          </w:tcPr>
          <w:p w14:paraId="36FCC058" w14:textId="77777777" w:rsidR="00070698" w:rsidRPr="00CD62D5" w:rsidRDefault="00070698" w:rsidP="00070698">
            <w:pPr>
              <w:spacing w:before="60" w:after="60"/>
              <w:jc w:val="both"/>
              <w:rPr>
                <w:sz w:val="26"/>
                <w:szCs w:val="26"/>
                <w:lang w:val="nl-NL"/>
              </w:rPr>
            </w:pPr>
            <w:r w:rsidRPr="00CD62D5">
              <w:rPr>
                <w:sz w:val="26"/>
                <w:szCs w:val="26"/>
                <w:lang w:val="nl-NL"/>
              </w:rPr>
              <w:t>Lắp đặt ván sàn. Quy phạm thi công và nghiệm thu</w:t>
            </w:r>
          </w:p>
        </w:tc>
      </w:tr>
      <w:tr w:rsidR="00CD62D5" w:rsidRPr="00CD62D5" w14:paraId="1EED5479" w14:textId="77777777" w:rsidTr="00BB2A50">
        <w:tc>
          <w:tcPr>
            <w:tcW w:w="635" w:type="dxa"/>
          </w:tcPr>
          <w:p w14:paraId="53D70227"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7A7A63C3" w14:textId="77777777" w:rsidR="00070698" w:rsidRPr="00CD62D5" w:rsidRDefault="00070698" w:rsidP="00070698">
            <w:pPr>
              <w:spacing w:before="60" w:after="60"/>
              <w:jc w:val="both"/>
              <w:rPr>
                <w:sz w:val="26"/>
                <w:szCs w:val="26"/>
                <w:lang w:val="nl-NL"/>
              </w:rPr>
            </w:pPr>
            <w:r w:rsidRPr="00CD62D5">
              <w:rPr>
                <w:sz w:val="26"/>
                <w:szCs w:val="26"/>
                <w:lang w:val="nl-NL"/>
              </w:rPr>
              <w:t xml:space="preserve">TCVN 8264 : 2009 </w:t>
            </w:r>
          </w:p>
        </w:tc>
        <w:tc>
          <w:tcPr>
            <w:tcW w:w="5709" w:type="dxa"/>
          </w:tcPr>
          <w:p w14:paraId="445228A0" w14:textId="77777777" w:rsidR="00070698" w:rsidRPr="00CD62D5" w:rsidRDefault="00070698" w:rsidP="00070698">
            <w:pPr>
              <w:spacing w:before="60" w:after="60"/>
              <w:jc w:val="both"/>
              <w:rPr>
                <w:sz w:val="26"/>
                <w:szCs w:val="26"/>
                <w:lang w:val="nl-NL"/>
              </w:rPr>
            </w:pPr>
            <w:r w:rsidRPr="00CD62D5">
              <w:rPr>
                <w:sz w:val="26"/>
                <w:szCs w:val="26"/>
                <w:lang w:val="nl-NL"/>
              </w:rPr>
              <w:t>Gạch ốp lát. Quy phạm thi công và nghiệm thu</w:t>
            </w:r>
          </w:p>
        </w:tc>
      </w:tr>
      <w:tr w:rsidR="00CD62D5" w:rsidRPr="00CD62D5" w14:paraId="6BA8A373" w14:textId="77777777" w:rsidTr="00BB2A50">
        <w:tc>
          <w:tcPr>
            <w:tcW w:w="635" w:type="dxa"/>
          </w:tcPr>
          <w:p w14:paraId="11CE7157"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37DEBFBE" w14:textId="77777777" w:rsidR="00070698" w:rsidRPr="00CD62D5" w:rsidRDefault="00070698" w:rsidP="00070698">
            <w:pPr>
              <w:spacing w:before="60" w:after="60"/>
              <w:jc w:val="both"/>
              <w:rPr>
                <w:sz w:val="26"/>
                <w:szCs w:val="26"/>
                <w:lang w:val="nl-NL"/>
              </w:rPr>
            </w:pPr>
            <w:r w:rsidRPr="00CD62D5">
              <w:rPr>
                <w:sz w:val="26"/>
                <w:szCs w:val="26"/>
                <w:lang w:val="nl-NL"/>
              </w:rPr>
              <w:t>TCVN 9377 : 2012</w:t>
            </w:r>
          </w:p>
        </w:tc>
        <w:tc>
          <w:tcPr>
            <w:tcW w:w="5709" w:type="dxa"/>
          </w:tcPr>
          <w:p w14:paraId="776EAB25" w14:textId="77777777" w:rsidR="00070698" w:rsidRPr="00CD62D5" w:rsidRDefault="00070698" w:rsidP="00070698">
            <w:pPr>
              <w:spacing w:before="60" w:after="60"/>
              <w:jc w:val="both"/>
              <w:rPr>
                <w:sz w:val="26"/>
                <w:szCs w:val="26"/>
                <w:lang w:val="nl-NL"/>
              </w:rPr>
            </w:pPr>
            <w:r w:rsidRPr="00CD62D5">
              <w:rPr>
                <w:sz w:val="26"/>
                <w:szCs w:val="26"/>
                <w:lang w:val="nl-NL"/>
              </w:rPr>
              <w:t>Công tác hoàn thiện trong xây dựng. Thi công nghiệm thu</w:t>
            </w:r>
          </w:p>
        </w:tc>
      </w:tr>
      <w:tr w:rsidR="00CD62D5" w:rsidRPr="00CD62D5" w14:paraId="7611F912" w14:textId="77777777" w:rsidTr="00BB2A50">
        <w:tc>
          <w:tcPr>
            <w:tcW w:w="635" w:type="dxa"/>
          </w:tcPr>
          <w:p w14:paraId="3F935A1B"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12F483DF" w14:textId="77777777" w:rsidR="00070698" w:rsidRPr="00CD62D5" w:rsidRDefault="00070698" w:rsidP="00070698">
            <w:pPr>
              <w:spacing w:before="60" w:after="60"/>
              <w:jc w:val="both"/>
              <w:rPr>
                <w:sz w:val="26"/>
                <w:szCs w:val="26"/>
                <w:lang w:val="nl-NL"/>
              </w:rPr>
            </w:pPr>
            <w:r w:rsidRPr="00CD62D5">
              <w:rPr>
                <w:sz w:val="26"/>
                <w:szCs w:val="26"/>
                <w:lang w:val="nl-NL"/>
              </w:rPr>
              <w:t>TCVN 4519 : 1988</w:t>
            </w:r>
          </w:p>
        </w:tc>
        <w:tc>
          <w:tcPr>
            <w:tcW w:w="5709" w:type="dxa"/>
          </w:tcPr>
          <w:p w14:paraId="4973AF1E" w14:textId="77777777" w:rsidR="00070698" w:rsidRPr="00CD62D5" w:rsidRDefault="00070698" w:rsidP="00070698">
            <w:pPr>
              <w:spacing w:before="60" w:after="60"/>
              <w:jc w:val="both"/>
              <w:rPr>
                <w:sz w:val="26"/>
                <w:szCs w:val="26"/>
                <w:lang w:val="nl-NL"/>
              </w:rPr>
            </w:pPr>
            <w:r w:rsidRPr="00CD62D5">
              <w:rPr>
                <w:sz w:val="26"/>
                <w:szCs w:val="26"/>
                <w:lang w:val="nl-NL"/>
              </w:rPr>
              <w:t>Hệ thống cấp thoát nước bên trong nhà và công trình</w:t>
            </w:r>
          </w:p>
        </w:tc>
      </w:tr>
      <w:tr w:rsidR="00CD62D5" w:rsidRPr="00CD62D5" w14:paraId="64C48EAE" w14:textId="77777777" w:rsidTr="00BB2A50">
        <w:tc>
          <w:tcPr>
            <w:tcW w:w="635" w:type="dxa"/>
          </w:tcPr>
          <w:p w14:paraId="2A8D2C50"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04E9CDCF" w14:textId="77777777" w:rsidR="00070698" w:rsidRPr="00CD62D5" w:rsidRDefault="00070698" w:rsidP="00070698">
            <w:pPr>
              <w:spacing w:before="60" w:after="60"/>
              <w:jc w:val="both"/>
              <w:rPr>
                <w:sz w:val="26"/>
                <w:szCs w:val="26"/>
                <w:lang w:val="nl-NL"/>
              </w:rPr>
            </w:pPr>
            <w:r w:rsidRPr="00CD62D5">
              <w:rPr>
                <w:sz w:val="26"/>
                <w:szCs w:val="26"/>
                <w:lang w:val="nl-NL"/>
              </w:rPr>
              <w:t>TCVN 9208 : 2012</w:t>
            </w:r>
          </w:p>
        </w:tc>
        <w:tc>
          <w:tcPr>
            <w:tcW w:w="5709" w:type="dxa"/>
          </w:tcPr>
          <w:p w14:paraId="18894263" w14:textId="77777777" w:rsidR="00070698" w:rsidRPr="00CD62D5" w:rsidRDefault="00070698" w:rsidP="00070698">
            <w:pPr>
              <w:spacing w:before="60" w:after="60"/>
              <w:jc w:val="both"/>
              <w:rPr>
                <w:sz w:val="26"/>
                <w:szCs w:val="26"/>
                <w:lang w:val="nl-NL"/>
              </w:rPr>
            </w:pPr>
            <w:r w:rsidRPr="00CD62D5">
              <w:rPr>
                <w:sz w:val="26"/>
                <w:szCs w:val="26"/>
                <w:lang w:val="nl-NL"/>
              </w:rPr>
              <w:t>Lắp đặt cáp và dây điện cho các công trình công nghiệp</w:t>
            </w:r>
          </w:p>
        </w:tc>
      </w:tr>
      <w:tr w:rsidR="00CD62D5" w:rsidRPr="00CD62D5" w14:paraId="16844674" w14:textId="77777777" w:rsidTr="00BB2A50">
        <w:tc>
          <w:tcPr>
            <w:tcW w:w="635" w:type="dxa"/>
          </w:tcPr>
          <w:p w14:paraId="63A28452"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6CBB3932" w14:textId="77777777" w:rsidR="00070698" w:rsidRPr="00CD62D5" w:rsidRDefault="00070698" w:rsidP="00070698">
            <w:pPr>
              <w:spacing w:before="60" w:after="60"/>
              <w:jc w:val="both"/>
              <w:rPr>
                <w:sz w:val="26"/>
                <w:szCs w:val="26"/>
                <w:lang w:val="nl-NL"/>
              </w:rPr>
            </w:pPr>
            <w:r w:rsidRPr="00CD62D5">
              <w:rPr>
                <w:sz w:val="26"/>
                <w:szCs w:val="26"/>
                <w:lang w:val="nl-NL"/>
              </w:rPr>
              <w:t>TCVN 9385 : 2012</w:t>
            </w:r>
          </w:p>
        </w:tc>
        <w:tc>
          <w:tcPr>
            <w:tcW w:w="5709" w:type="dxa"/>
          </w:tcPr>
          <w:p w14:paraId="658E1338" w14:textId="77777777" w:rsidR="00070698" w:rsidRPr="00CD62D5" w:rsidRDefault="00070698" w:rsidP="00070698">
            <w:pPr>
              <w:spacing w:before="60" w:after="60"/>
              <w:jc w:val="both"/>
              <w:rPr>
                <w:sz w:val="26"/>
                <w:szCs w:val="26"/>
                <w:lang w:val="nl-NL"/>
              </w:rPr>
            </w:pPr>
            <w:r w:rsidRPr="00CD62D5">
              <w:rPr>
                <w:sz w:val="26"/>
                <w:szCs w:val="26"/>
                <w:lang w:val="nl-NL"/>
              </w:rPr>
              <w:t>Chống sét cho công trình xây dựng</w:t>
            </w:r>
          </w:p>
        </w:tc>
      </w:tr>
      <w:tr w:rsidR="00CD62D5" w:rsidRPr="00CD62D5" w14:paraId="5184FAD9" w14:textId="77777777" w:rsidTr="00BB2A50">
        <w:tc>
          <w:tcPr>
            <w:tcW w:w="635" w:type="dxa"/>
          </w:tcPr>
          <w:p w14:paraId="6B8F9453"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7E3A193A" w14:textId="77777777" w:rsidR="00070698" w:rsidRPr="00CD62D5" w:rsidRDefault="00070698" w:rsidP="00070698">
            <w:pPr>
              <w:spacing w:before="60" w:after="60"/>
              <w:jc w:val="both"/>
              <w:rPr>
                <w:sz w:val="26"/>
                <w:szCs w:val="26"/>
                <w:lang w:val="nl-NL"/>
              </w:rPr>
            </w:pPr>
            <w:r w:rsidRPr="00CD62D5">
              <w:rPr>
                <w:sz w:val="26"/>
                <w:szCs w:val="26"/>
                <w:lang w:val="nl-NL"/>
              </w:rPr>
              <w:t>TCVN 7570 : 2006</w:t>
            </w:r>
          </w:p>
        </w:tc>
        <w:tc>
          <w:tcPr>
            <w:tcW w:w="5709" w:type="dxa"/>
          </w:tcPr>
          <w:p w14:paraId="15E6C7A0" w14:textId="77777777" w:rsidR="00070698" w:rsidRPr="00CD62D5" w:rsidRDefault="00070698" w:rsidP="00070698">
            <w:pPr>
              <w:spacing w:before="60" w:after="60"/>
              <w:jc w:val="both"/>
              <w:rPr>
                <w:sz w:val="26"/>
                <w:szCs w:val="26"/>
                <w:lang w:val="nl-NL"/>
              </w:rPr>
            </w:pPr>
            <w:r w:rsidRPr="00CD62D5">
              <w:rPr>
                <w:sz w:val="26"/>
                <w:szCs w:val="26"/>
                <w:lang w:val="nl-NL"/>
              </w:rPr>
              <w:t>Cốt liệu cho bê tông và vữa yêu cầu kỹ thuật</w:t>
            </w:r>
          </w:p>
        </w:tc>
      </w:tr>
      <w:tr w:rsidR="00CD62D5" w:rsidRPr="00CD62D5" w14:paraId="45055771" w14:textId="77777777" w:rsidTr="00BB2A50">
        <w:tc>
          <w:tcPr>
            <w:tcW w:w="635" w:type="dxa"/>
          </w:tcPr>
          <w:p w14:paraId="759839BC"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6BEBD881" w14:textId="77777777" w:rsidR="00070698" w:rsidRPr="00CD62D5" w:rsidRDefault="00070698" w:rsidP="00070698">
            <w:pPr>
              <w:spacing w:before="60" w:after="60"/>
              <w:jc w:val="both"/>
              <w:rPr>
                <w:sz w:val="26"/>
                <w:szCs w:val="26"/>
                <w:lang w:val="nl-NL"/>
              </w:rPr>
            </w:pPr>
            <w:r w:rsidRPr="00CD62D5">
              <w:rPr>
                <w:sz w:val="26"/>
                <w:szCs w:val="26"/>
                <w:lang w:val="nl-NL"/>
              </w:rPr>
              <w:t xml:space="preserve">TCVN 6260 : 2009 </w:t>
            </w:r>
          </w:p>
        </w:tc>
        <w:tc>
          <w:tcPr>
            <w:tcW w:w="5709" w:type="dxa"/>
          </w:tcPr>
          <w:p w14:paraId="51DDCCC4" w14:textId="77777777" w:rsidR="00070698" w:rsidRPr="00CD62D5" w:rsidRDefault="00070698" w:rsidP="00070698">
            <w:pPr>
              <w:spacing w:before="60" w:after="60"/>
              <w:jc w:val="both"/>
              <w:rPr>
                <w:sz w:val="26"/>
                <w:szCs w:val="26"/>
                <w:lang w:val="nl-NL"/>
              </w:rPr>
            </w:pPr>
            <w:r w:rsidRPr="00CD62D5">
              <w:rPr>
                <w:sz w:val="26"/>
                <w:szCs w:val="26"/>
                <w:lang w:val="nl-NL"/>
              </w:rPr>
              <w:t>Xi măng Portland hỗn hợp yêu cầu kỹ thuật</w:t>
            </w:r>
          </w:p>
        </w:tc>
      </w:tr>
      <w:tr w:rsidR="00CD62D5" w:rsidRPr="00CD62D5" w14:paraId="21E3F55C" w14:textId="77777777" w:rsidTr="00BB2A50">
        <w:tc>
          <w:tcPr>
            <w:tcW w:w="635" w:type="dxa"/>
          </w:tcPr>
          <w:p w14:paraId="78F85487"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69CFAE02" w14:textId="77777777" w:rsidR="00070698" w:rsidRPr="00CD62D5" w:rsidRDefault="00070698" w:rsidP="00070698">
            <w:pPr>
              <w:spacing w:before="60" w:after="60"/>
              <w:jc w:val="both"/>
              <w:rPr>
                <w:sz w:val="26"/>
                <w:szCs w:val="26"/>
                <w:lang w:val="nl-NL"/>
              </w:rPr>
            </w:pPr>
            <w:r w:rsidRPr="00CD62D5">
              <w:rPr>
                <w:sz w:val="26"/>
                <w:szCs w:val="26"/>
                <w:lang w:val="nl-NL"/>
              </w:rPr>
              <w:t xml:space="preserve">TCVN 4506 : 2012 </w:t>
            </w:r>
          </w:p>
        </w:tc>
        <w:tc>
          <w:tcPr>
            <w:tcW w:w="5709" w:type="dxa"/>
          </w:tcPr>
          <w:p w14:paraId="5F538360" w14:textId="77777777" w:rsidR="00070698" w:rsidRPr="00CD62D5" w:rsidRDefault="00070698" w:rsidP="00070698">
            <w:pPr>
              <w:spacing w:before="60" w:after="60"/>
              <w:jc w:val="both"/>
              <w:rPr>
                <w:sz w:val="26"/>
                <w:szCs w:val="26"/>
                <w:lang w:val="nl-NL"/>
              </w:rPr>
            </w:pPr>
            <w:r w:rsidRPr="00CD62D5">
              <w:rPr>
                <w:sz w:val="26"/>
                <w:szCs w:val="26"/>
                <w:lang w:val="nl-NL"/>
              </w:rPr>
              <w:t>Nước dùng cho bê tông và vữa - yêu cầu kỹ thuật</w:t>
            </w:r>
          </w:p>
        </w:tc>
      </w:tr>
      <w:tr w:rsidR="00CD62D5" w:rsidRPr="00CD62D5" w14:paraId="0FFC84C8" w14:textId="77777777" w:rsidTr="00BB2A50">
        <w:tc>
          <w:tcPr>
            <w:tcW w:w="635" w:type="dxa"/>
          </w:tcPr>
          <w:p w14:paraId="41488B16"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170C9B78" w14:textId="77777777" w:rsidR="00070698" w:rsidRPr="00CD62D5" w:rsidRDefault="00070698" w:rsidP="00070698">
            <w:pPr>
              <w:spacing w:before="60" w:after="60"/>
              <w:jc w:val="both"/>
              <w:rPr>
                <w:sz w:val="26"/>
                <w:szCs w:val="26"/>
                <w:lang w:val="nl-NL"/>
              </w:rPr>
            </w:pPr>
            <w:r w:rsidRPr="00CD62D5">
              <w:rPr>
                <w:sz w:val="26"/>
                <w:szCs w:val="26"/>
                <w:lang w:val="nl-NL"/>
              </w:rPr>
              <w:t>TCVN 4314 : 2003</w:t>
            </w:r>
          </w:p>
        </w:tc>
        <w:tc>
          <w:tcPr>
            <w:tcW w:w="5709" w:type="dxa"/>
          </w:tcPr>
          <w:p w14:paraId="59B50137" w14:textId="77777777" w:rsidR="00070698" w:rsidRPr="00CD62D5" w:rsidRDefault="00070698" w:rsidP="00070698">
            <w:pPr>
              <w:spacing w:before="60" w:after="60"/>
              <w:jc w:val="both"/>
              <w:rPr>
                <w:sz w:val="26"/>
                <w:szCs w:val="26"/>
                <w:lang w:val="nl-NL"/>
              </w:rPr>
            </w:pPr>
            <w:r w:rsidRPr="00CD62D5">
              <w:rPr>
                <w:sz w:val="26"/>
                <w:szCs w:val="26"/>
                <w:lang w:val="nl-NL"/>
              </w:rPr>
              <w:t>Vữa xây dựng - yêu cầu kỹ thuật</w:t>
            </w:r>
          </w:p>
        </w:tc>
      </w:tr>
      <w:tr w:rsidR="00CD62D5" w:rsidRPr="00CD62D5" w14:paraId="77835DBC" w14:textId="77777777" w:rsidTr="00BB2A50">
        <w:tc>
          <w:tcPr>
            <w:tcW w:w="635" w:type="dxa"/>
          </w:tcPr>
          <w:p w14:paraId="657EB26A"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488F6A78" w14:textId="77777777" w:rsidR="00070698" w:rsidRPr="00CD62D5" w:rsidRDefault="00070698" w:rsidP="00070698">
            <w:pPr>
              <w:spacing w:before="60" w:after="60"/>
              <w:jc w:val="both"/>
              <w:rPr>
                <w:sz w:val="26"/>
                <w:szCs w:val="26"/>
                <w:lang w:val="nl-NL"/>
              </w:rPr>
            </w:pPr>
            <w:r w:rsidRPr="00CD62D5">
              <w:rPr>
                <w:sz w:val="26"/>
                <w:szCs w:val="26"/>
                <w:lang w:val="nl-NL"/>
              </w:rPr>
              <w:t>TCXDVN 296:2004</w:t>
            </w:r>
          </w:p>
        </w:tc>
        <w:tc>
          <w:tcPr>
            <w:tcW w:w="5709" w:type="dxa"/>
          </w:tcPr>
          <w:p w14:paraId="40F44EE4" w14:textId="77777777" w:rsidR="00070698" w:rsidRPr="00CD62D5" w:rsidRDefault="00070698" w:rsidP="00070698">
            <w:pPr>
              <w:spacing w:before="60" w:after="60"/>
              <w:jc w:val="both"/>
              <w:rPr>
                <w:sz w:val="26"/>
                <w:szCs w:val="26"/>
                <w:lang w:val="nl-NL"/>
              </w:rPr>
            </w:pPr>
            <w:r w:rsidRPr="00CD62D5">
              <w:rPr>
                <w:sz w:val="26"/>
                <w:szCs w:val="26"/>
                <w:lang w:val="nl-NL"/>
              </w:rPr>
              <w:t>Tiêu chuẩn lắp dựng dàn giáo.</w:t>
            </w:r>
          </w:p>
        </w:tc>
      </w:tr>
      <w:tr w:rsidR="00CD62D5" w:rsidRPr="00CD62D5" w14:paraId="3CF50953" w14:textId="77777777" w:rsidTr="00BB2A50">
        <w:tc>
          <w:tcPr>
            <w:tcW w:w="635" w:type="dxa"/>
          </w:tcPr>
          <w:p w14:paraId="05AFFE7F" w14:textId="77777777" w:rsidR="00070698" w:rsidRPr="00CD62D5" w:rsidRDefault="00070698" w:rsidP="00070698">
            <w:pPr>
              <w:numPr>
                <w:ilvl w:val="0"/>
                <w:numId w:val="1"/>
              </w:numPr>
              <w:spacing w:before="60" w:after="60" w:line="240" w:lineRule="auto"/>
              <w:jc w:val="right"/>
              <w:rPr>
                <w:sz w:val="26"/>
                <w:szCs w:val="26"/>
                <w:lang w:val="nl-NL"/>
              </w:rPr>
            </w:pPr>
          </w:p>
        </w:tc>
        <w:tc>
          <w:tcPr>
            <w:tcW w:w="2718" w:type="dxa"/>
          </w:tcPr>
          <w:p w14:paraId="4BC2F1BA" w14:textId="77777777" w:rsidR="00070698" w:rsidRPr="00CD62D5" w:rsidRDefault="00070698" w:rsidP="00070698">
            <w:pPr>
              <w:spacing w:before="60" w:after="60"/>
              <w:jc w:val="both"/>
              <w:rPr>
                <w:sz w:val="26"/>
                <w:szCs w:val="26"/>
                <w:lang w:val="nl-NL"/>
              </w:rPr>
            </w:pPr>
            <w:r w:rsidRPr="00CD62D5">
              <w:rPr>
                <w:sz w:val="26"/>
                <w:szCs w:val="26"/>
                <w:lang w:val="nl-NL"/>
              </w:rPr>
              <w:t>...................</w:t>
            </w:r>
          </w:p>
        </w:tc>
        <w:tc>
          <w:tcPr>
            <w:tcW w:w="5709" w:type="dxa"/>
          </w:tcPr>
          <w:p w14:paraId="10C05121" w14:textId="77777777" w:rsidR="00070698" w:rsidRPr="00CD62D5" w:rsidRDefault="00070698" w:rsidP="00070698">
            <w:pPr>
              <w:spacing w:before="60" w:after="60"/>
              <w:jc w:val="both"/>
              <w:rPr>
                <w:sz w:val="26"/>
                <w:szCs w:val="26"/>
                <w:lang w:val="nl-NL"/>
              </w:rPr>
            </w:pPr>
            <w:r w:rsidRPr="00CD62D5">
              <w:rPr>
                <w:sz w:val="26"/>
                <w:szCs w:val="26"/>
                <w:lang w:val="nl-NL"/>
              </w:rPr>
              <w:t>Các Tiêu chuẩn khác theo quy định hiện hành của Nhà nước.</w:t>
            </w:r>
          </w:p>
        </w:tc>
      </w:tr>
    </w:tbl>
    <w:p w14:paraId="2D1C70A6" w14:textId="14536C98" w:rsidR="00070698" w:rsidRPr="00CD62D5" w:rsidRDefault="00B25C39" w:rsidP="00070698">
      <w:pPr>
        <w:spacing w:before="60" w:after="60"/>
        <w:ind w:firstLine="720"/>
        <w:jc w:val="both"/>
        <w:rPr>
          <w:b/>
          <w:szCs w:val="28"/>
          <w:lang w:val="nl-NL"/>
        </w:rPr>
      </w:pPr>
      <w:r>
        <w:rPr>
          <w:b/>
          <w:szCs w:val="28"/>
          <w:lang w:val="nl-NL"/>
        </w:rPr>
        <w:t>c</w:t>
      </w:r>
      <w:r w:rsidR="00070698" w:rsidRPr="00CD62D5">
        <w:rPr>
          <w:b/>
          <w:szCs w:val="28"/>
          <w:lang w:val="nl-NL"/>
        </w:rPr>
        <w:t>. Yêu cầu về tổ chức kỹ thuật thi công, giám sát:</w:t>
      </w:r>
    </w:p>
    <w:p w14:paraId="371A5730"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thi công và hoàn thành các hạng mục công trình theo đúng hồ sơ thiết kế được duyệt. Ngoài ra Nhà thầu còn phải tuân thủ đầy đủ quy trình quy phạm về thi công, nghiệm thu và quản lý chất lượng công trình, xây dựng công trình đảm bảo tuân thủ đúng yêu cầu kỹ thuật và mỹ thuật.</w:t>
      </w:r>
    </w:p>
    <w:p w14:paraId="088F9FD6" w14:textId="77777777" w:rsidR="00070698" w:rsidRPr="00CD62D5" w:rsidRDefault="00070698" w:rsidP="00070698">
      <w:pPr>
        <w:widowControl w:val="0"/>
        <w:spacing w:before="60" w:after="60"/>
        <w:ind w:firstLine="720"/>
        <w:jc w:val="both"/>
        <w:rPr>
          <w:szCs w:val="28"/>
          <w:lang w:val="nl-NL"/>
        </w:rPr>
      </w:pPr>
      <w:r w:rsidRPr="00CD62D5">
        <w:rPr>
          <w:szCs w:val="28"/>
          <w:lang w:val="nl-NL"/>
        </w:rPr>
        <w:t>+ Bố trí lán trại, kho xưởng của nhà thầu.</w:t>
      </w:r>
    </w:p>
    <w:p w14:paraId="08F38E97" w14:textId="77777777" w:rsidR="00070698" w:rsidRPr="00CD62D5" w:rsidRDefault="00070698" w:rsidP="00070698">
      <w:pPr>
        <w:widowControl w:val="0"/>
        <w:spacing w:before="60" w:after="60"/>
        <w:ind w:firstLine="720"/>
        <w:jc w:val="both"/>
        <w:rPr>
          <w:szCs w:val="28"/>
          <w:lang w:val="nl-NL"/>
        </w:rPr>
      </w:pPr>
      <w:r w:rsidRPr="00CD62D5">
        <w:rPr>
          <w:szCs w:val="28"/>
          <w:lang w:val="nl-NL"/>
        </w:rPr>
        <w:t>Ít nhất 5 ngày trước khi bắt đầu mọi hoạt động ở công trường, Nhà thầu phải nộp những bản vẽ trình bày mặt bằng tổng thể dự kiến của Nhà thầu dự định xây dựng cơ sở phục vụ cho công trình.</w:t>
      </w:r>
      <w:r w:rsidRPr="00CD62D5">
        <w:rPr>
          <w:szCs w:val="28"/>
          <w:lang w:val="nl-NL"/>
        </w:rPr>
        <w:tab/>
      </w:r>
    </w:p>
    <w:p w14:paraId="02B1F307"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Nhà thầu cần xác định vị trí, kích thước và yêu cầu cho những hạng mục chính và những phương tiện chính như: Văn phòng, nhà kho, khu để xe... </w:t>
      </w:r>
    </w:p>
    <w:p w14:paraId="7FC5018C"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43D945EE" w14:textId="77777777" w:rsidR="00070698" w:rsidRPr="00CD62D5" w:rsidRDefault="00070698" w:rsidP="00070698">
      <w:pPr>
        <w:widowControl w:val="0"/>
        <w:spacing w:before="60" w:after="60"/>
        <w:ind w:firstLine="720"/>
        <w:jc w:val="both"/>
        <w:rPr>
          <w:szCs w:val="28"/>
          <w:lang w:val="nl-NL"/>
        </w:rPr>
      </w:pPr>
      <w:r w:rsidRPr="00CD62D5">
        <w:rPr>
          <w:szCs w:val="28"/>
          <w:lang w:val="nl-NL"/>
        </w:rPr>
        <w:t>+ Sắp xếp và kiểm tra công việc.</w:t>
      </w:r>
    </w:p>
    <w:p w14:paraId="015CA5CA"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Nhà thầu phải có trách nhiệm thiết lập và bảo vệ tất cả các điểm mốc quan trắc cần thiết;  Bổ sung thêm vào những điểm mốc quan trắc hiện có như đã nêu </w:t>
      </w:r>
      <w:r w:rsidRPr="00CD62D5">
        <w:rPr>
          <w:szCs w:val="28"/>
          <w:lang w:val="nl-NL"/>
        </w:rPr>
        <w:lastRenderedPageBreak/>
        <w:t xml:space="preserve">trong bản vẽ. Nhà thầu phải quản lý và giữ gìn tất cả những điểm mốc cần thiết cho công việc thi công, kiểm tra, nghiệm thu và bàn giao cuối cùng. </w:t>
      </w:r>
    </w:p>
    <w:p w14:paraId="5A50E031" w14:textId="77777777" w:rsidR="00070698" w:rsidRPr="00CD62D5" w:rsidRDefault="00070698" w:rsidP="00070698">
      <w:pPr>
        <w:widowControl w:val="0"/>
        <w:spacing w:before="60" w:after="60"/>
        <w:ind w:firstLine="720"/>
        <w:jc w:val="both"/>
        <w:rPr>
          <w:szCs w:val="28"/>
          <w:lang w:val="nl-NL"/>
        </w:rPr>
      </w:pPr>
      <w:r w:rsidRPr="00CD62D5">
        <w:rPr>
          <w:szCs w:val="28"/>
          <w:lang w:val="nl-NL"/>
        </w:rPr>
        <w:t>Khi bắt đầu một giai đoạn hay phần việc mới, Nhà thầu phải trình lên trước 7 ngày cho Chủ đầu tư về kế hoạch và lịch trình dự kiến triển khai trong các giai đoạn khác nhau của công việc. Thời gian phải được phân bố hợp lý để Chủ đầu tư kịp tiến hành kiểm tra, xác nhận trước khi chuyển giai đoạn thi công.</w:t>
      </w:r>
    </w:p>
    <w:p w14:paraId="6BB59F47" w14:textId="77777777" w:rsidR="00070698" w:rsidRPr="00CD62D5" w:rsidRDefault="00070698" w:rsidP="00070698">
      <w:pPr>
        <w:widowControl w:val="0"/>
        <w:spacing w:before="60" w:after="60"/>
        <w:ind w:firstLine="720"/>
        <w:jc w:val="both"/>
        <w:rPr>
          <w:szCs w:val="28"/>
          <w:lang w:val="nl-NL"/>
        </w:rPr>
      </w:pPr>
      <w:r w:rsidRPr="00CD62D5">
        <w:rPr>
          <w:szCs w:val="28"/>
          <w:lang w:val="nl-NL"/>
        </w:rPr>
        <w:t>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thiết kế. Toàn bộ hồ sơ này Nhà thầu phải nộp cho Chủ đầu tư trong vòng 30 ngày sau khi kết thúc thi công.</w:t>
      </w:r>
    </w:p>
    <w:p w14:paraId="31AC462E" w14:textId="77777777" w:rsidR="00070698" w:rsidRPr="00CD62D5" w:rsidRDefault="00070698" w:rsidP="00070698">
      <w:pPr>
        <w:widowControl w:val="0"/>
        <w:spacing w:before="60" w:after="60"/>
        <w:ind w:firstLine="720"/>
        <w:jc w:val="both"/>
        <w:rPr>
          <w:szCs w:val="28"/>
          <w:lang w:val="nl-NL"/>
        </w:rPr>
      </w:pPr>
      <w:r w:rsidRPr="00CD62D5">
        <w:rPr>
          <w:szCs w:val="28"/>
          <w:lang w:val="nl-NL"/>
        </w:rPr>
        <w:t>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390D0F07"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cung cấp mọi thiết bị và vật liệu kể cả các chỉ dẫn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450661D9"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 Giám sát kỹ thuật của chủ đầu tư. </w:t>
      </w:r>
    </w:p>
    <w:p w14:paraId="20E4A7A9"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đảm bảo mọi công việc đáp ứng đầy đủ những yêu cầu của hợp đồng.  Mọi việc thi công sẽ tiến hành dưới sự quản lý giám sát của Chủ đầu tư. Chủ đầu tư có quyền yêu cầu Nhà thầu kiểm tra lại bất kỳ hạng mục nào trước khi đưa ra kết quả nghiệm thu.</w:t>
      </w:r>
      <w:r w:rsidRPr="00CD62D5">
        <w:rPr>
          <w:szCs w:val="28"/>
          <w:lang w:val="nl-NL"/>
        </w:rPr>
        <w:tab/>
      </w:r>
    </w:p>
    <w:p w14:paraId="7F00D276" w14:textId="77777777" w:rsidR="00070698" w:rsidRPr="00CD62D5" w:rsidRDefault="00070698" w:rsidP="00070698">
      <w:pPr>
        <w:widowControl w:val="0"/>
        <w:spacing w:before="60" w:after="60"/>
        <w:ind w:firstLine="720"/>
        <w:jc w:val="both"/>
        <w:rPr>
          <w:szCs w:val="28"/>
          <w:lang w:val="nl-NL"/>
        </w:rPr>
      </w:pPr>
      <w:r w:rsidRPr="00CD62D5">
        <w:rPr>
          <w:szCs w:val="28"/>
          <w:lang w:val="nl-NL"/>
        </w:rPr>
        <w:t>Việc thanh tra do Chủ đầu tư tiến hành hoàn toàn là do lợi ích của Chủ đầu tư, tuy nhiên việc này sẽ:</w:t>
      </w:r>
    </w:p>
    <w:p w14:paraId="5D96F16D" w14:textId="77777777" w:rsidR="00070698" w:rsidRPr="00CD62D5" w:rsidRDefault="00070698" w:rsidP="00070698">
      <w:pPr>
        <w:widowControl w:val="0"/>
        <w:spacing w:before="60" w:after="60"/>
        <w:ind w:firstLine="720"/>
        <w:jc w:val="both"/>
        <w:rPr>
          <w:szCs w:val="28"/>
          <w:lang w:val="nl-NL"/>
        </w:rPr>
      </w:pPr>
      <w:r w:rsidRPr="00CD62D5">
        <w:rPr>
          <w:szCs w:val="28"/>
          <w:lang w:val="nl-NL"/>
        </w:rPr>
        <w:t>- Không làm giảm trách nhiệm của Nhà thầu trong việc cung cấp những biện pháp hợp lý để kiểm tra chất lượng.</w:t>
      </w:r>
    </w:p>
    <w:p w14:paraId="02B8C67B" w14:textId="77777777" w:rsidR="00070698" w:rsidRPr="00CD62D5" w:rsidRDefault="00070698" w:rsidP="00070698">
      <w:pPr>
        <w:widowControl w:val="0"/>
        <w:spacing w:before="60" w:after="60"/>
        <w:ind w:firstLine="720"/>
        <w:jc w:val="both"/>
        <w:rPr>
          <w:szCs w:val="28"/>
          <w:lang w:val="nl-NL"/>
        </w:rPr>
      </w:pPr>
      <w:r w:rsidRPr="00CD62D5">
        <w:rPr>
          <w:szCs w:val="28"/>
          <w:lang w:val="nl-NL"/>
        </w:rPr>
        <w:t>- Không làm giảm trách nhiệm của Nhà thầu trong trường hợp có mất mát, hư hại vật liệu trước khi nghiệm thu.</w:t>
      </w:r>
    </w:p>
    <w:p w14:paraId="05A31509" w14:textId="77777777" w:rsidR="00070698" w:rsidRPr="00CD62D5" w:rsidRDefault="00070698" w:rsidP="00070698">
      <w:pPr>
        <w:widowControl w:val="0"/>
        <w:spacing w:before="60" w:after="60"/>
        <w:ind w:firstLine="720"/>
        <w:jc w:val="both"/>
        <w:rPr>
          <w:szCs w:val="28"/>
          <w:lang w:val="nl-NL"/>
        </w:rPr>
      </w:pPr>
      <w:r w:rsidRPr="00CD62D5">
        <w:rPr>
          <w:szCs w:val="28"/>
          <w:lang w:val="nl-NL"/>
        </w:rPr>
        <w:t>- Không bao hàm ý tạo thành kết quả nghiệm thu.</w:t>
      </w:r>
    </w:p>
    <w:p w14:paraId="5C6A9E29" w14:textId="77777777" w:rsidR="00070698" w:rsidRPr="00CD62D5" w:rsidRDefault="00070698" w:rsidP="00070698">
      <w:pPr>
        <w:widowControl w:val="0"/>
        <w:spacing w:before="60" w:after="60"/>
        <w:ind w:firstLine="720"/>
        <w:jc w:val="both"/>
        <w:rPr>
          <w:szCs w:val="28"/>
          <w:lang w:val="nl-NL"/>
        </w:rPr>
      </w:pPr>
      <w:r w:rsidRPr="00CD62D5">
        <w:rPr>
          <w:szCs w:val="28"/>
          <w:lang w:val="nl-NL"/>
        </w:rPr>
        <w:lastRenderedPageBreak/>
        <w:t>- Không ảnh hưởng đến những quyền sau này của Chủ đầu tư trong việc nghiệm thu công trình.</w:t>
      </w:r>
    </w:p>
    <w:p w14:paraId="01427BF5" w14:textId="77777777" w:rsidR="00070698" w:rsidRPr="00CD62D5" w:rsidRDefault="00070698" w:rsidP="00070698">
      <w:pPr>
        <w:widowControl w:val="0"/>
        <w:spacing w:before="60" w:after="60"/>
        <w:ind w:firstLine="720"/>
        <w:jc w:val="both"/>
        <w:rPr>
          <w:szCs w:val="28"/>
          <w:lang w:val="nl-NL"/>
        </w:rPr>
      </w:pPr>
      <w:r w:rsidRPr="00CD62D5">
        <w:rPr>
          <w:szCs w:val="28"/>
          <w:lang w:val="nl-NL"/>
        </w:rPr>
        <w:t>Chủ đầu tư sẽ yêu cầu Nhà thầu thanh toán bất kỳ chi phí phụ thêm nào nếu như mọi thứ  không sẵn sàng để kiểm tra và thử nghiệm vào đúng thời hạn do chính chủ đầu tư đề xuất hoặc nếu cần thiết phải tiến hành kiểm tra và thử nghiệm lại lần nữa do kết quả trước đó bị bác bỏ. Chủ đầu tư sẽ cho tiến hành kiểm tra và thử nghiệm sao cho việc này không gây cản trở tới tiến độ thi công.</w:t>
      </w:r>
    </w:p>
    <w:p w14:paraId="6E9A0DDD" w14:textId="77777777" w:rsidR="00070698" w:rsidRPr="00CD62D5" w:rsidRDefault="00070698" w:rsidP="00070698">
      <w:pPr>
        <w:widowControl w:val="0"/>
        <w:spacing w:before="60" w:after="60"/>
        <w:ind w:firstLine="720"/>
        <w:jc w:val="both"/>
        <w:rPr>
          <w:szCs w:val="28"/>
          <w:lang w:val="nl-NL"/>
        </w:rPr>
      </w:pPr>
      <w:bookmarkStart w:id="1" w:name="_Toc209664256"/>
      <w:r w:rsidRPr="00CD62D5">
        <w:rPr>
          <w:szCs w:val="28"/>
          <w:lang w:val="nl-NL"/>
        </w:rPr>
        <w:t>Các nội dung khác.</w:t>
      </w:r>
      <w:bookmarkEnd w:id="1"/>
      <w:r w:rsidRPr="00CD62D5">
        <w:rPr>
          <w:szCs w:val="28"/>
          <w:lang w:val="nl-NL"/>
        </w:rPr>
        <w:t xml:space="preserve"> </w:t>
      </w:r>
    </w:p>
    <w:p w14:paraId="2712C967" w14:textId="77777777" w:rsidR="00070698" w:rsidRPr="00CD62D5" w:rsidRDefault="00070698" w:rsidP="00070698">
      <w:pPr>
        <w:widowControl w:val="0"/>
        <w:spacing w:before="60" w:after="60"/>
        <w:ind w:firstLine="720"/>
        <w:jc w:val="both"/>
        <w:rPr>
          <w:szCs w:val="28"/>
          <w:lang w:val="nl-NL"/>
        </w:rPr>
      </w:pPr>
      <w:r w:rsidRPr="00CD62D5">
        <w:rPr>
          <w:szCs w:val="28"/>
          <w:lang w:val="nl-NL"/>
        </w:rPr>
        <w:t>+ Họp điều độ:</w:t>
      </w:r>
    </w:p>
    <w:p w14:paraId="16C54C03" w14:textId="77777777" w:rsidR="00070698" w:rsidRPr="00CD62D5" w:rsidRDefault="00070698" w:rsidP="00070698">
      <w:pPr>
        <w:widowControl w:val="0"/>
        <w:spacing w:before="60" w:after="60"/>
        <w:ind w:firstLine="720"/>
        <w:jc w:val="both"/>
        <w:rPr>
          <w:szCs w:val="28"/>
          <w:lang w:val="nl-NL"/>
        </w:rPr>
      </w:pPr>
      <w:r w:rsidRPr="00CD62D5">
        <w:rPr>
          <w:szCs w:val="28"/>
          <w:lang w:val="nl-NL"/>
        </w:rPr>
        <w:t>Chủ đầu tư có quyền  yêu cầu Nhà thầu hoặc các bên đối tác tham dự cuộc họp điều độ (kiểm điểm tiến độ), thường kỳ hoặc bất thường. Công việc của họp điều độ là kiểm điểm kế hoạch thực hiện các công việc còn lại và xử lý các vấn đề vướng mắc trong quá trình thi công do các bên nêu ra theo đúng trình tự XDCB  hiện hành.</w:t>
      </w:r>
    </w:p>
    <w:p w14:paraId="2A01CF88" w14:textId="77777777" w:rsidR="00070698" w:rsidRPr="00CD62D5" w:rsidRDefault="00070698" w:rsidP="00070698">
      <w:pPr>
        <w:widowControl w:val="0"/>
        <w:spacing w:before="60" w:after="60"/>
        <w:ind w:firstLine="720"/>
        <w:jc w:val="both"/>
        <w:rPr>
          <w:szCs w:val="28"/>
          <w:lang w:val="nl-NL"/>
        </w:rPr>
      </w:pPr>
      <w:r w:rsidRPr="00CD62D5">
        <w:rPr>
          <w:szCs w:val="28"/>
          <w:lang w:val="nl-NL"/>
        </w:rPr>
        <w:t>Chủ đầu tư sẽ ghi lại nội dung của các cuộc họp điều độ này, và gửi các bản sao biên bản cuộc họp cho Nhà thầu và các bên có liên quan. Tại cuộc họp Chủ đầu tư sẽ khẳng định trách nhiệm hiện hành của từng bên và công bố bằng văn bản cho các bên tham dự sau phiên họp.</w:t>
      </w:r>
    </w:p>
    <w:p w14:paraId="22834FFA" w14:textId="77777777" w:rsidR="00070698" w:rsidRPr="00CD62D5" w:rsidRDefault="00070698" w:rsidP="00070698">
      <w:pPr>
        <w:widowControl w:val="0"/>
        <w:spacing w:before="60" w:after="60"/>
        <w:ind w:firstLine="720"/>
        <w:jc w:val="both"/>
        <w:rPr>
          <w:szCs w:val="28"/>
          <w:lang w:val="nl-NL"/>
        </w:rPr>
      </w:pPr>
      <w:r w:rsidRPr="00CD62D5">
        <w:rPr>
          <w:szCs w:val="28"/>
          <w:lang w:val="nl-NL"/>
        </w:rPr>
        <w:t>+ Thông báo sớm :</w:t>
      </w:r>
    </w:p>
    <w:p w14:paraId="229FECCF"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Nhà thầu cần phải thông báo cho Chủ đầu tư vào thời điểm sớm nhất về các sự kiện hoặc tình huống sắp có thể sẽ xảy ra, có ảnh hưởng đến chất lượng công trình, làm tăng giá hợp đồng hoặc làm chậm ngày dự kiến hoàn thành. Chủ đầu tư có thể yêu cầu Nhà thầu cung cấp giá ước tính chi phí gia tăng này vào giá thành hợp đồng cũng như ngày dự kiến hoàn thành. </w:t>
      </w:r>
      <w:r w:rsidRPr="00CD62D5">
        <w:rPr>
          <w:szCs w:val="28"/>
          <w:lang w:val="nl-NL"/>
        </w:rPr>
        <w:tab/>
      </w:r>
    </w:p>
    <w:p w14:paraId="6C4C8382"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phối hợp cùng Chủ đầu tư tiến hành xem xét để tìm cách tránh hoặc giảm thiểu các ảnh hưởng của sự kiện hoặc tình huống này, đồng thời lập bản đề nghị báo cáo lên cấp có thẩm quyền để giải quyết.</w:t>
      </w:r>
    </w:p>
    <w:p w14:paraId="4E5E08EA" w14:textId="77777777" w:rsidR="00070698" w:rsidRPr="00CD62D5" w:rsidRDefault="00070698" w:rsidP="00070698">
      <w:pPr>
        <w:widowControl w:val="0"/>
        <w:spacing w:before="60" w:after="60"/>
        <w:ind w:firstLine="720"/>
        <w:jc w:val="both"/>
        <w:rPr>
          <w:szCs w:val="28"/>
          <w:lang w:val="nl-NL"/>
        </w:rPr>
      </w:pPr>
      <w:r w:rsidRPr="00CD62D5">
        <w:rPr>
          <w:szCs w:val="28"/>
          <w:lang w:val="nl-NL"/>
        </w:rPr>
        <w:t>+ Xác định các khuyết tật :</w:t>
      </w:r>
    </w:p>
    <w:p w14:paraId="0888C810" w14:textId="77777777" w:rsidR="00070698" w:rsidRPr="00CD62D5" w:rsidRDefault="00070698" w:rsidP="00070698">
      <w:pPr>
        <w:widowControl w:val="0"/>
        <w:spacing w:before="60" w:after="60"/>
        <w:ind w:firstLine="720"/>
        <w:jc w:val="both"/>
        <w:rPr>
          <w:szCs w:val="28"/>
          <w:lang w:val="nl-NL"/>
        </w:rPr>
      </w:pPr>
      <w:r w:rsidRPr="00CD62D5">
        <w:rPr>
          <w:szCs w:val="28"/>
          <w:lang w:val="nl-NL"/>
        </w:rPr>
        <w:t>Chủ đầu tư sẽ kiểm tra  công việc của Nhà thầu và thông báo cho Nhà thầu về bất kỳ khuyết tật nào đã phát hiện được.Việc kiểm tra này là thường xuyên và không làm thay đổi đến trách nhiệm của các Nhà thầu. Chủ đầu tư có thể chỉ dẫn cho Nhà thầu tìm ra khuyết tật, phát hiện và thí nghiệm bất kỳ bộ phận nào của công trình mà Chủ đầu tư cho rằng có thể có khuyết tật.</w:t>
      </w:r>
    </w:p>
    <w:p w14:paraId="026FB322" w14:textId="77777777" w:rsidR="00070698" w:rsidRPr="00CD62D5" w:rsidRDefault="00070698" w:rsidP="00070698">
      <w:pPr>
        <w:widowControl w:val="0"/>
        <w:spacing w:before="60" w:after="60"/>
        <w:ind w:firstLine="720"/>
        <w:jc w:val="both"/>
        <w:rPr>
          <w:szCs w:val="28"/>
          <w:lang w:val="nl-NL"/>
        </w:rPr>
      </w:pPr>
      <w:r w:rsidRPr="00CD62D5">
        <w:rPr>
          <w:szCs w:val="28"/>
          <w:lang w:val="nl-NL"/>
        </w:rPr>
        <w:t>+ Những thay đổi về khối lượng :</w:t>
      </w:r>
    </w:p>
    <w:p w14:paraId="1237BE00"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Nếu khối lượng công việc sau khi hoàn thành tăng so với khối lượng nêu ra trong hồ sơ thiết kế đã duyệt của các hạng mục thì Nhà thầu phải có giải trình và phải được cơ quan tư vấn giám sát, tư vấn thiết kế và Chủ đầu tư chấp nhận  </w:t>
      </w:r>
      <w:r w:rsidRPr="00CD62D5">
        <w:rPr>
          <w:szCs w:val="28"/>
          <w:lang w:val="nl-NL"/>
        </w:rPr>
        <w:lastRenderedPageBreak/>
        <w:t>thì  giải trình này sẽ được gửi lên cấp có thẩm quyền xem xét để làm cơ sở pháp lý cho việc phê duyệt và điều chỉnh giá hợp đồng.</w:t>
      </w:r>
    </w:p>
    <w:p w14:paraId="7F80C4A4"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Trong trường hợp khối lượng giảm thì khối lượng thi công thực tế là cơ sở tính toán để thanh toán cho nhà thầu. </w:t>
      </w:r>
    </w:p>
    <w:p w14:paraId="0A04B2BB"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 Huy động và giải thể lực lượng thi công. </w:t>
      </w:r>
    </w:p>
    <w:p w14:paraId="714959D1" w14:textId="77777777" w:rsidR="00070698" w:rsidRPr="00CD62D5" w:rsidRDefault="00070698" w:rsidP="00070698">
      <w:pPr>
        <w:widowControl w:val="0"/>
        <w:spacing w:before="60" w:after="60"/>
        <w:ind w:firstLine="720"/>
        <w:jc w:val="both"/>
        <w:rPr>
          <w:szCs w:val="28"/>
          <w:lang w:val="nl-NL"/>
        </w:rPr>
      </w:pPr>
      <w:r w:rsidRPr="00CD62D5">
        <w:rPr>
          <w:szCs w:val="28"/>
          <w:lang w:val="nl-NL"/>
        </w:rPr>
        <w:t>Trang thiết bị, nhà xưởng phục vụ thi công của gói thầu chỉ được dỡ bỏ khỏi công trường trước khi hoàn thành công việc theo hợp đồng nếu như Chủ đầu tư cho phép.</w:t>
      </w:r>
    </w:p>
    <w:p w14:paraId="2607955F" w14:textId="77777777" w:rsidR="00070698" w:rsidRPr="00CD62D5" w:rsidRDefault="00070698" w:rsidP="00070698">
      <w:pPr>
        <w:widowControl w:val="0"/>
        <w:spacing w:before="60" w:after="60"/>
        <w:ind w:firstLine="720"/>
        <w:jc w:val="both"/>
        <w:rPr>
          <w:szCs w:val="28"/>
          <w:lang w:val="nl-NL"/>
        </w:rPr>
      </w:pPr>
      <w:r w:rsidRPr="00CD62D5">
        <w:rPr>
          <w:szCs w:val="28"/>
          <w:lang w:val="nl-NL"/>
        </w:rPr>
        <w:t>+ Đường vận chuyển.</w:t>
      </w:r>
    </w:p>
    <w:p w14:paraId="0BFA2D77"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tự tìm hiểu tình trạng các tuyến đường bộ, những điều kiện ảnh hưởng và có thể ảnh hưởng đến việc vận chuyển, ra vào khu vực công trường.</w:t>
      </w:r>
    </w:p>
    <w:p w14:paraId="17AEDA71" w14:textId="77777777" w:rsidR="00070698" w:rsidRPr="00CD62D5" w:rsidRDefault="00070698" w:rsidP="00070698">
      <w:pPr>
        <w:widowControl w:val="0"/>
        <w:spacing w:before="60" w:after="60"/>
        <w:ind w:firstLine="720"/>
        <w:jc w:val="both"/>
        <w:rPr>
          <w:szCs w:val="28"/>
          <w:lang w:val="nl-NL"/>
        </w:rPr>
      </w:pPr>
      <w:r w:rsidRPr="00CD62D5">
        <w:rPr>
          <w:szCs w:val="28"/>
          <w:lang w:val="nl-NL"/>
        </w:rPr>
        <w:t>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lắp đặt và bảo dưỡng các hạng mục công trình.</w:t>
      </w:r>
    </w:p>
    <w:p w14:paraId="29FEDAF9"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Việc vận chuyển vật tư thiết bị, cát, xi măng, đá, sỏi, hoặc vận chuyển bất kỳ loại gì qua hệ thống đường thuỷ, đường bộ, cầu cống cộng đều phải theo đúng những quy định của địa phương và hạn chế đến mức tối thiểu gây tắc nghẽn giao thông địa phương. </w:t>
      </w:r>
    </w:p>
    <w:p w14:paraId="31234598" w14:textId="77777777" w:rsidR="00070698" w:rsidRPr="00CD62D5" w:rsidRDefault="00070698" w:rsidP="00070698">
      <w:pPr>
        <w:widowControl w:val="0"/>
        <w:spacing w:before="60" w:after="60"/>
        <w:ind w:firstLine="720"/>
        <w:jc w:val="both"/>
        <w:rPr>
          <w:szCs w:val="28"/>
          <w:lang w:val="nl-NL"/>
        </w:rPr>
      </w:pPr>
      <w:r w:rsidRPr="00CD62D5">
        <w:rPr>
          <w:szCs w:val="28"/>
          <w:lang w:val="nl-NL"/>
        </w:rPr>
        <w:t>+ Các yêu cầu thu dọn và đổ thải.</w:t>
      </w:r>
    </w:p>
    <w:p w14:paraId="3131A878"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chịu trách nhiệm dọn dẹp rác cũng như vật liệu phế thải. Việc làm vệ sinh nói trên phải tiến hành theo những yêu cầu dưới đây và theo các qui định hiện hành ở địa phương. Nếu những quy định đó không ổn định càng phải tiến hành việc này một cách chính xác, thận trọng.</w:t>
      </w:r>
    </w:p>
    <w:p w14:paraId="5918CBAC" w14:textId="77777777" w:rsidR="00070698" w:rsidRPr="00CD62D5" w:rsidRDefault="00070698" w:rsidP="00070698">
      <w:pPr>
        <w:widowControl w:val="0"/>
        <w:spacing w:before="60" w:after="60"/>
        <w:ind w:firstLine="720"/>
        <w:jc w:val="both"/>
        <w:rPr>
          <w:szCs w:val="28"/>
          <w:lang w:val="nl-NL"/>
        </w:rPr>
      </w:pPr>
      <w:r w:rsidRPr="00CD62D5">
        <w:rPr>
          <w:szCs w:val="28"/>
          <w:lang w:val="nl-NL"/>
        </w:rPr>
        <w:t>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274A7BA6"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Mọi khu vực làm việc do Nhà thầu quản lý, sử dụng trong quá trình thi công  phải được phân loại và dọn sạch sẽ phù hợp với cảnh quan xung quanh.</w:t>
      </w:r>
    </w:p>
    <w:p w14:paraId="6F7653F0"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Những vật liệu phế thải khác như: Vật liệu thừa, chất thải vệ sinh, chất thải công nghiệp, các sản phẩm xăng dầu ... ( và không chỉ hạn chế những gì liệt kê ở đây) sẽ do Nhà thầu đưa đến các bãi thải thích hợp đã được các cơ quan </w:t>
      </w:r>
      <w:r w:rsidRPr="00CD62D5">
        <w:rPr>
          <w:szCs w:val="28"/>
          <w:lang w:val="nl-NL"/>
        </w:rPr>
        <w:lastRenderedPageBreak/>
        <w:t>chức năng có thẩm quyền đồng ý.</w:t>
      </w:r>
    </w:p>
    <w:p w14:paraId="297F06B7" w14:textId="77777777" w:rsidR="00070698" w:rsidRPr="00CD62D5" w:rsidRDefault="00070698" w:rsidP="00070698">
      <w:pPr>
        <w:widowControl w:val="0"/>
        <w:spacing w:before="60" w:after="60"/>
        <w:ind w:firstLine="720"/>
        <w:jc w:val="both"/>
        <w:rPr>
          <w:szCs w:val="28"/>
          <w:lang w:val="nl-NL"/>
        </w:rPr>
      </w:pPr>
      <w:r w:rsidRPr="00CD62D5">
        <w:rPr>
          <w:szCs w:val="28"/>
          <w:lang w:val="nl-NL"/>
        </w:rPr>
        <w:t xml:space="preserve">Nhà thầu có trách nhiệm sắp xếp, thoả thuận với các bên tư nhân và các quan chức địa phương về vị trí cũng như qui định tiến hành việc dọn vệ sinh công trường. Bất kỳ phí tổn nào cũng do Nhà thầu chi trả. </w:t>
      </w:r>
    </w:p>
    <w:p w14:paraId="09315CF2" w14:textId="77777777" w:rsidR="00070698" w:rsidRPr="00CD62D5" w:rsidRDefault="00070698" w:rsidP="00070698">
      <w:pPr>
        <w:widowControl w:val="0"/>
        <w:spacing w:before="60" w:after="60"/>
        <w:ind w:firstLine="720"/>
        <w:jc w:val="both"/>
        <w:rPr>
          <w:szCs w:val="28"/>
          <w:lang w:val="nl-NL"/>
        </w:rPr>
      </w:pPr>
      <w:r w:rsidRPr="00CD62D5">
        <w:rPr>
          <w:szCs w:val="28"/>
          <w:lang w:val="nl-NL"/>
        </w:rPr>
        <w:t>+ Điện nước phục vụ thi công.</w:t>
      </w:r>
    </w:p>
    <w:p w14:paraId="45C767CF" w14:textId="77777777" w:rsidR="00070698" w:rsidRPr="00CD62D5" w:rsidRDefault="00070698" w:rsidP="00070698">
      <w:pPr>
        <w:widowControl w:val="0"/>
        <w:spacing w:before="60" w:after="60"/>
        <w:ind w:firstLine="720"/>
        <w:jc w:val="both"/>
        <w:rPr>
          <w:szCs w:val="28"/>
          <w:lang w:val="nl-NL"/>
        </w:rPr>
      </w:pPr>
      <w:r w:rsidRPr="00CD62D5">
        <w:rPr>
          <w:szCs w:val="28"/>
          <w:lang w:val="nl-NL"/>
        </w:rPr>
        <w:t>Ít nhất 5 ngày trước khi khởi công nhà thầu phải nộp cho chủ đầu tư những bản vẽ trình bày mặt bằng tổng thể dự kiến của Nhà thầu dự định xây dựng hệ thống điện thắp sáng và cung cấp nước phục vụ cho thi công. Nhà thầu phải xác định vị trí, quy cách và các yêu cầu cho những đầu việc chính.</w:t>
      </w:r>
    </w:p>
    <w:p w14:paraId="0DE65D60" w14:textId="77777777" w:rsidR="00070698" w:rsidRPr="00CD62D5" w:rsidRDefault="00070698" w:rsidP="00070698">
      <w:pPr>
        <w:widowControl w:val="0"/>
        <w:spacing w:before="60" w:after="60"/>
        <w:ind w:firstLine="720"/>
        <w:jc w:val="both"/>
        <w:rPr>
          <w:szCs w:val="28"/>
          <w:lang w:val="nl-NL"/>
        </w:rPr>
      </w:pPr>
      <w:r w:rsidRPr="00CD62D5">
        <w:rPr>
          <w:szCs w:val="28"/>
          <w:lang w:val="nl-NL"/>
        </w:rPr>
        <w:t>Nhà thầu có trách nhiệm sắp xếp, thoả thuận với các chủ sở hữu và các cơ quan liên quan về vị trí cũng như qui định cấp nguồn. Bất kỳ phí tổn nào cũng do Nhà thầu chi trả.</w:t>
      </w:r>
    </w:p>
    <w:p w14:paraId="5998D1F0" w14:textId="77777777" w:rsidR="00070698" w:rsidRPr="00CD62D5" w:rsidRDefault="00070698" w:rsidP="00070698">
      <w:pPr>
        <w:widowControl w:val="0"/>
        <w:spacing w:before="60" w:after="60"/>
        <w:ind w:firstLine="720"/>
        <w:jc w:val="both"/>
        <w:rPr>
          <w:szCs w:val="28"/>
          <w:lang w:val="nl-NL"/>
        </w:rPr>
      </w:pPr>
      <w:r w:rsidRPr="00CD62D5">
        <w:rPr>
          <w:spacing w:val="-10"/>
          <w:szCs w:val="28"/>
          <w:lang w:val="nl-NL"/>
        </w:rPr>
        <w:t>Nhà thầu phải chịu trách nhiệm về việc bảo quản tài sản, an toàn kỹ thuật và lao động.</w:t>
      </w:r>
      <w:r w:rsidRPr="00CD62D5">
        <w:rPr>
          <w:spacing w:val="-10"/>
          <w:szCs w:val="28"/>
          <w:lang w:val="nl-NL"/>
        </w:rPr>
        <w:tab/>
      </w:r>
      <w:r w:rsidRPr="00CD62D5">
        <w:rPr>
          <w:szCs w:val="28"/>
          <w:lang w:val="nl-NL"/>
        </w:rPr>
        <w:t xml:space="preserve">+ Thí nghiệm kiểm tra vật tư, vật liệu. </w:t>
      </w:r>
    </w:p>
    <w:p w14:paraId="56BAC884" w14:textId="77777777" w:rsidR="00070698" w:rsidRPr="00CD62D5" w:rsidRDefault="00070698" w:rsidP="00070698">
      <w:pPr>
        <w:widowControl w:val="0"/>
        <w:spacing w:before="60" w:after="60"/>
        <w:ind w:firstLine="720"/>
        <w:jc w:val="both"/>
        <w:rPr>
          <w:szCs w:val="28"/>
          <w:lang w:val="nl-NL"/>
        </w:rPr>
      </w:pPr>
      <w:r w:rsidRPr="00CD62D5">
        <w:rPr>
          <w:szCs w:val="28"/>
          <w:lang w:val="nl-NL"/>
        </w:rPr>
        <w:t>+ Những yêu cầu đệ trình.</w:t>
      </w:r>
    </w:p>
    <w:p w14:paraId="56AB521C" w14:textId="77777777" w:rsidR="00070698" w:rsidRPr="00CD62D5" w:rsidRDefault="00070698" w:rsidP="00070698">
      <w:pPr>
        <w:widowControl w:val="0"/>
        <w:spacing w:before="60" w:after="60"/>
        <w:ind w:firstLine="720"/>
        <w:jc w:val="both"/>
        <w:rPr>
          <w:szCs w:val="28"/>
          <w:lang w:val="nl-NL"/>
        </w:rPr>
      </w:pPr>
      <w:r w:rsidRPr="00CD62D5">
        <w:rPr>
          <w:szCs w:val="28"/>
          <w:lang w:val="nl-NL"/>
        </w:rPr>
        <w:t>Trước khi cung cấp toàn bộ vật liệu và tiến hành toàn bộ mọi công việc cần thiết, Nhà Thầu cần đệ trình những giấy tờ mà yêu cầu kỹ thuật đòi hỏi cho Chủ đầu tư xem xét và phê duyệt.</w:t>
      </w:r>
    </w:p>
    <w:p w14:paraId="0579D411" w14:textId="77777777" w:rsidR="00070698" w:rsidRPr="00CD62D5" w:rsidRDefault="00070698" w:rsidP="00070698">
      <w:pPr>
        <w:widowControl w:val="0"/>
        <w:spacing w:before="60" w:after="60"/>
        <w:ind w:firstLine="720"/>
        <w:jc w:val="both"/>
        <w:rPr>
          <w:szCs w:val="28"/>
          <w:lang w:val="nl-NL"/>
        </w:rPr>
      </w:pPr>
      <w:r w:rsidRPr="00CD62D5">
        <w:rPr>
          <w:szCs w:val="28"/>
          <w:lang w:val="nl-NL"/>
        </w:rPr>
        <w:t>Các giấy tờ nói trên gồm:  những bản vẽ, dữ liệu, sách tra cứu, giấy chứng nhận, mẫu mã, bản đồ in mầu, sách hướng dẫn... mà Nhà thầu cần đệ trình để phê duyệt, báo cáo hoặc nhằm những mục đích khác.</w:t>
      </w:r>
    </w:p>
    <w:p w14:paraId="2DC94620" w14:textId="5D7C2427" w:rsidR="00070698" w:rsidRPr="00CD62D5" w:rsidRDefault="00B25C39" w:rsidP="005228E8">
      <w:pPr>
        <w:widowControl w:val="0"/>
        <w:tabs>
          <w:tab w:val="left" w:pos="851"/>
        </w:tabs>
        <w:spacing w:before="60" w:after="60" w:line="264" w:lineRule="auto"/>
        <w:ind w:right="85" w:firstLine="709"/>
        <w:jc w:val="both"/>
        <w:rPr>
          <w:b/>
          <w:bCs/>
          <w:i/>
          <w:szCs w:val="28"/>
          <w:lang w:val="nl-NL"/>
        </w:rPr>
      </w:pPr>
      <w:r>
        <w:rPr>
          <w:b/>
          <w:bCs/>
          <w:szCs w:val="28"/>
          <w:lang w:val="nl-NL"/>
        </w:rPr>
        <w:t>d</w:t>
      </w:r>
      <w:r w:rsidR="00070698" w:rsidRPr="00CD62D5">
        <w:rPr>
          <w:b/>
          <w:bCs/>
          <w:szCs w:val="28"/>
          <w:lang w:val="nl-NL"/>
        </w:rPr>
        <w:t xml:space="preserve">. Yêu cầu về chủng loại, chất lượng vật tư, máy móc, thiết bị </w:t>
      </w:r>
      <w:r w:rsidR="00070698" w:rsidRPr="00CD62D5">
        <w:rPr>
          <w:b/>
          <w:i/>
          <w:szCs w:val="28"/>
          <w:lang w:val="nl-NL"/>
        </w:rPr>
        <w:t>(một số loại vật tư, máy móc, thiết bị chính của gói thầu</w:t>
      </w:r>
      <w:r w:rsidR="00CD62D5">
        <w:rPr>
          <w:b/>
          <w:i/>
          <w:szCs w:val="28"/>
          <w:lang w:val="nl-NL"/>
        </w:rPr>
        <w:t xml:space="preserve"> theo hồ sơ thiết kế</w:t>
      </w:r>
      <w:r w:rsidR="00070698" w:rsidRPr="00CD62D5">
        <w:rPr>
          <w:b/>
          <w:i/>
          <w:szCs w:val="28"/>
          <w:lang w:val="nl-NL"/>
        </w:rPr>
        <w:t>)</w:t>
      </w:r>
    </w:p>
    <w:p w14:paraId="62521AAD" w14:textId="77777777" w:rsidR="00070698" w:rsidRPr="00CD62D5" w:rsidRDefault="00070698" w:rsidP="00070698">
      <w:pPr>
        <w:spacing w:before="60" w:after="60" w:line="360" w:lineRule="exact"/>
        <w:jc w:val="both"/>
        <w:rPr>
          <w:i/>
          <w:szCs w:val="28"/>
          <w:lang w:val="nl-NL"/>
        </w:rPr>
      </w:pPr>
      <w:r w:rsidRPr="00CD62D5">
        <w:rPr>
          <w:b/>
          <w:szCs w:val="28"/>
          <w:lang w:val="nl-NL"/>
        </w:rPr>
        <w:t xml:space="preserve">           </w:t>
      </w:r>
      <w:r w:rsidRPr="00CD62D5">
        <w:rPr>
          <w:i/>
          <w:szCs w:val="28"/>
          <w:lang w:val="nl-NL"/>
        </w:rPr>
        <w:t>Yêu cầu nhà thầu phải nêu rõ xuất sứ, nguồn gốc của vật tư, vật liệu, thiết bị đưa vào sử dụng cho công trình.</w:t>
      </w:r>
    </w:p>
    <w:p w14:paraId="02D63851" w14:textId="1FBD72FF"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e</w:t>
      </w:r>
      <w:r w:rsidR="00070698" w:rsidRPr="00CD62D5">
        <w:rPr>
          <w:b/>
          <w:bCs/>
          <w:szCs w:val="28"/>
          <w:lang w:val="nl-NL"/>
        </w:rPr>
        <w:t>. Yêu cầu về trình tự thi công, lắp đặt</w:t>
      </w:r>
    </w:p>
    <w:p w14:paraId="6F3B2A41" w14:textId="633A4FDB" w:rsidR="00070698" w:rsidRPr="00CD62D5" w:rsidRDefault="00070698" w:rsidP="00070698">
      <w:pPr>
        <w:spacing w:before="60" w:after="60"/>
        <w:ind w:firstLine="720"/>
        <w:jc w:val="both"/>
        <w:rPr>
          <w:b/>
          <w:i/>
          <w:szCs w:val="28"/>
          <w:lang w:val="nl-NL"/>
        </w:rPr>
      </w:pPr>
      <w:r w:rsidRPr="00CD62D5">
        <w:rPr>
          <w:b/>
          <w:i/>
          <w:szCs w:val="28"/>
          <w:lang w:val="nl-NL"/>
        </w:rPr>
        <w:t>1.  Nội dung công việc</w:t>
      </w:r>
    </w:p>
    <w:p w14:paraId="4BD0ED9C" w14:textId="77777777" w:rsidR="00070698" w:rsidRPr="00CD62D5" w:rsidRDefault="00070698" w:rsidP="00070698">
      <w:pPr>
        <w:spacing w:before="60" w:after="60"/>
        <w:ind w:firstLine="720"/>
        <w:jc w:val="both"/>
        <w:rPr>
          <w:szCs w:val="28"/>
          <w:lang w:val="nl-NL"/>
        </w:rPr>
      </w:pPr>
      <w:r w:rsidRPr="00CD62D5">
        <w:rPr>
          <w:szCs w:val="28"/>
          <w:lang w:val="nl-NL"/>
        </w:rPr>
        <w:t>- Nhà thầu cần chuẩn bị mặt bằng thi công, lực lượng lao động, vật liệu, công cụ, nhà xưởng v.v... cần thiết cho tất cả các công việc sau:</w:t>
      </w:r>
    </w:p>
    <w:p w14:paraId="29385D1A" w14:textId="77777777" w:rsidR="00070698" w:rsidRPr="00CD62D5" w:rsidRDefault="00070698" w:rsidP="00070698">
      <w:pPr>
        <w:spacing w:before="60" w:after="60"/>
        <w:ind w:firstLine="720"/>
        <w:jc w:val="both"/>
        <w:rPr>
          <w:szCs w:val="28"/>
          <w:lang w:val="nl-NL"/>
        </w:rPr>
      </w:pPr>
      <w:r w:rsidRPr="00CD62D5">
        <w:rPr>
          <w:szCs w:val="28"/>
          <w:lang w:val="nl-NL"/>
        </w:rPr>
        <w:t>- Thi công công trình theo hồ sơ thiết kế bản vẽ thi công được duyệt.</w:t>
      </w:r>
    </w:p>
    <w:p w14:paraId="725889B5" w14:textId="77777777" w:rsidR="00070698" w:rsidRPr="00CD62D5" w:rsidRDefault="00070698" w:rsidP="00070698">
      <w:pPr>
        <w:spacing w:before="60" w:after="60"/>
        <w:ind w:firstLine="720"/>
        <w:jc w:val="both"/>
        <w:rPr>
          <w:szCs w:val="28"/>
          <w:lang w:val="nl-NL"/>
        </w:rPr>
      </w:pPr>
      <w:r w:rsidRPr="00CD62D5">
        <w:rPr>
          <w:szCs w:val="28"/>
          <w:lang w:val="nl-NL"/>
        </w:rPr>
        <w:t>- Nhà thầu chịu hoàn toàn trách nhiệm về các tai nạn lao động xảy ra, phòng chống cháy nổ cho công trường và khu vực lân cận trong thời gian chuẩn bị thi công và quá trình thi công.</w:t>
      </w:r>
    </w:p>
    <w:p w14:paraId="49A7C7BC" w14:textId="4F166690" w:rsidR="00070698" w:rsidRPr="00CD62D5" w:rsidRDefault="00070698" w:rsidP="00070698">
      <w:pPr>
        <w:spacing w:before="60" w:after="60"/>
        <w:ind w:firstLine="720"/>
        <w:jc w:val="both"/>
        <w:rPr>
          <w:b/>
          <w:i/>
          <w:szCs w:val="28"/>
          <w:lang w:val="nl-NL"/>
        </w:rPr>
      </w:pPr>
      <w:r w:rsidRPr="00CD62D5">
        <w:rPr>
          <w:b/>
          <w:i/>
          <w:szCs w:val="28"/>
          <w:lang w:val="nl-NL"/>
        </w:rPr>
        <w:t>2.  Số liệu địa chất</w:t>
      </w:r>
    </w:p>
    <w:p w14:paraId="44A64F30" w14:textId="77777777" w:rsidR="00070698" w:rsidRPr="00CD62D5" w:rsidRDefault="00070698" w:rsidP="00070698">
      <w:pPr>
        <w:spacing w:before="60" w:after="60"/>
        <w:ind w:firstLine="720"/>
        <w:jc w:val="both"/>
        <w:rPr>
          <w:szCs w:val="28"/>
          <w:lang w:val="nl-NL"/>
        </w:rPr>
      </w:pPr>
      <w:r w:rsidRPr="00CD62D5">
        <w:rPr>
          <w:szCs w:val="28"/>
          <w:lang w:val="nl-NL"/>
        </w:rPr>
        <w:t xml:space="preserve">Nhà thầu cần phải nghiên cứu báo cáo khảo sát địa chất do Chủ đầu tư cung cấp. Báo cáo này nhằm cung cấp những thông tin cần thiết cho nhà thầu. </w:t>
      </w:r>
      <w:r w:rsidRPr="00CD62D5">
        <w:rPr>
          <w:szCs w:val="28"/>
          <w:lang w:val="nl-NL"/>
        </w:rPr>
        <w:lastRenderedPageBreak/>
        <w:t>Các số liệu đó có tác dụng chỉ dẫn cho nhà thầu, nêu rõ việc thử nghiệm ở trạng thái xấp xỉ tự nhiên của điều kiện các lớp đất như đã thông báo. Trong trường hợp nhà thầu khi đào móng thấy tình hình địa chất khác với báo cáo địa chất do Chủ đầu tư cung cấp, cần kịp thời thông báo cho Chủ đầu tư cử cán bộ xác minh và có biện pháp khảo sát thiết kế bổ sung trước khi thi công.</w:t>
      </w:r>
    </w:p>
    <w:p w14:paraId="3B38C0C0" w14:textId="296992A2" w:rsidR="00070698" w:rsidRPr="00CD62D5" w:rsidRDefault="00070698" w:rsidP="00070698">
      <w:pPr>
        <w:spacing w:before="60" w:after="60"/>
        <w:ind w:firstLine="720"/>
        <w:jc w:val="both"/>
        <w:rPr>
          <w:b/>
          <w:i/>
          <w:szCs w:val="28"/>
          <w:lang w:val="nl-NL"/>
        </w:rPr>
      </w:pPr>
      <w:r w:rsidRPr="00CD62D5">
        <w:rPr>
          <w:b/>
          <w:i/>
          <w:szCs w:val="28"/>
          <w:lang w:val="nl-NL"/>
        </w:rPr>
        <w:t>3.  Lối ra vào công trường</w:t>
      </w:r>
    </w:p>
    <w:p w14:paraId="0B475733" w14:textId="77777777" w:rsidR="00070698" w:rsidRPr="00CD62D5" w:rsidRDefault="00070698" w:rsidP="00070698">
      <w:pPr>
        <w:spacing w:before="60" w:after="60"/>
        <w:ind w:firstLine="720"/>
        <w:jc w:val="both"/>
        <w:rPr>
          <w:szCs w:val="28"/>
          <w:lang w:val="nl-NL"/>
        </w:rPr>
      </w:pPr>
      <w:r w:rsidRPr="00CD62D5">
        <w:rPr>
          <w:szCs w:val="28"/>
          <w:lang w:val="nl-NL"/>
        </w:rPr>
        <w:t>Lối ra vào công trường phải thể hiện trong bản vẽ tổng mặt bằng. Nhà thầu có trách nhiệm xin phép các lối ra, vào tạm v.v. giữ gìn các đường đi lối lại luôn sạch sẽ và an toàn.</w:t>
      </w:r>
    </w:p>
    <w:p w14:paraId="4AE90403" w14:textId="522B0F0B" w:rsidR="00070698" w:rsidRPr="00CD62D5" w:rsidRDefault="00070698" w:rsidP="00070698">
      <w:pPr>
        <w:spacing w:before="60" w:after="60"/>
        <w:ind w:firstLine="720"/>
        <w:jc w:val="both"/>
        <w:rPr>
          <w:b/>
          <w:i/>
          <w:szCs w:val="28"/>
          <w:lang w:val="nl-NL"/>
        </w:rPr>
      </w:pPr>
      <w:r w:rsidRPr="00CD62D5">
        <w:rPr>
          <w:b/>
          <w:i/>
          <w:szCs w:val="28"/>
          <w:lang w:val="nl-NL"/>
        </w:rPr>
        <w:t>4. Mặt bằng thi công</w:t>
      </w:r>
    </w:p>
    <w:p w14:paraId="684BC1AD" w14:textId="77777777" w:rsidR="00070698" w:rsidRPr="00CD62D5" w:rsidRDefault="00070698" w:rsidP="00070698">
      <w:pPr>
        <w:spacing w:before="60" w:after="60"/>
        <w:ind w:firstLine="720"/>
        <w:jc w:val="both"/>
        <w:rPr>
          <w:szCs w:val="28"/>
          <w:lang w:val="nl-NL"/>
        </w:rPr>
      </w:pPr>
      <w:r w:rsidRPr="00CD62D5">
        <w:rPr>
          <w:szCs w:val="28"/>
          <w:lang w:val="nl-NL"/>
        </w:rPr>
        <w:t>Nhà thầu phải thiết kế tổng mặt bằng thi công để trình duyệt Chủ đầu tư trước khi khởi công thi công công trình .</w:t>
      </w:r>
    </w:p>
    <w:p w14:paraId="3D51FAD7" w14:textId="58ECE9B1" w:rsidR="00070698" w:rsidRPr="00CD62D5" w:rsidRDefault="00070698" w:rsidP="00070698">
      <w:pPr>
        <w:spacing w:before="60" w:after="60"/>
        <w:ind w:firstLine="720"/>
        <w:jc w:val="both"/>
        <w:rPr>
          <w:b/>
          <w:i/>
          <w:szCs w:val="28"/>
          <w:lang w:val="nl-NL"/>
        </w:rPr>
      </w:pPr>
      <w:r w:rsidRPr="00CD62D5">
        <w:rPr>
          <w:b/>
          <w:i/>
          <w:szCs w:val="28"/>
          <w:lang w:val="nl-NL"/>
        </w:rPr>
        <w:t>5. Công việc dưới đất</w:t>
      </w:r>
    </w:p>
    <w:p w14:paraId="0D10E0A7" w14:textId="77777777" w:rsidR="00070698" w:rsidRPr="00CD62D5" w:rsidRDefault="00070698" w:rsidP="00070698">
      <w:pPr>
        <w:spacing w:before="60" w:after="60"/>
        <w:ind w:firstLine="720"/>
        <w:jc w:val="both"/>
        <w:rPr>
          <w:szCs w:val="28"/>
          <w:lang w:val="nl-NL"/>
        </w:rPr>
      </w:pPr>
      <w:r w:rsidRPr="00CD62D5">
        <w:rPr>
          <w:szCs w:val="28"/>
          <w:lang w:val="nl-NL"/>
        </w:rPr>
        <w:t>Nhà thầu phải có trách nhiệm đối với mọi hư hại đến các công trình dưới đất do việc thi công gây ra. Nhà thầu sẽ bị ngừng việc nếu gây ra bất kỳ hư hỏng nào cho các công trình hay móng các công trình lân cận.</w:t>
      </w:r>
    </w:p>
    <w:p w14:paraId="5B871246" w14:textId="13CE1D32" w:rsidR="00070698" w:rsidRPr="00CD62D5" w:rsidRDefault="00070698" w:rsidP="00070698">
      <w:pPr>
        <w:spacing w:before="60" w:after="60"/>
        <w:ind w:firstLine="720"/>
        <w:jc w:val="both"/>
        <w:rPr>
          <w:b/>
          <w:i/>
          <w:szCs w:val="28"/>
          <w:lang w:val="nl-NL"/>
        </w:rPr>
      </w:pPr>
      <w:r w:rsidRPr="00CD62D5">
        <w:rPr>
          <w:b/>
          <w:i/>
          <w:szCs w:val="28"/>
          <w:lang w:val="nl-NL"/>
        </w:rPr>
        <w:t>6. Công tác đào đắp đất cát</w:t>
      </w:r>
    </w:p>
    <w:p w14:paraId="67D4FCB1" w14:textId="77777777" w:rsidR="00070698" w:rsidRPr="00CD62D5" w:rsidRDefault="00070698" w:rsidP="00070698">
      <w:pPr>
        <w:spacing w:before="60" w:after="60"/>
        <w:ind w:firstLine="720"/>
        <w:jc w:val="both"/>
        <w:rPr>
          <w:szCs w:val="28"/>
          <w:lang w:val="nl-NL"/>
        </w:rPr>
      </w:pPr>
      <w:r w:rsidRPr="00CD62D5">
        <w:rPr>
          <w:szCs w:val="28"/>
          <w:lang w:val="nl-NL"/>
        </w:rPr>
        <w:t>Việc đào đất phải được tiến hành cẩn thận căn cứ vào độ ổn định của mái dốc, nhà thầu phải chịu đảm bảo trong công tác đào, mặt bằng đáy của phần đào phải được dọn sạch sẽ để tránh lồi lõm hoặc bùn và phải được giữ khô. Phải có các máy bơm với sức hút đủ mạnh, hoạt động tốt để hút nước có thể có trong hố đào.</w:t>
      </w:r>
    </w:p>
    <w:p w14:paraId="70EEF667" w14:textId="77777777" w:rsidR="00070698" w:rsidRPr="00CD62D5" w:rsidRDefault="00070698" w:rsidP="00070698">
      <w:pPr>
        <w:spacing w:before="60" w:after="60"/>
        <w:ind w:firstLine="720"/>
        <w:jc w:val="both"/>
        <w:rPr>
          <w:szCs w:val="28"/>
          <w:lang w:val="nl-NL"/>
        </w:rPr>
      </w:pPr>
      <w:r w:rsidRPr="00CD62D5">
        <w:rPr>
          <w:szCs w:val="28"/>
          <w:lang w:val="nl-NL"/>
        </w:rPr>
        <w:t xml:space="preserve">Nhà thầu phải đảm bảo đáy hố đào đúng với hình dáng thiết kế của hạng mục và phải báo cáo cho kỹ sư giám sát trước khi chuyển sang công đoạn tiếp theo </w:t>
      </w:r>
    </w:p>
    <w:p w14:paraId="1A6FC109" w14:textId="77777777" w:rsidR="00070698" w:rsidRPr="00CD62D5" w:rsidRDefault="00070698" w:rsidP="00070698">
      <w:pPr>
        <w:spacing w:before="60" w:after="60"/>
        <w:ind w:firstLine="720"/>
        <w:jc w:val="both"/>
        <w:rPr>
          <w:szCs w:val="28"/>
          <w:lang w:val="nl-NL"/>
        </w:rPr>
      </w:pPr>
      <w:r w:rsidRPr="00CD62D5">
        <w:rPr>
          <w:szCs w:val="28"/>
          <w:lang w:val="nl-NL"/>
        </w:rPr>
        <w:t>Việc san lấp lại được tiến hành khi bê tông móng đã được bảo dưỡng đủ thời gian và cốp pha đã được dỡ bỏ. Mọi công tác cần thiết trên bề mặt bê tông móng phải được tiến hành trước khi san lấp lại.</w:t>
      </w:r>
    </w:p>
    <w:p w14:paraId="4C4D343C" w14:textId="77777777" w:rsidR="00070698" w:rsidRPr="00CD62D5" w:rsidRDefault="00070698" w:rsidP="00070698">
      <w:pPr>
        <w:spacing w:before="60" w:after="60"/>
        <w:ind w:firstLine="720"/>
        <w:jc w:val="both"/>
        <w:rPr>
          <w:szCs w:val="28"/>
          <w:lang w:val="nl-NL"/>
        </w:rPr>
      </w:pPr>
      <w:r w:rsidRPr="00CD62D5">
        <w:rPr>
          <w:szCs w:val="28"/>
          <w:lang w:val="nl-NL"/>
        </w:rPr>
        <w:t>Đất san lấp là loại đất đã được cán bộ giám sát cho phép đưa vào công trình.</w:t>
      </w:r>
    </w:p>
    <w:p w14:paraId="48D9C3F4" w14:textId="77777777" w:rsidR="00070698" w:rsidRPr="00CD62D5" w:rsidRDefault="00070698" w:rsidP="00070698">
      <w:pPr>
        <w:spacing w:before="60" w:after="60"/>
        <w:ind w:firstLine="720"/>
        <w:jc w:val="both"/>
        <w:rPr>
          <w:szCs w:val="28"/>
          <w:lang w:val="nl-NL"/>
        </w:rPr>
      </w:pPr>
      <w:r w:rsidRPr="00CD62D5">
        <w:rPr>
          <w:szCs w:val="28"/>
          <w:lang w:val="nl-NL"/>
        </w:rPr>
        <w:t>Nếu không có các yêu cầu đặc biệt hoặc trong bản vẽ không thể hiện thì mái dốc khi đào hố móng có thể tham khảo bảng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244"/>
      </w:tblGrid>
      <w:tr w:rsidR="00CD62D5" w:rsidRPr="00CD62D5" w14:paraId="1675044B" w14:textId="77777777" w:rsidTr="00C71359">
        <w:tc>
          <w:tcPr>
            <w:tcW w:w="3828" w:type="dxa"/>
          </w:tcPr>
          <w:p w14:paraId="653F3F88" w14:textId="77777777" w:rsidR="00070698" w:rsidRPr="00CD62D5" w:rsidRDefault="00070698" w:rsidP="00070698">
            <w:pPr>
              <w:spacing w:before="60" w:after="60"/>
              <w:jc w:val="center"/>
              <w:rPr>
                <w:szCs w:val="28"/>
                <w:lang w:val="nl-NL"/>
              </w:rPr>
            </w:pPr>
            <w:r w:rsidRPr="00CD62D5">
              <w:rPr>
                <w:szCs w:val="28"/>
                <w:lang w:val="nl-NL"/>
              </w:rPr>
              <w:t>Loại đất</w:t>
            </w:r>
          </w:p>
        </w:tc>
        <w:tc>
          <w:tcPr>
            <w:tcW w:w="5244" w:type="dxa"/>
          </w:tcPr>
          <w:p w14:paraId="467520B8" w14:textId="77777777" w:rsidR="00070698" w:rsidRPr="00CD62D5" w:rsidRDefault="00070698" w:rsidP="00070698">
            <w:pPr>
              <w:spacing w:before="60" w:after="60"/>
              <w:jc w:val="both"/>
              <w:rPr>
                <w:szCs w:val="28"/>
                <w:lang w:val="nl-NL"/>
              </w:rPr>
            </w:pPr>
            <w:r w:rsidRPr="00CD62D5">
              <w:rPr>
                <w:szCs w:val="28"/>
                <w:lang w:val="nl-NL"/>
              </w:rPr>
              <w:t xml:space="preserve">Độ dốc cực đại </w:t>
            </w:r>
            <w:r w:rsidRPr="00CD62D5">
              <w:rPr>
                <w:i/>
                <w:szCs w:val="28"/>
                <w:lang w:val="nl-NL"/>
              </w:rPr>
              <w:t>(theo phương ngang và dọc</w:t>
            </w:r>
            <w:r w:rsidRPr="00CD62D5">
              <w:rPr>
                <w:szCs w:val="28"/>
                <w:lang w:val="nl-NL"/>
              </w:rPr>
              <w:t xml:space="preserve">) </w:t>
            </w:r>
          </w:p>
        </w:tc>
      </w:tr>
      <w:tr w:rsidR="00CD62D5" w:rsidRPr="00CD62D5" w14:paraId="6F391C4E" w14:textId="77777777" w:rsidTr="00C71359">
        <w:tc>
          <w:tcPr>
            <w:tcW w:w="3828" w:type="dxa"/>
          </w:tcPr>
          <w:p w14:paraId="223275BC" w14:textId="77777777" w:rsidR="00070698" w:rsidRPr="00CD62D5" w:rsidRDefault="00070698" w:rsidP="00070698">
            <w:pPr>
              <w:spacing w:before="60" w:after="60"/>
              <w:jc w:val="both"/>
              <w:rPr>
                <w:szCs w:val="28"/>
                <w:lang w:val="nl-NL"/>
              </w:rPr>
            </w:pPr>
            <w:r w:rsidRPr="00CD62D5">
              <w:rPr>
                <w:szCs w:val="28"/>
                <w:lang w:val="nl-NL"/>
              </w:rPr>
              <w:t>Cát</w:t>
            </w:r>
          </w:p>
        </w:tc>
        <w:tc>
          <w:tcPr>
            <w:tcW w:w="5244" w:type="dxa"/>
          </w:tcPr>
          <w:p w14:paraId="04DB6187" w14:textId="77777777" w:rsidR="00070698" w:rsidRPr="00CD62D5" w:rsidRDefault="00070698" w:rsidP="00070698">
            <w:pPr>
              <w:spacing w:before="60" w:after="60"/>
              <w:jc w:val="center"/>
              <w:rPr>
                <w:szCs w:val="28"/>
                <w:lang w:val="nl-NL"/>
              </w:rPr>
            </w:pPr>
            <w:r w:rsidRPr="00CD62D5">
              <w:rPr>
                <w:szCs w:val="28"/>
                <w:lang w:val="nl-NL"/>
              </w:rPr>
              <w:t>1: 3</w:t>
            </w:r>
          </w:p>
        </w:tc>
      </w:tr>
      <w:tr w:rsidR="00CD62D5" w:rsidRPr="00CD62D5" w14:paraId="296943FC" w14:textId="77777777" w:rsidTr="00C71359">
        <w:tc>
          <w:tcPr>
            <w:tcW w:w="3828" w:type="dxa"/>
          </w:tcPr>
          <w:p w14:paraId="7CFFD93D" w14:textId="77777777" w:rsidR="00070698" w:rsidRPr="00CD62D5" w:rsidRDefault="00070698" w:rsidP="00070698">
            <w:pPr>
              <w:spacing w:before="60" w:after="60"/>
              <w:jc w:val="both"/>
              <w:rPr>
                <w:szCs w:val="28"/>
                <w:lang w:val="nl-NL"/>
              </w:rPr>
            </w:pPr>
            <w:r w:rsidRPr="00CD62D5">
              <w:rPr>
                <w:szCs w:val="28"/>
                <w:lang w:val="nl-NL"/>
              </w:rPr>
              <w:t>Sỏi cuội rời hay đất sét</w:t>
            </w:r>
          </w:p>
        </w:tc>
        <w:tc>
          <w:tcPr>
            <w:tcW w:w="5244" w:type="dxa"/>
          </w:tcPr>
          <w:p w14:paraId="7E3DF191" w14:textId="77777777" w:rsidR="00070698" w:rsidRPr="00CD62D5" w:rsidRDefault="00070698" w:rsidP="00070698">
            <w:pPr>
              <w:spacing w:before="60" w:after="60"/>
              <w:jc w:val="center"/>
              <w:rPr>
                <w:szCs w:val="28"/>
                <w:lang w:val="nl-NL"/>
              </w:rPr>
            </w:pPr>
            <w:r w:rsidRPr="00CD62D5">
              <w:rPr>
                <w:szCs w:val="28"/>
                <w:lang w:val="nl-NL"/>
              </w:rPr>
              <w:t>1,5 : 1</w:t>
            </w:r>
          </w:p>
        </w:tc>
      </w:tr>
      <w:tr w:rsidR="00CD62D5" w:rsidRPr="00CD62D5" w14:paraId="729C8A57" w14:textId="77777777" w:rsidTr="00C71359">
        <w:tc>
          <w:tcPr>
            <w:tcW w:w="3828" w:type="dxa"/>
          </w:tcPr>
          <w:p w14:paraId="4661DB36" w14:textId="77777777" w:rsidR="00070698" w:rsidRPr="00CD62D5" w:rsidRDefault="00070698" w:rsidP="00070698">
            <w:pPr>
              <w:spacing w:before="60" w:after="60"/>
              <w:jc w:val="both"/>
              <w:rPr>
                <w:szCs w:val="28"/>
                <w:lang w:val="nl-NL"/>
              </w:rPr>
            </w:pPr>
            <w:r w:rsidRPr="00CD62D5">
              <w:rPr>
                <w:szCs w:val="28"/>
                <w:lang w:val="nl-NL"/>
              </w:rPr>
              <w:lastRenderedPageBreak/>
              <w:t>Đá</w:t>
            </w:r>
          </w:p>
        </w:tc>
        <w:tc>
          <w:tcPr>
            <w:tcW w:w="5244" w:type="dxa"/>
          </w:tcPr>
          <w:p w14:paraId="33237717" w14:textId="77777777" w:rsidR="00070698" w:rsidRPr="00CD62D5" w:rsidRDefault="00070698" w:rsidP="00070698">
            <w:pPr>
              <w:spacing w:before="60" w:after="60"/>
              <w:jc w:val="center"/>
              <w:rPr>
                <w:szCs w:val="28"/>
                <w:lang w:val="nl-NL"/>
              </w:rPr>
            </w:pPr>
            <w:r w:rsidRPr="00CD62D5">
              <w:rPr>
                <w:szCs w:val="28"/>
                <w:lang w:val="nl-NL"/>
              </w:rPr>
              <w:t>1: 1</w:t>
            </w:r>
          </w:p>
        </w:tc>
      </w:tr>
    </w:tbl>
    <w:p w14:paraId="7A741567"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phải làm lại mà không được yêu cầu bất kỳ chi phí phát sinh nào những phần mái dốc hay vật liệu làm mái dốc nếu không được kỹ sư giám sát đồng ý xác nhận.</w:t>
      </w:r>
    </w:p>
    <w:p w14:paraId="5265FC8A"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phải đảm bảo bề mặt diện tích đào cho tới khi được kỹ sư giám sát đồng ý xác nhận. Bất kỳ việc đổ bê tông nào tiến hành trước khi kỹ sư giám sát đồng ý cần được loại bỏ và nhà thầu phải chịu toàn bộ kinh phí làm việc đó.</w:t>
      </w:r>
    </w:p>
    <w:p w14:paraId="2D96182B" w14:textId="6542BE3C"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7. Định vị</w:t>
      </w:r>
    </w:p>
    <w:p w14:paraId="722A01E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Nhà thầu cần xác định vị trí cao độ của công trình trên cơ sở các số liệu của hiện trường do kiến trúc sư và kỹ sư giám sát cung cấp và phải chịu trách nhiệm về độ chính xác của việc định vị này.</w:t>
      </w:r>
    </w:p>
    <w:p w14:paraId="50973A4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phải cung cấp các thiết bị và phương tiện, nhân viên khảo sát, nhân lực và vật liệu cần thiết như yêu cầu trong hợp đồng để kỹ sư giám sát có thể kiểm tra việc xác định vị trí hoặc những việc có liên quan đã làm mà không đòi hỏi bất kỳ chi phí phát sinh nào.</w:t>
      </w:r>
    </w:p>
    <w:p w14:paraId="54A2B2E4" w14:textId="4C88F10B"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8. Sai số cho phép</w:t>
      </w:r>
    </w:p>
    <w:p w14:paraId="00B5C886"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Các sai số kết cấu phải nằm trong giới hạn cho phép do thiết kế và Bộ Xây dựng quy định.</w:t>
      </w:r>
    </w:p>
    <w:p w14:paraId="58DA5B2D"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chi phí cho mọi công việc phát sinh cần thiết phải làm do vị trí của các cấu kiện không phù hợp với chỉ dẫn nêu ở trên theo chỉ dẫn của kỹ sư.</w:t>
      </w:r>
    </w:p>
    <w:p w14:paraId="4BE8A46A" w14:textId="3C940664"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9. Nhà thầu tự đánh giá mặt bằng công trường</w:t>
      </w:r>
    </w:p>
    <w:p w14:paraId="36F85E5C"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và do điều kiện tự nhiên hiện trạng của công trường gây thiệt hại cho nhà thầu.</w:t>
      </w:r>
    </w:p>
    <w:p w14:paraId="7148BFD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phải đảm bảo và bồi thường các thiệt hại gây ra trong qúa trình thi công cho phía thứ ba, hoặc tai nạn của người lao động, các hư hại phương tiện vận tải hay bất kỳ thiệt hại nào (kể cả việc lún công trường bên cạnh) về người và của phát sinh cho Chủ đầu tư.</w:t>
      </w:r>
    </w:p>
    <w:p w14:paraId="0EF3B14F" w14:textId="15C60A8A"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10. Dọn sạch mặt bằng</w:t>
      </w:r>
    </w:p>
    <w:p w14:paraId="35E5EB4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cần dọn dẹp mặt bằng và dỡ bỏ từng phần thiết bị hoặc các thiết bị thi công cần thiết trong thời gian thi công và sau khi hoàn thành công việc, tất cả lều lán không cần thiết, các vật liệu thừa, rác vụn gây ra khi thi công.</w:t>
      </w:r>
    </w:p>
    <w:p w14:paraId="507F085C" w14:textId="698F0C4C"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11. Điều kiện kỹ thuật cụ thể sẽ phải được đọc cùng với các văn bản hợp đồng khác và cấu thành hợp đồng xây lắp</w:t>
      </w:r>
    </w:p>
    <w:p w14:paraId="347092E8" w14:textId="77777777" w:rsidR="00070698" w:rsidRPr="00CD62D5" w:rsidRDefault="00070698" w:rsidP="00070698">
      <w:pPr>
        <w:tabs>
          <w:tab w:val="left" w:pos="851"/>
        </w:tabs>
        <w:spacing w:before="60" w:after="60"/>
        <w:ind w:firstLine="720"/>
        <w:jc w:val="both"/>
        <w:rPr>
          <w:szCs w:val="28"/>
          <w:lang w:val="nl-NL"/>
        </w:rPr>
      </w:pPr>
      <w:r w:rsidRPr="00CD62D5">
        <w:rPr>
          <w:b/>
          <w:szCs w:val="28"/>
          <w:lang w:val="nl-NL"/>
        </w:rPr>
        <w:lastRenderedPageBreak/>
        <w:tab/>
      </w:r>
      <w:r w:rsidRPr="00CD62D5">
        <w:rPr>
          <w:szCs w:val="28"/>
          <w:lang w:val="nl-NL"/>
        </w:rPr>
        <w:t>Mỗi phần riêng biệt của điều kiện kỹ thuật cụ thể đọc trong mối liên hệ cùng với nhau và bổ sung cho nhau. Toàn bộ vật liệu và biện pháp thi công mô tả trong điều kiện kỹ thuật phù hợp với TCVN hiện hành.</w:t>
      </w:r>
    </w:p>
    <w:p w14:paraId="5DC08DD2" w14:textId="2FD7BA58"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12. Thi công tháo, phá dỡ cấu kiện:</w:t>
      </w:r>
    </w:p>
    <w:p w14:paraId="3F0D8C54"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Nguyên tắc tháo dỡ:</w:t>
      </w:r>
    </w:p>
    <w:p w14:paraId="05CD4098"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 Phá dỡ kết cấu phía trên trước phía dưới sau, </w:t>
      </w:r>
    </w:p>
    <w:p w14:paraId="2E33C50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Phá dỡ kết cấu nhẹ trước nặng sau,</w:t>
      </w:r>
    </w:p>
    <w:p w14:paraId="131ABE7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Phá dỡ kết cấu ngoài trước trong sau,</w:t>
      </w:r>
    </w:p>
    <w:p w14:paraId="040AA18C"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Cụ thể:</w:t>
      </w:r>
    </w:p>
    <w:p w14:paraId="26E42D0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Phá dỡ các cấu kiện trên mái</w:t>
      </w:r>
    </w:p>
    <w:p w14:paraId="1AA170F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Tháo dỡ đường ống nước</w:t>
      </w:r>
    </w:p>
    <w:p w14:paraId="3E7694E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Phá dỡ nền nhà.</w:t>
      </w:r>
    </w:p>
    <w:p w14:paraId="663A78F1" w14:textId="77777777" w:rsidR="00070698" w:rsidRPr="00CD62D5" w:rsidRDefault="00070698" w:rsidP="00070698">
      <w:pPr>
        <w:widowControl w:val="0"/>
        <w:tabs>
          <w:tab w:val="left" w:pos="851"/>
        </w:tabs>
        <w:spacing w:before="60" w:after="60"/>
        <w:ind w:firstLine="720"/>
        <w:jc w:val="both"/>
        <w:rPr>
          <w:spacing w:val="-4"/>
          <w:szCs w:val="28"/>
          <w:lang w:val="nl-NL"/>
        </w:rPr>
      </w:pPr>
      <w:r w:rsidRPr="00CD62D5">
        <w:rPr>
          <w:spacing w:val="-4"/>
          <w:szCs w:val="28"/>
          <w:lang w:val="nl-NL"/>
        </w:rPr>
        <w:tab/>
        <w:t>Chú ý : Tháo dỡ đến đâu phải có biện pháp thu gom vận chuyển phế thải đến đó,</w:t>
      </w:r>
    </w:p>
    <w:p w14:paraId="6C3EA365"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Tháo dỡ phải có biện pháp chống bụi , chống ồn để đảm bảo không ảnh hưởng đến môi trường xung quanh</w:t>
      </w:r>
    </w:p>
    <w:p w14:paraId="3A0F3E78"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Biện pháp tháo dỡ:</w:t>
      </w:r>
    </w:p>
    <w:p w14:paraId="75DC6745"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Nêu phương án cụ thể phù hợp với thiết bị phá dỡ đảm bảo vệ sinh và an toàn  mà nhà thầu hiện có</w:t>
      </w:r>
    </w:p>
    <w:p w14:paraId="2372AE91" w14:textId="77777777" w:rsidR="00070698" w:rsidRPr="00CD62D5" w:rsidRDefault="00070698" w:rsidP="00070698">
      <w:pPr>
        <w:tabs>
          <w:tab w:val="left" w:pos="851"/>
        </w:tabs>
        <w:spacing w:before="60" w:after="60"/>
        <w:ind w:firstLine="720"/>
        <w:jc w:val="both"/>
        <w:rPr>
          <w:spacing w:val="-8"/>
          <w:szCs w:val="28"/>
          <w:lang w:val="nl-NL"/>
        </w:rPr>
      </w:pPr>
      <w:r w:rsidRPr="00CD62D5">
        <w:rPr>
          <w:spacing w:val="-8"/>
          <w:szCs w:val="28"/>
          <w:lang w:val="nl-NL"/>
        </w:rPr>
        <w:t>- Lựa chọn công nhân phù hợp có tay nghề cao, có ý thức, kinh nghiệm nghề nghiệp.</w:t>
      </w:r>
    </w:p>
    <w:p w14:paraId="019FA4C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Trang bị đầy đủ bảo hộ lao như: giày, mũ bảo hộ, kính, khẩu trang bảo hộ và các thiết bị chuyên dụng phục vụ cho công tác tháo dỡ.</w:t>
      </w:r>
    </w:p>
    <w:p w14:paraId="64803CC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Thành lập rào chắn khu vực thi công tháo dỡ, có biển báo khu vực nguy hiểm cấm người không có nhiệm vụ không được vào</w:t>
      </w:r>
    </w:p>
    <w:p w14:paraId="26A989A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Phân công rõ và cụ thể từng công nhân, hay từng đội công nhân làm theo từng khu vực, cử người canh gác cảnh giới, quy định rõ cụ thể đường đi lối lại trong khu vực phá dỡ (Chỉ có công nhân có đủ trình độ tay nghề, đã được học kỹ về an toàn lao động mới được vào khu vực tháo dỡ)</w:t>
      </w:r>
    </w:p>
    <w:p w14:paraId="51117573"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Trường hợp cần đẩy nhanh tiến độ phải thi công cả ban đêm thì nhà thầu sẽ có kiến nghị với  Chủ đầu tư nếu được  Chủ đầu tư cho phép nhà thầu sẽ lập biện pháp thi công ban đêm, và nhất thiết phải đảm bảo đầy đủ ánh sáng cho công tác thi công ban đêm.</w:t>
      </w:r>
    </w:p>
    <w:p w14:paraId="25D38AB4" w14:textId="77777777" w:rsidR="00070698" w:rsidRPr="00CD62D5" w:rsidRDefault="00070698" w:rsidP="00070698">
      <w:pPr>
        <w:tabs>
          <w:tab w:val="left" w:pos="851"/>
        </w:tabs>
        <w:spacing w:before="60" w:after="60"/>
        <w:ind w:firstLine="720"/>
        <w:jc w:val="both"/>
        <w:rPr>
          <w:b/>
          <w:bCs/>
          <w:szCs w:val="28"/>
          <w:lang w:val="nl-NL"/>
        </w:rPr>
      </w:pPr>
      <w:r w:rsidRPr="00CD62D5">
        <w:rPr>
          <w:b/>
          <w:bCs/>
          <w:szCs w:val="28"/>
          <w:lang w:val="nl-NL"/>
        </w:rPr>
        <w:t>Các biện pháp tháo dỡ chi tiết:</w:t>
      </w:r>
    </w:p>
    <w:p w14:paraId="3F7CF1A2" w14:textId="77777777" w:rsidR="00070698" w:rsidRPr="00CD62D5" w:rsidRDefault="00070698" w:rsidP="00070698">
      <w:pPr>
        <w:tabs>
          <w:tab w:val="left" w:pos="851"/>
        </w:tabs>
        <w:spacing w:before="60" w:after="60"/>
        <w:ind w:firstLine="720"/>
        <w:jc w:val="both"/>
        <w:rPr>
          <w:b/>
          <w:bCs/>
          <w:szCs w:val="28"/>
          <w:lang w:val="nl-NL"/>
        </w:rPr>
      </w:pPr>
      <w:r w:rsidRPr="00CD62D5">
        <w:rPr>
          <w:szCs w:val="28"/>
          <w:lang w:val="nl-NL"/>
        </w:rPr>
        <w:t>* Tháo dỡ lớp vữa trát ( hoặc cạo lớp vôi ve cũ) tường, cột, dầm, trần</w:t>
      </w:r>
      <w:r w:rsidRPr="00CD62D5">
        <w:rPr>
          <w:b/>
          <w:bCs/>
          <w:szCs w:val="28"/>
          <w:lang w:val="nl-NL"/>
        </w:rPr>
        <w:t>:</w:t>
      </w:r>
    </w:p>
    <w:p w14:paraId="374EB05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lastRenderedPageBreak/>
        <w:t>- Tiến hành bắc dàn giáo làm sàn công tác hợp lý rồi tiến hành đục bỏ lớp vữa trát ( hoặc cạo lớp vôi ve cũ) tường, cột, dầm, trần. đối với những hạng mục cẫn giữ lại phần kết cấu bên trong</w:t>
      </w:r>
    </w:p>
    <w:p w14:paraId="60CECC7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Tháo dỡ nền nhà, ống thoát nước: Sử dụng biện pháp tháo dỡ hợp lý, đảm bảo an toàn lao động.</w:t>
      </w:r>
    </w:p>
    <w:p w14:paraId="78861404" w14:textId="021489AE"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13. Công tác xây gạch, đá</w:t>
      </w:r>
    </w:p>
    <w:p w14:paraId="4ABADF27"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Vật liệu:</w:t>
      </w:r>
    </w:p>
    <w:p w14:paraId="7E0FC53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xml:space="preserve">- Gạch: Toàn bộ gạch xây phải là gạch loại I, đúng kích thước tiêu chuẩn Nhà nước, vuông thành sắc cạnh, không có khuyết tật nung. Gạch dùng đất sét nung, song cường độ tối thiểu không nhỏ hơn 50 kg/cm3 và phải thoả mãn các tiêu chuẩn quy định trong TCVN hiện hành. </w:t>
      </w:r>
    </w:p>
    <w:p w14:paraId="3E0CC377"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Đá : Toàn bộ đá dùng để xây phải cứng rắn, đặc chắc, bền, không bị nứt rạn, không bị hà, chống được tác động của không khí và nước. Khi gõ bằng búa, đá phát ra tiếng kêu trong; Phải loại bỏ đá phát ra tiếng kêu đục hoặc đá có vỉa canxi mềm. Đá dùng để xây phải sạch đất và tạp chất dính trên mặt đá phải rửa sạch bằng nước để tăng sự dính bám của vữa với mặt đá. Đá hộc dùng để xây phải có kích thước tối thiểu: dày 10cm, dài 25cm, chiều rộng tối thiểu bằng hai lần chiều dày. Mặt đá không được lồi lõm quá 3cm; Đá dùng để xây mặt ngoài phải có chiều dài ít nhất 30cm, diện tích mặt phô ra phải ít nhất bằng 300cm2, mặt đá lồi lõm không quá 3cm. Nên chọn loại đá có cường độ nén tối thiểu bằng 85 MPa và khối lượng thể tích tối thiểu 2400 kg/m3.</w:t>
      </w:r>
    </w:p>
    <w:p w14:paraId="0AB37DFB"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Xi măng, cát, nước:</w:t>
      </w:r>
    </w:p>
    <w:p w14:paraId="22F4C02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Các yêu cầu về xi măng, cát, nước như đã được mô tả trong quy định phần công tác bê tông.</w:t>
      </w:r>
    </w:p>
    <w:p w14:paraId="227D6ED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Cát dùng cho công tác xây phải thoả mãn yêu cầu TCVN nguồn cát lấy từ sông phải không lẫn tạp chất, sét, bùn, bụi. Cát bê tông là cát vàng.</w:t>
      </w:r>
    </w:p>
    <w:p w14:paraId="4111140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Vữa : Cấp phối vữa phải đạt mác thiết kế. Vữa có thể trộn bằng máy trộn hoặc trộn tay trên nền sạch, không thấm nước. Vật liệu phải được định lượng bằng hộc cố định được tính toán chính xác, gạt ngang bằng. Vữa đã trộn không được sử dụng quá 30 phút, vữa cũ quá thời hạn không được trộn lại để dùng.</w:t>
      </w:r>
    </w:p>
    <w:p w14:paraId="473B258B"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Nước trộn vữa phải là nước sạch.</w:t>
      </w:r>
    </w:p>
    <w:p w14:paraId="431C11C6"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Vữa được trộn tương ứng mác chỉ ra trong bản vẽ thiết kế cho từng loại công việc cụ thể và phải tuân theo các quy định trong TCVN hiện hành. </w:t>
      </w:r>
    </w:p>
    <w:p w14:paraId="26E2AF53"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Thi công:</w:t>
      </w:r>
    </w:p>
    <w:p w14:paraId="616CC72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Công tác chuẩn bị: Gạch phải được làm ướt bằng nước sạch ít nhất 30 phút trước khi xây. Không được sử dụng gạch có khuyết tật xây lẫn.</w:t>
      </w:r>
    </w:p>
    <w:p w14:paraId="25225395"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lastRenderedPageBreak/>
        <w:tab/>
        <w:t>- Tải trọng kết cấu: Không được tiến hành công tác xây trước 3 ngày sau khi đổ bê tông sân.</w:t>
      </w:r>
    </w:p>
    <w:p w14:paraId="30ED381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Bảo vệ tường xây: Toàn bộ tường xây phải được bảo vệ chống mưa, nắng trong khi xây và những ngày tiếp theo.</w:t>
      </w:r>
    </w:p>
    <w:p w14:paraId="178ED18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Định vị khối xây: Cần phải tiến hành định vị từng khối xây. Khối xây phải đảm bảo các sai số như trong TCVN hiện hành.</w:t>
      </w:r>
    </w:p>
    <w:p w14:paraId="5D0A1BB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Yêu cầu về khối xây:</w:t>
      </w:r>
    </w:p>
    <w:p w14:paraId="67D5066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Xây gạch: Các khối xây phải đạt chắc, không được trùng mạch, các mạch phải đứng so le nhau ít nhất là 1/4 chiều dài viên gạch, mặt xây phải ngang bằng. Mặt phẳng của khối xây cả hai mặt phải thẳng đứng theo phương dây rọi, không được lồi lõm, vặn vỏ đỗ hay nghiêng. Các hàng ngang bắt buộc phải xây ở các vị trí:</w:t>
      </w:r>
    </w:p>
    <w:p w14:paraId="7262901A"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Xây đá: Trước khi xây, đáy hố móng phải được dọn sạch, sửa phẳng, hàng đầu tiên và những chỗ góc và những chỗ chuyển tiếp móng, cần chọn những viên đá lớn, phẳng đáy để xây. Những viên đá sứt vỡ nên xây ở phía trong khối xây đá hộc, nhưng phải dùng đá nhỏ chèn vào chỗ gẫy. Khi xây móng, phải đặt đá hộc thành từng hàng cao 0,3 m. Trong mỗi hàng đá xây đều phải có các hòn đá câu chặt, tạo hệ giằng. Phải chèn đệm chặt các khe mạch rỗng bên trong khuôn xây bằng vữa và đá nhỏ. Không xây trùng mạch ở mặt ngoài cũng như bên trong khối xây. Không được đặt đá tiếp xúc trực tiếp với nhau mà không đệm vữa. Khi đặt phải chú ý cho thớ dọc viên đá tương đối thẳng góc với phương chịu lực.</w:t>
      </w:r>
    </w:p>
    <w:p w14:paraId="4A3F1F9E" w14:textId="68F2852A"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ab/>
        <w:t>14. Công tác chống thấm</w:t>
      </w:r>
    </w:p>
    <w:p w14:paraId="72ACD91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Vật liệu chống thấm sử dụng trong công trình phải được sự thoả thuận của thiết kế.</w:t>
      </w:r>
      <w:r w:rsidRPr="00CD62D5">
        <w:rPr>
          <w:b/>
          <w:i/>
          <w:szCs w:val="28"/>
          <w:lang w:val="nl-NL"/>
        </w:rPr>
        <w:t xml:space="preserve"> </w:t>
      </w:r>
      <w:r w:rsidRPr="00CD62D5">
        <w:rPr>
          <w:szCs w:val="28"/>
          <w:lang w:val="nl-NL"/>
        </w:rPr>
        <w:t>Nhà thầu phải tuyệt đối tuân thủ theo quy trình chống thấm để đảm bảo chất lượng và phải được kiểm tra nghiệm thu trước khi làm các phần việc tiếp theo.</w:t>
      </w:r>
      <w:r w:rsidRPr="00CD62D5">
        <w:rPr>
          <w:b/>
          <w:i/>
          <w:szCs w:val="28"/>
          <w:lang w:val="nl-NL"/>
        </w:rPr>
        <w:t xml:space="preserve"> </w:t>
      </w:r>
      <w:r w:rsidRPr="00CD62D5">
        <w:rPr>
          <w:szCs w:val="28"/>
          <w:lang w:val="nl-NL"/>
        </w:rPr>
        <w:t>Nhà thầu phải bảo hành công tác chống thấm theo quy định chung.</w:t>
      </w:r>
    </w:p>
    <w:p w14:paraId="6C107E39" w14:textId="3AEB9BDD"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15. Công tác hoàn thiện</w:t>
      </w:r>
    </w:p>
    <w:p w14:paraId="4FC7461E"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 Toàn bộ bề mặt trát hoặc láng vữa phải làm sạch bụi bẩn và được tưới nước tốt. Bề mặt hoàn thiện phải phẳng, không nứt, đủ độ cứng, bám dính tốt. Với chiều dày vữa </w:t>
      </w:r>
      <w:smartTag w:uri="urn:schemas-microsoft-com:office:smarttags" w:element="metricconverter">
        <w:smartTagPr>
          <w:attr w:name="ProductID" w:val="20 mm"/>
        </w:smartTagPr>
        <w:r w:rsidRPr="00CD62D5">
          <w:rPr>
            <w:szCs w:val="28"/>
            <w:lang w:val="nl-NL"/>
          </w:rPr>
          <w:t>20 mm</w:t>
        </w:r>
      </w:smartTag>
      <w:r w:rsidRPr="00CD62D5">
        <w:rPr>
          <w:szCs w:val="28"/>
          <w:lang w:val="nl-NL"/>
        </w:rPr>
        <w:t xml:space="preserve"> thi công làm hai lớp.</w:t>
      </w:r>
    </w:p>
    <w:p w14:paraId="2AD9DF04"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 Lớp nền </w:t>
      </w:r>
      <w:smartTag w:uri="urn:schemas-microsoft-com:office:smarttags" w:element="metricconverter">
        <w:smartTagPr>
          <w:attr w:name="ProductID" w:val="13 mm"/>
        </w:smartTagPr>
        <w:r w:rsidRPr="00CD62D5">
          <w:rPr>
            <w:szCs w:val="28"/>
            <w:lang w:val="nl-NL"/>
          </w:rPr>
          <w:t>13 mm</w:t>
        </w:r>
      </w:smartTag>
      <w:r w:rsidRPr="00CD62D5">
        <w:rPr>
          <w:szCs w:val="28"/>
          <w:lang w:val="nl-NL"/>
        </w:rPr>
        <w:t>.</w:t>
      </w:r>
    </w:p>
    <w:p w14:paraId="034D686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 Lớp hoàn thiện </w:t>
      </w:r>
      <w:smartTag w:uri="urn:schemas-microsoft-com:office:smarttags" w:element="metricconverter">
        <w:smartTagPr>
          <w:attr w:name="ProductID" w:val="7 mm"/>
        </w:smartTagPr>
        <w:r w:rsidRPr="00CD62D5">
          <w:rPr>
            <w:szCs w:val="28"/>
            <w:lang w:val="nl-NL"/>
          </w:rPr>
          <w:t>7 mm</w:t>
        </w:r>
      </w:smartTag>
      <w:r w:rsidRPr="00CD62D5">
        <w:rPr>
          <w:szCs w:val="28"/>
          <w:lang w:val="nl-NL"/>
        </w:rPr>
        <w:t>.</w:t>
      </w:r>
    </w:p>
    <w:p w14:paraId="4BAC24D8" w14:textId="77777777" w:rsidR="00070698" w:rsidRPr="00CD62D5" w:rsidRDefault="00070698" w:rsidP="00070698">
      <w:pPr>
        <w:widowControl w:val="0"/>
        <w:tabs>
          <w:tab w:val="left" w:pos="851"/>
        </w:tabs>
        <w:suppressAutoHyphens/>
        <w:spacing w:before="60" w:after="60"/>
        <w:ind w:right="-72" w:firstLine="720"/>
        <w:jc w:val="both"/>
        <w:rPr>
          <w:spacing w:val="-4"/>
          <w:szCs w:val="28"/>
          <w:lang w:val="nl-NL" w:eastAsia="x-none"/>
        </w:rPr>
      </w:pPr>
      <w:r w:rsidRPr="00CD62D5">
        <w:rPr>
          <w:spacing w:val="-4"/>
          <w:szCs w:val="28"/>
          <w:lang w:val="nl-NL" w:eastAsia="x-none"/>
        </w:rPr>
        <w:tab/>
        <w:t>- Lớp nền phải làm nhám ngay sau khi trát để tạo độ bám cho lớp hoàn thiện. Trước khi lát hoặc ốp nền phải được nghiệm thu về cao độ, bề dày, dung sai, độ sạch và các công tác chuẩn bị khác.</w:t>
      </w:r>
    </w:p>
    <w:p w14:paraId="260E46FE"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Trước khi ốp mặt tường vữa phải khô và được dưỡng hộ tốt.</w:t>
      </w:r>
    </w:p>
    <w:p w14:paraId="0CC6448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lastRenderedPageBreak/>
        <w:tab/>
        <w:t>Các tấm ốp lát đặt trên nền vữa phải được nhúng trong nước sạch 24 giờ hoặc tới trạng thái bão hoà.</w:t>
      </w:r>
    </w:p>
    <w:p w14:paraId="2D40E3F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Các vật liệu hoàn thiện khác yêu cầu đúng chủng loại thiết kế quy định.</w:t>
      </w:r>
    </w:p>
    <w:p w14:paraId="2D762F2F" w14:textId="7BC74493" w:rsidR="00070698" w:rsidRPr="00CD62D5" w:rsidRDefault="00070698" w:rsidP="00070698">
      <w:pPr>
        <w:widowControl w:val="0"/>
        <w:tabs>
          <w:tab w:val="left" w:pos="851"/>
        </w:tabs>
        <w:spacing w:before="60" w:after="60"/>
        <w:ind w:firstLine="720"/>
        <w:jc w:val="both"/>
        <w:rPr>
          <w:b/>
          <w:i/>
          <w:szCs w:val="28"/>
          <w:lang w:val="nl-NL"/>
        </w:rPr>
      </w:pPr>
      <w:r w:rsidRPr="00CD62D5">
        <w:rPr>
          <w:b/>
          <w:i/>
          <w:szCs w:val="28"/>
          <w:lang w:val="nl-NL"/>
        </w:rPr>
        <w:t>16. Công tác lăn sơn</w:t>
      </w:r>
    </w:p>
    <w:p w14:paraId="29FCD73F" w14:textId="644093A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Yêu cầu chung: Trước khi lăn sơn bề mặt của tường, trần, cấu kiện thép phải vệ sinh sạch, làm nhẵn, đủ độ đậm đặc và màu sắc đạt yêu cầu thiết kế. Trước khi sơn bề mặt được làm nhẵn, toàn bộ vật liệu sơn phải được cung cấp tới công trình trong trạng thái tốt, bảo quản kín chưa mở cùng một loại và do một hãng sản xuất.</w:t>
      </w:r>
    </w:p>
    <w:p w14:paraId="63DA5610" w14:textId="2254DAFE"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Yêu cầu kỹ thuật: Sau khi lăn sơn xong phải đảm bảo độ nhẵn bóng, đều màu theo đúng chất lượng, quy cách, mỹ thuật công trình. Màu sắc theo thiết kế đã quy định.</w:t>
      </w:r>
    </w:p>
    <w:p w14:paraId="4A249D45" w14:textId="269EACB2" w:rsidR="00070698" w:rsidRPr="00CD62D5" w:rsidRDefault="00070698" w:rsidP="00070698">
      <w:pPr>
        <w:widowControl w:val="0"/>
        <w:tabs>
          <w:tab w:val="left" w:pos="851"/>
        </w:tabs>
        <w:spacing w:before="60" w:after="60"/>
        <w:ind w:firstLine="720"/>
        <w:jc w:val="both"/>
        <w:rPr>
          <w:b/>
          <w:bCs/>
          <w:szCs w:val="28"/>
          <w:lang w:val="nl-NL"/>
        </w:rPr>
      </w:pPr>
      <w:r w:rsidRPr="00CD62D5">
        <w:rPr>
          <w:b/>
          <w:bCs/>
          <w:szCs w:val="28"/>
          <w:lang w:val="nl-NL"/>
        </w:rPr>
        <w:t>17. Lắp đặt và tháo dỡ giàn giáo</w:t>
      </w:r>
    </w:p>
    <w:p w14:paraId="79B24AC3"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Mặt bằng nơi lắp đặt dàn giáo phải ổn định và có rãnh thoát nước tốt. Cột đỡ dàn giáo và  giá đỡ phải được đặt thẳng đứng và được giằng neo theo đúng thiết kế. Chân cột đỡ phải được kê đệm chống lún, chống trượt, cấm dùng gạch, đá hay ván gẫy để kê đệm.</w:t>
      </w:r>
    </w:p>
    <w:p w14:paraId="47EB0DDB"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Các lối qua lại phía dưới giàn giáo và giá đỡ phải được che chắn bảo vệ phía trên để đề phòng vật liệu , dụng cụ rơi xuống trúng người .</w:t>
      </w:r>
    </w:p>
    <w:p w14:paraId="1F7F5D8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Tải trọng đặt trên dàn giáo và giá đỡ phải phù hợp với thiết kế. Cấm người , vật liệu, thiết bị tập trung vào một chỗ để tránh dẫn tới vượt quá tải trọng cho phép .</w:t>
      </w:r>
    </w:p>
    <w:p w14:paraId="7432FA9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Đội trưởng phải kiểm tra dàn giáo, giá đỡ để tin chắc là đủ bền trước khi cho công nhân lên làm việc hàng ngày. Mỗi khi phát hiện thấy hiện tượng hư hỏng cuả giàn giáo, giá đỡ phải tạm ngừng công việc và thực hiện ngay biện pháp sửa chữa thích hợp mới được tiếp tục cho làm việc trở lại.</w:t>
      </w:r>
    </w:p>
    <w:p w14:paraId="62C5A104"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Hết ca làm việc không cho phép lưu lại trên dàn giáo vật liệu, dụng cụ .</w:t>
      </w:r>
    </w:p>
    <w:p w14:paraId="52BF0F03"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xml:space="preserve"> Tháo dỡ dàn giáo phải làm theo trình tự ngược lại với lắp dựng, phải tháo từng thanh, tháo gọn từng phần và xếp đặt chúng vào chỗ quy định. Nghiêm cấm tháo dỡ dàn giáo bằng cách giật hay xô đổ chúng hoặc dùng dao chặt các nút buộc.</w:t>
      </w:r>
    </w:p>
    <w:p w14:paraId="06AFC9E6" w14:textId="3053F4B8" w:rsidR="00070698" w:rsidRPr="00CD62D5" w:rsidRDefault="00070698" w:rsidP="00070698">
      <w:pPr>
        <w:widowControl w:val="0"/>
        <w:tabs>
          <w:tab w:val="left" w:pos="851"/>
        </w:tabs>
        <w:spacing w:before="60" w:after="60"/>
        <w:ind w:firstLine="720"/>
        <w:jc w:val="both"/>
        <w:rPr>
          <w:b/>
          <w:i/>
          <w:szCs w:val="28"/>
          <w:u w:val="single"/>
          <w:lang w:val="nl-NL"/>
        </w:rPr>
      </w:pPr>
      <w:r w:rsidRPr="00CD62D5">
        <w:rPr>
          <w:b/>
          <w:i/>
          <w:szCs w:val="28"/>
          <w:lang w:val="nl-NL"/>
        </w:rPr>
        <w:t>18. Công tác bê tông cốt thép, ván khuôn</w:t>
      </w:r>
    </w:p>
    <w:p w14:paraId="20E12DE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Những vấn đề chung: Tất cả vật liệu cần lưu giữ sao cho không ảnh hưởng đến khả năng sử dụng khi thi công.</w:t>
      </w:r>
    </w:p>
    <w:p w14:paraId="79ABF832" w14:textId="77777777" w:rsidR="00070698" w:rsidRPr="00CD62D5" w:rsidRDefault="00070698" w:rsidP="00070698">
      <w:pPr>
        <w:widowControl w:val="0"/>
        <w:tabs>
          <w:tab w:val="left" w:pos="851"/>
        </w:tabs>
        <w:spacing w:before="60" w:after="60"/>
        <w:ind w:firstLine="720"/>
        <w:jc w:val="both"/>
        <w:rPr>
          <w:b/>
          <w:szCs w:val="28"/>
          <w:lang w:val="nl-NL"/>
        </w:rPr>
      </w:pPr>
      <w:r w:rsidRPr="00CD62D5">
        <w:rPr>
          <w:szCs w:val="28"/>
          <w:lang w:val="nl-NL"/>
        </w:rPr>
        <w:tab/>
        <w:t>- Vật liệu thành phần:</w:t>
      </w:r>
      <w:r w:rsidRPr="00CD62D5">
        <w:rPr>
          <w:b/>
          <w:szCs w:val="28"/>
          <w:lang w:val="nl-NL"/>
        </w:rPr>
        <w:t xml:space="preserve"> </w:t>
      </w:r>
      <w:r w:rsidRPr="00CD62D5">
        <w:rPr>
          <w:szCs w:val="28"/>
          <w:lang w:val="nl-NL"/>
        </w:rPr>
        <w:t>Bê tông kết cấu thường sẽ được sản xuất từ các vật liệu thành phần sau:</w:t>
      </w:r>
    </w:p>
    <w:p w14:paraId="555D963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(1) Xi măng: Phải thoả mãn các yêu cầu của TCVN hiện hành.</w:t>
      </w:r>
    </w:p>
    <w:p w14:paraId="0258A628"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lastRenderedPageBreak/>
        <w:tab/>
        <w:t>(2) Cốt liệu dùng cho bê tông thoả mãn các yêu cầu của TCVN hiện hành. Nước dùng cho bê tông thoả mãn TCVN hiện hành.</w:t>
      </w:r>
    </w:p>
    <w:p w14:paraId="1DEB0EC5"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Nhà thầu tại mọi thời điểm phải cung cấp xác nhận của nhà sản xuất rằng xi măng đảm bảo yêu cầu trong thời gian sử dụng. Có giấy xác nhận kiểm định theo từng lô hàng của nhà sản xuất xi măng. Tổ chức giám sát thi công có quyền yêu cầu nhà thầu thử nghiệm bất kỳ chỉ tiêu nào của xi măng tỏ ra đáng nghi ngờ có khả năng ảnh hưởng đến chất lượng công trình, chi phí này nhà thầu phải chịu.</w:t>
      </w:r>
    </w:p>
    <w:p w14:paraId="5DA264EC"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Mặc dù thí nghiệm đã được tiến hành, tổ chức giám sát thi công vẫn có quyền yêu cầu không được sử dụng những bao xi măng bị hư hỏng và chuyển các bao xi măng này ra khỏi công trình, nhà thầu phải có biện pháp bảo quản xi măng, biện pháp chống ẩm và thông gió dưới sàn...</w:t>
      </w:r>
    </w:p>
    <w:p w14:paraId="3A069BE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 Cốt liệu:  Cốt liệu sử dụng trong công trình phải thoả mãn các yêu cầu của TCVN hiện hành. </w:t>
      </w:r>
    </w:p>
    <w:p w14:paraId="2A97FBE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Cốt liệu phải có đủ chứng chỉ thí nghiệm các tính chất cơ lý trước khi đưa vào sử dụng. Cốt liệu sử dụng phải không có phản ứng kiềm.</w:t>
      </w:r>
    </w:p>
    <w:p w14:paraId="23A6D675"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Cát:  Thoả mãn các yêu cầu TCVN hiện hành, cụ thể cát cho bê tông là cát vàng. Cát cho hoàn thiện là cát mịn, cát già hạt.</w:t>
      </w:r>
    </w:p>
    <w:p w14:paraId="527E19AC"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 Đá dăm:  Thoả mãn các yêu cầu TCVN hiện hành. </w:t>
      </w:r>
    </w:p>
    <w:p w14:paraId="4AABCD26" w14:textId="77777777" w:rsidR="00070698" w:rsidRPr="00CD62D5" w:rsidRDefault="00070698" w:rsidP="00070698">
      <w:pPr>
        <w:tabs>
          <w:tab w:val="left" w:pos="851"/>
        </w:tabs>
        <w:spacing w:before="60" w:after="60"/>
        <w:ind w:firstLine="720"/>
        <w:jc w:val="both"/>
        <w:rPr>
          <w:b/>
          <w:i/>
          <w:szCs w:val="28"/>
          <w:lang w:val="nl-NL"/>
        </w:rPr>
      </w:pPr>
      <w:r w:rsidRPr="00CD62D5">
        <w:rPr>
          <w:szCs w:val="28"/>
          <w:lang w:val="nl-NL"/>
        </w:rPr>
        <w:tab/>
        <w:t>- Cấp phối cốt liệu:  Cấp phối cốt liệu cho bê tông cốt thép được thực hiện theo TCVN 1771 - 86. Sau khi thiết kế xong cấp phối bê tông nhà thầu phải lấy mẫu thí nghiệm trực tiếp tại hiện trường để kiểm tính.</w:t>
      </w:r>
    </w:p>
    <w:p w14:paraId="3BEA19B3"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Thử và nghiệm thu cốt liệu: Mẫu cốt liệu đúng tiêu chuẩn do nhà thầu đệ trình sau khi được phê chuẩn sẽ lưu lại công trường làm chuẩn so sánh với các đợt cung cấp về sau trong quá trình thi công, bất kỳ cốt liệu nào không được nghiệm thu phải chuyển khỏi công trình.</w:t>
      </w:r>
    </w:p>
    <w:p w14:paraId="1EE8BB4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Nước: Nước sử dụng cho công tác bê tông phải sạch và không chứa tạp chất có hại. Tốt nhất là sử dụng nguồn nước công cộng. Tuân theo quy phạm thi công và nghiệm thu TCVN hiện hành.</w:t>
      </w:r>
    </w:p>
    <w:p w14:paraId="61653EB3" w14:textId="77777777" w:rsidR="00070698" w:rsidRPr="00CD62D5" w:rsidRDefault="00070698" w:rsidP="00070698">
      <w:pPr>
        <w:widowControl w:val="0"/>
        <w:tabs>
          <w:tab w:val="left" w:pos="851"/>
        </w:tabs>
        <w:spacing w:before="60" w:after="60"/>
        <w:ind w:firstLine="720"/>
        <w:jc w:val="both"/>
        <w:rPr>
          <w:b/>
          <w:szCs w:val="28"/>
          <w:lang w:val="nl-NL"/>
        </w:rPr>
      </w:pPr>
      <w:r w:rsidRPr="00CD62D5">
        <w:rPr>
          <w:szCs w:val="28"/>
          <w:lang w:val="nl-NL"/>
        </w:rPr>
        <w:tab/>
        <w:t>- Hỗn hợp bê tông: Nhà thầu phải đệ trình lên tổ chức giám sát công trình bảng thiết kế hỗn hợp bê tông được sử dụng trong công trình để phê duyệt trước khi sử dụng bảng thiết kế này bao gồm các chi tiết sau:</w:t>
      </w:r>
    </w:p>
    <w:p w14:paraId="042343CE"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(1) Loại và nguồn xi măng.</w:t>
      </w:r>
    </w:p>
    <w:p w14:paraId="57ECE31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(2) Loại và nguồn cốt liệu.</w:t>
      </w:r>
    </w:p>
    <w:p w14:paraId="35D0DE78"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(3) Biểu đồ thành phần hạt của cát và đá dăm.</w:t>
      </w:r>
    </w:p>
    <w:p w14:paraId="28F377C3"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(4) Tỷ lệ nước và xi măng theo trọng lượng.</w:t>
      </w:r>
    </w:p>
    <w:p w14:paraId="1F46495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(5) Độ sụt quy định cho hỗn hợp bê tông.</w:t>
      </w:r>
    </w:p>
    <w:p w14:paraId="66782562"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lastRenderedPageBreak/>
        <w:tab/>
        <w:t xml:space="preserve">(6) Thành phần vật liệu cho </w:t>
      </w:r>
      <w:smartTag w:uri="urn:schemas-microsoft-com:office:smarttags" w:element="metricconverter">
        <w:smartTagPr>
          <w:attr w:name="ProductID" w:val="1 m3"/>
        </w:smartTagPr>
        <w:r w:rsidRPr="00CD62D5">
          <w:rPr>
            <w:szCs w:val="28"/>
            <w:lang w:val="nl-NL"/>
          </w:rPr>
          <w:t>1 m</w:t>
        </w:r>
        <w:r w:rsidRPr="00CD62D5">
          <w:rPr>
            <w:szCs w:val="28"/>
            <w:vertAlign w:val="superscript"/>
            <w:lang w:val="nl-NL"/>
          </w:rPr>
          <w:t>3</w:t>
        </w:r>
      </w:smartTag>
      <w:r w:rsidRPr="00CD62D5">
        <w:rPr>
          <w:szCs w:val="28"/>
          <w:lang w:val="nl-NL"/>
        </w:rPr>
        <w:t xml:space="preserve"> bê tông.</w:t>
      </w:r>
    </w:p>
    <w:p w14:paraId="2A3F02D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Mẻ trộn thử của hỗn hợp bê tông:  Ba mẻ trộn thử quy mô sản xuất sẽ được làm với mẫu vật liệu bê tông mà nhà thầu đề nghị lấy mẫu và thí nghiệm theo tiêu chuẩn TCVN hiện hành.</w:t>
      </w:r>
    </w:p>
    <w:p w14:paraId="4E5C843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Bê tông sẽ không được đưa vào công trình nếu chưa có sự phê duyệt về thành phần và sự nhất trí của cán bộ giám sát.</w:t>
      </w:r>
    </w:p>
    <w:p w14:paraId="4E49F05A"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Mẻ trộn thi công: Cốt liệu thô và cốt liệu mịn được định lượng riêng biệt bằng thiết bị cân, đong. Xi măng trộn theo bao có trọng lượng đóng gói sẵn của nhà sản xuất, phải định kỳ kiểm tra trọng lượng tĩnh của xi măng trong bao.</w:t>
      </w:r>
    </w:p>
    <w:p w14:paraId="05967E85"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Tỷ lệ nước tối ưu sẽ được xác định theo các nguyên tắc ở trên. Do độ ẩm của cốt liệu thường xuyên thay đổi, lượng nước sẽ được điều chỉnh có tính đến độ ẩm</w:t>
      </w:r>
    </w:p>
    <w:p w14:paraId="7980754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xml:space="preserve"> này cũng như tính đến độ hút nước của cốt liệu.</w:t>
      </w:r>
    </w:p>
    <w:p w14:paraId="50201123"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Trộn bê tông: Khi thi công phải sử dụng máy trộn bê tông. Quy trình trộn phải tuân theo quy phạm thi công và nghiệm thu bê tông cốt thép.</w:t>
      </w:r>
    </w:p>
    <w:p w14:paraId="793E5EBA"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Chỉ được phép trộn tay với khối lượng nhỏ cho các chi tiết quy định cụ thể và trong các trường hợp như thế lượng xi măng sẽ phải tăng thêm 10%.</w:t>
      </w:r>
    </w:p>
    <w:p w14:paraId="68C4FEC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Độ sụt của bê tông:</w:t>
      </w:r>
    </w:p>
    <w:p w14:paraId="686FFAC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Độ sụt phải được kiểm tra thường xuyên bằng thiết bị thử độ sụt chuyên dụng theo TCVN hiện hành.</w:t>
      </w:r>
    </w:p>
    <w:p w14:paraId="2AF48B3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Vận chuyển: Hỗn hợp bê tông sẽ được chuyển tới vị trí cuối cùng càng nhanh càng tốt bằng phương tiện có khả năng ngăn ngừa hiện tượng phân tầng. Thời gian vận chuyển theo quy định trong quy phạm kỹ thuật.</w:t>
      </w:r>
    </w:p>
    <w:p w14:paraId="028EB965"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Đổ bê tông: Không được tiến hành đổ bê tông vào phần công trình mà chưa có biên bản nghiệm thu ván khuôn, cốt thép.</w:t>
      </w:r>
    </w:p>
    <w:p w14:paraId="386B1270"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Bê tông được đổ vào công trình theo phương thức được quy định và được đầm chặt bằng tay hay bằng máy. Chiều dày một lớp đổ trong ván khuôn không được quá </w:t>
      </w:r>
      <w:smartTag w:uri="urn:schemas-microsoft-com:office:smarttags" w:element="metricconverter">
        <w:smartTagPr>
          <w:attr w:name="ProductID" w:val="40 Cm"/>
        </w:smartTagPr>
        <w:r w:rsidRPr="00CD62D5">
          <w:rPr>
            <w:szCs w:val="28"/>
            <w:lang w:val="nl-NL"/>
          </w:rPr>
          <w:t>40 Cm</w:t>
        </w:r>
      </w:smartTag>
      <w:r w:rsidRPr="00CD62D5">
        <w:rPr>
          <w:szCs w:val="28"/>
          <w:lang w:val="nl-NL"/>
        </w:rPr>
        <w:t xml:space="preserve"> đối với kết cấu cột và dầm sâu.</w:t>
      </w:r>
    </w:p>
    <w:p w14:paraId="7EAF15B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Không được dừng quá trình đổ bê tông toàn khối không đúng theo mạch ngừng thi công. Nếu bị dừng do nguyên nhân không thể xác định trước thì phải có báo cáo lập tại hiện trường chỉ rõ vị trí, ngày, giờ để có giải pháp xử lý.</w:t>
      </w:r>
    </w:p>
    <w:p w14:paraId="1DE24709"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Đầm bê tông: Sử dụng đầm bàn hay đầm dùi để bê tông theo đúng hướng dẫn trong qui phạm kỹ thuật của Việt Nam.</w:t>
      </w:r>
    </w:p>
    <w:p w14:paraId="0CCBE77C" w14:textId="77777777" w:rsidR="00070698" w:rsidRPr="00CD62D5" w:rsidRDefault="00070698" w:rsidP="00070698">
      <w:pPr>
        <w:widowControl w:val="0"/>
        <w:tabs>
          <w:tab w:val="left" w:pos="851"/>
        </w:tabs>
        <w:spacing w:before="60" w:after="60"/>
        <w:ind w:firstLine="720"/>
        <w:jc w:val="both"/>
        <w:rPr>
          <w:b/>
          <w:szCs w:val="28"/>
          <w:lang w:val="nl-NL"/>
        </w:rPr>
      </w:pPr>
      <w:r w:rsidRPr="00CD62D5">
        <w:rPr>
          <w:szCs w:val="28"/>
          <w:lang w:val="nl-NL"/>
        </w:rPr>
        <w:tab/>
        <w:t xml:space="preserve">- Bảo dưỡng bê tông: Ngay sau khi bê tông được đổ và hoàn thiện bề mặt, phải áp dụng các biện pháp bảo vệ bề mặt bê tông chống tác động trực tiếp của ánh sáng mặt trời. Thông thường sau một ngày có thể phủ và giữ ẩm bề mặt bằng bao đậy sạch, giấy chống thấm, tấm Plastic, hoặc nếu điều kiện cho phép </w:t>
      </w:r>
      <w:r w:rsidRPr="00CD62D5">
        <w:rPr>
          <w:szCs w:val="28"/>
          <w:lang w:val="nl-NL"/>
        </w:rPr>
        <w:lastRenderedPageBreak/>
        <w:t>thì phun màng mỏng chống thấm lên bề mặt bê tông.</w:t>
      </w:r>
    </w:p>
    <w:p w14:paraId="057C30E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Bê tông được dưỡng hộ liên tục ít nhất 7 ngày và được tưới nước trong suốt thời gian đó. Nếu các lỗ rỗng và lỗ tổ ong thấm được trong bê tông sau khi tháo ván khuôn thì phải đục lỗ các phần rỗng sau đó chèn bằng hỗn hợp bê tông chất lượng dính bám cao hơn.</w:t>
      </w:r>
    </w:p>
    <w:p w14:paraId="086CD1E2"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Thủ tục nghiệm thu bê tông:</w:t>
      </w:r>
    </w:p>
    <w:p w14:paraId="51BC74E9"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Khi tiến hành đổ bê tông công trình, phải lấy mẫu bê tông công trình tại chính nơi đang đổ bê tông, mẫu lấy phải ghi rõ ngày tháng, công trình, độ sụt. Báo cáo kết quả thí nghiệm công trình là một bộ phận của công tác bàn giao công trình.</w:t>
      </w:r>
    </w:p>
    <w:p w14:paraId="45DDF61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Công tác lấy mẫu, dưỡng hộ và thí nghiệm thực hiện theo tiêu chuẩn TCVN hiện hành. Mỗi tổ mẫu thí nghiệm gồm 6 viên kích thước tiêu chuẩn, 3 viên thí nghiệm ở tuổi 7 ngày và 3 viên thí nghiệm ở tuổi 28 ngày.</w:t>
      </w:r>
    </w:p>
    <w:p w14:paraId="6F37D72E"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Nhà thầu phải thường xuyên duy trì công tác thí nghiệm kiểm tra chất lượng công trình trong suốt quá trình thi công.</w:t>
      </w:r>
    </w:p>
    <w:p w14:paraId="4C46EA55"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Các báo cáo kết quả thí nghiệm về cốt liệu, xi măng và bê tông được lưu lại tại chuẩn ở tuổi 28 ngày. Cường độ này không được dưới 95% mác bê tông.</w:t>
      </w:r>
    </w:p>
    <w:p w14:paraId="5798AB00"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Lượng mẫu lấy sẽ căn cứ vào nguyên tắc sau:</w:t>
      </w:r>
    </w:p>
    <w:p w14:paraId="16E4FCF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Ít nhất một cấu kiện chức năng độc lập có một tổ mẫu thí nghiệm. Nếu cấu kiện chức năng độc lập có khối lượng lớn thì 100m</w:t>
      </w:r>
      <w:r w:rsidRPr="00CD62D5">
        <w:rPr>
          <w:szCs w:val="28"/>
          <w:vertAlign w:val="superscript"/>
          <w:lang w:val="nl-NL"/>
        </w:rPr>
        <w:t>3</w:t>
      </w:r>
      <w:r w:rsidRPr="00CD62D5">
        <w:rPr>
          <w:szCs w:val="28"/>
          <w:lang w:val="nl-NL"/>
        </w:rPr>
        <w:t xml:space="preserve"> bê tông lấy một tổ mẫu. Đồng thời lấy mẫu của các cấu kiện theo từng tầng của công trình.</w:t>
      </w:r>
    </w:p>
    <w:p w14:paraId="69C93AAA"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Mặt ngoài của bê tông:</w:t>
      </w:r>
    </w:p>
    <w:p w14:paraId="67DC68AB"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Ngay sau khi tháo ván khuôn phải tiến hành hoàn thiện càng sớm càng tốt mặt ngoài của bê tông. Ba via cần phải loại cẩn thận và các lỗ rỗng trong quy phạm cho phép phải được lấp đầy bằng vữa xi măng (không cho phép trát lấp lỗ rỗng quá lớn).</w:t>
      </w:r>
    </w:p>
    <w:p w14:paraId="0DA84AF4"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Nhà thầu phải đổ lại cấu kiện bê tông bằng chi phí của mình nếu chất lượng quá xấu không được nghiệm thu.</w:t>
      </w:r>
    </w:p>
    <w:p w14:paraId="0C503C8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Cốt thép:</w:t>
      </w:r>
    </w:p>
    <w:p w14:paraId="7D2E97E6"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  Các vấn đề chung:   </w:t>
      </w:r>
    </w:p>
    <w:p w14:paraId="7F864DBC"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Toàn bộ cốt thép dùng cho công trình này là thép loại A1 và A2 và phải thoả mãn TCVN hiện hành, các yêu cầu của thiết kế. Nếu có sự thay đổi cốt thép so với thiết kế (về nhóm và số hiệu đường kính cốt thép) hoặc thay đổi kết cấu neo giữ thì phải thoả thuận với cơ quan thiết kế.</w:t>
      </w:r>
    </w:p>
    <w:p w14:paraId="5E6116D0"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Nhà thầu phải cung cấp các chứng chỉ của nhà sản xuất hoặc người cung cấp, các chứng chỉ thí nghiệm cần thiết cho giám sát công trình trước khi cốt thép được đặt vào kết cấu công trình Trong quá trình thi công, giám sát công </w:t>
      </w:r>
      <w:r w:rsidRPr="00CD62D5">
        <w:rPr>
          <w:szCs w:val="28"/>
          <w:lang w:val="nl-NL"/>
        </w:rPr>
        <w:lastRenderedPageBreak/>
        <w:t>trình có quyền yêu cầu nhà thầu thí nghiệm bổ sung (bằng chi phí của nhà thầu) các thử nghiệm cần thiết bất chấp các kết quả thử trước đã được nghiệm thu chấp thuận.</w:t>
      </w:r>
    </w:p>
    <w:p w14:paraId="4DB50A98"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Lưu kho và làm sạch:</w:t>
      </w:r>
    </w:p>
    <w:p w14:paraId="35644BA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Toàn bộ cốt thép trước và sau khi uốn phải đặt dưới mái che và cao ít nhất </w:t>
      </w:r>
      <w:smartTag w:uri="urn:schemas-microsoft-com:office:smarttags" w:element="metricconverter">
        <w:smartTagPr>
          <w:attr w:name="ProductID" w:val="45 cm"/>
        </w:smartTagPr>
        <w:r w:rsidRPr="00CD62D5">
          <w:rPr>
            <w:szCs w:val="28"/>
            <w:lang w:val="nl-NL"/>
          </w:rPr>
          <w:t>45 cm</w:t>
        </w:r>
      </w:smartTag>
      <w:r w:rsidRPr="00CD62D5">
        <w:rPr>
          <w:szCs w:val="28"/>
          <w:lang w:val="nl-NL"/>
        </w:rPr>
        <w:t xml:space="preserve"> so với mặt đất.</w:t>
      </w:r>
    </w:p>
    <w:p w14:paraId="63B7F93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Toàn bộ thép tròn được phân loại thành từng khu vực riêng biệt trong kho theo kích thước và chủng loại để nhận biết và sử dụng.</w:t>
      </w:r>
    </w:p>
    <w:p w14:paraId="23E1D814"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Cốt thép phải được làm sạch trước khi đặt vào ván khuôn và không được dính dầu mỡ hoặc các chất có hại khi đổ bê tông.</w:t>
      </w:r>
    </w:p>
    <w:p w14:paraId="2A2B4A3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Cốt thép cần phải cất giữ dưới mái che và xếp thành đống phân biệt theo số hiệu đường kính, chiều dài và ghi mã hiệu để tiện sử dụng. Không được xếp lẫn lộn giữa cốt thép rỉ và cốt thép chưa rỉ. Trường hợp phải xếp cốt thép ở ngoài thì kê một đầu cao và một đầu thấp trên nền cứng không có cỏ mọc, đống cốt thép không xếp cao quá 1, </w:t>
      </w:r>
      <w:smartTag w:uri="urn:schemas-microsoft-com:office:smarttags" w:element="metricconverter">
        <w:smartTagPr>
          <w:attr w:name="ProductID" w:val="2 m"/>
        </w:smartTagPr>
        <w:r w:rsidRPr="00CD62D5">
          <w:rPr>
            <w:szCs w:val="28"/>
            <w:lang w:val="nl-NL"/>
          </w:rPr>
          <w:t>2 m</w:t>
        </w:r>
      </w:smartTag>
      <w:r w:rsidRPr="00CD62D5">
        <w:rPr>
          <w:szCs w:val="28"/>
          <w:lang w:val="nl-NL"/>
        </w:rPr>
        <w:t xml:space="preserve"> và rộng quá </w:t>
      </w:r>
      <w:smartTag w:uri="urn:schemas-microsoft-com:office:smarttags" w:element="metricconverter">
        <w:smartTagPr>
          <w:attr w:name="ProductID" w:val="2 m"/>
        </w:smartTagPr>
        <w:r w:rsidRPr="00CD62D5">
          <w:rPr>
            <w:szCs w:val="28"/>
            <w:lang w:val="nl-NL"/>
          </w:rPr>
          <w:t>2 m</w:t>
        </w:r>
      </w:smartTag>
      <w:r w:rsidRPr="00CD62D5">
        <w:rPr>
          <w:szCs w:val="28"/>
          <w:lang w:val="nl-NL"/>
        </w:rPr>
        <w:t>.</w:t>
      </w:r>
    </w:p>
    <w:p w14:paraId="59CAD661"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Uốn thép:</w:t>
      </w:r>
    </w:p>
    <w:p w14:paraId="558F1C22"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Trước khi gia công, cốt thép phải được nắn thẳng, độ cong vênh còn lại không được vượt quá sai số cho phép theo Quy phạm TCVN hiện hành.</w:t>
      </w:r>
    </w:p>
    <w:p w14:paraId="6E371678"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Cốt thép được uốn nguội, dung sai uốn phải phù hợp với TCVN hiện hành.</w:t>
      </w:r>
    </w:p>
    <w:p w14:paraId="5265FCCB"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Cố định thép:</w:t>
      </w:r>
    </w:p>
    <w:p w14:paraId="2D9FD3AF"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Cốt thép được đặt vào trong ván khuôn phải được cố định chống dịch chuyển tại các vị trí chính xác trong bản vẽ. Tại các vị trí giao nhau phải buộc bằng sợ thép. Đai cốt và thanh nối liên kết chặt vào thép dọc bằng thép buộc. Sợi thép buộc là loại sợi mềm đường kính 0,8 - </w:t>
      </w:r>
      <w:smartTag w:uri="urn:schemas-microsoft-com:office:smarttags" w:element="metricconverter">
        <w:smartTagPr>
          <w:attr w:name="ProductID" w:val="1 mm"/>
        </w:smartTagPr>
        <w:r w:rsidRPr="00CD62D5">
          <w:rPr>
            <w:szCs w:val="28"/>
            <w:lang w:val="nl-NL"/>
          </w:rPr>
          <w:t>1 mm</w:t>
        </w:r>
      </w:smartTag>
      <w:r w:rsidRPr="00CD62D5">
        <w:rPr>
          <w:szCs w:val="28"/>
          <w:lang w:val="nl-NL"/>
        </w:rPr>
        <w:t xml:space="preserve">. Đuôi buộc xoắn vào trong. </w:t>
      </w:r>
    </w:p>
    <w:p w14:paraId="6788B58A"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Nối thép:  Thực hiện theo chỉ dẫn trên bản vẽ thiết kế kỹ thuật.</w:t>
      </w:r>
    </w:p>
    <w:p w14:paraId="02A96E9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Ván khuôn:</w:t>
      </w:r>
    </w:p>
    <w:p w14:paraId="39044935"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Loại gỗ dùng cho ván khuôn kích thước hình dạng phải phù hợp với kết cấu xây dựng và được xử lý tốt.</w:t>
      </w:r>
    </w:p>
    <w:p w14:paraId="7479527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Ván khuôn gỗ trước khi dùng phải rút đinh, làm sạch trước khi dùng lại.</w:t>
      </w:r>
    </w:p>
    <w:p w14:paraId="6D5E8D41" w14:textId="77777777" w:rsidR="00070698" w:rsidRPr="00CD62D5" w:rsidRDefault="00070698" w:rsidP="00070698">
      <w:pPr>
        <w:widowControl w:val="0"/>
        <w:tabs>
          <w:tab w:val="left" w:pos="851"/>
        </w:tabs>
        <w:spacing w:before="60" w:after="60"/>
        <w:ind w:firstLine="720"/>
        <w:jc w:val="both"/>
        <w:rPr>
          <w:spacing w:val="-6"/>
          <w:szCs w:val="28"/>
          <w:lang w:val="nl-NL"/>
        </w:rPr>
      </w:pPr>
      <w:r w:rsidRPr="00CD62D5">
        <w:rPr>
          <w:spacing w:val="-6"/>
          <w:szCs w:val="28"/>
          <w:lang w:val="nl-NL"/>
        </w:rPr>
        <w:tab/>
        <w:t>Ván khuôn được sản xuất phù hợp với TCVN hiện hành. Công tác thiết kế ván khuôn phải bảo đảm kết cấu vững chắc, duy trì độ ổn định trong suốt quá trình đổ bê tông.</w:t>
      </w:r>
    </w:p>
    <w:p w14:paraId="5F5DDC97"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Chuẩn bị ván khuôn trước khi đổ bê tông.</w:t>
      </w:r>
    </w:p>
    <w:p w14:paraId="2EE46EF0"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xml:space="preserve">Mặt trong của ván khuôn phải được quét lớp chống dính ngay trước khi </w:t>
      </w:r>
      <w:r w:rsidRPr="00CD62D5">
        <w:rPr>
          <w:szCs w:val="28"/>
          <w:lang w:val="nl-NL"/>
        </w:rPr>
        <w:lastRenderedPageBreak/>
        <w:t>đổ bê tông, ván khuôn phải được làm sạch khỏi bụi, bẩn bằng vòi phun nước sạch.</w:t>
      </w:r>
    </w:p>
    <w:p w14:paraId="0C80BE1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Kiểm tra và nghiệm thu.</w:t>
      </w:r>
    </w:p>
    <w:p w14:paraId="420A189B"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Phải có biên bản nghiệm thu ván khuôn ngay trước khi đổ bê tông, trong đó phải chỉ ra kích thước, dung sai, chi tiết chờ sẵn, độ sạch và độ ổn định.</w:t>
      </w:r>
    </w:p>
    <w:p w14:paraId="185EC362"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 Tháo ván khuôn.</w:t>
      </w:r>
    </w:p>
    <w:p w14:paraId="067A4E9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Ván khuôn được tháo không có chấn động và rung. Thời gian tối thiểu cần thiết kể từ khi đổ bê tông tới khi tháo ván khuôn, đối với các phần kết cấu khác nhau xem bảng dưới đây. Việc tuân thủ yêu cầu này không giải phóng trách nhiệm cho nhà thầu sự chậm tiến độ nếu bê tông không đủ độ cứng.</w:t>
      </w:r>
    </w:p>
    <w:p w14:paraId="1D267F81" w14:textId="77777777" w:rsidR="00070698" w:rsidRPr="00CD62D5" w:rsidRDefault="00070698" w:rsidP="00070698">
      <w:pPr>
        <w:widowControl w:val="0"/>
        <w:tabs>
          <w:tab w:val="left" w:pos="851"/>
        </w:tabs>
        <w:spacing w:before="60" w:after="60"/>
        <w:ind w:firstLine="720"/>
        <w:jc w:val="both"/>
        <w:rPr>
          <w:sz w:val="6"/>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268"/>
        <w:gridCol w:w="1311"/>
        <w:gridCol w:w="2374"/>
      </w:tblGrid>
      <w:tr w:rsidR="00CD62D5" w:rsidRPr="00CD62D5" w14:paraId="2A3605E3" w14:textId="77777777" w:rsidTr="00C71359">
        <w:trPr>
          <w:cantSplit/>
        </w:trPr>
        <w:tc>
          <w:tcPr>
            <w:tcW w:w="3261" w:type="dxa"/>
            <w:vAlign w:val="center"/>
          </w:tcPr>
          <w:p w14:paraId="68F6409E" w14:textId="77777777" w:rsidR="00070698" w:rsidRPr="00CD62D5" w:rsidRDefault="00070698" w:rsidP="00070698">
            <w:pPr>
              <w:spacing w:before="60" w:after="60"/>
              <w:jc w:val="center"/>
              <w:rPr>
                <w:b/>
                <w:sz w:val="26"/>
                <w:szCs w:val="26"/>
                <w:lang w:val="nl-NL"/>
              </w:rPr>
            </w:pPr>
            <w:r w:rsidRPr="00CD62D5">
              <w:rPr>
                <w:b/>
                <w:sz w:val="26"/>
                <w:szCs w:val="26"/>
                <w:lang w:val="nl-NL"/>
              </w:rPr>
              <w:t>Loại ván khuôn</w:t>
            </w:r>
          </w:p>
        </w:tc>
        <w:tc>
          <w:tcPr>
            <w:tcW w:w="5953" w:type="dxa"/>
            <w:gridSpan w:val="3"/>
          </w:tcPr>
          <w:p w14:paraId="4A19D58C" w14:textId="77777777" w:rsidR="00070698" w:rsidRPr="00CD62D5" w:rsidRDefault="00070698" w:rsidP="00070698">
            <w:pPr>
              <w:spacing w:before="60" w:after="60"/>
              <w:jc w:val="center"/>
              <w:rPr>
                <w:b/>
                <w:sz w:val="26"/>
                <w:szCs w:val="26"/>
                <w:lang w:val="nl-NL"/>
              </w:rPr>
            </w:pPr>
            <w:r w:rsidRPr="00CD62D5">
              <w:rPr>
                <w:b/>
                <w:sz w:val="26"/>
                <w:szCs w:val="26"/>
                <w:lang w:val="nl-NL"/>
              </w:rPr>
              <w:t xml:space="preserve">Thời gian tối tiểu trước lúc dỡ ván khuôn: </w:t>
            </w:r>
          </w:p>
          <w:p w14:paraId="5C224821" w14:textId="77777777" w:rsidR="00070698" w:rsidRPr="00CD62D5" w:rsidRDefault="00070698" w:rsidP="00070698">
            <w:pPr>
              <w:spacing w:before="60" w:after="60"/>
              <w:jc w:val="center"/>
              <w:rPr>
                <w:b/>
                <w:sz w:val="26"/>
                <w:szCs w:val="26"/>
                <w:lang w:val="nl-NL"/>
              </w:rPr>
            </w:pPr>
            <w:r w:rsidRPr="00CD62D5">
              <w:rPr>
                <w:b/>
                <w:sz w:val="26"/>
                <w:szCs w:val="26"/>
                <w:lang w:val="nl-NL"/>
              </w:rPr>
              <w:t>nhiệt độ bề mặt của bê tông.</w:t>
            </w:r>
          </w:p>
        </w:tc>
      </w:tr>
      <w:tr w:rsidR="00CD62D5" w:rsidRPr="00CD62D5" w14:paraId="23483082" w14:textId="77777777" w:rsidTr="00C71359">
        <w:tc>
          <w:tcPr>
            <w:tcW w:w="3261" w:type="dxa"/>
          </w:tcPr>
          <w:p w14:paraId="758C9E84" w14:textId="77777777" w:rsidR="00070698" w:rsidRPr="00CD62D5" w:rsidRDefault="00070698" w:rsidP="00070698">
            <w:pPr>
              <w:spacing w:before="60" w:after="60"/>
              <w:jc w:val="both"/>
              <w:rPr>
                <w:sz w:val="26"/>
                <w:szCs w:val="26"/>
                <w:lang w:val="nl-NL"/>
              </w:rPr>
            </w:pPr>
          </w:p>
        </w:tc>
        <w:tc>
          <w:tcPr>
            <w:tcW w:w="2268" w:type="dxa"/>
          </w:tcPr>
          <w:p w14:paraId="2EAA31FA" w14:textId="77777777" w:rsidR="00070698" w:rsidRPr="00CD62D5" w:rsidRDefault="00070698" w:rsidP="00070698">
            <w:pPr>
              <w:spacing w:before="60" w:after="60"/>
              <w:jc w:val="both"/>
              <w:rPr>
                <w:sz w:val="26"/>
                <w:szCs w:val="26"/>
                <w:lang w:val="nl-NL"/>
              </w:rPr>
            </w:pPr>
            <w:r w:rsidRPr="00CD62D5">
              <w:rPr>
                <w:sz w:val="26"/>
                <w:szCs w:val="26"/>
                <w:lang w:val="nl-NL"/>
              </w:rPr>
              <w:t xml:space="preserve">Từ </w:t>
            </w:r>
            <w:smartTag w:uri="urn:schemas-microsoft-com:office:smarttags" w:element="metricconverter">
              <w:smartTagPr>
                <w:attr w:name="ProductID" w:val="160 C"/>
              </w:smartTagPr>
              <w:r w:rsidRPr="00CD62D5">
                <w:rPr>
                  <w:sz w:val="26"/>
                  <w:szCs w:val="26"/>
                  <w:lang w:val="nl-NL"/>
                </w:rPr>
                <w:t>16</w:t>
              </w:r>
              <w:r w:rsidRPr="00CD62D5">
                <w:rPr>
                  <w:sz w:val="26"/>
                  <w:szCs w:val="26"/>
                  <w:vertAlign w:val="superscript"/>
                  <w:lang w:val="nl-NL"/>
                </w:rPr>
                <w:t>0</w:t>
              </w:r>
              <w:r w:rsidRPr="00CD62D5">
                <w:rPr>
                  <w:sz w:val="26"/>
                  <w:szCs w:val="26"/>
                  <w:lang w:val="nl-NL"/>
                </w:rPr>
                <w:t xml:space="preserve"> C</w:t>
              </w:r>
            </w:smartTag>
            <w:r w:rsidRPr="00CD62D5">
              <w:rPr>
                <w:sz w:val="26"/>
                <w:szCs w:val="26"/>
                <w:lang w:val="nl-NL"/>
              </w:rPr>
              <w:t xml:space="preserve"> trở lên</w:t>
            </w:r>
          </w:p>
        </w:tc>
        <w:tc>
          <w:tcPr>
            <w:tcW w:w="1311" w:type="dxa"/>
          </w:tcPr>
          <w:p w14:paraId="524C1FC2" w14:textId="77777777" w:rsidR="00070698" w:rsidRPr="00CD62D5" w:rsidRDefault="00070698" w:rsidP="00070698">
            <w:pPr>
              <w:spacing w:before="60" w:after="60"/>
              <w:jc w:val="center"/>
              <w:rPr>
                <w:sz w:val="26"/>
                <w:szCs w:val="26"/>
                <w:lang w:val="nl-NL"/>
              </w:rPr>
            </w:pPr>
            <w:smartTag w:uri="urn:schemas-microsoft-com:office:smarttags" w:element="metricconverter">
              <w:smartTagPr>
                <w:attr w:name="ProductID" w:val="70 C"/>
              </w:smartTagPr>
              <w:r w:rsidRPr="00CD62D5">
                <w:rPr>
                  <w:sz w:val="26"/>
                  <w:szCs w:val="26"/>
                  <w:lang w:val="nl-NL"/>
                </w:rPr>
                <w:t>7</w:t>
              </w:r>
              <w:r w:rsidRPr="00CD62D5">
                <w:rPr>
                  <w:sz w:val="26"/>
                  <w:szCs w:val="26"/>
                  <w:vertAlign w:val="superscript"/>
                  <w:lang w:val="nl-NL"/>
                </w:rPr>
                <w:t>0</w:t>
              </w:r>
              <w:r w:rsidRPr="00CD62D5">
                <w:rPr>
                  <w:sz w:val="26"/>
                  <w:szCs w:val="26"/>
                  <w:lang w:val="nl-NL"/>
                </w:rPr>
                <w:t xml:space="preserve"> C</w:t>
              </w:r>
            </w:smartTag>
          </w:p>
        </w:tc>
        <w:tc>
          <w:tcPr>
            <w:tcW w:w="2374" w:type="dxa"/>
          </w:tcPr>
          <w:p w14:paraId="4D6B2A72" w14:textId="77777777" w:rsidR="00070698" w:rsidRPr="00CD62D5" w:rsidRDefault="00070698" w:rsidP="00070698">
            <w:pPr>
              <w:spacing w:before="60" w:after="60"/>
              <w:jc w:val="both"/>
              <w:rPr>
                <w:sz w:val="26"/>
                <w:szCs w:val="26"/>
                <w:lang w:val="nl-NL"/>
              </w:rPr>
            </w:pPr>
            <w:r w:rsidRPr="00CD62D5">
              <w:rPr>
                <w:sz w:val="26"/>
                <w:szCs w:val="26"/>
                <w:lang w:val="nl-NL"/>
              </w:rPr>
              <w:t>T</w:t>
            </w:r>
            <w:r w:rsidRPr="00CD62D5">
              <w:rPr>
                <w:sz w:val="26"/>
                <w:szCs w:val="26"/>
                <w:vertAlign w:val="superscript"/>
                <w:lang w:val="nl-NL"/>
              </w:rPr>
              <w:t>0</w:t>
            </w:r>
            <w:r w:rsidRPr="00CD62D5">
              <w:rPr>
                <w:sz w:val="26"/>
                <w:szCs w:val="26"/>
                <w:lang w:val="nl-NL"/>
              </w:rPr>
              <w:t xml:space="preserve"> bất kỳ giữa 0 - 25 </w:t>
            </w:r>
            <w:smartTag w:uri="urn:schemas-microsoft-com:office:smarttags" w:element="metricconverter">
              <w:smartTagPr>
                <w:attr w:name="ProductID" w:val="0 C"/>
              </w:smartTagPr>
              <w:r w:rsidRPr="00CD62D5">
                <w:rPr>
                  <w:sz w:val="26"/>
                  <w:szCs w:val="26"/>
                  <w:vertAlign w:val="superscript"/>
                  <w:lang w:val="nl-NL"/>
                </w:rPr>
                <w:t>0</w:t>
              </w:r>
              <w:r w:rsidRPr="00CD62D5">
                <w:rPr>
                  <w:sz w:val="26"/>
                  <w:szCs w:val="26"/>
                  <w:lang w:val="nl-NL"/>
                </w:rPr>
                <w:t xml:space="preserve"> C</w:t>
              </w:r>
            </w:smartTag>
          </w:p>
        </w:tc>
      </w:tr>
      <w:tr w:rsidR="00CD62D5" w:rsidRPr="00CD62D5" w14:paraId="59DD05EB" w14:textId="77777777" w:rsidTr="00C71359">
        <w:tc>
          <w:tcPr>
            <w:tcW w:w="3261" w:type="dxa"/>
          </w:tcPr>
          <w:p w14:paraId="23799D95" w14:textId="77777777" w:rsidR="00070698" w:rsidRPr="00CD62D5" w:rsidRDefault="00070698" w:rsidP="00070698">
            <w:pPr>
              <w:spacing w:before="60" w:after="60"/>
              <w:jc w:val="both"/>
              <w:rPr>
                <w:sz w:val="26"/>
                <w:szCs w:val="26"/>
                <w:lang w:val="nl-NL"/>
              </w:rPr>
            </w:pPr>
            <w:r w:rsidRPr="00CD62D5">
              <w:rPr>
                <w:sz w:val="26"/>
                <w:szCs w:val="26"/>
                <w:lang w:val="nl-NL"/>
              </w:rPr>
              <w:t>Ván khuôn đứng cửa cột tường</w:t>
            </w:r>
          </w:p>
        </w:tc>
        <w:tc>
          <w:tcPr>
            <w:tcW w:w="2268" w:type="dxa"/>
          </w:tcPr>
          <w:p w14:paraId="0B9F1302" w14:textId="77777777" w:rsidR="00070698" w:rsidRPr="00CD62D5" w:rsidRDefault="00070698" w:rsidP="00070698">
            <w:pPr>
              <w:spacing w:before="60" w:after="60"/>
              <w:jc w:val="center"/>
              <w:rPr>
                <w:sz w:val="26"/>
                <w:szCs w:val="26"/>
                <w:lang w:val="nl-NL"/>
              </w:rPr>
            </w:pPr>
            <w:r w:rsidRPr="00CD62D5">
              <w:rPr>
                <w:sz w:val="26"/>
                <w:szCs w:val="26"/>
                <w:lang w:val="nl-NL"/>
              </w:rPr>
              <w:t>18h</w:t>
            </w:r>
          </w:p>
        </w:tc>
        <w:tc>
          <w:tcPr>
            <w:tcW w:w="1311" w:type="dxa"/>
          </w:tcPr>
          <w:p w14:paraId="70A8D7D7" w14:textId="77777777" w:rsidR="00070698" w:rsidRPr="00CD62D5" w:rsidRDefault="00070698" w:rsidP="00070698">
            <w:pPr>
              <w:spacing w:before="60" w:after="60"/>
              <w:jc w:val="center"/>
              <w:rPr>
                <w:sz w:val="26"/>
                <w:szCs w:val="26"/>
                <w:lang w:val="nl-NL"/>
              </w:rPr>
            </w:pPr>
            <w:r w:rsidRPr="00CD62D5">
              <w:rPr>
                <w:sz w:val="26"/>
                <w:szCs w:val="26"/>
                <w:lang w:val="nl-NL"/>
              </w:rPr>
              <w:t>24h</w:t>
            </w:r>
          </w:p>
        </w:tc>
        <w:tc>
          <w:tcPr>
            <w:tcW w:w="2374" w:type="dxa"/>
          </w:tcPr>
          <w:p w14:paraId="186D4214" w14:textId="77777777" w:rsidR="00070698" w:rsidRPr="00CD62D5" w:rsidRDefault="00070698" w:rsidP="00070698">
            <w:pPr>
              <w:spacing w:before="60" w:after="60"/>
              <w:jc w:val="center"/>
              <w:rPr>
                <w:sz w:val="26"/>
                <w:szCs w:val="26"/>
                <w:u w:val="single"/>
                <w:lang w:val="nl-NL"/>
              </w:rPr>
            </w:pPr>
            <w:r w:rsidRPr="00CD62D5">
              <w:rPr>
                <w:sz w:val="26"/>
                <w:szCs w:val="26"/>
                <w:u w:val="single"/>
                <w:lang w:val="nl-NL"/>
              </w:rPr>
              <w:t>300h</w:t>
            </w:r>
          </w:p>
          <w:p w14:paraId="328CAD31" w14:textId="77777777" w:rsidR="00070698" w:rsidRPr="00CD62D5" w:rsidRDefault="00070698" w:rsidP="00070698">
            <w:pPr>
              <w:spacing w:before="60" w:after="60"/>
              <w:jc w:val="center"/>
              <w:rPr>
                <w:sz w:val="26"/>
                <w:szCs w:val="26"/>
                <w:lang w:val="nl-NL"/>
              </w:rPr>
            </w:pPr>
            <w:r w:rsidRPr="00CD62D5">
              <w:rPr>
                <w:sz w:val="26"/>
                <w:szCs w:val="26"/>
                <w:lang w:val="nl-NL"/>
              </w:rPr>
              <w:t>T + 10</w:t>
            </w:r>
          </w:p>
        </w:tc>
      </w:tr>
      <w:tr w:rsidR="00CD62D5" w:rsidRPr="00CD62D5" w14:paraId="78270887" w14:textId="77777777" w:rsidTr="00C71359">
        <w:tc>
          <w:tcPr>
            <w:tcW w:w="3261" w:type="dxa"/>
          </w:tcPr>
          <w:p w14:paraId="0F38EF67" w14:textId="77777777" w:rsidR="00070698" w:rsidRPr="00CD62D5" w:rsidRDefault="00070698" w:rsidP="00070698">
            <w:pPr>
              <w:spacing w:before="60" w:after="60"/>
              <w:jc w:val="both"/>
              <w:rPr>
                <w:sz w:val="26"/>
                <w:szCs w:val="26"/>
                <w:lang w:val="nl-NL"/>
              </w:rPr>
            </w:pPr>
            <w:r w:rsidRPr="00CD62D5">
              <w:rPr>
                <w:sz w:val="26"/>
                <w:szCs w:val="26"/>
                <w:lang w:val="nl-NL"/>
              </w:rPr>
              <w:t>Ván khuôn thành dầm</w:t>
            </w:r>
          </w:p>
        </w:tc>
        <w:tc>
          <w:tcPr>
            <w:tcW w:w="2268" w:type="dxa"/>
          </w:tcPr>
          <w:p w14:paraId="1644EC88" w14:textId="77777777" w:rsidR="00070698" w:rsidRPr="00CD62D5" w:rsidRDefault="00070698" w:rsidP="00070698">
            <w:pPr>
              <w:spacing w:before="60" w:after="60"/>
              <w:jc w:val="center"/>
              <w:rPr>
                <w:sz w:val="26"/>
                <w:szCs w:val="26"/>
                <w:lang w:val="nl-NL"/>
              </w:rPr>
            </w:pPr>
            <w:r w:rsidRPr="00CD62D5">
              <w:rPr>
                <w:sz w:val="26"/>
                <w:szCs w:val="26"/>
                <w:lang w:val="nl-NL"/>
              </w:rPr>
              <w:t>4 ngày</w:t>
            </w:r>
          </w:p>
        </w:tc>
        <w:tc>
          <w:tcPr>
            <w:tcW w:w="1311" w:type="dxa"/>
          </w:tcPr>
          <w:p w14:paraId="6D32D407" w14:textId="77777777" w:rsidR="00070698" w:rsidRPr="00CD62D5" w:rsidRDefault="00070698" w:rsidP="00070698">
            <w:pPr>
              <w:spacing w:before="60" w:after="60"/>
              <w:jc w:val="center"/>
              <w:rPr>
                <w:sz w:val="26"/>
                <w:szCs w:val="26"/>
                <w:lang w:val="nl-NL"/>
              </w:rPr>
            </w:pPr>
            <w:r w:rsidRPr="00CD62D5">
              <w:rPr>
                <w:sz w:val="26"/>
                <w:szCs w:val="26"/>
                <w:lang w:val="nl-NL"/>
              </w:rPr>
              <w:t>6 ngày</w:t>
            </w:r>
          </w:p>
        </w:tc>
        <w:tc>
          <w:tcPr>
            <w:tcW w:w="2374" w:type="dxa"/>
          </w:tcPr>
          <w:p w14:paraId="51FCFA57" w14:textId="77777777" w:rsidR="00070698" w:rsidRPr="00CD62D5" w:rsidRDefault="00070698" w:rsidP="00070698">
            <w:pPr>
              <w:spacing w:before="60" w:after="60"/>
              <w:jc w:val="center"/>
              <w:rPr>
                <w:sz w:val="26"/>
                <w:szCs w:val="26"/>
                <w:u w:val="single"/>
                <w:lang w:val="nl-NL"/>
              </w:rPr>
            </w:pPr>
            <w:r w:rsidRPr="00CD62D5">
              <w:rPr>
                <w:sz w:val="26"/>
                <w:szCs w:val="26"/>
                <w:u w:val="single"/>
                <w:lang w:val="nl-NL"/>
              </w:rPr>
              <w:t>100h</w:t>
            </w:r>
          </w:p>
          <w:p w14:paraId="711CC7B9" w14:textId="77777777" w:rsidR="00070698" w:rsidRPr="00CD62D5" w:rsidRDefault="00070698" w:rsidP="00070698">
            <w:pPr>
              <w:spacing w:before="60" w:after="60"/>
              <w:jc w:val="center"/>
              <w:rPr>
                <w:sz w:val="26"/>
                <w:szCs w:val="26"/>
                <w:lang w:val="nl-NL"/>
              </w:rPr>
            </w:pPr>
            <w:r w:rsidRPr="00CD62D5">
              <w:rPr>
                <w:sz w:val="26"/>
                <w:szCs w:val="26"/>
                <w:lang w:val="nl-NL"/>
              </w:rPr>
              <w:t>T + 10</w:t>
            </w:r>
          </w:p>
        </w:tc>
      </w:tr>
      <w:tr w:rsidR="00CD62D5" w:rsidRPr="00CD62D5" w14:paraId="1E19E47A" w14:textId="77777777" w:rsidTr="00C71359">
        <w:tc>
          <w:tcPr>
            <w:tcW w:w="3261" w:type="dxa"/>
          </w:tcPr>
          <w:p w14:paraId="0C7F1ADB" w14:textId="77777777" w:rsidR="00070698" w:rsidRPr="00CD62D5" w:rsidRDefault="00070698" w:rsidP="00070698">
            <w:pPr>
              <w:spacing w:before="60" w:after="60"/>
              <w:jc w:val="both"/>
              <w:rPr>
                <w:sz w:val="26"/>
                <w:szCs w:val="26"/>
                <w:lang w:val="nl-NL"/>
              </w:rPr>
            </w:pPr>
            <w:r w:rsidRPr="00CD62D5">
              <w:rPr>
                <w:sz w:val="26"/>
                <w:szCs w:val="26"/>
                <w:lang w:val="nl-NL"/>
              </w:rPr>
              <w:t xml:space="preserve">Ván khuôn dưới của dầm và cột chống (khẩu độ &lt; </w:t>
            </w:r>
            <w:smartTag w:uri="urn:schemas-microsoft-com:office:smarttags" w:element="metricconverter">
              <w:smartTagPr>
                <w:attr w:name="ProductID" w:val="4 m"/>
              </w:smartTagPr>
              <w:r w:rsidRPr="00CD62D5">
                <w:rPr>
                  <w:sz w:val="26"/>
                  <w:szCs w:val="26"/>
                  <w:lang w:val="nl-NL"/>
                </w:rPr>
                <w:t>4 m</w:t>
              </w:r>
            </w:smartTag>
            <w:r w:rsidRPr="00CD62D5">
              <w:rPr>
                <w:sz w:val="26"/>
                <w:szCs w:val="26"/>
                <w:lang w:val="nl-NL"/>
              </w:rPr>
              <w:t>)</w:t>
            </w:r>
          </w:p>
        </w:tc>
        <w:tc>
          <w:tcPr>
            <w:tcW w:w="2268" w:type="dxa"/>
          </w:tcPr>
          <w:p w14:paraId="0336081F" w14:textId="77777777" w:rsidR="00070698" w:rsidRPr="00CD62D5" w:rsidRDefault="00070698" w:rsidP="00070698">
            <w:pPr>
              <w:spacing w:before="60" w:after="60"/>
              <w:jc w:val="center"/>
              <w:rPr>
                <w:sz w:val="26"/>
                <w:szCs w:val="26"/>
                <w:lang w:val="nl-NL"/>
              </w:rPr>
            </w:pPr>
            <w:r w:rsidRPr="00CD62D5">
              <w:rPr>
                <w:sz w:val="26"/>
                <w:szCs w:val="26"/>
                <w:lang w:val="nl-NL"/>
              </w:rPr>
              <w:t>15 ngày</w:t>
            </w:r>
          </w:p>
        </w:tc>
        <w:tc>
          <w:tcPr>
            <w:tcW w:w="1311" w:type="dxa"/>
          </w:tcPr>
          <w:p w14:paraId="4AE24874" w14:textId="77777777" w:rsidR="00070698" w:rsidRPr="00CD62D5" w:rsidRDefault="00070698" w:rsidP="00070698">
            <w:pPr>
              <w:spacing w:before="60" w:after="60"/>
              <w:jc w:val="center"/>
              <w:rPr>
                <w:sz w:val="26"/>
                <w:szCs w:val="26"/>
                <w:lang w:val="nl-NL"/>
              </w:rPr>
            </w:pPr>
            <w:r w:rsidRPr="00CD62D5">
              <w:rPr>
                <w:sz w:val="26"/>
                <w:szCs w:val="26"/>
                <w:lang w:val="nl-NL"/>
              </w:rPr>
              <w:t>21 ngày</w:t>
            </w:r>
          </w:p>
        </w:tc>
        <w:tc>
          <w:tcPr>
            <w:tcW w:w="2374" w:type="dxa"/>
          </w:tcPr>
          <w:p w14:paraId="66027703" w14:textId="77777777" w:rsidR="00070698" w:rsidRPr="00CD62D5" w:rsidRDefault="00070698" w:rsidP="00070698">
            <w:pPr>
              <w:spacing w:before="60" w:after="60"/>
              <w:jc w:val="center"/>
              <w:rPr>
                <w:sz w:val="26"/>
                <w:szCs w:val="26"/>
                <w:u w:val="single"/>
                <w:lang w:val="nl-NL"/>
              </w:rPr>
            </w:pPr>
            <w:r w:rsidRPr="00CD62D5">
              <w:rPr>
                <w:sz w:val="26"/>
                <w:szCs w:val="26"/>
                <w:u w:val="single"/>
                <w:lang w:val="nl-NL"/>
              </w:rPr>
              <w:t>360h</w:t>
            </w:r>
          </w:p>
          <w:p w14:paraId="079C9C03" w14:textId="77777777" w:rsidR="00070698" w:rsidRPr="00CD62D5" w:rsidRDefault="00070698" w:rsidP="00070698">
            <w:pPr>
              <w:spacing w:before="60" w:after="60"/>
              <w:jc w:val="center"/>
              <w:rPr>
                <w:sz w:val="26"/>
                <w:szCs w:val="26"/>
                <w:lang w:val="nl-NL"/>
              </w:rPr>
            </w:pPr>
            <w:r w:rsidRPr="00CD62D5">
              <w:rPr>
                <w:sz w:val="26"/>
                <w:szCs w:val="26"/>
                <w:lang w:val="nl-NL"/>
              </w:rPr>
              <w:t>T + 10</w:t>
            </w:r>
          </w:p>
        </w:tc>
      </w:tr>
      <w:tr w:rsidR="00CD62D5" w:rsidRPr="00CD62D5" w14:paraId="5F69375C" w14:textId="77777777" w:rsidTr="00C71359">
        <w:tc>
          <w:tcPr>
            <w:tcW w:w="3261" w:type="dxa"/>
          </w:tcPr>
          <w:p w14:paraId="625ED770" w14:textId="77777777" w:rsidR="00070698" w:rsidRPr="00CD62D5" w:rsidRDefault="00070698" w:rsidP="00070698">
            <w:pPr>
              <w:spacing w:before="60" w:after="60"/>
              <w:jc w:val="both"/>
              <w:rPr>
                <w:sz w:val="26"/>
                <w:szCs w:val="26"/>
                <w:lang w:val="nl-NL"/>
              </w:rPr>
            </w:pPr>
            <w:r w:rsidRPr="00CD62D5">
              <w:rPr>
                <w:sz w:val="26"/>
                <w:szCs w:val="26"/>
                <w:lang w:val="nl-NL"/>
              </w:rPr>
              <w:t>Cột chống dầm</w:t>
            </w:r>
          </w:p>
        </w:tc>
        <w:tc>
          <w:tcPr>
            <w:tcW w:w="2268" w:type="dxa"/>
          </w:tcPr>
          <w:p w14:paraId="6B7BC996" w14:textId="77777777" w:rsidR="00070698" w:rsidRPr="00CD62D5" w:rsidRDefault="00070698" w:rsidP="00070698">
            <w:pPr>
              <w:spacing w:before="60" w:after="60"/>
              <w:jc w:val="center"/>
              <w:rPr>
                <w:sz w:val="26"/>
                <w:szCs w:val="26"/>
                <w:lang w:val="nl-NL"/>
              </w:rPr>
            </w:pPr>
            <w:r w:rsidRPr="00CD62D5">
              <w:rPr>
                <w:sz w:val="26"/>
                <w:szCs w:val="26"/>
                <w:lang w:val="nl-NL"/>
              </w:rPr>
              <w:t>21 ngày</w:t>
            </w:r>
          </w:p>
        </w:tc>
        <w:tc>
          <w:tcPr>
            <w:tcW w:w="1311" w:type="dxa"/>
          </w:tcPr>
          <w:p w14:paraId="06F180E6" w14:textId="77777777" w:rsidR="00070698" w:rsidRPr="00CD62D5" w:rsidRDefault="00070698" w:rsidP="00070698">
            <w:pPr>
              <w:spacing w:before="60" w:after="60"/>
              <w:jc w:val="center"/>
              <w:rPr>
                <w:sz w:val="26"/>
                <w:szCs w:val="26"/>
                <w:lang w:val="nl-NL"/>
              </w:rPr>
            </w:pPr>
            <w:r w:rsidRPr="00CD62D5">
              <w:rPr>
                <w:sz w:val="26"/>
                <w:szCs w:val="26"/>
                <w:lang w:val="nl-NL"/>
              </w:rPr>
              <w:t>28 ngày</w:t>
            </w:r>
          </w:p>
        </w:tc>
        <w:tc>
          <w:tcPr>
            <w:tcW w:w="2374" w:type="dxa"/>
          </w:tcPr>
          <w:p w14:paraId="79EA9F57" w14:textId="77777777" w:rsidR="00070698" w:rsidRPr="00CD62D5" w:rsidRDefault="00070698" w:rsidP="00070698">
            <w:pPr>
              <w:spacing w:before="60" w:after="60"/>
              <w:jc w:val="center"/>
              <w:rPr>
                <w:sz w:val="26"/>
                <w:szCs w:val="26"/>
                <w:u w:val="single"/>
                <w:lang w:val="nl-NL"/>
              </w:rPr>
            </w:pPr>
            <w:r w:rsidRPr="00CD62D5">
              <w:rPr>
                <w:sz w:val="26"/>
                <w:szCs w:val="26"/>
                <w:u w:val="single"/>
                <w:lang w:val="nl-NL"/>
              </w:rPr>
              <w:t>480 h</w:t>
            </w:r>
          </w:p>
          <w:p w14:paraId="38EFB7C1" w14:textId="77777777" w:rsidR="00070698" w:rsidRPr="00CD62D5" w:rsidRDefault="00070698" w:rsidP="00070698">
            <w:pPr>
              <w:spacing w:before="60" w:after="60"/>
              <w:jc w:val="center"/>
              <w:rPr>
                <w:sz w:val="26"/>
                <w:szCs w:val="26"/>
                <w:lang w:val="nl-NL"/>
              </w:rPr>
            </w:pPr>
            <w:r w:rsidRPr="00CD62D5">
              <w:rPr>
                <w:sz w:val="26"/>
                <w:szCs w:val="26"/>
                <w:lang w:val="nl-NL"/>
              </w:rPr>
              <w:t>T + 10</w:t>
            </w:r>
          </w:p>
        </w:tc>
      </w:tr>
    </w:tbl>
    <w:p w14:paraId="627DB2DD" w14:textId="1FDFF855"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19. Phần lắp đặt thiết bị điện, nước  và các phụ kiện khác</w:t>
      </w:r>
    </w:p>
    <w:p w14:paraId="0B43BE73"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Phần này bao gồm lắp đặt toàn bộ hệ thống nước điện chống sét, chữa cháy...</w:t>
      </w:r>
    </w:p>
    <w:p w14:paraId="40EE066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Yêu cầu của phần này phải tiến hành đồng bộ với phần xây dựng một số công việc như: Đi dây, vị trí chờ của vòi rửa, chậu rửa ...</w:t>
      </w:r>
    </w:p>
    <w:p w14:paraId="0678D2AC"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Các trang thiết bị khác sử dụng cho công trình đúng theo yêu cầu của hồ sơ mời thầu và hồ sơ thiết kế được duyệt.</w:t>
      </w:r>
    </w:p>
    <w:p w14:paraId="6436D2DE" w14:textId="6E46A546" w:rsidR="00070698" w:rsidRPr="00CD62D5" w:rsidRDefault="00070698" w:rsidP="00070698">
      <w:pPr>
        <w:tabs>
          <w:tab w:val="left" w:pos="851"/>
        </w:tabs>
        <w:spacing w:before="60" w:after="60"/>
        <w:ind w:firstLine="720"/>
        <w:jc w:val="both"/>
        <w:rPr>
          <w:b/>
          <w:i/>
          <w:szCs w:val="28"/>
          <w:lang w:val="nl-NL"/>
        </w:rPr>
      </w:pPr>
      <w:r w:rsidRPr="00CD62D5">
        <w:rPr>
          <w:b/>
          <w:i/>
          <w:szCs w:val="28"/>
          <w:lang w:val="nl-NL"/>
        </w:rPr>
        <w:tab/>
        <w:t>20.  Công tác mộc, sản xuất lắp dựng cửa gỗ</w:t>
      </w:r>
    </w:p>
    <w:p w14:paraId="26448C4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 Sản xuất lắp dựng cửa đi, cửa sổ, ô thoáng, theo đúng yêu cầu thiết kế được duyệt. Cửa, vách kính phải kín khít không cong vênh, cách nhiệt tốt. </w:t>
      </w:r>
    </w:p>
    <w:p w14:paraId="2EC75744"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Vật liệu gỗ:  Gỗ dùng trong công trình là gỗ phải đúng chủng loại thiết kế, tốt không có khuyết tật (Cong vênh, nứt nẻ, có mắt).</w:t>
      </w:r>
    </w:p>
    <w:p w14:paraId="306B97C2"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lastRenderedPageBreak/>
        <w:tab/>
        <w:t>- Yêu cầu kỹ thuật:</w:t>
      </w:r>
      <w:r w:rsidRPr="00CD62D5">
        <w:rPr>
          <w:b/>
          <w:i/>
          <w:szCs w:val="28"/>
          <w:lang w:val="nl-NL"/>
        </w:rPr>
        <w:t xml:space="preserve"> </w:t>
      </w:r>
      <w:r w:rsidRPr="00CD62D5">
        <w:rPr>
          <w:szCs w:val="28"/>
          <w:lang w:val="nl-NL"/>
        </w:rPr>
        <w:t xml:space="preserve">Kích thước chi tiết gỗ ghi trên bản vẽ là kích thước hoàn công với dung sai cho phép là </w:t>
      </w:r>
      <w:smartTag w:uri="urn:schemas-microsoft-com:office:smarttags" w:element="metricconverter">
        <w:smartTagPr>
          <w:attr w:name="ProductID" w:val="1 mm"/>
        </w:smartTagPr>
        <w:r w:rsidRPr="00CD62D5">
          <w:rPr>
            <w:szCs w:val="28"/>
            <w:lang w:val="nl-NL"/>
          </w:rPr>
          <w:t>1 mm</w:t>
        </w:r>
      </w:smartTag>
      <w:r w:rsidRPr="00CD62D5">
        <w:rPr>
          <w:szCs w:val="28"/>
          <w:lang w:val="nl-NL"/>
        </w:rPr>
        <w:t>.</w:t>
      </w:r>
    </w:p>
    <w:p w14:paraId="2AA9AEF7"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Màu sắc khi hoàn thiện theo đúng thiết kế. Mọi chi phí thay thế chi tiết đã gia công nếu bị co ngót trong chi tiết hoàn thiện do nhà thầu chịu trách nhiệm.</w:t>
      </w:r>
    </w:p>
    <w:p w14:paraId="4AAA0A21" w14:textId="273F6AD0" w:rsidR="00070698" w:rsidRPr="00CD62D5" w:rsidRDefault="00070698" w:rsidP="00070698">
      <w:pPr>
        <w:tabs>
          <w:tab w:val="left" w:pos="851"/>
        </w:tabs>
        <w:spacing w:before="60" w:after="60"/>
        <w:ind w:firstLine="720"/>
        <w:jc w:val="both"/>
        <w:rPr>
          <w:b/>
          <w:i/>
          <w:szCs w:val="28"/>
          <w:u w:val="single"/>
          <w:lang w:val="nl-NL"/>
        </w:rPr>
      </w:pPr>
      <w:r w:rsidRPr="00CD62D5">
        <w:rPr>
          <w:b/>
          <w:i/>
          <w:szCs w:val="28"/>
          <w:lang w:val="nl-NL"/>
        </w:rPr>
        <w:tab/>
        <w:t>21. Công tác sản xuất lắp dựng cửa, vách kính khung nhôm, cổng sắt, vách hộp Alumium</w:t>
      </w:r>
    </w:p>
    <w:p w14:paraId="78536A0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Yêu cầu chung:</w:t>
      </w:r>
      <w:r w:rsidRPr="00CD62D5">
        <w:rPr>
          <w:szCs w:val="28"/>
          <w:lang w:val="nl-NL"/>
        </w:rPr>
        <w:tab/>
      </w:r>
    </w:p>
    <w:p w14:paraId="3316964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Nhà thầu chịu trách nhiệm sản xuất cung cấp, vận chuyển, lắp đặt toàn bộ, cửa đi, cửa sổ, ô thoáng, vách kính phải thoả mãn các yêu cầu sau:</w:t>
      </w:r>
    </w:p>
    <w:p w14:paraId="049033FB"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xml:space="preserve">- Sản xuất lắp dựng cửa đi, cửa sổ, ô thoáng, theo đúng yêu cầu thiết kế được duyệt. Cửa, vách kính phải kín khít không cong vênh, cách nhiệt tốt. </w:t>
      </w:r>
    </w:p>
    <w:p w14:paraId="2B26E646"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Dùng vật liệu.</w:t>
      </w:r>
    </w:p>
    <w:p w14:paraId="0E5CC6DA"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Cấu kiện thép, nhôm làm cửa, vách kính phải đảm báo đúng với TCVN và hồ sơ thiết kế đã được phê duyệt. Trước khi thi công cấu kiện thép, nhôm phải được bộ phận giám sát kiểm tra mẫu thép và nhôm.</w:t>
      </w:r>
    </w:p>
    <w:p w14:paraId="18454E3F" w14:textId="77777777" w:rsidR="00070698" w:rsidRPr="00CD62D5" w:rsidRDefault="00070698" w:rsidP="00070698">
      <w:pPr>
        <w:tabs>
          <w:tab w:val="left" w:pos="851"/>
        </w:tabs>
        <w:spacing w:before="60" w:after="60"/>
        <w:ind w:firstLine="720"/>
        <w:jc w:val="both"/>
        <w:rPr>
          <w:spacing w:val="6"/>
          <w:szCs w:val="28"/>
          <w:lang w:val="nl-NL"/>
        </w:rPr>
      </w:pPr>
      <w:r w:rsidRPr="00CD62D5">
        <w:rPr>
          <w:szCs w:val="28"/>
          <w:lang w:val="nl-NL"/>
        </w:rPr>
        <w:tab/>
      </w:r>
      <w:r w:rsidRPr="00CD62D5">
        <w:rPr>
          <w:spacing w:val="6"/>
          <w:szCs w:val="28"/>
          <w:lang w:val="nl-NL"/>
        </w:rPr>
        <w:t xml:space="preserve">- Dung sai thi công: Toàn bộ khung lắp ráp có dung sai đường chéo không quá </w:t>
      </w:r>
      <w:smartTag w:uri="urn:schemas-microsoft-com:office:smarttags" w:element="metricconverter">
        <w:smartTagPr>
          <w:attr w:name="ProductID" w:val="4 mm"/>
        </w:smartTagPr>
        <w:r w:rsidRPr="00CD62D5">
          <w:rPr>
            <w:spacing w:val="6"/>
            <w:szCs w:val="28"/>
            <w:lang w:val="nl-NL"/>
          </w:rPr>
          <w:t>4 mm</w:t>
        </w:r>
      </w:smartTag>
      <w:r w:rsidRPr="00CD62D5">
        <w:rPr>
          <w:spacing w:val="6"/>
          <w:szCs w:val="28"/>
          <w:lang w:val="nl-NL"/>
        </w:rPr>
        <w:t>. Sản xuất cửa yêu cầu độ chính xác cao để khi lắp ráp không phải sửa chữa.</w:t>
      </w:r>
    </w:p>
    <w:p w14:paraId="35D79171"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Nhà thầu đảm bảo thoả mãn các yêu cầu thiết kế về lắp dựng, độ chống thấm, độ chính xác cho toàn bộ cửa và khuôn.</w:t>
      </w:r>
    </w:p>
    <w:p w14:paraId="29F36BA0" w14:textId="46F1751E" w:rsidR="00070698" w:rsidRPr="00CD62D5" w:rsidRDefault="00070698" w:rsidP="00070698">
      <w:pPr>
        <w:tabs>
          <w:tab w:val="left" w:pos="851"/>
        </w:tabs>
        <w:spacing w:before="60" w:after="60"/>
        <w:ind w:firstLine="720"/>
        <w:jc w:val="both"/>
        <w:rPr>
          <w:b/>
          <w:i/>
          <w:szCs w:val="28"/>
          <w:lang w:val="nl-NL"/>
        </w:rPr>
      </w:pPr>
      <w:r w:rsidRPr="00CD62D5">
        <w:rPr>
          <w:szCs w:val="28"/>
          <w:lang w:val="nl-NL"/>
        </w:rPr>
        <w:tab/>
      </w:r>
      <w:r w:rsidRPr="00CD62D5">
        <w:rPr>
          <w:b/>
          <w:i/>
          <w:szCs w:val="28"/>
          <w:lang w:val="nl-NL"/>
        </w:rPr>
        <w:t>22. Công tác lắp đặt mái</w:t>
      </w:r>
    </w:p>
    <w:p w14:paraId="7A74AF37"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Nhà thầu cần xác định vị trí cao độ của mái trên cơ sở các số liệu của hiện trường do kiến trúc sư và kỹ sư giám sát cung cấp và phải chịu trách nhiệm về độ chính xác của việc định vị này.</w:t>
      </w:r>
    </w:p>
    <w:p w14:paraId="6972C5D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Các trang thiết bị sử dụng thi công công trình, vật liệu làm vì kèo đúng theo yêu cầu của hồ sơ mời thầu và hồ sơ thiết kế được duyệt.</w:t>
      </w:r>
    </w:p>
    <w:p w14:paraId="731DBD45" w14:textId="64E68F2B"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f</w:t>
      </w:r>
      <w:r w:rsidR="00070698" w:rsidRPr="00CD62D5">
        <w:rPr>
          <w:b/>
          <w:bCs/>
          <w:szCs w:val="28"/>
          <w:lang w:val="nl-NL"/>
        </w:rPr>
        <w:t>. Yêu cầu về phòng, chống cháy, nổ</w:t>
      </w:r>
    </w:p>
    <w:p w14:paraId="56F3084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Nhà thầu trúng thầu phải có trách nhiệm xây dựng, phê duyệt phương án đảm bảo phòng, chống cháy nổ cho công trường và các công trình lân cận từ khi nhận mặt bằng thi công cho tới khi hoàn thành.</w:t>
      </w:r>
    </w:p>
    <w:p w14:paraId="4491BB0D"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Mọi sự cố xảy ra mà từ nguyên nhân không chấp hành quy định trong quá trình thi công thì mọi thiệt hại nhà thầu phải chịu trách nhiệm.</w:t>
      </w:r>
    </w:p>
    <w:p w14:paraId="25C1B618" w14:textId="710CB8D4"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g</w:t>
      </w:r>
      <w:r w:rsidR="00070698" w:rsidRPr="00CD62D5">
        <w:rPr>
          <w:b/>
          <w:bCs/>
          <w:szCs w:val="28"/>
          <w:lang w:val="nl-NL"/>
        </w:rPr>
        <w:t>. Yêu cầu về vệ sinh môi trường</w:t>
      </w:r>
    </w:p>
    <w:p w14:paraId="13737E6E"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xml:space="preserve">Từ lúc khởi công cho đến khi kết thúc việc xây dựng công trình, nhà thầu phải  tiến hành các biện pháp hợp lý để tránh làm hư hỏng đường xá, cầu cống, </w:t>
      </w:r>
      <w:r w:rsidRPr="00CD62D5">
        <w:rPr>
          <w:szCs w:val="28"/>
          <w:lang w:val="nl-NL"/>
        </w:rPr>
        <w:lastRenderedPageBreak/>
        <w:t>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50C5EEEB"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14:paraId="546B869C" w14:textId="77777777"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ab/>
        <w:t>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đáng thì chủ đầu tư được quyền trích một phần khoản tiền sẽ trả cho nhà thầu để đền bù thay cho nhà thầu.</w:t>
      </w:r>
    </w:p>
    <w:p w14:paraId="3C17F553" w14:textId="0C20D97A"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h</w:t>
      </w:r>
      <w:r w:rsidR="00070698" w:rsidRPr="00CD62D5">
        <w:rPr>
          <w:b/>
          <w:bCs/>
          <w:szCs w:val="28"/>
          <w:lang w:val="nl-NL"/>
        </w:rPr>
        <w:t>. Yêu cầu về an toàn lao động</w:t>
      </w:r>
    </w:p>
    <w:p w14:paraId="7E2B4525"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Phải có biện pháp bảo đảm an toàn cho người, máy, thiết bị và công trình;  kiểm tra thực tế các diễn biến trên công trường định kỳ hoặc đột xuất để điều chỉnh biện pháp thi công</w:t>
      </w:r>
      <w:r w:rsidRPr="00CD62D5">
        <w:rPr>
          <w:szCs w:val="28"/>
          <w:lang w:val="nl-NL"/>
        </w:rPr>
        <w:t>, biện pháp an toàn lao động cho phù hợp.</w:t>
      </w:r>
    </w:p>
    <w:p w14:paraId="5D088E08"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lang w:val="nl-NL"/>
        </w:rPr>
        <w:t>Có phương án bố trí người lao động kỹ thuật trên công trường đúng chuyên môn được đào tạo, đủ năng lực hành nghề, đủ sức khỏe theo quy định của pháp </w:t>
      </w:r>
      <w:r w:rsidRPr="00CD62D5">
        <w:rPr>
          <w:szCs w:val="28"/>
          <w:bdr w:val="none" w:sz="0" w:space="0" w:color="auto" w:frame="1"/>
          <w:lang w:val="nl-NL"/>
        </w:rPr>
        <w:t>luật.</w:t>
      </w:r>
      <w:r w:rsidRPr="00CD62D5">
        <w:rPr>
          <w:szCs w:val="28"/>
          <w:lang w:val="nl-NL"/>
        </w:rPr>
        <w:t> Cung cấp đầy đủ các trang bị phương tiện bảo vệ cá nhân cho người lao động.</w:t>
      </w:r>
    </w:p>
    <w:p w14:paraId="2C3DB0D5"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Có sơ đồ</w:t>
      </w:r>
      <w:r w:rsidRPr="00CD62D5">
        <w:rPr>
          <w:szCs w:val="28"/>
          <w:lang w:val="nl-NL"/>
        </w:rPr>
        <w:t xml:space="preserve"> mạng lưới </w:t>
      </w:r>
      <w:r w:rsidRPr="00CD62D5">
        <w:rPr>
          <w:szCs w:val="28"/>
          <w:bdr w:val="none" w:sz="0" w:space="0" w:color="auto" w:frame="1"/>
          <w:lang w:val="nl-NL"/>
        </w:rPr>
        <w:t>và bộ phận quản lý công tác an toàn lao động trên công trường; đồng thời quy định cụ thể công việc thực hiện và trách nhiệm đối với những cá nhân quản lý công tác an toàn lao động trong quá trình thi công.</w:t>
      </w:r>
    </w:p>
    <w:p w14:paraId="55B5B2BF"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Kế hoạch, tổ chức tập huấn và huấn luyện về an toàn cho đội ngũ làm công tác an toàn và người lao động theo quy định.</w:t>
      </w:r>
    </w:p>
    <w:p w14:paraId="36971B49"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Có biện pháp kiểm tra việc thực hiện các quy định về an toàn lao động theo biện pháp đã được phê duyệt, tuân thủ quy chuẩn, tiêu chuẩn kỹ thuật liên quan.</w:t>
      </w:r>
    </w:p>
    <w:p w14:paraId="5DFE8773"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Có biện pháp khắc phục hậu quả khi xảy ra sự cố công trình xây dựng, tai nạn lao động trên công trường.</w:t>
      </w:r>
    </w:p>
    <w:p w14:paraId="089F2F02" w14:textId="77777777" w:rsidR="00070698" w:rsidRPr="00CD62D5" w:rsidRDefault="00070698" w:rsidP="00070698">
      <w:pPr>
        <w:tabs>
          <w:tab w:val="left" w:pos="851"/>
        </w:tabs>
        <w:spacing w:before="60" w:after="60"/>
        <w:ind w:firstLine="720"/>
        <w:jc w:val="both"/>
        <w:textAlignment w:val="baseline"/>
        <w:rPr>
          <w:szCs w:val="28"/>
          <w:bdr w:val="none" w:sz="0" w:space="0" w:color="auto" w:frame="1"/>
          <w:lang w:val="nl-NL"/>
        </w:rPr>
      </w:pPr>
      <w:r w:rsidRPr="00CD62D5">
        <w:rPr>
          <w:szCs w:val="28"/>
          <w:bdr w:val="none" w:sz="0" w:space="0" w:color="auto" w:frame="1"/>
          <w:lang w:val="nl-NL"/>
        </w:rPr>
        <w:t xml:space="preserve">  Định kỳ bảo dưỡng máy và thiết bị nhằm đảm bảo an toàn cho người lao động và công trình theo quy định.</w:t>
      </w:r>
    </w:p>
    <w:p w14:paraId="5DDB063D" w14:textId="77777777" w:rsidR="00070698" w:rsidRPr="00CD62D5" w:rsidRDefault="00070698" w:rsidP="00070698">
      <w:pPr>
        <w:tabs>
          <w:tab w:val="left" w:pos="851"/>
        </w:tabs>
        <w:spacing w:before="60" w:after="60"/>
        <w:ind w:firstLine="720"/>
        <w:jc w:val="both"/>
        <w:textAlignment w:val="baseline"/>
        <w:rPr>
          <w:szCs w:val="28"/>
          <w:lang w:val="nl-NL"/>
        </w:rPr>
      </w:pPr>
      <w:r w:rsidRPr="00CD62D5">
        <w:rPr>
          <w:szCs w:val="28"/>
          <w:bdr w:val="none" w:sz="0" w:space="0" w:color="auto" w:frame="1"/>
          <w:lang w:val="nl-NL"/>
        </w:rPr>
        <w:t>Tuân thủ Quy chuẩn kỹ thuật quốc gia an toàn trong xây dựng (QCVN 18:2014/BXD).</w:t>
      </w:r>
    </w:p>
    <w:p w14:paraId="368B39F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 xml:space="preserve">Nhà thầu phải mua bảo hiểm cho vật tư thiết bị, nhà xưởng phục vụ thi công, kể cả phần công trình đã thi công như chưa được chủ đầu tư nghiệm thu </w:t>
      </w:r>
      <w:r w:rsidRPr="00CD62D5">
        <w:rPr>
          <w:szCs w:val="28"/>
          <w:lang w:val="nl-NL"/>
        </w:rPr>
        <w:lastRenderedPageBreak/>
        <w:t>để thanh toán, bảo hiểm tai nạn con người, bảo hiểm trách nhiệm đối với người thứ ba như quy định trong điều lệ quản lý đầu tư và xây dựng.</w:t>
      </w:r>
    </w:p>
    <w:p w14:paraId="163A759F"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Phí bảo hiểm tính vào chi phí sản xuất mà nhà thầu đã đưa vào dự toán đấu thầu của mình.</w:t>
      </w:r>
    </w:p>
    <w:p w14:paraId="5BBF0889"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4AB75D50"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7783B554" w14:textId="3C298E39"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i</w:t>
      </w:r>
      <w:r w:rsidR="00070698" w:rsidRPr="00CD62D5">
        <w:rPr>
          <w:b/>
          <w:bCs/>
          <w:szCs w:val="28"/>
          <w:lang w:val="nl-NL"/>
        </w:rPr>
        <w:t>. Biện pháp huy động nhân lực và thiết bị phục vụ thi công</w:t>
      </w:r>
    </w:p>
    <w:p w14:paraId="12D04D9B" w14:textId="77777777" w:rsidR="00070698" w:rsidRPr="00CD62D5" w:rsidRDefault="00070698" w:rsidP="00070698">
      <w:pPr>
        <w:widowControl w:val="0"/>
        <w:tabs>
          <w:tab w:val="left" w:pos="851"/>
        </w:tabs>
        <w:spacing w:before="60" w:after="60"/>
        <w:ind w:firstLine="720"/>
        <w:jc w:val="both"/>
        <w:rPr>
          <w:bCs/>
          <w:szCs w:val="28"/>
          <w:lang w:val="nl-NL"/>
        </w:rPr>
      </w:pPr>
      <w:r w:rsidRPr="00CD62D5">
        <w:rPr>
          <w:szCs w:val="28"/>
          <w:lang w:val="nl-NL"/>
        </w:rPr>
        <w:t>Nhà thầu có trách nhiệm huy động nhân lực và thiết bị thi công ngay sau khi khởi công xây dựng công trình, bố trí nhân lực, thiết bị phù hợp với điều kiện thi công, đối tượng thi công, đúng chủng loại theo đề xuất của nhà thầu; trường hợp thay đổi thiết bị phục vụ thi công so với hồ sơ dự thầu thì phải được chủ đầu tư chấp thuận.</w:t>
      </w:r>
    </w:p>
    <w:p w14:paraId="5C3DF0F9" w14:textId="7795284D"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j</w:t>
      </w:r>
      <w:r w:rsidR="00070698" w:rsidRPr="00CD62D5">
        <w:rPr>
          <w:b/>
          <w:bCs/>
          <w:szCs w:val="28"/>
          <w:lang w:val="nl-NL"/>
        </w:rPr>
        <w:t>. Yêu cầu về biện pháp tổ chức thi công tổng thể và các hạng mục</w:t>
      </w:r>
    </w:p>
    <w:p w14:paraId="4F526D1A" w14:textId="77777777" w:rsidR="00070698" w:rsidRPr="00CD62D5" w:rsidRDefault="00070698" w:rsidP="00070698">
      <w:pPr>
        <w:tabs>
          <w:tab w:val="left" w:pos="851"/>
        </w:tabs>
        <w:spacing w:before="60" w:after="60"/>
        <w:ind w:firstLine="720"/>
        <w:jc w:val="both"/>
        <w:rPr>
          <w:szCs w:val="20"/>
          <w:lang w:val="nl-NL"/>
        </w:rPr>
      </w:pPr>
      <w:r w:rsidRPr="00CD62D5">
        <w:rPr>
          <w:szCs w:val="20"/>
          <w:lang w:val="nl-NL"/>
        </w:rPr>
        <w:t xml:space="preserve">Nhà thầu phải có biện pháp tổ chức thi công cho từng cấu kiện, từng phần việc của công trình </w:t>
      </w:r>
      <w:r w:rsidRPr="00CD62D5">
        <w:rPr>
          <w:i/>
          <w:szCs w:val="20"/>
          <w:lang w:val="nl-NL"/>
        </w:rPr>
        <w:t>(có sơ đồ bố trí tổng mặt bằng, tiến độ cấu kiện kèm theo)</w:t>
      </w:r>
      <w:r w:rsidRPr="00CD62D5">
        <w:rPr>
          <w:szCs w:val="20"/>
          <w:lang w:val="nl-NL"/>
        </w:rPr>
        <w:t>.</w:t>
      </w:r>
    </w:p>
    <w:p w14:paraId="283066D2" w14:textId="704F4EFD" w:rsidR="00070698" w:rsidRPr="00CD62D5" w:rsidRDefault="00B25C39" w:rsidP="00070698">
      <w:pPr>
        <w:widowControl w:val="0"/>
        <w:tabs>
          <w:tab w:val="left" w:pos="851"/>
        </w:tabs>
        <w:spacing w:before="60" w:after="60"/>
        <w:ind w:firstLine="720"/>
        <w:jc w:val="both"/>
        <w:rPr>
          <w:b/>
          <w:bCs/>
          <w:szCs w:val="28"/>
          <w:lang w:val="nl-NL"/>
        </w:rPr>
      </w:pPr>
      <w:r>
        <w:rPr>
          <w:b/>
          <w:bCs/>
          <w:szCs w:val="28"/>
          <w:lang w:val="nl-NL"/>
        </w:rPr>
        <w:t>k</w:t>
      </w:r>
      <w:r w:rsidR="00070698" w:rsidRPr="00CD62D5">
        <w:rPr>
          <w:b/>
          <w:bCs/>
          <w:szCs w:val="28"/>
          <w:lang w:val="nl-NL"/>
        </w:rPr>
        <w:t>. Yêu cầu về hệ thống kiểm tra, giám sát chất lượng của nhà thầu</w:t>
      </w:r>
    </w:p>
    <w:p w14:paraId="63E5611A" w14:textId="28ABA81B" w:rsidR="00070698" w:rsidRPr="00CD62D5" w:rsidRDefault="00070698" w:rsidP="00070698">
      <w:pPr>
        <w:widowControl w:val="0"/>
        <w:tabs>
          <w:tab w:val="left" w:pos="851"/>
        </w:tabs>
        <w:spacing w:before="60" w:after="60"/>
        <w:ind w:firstLine="720"/>
        <w:jc w:val="both"/>
        <w:rPr>
          <w:szCs w:val="28"/>
          <w:lang w:val="nl-NL"/>
        </w:rPr>
      </w:pPr>
      <w:r w:rsidRPr="00CD62D5">
        <w:rPr>
          <w:szCs w:val="28"/>
          <w:lang w:val="nl-NL"/>
        </w:rPr>
        <w:t xml:space="preserve">Nhà thầu phải thực hiện có hệ thống kiểm tra, giám sát chất lượng công trình đúng theo Nghị định số </w:t>
      </w:r>
      <w:r w:rsidR="008B7815" w:rsidRPr="00CD62D5">
        <w:rPr>
          <w:rFonts w:eastAsia="Times New Roman" w:cs="Times New Roman"/>
          <w:spacing w:val="-8"/>
          <w:szCs w:val="28"/>
          <w:lang w:val="nl-NL"/>
        </w:rPr>
        <w:t>06/2021/NĐ-CP ngày 26/01/2021</w:t>
      </w:r>
      <w:r w:rsidR="008B7815" w:rsidRPr="00CD62D5">
        <w:rPr>
          <w:rFonts w:eastAsia="Times New Roman" w:cs="Times New Roman"/>
          <w:spacing w:val="-8"/>
          <w:sz w:val="26"/>
          <w:szCs w:val="26"/>
          <w:lang w:val="nl-NL"/>
        </w:rPr>
        <w:t xml:space="preserve"> </w:t>
      </w:r>
      <w:r w:rsidRPr="00CD62D5">
        <w:rPr>
          <w:szCs w:val="28"/>
          <w:lang w:val="nl-NL"/>
        </w:rPr>
        <w:t>của Chính phủ về quản lý chất lượng và bảo trì công trình xây dựng.</w:t>
      </w:r>
    </w:p>
    <w:p w14:paraId="71CB01FA" w14:textId="77777777" w:rsidR="00070698" w:rsidRPr="00CD62D5" w:rsidRDefault="00070698" w:rsidP="00070698">
      <w:pPr>
        <w:widowControl w:val="0"/>
        <w:tabs>
          <w:tab w:val="left" w:pos="851"/>
        </w:tabs>
        <w:spacing w:before="60" w:after="60"/>
        <w:ind w:firstLine="720"/>
        <w:jc w:val="both"/>
        <w:rPr>
          <w:szCs w:val="28"/>
          <w:shd w:val="clear" w:color="auto" w:fill="FFFFFF"/>
          <w:lang w:val="nl-NL"/>
        </w:rPr>
      </w:pPr>
      <w:r w:rsidRPr="00CD62D5">
        <w:rPr>
          <w:szCs w:val="28"/>
          <w:shd w:val="clear" w:color="auto" w:fill="FFFFFF"/>
          <w:lang w:val="nl-NL"/>
        </w:rPr>
        <w:t>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1417C45E" w14:textId="77777777" w:rsidR="00070698" w:rsidRPr="00CD62D5" w:rsidRDefault="00070698" w:rsidP="00070698">
      <w:pPr>
        <w:tabs>
          <w:tab w:val="left" w:pos="851"/>
        </w:tabs>
        <w:spacing w:before="60" w:after="60"/>
        <w:ind w:firstLine="720"/>
        <w:jc w:val="both"/>
        <w:rPr>
          <w:szCs w:val="28"/>
          <w:lang w:val="nl-NL"/>
        </w:rPr>
      </w:pPr>
      <w:r w:rsidRPr="00CD62D5">
        <w:rPr>
          <w:szCs w:val="28"/>
          <w:lang w:val="nl-NL"/>
        </w:rPr>
        <w:tab/>
        <w:t>+ Các trang thiết bị khác sử dụng cho công trình đúng theo yêu cầu của hồ sơ mời thầu và hồ sơ thiết kế được duyệt.</w:t>
      </w:r>
    </w:p>
    <w:p w14:paraId="622FE8F0" w14:textId="77777777" w:rsidR="005228E8" w:rsidRPr="00CD62D5" w:rsidRDefault="005228E8" w:rsidP="005228E8">
      <w:pPr>
        <w:spacing w:before="120" w:after="120" w:line="264" w:lineRule="auto"/>
        <w:ind w:firstLine="720"/>
        <w:rPr>
          <w:b/>
          <w:szCs w:val="28"/>
          <w:lang w:val="en-GB"/>
        </w:rPr>
      </w:pPr>
      <w:r w:rsidRPr="00CD62D5">
        <w:rPr>
          <w:b/>
          <w:szCs w:val="28"/>
          <w:lang w:val="en-GB"/>
        </w:rPr>
        <w:t xml:space="preserve">2. Yêu cầu các thông số bảo hành </w:t>
      </w:r>
    </w:p>
    <w:p w14:paraId="63081E92" w14:textId="06E04F53" w:rsidR="005228E8" w:rsidRPr="00CD62D5" w:rsidRDefault="005228E8" w:rsidP="005228E8">
      <w:pPr>
        <w:spacing w:before="120" w:after="120" w:line="264" w:lineRule="auto"/>
        <w:ind w:firstLine="720"/>
        <w:rPr>
          <w:szCs w:val="28"/>
        </w:rPr>
      </w:pPr>
      <w:r w:rsidRPr="00CD62D5">
        <w:rPr>
          <w:szCs w:val="28"/>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CD62D5" w:rsidRPr="00CD62D5" w14:paraId="5C15B307" w14:textId="77777777" w:rsidTr="008C2A2D">
        <w:trPr>
          <w:tblHeader/>
        </w:trPr>
        <w:tc>
          <w:tcPr>
            <w:tcW w:w="886" w:type="dxa"/>
            <w:shd w:val="clear" w:color="auto" w:fill="E2EFD9"/>
            <w:vAlign w:val="center"/>
          </w:tcPr>
          <w:p w14:paraId="274D9BCC" w14:textId="77777777" w:rsidR="005228E8" w:rsidRPr="00CD62D5" w:rsidRDefault="005228E8" w:rsidP="008C2A2D">
            <w:pPr>
              <w:spacing w:before="120" w:after="120" w:line="264" w:lineRule="auto"/>
              <w:jc w:val="center"/>
              <w:rPr>
                <w:b/>
                <w:szCs w:val="24"/>
              </w:rPr>
            </w:pPr>
            <w:r w:rsidRPr="00CD62D5">
              <w:rPr>
                <w:b/>
                <w:szCs w:val="24"/>
              </w:rPr>
              <w:lastRenderedPageBreak/>
              <w:t>TT</w:t>
            </w:r>
          </w:p>
        </w:tc>
        <w:tc>
          <w:tcPr>
            <w:tcW w:w="4105" w:type="dxa"/>
            <w:shd w:val="clear" w:color="auto" w:fill="E2EFD9"/>
            <w:vAlign w:val="center"/>
          </w:tcPr>
          <w:p w14:paraId="675EB254" w14:textId="77777777" w:rsidR="005228E8" w:rsidRPr="00CD62D5" w:rsidRDefault="005228E8" w:rsidP="008C2A2D">
            <w:pPr>
              <w:spacing w:before="120" w:after="120" w:line="264" w:lineRule="auto"/>
              <w:jc w:val="center"/>
              <w:rPr>
                <w:b/>
                <w:szCs w:val="24"/>
              </w:rPr>
            </w:pPr>
            <w:r w:rsidRPr="00CD62D5">
              <w:rPr>
                <w:b/>
                <w:szCs w:val="24"/>
              </w:rPr>
              <w:t>Các thông số/yêu cầu</w:t>
            </w:r>
          </w:p>
        </w:tc>
        <w:tc>
          <w:tcPr>
            <w:tcW w:w="1983" w:type="dxa"/>
            <w:shd w:val="clear" w:color="auto" w:fill="E2EFD9"/>
            <w:vAlign w:val="center"/>
          </w:tcPr>
          <w:p w14:paraId="36EC3CD3" w14:textId="77777777" w:rsidR="005228E8" w:rsidRPr="00CD62D5" w:rsidRDefault="005228E8" w:rsidP="008C2A2D">
            <w:pPr>
              <w:spacing w:before="120" w:after="120" w:line="264" w:lineRule="auto"/>
              <w:jc w:val="center"/>
              <w:rPr>
                <w:b/>
                <w:szCs w:val="24"/>
              </w:rPr>
            </w:pPr>
            <w:r w:rsidRPr="00CD62D5">
              <w:rPr>
                <w:b/>
                <w:szCs w:val="24"/>
              </w:rPr>
              <w:t>Yêu cầu tối thiểu</w:t>
            </w:r>
          </w:p>
        </w:tc>
        <w:tc>
          <w:tcPr>
            <w:tcW w:w="1980" w:type="dxa"/>
            <w:shd w:val="clear" w:color="auto" w:fill="E2EFD9"/>
            <w:vAlign w:val="center"/>
          </w:tcPr>
          <w:p w14:paraId="1FE62B3E" w14:textId="77777777" w:rsidR="005228E8" w:rsidRPr="00CD62D5" w:rsidRDefault="005228E8" w:rsidP="008C2A2D">
            <w:pPr>
              <w:spacing w:before="120" w:after="120" w:line="264" w:lineRule="auto"/>
              <w:jc w:val="center"/>
              <w:rPr>
                <w:b/>
                <w:szCs w:val="24"/>
              </w:rPr>
            </w:pPr>
            <w:r w:rsidRPr="00CD62D5">
              <w:rPr>
                <w:b/>
                <w:szCs w:val="24"/>
              </w:rPr>
              <w:t xml:space="preserve">Đề xuất của nhà thầu </w:t>
            </w:r>
          </w:p>
        </w:tc>
      </w:tr>
      <w:tr w:rsidR="00CD62D5" w:rsidRPr="00CD62D5" w14:paraId="581B247F" w14:textId="77777777" w:rsidTr="008C2A2D">
        <w:tc>
          <w:tcPr>
            <w:tcW w:w="886" w:type="dxa"/>
            <w:vAlign w:val="center"/>
          </w:tcPr>
          <w:p w14:paraId="4781F4A6" w14:textId="77777777" w:rsidR="005228E8" w:rsidRPr="00CD62D5" w:rsidRDefault="005228E8" w:rsidP="008C2A2D">
            <w:pPr>
              <w:spacing w:before="120" w:after="120" w:line="264" w:lineRule="auto"/>
              <w:jc w:val="center"/>
              <w:rPr>
                <w:b/>
                <w:bCs/>
                <w:szCs w:val="24"/>
              </w:rPr>
            </w:pPr>
            <w:r w:rsidRPr="00CD62D5">
              <w:rPr>
                <w:b/>
                <w:bCs/>
                <w:szCs w:val="24"/>
              </w:rPr>
              <w:t>I</w:t>
            </w:r>
          </w:p>
        </w:tc>
        <w:tc>
          <w:tcPr>
            <w:tcW w:w="4105" w:type="dxa"/>
            <w:vAlign w:val="center"/>
          </w:tcPr>
          <w:p w14:paraId="5F936DBA" w14:textId="6CE3014B" w:rsidR="005228E8" w:rsidRPr="00CD62D5" w:rsidRDefault="005228E8" w:rsidP="005228E8">
            <w:pPr>
              <w:keepNext/>
              <w:spacing w:before="120" w:after="120" w:line="264" w:lineRule="auto"/>
              <w:rPr>
                <w:b/>
                <w:bCs/>
                <w:szCs w:val="24"/>
              </w:rPr>
            </w:pPr>
            <w:r w:rsidRPr="00CD62D5">
              <w:rPr>
                <w:b/>
                <w:bCs/>
                <w:szCs w:val="24"/>
              </w:rPr>
              <w:t>YÊU CẦU VỀ BẢO HÀNH ĐỐI VỚI PHẦN XÂY LẮP</w:t>
            </w:r>
          </w:p>
        </w:tc>
        <w:tc>
          <w:tcPr>
            <w:tcW w:w="1983" w:type="dxa"/>
            <w:vAlign w:val="center"/>
          </w:tcPr>
          <w:p w14:paraId="35E56837" w14:textId="5BB59726" w:rsidR="005228E8" w:rsidRPr="00CD62D5" w:rsidRDefault="005228E8" w:rsidP="008C2A2D">
            <w:pPr>
              <w:spacing w:before="120" w:after="120" w:line="264" w:lineRule="auto"/>
              <w:jc w:val="center"/>
              <w:rPr>
                <w:szCs w:val="24"/>
              </w:rPr>
            </w:pPr>
            <w:r w:rsidRPr="00CD62D5">
              <w:rPr>
                <w:szCs w:val="24"/>
              </w:rPr>
              <w:t>12 tháng</w:t>
            </w:r>
          </w:p>
        </w:tc>
        <w:tc>
          <w:tcPr>
            <w:tcW w:w="1980" w:type="dxa"/>
            <w:vAlign w:val="center"/>
          </w:tcPr>
          <w:p w14:paraId="3CDBD22F" w14:textId="77777777" w:rsidR="005228E8" w:rsidRPr="00CD62D5" w:rsidRDefault="005228E8" w:rsidP="008C2A2D">
            <w:pPr>
              <w:spacing w:before="120" w:after="120" w:line="264" w:lineRule="auto"/>
              <w:rPr>
                <w:szCs w:val="24"/>
              </w:rPr>
            </w:pPr>
          </w:p>
        </w:tc>
      </w:tr>
      <w:tr w:rsidR="00CD62D5" w:rsidRPr="00CD62D5" w14:paraId="30304BAD" w14:textId="77777777" w:rsidTr="008C2A2D">
        <w:tc>
          <w:tcPr>
            <w:tcW w:w="886" w:type="dxa"/>
            <w:vAlign w:val="center"/>
          </w:tcPr>
          <w:p w14:paraId="58911DDC" w14:textId="77777777" w:rsidR="005228E8" w:rsidRPr="00CD62D5" w:rsidRDefault="005228E8" w:rsidP="008C2A2D">
            <w:pPr>
              <w:spacing w:before="120" w:after="120" w:line="264" w:lineRule="auto"/>
              <w:jc w:val="center"/>
              <w:rPr>
                <w:b/>
                <w:bCs/>
                <w:szCs w:val="24"/>
              </w:rPr>
            </w:pPr>
            <w:r w:rsidRPr="00CD62D5">
              <w:rPr>
                <w:b/>
                <w:bCs/>
                <w:szCs w:val="24"/>
              </w:rPr>
              <w:t>II</w:t>
            </w:r>
          </w:p>
        </w:tc>
        <w:tc>
          <w:tcPr>
            <w:tcW w:w="4105" w:type="dxa"/>
            <w:vAlign w:val="center"/>
          </w:tcPr>
          <w:p w14:paraId="5233676C" w14:textId="3C7EF0A7" w:rsidR="005228E8" w:rsidRPr="00CD62D5" w:rsidRDefault="005228E8" w:rsidP="005228E8">
            <w:pPr>
              <w:keepNext/>
              <w:spacing w:before="120" w:after="120" w:line="264" w:lineRule="auto"/>
              <w:rPr>
                <w:b/>
                <w:bCs/>
                <w:szCs w:val="24"/>
              </w:rPr>
            </w:pPr>
            <w:r w:rsidRPr="00CD62D5">
              <w:rPr>
                <w:b/>
                <w:bCs/>
                <w:szCs w:val="24"/>
              </w:rPr>
              <w:t>YÊU CẦU VỀ BẢO HÀNH ĐỐI HÀNG HÓA</w:t>
            </w:r>
          </w:p>
        </w:tc>
        <w:tc>
          <w:tcPr>
            <w:tcW w:w="1983" w:type="dxa"/>
            <w:vAlign w:val="center"/>
          </w:tcPr>
          <w:p w14:paraId="191386A9" w14:textId="2716E8E3" w:rsidR="005228E8" w:rsidRPr="00CD62D5" w:rsidRDefault="00F573F8" w:rsidP="008C2A2D">
            <w:pPr>
              <w:spacing w:before="120" w:after="120" w:line="264" w:lineRule="auto"/>
              <w:jc w:val="center"/>
              <w:rPr>
                <w:szCs w:val="24"/>
              </w:rPr>
            </w:pPr>
            <w:r w:rsidRPr="00CD62D5">
              <w:rPr>
                <w:szCs w:val="24"/>
              </w:rPr>
              <w:t>12 tháng</w:t>
            </w:r>
          </w:p>
        </w:tc>
        <w:tc>
          <w:tcPr>
            <w:tcW w:w="1980" w:type="dxa"/>
            <w:vAlign w:val="center"/>
          </w:tcPr>
          <w:p w14:paraId="1D21AE81" w14:textId="77777777" w:rsidR="005228E8" w:rsidRPr="00CD62D5" w:rsidRDefault="005228E8" w:rsidP="008C2A2D">
            <w:pPr>
              <w:spacing w:before="120" w:after="120" w:line="264" w:lineRule="auto"/>
              <w:rPr>
                <w:szCs w:val="24"/>
              </w:rPr>
            </w:pPr>
          </w:p>
        </w:tc>
      </w:tr>
    </w:tbl>
    <w:p w14:paraId="6ED4F707" w14:textId="27B17F02" w:rsidR="00070698" w:rsidRPr="00CD62D5" w:rsidRDefault="00F573F8" w:rsidP="00F573F8">
      <w:pPr>
        <w:spacing w:before="60" w:after="60"/>
        <w:ind w:firstLine="720"/>
        <w:rPr>
          <w:b/>
          <w:szCs w:val="28"/>
          <w:lang w:val="nl-NL"/>
        </w:rPr>
      </w:pPr>
      <w:r w:rsidRPr="00CD62D5">
        <w:rPr>
          <w:b/>
          <w:szCs w:val="28"/>
          <w:lang w:val="nl-NL"/>
        </w:rPr>
        <w:t>I</w:t>
      </w:r>
      <w:r w:rsidR="00070698" w:rsidRPr="00CD62D5">
        <w:rPr>
          <w:b/>
          <w:szCs w:val="28"/>
          <w:lang w:val="nl-NL"/>
        </w:rPr>
        <w:t>V. CÁC BẢN VẼ</w:t>
      </w:r>
    </w:p>
    <w:p w14:paraId="437595BD" w14:textId="0BDEE327" w:rsidR="00070698" w:rsidRPr="00CD62D5" w:rsidRDefault="008B7815" w:rsidP="00070698">
      <w:pPr>
        <w:spacing w:before="60" w:after="60" w:line="252" w:lineRule="auto"/>
        <w:ind w:firstLine="720"/>
        <w:jc w:val="both"/>
        <w:rPr>
          <w:szCs w:val="28"/>
          <w:lang w:val="fr-FR"/>
        </w:rPr>
      </w:pPr>
      <w:r w:rsidRPr="00CD62D5">
        <w:rPr>
          <w:szCs w:val="28"/>
          <w:lang w:val="fr-FR"/>
        </w:rPr>
        <w:t>Toàn bộ bản vẽ của gói thầu được đính kèm theo thông báo mời thầu và được đăng tải trên hệ thống mạng đấu thầu Quốc gia</w:t>
      </w:r>
      <w:r w:rsidR="00BB2A50" w:rsidRPr="00CD62D5">
        <w:rPr>
          <w:szCs w:val="28"/>
          <w:lang w:val="fr-FR"/>
        </w:rPr>
        <w:t>.</w:t>
      </w:r>
    </w:p>
    <w:sectPr w:rsidR="00070698" w:rsidRPr="00CD62D5" w:rsidSect="00C71359">
      <w:footerReference w:type="even" r:id="rId8"/>
      <w:footerReference w:type="default" r:id="rId9"/>
      <w:pgSz w:w="11907" w:h="16840"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6E6B" w14:textId="77777777" w:rsidR="000C45A5" w:rsidRDefault="000C45A5">
      <w:pPr>
        <w:spacing w:after="0" w:line="240" w:lineRule="auto"/>
      </w:pPr>
      <w:r>
        <w:separator/>
      </w:r>
    </w:p>
  </w:endnote>
  <w:endnote w:type="continuationSeparator" w:id="0">
    <w:p w14:paraId="63FAC48D" w14:textId="77777777" w:rsidR="000C45A5" w:rsidRDefault="000C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5A5C8" w14:textId="77777777" w:rsidR="00C71359" w:rsidRDefault="00C71359" w:rsidP="00C713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5BC60" w14:textId="77777777" w:rsidR="00C71359" w:rsidRDefault="00C71359" w:rsidP="00C713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F82F9" w14:textId="77777777" w:rsidR="00C71359" w:rsidRDefault="00C71359">
    <w:pPr>
      <w:pStyle w:val="Footer"/>
      <w:jc w:val="center"/>
    </w:pPr>
    <w:r>
      <w:fldChar w:fldCharType="begin"/>
    </w:r>
    <w:r>
      <w:instrText xml:space="preserve"> PAGE   \* MERGEFORMAT </w:instrText>
    </w:r>
    <w:r>
      <w:fldChar w:fldCharType="separate"/>
    </w:r>
    <w:r w:rsidR="00B25C39">
      <w:rPr>
        <w:noProof/>
      </w:rPr>
      <w:t>13</w:t>
    </w:r>
    <w:r>
      <w:rPr>
        <w:noProof/>
      </w:rPr>
      <w:fldChar w:fldCharType="end"/>
    </w:r>
  </w:p>
  <w:p w14:paraId="028081D2" w14:textId="77777777" w:rsidR="00C71359" w:rsidRDefault="00C71359" w:rsidP="00C713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AD6B3" w14:textId="77777777" w:rsidR="000C45A5" w:rsidRDefault="000C45A5">
      <w:pPr>
        <w:spacing w:after="0" w:line="240" w:lineRule="auto"/>
      </w:pPr>
      <w:r>
        <w:separator/>
      </w:r>
    </w:p>
  </w:footnote>
  <w:footnote w:type="continuationSeparator" w:id="0">
    <w:p w14:paraId="54026363" w14:textId="77777777" w:rsidR="000C45A5" w:rsidRDefault="000C4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01AA"/>
    <w:multiLevelType w:val="hybridMultilevel"/>
    <w:tmpl w:val="E6BC5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98"/>
    <w:rsid w:val="00070698"/>
    <w:rsid w:val="000A4993"/>
    <w:rsid w:val="000C45A5"/>
    <w:rsid w:val="000F7137"/>
    <w:rsid w:val="00176AA9"/>
    <w:rsid w:val="001C20A6"/>
    <w:rsid w:val="003278BB"/>
    <w:rsid w:val="005228E8"/>
    <w:rsid w:val="005F3E60"/>
    <w:rsid w:val="00825200"/>
    <w:rsid w:val="008B7815"/>
    <w:rsid w:val="00944FFD"/>
    <w:rsid w:val="00AB1B3F"/>
    <w:rsid w:val="00B17B99"/>
    <w:rsid w:val="00B25C39"/>
    <w:rsid w:val="00BB2A50"/>
    <w:rsid w:val="00C71359"/>
    <w:rsid w:val="00C934CB"/>
    <w:rsid w:val="00CD62D5"/>
    <w:rsid w:val="00E82997"/>
    <w:rsid w:val="00F37B87"/>
    <w:rsid w:val="00F573F8"/>
    <w:rsid w:val="00FA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F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0698"/>
    <w:pPr>
      <w:tabs>
        <w:tab w:val="center" w:pos="4320"/>
        <w:tab w:val="right" w:pos="8640"/>
      </w:tabs>
      <w:spacing w:after="0" w:line="240" w:lineRule="auto"/>
    </w:pPr>
    <w:rPr>
      <w:rFonts w:ascii=".VnTime" w:eastAsia="Times New Roman" w:hAnsi=".VnTime" w:cs="Times New Roman"/>
      <w:sz w:val="24"/>
      <w:szCs w:val="24"/>
      <w:lang w:val="x-none" w:eastAsia="x-none"/>
    </w:rPr>
  </w:style>
  <w:style w:type="character" w:customStyle="1" w:styleId="FooterChar">
    <w:name w:val="Footer Char"/>
    <w:basedOn w:val="DefaultParagraphFont"/>
    <w:link w:val="Footer"/>
    <w:uiPriority w:val="99"/>
    <w:rsid w:val="00070698"/>
    <w:rPr>
      <w:rFonts w:ascii=".VnTime" w:eastAsia="Times New Roman" w:hAnsi=".VnTime" w:cs="Times New Roman"/>
      <w:sz w:val="24"/>
      <w:szCs w:val="24"/>
      <w:lang w:val="x-none" w:eastAsia="x-none"/>
    </w:rPr>
  </w:style>
  <w:style w:type="character" w:styleId="PageNumber">
    <w:name w:val="page number"/>
    <w:basedOn w:val="DefaultParagraphFont"/>
    <w:rsid w:val="00070698"/>
  </w:style>
  <w:style w:type="paragraph" w:styleId="ListParagraph">
    <w:name w:val="List Paragraph"/>
    <w:basedOn w:val="Normal"/>
    <w:uiPriority w:val="34"/>
    <w:qFormat/>
    <w:rsid w:val="00FA442F"/>
    <w:pPr>
      <w:ind w:left="720"/>
      <w:contextualSpacing/>
    </w:pPr>
  </w:style>
  <w:style w:type="character" w:customStyle="1" w:styleId="BodyTextChar">
    <w:name w:val="Body Text Char"/>
    <w:basedOn w:val="DefaultParagraphFont"/>
    <w:link w:val="BodyText"/>
    <w:rsid w:val="00E82997"/>
    <w:rPr>
      <w:rFonts w:eastAsia="Times New Roman" w:cs="Times New Roman"/>
    </w:rPr>
  </w:style>
  <w:style w:type="paragraph" w:styleId="BodyText">
    <w:name w:val="Body Text"/>
    <w:basedOn w:val="Normal"/>
    <w:link w:val="BodyTextChar"/>
    <w:qFormat/>
    <w:rsid w:val="00E82997"/>
    <w:pPr>
      <w:widowControl w:val="0"/>
      <w:spacing w:after="100" w:line="264" w:lineRule="auto"/>
      <w:ind w:firstLine="400"/>
    </w:pPr>
    <w:rPr>
      <w:rFonts w:eastAsia="Times New Roman" w:cs="Times New Roman"/>
    </w:rPr>
  </w:style>
  <w:style w:type="character" w:customStyle="1" w:styleId="BodyTextChar1">
    <w:name w:val="Body Text Char1"/>
    <w:basedOn w:val="DefaultParagraphFont"/>
    <w:uiPriority w:val="99"/>
    <w:semiHidden/>
    <w:rsid w:val="00E82997"/>
  </w:style>
  <w:style w:type="character" w:styleId="Hyperlink">
    <w:name w:val="Hyperlink"/>
    <w:basedOn w:val="DefaultParagraphFont"/>
    <w:uiPriority w:val="99"/>
    <w:semiHidden/>
    <w:unhideWhenUsed/>
    <w:rsid w:val="00B25C39"/>
    <w:rPr>
      <w:color w:val="0000FF"/>
      <w:u w:val="single"/>
    </w:rPr>
  </w:style>
  <w:style w:type="character" w:styleId="FollowedHyperlink">
    <w:name w:val="FollowedHyperlink"/>
    <w:basedOn w:val="DefaultParagraphFont"/>
    <w:uiPriority w:val="99"/>
    <w:semiHidden/>
    <w:unhideWhenUsed/>
    <w:rsid w:val="00B25C39"/>
    <w:rPr>
      <w:color w:val="800080"/>
      <w:u w:val="single"/>
    </w:rPr>
  </w:style>
  <w:style w:type="paragraph" w:customStyle="1" w:styleId="xl185">
    <w:name w:val="xl185"/>
    <w:basedOn w:val="Normal"/>
    <w:rsid w:val="00B25C39"/>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6">
    <w:name w:val="xl186"/>
    <w:basedOn w:val="Normal"/>
    <w:rsid w:val="00B25C39"/>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7">
    <w:name w:val="xl187"/>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8">
    <w:name w:val="xl188"/>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89">
    <w:name w:val="xl189"/>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0">
    <w:name w:val="xl190"/>
    <w:basedOn w:val="Normal"/>
    <w:rsid w:val="00B25C39"/>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1">
    <w:name w:val="xl191"/>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2">
    <w:name w:val="xl192"/>
    <w:basedOn w:val="Normal"/>
    <w:rsid w:val="00B25C39"/>
    <w:pPr>
      <w:spacing w:before="100" w:beforeAutospacing="1" w:after="100" w:afterAutospacing="1" w:line="240" w:lineRule="auto"/>
      <w:textAlignment w:val="center"/>
    </w:pPr>
    <w:rPr>
      <w:rFonts w:eastAsia="Times New Roman" w:cs="Times New Roman"/>
      <w:sz w:val="26"/>
      <w:szCs w:val="26"/>
    </w:rPr>
  </w:style>
  <w:style w:type="paragraph" w:customStyle="1" w:styleId="xl193">
    <w:name w:val="xl193"/>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4">
    <w:name w:val="xl194"/>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5">
    <w:name w:val="xl195"/>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6">
    <w:name w:val="xl196"/>
    <w:basedOn w:val="Normal"/>
    <w:rsid w:val="00B25C39"/>
    <w:pP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7">
    <w:name w:val="xl197"/>
    <w:basedOn w:val="Normal"/>
    <w:rsid w:val="00B25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8">
    <w:name w:val="xl198"/>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color w:val="000000"/>
      <w:sz w:val="22"/>
    </w:rPr>
  </w:style>
  <w:style w:type="paragraph" w:customStyle="1" w:styleId="xl200">
    <w:name w:val="xl200"/>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201">
    <w:name w:val="xl201"/>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02">
    <w:name w:val="xl202"/>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2"/>
    </w:rPr>
  </w:style>
  <w:style w:type="paragraph" w:customStyle="1" w:styleId="xl203">
    <w:name w:val="xl203"/>
    <w:basedOn w:val="Normal"/>
    <w:rsid w:val="00B25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25C39"/>
    <w:pPr>
      <w:spacing w:before="100" w:beforeAutospacing="1" w:after="100" w:afterAutospacing="1" w:line="240" w:lineRule="auto"/>
      <w:jc w:val="right"/>
      <w:textAlignment w:val="center"/>
    </w:pPr>
    <w:rPr>
      <w:rFonts w:eastAsia="Times New Roman" w:cs="Times New Roman"/>
      <w:sz w:val="26"/>
      <w:szCs w:val="26"/>
    </w:rPr>
  </w:style>
  <w:style w:type="paragraph" w:customStyle="1" w:styleId="xl205">
    <w:name w:val="xl205"/>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FF"/>
      <w:sz w:val="26"/>
      <w:szCs w:val="26"/>
    </w:rPr>
  </w:style>
  <w:style w:type="paragraph" w:customStyle="1" w:styleId="xl206">
    <w:name w:val="xl206"/>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color w:val="0000FF"/>
      <w:sz w:val="22"/>
    </w:rPr>
  </w:style>
  <w:style w:type="paragraph" w:customStyle="1" w:styleId="xl207">
    <w:name w:val="xl207"/>
    <w:basedOn w:val="Normal"/>
    <w:rsid w:val="00B25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8">
    <w:name w:val="xl208"/>
    <w:basedOn w:val="Normal"/>
    <w:rsid w:val="00B25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09">
    <w:name w:val="xl209"/>
    <w:basedOn w:val="Normal"/>
    <w:rsid w:val="00B25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10">
    <w:name w:val="xl210"/>
    <w:basedOn w:val="Normal"/>
    <w:rsid w:val="00B25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0698"/>
    <w:pPr>
      <w:tabs>
        <w:tab w:val="center" w:pos="4320"/>
        <w:tab w:val="right" w:pos="8640"/>
      </w:tabs>
      <w:spacing w:after="0" w:line="240" w:lineRule="auto"/>
    </w:pPr>
    <w:rPr>
      <w:rFonts w:ascii=".VnTime" w:eastAsia="Times New Roman" w:hAnsi=".VnTime" w:cs="Times New Roman"/>
      <w:sz w:val="24"/>
      <w:szCs w:val="24"/>
      <w:lang w:val="x-none" w:eastAsia="x-none"/>
    </w:rPr>
  </w:style>
  <w:style w:type="character" w:customStyle="1" w:styleId="FooterChar">
    <w:name w:val="Footer Char"/>
    <w:basedOn w:val="DefaultParagraphFont"/>
    <w:link w:val="Footer"/>
    <w:uiPriority w:val="99"/>
    <w:rsid w:val="00070698"/>
    <w:rPr>
      <w:rFonts w:ascii=".VnTime" w:eastAsia="Times New Roman" w:hAnsi=".VnTime" w:cs="Times New Roman"/>
      <w:sz w:val="24"/>
      <w:szCs w:val="24"/>
      <w:lang w:val="x-none" w:eastAsia="x-none"/>
    </w:rPr>
  </w:style>
  <w:style w:type="character" w:styleId="PageNumber">
    <w:name w:val="page number"/>
    <w:basedOn w:val="DefaultParagraphFont"/>
    <w:rsid w:val="00070698"/>
  </w:style>
  <w:style w:type="paragraph" w:styleId="ListParagraph">
    <w:name w:val="List Paragraph"/>
    <w:basedOn w:val="Normal"/>
    <w:uiPriority w:val="34"/>
    <w:qFormat/>
    <w:rsid w:val="00FA442F"/>
    <w:pPr>
      <w:ind w:left="720"/>
      <w:contextualSpacing/>
    </w:pPr>
  </w:style>
  <w:style w:type="character" w:customStyle="1" w:styleId="BodyTextChar">
    <w:name w:val="Body Text Char"/>
    <w:basedOn w:val="DefaultParagraphFont"/>
    <w:link w:val="BodyText"/>
    <w:rsid w:val="00E82997"/>
    <w:rPr>
      <w:rFonts w:eastAsia="Times New Roman" w:cs="Times New Roman"/>
    </w:rPr>
  </w:style>
  <w:style w:type="paragraph" w:styleId="BodyText">
    <w:name w:val="Body Text"/>
    <w:basedOn w:val="Normal"/>
    <w:link w:val="BodyTextChar"/>
    <w:qFormat/>
    <w:rsid w:val="00E82997"/>
    <w:pPr>
      <w:widowControl w:val="0"/>
      <w:spacing w:after="100" w:line="264" w:lineRule="auto"/>
      <w:ind w:firstLine="400"/>
    </w:pPr>
    <w:rPr>
      <w:rFonts w:eastAsia="Times New Roman" w:cs="Times New Roman"/>
    </w:rPr>
  </w:style>
  <w:style w:type="character" w:customStyle="1" w:styleId="BodyTextChar1">
    <w:name w:val="Body Text Char1"/>
    <w:basedOn w:val="DefaultParagraphFont"/>
    <w:uiPriority w:val="99"/>
    <w:semiHidden/>
    <w:rsid w:val="00E82997"/>
  </w:style>
  <w:style w:type="character" w:styleId="Hyperlink">
    <w:name w:val="Hyperlink"/>
    <w:basedOn w:val="DefaultParagraphFont"/>
    <w:uiPriority w:val="99"/>
    <w:semiHidden/>
    <w:unhideWhenUsed/>
    <w:rsid w:val="00B25C39"/>
    <w:rPr>
      <w:color w:val="0000FF"/>
      <w:u w:val="single"/>
    </w:rPr>
  </w:style>
  <w:style w:type="character" w:styleId="FollowedHyperlink">
    <w:name w:val="FollowedHyperlink"/>
    <w:basedOn w:val="DefaultParagraphFont"/>
    <w:uiPriority w:val="99"/>
    <w:semiHidden/>
    <w:unhideWhenUsed/>
    <w:rsid w:val="00B25C39"/>
    <w:rPr>
      <w:color w:val="800080"/>
      <w:u w:val="single"/>
    </w:rPr>
  </w:style>
  <w:style w:type="paragraph" w:customStyle="1" w:styleId="xl185">
    <w:name w:val="xl185"/>
    <w:basedOn w:val="Normal"/>
    <w:rsid w:val="00B25C39"/>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6">
    <w:name w:val="xl186"/>
    <w:basedOn w:val="Normal"/>
    <w:rsid w:val="00B25C39"/>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7">
    <w:name w:val="xl187"/>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8">
    <w:name w:val="xl188"/>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89">
    <w:name w:val="xl189"/>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0">
    <w:name w:val="xl190"/>
    <w:basedOn w:val="Normal"/>
    <w:rsid w:val="00B25C39"/>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1">
    <w:name w:val="xl191"/>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2">
    <w:name w:val="xl192"/>
    <w:basedOn w:val="Normal"/>
    <w:rsid w:val="00B25C39"/>
    <w:pPr>
      <w:spacing w:before="100" w:beforeAutospacing="1" w:after="100" w:afterAutospacing="1" w:line="240" w:lineRule="auto"/>
      <w:textAlignment w:val="center"/>
    </w:pPr>
    <w:rPr>
      <w:rFonts w:eastAsia="Times New Roman" w:cs="Times New Roman"/>
      <w:sz w:val="26"/>
      <w:szCs w:val="26"/>
    </w:rPr>
  </w:style>
  <w:style w:type="paragraph" w:customStyle="1" w:styleId="xl193">
    <w:name w:val="xl193"/>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4">
    <w:name w:val="xl194"/>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5">
    <w:name w:val="xl195"/>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6">
    <w:name w:val="xl196"/>
    <w:basedOn w:val="Normal"/>
    <w:rsid w:val="00B25C39"/>
    <w:pP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7">
    <w:name w:val="xl197"/>
    <w:basedOn w:val="Normal"/>
    <w:rsid w:val="00B25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8">
    <w:name w:val="xl198"/>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color w:val="000000"/>
      <w:sz w:val="22"/>
    </w:rPr>
  </w:style>
  <w:style w:type="paragraph" w:customStyle="1" w:styleId="xl200">
    <w:name w:val="xl200"/>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201">
    <w:name w:val="xl201"/>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02">
    <w:name w:val="xl202"/>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2"/>
    </w:rPr>
  </w:style>
  <w:style w:type="paragraph" w:customStyle="1" w:styleId="xl203">
    <w:name w:val="xl203"/>
    <w:basedOn w:val="Normal"/>
    <w:rsid w:val="00B25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25C39"/>
    <w:pPr>
      <w:spacing w:before="100" w:beforeAutospacing="1" w:after="100" w:afterAutospacing="1" w:line="240" w:lineRule="auto"/>
      <w:jc w:val="right"/>
      <w:textAlignment w:val="center"/>
    </w:pPr>
    <w:rPr>
      <w:rFonts w:eastAsia="Times New Roman" w:cs="Times New Roman"/>
      <w:sz w:val="26"/>
      <w:szCs w:val="26"/>
    </w:rPr>
  </w:style>
  <w:style w:type="paragraph" w:customStyle="1" w:styleId="xl205">
    <w:name w:val="xl205"/>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FF"/>
      <w:sz w:val="26"/>
      <w:szCs w:val="26"/>
    </w:rPr>
  </w:style>
  <w:style w:type="paragraph" w:customStyle="1" w:styleId="xl206">
    <w:name w:val="xl206"/>
    <w:basedOn w:val="Normal"/>
    <w:rsid w:val="00B25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color w:val="0000FF"/>
      <w:sz w:val="22"/>
    </w:rPr>
  </w:style>
  <w:style w:type="paragraph" w:customStyle="1" w:styleId="xl207">
    <w:name w:val="xl207"/>
    <w:basedOn w:val="Normal"/>
    <w:rsid w:val="00B25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8">
    <w:name w:val="xl208"/>
    <w:basedOn w:val="Normal"/>
    <w:rsid w:val="00B25C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09">
    <w:name w:val="xl209"/>
    <w:basedOn w:val="Normal"/>
    <w:rsid w:val="00B25C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210">
    <w:name w:val="xl210"/>
    <w:basedOn w:val="Normal"/>
    <w:rsid w:val="00B25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38</Pages>
  <Words>11970</Words>
  <Characters>68235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VD</cp:lastModifiedBy>
  <cp:revision>7</cp:revision>
  <dcterms:created xsi:type="dcterms:W3CDTF">2025-11-20T07:32:00Z</dcterms:created>
  <dcterms:modified xsi:type="dcterms:W3CDTF">2025-11-20T11:57:00Z</dcterms:modified>
</cp:coreProperties>
</file>