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38CB" w14:textId="77777777" w:rsidR="00AF1AF7" w:rsidRPr="00AF1AF7" w:rsidRDefault="00AF1AF7" w:rsidP="00AF1AF7">
      <w:pPr>
        <w:pStyle w:val="u1"/>
        <w:jc w:val="center"/>
        <w:rPr>
          <w:rFonts w:cstheme="majorHAnsi"/>
          <w:b/>
          <w:bCs/>
          <w:color w:val="000000" w:themeColor="text1"/>
          <w:sz w:val="28"/>
          <w:szCs w:val="28"/>
        </w:rPr>
      </w:pPr>
      <w:bookmarkStart w:id="0" w:name="_Toc209518368"/>
      <w:bookmarkStart w:id="1" w:name="_Toc209518414"/>
      <w:bookmarkStart w:id="2" w:name="_Toc209518514"/>
      <w:r w:rsidRPr="00AF1AF7">
        <w:rPr>
          <w:rFonts w:cstheme="majorHAnsi"/>
          <w:b/>
          <w:bCs/>
          <w:color w:val="000000" w:themeColor="text1"/>
          <w:sz w:val="28"/>
          <w:szCs w:val="28"/>
        </w:rPr>
        <w:t>Phần 2. YÊU CẦU VỀ KỸ THUẬT</w:t>
      </w:r>
      <w:bookmarkEnd w:id="0"/>
      <w:bookmarkEnd w:id="1"/>
      <w:bookmarkEnd w:id="2"/>
    </w:p>
    <w:p w14:paraId="5E0E79EB" w14:textId="77777777" w:rsidR="00AF1AF7" w:rsidRPr="00AF1AF7" w:rsidRDefault="00AF1AF7" w:rsidP="00AF1AF7">
      <w:pPr>
        <w:pStyle w:val="u2"/>
        <w:jc w:val="center"/>
        <w:rPr>
          <w:rFonts w:cstheme="majorHAnsi"/>
          <w:b/>
          <w:bCs/>
          <w:color w:val="000000" w:themeColor="text1"/>
          <w:sz w:val="28"/>
          <w:szCs w:val="28"/>
        </w:rPr>
      </w:pPr>
      <w:bookmarkStart w:id="3" w:name="_Toc209518369"/>
      <w:bookmarkStart w:id="4" w:name="_Toc209518415"/>
      <w:bookmarkStart w:id="5" w:name="_Toc209518515"/>
      <w:bookmarkStart w:id="6" w:name="_Hlk209684397"/>
      <w:r w:rsidRPr="00AF1AF7">
        <w:rPr>
          <w:rFonts w:cstheme="majorHAnsi"/>
          <w:b/>
          <w:bCs/>
          <w:color w:val="000000" w:themeColor="text1"/>
          <w:sz w:val="28"/>
          <w:szCs w:val="28"/>
        </w:rPr>
        <w:t>Chương V. YÊU CẦU VỀ KỸ THUẬT</w:t>
      </w:r>
      <w:bookmarkEnd w:id="3"/>
      <w:bookmarkEnd w:id="4"/>
      <w:bookmarkEnd w:id="5"/>
    </w:p>
    <w:p w14:paraId="6C6812B9" w14:textId="77777777" w:rsidR="00AF1AF7" w:rsidRPr="00AF1AF7" w:rsidRDefault="00AF1AF7" w:rsidP="00AF1AF7">
      <w:pPr>
        <w:pStyle w:val="u3"/>
        <w:rPr>
          <w:rFonts w:asciiTheme="majorHAnsi" w:hAnsiTheme="majorHAnsi" w:cstheme="majorHAnsi"/>
          <w:color w:val="000000" w:themeColor="text1"/>
        </w:rPr>
      </w:pPr>
      <w:r w:rsidRPr="00AF1AF7">
        <w:rPr>
          <w:rFonts w:asciiTheme="majorHAnsi" w:hAnsiTheme="majorHAnsi" w:cstheme="majorHAnsi"/>
          <w:color w:val="000000" w:themeColor="text1"/>
        </w:rPr>
        <w:t>Mục 1. Yêu cầu về kỹ thuật</w:t>
      </w:r>
    </w:p>
    <w:p w14:paraId="6FA321B0" w14:textId="77777777" w:rsidR="00AF1AF7" w:rsidRPr="00AF1AF7" w:rsidRDefault="00AF1AF7" w:rsidP="00AF1AF7">
      <w:pPr>
        <w:pStyle w:val="u4"/>
        <w:jc w:val="both"/>
        <w:rPr>
          <w:rFonts w:asciiTheme="majorHAnsi" w:hAnsiTheme="majorHAnsi" w:cstheme="majorHAnsi"/>
          <w:color w:val="000000" w:themeColor="text1"/>
          <w:sz w:val="28"/>
          <w:szCs w:val="28"/>
        </w:rPr>
      </w:pPr>
      <w:r w:rsidRPr="00AF1AF7">
        <w:rPr>
          <w:rFonts w:asciiTheme="majorHAnsi" w:hAnsiTheme="majorHAnsi" w:cstheme="majorHAnsi"/>
          <w:color w:val="000000" w:themeColor="text1"/>
          <w:sz w:val="28"/>
          <w:szCs w:val="28"/>
        </w:rPr>
        <w:t>1.1. Giới thiệu chung về dự án/dự toán mua sắm, gói thầu</w:t>
      </w:r>
    </w:p>
    <w:p w14:paraId="60505F16" w14:textId="77777777" w:rsidR="00AF1AF7" w:rsidRPr="00AF1AF7" w:rsidRDefault="00AF1AF7" w:rsidP="00AF1AF7">
      <w:pPr>
        <w:widowControl w:val="0"/>
        <w:spacing w:before="120" w:after="120" w:line="264" w:lineRule="auto"/>
        <w:ind w:firstLine="709"/>
        <w:rPr>
          <w:rFonts w:asciiTheme="majorHAnsi" w:hAnsiTheme="majorHAnsi" w:cstheme="majorHAnsi"/>
          <w:color w:val="000000" w:themeColor="text1"/>
          <w:sz w:val="28"/>
          <w:szCs w:val="28"/>
          <w:lang w:val="vi-VN"/>
        </w:rPr>
      </w:pPr>
      <w:bookmarkStart w:id="7" w:name="_Hlk154743134"/>
      <w:r w:rsidRPr="00AF1AF7">
        <w:rPr>
          <w:rFonts w:asciiTheme="majorHAnsi" w:hAnsiTheme="majorHAnsi" w:cstheme="majorHAnsi"/>
          <w:iCs/>
          <w:color w:val="000000" w:themeColor="text1"/>
          <w:spacing w:val="-2"/>
          <w:sz w:val="28"/>
          <w:szCs w:val="28"/>
          <w:lang w:val="vi-VN"/>
        </w:rPr>
        <w:t xml:space="preserve">- Gói thầu: </w:t>
      </w:r>
      <w:r w:rsidRPr="00AF1AF7">
        <w:rPr>
          <w:rFonts w:asciiTheme="majorHAnsi" w:hAnsiTheme="majorHAnsi" w:cstheme="majorHAnsi"/>
          <w:color w:val="000000" w:themeColor="text1"/>
          <w:sz w:val="28"/>
          <w:szCs w:val="28"/>
          <w:lang w:val="vi-VN"/>
        </w:rPr>
        <w:t xml:space="preserve">Mua sắm hóa chất, vật tư tiêu hao phục vụ đề tài nghiên cứu khoa học. </w:t>
      </w:r>
    </w:p>
    <w:p w14:paraId="065CBC77" w14:textId="77777777" w:rsidR="00AF1AF7" w:rsidRPr="00AF1AF7" w:rsidRDefault="00AF1AF7" w:rsidP="00AF1AF7">
      <w:pPr>
        <w:widowControl w:val="0"/>
        <w:spacing w:before="120" w:after="120" w:line="264" w:lineRule="auto"/>
        <w:ind w:firstLine="709"/>
        <w:rPr>
          <w:rFonts w:asciiTheme="majorHAnsi" w:hAnsiTheme="majorHAnsi" w:cstheme="majorHAnsi"/>
          <w:iCs/>
          <w:color w:val="000000" w:themeColor="text1"/>
          <w:spacing w:val="-2"/>
          <w:sz w:val="28"/>
          <w:szCs w:val="28"/>
          <w:lang w:val="vi-VN"/>
        </w:rPr>
      </w:pPr>
      <w:r w:rsidRPr="00AF1AF7">
        <w:rPr>
          <w:rFonts w:asciiTheme="majorHAnsi" w:hAnsiTheme="majorHAnsi" w:cstheme="majorHAnsi"/>
          <w:iCs/>
          <w:color w:val="000000" w:themeColor="text1"/>
          <w:spacing w:val="-2"/>
          <w:sz w:val="28"/>
          <w:szCs w:val="28"/>
          <w:lang w:val="vi-VN"/>
        </w:rPr>
        <w:t>- Bên mời thầu: Trung tâm Ươm tạo công nghệ.</w:t>
      </w:r>
    </w:p>
    <w:p w14:paraId="2EB6E32B" w14:textId="77777777" w:rsidR="00AF1AF7" w:rsidRPr="00AF1AF7" w:rsidRDefault="00AF1AF7" w:rsidP="00AF1AF7">
      <w:pPr>
        <w:widowControl w:val="0"/>
        <w:spacing w:before="120" w:after="120" w:line="264" w:lineRule="auto"/>
        <w:ind w:firstLine="709"/>
        <w:rPr>
          <w:rFonts w:asciiTheme="majorHAnsi" w:hAnsiTheme="majorHAnsi" w:cstheme="majorHAnsi"/>
          <w:iCs/>
          <w:color w:val="000000" w:themeColor="text1"/>
          <w:spacing w:val="-2"/>
          <w:sz w:val="28"/>
          <w:szCs w:val="28"/>
          <w:lang w:val="vi-VN"/>
        </w:rPr>
      </w:pPr>
      <w:r w:rsidRPr="00AF1AF7">
        <w:rPr>
          <w:rFonts w:asciiTheme="majorHAnsi" w:hAnsiTheme="majorHAnsi" w:cstheme="majorHAnsi"/>
          <w:iCs/>
          <w:color w:val="000000" w:themeColor="text1"/>
          <w:spacing w:val="-2"/>
          <w:sz w:val="28"/>
          <w:szCs w:val="28"/>
          <w:lang w:val="vi-VN"/>
        </w:rPr>
        <w:t xml:space="preserve">- Địa điểm thực hiện gói thầu: Số 115 Trần Duy Hưng, phường Yên Hòa, </w:t>
      </w:r>
      <w:proofErr w:type="spellStart"/>
      <w:r w:rsidRPr="00AF1AF7">
        <w:rPr>
          <w:rFonts w:asciiTheme="majorHAnsi" w:hAnsiTheme="majorHAnsi" w:cstheme="majorHAnsi"/>
          <w:iCs/>
          <w:color w:val="000000" w:themeColor="text1"/>
          <w:spacing w:val="-2"/>
          <w:sz w:val="28"/>
          <w:szCs w:val="28"/>
          <w:lang w:val="vi-VN"/>
        </w:rPr>
        <w:t>Tp</w:t>
      </w:r>
      <w:proofErr w:type="spellEnd"/>
      <w:r w:rsidRPr="00AF1AF7">
        <w:rPr>
          <w:rFonts w:asciiTheme="majorHAnsi" w:hAnsiTheme="majorHAnsi" w:cstheme="majorHAnsi"/>
          <w:iCs/>
          <w:color w:val="000000" w:themeColor="text1"/>
          <w:spacing w:val="-2"/>
          <w:sz w:val="28"/>
          <w:szCs w:val="28"/>
          <w:lang w:val="vi-VN"/>
        </w:rPr>
        <w:t>. Hà Nội.</w:t>
      </w:r>
    </w:p>
    <w:p w14:paraId="3935BC77" w14:textId="77777777" w:rsidR="00AF1AF7" w:rsidRPr="00AF1AF7" w:rsidRDefault="00AF1AF7" w:rsidP="00AF1AF7">
      <w:pPr>
        <w:widowControl w:val="0"/>
        <w:spacing w:before="120" w:after="120" w:line="264" w:lineRule="auto"/>
        <w:ind w:firstLine="709"/>
        <w:rPr>
          <w:rFonts w:asciiTheme="majorHAnsi" w:hAnsiTheme="majorHAnsi" w:cstheme="majorHAnsi"/>
          <w:iCs/>
          <w:color w:val="000000" w:themeColor="text1"/>
          <w:spacing w:val="-2"/>
          <w:sz w:val="28"/>
          <w:szCs w:val="28"/>
          <w:lang w:val="vi-VN"/>
        </w:rPr>
      </w:pPr>
      <w:r w:rsidRPr="00AF1AF7">
        <w:rPr>
          <w:rFonts w:asciiTheme="majorHAnsi" w:hAnsiTheme="majorHAnsi" w:cstheme="majorHAnsi"/>
          <w:iCs/>
          <w:color w:val="000000" w:themeColor="text1"/>
          <w:spacing w:val="-2"/>
          <w:sz w:val="28"/>
          <w:szCs w:val="28"/>
          <w:lang w:val="vi-VN"/>
        </w:rPr>
        <w:t xml:space="preserve">- Nội dung chính của gói thầu: Mua sắm hóa chất và vật tư tiêu hao để phục </w:t>
      </w:r>
      <w:proofErr w:type="spellStart"/>
      <w:r w:rsidRPr="00AF1AF7">
        <w:rPr>
          <w:rFonts w:asciiTheme="majorHAnsi" w:hAnsiTheme="majorHAnsi" w:cstheme="majorHAnsi"/>
          <w:iCs/>
          <w:color w:val="000000" w:themeColor="text1"/>
          <w:spacing w:val="-2"/>
          <w:sz w:val="28"/>
          <w:szCs w:val="28"/>
          <w:lang w:val="vi-VN"/>
        </w:rPr>
        <w:t>phục</w:t>
      </w:r>
      <w:proofErr w:type="spellEnd"/>
      <w:r w:rsidRPr="00AF1AF7">
        <w:rPr>
          <w:rFonts w:asciiTheme="majorHAnsi" w:hAnsiTheme="majorHAnsi" w:cstheme="majorHAnsi"/>
          <w:iCs/>
          <w:color w:val="000000" w:themeColor="text1"/>
          <w:spacing w:val="-2"/>
          <w:sz w:val="28"/>
          <w:szCs w:val="28"/>
          <w:lang w:val="vi-VN"/>
        </w:rPr>
        <w:t xml:space="preserve"> vụ hoạt động nghiên cứu khoa học. </w:t>
      </w:r>
    </w:p>
    <w:p w14:paraId="5D8C04E2" w14:textId="77777777" w:rsidR="00AF1AF7" w:rsidRPr="00AF1AF7" w:rsidRDefault="00AF1AF7" w:rsidP="00AF1AF7">
      <w:pPr>
        <w:widowControl w:val="0"/>
        <w:spacing w:before="120" w:after="120" w:line="264" w:lineRule="auto"/>
        <w:ind w:firstLine="709"/>
        <w:rPr>
          <w:rFonts w:asciiTheme="majorHAnsi" w:hAnsiTheme="majorHAnsi" w:cstheme="majorHAnsi"/>
          <w:iCs/>
          <w:color w:val="000000" w:themeColor="text1"/>
          <w:spacing w:val="-2"/>
          <w:sz w:val="28"/>
          <w:szCs w:val="28"/>
          <w:lang w:val="vi-VN"/>
        </w:rPr>
      </w:pPr>
      <w:r w:rsidRPr="00AF1AF7">
        <w:rPr>
          <w:rFonts w:asciiTheme="majorHAnsi" w:hAnsiTheme="majorHAnsi" w:cstheme="majorHAnsi"/>
          <w:iCs/>
          <w:color w:val="000000" w:themeColor="text1"/>
          <w:spacing w:val="-2"/>
          <w:sz w:val="28"/>
          <w:szCs w:val="28"/>
          <w:lang w:val="vi-VN"/>
        </w:rPr>
        <w:t>- Thời gian thực hiện hợp đồng: 45 ngày.</w:t>
      </w:r>
    </w:p>
    <w:p w14:paraId="5FA44245" w14:textId="77777777" w:rsidR="00AF1AF7" w:rsidRPr="00AF1AF7" w:rsidRDefault="00AF1AF7" w:rsidP="00AF1AF7">
      <w:pPr>
        <w:widowControl w:val="0"/>
        <w:spacing w:before="120" w:after="120" w:line="264" w:lineRule="auto"/>
        <w:ind w:firstLine="709"/>
        <w:rPr>
          <w:rFonts w:asciiTheme="majorHAnsi" w:hAnsiTheme="majorHAnsi" w:cstheme="majorHAnsi"/>
          <w:iCs/>
          <w:color w:val="000000" w:themeColor="text1"/>
          <w:spacing w:val="-2"/>
          <w:sz w:val="28"/>
          <w:szCs w:val="28"/>
          <w:lang w:val="vi-VN"/>
        </w:rPr>
      </w:pPr>
      <w:r w:rsidRPr="00AF1AF7">
        <w:rPr>
          <w:rFonts w:asciiTheme="majorHAnsi" w:hAnsiTheme="majorHAnsi" w:cstheme="majorHAnsi"/>
          <w:iCs/>
          <w:color w:val="000000" w:themeColor="text1"/>
          <w:spacing w:val="-2"/>
          <w:sz w:val="28"/>
          <w:szCs w:val="28"/>
          <w:lang w:val="vi-VN"/>
        </w:rPr>
        <w:t>- Hình thức hợp đồng: trọn gói.</w:t>
      </w:r>
    </w:p>
    <w:p w14:paraId="3B8F27AF" w14:textId="77777777" w:rsidR="00AF1AF7" w:rsidRPr="00AF1AF7" w:rsidRDefault="00AF1AF7" w:rsidP="00AF1AF7">
      <w:pPr>
        <w:widowControl w:val="0"/>
        <w:spacing w:before="120" w:after="120" w:line="264" w:lineRule="auto"/>
        <w:ind w:firstLine="709"/>
        <w:rPr>
          <w:rFonts w:asciiTheme="majorHAnsi" w:hAnsiTheme="majorHAnsi" w:cstheme="majorHAnsi"/>
          <w:i/>
          <w:color w:val="000000" w:themeColor="text1"/>
          <w:spacing w:val="2"/>
          <w:sz w:val="28"/>
          <w:szCs w:val="28"/>
          <w:lang w:val="vi-VN"/>
        </w:rPr>
      </w:pPr>
      <w:r w:rsidRPr="00AF1AF7">
        <w:rPr>
          <w:rFonts w:asciiTheme="majorHAnsi" w:hAnsiTheme="majorHAnsi" w:cstheme="majorHAnsi"/>
          <w:iCs/>
          <w:color w:val="000000" w:themeColor="text1"/>
          <w:spacing w:val="-2"/>
          <w:sz w:val="28"/>
          <w:szCs w:val="28"/>
          <w:lang w:val="vi-VN"/>
        </w:rPr>
        <w:t>- Nguồn vốn: Nguồn kinh phí sự nghiệp khoa học và công nghệ</w:t>
      </w:r>
    </w:p>
    <w:p w14:paraId="7DF23D83" w14:textId="77777777" w:rsidR="00AF1AF7" w:rsidRPr="00AF1AF7" w:rsidRDefault="00AF1AF7" w:rsidP="00AF1AF7">
      <w:pPr>
        <w:pStyle w:val="u4"/>
        <w:jc w:val="both"/>
        <w:rPr>
          <w:rFonts w:asciiTheme="majorHAnsi" w:hAnsiTheme="majorHAnsi" w:cstheme="majorHAnsi"/>
          <w:color w:val="000000" w:themeColor="text1"/>
          <w:sz w:val="28"/>
          <w:szCs w:val="28"/>
        </w:rPr>
      </w:pPr>
      <w:r w:rsidRPr="00AF1AF7">
        <w:rPr>
          <w:rFonts w:asciiTheme="majorHAnsi" w:hAnsiTheme="majorHAnsi" w:cstheme="majorHAnsi"/>
          <w:color w:val="000000" w:themeColor="text1"/>
          <w:sz w:val="28"/>
          <w:szCs w:val="28"/>
        </w:rPr>
        <w:t>1.2. Yêu cầu về kỹ thuật</w:t>
      </w:r>
    </w:p>
    <w:p w14:paraId="512EBBBB" w14:textId="77777777" w:rsidR="00AF1AF7" w:rsidRPr="00AF1AF7" w:rsidRDefault="00AF1AF7" w:rsidP="00AF1AF7">
      <w:pPr>
        <w:widowControl w:val="0"/>
        <w:spacing w:before="120" w:after="120" w:line="264" w:lineRule="auto"/>
        <w:ind w:firstLine="709"/>
        <w:rPr>
          <w:rFonts w:asciiTheme="majorHAnsi" w:hAnsiTheme="majorHAnsi" w:cstheme="majorHAnsi"/>
          <w:b/>
          <w:i/>
          <w:color w:val="000000" w:themeColor="text1"/>
          <w:sz w:val="28"/>
          <w:szCs w:val="28"/>
          <w:lang w:val="vi-VN"/>
        </w:rPr>
      </w:pPr>
      <w:r w:rsidRPr="00AF1AF7">
        <w:rPr>
          <w:rFonts w:asciiTheme="majorHAnsi" w:hAnsiTheme="majorHAnsi" w:cstheme="majorHAnsi"/>
          <w:b/>
          <w:i/>
          <w:color w:val="000000" w:themeColor="text1"/>
          <w:sz w:val="28"/>
          <w:szCs w:val="28"/>
          <w:lang w:val="vi-VN"/>
        </w:rPr>
        <w:t>a. Các yêu cầu chung cho hàng hóa:</w:t>
      </w:r>
    </w:p>
    <w:p w14:paraId="08E4D991" w14:textId="77777777" w:rsidR="00AF1AF7" w:rsidRPr="00AF1AF7" w:rsidRDefault="00AF1AF7" w:rsidP="00AF1AF7">
      <w:pPr>
        <w:widowControl w:val="0"/>
        <w:spacing w:before="120" w:after="120" w:line="264" w:lineRule="auto"/>
        <w:ind w:firstLine="709"/>
        <w:rPr>
          <w:rFonts w:asciiTheme="majorHAnsi" w:hAnsiTheme="majorHAnsi" w:cstheme="majorHAnsi"/>
          <w:iCs/>
          <w:color w:val="000000" w:themeColor="text1"/>
          <w:spacing w:val="-2"/>
          <w:sz w:val="28"/>
          <w:szCs w:val="28"/>
          <w:lang w:val="vi-VN"/>
        </w:rPr>
      </w:pPr>
      <w:r w:rsidRPr="00AF1AF7">
        <w:rPr>
          <w:rFonts w:asciiTheme="majorHAnsi" w:hAnsiTheme="majorHAnsi" w:cstheme="majorHAnsi"/>
          <w:iCs/>
          <w:color w:val="000000" w:themeColor="text1"/>
          <w:spacing w:val="-2"/>
          <w:sz w:val="28"/>
          <w:szCs w:val="28"/>
          <w:lang w:val="vi-VN"/>
        </w:rPr>
        <w:t xml:space="preserve">Hàng hóa sản xuất mới 100%. </w:t>
      </w:r>
    </w:p>
    <w:p w14:paraId="4E7B40FA" w14:textId="77777777" w:rsidR="00AF1AF7" w:rsidRPr="00AF1AF7" w:rsidRDefault="00AF1AF7" w:rsidP="00AF1AF7">
      <w:pPr>
        <w:widowControl w:val="0"/>
        <w:spacing w:before="120" w:after="120" w:line="264" w:lineRule="auto"/>
        <w:ind w:firstLine="709"/>
        <w:rPr>
          <w:rFonts w:asciiTheme="majorHAnsi" w:hAnsiTheme="majorHAnsi" w:cstheme="majorHAnsi"/>
          <w:iCs/>
          <w:color w:val="000000" w:themeColor="text1"/>
          <w:spacing w:val="-2"/>
          <w:sz w:val="28"/>
          <w:szCs w:val="28"/>
          <w:lang w:val="vi-VN"/>
        </w:rPr>
      </w:pPr>
      <w:r w:rsidRPr="00AF1AF7">
        <w:rPr>
          <w:rFonts w:asciiTheme="majorHAnsi" w:hAnsiTheme="majorHAnsi" w:cstheme="majorHAnsi"/>
          <w:iCs/>
          <w:color w:val="000000" w:themeColor="text1"/>
          <w:spacing w:val="-2"/>
          <w:sz w:val="28"/>
          <w:szCs w:val="28"/>
          <w:lang w:val="vi-VN"/>
        </w:rPr>
        <w:t xml:space="preserve">Thời gian bảo hành hàng hóa do lỗi của nhà sản xuất là 12 tháng. </w:t>
      </w:r>
    </w:p>
    <w:p w14:paraId="6978A497" w14:textId="77777777" w:rsidR="00AF1AF7" w:rsidRPr="00AF1AF7" w:rsidRDefault="00AF1AF7" w:rsidP="00AF1AF7">
      <w:pPr>
        <w:widowControl w:val="0"/>
        <w:spacing w:before="120" w:after="120" w:line="264" w:lineRule="auto"/>
        <w:ind w:firstLine="709"/>
        <w:rPr>
          <w:rFonts w:asciiTheme="majorHAnsi" w:hAnsiTheme="majorHAnsi" w:cstheme="majorHAnsi"/>
          <w:iCs/>
          <w:color w:val="000000" w:themeColor="text1"/>
          <w:spacing w:val="-2"/>
          <w:sz w:val="28"/>
          <w:szCs w:val="28"/>
          <w:lang w:val="vi-VN"/>
        </w:rPr>
      </w:pPr>
      <w:r w:rsidRPr="00AF1AF7">
        <w:rPr>
          <w:rFonts w:asciiTheme="majorHAnsi" w:hAnsiTheme="majorHAnsi" w:cstheme="majorHAnsi"/>
          <w:iCs/>
          <w:color w:val="000000" w:themeColor="text1"/>
          <w:spacing w:val="-2"/>
          <w:sz w:val="28"/>
          <w:szCs w:val="28"/>
          <w:lang w:val="vi-VN"/>
        </w:rPr>
        <w:t xml:space="preserve">Nhà thầu trình bày bản đáp ứng về kỹ thuật cho toàn bộ danh mục hàng hóa dự thầu, kê khai đầy đủ theo mẫu dưới đây và cung cấp </w:t>
      </w:r>
      <w:proofErr w:type="spellStart"/>
      <w:r w:rsidRPr="00AF1AF7">
        <w:rPr>
          <w:rFonts w:asciiTheme="majorHAnsi" w:hAnsiTheme="majorHAnsi" w:cstheme="majorHAnsi"/>
          <w:iCs/>
          <w:color w:val="000000" w:themeColor="text1"/>
          <w:spacing w:val="-2"/>
          <w:sz w:val="28"/>
          <w:szCs w:val="28"/>
          <w:lang w:val="vi-VN"/>
        </w:rPr>
        <w:t>file</w:t>
      </w:r>
      <w:proofErr w:type="spellEnd"/>
      <w:r w:rsidRPr="00AF1AF7">
        <w:rPr>
          <w:rFonts w:asciiTheme="majorHAnsi" w:hAnsiTheme="majorHAnsi" w:cstheme="majorHAnsi"/>
          <w:iCs/>
          <w:color w:val="000000" w:themeColor="text1"/>
          <w:spacing w:val="-2"/>
          <w:sz w:val="28"/>
          <w:szCs w:val="28"/>
          <w:lang w:val="vi-VN"/>
        </w:rPr>
        <w:t xml:space="preserve"> định dạng </w:t>
      </w:r>
      <w:proofErr w:type="spellStart"/>
      <w:r w:rsidRPr="00AF1AF7">
        <w:rPr>
          <w:rFonts w:asciiTheme="majorHAnsi" w:hAnsiTheme="majorHAnsi" w:cstheme="majorHAnsi"/>
          <w:iCs/>
          <w:color w:val="000000" w:themeColor="text1"/>
          <w:spacing w:val="-2"/>
          <w:sz w:val="28"/>
          <w:szCs w:val="28"/>
          <w:lang w:val="vi-VN"/>
        </w:rPr>
        <w:t>excel</w:t>
      </w:r>
      <w:proofErr w:type="spellEnd"/>
      <w:r w:rsidRPr="00AF1AF7">
        <w:rPr>
          <w:rFonts w:asciiTheme="majorHAnsi" w:hAnsiTheme="majorHAnsi" w:cstheme="majorHAnsi"/>
          <w:iCs/>
          <w:color w:val="000000" w:themeColor="text1"/>
          <w:spacing w:val="-2"/>
          <w:sz w:val="28"/>
          <w:szCs w:val="28"/>
          <w:lang w:val="vi-VN"/>
        </w:rPr>
        <w:t xml:space="preserve"> kèm E-HSDT cùng bản in ký đóng dấu, hợp lệ.</w:t>
      </w:r>
    </w:p>
    <w:p w14:paraId="544F12AA" w14:textId="77777777" w:rsidR="00AF1AF7" w:rsidRPr="00AF1AF7" w:rsidRDefault="00AF1AF7" w:rsidP="00AF1AF7">
      <w:pPr>
        <w:widowControl w:val="0"/>
        <w:spacing w:before="120" w:after="120" w:line="264" w:lineRule="auto"/>
        <w:ind w:firstLine="709"/>
        <w:rPr>
          <w:rFonts w:asciiTheme="majorHAnsi" w:hAnsiTheme="majorHAnsi" w:cstheme="majorHAnsi"/>
          <w:iCs/>
          <w:color w:val="000000" w:themeColor="text1"/>
          <w:spacing w:val="-2"/>
          <w:sz w:val="28"/>
          <w:szCs w:val="28"/>
          <w:lang w:val="vi-VN"/>
        </w:rPr>
      </w:pPr>
      <w:r w:rsidRPr="00AF1AF7">
        <w:rPr>
          <w:rFonts w:asciiTheme="majorHAnsi" w:hAnsiTheme="majorHAnsi" w:cstheme="majorHAnsi"/>
          <w:iCs/>
          <w:color w:val="000000" w:themeColor="text1"/>
          <w:spacing w:val="-2"/>
          <w:sz w:val="28"/>
          <w:szCs w:val="28"/>
          <w:lang w:val="vi-VN"/>
        </w:rPr>
        <w:t xml:space="preserve">- Các </w:t>
      </w:r>
      <w:proofErr w:type="spellStart"/>
      <w:r w:rsidRPr="00AF1AF7">
        <w:rPr>
          <w:rFonts w:asciiTheme="majorHAnsi" w:hAnsiTheme="majorHAnsi" w:cstheme="majorHAnsi"/>
          <w:iCs/>
          <w:color w:val="000000" w:themeColor="text1"/>
          <w:spacing w:val="-2"/>
          <w:sz w:val="28"/>
          <w:szCs w:val="28"/>
          <w:lang w:val="vi-VN"/>
        </w:rPr>
        <w:t>file</w:t>
      </w:r>
      <w:proofErr w:type="spellEnd"/>
      <w:r w:rsidRPr="00AF1AF7">
        <w:rPr>
          <w:rFonts w:asciiTheme="majorHAnsi" w:hAnsiTheme="majorHAnsi" w:cstheme="majorHAnsi"/>
          <w:iCs/>
          <w:color w:val="000000" w:themeColor="text1"/>
          <w:spacing w:val="-2"/>
          <w:sz w:val="28"/>
          <w:szCs w:val="28"/>
          <w:lang w:val="vi-VN"/>
        </w:rPr>
        <w:t xml:space="preserve"> dữ liệu của hàng hóa đính kèm E-HSDT phải được phân chia riêng biệt theo 01 mặt hàng hoặc các mặt hàng dự thầu chung hãng sản xuất. Nhà thầu sử dụng công cụ đánh dấu (</w:t>
      </w:r>
      <w:proofErr w:type="spellStart"/>
      <w:r w:rsidRPr="00AF1AF7">
        <w:rPr>
          <w:rFonts w:asciiTheme="majorHAnsi" w:hAnsiTheme="majorHAnsi" w:cstheme="majorHAnsi"/>
          <w:iCs/>
          <w:color w:val="000000" w:themeColor="text1"/>
          <w:spacing w:val="-2"/>
          <w:sz w:val="28"/>
          <w:szCs w:val="28"/>
          <w:lang w:val="vi-VN"/>
        </w:rPr>
        <w:t>highlight</w:t>
      </w:r>
      <w:proofErr w:type="spellEnd"/>
      <w:r w:rsidRPr="00AF1AF7">
        <w:rPr>
          <w:rFonts w:asciiTheme="majorHAnsi" w:hAnsiTheme="majorHAnsi" w:cstheme="majorHAnsi"/>
          <w:iCs/>
          <w:color w:val="000000" w:themeColor="text1"/>
          <w:spacing w:val="-2"/>
          <w:sz w:val="28"/>
          <w:szCs w:val="28"/>
          <w:lang w:val="vi-VN"/>
        </w:rPr>
        <w:t xml:space="preserve">): tên hàng hóa, </w:t>
      </w:r>
      <w:proofErr w:type="spellStart"/>
      <w:r w:rsidRPr="00AF1AF7">
        <w:rPr>
          <w:rFonts w:asciiTheme="majorHAnsi" w:hAnsiTheme="majorHAnsi" w:cstheme="majorHAnsi"/>
          <w:iCs/>
          <w:color w:val="000000" w:themeColor="text1"/>
          <w:spacing w:val="-2"/>
          <w:sz w:val="28"/>
          <w:szCs w:val="28"/>
          <w:lang w:val="vi-VN"/>
        </w:rPr>
        <w:t>model</w:t>
      </w:r>
      <w:proofErr w:type="spellEnd"/>
      <w:r w:rsidRPr="00AF1AF7">
        <w:rPr>
          <w:rFonts w:asciiTheme="majorHAnsi" w:hAnsiTheme="majorHAnsi" w:cstheme="majorHAnsi"/>
          <w:iCs/>
          <w:color w:val="000000" w:themeColor="text1"/>
          <w:spacing w:val="-2"/>
          <w:sz w:val="28"/>
          <w:szCs w:val="28"/>
          <w:lang w:val="vi-VN"/>
        </w:rPr>
        <w:t xml:space="preserve">, nội dung kỹ thuật chứng minh tính đáp ứng của hàng hóa tại các </w:t>
      </w:r>
      <w:proofErr w:type="spellStart"/>
      <w:r w:rsidRPr="00AF1AF7">
        <w:rPr>
          <w:rFonts w:asciiTheme="majorHAnsi" w:hAnsiTheme="majorHAnsi" w:cstheme="majorHAnsi"/>
          <w:iCs/>
          <w:color w:val="000000" w:themeColor="text1"/>
          <w:spacing w:val="-2"/>
          <w:sz w:val="28"/>
          <w:szCs w:val="28"/>
          <w:lang w:val="vi-VN"/>
        </w:rPr>
        <w:t>file</w:t>
      </w:r>
      <w:proofErr w:type="spellEnd"/>
      <w:r w:rsidRPr="00AF1AF7">
        <w:rPr>
          <w:rFonts w:asciiTheme="majorHAnsi" w:hAnsiTheme="majorHAnsi" w:cstheme="majorHAnsi"/>
          <w:iCs/>
          <w:color w:val="000000" w:themeColor="text1"/>
          <w:spacing w:val="-2"/>
          <w:sz w:val="28"/>
          <w:szCs w:val="28"/>
          <w:lang w:val="vi-VN"/>
        </w:rPr>
        <w:t xml:space="preserve"> tài liệu đính kèm để dễ tra cứu; </w:t>
      </w:r>
    </w:p>
    <w:p w14:paraId="788BED7A" w14:textId="77777777" w:rsidR="00AF1AF7" w:rsidRPr="00AF1AF7" w:rsidRDefault="00AF1AF7" w:rsidP="00AF1AF7">
      <w:pPr>
        <w:widowControl w:val="0"/>
        <w:spacing w:before="120" w:after="120" w:line="264" w:lineRule="auto"/>
        <w:ind w:firstLine="709"/>
        <w:rPr>
          <w:rFonts w:asciiTheme="majorHAnsi" w:hAnsiTheme="majorHAnsi" w:cstheme="majorHAnsi"/>
          <w:iCs/>
          <w:color w:val="000000" w:themeColor="text1"/>
          <w:spacing w:val="-2"/>
          <w:sz w:val="28"/>
          <w:szCs w:val="28"/>
          <w:lang w:val="vi-VN"/>
        </w:rPr>
      </w:pPr>
      <w:r w:rsidRPr="00AF1AF7">
        <w:rPr>
          <w:rFonts w:asciiTheme="majorHAnsi" w:hAnsiTheme="majorHAnsi" w:cstheme="majorHAnsi"/>
          <w:iCs/>
          <w:color w:val="000000" w:themeColor="text1"/>
          <w:spacing w:val="-2"/>
          <w:sz w:val="28"/>
          <w:szCs w:val="28"/>
          <w:lang w:val="vi-VN"/>
        </w:rPr>
        <w:t>- 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89 Luật Đấu thầu và sẽ bị xử lý theo quy định của Pháp luật.</w:t>
      </w:r>
    </w:p>
    <w:p w14:paraId="2B226CD7" w14:textId="77777777" w:rsidR="00AF1AF7" w:rsidRPr="00AF1AF7" w:rsidRDefault="00AF1AF7" w:rsidP="00AF1AF7">
      <w:pPr>
        <w:widowControl w:val="0"/>
        <w:spacing w:before="120" w:after="120" w:line="264" w:lineRule="auto"/>
        <w:ind w:firstLine="709"/>
        <w:rPr>
          <w:rFonts w:asciiTheme="majorHAnsi" w:hAnsiTheme="majorHAnsi" w:cstheme="majorHAnsi"/>
          <w:b/>
          <w:i/>
          <w:color w:val="000000" w:themeColor="text1"/>
          <w:sz w:val="28"/>
          <w:szCs w:val="28"/>
          <w:lang w:val="vi-VN"/>
        </w:rPr>
      </w:pPr>
      <w:r w:rsidRPr="00AF1AF7">
        <w:rPr>
          <w:rFonts w:asciiTheme="majorHAnsi" w:hAnsiTheme="majorHAnsi" w:cstheme="majorHAnsi"/>
          <w:b/>
          <w:i/>
          <w:color w:val="000000" w:themeColor="text1"/>
          <w:sz w:val="28"/>
          <w:szCs w:val="28"/>
          <w:lang w:val="vi-VN"/>
        </w:rPr>
        <w:lastRenderedPageBreak/>
        <w:t>b. Yêu cầu về kỹ thuật chi tiết:</w:t>
      </w:r>
    </w:p>
    <w:p w14:paraId="62B62FF9" w14:textId="77777777" w:rsidR="00AF1AF7" w:rsidRPr="00AF1AF7" w:rsidRDefault="00AF1AF7" w:rsidP="00AF1AF7">
      <w:pPr>
        <w:widowControl w:val="0"/>
        <w:spacing w:before="120" w:after="120" w:line="264" w:lineRule="auto"/>
        <w:ind w:firstLine="709"/>
        <w:rPr>
          <w:rFonts w:asciiTheme="majorHAnsi" w:hAnsiTheme="majorHAnsi" w:cstheme="majorHAnsi"/>
          <w:iCs/>
          <w:color w:val="000000" w:themeColor="text1"/>
          <w:spacing w:val="-2"/>
          <w:sz w:val="28"/>
          <w:szCs w:val="28"/>
          <w:lang w:val="vi-VN"/>
        </w:rPr>
      </w:pPr>
      <w:r w:rsidRPr="00AF1AF7">
        <w:rPr>
          <w:rFonts w:asciiTheme="majorHAnsi" w:hAnsiTheme="majorHAnsi" w:cstheme="majorHAnsi"/>
          <w:iCs/>
          <w:color w:val="000000" w:themeColor="text1"/>
          <w:spacing w:val="-2"/>
          <w:sz w:val="28"/>
          <w:szCs w:val="28"/>
          <w:lang w:val="vi-VN"/>
        </w:rPr>
        <w:t>Nhà thầu cần cung cấp trong E-HSDT các bảng, biểu nêu sự đáp ứng các yêu cầu về kỹ thuật chung và yêu cầu kỹ thuật chi tiết của hàng hóa dự thầu đã nêu tại Chương III và chương V.</w:t>
      </w:r>
    </w:p>
    <w:p w14:paraId="025B4252" w14:textId="77777777" w:rsidR="00AF1AF7" w:rsidRPr="00AF1AF7" w:rsidRDefault="00AF1AF7" w:rsidP="00AF1AF7">
      <w:pPr>
        <w:widowControl w:val="0"/>
        <w:spacing w:before="120" w:after="120" w:line="264" w:lineRule="auto"/>
        <w:ind w:firstLine="709"/>
        <w:rPr>
          <w:rFonts w:asciiTheme="majorHAnsi" w:hAnsiTheme="majorHAnsi" w:cstheme="majorHAnsi"/>
          <w:iCs/>
          <w:color w:val="000000" w:themeColor="text1"/>
          <w:spacing w:val="-2"/>
          <w:sz w:val="28"/>
          <w:szCs w:val="28"/>
          <w:lang w:val="vi-VN"/>
        </w:rPr>
      </w:pPr>
      <w:r w:rsidRPr="00AF1AF7">
        <w:rPr>
          <w:rFonts w:asciiTheme="majorHAnsi" w:hAnsiTheme="majorHAnsi" w:cstheme="majorHAnsi"/>
          <w:iCs/>
          <w:color w:val="000000" w:themeColor="text1"/>
          <w:spacing w:val="-2"/>
          <w:sz w:val="28"/>
          <w:szCs w:val="28"/>
          <w:lang w:val="vi-VN"/>
        </w:rPr>
        <w:t xml:space="preserve">Nhà thầu lập bảng mô tả thông số kỹ thuật hàng hóa dự thầu theo thứ tự của hàng hóa tại bảng dưới đây chứng minh hàng hóa do nhà thầu chào tuân thủ các thông số kỹ thuật và các tiêu chuẩn tối thiểu dưới đây hoặc có thông số kỹ thuật tương tự hoặc có thông số kỹ thuật cao hơn. </w:t>
      </w:r>
    </w:p>
    <w:p w14:paraId="020BF59F" w14:textId="77777777" w:rsidR="00AF1AF7" w:rsidRPr="00AF1AF7" w:rsidRDefault="00AF1AF7" w:rsidP="00AF1AF7">
      <w:pPr>
        <w:widowControl w:val="0"/>
        <w:spacing w:before="120" w:after="120" w:line="264" w:lineRule="auto"/>
        <w:ind w:firstLine="709"/>
        <w:rPr>
          <w:rFonts w:asciiTheme="majorHAnsi" w:hAnsiTheme="majorHAnsi" w:cstheme="majorHAnsi"/>
          <w:iCs/>
          <w:color w:val="000000" w:themeColor="text1"/>
          <w:spacing w:val="-2"/>
          <w:sz w:val="28"/>
          <w:szCs w:val="28"/>
          <w:lang w:val="vi-VN"/>
        </w:rPr>
      </w:pPr>
      <w:r w:rsidRPr="00AF1AF7">
        <w:rPr>
          <w:rFonts w:asciiTheme="majorHAnsi" w:hAnsiTheme="majorHAnsi" w:cstheme="majorHAnsi"/>
          <w:iCs/>
          <w:color w:val="000000" w:themeColor="text1"/>
          <w:spacing w:val="-2"/>
          <w:sz w:val="28"/>
          <w:szCs w:val="28"/>
          <w:lang w:val="vi-VN"/>
        </w:rPr>
        <w:t>Bất kỳ thương hiệu, nhãn hiệu, công nghệ nào nếu có trong bảng yêu cầu kỹ thuật đều mang tính chất minh họa, mô tả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phải giải thích sự đáp ứng “tương đương” hoặc “tốt hơn” của hàng hóa do nhà thầu chào và cung cấp kèm theo tài liệu chứng minh sự đáp ứng tốt hơn của hàng hóa chào thầu so với yêu cầu tối thiểu tại của E-HSMT.</w:t>
      </w:r>
    </w:p>
    <w:p w14:paraId="1FDA803A" w14:textId="77777777" w:rsidR="00AF1AF7" w:rsidRPr="00AF1AF7" w:rsidRDefault="00AF1AF7" w:rsidP="00AF1AF7">
      <w:pPr>
        <w:widowControl w:val="0"/>
        <w:spacing w:before="120" w:after="120" w:line="264" w:lineRule="auto"/>
        <w:ind w:firstLine="709"/>
        <w:rPr>
          <w:rFonts w:asciiTheme="majorHAnsi" w:hAnsiTheme="majorHAnsi" w:cstheme="majorHAnsi"/>
          <w:i/>
          <w:color w:val="000000" w:themeColor="text1"/>
          <w:sz w:val="28"/>
          <w:szCs w:val="28"/>
          <w:lang w:val="vi-VN"/>
        </w:rPr>
      </w:pPr>
      <w:bookmarkStart w:id="8" w:name="_Toc118983575"/>
      <w:r w:rsidRPr="00AF1AF7">
        <w:rPr>
          <w:rFonts w:asciiTheme="majorHAnsi" w:hAnsiTheme="majorHAnsi" w:cstheme="majorHAnsi"/>
          <w:b/>
          <w:bCs/>
          <w:color w:val="000000" w:themeColor="text1"/>
          <w:sz w:val="28"/>
          <w:szCs w:val="28"/>
          <w:lang w:val="vi-VN"/>
        </w:rPr>
        <w:t>Bảng 2. Yêu cầu kỹ thuật chi tiết của hàng hóa</w:t>
      </w:r>
      <w:bookmarkEnd w:id="8"/>
      <w:r w:rsidRPr="00AF1AF7">
        <w:rPr>
          <w:rFonts w:asciiTheme="majorHAnsi" w:hAnsiTheme="majorHAnsi" w:cstheme="majorHAnsi"/>
          <w:i/>
          <w:color w:val="000000" w:themeColor="text1"/>
          <w:sz w:val="28"/>
          <w:szCs w:val="28"/>
          <w:lang w:val="vi-VN"/>
        </w:rPr>
        <w:t xml:space="preserve"> </w:t>
      </w:r>
    </w:p>
    <w:tbl>
      <w:tblPr>
        <w:tblW w:w="897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011"/>
        <w:gridCol w:w="4380"/>
        <w:gridCol w:w="819"/>
        <w:gridCol w:w="1176"/>
      </w:tblGrid>
      <w:tr w:rsidR="00AF1AF7" w:rsidRPr="00AF1AF7" w14:paraId="34509403" w14:textId="77777777" w:rsidTr="00DF0F14">
        <w:trPr>
          <w:trHeight w:val="630"/>
        </w:trPr>
        <w:tc>
          <w:tcPr>
            <w:tcW w:w="572" w:type="dxa"/>
            <w:vMerge w:val="restart"/>
            <w:vAlign w:val="center"/>
          </w:tcPr>
          <w:bookmarkEnd w:id="7"/>
          <w:p w14:paraId="1C75E2AC" w14:textId="77777777" w:rsidR="00AF1AF7" w:rsidRPr="00AF1AF7" w:rsidRDefault="00AF1AF7" w:rsidP="00DF0F14">
            <w:pPr>
              <w:spacing w:before="60" w:after="60" w:line="240" w:lineRule="auto"/>
              <w:jc w:val="center"/>
              <w:rPr>
                <w:rFonts w:asciiTheme="majorHAnsi" w:hAnsiTheme="majorHAnsi" w:cstheme="majorHAnsi"/>
                <w:b/>
                <w:bCs/>
                <w:iCs/>
                <w:color w:val="000000" w:themeColor="text1"/>
                <w:sz w:val="28"/>
                <w:szCs w:val="28"/>
              </w:rPr>
            </w:pPr>
            <w:r w:rsidRPr="00AF1AF7">
              <w:rPr>
                <w:rFonts w:asciiTheme="majorHAnsi" w:hAnsiTheme="majorHAnsi" w:cstheme="majorHAnsi"/>
                <w:b/>
                <w:bCs/>
                <w:iCs/>
                <w:color w:val="000000" w:themeColor="text1"/>
                <w:sz w:val="28"/>
                <w:szCs w:val="28"/>
              </w:rPr>
              <w:t>TT</w:t>
            </w:r>
          </w:p>
        </w:tc>
        <w:tc>
          <w:tcPr>
            <w:tcW w:w="2014" w:type="dxa"/>
            <w:vMerge w:val="restart"/>
            <w:vAlign w:val="center"/>
          </w:tcPr>
          <w:p w14:paraId="718595C1" w14:textId="77777777" w:rsidR="00AF1AF7" w:rsidRPr="00AF1AF7" w:rsidRDefault="00AF1AF7" w:rsidP="00DF0F14">
            <w:pPr>
              <w:spacing w:before="60" w:after="60" w:line="240" w:lineRule="auto"/>
              <w:jc w:val="center"/>
              <w:rPr>
                <w:rFonts w:asciiTheme="majorHAnsi" w:hAnsiTheme="majorHAnsi" w:cstheme="majorHAnsi"/>
                <w:b/>
                <w:bCs/>
                <w:iCs/>
                <w:color w:val="000000" w:themeColor="text1"/>
                <w:sz w:val="28"/>
                <w:szCs w:val="28"/>
              </w:rPr>
            </w:pPr>
            <w:proofErr w:type="spellStart"/>
            <w:r w:rsidRPr="00AF1AF7">
              <w:rPr>
                <w:rFonts w:asciiTheme="majorHAnsi" w:hAnsiTheme="majorHAnsi" w:cstheme="majorHAnsi"/>
                <w:b/>
                <w:bCs/>
                <w:iCs/>
                <w:color w:val="000000" w:themeColor="text1"/>
                <w:sz w:val="28"/>
                <w:szCs w:val="28"/>
              </w:rPr>
              <w:t>Tên</w:t>
            </w:r>
            <w:proofErr w:type="spellEnd"/>
            <w:r w:rsidRPr="00AF1AF7">
              <w:rPr>
                <w:rFonts w:asciiTheme="majorHAnsi" w:hAnsiTheme="majorHAnsi" w:cstheme="majorHAnsi"/>
                <w:b/>
                <w:bCs/>
                <w:iCs/>
                <w:color w:val="000000" w:themeColor="text1"/>
                <w:sz w:val="28"/>
                <w:szCs w:val="28"/>
              </w:rPr>
              <w:t xml:space="preserve"> </w:t>
            </w:r>
            <w:proofErr w:type="spellStart"/>
            <w:r w:rsidRPr="00AF1AF7">
              <w:rPr>
                <w:rFonts w:asciiTheme="majorHAnsi" w:hAnsiTheme="majorHAnsi" w:cstheme="majorHAnsi"/>
                <w:b/>
                <w:bCs/>
                <w:iCs/>
                <w:color w:val="000000" w:themeColor="text1"/>
                <w:sz w:val="28"/>
                <w:szCs w:val="28"/>
              </w:rPr>
              <w:t>hàng</w:t>
            </w:r>
            <w:proofErr w:type="spellEnd"/>
            <w:r w:rsidRPr="00AF1AF7">
              <w:rPr>
                <w:rFonts w:asciiTheme="majorHAnsi" w:hAnsiTheme="majorHAnsi" w:cstheme="majorHAnsi"/>
                <w:b/>
                <w:bCs/>
                <w:iCs/>
                <w:color w:val="000000" w:themeColor="text1"/>
                <w:sz w:val="28"/>
                <w:szCs w:val="28"/>
              </w:rPr>
              <w:t xml:space="preserve"> </w:t>
            </w:r>
            <w:proofErr w:type="spellStart"/>
            <w:r w:rsidRPr="00AF1AF7">
              <w:rPr>
                <w:rFonts w:asciiTheme="majorHAnsi" w:hAnsiTheme="majorHAnsi" w:cstheme="majorHAnsi"/>
                <w:b/>
                <w:bCs/>
                <w:iCs/>
                <w:color w:val="000000" w:themeColor="text1"/>
                <w:sz w:val="28"/>
                <w:szCs w:val="28"/>
              </w:rPr>
              <w:t>hóa</w:t>
            </w:r>
            <w:proofErr w:type="spellEnd"/>
          </w:p>
        </w:tc>
        <w:tc>
          <w:tcPr>
            <w:tcW w:w="4394" w:type="dxa"/>
            <w:vMerge w:val="restart"/>
            <w:vAlign w:val="center"/>
          </w:tcPr>
          <w:p w14:paraId="2CCF12F0" w14:textId="77777777" w:rsidR="00AF1AF7" w:rsidRPr="00AF1AF7" w:rsidRDefault="00AF1AF7" w:rsidP="00DF0F14">
            <w:pPr>
              <w:spacing w:before="60" w:after="60" w:line="240" w:lineRule="auto"/>
              <w:jc w:val="center"/>
              <w:rPr>
                <w:rFonts w:asciiTheme="majorHAnsi" w:hAnsiTheme="majorHAnsi" w:cstheme="majorHAnsi"/>
                <w:b/>
                <w:bCs/>
                <w:iCs/>
                <w:color w:val="000000" w:themeColor="text1"/>
                <w:sz w:val="28"/>
                <w:szCs w:val="28"/>
              </w:rPr>
            </w:pPr>
            <w:proofErr w:type="spellStart"/>
            <w:r w:rsidRPr="00AF1AF7">
              <w:rPr>
                <w:rFonts w:asciiTheme="majorHAnsi" w:hAnsiTheme="majorHAnsi" w:cstheme="majorHAnsi"/>
                <w:b/>
                <w:bCs/>
                <w:iCs/>
                <w:color w:val="000000" w:themeColor="text1"/>
                <w:sz w:val="28"/>
                <w:szCs w:val="28"/>
              </w:rPr>
              <w:t>Yêu</w:t>
            </w:r>
            <w:proofErr w:type="spellEnd"/>
            <w:r w:rsidRPr="00AF1AF7">
              <w:rPr>
                <w:rFonts w:asciiTheme="majorHAnsi" w:hAnsiTheme="majorHAnsi" w:cstheme="majorHAnsi"/>
                <w:b/>
                <w:bCs/>
                <w:iCs/>
                <w:color w:val="000000" w:themeColor="text1"/>
                <w:sz w:val="28"/>
                <w:szCs w:val="28"/>
              </w:rPr>
              <w:t xml:space="preserve"> </w:t>
            </w:r>
            <w:proofErr w:type="spellStart"/>
            <w:r w:rsidRPr="00AF1AF7">
              <w:rPr>
                <w:rFonts w:asciiTheme="majorHAnsi" w:hAnsiTheme="majorHAnsi" w:cstheme="majorHAnsi"/>
                <w:b/>
                <w:bCs/>
                <w:iCs/>
                <w:color w:val="000000" w:themeColor="text1"/>
                <w:sz w:val="28"/>
                <w:szCs w:val="28"/>
              </w:rPr>
              <w:t>cầu</w:t>
            </w:r>
            <w:proofErr w:type="spellEnd"/>
            <w:r w:rsidRPr="00AF1AF7">
              <w:rPr>
                <w:rFonts w:asciiTheme="majorHAnsi" w:hAnsiTheme="majorHAnsi" w:cstheme="majorHAnsi"/>
                <w:b/>
                <w:bCs/>
                <w:iCs/>
                <w:color w:val="000000" w:themeColor="text1"/>
                <w:sz w:val="28"/>
                <w:szCs w:val="28"/>
              </w:rPr>
              <w:t xml:space="preserve"> </w:t>
            </w:r>
            <w:proofErr w:type="spellStart"/>
            <w:r w:rsidRPr="00AF1AF7">
              <w:rPr>
                <w:rFonts w:asciiTheme="majorHAnsi" w:hAnsiTheme="majorHAnsi" w:cstheme="majorHAnsi"/>
                <w:b/>
                <w:bCs/>
                <w:iCs/>
                <w:color w:val="000000" w:themeColor="text1"/>
                <w:sz w:val="28"/>
                <w:szCs w:val="28"/>
              </w:rPr>
              <w:t>thông</w:t>
            </w:r>
            <w:proofErr w:type="spellEnd"/>
            <w:r w:rsidRPr="00AF1AF7">
              <w:rPr>
                <w:rFonts w:asciiTheme="majorHAnsi" w:hAnsiTheme="majorHAnsi" w:cstheme="majorHAnsi"/>
                <w:b/>
                <w:bCs/>
                <w:iCs/>
                <w:color w:val="000000" w:themeColor="text1"/>
                <w:sz w:val="28"/>
                <w:szCs w:val="28"/>
              </w:rPr>
              <w:t xml:space="preserve"> </w:t>
            </w:r>
            <w:proofErr w:type="spellStart"/>
            <w:r w:rsidRPr="00AF1AF7">
              <w:rPr>
                <w:rFonts w:asciiTheme="majorHAnsi" w:hAnsiTheme="majorHAnsi" w:cstheme="majorHAnsi"/>
                <w:b/>
                <w:bCs/>
                <w:iCs/>
                <w:color w:val="000000" w:themeColor="text1"/>
                <w:sz w:val="28"/>
                <w:szCs w:val="28"/>
              </w:rPr>
              <w:t>số</w:t>
            </w:r>
            <w:proofErr w:type="spellEnd"/>
            <w:r w:rsidRPr="00AF1AF7">
              <w:rPr>
                <w:rFonts w:asciiTheme="majorHAnsi" w:hAnsiTheme="majorHAnsi" w:cstheme="majorHAnsi"/>
                <w:b/>
                <w:bCs/>
                <w:iCs/>
                <w:color w:val="000000" w:themeColor="text1"/>
                <w:sz w:val="28"/>
                <w:szCs w:val="28"/>
              </w:rPr>
              <w:t xml:space="preserve"> </w:t>
            </w:r>
            <w:proofErr w:type="spellStart"/>
            <w:r w:rsidRPr="00AF1AF7">
              <w:rPr>
                <w:rFonts w:asciiTheme="majorHAnsi" w:hAnsiTheme="majorHAnsi" w:cstheme="majorHAnsi"/>
                <w:b/>
                <w:bCs/>
                <w:iCs/>
                <w:color w:val="000000" w:themeColor="text1"/>
                <w:sz w:val="28"/>
                <w:szCs w:val="28"/>
              </w:rPr>
              <w:t>kỹ</w:t>
            </w:r>
            <w:proofErr w:type="spellEnd"/>
            <w:r w:rsidRPr="00AF1AF7">
              <w:rPr>
                <w:rFonts w:asciiTheme="majorHAnsi" w:hAnsiTheme="majorHAnsi" w:cstheme="majorHAnsi"/>
                <w:b/>
                <w:bCs/>
                <w:iCs/>
                <w:color w:val="000000" w:themeColor="text1"/>
                <w:sz w:val="28"/>
                <w:szCs w:val="28"/>
              </w:rPr>
              <w:t xml:space="preserve"> </w:t>
            </w:r>
            <w:proofErr w:type="spellStart"/>
            <w:r w:rsidRPr="00AF1AF7">
              <w:rPr>
                <w:rFonts w:asciiTheme="majorHAnsi" w:hAnsiTheme="majorHAnsi" w:cstheme="majorHAnsi"/>
                <w:b/>
                <w:bCs/>
                <w:iCs/>
                <w:color w:val="000000" w:themeColor="text1"/>
                <w:sz w:val="28"/>
                <w:szCs w:val="28"/>
              </w:rPr>
              <w:t>thuật</w:t>
            </w:r>
            <w:proofErr w:type="spellEnd"/>
            <w:r w:rsidRPr="00AF1AF7">
              <w:rPr>
                <w:rFonts w:asciiTheme="majorHAnsi" w:hAnsiTheme="majorHAnsi" w:cstheme="majorHAnsi"/>
                <w:b/>
                <w:bCs/>
                <w:iCs/>
                <w:color w:val="000000" w:themeColor="text1"/>
                <w:sz w:val="28"/>
                <w:szCs w:val="28"/>
              </w:rPr>
              <w:t xml:space="preserve"> chi </w:t>
            </w:r>
            <w:proofErr w:type="spellStart"/>
            <w:r w:rsidRPr="00AF1AF7">
              <w:rPr>
                <w:rFonts w:asciiTheme="majorHAnsi" w:hAnsiTheme="majorHAnsi" w:cstheme="majorHAnsi"/>
                <w:b/>
                <w:bCs/>
                <w:iCs/>
                <w:color w:val="000000" w:themeColor="text1"/>
                <w:sz w:val="28"/>
                <w:szCs w:val="28"/>
              </w:rPr>
              <w:t>tiết</w:t>
            </w:r>
            <w:proofErr w:type="spellEnd"/>
          </w:p>
        </w:tc>
        <w:tc>
          <w:tcPr>
            <w:tcW w:w="1996" w:type="dxa"/>
            <w:gridSpan w:val="2"/>
            <w:vAlign w:val="center"/>
          </w:tcPr>
          <w:p w14:paraId="1F16448D" w14:textId="77777777" w:rsidR="00AF1AF7" w:rsidRPr="00AF1AF7" w:rsidRDefault="00AF1AF7" w:rsidP="00DF0F14">
            <w:pPr>
              <w:spacing w:before="60" w:after="60" w:line="240" w:lineRule="auto"/>
              <w:jc w:val="center"/>
              <w:rPr>
                <w:rFonts w:asciiTheme="majorHAnsi" w:hAnsiTheme="majorHAnsi" w:cstheme="majorHAnsi"/>
                <w:b/>
                <w:bCs/>
                <w:iCs/>
                <w:color w:val="000000" w:themeColor="text1"/>
                <w:sz w:val="28"/>
                <w:szCs w:val="28"/>
              </w:rPr>
            </w:pPr>
            <w:proofErr w:type="spellStart"/>
            <w:r w:rsidRPr="00AF1AF7">
              <w:rPr>
                <w:rFonts w:asciiTheme="majorHAnsi" w:hAnsiTheme="majorHAnsi" w:cstheme="majorHAnsi"/>
                <w:b/>
                <w:bCs/>
                <w:iCs/>
                <w:color w:val="000000" w:themeColor="text1"/>
                <w:sz w:val="28"/>
                <w:szCs w:val="28"/>
              </w:rPr>
              <w:t>Mức</w:t>
            </w:r>
            <w:proofErr w:type="spellEnd"/>
            <w:r w:rsidRPr="00AF1AF7">
              <w:rPr>
                <w:rFonts w:asciiTheme="majorHAnsi" w:hAnsiTheme="majorHAnsi" w:cstheme="majorHAnsi"/>
                <w:b/>
                <w:bCs/>
                <w:iCs/>
                <w:color w:val="000000" w:themeColor="text1"/>
                <w:sz w:val="28"/>
                <w:szCs w:val="28"/>
              </w:rPr>
              <w:t xml:space="preserve"> </w:t>
            </w:r>
            <w:proofErr w:type="spellStart"/>
            <w:r w:rsidRPr="00AF1AF7">
              <w:rPr>
                <w:rFonts w:asciiTheme="majorHAnsi" w:hAnsiTheme="majorHAnsi" w:cstheme="majorHAnsi"/>
                <w:b/>
                <w:bCs/>
                <w:iCs/>
                <w:color w:val="000000" w:themeColor="text1"/>
                <w:sz w:val="28"/>
                <w:szCs w:val="28"/>
              </w:rPr>
              <w:t>độ</w:t>
            </w:r>
            <w:proofErr w:type="spellEnd"/>
            <w:r w:rsidRPr="00AF1AF7">
              <w:rPr>
                <w:rFonts w:asciiTheme="majorHAnsi" w:hAnsiTheme="majorHAnsi" w:cstheme="majorHAnsi"/>
                <w:b/>
                <w:bCs/>
                <w:iCs/>
                <w:color w:val="000000" w:themeColor="text1"/>
                <w:sz w:val="28"/>
                <w:szCs w:val="28"/>
              </w:rPr>
              <w:t xml:space="preserve"> </w:t>
            </w:r>
            <w:proofErr w:type="spellStart"/>
            <w:r w:rsidRPr="00AF1AF7">
              <w:rPr>
                <w:rFonts w:asciiTheme="majorHAnsi" w:hAnsiTheme="majorHAnsi" w:cstheme="majorHAnsi"/>
                <w:b/>
                <w:bCs/>
                <w:iCs/>
                <w:color w:val="000000" w:themeColor="text1"/>
                <w:sz w:val="28"/>
                <w:szCs w:val="28"/>
              </w:rPr>
              <w:t>đáp</w:t>
            </w:r>
            <w:proofErr w:type="spellEnd"/>
            <w:r w:rsidRPr="00AF1AF7">
              <w:rPr>
                <w:rFonts w:asciiTheme="majorHAnsi" w:hAnsiTheme="majorHAnsi" w:cstheme="majorHAnsi"/>
                <w:b/>
                <w:bCs/>
                <w:iCs/>
                <w:color w:val="000000" w:themeColor="text1"/>
                <w:sz w:val="28"/>
                <w:szCs w:val="28"/>
              </w:rPr>
              <w:t xml:space="preserve"> </w:t>
            </w:r>
            <w:proofErr w:type="spellStart"/>
            <w:r w:rsidRPr="00AF1AF7">
              <w:rPr>
                <w:rFonts w:asciiTheme="majorHAnsi" w:hAnsiTheme="majorHAnsi" w:cstheme="majorHAnsi"/>
                <w:b/>
                <w:bCs/>
                <w:iCs/>
                <w:color w:val="000000" w:themeColor="text1"/>
                <w:sz w:val="28"/>
                <w:szCs w:val="28"/>
              </w:rPr>
              <w:t>ứng</w:t>
            </w:r>
            <w:proofErr w:type="spellEnd"/>
          </w:p>
        </w:tc>
      </w:tr>
      <w:tr w:rsidR="00AF1AF7" w:rsidRPr="00AF1AF7" w14:paraId="78FE290C" w14:textId="77777777" w:rsidTr="00DF0F14">
        <w:trPr>
          <w:trHeight w:val="630"/>
        </w:trPr>
        <w:tc>
          <w:tcPr>
            <w:tcW w:w="572" w:type="dxa"/>
            <w:vMerge/>
            <w:vAlign w:val="center"/>
            <w:hideMark/>
          </w:tcPr>
          <w:p w14:paraId="124B192D" w14:textId="77777777" w:rsidR="00AF1AF7" w:rsidRPr="00AF1AF7" w:rsidRDefault="00AF1AF7" w:rsidP="00DF0F14">
            <w:pPr>
              <w:spacing w:before="60" w:after="60" w:line="240" w:lineRule="auto"/>
              <w:jc w:val="center"/>
              <w:rPr>
                <w:rFonts w:asciiTheme="majorHAnsi" w:hAnsiTheme="majorHAnsi" w:cstheme="majorHAnsi"/>
                <w:b/>
                <w:bCs/>
                <w:iCs/>
                <w:color w:val="000000" w:themeColor="text1"/>
                <w:sz w:val="28"/>
                <w:szCs w:val="28"/>
              </w:rPr>
            </w:pPr>
          </w:p>
        </w:tc>
        <w:tc>
          <w:tcPr>
            <w:tcW w:w="2014" w:type="dxa"/>
            <w:vMerge/>
            <w:vAlign w:val="center"/>
            <w:hideMark/>
          </w:tcPr>
          <w:p w14:paraId="66117DE8" w14:textId="77777777" w:rsidR="00AF1AF7" w:rsidRPr="00AF1AF7" w:rsidRDefault="00AF1AF7" w:rsidP="00DF0F14">
            <w:pPr>
              <w:spacing w:before="60" w:after="60" w:line="240" w:lineRule="auto"/>
              <w:jc w:val="center"/>
              <w:rPr>
                <w:rFonts w:asciiTheme="majorHAnsi" w:hAnsiTheme="majorHAnsi" w:cstheme="majorHAnsi"/>
                <w:b/>
                <w:bCs/>
                <w:iCs/>
                <w:color w:val="000000" w:themeColor="text1"/>
                <w:sz w:val="28"/>
                <w:szCs w:val="28"/>
              </w:rPr>
            </w:pPr>
          </w:p>
        </w:tc>
        <w:tc>
          <w:tcPr>
            <w:tcW w:w="4394" w:type="dxa"/>
            <w:vMerge/>
            <w:vAlign w:val="center"/>
          </w:tcPr>
          <w:p w14:paraId="48180DB7" w14:textId="77777777" w:rsidR="00AF1AF7" w:rsidRPr="00AF1AF7" w:rsidRDefault="00AF1AF7" w:rsidP="00DF0F14">
            <w:pPr>
              <w:spacing w:before="60" w:after="60" w:line="240" w:lineRule="auto"/>
              <w:jc w:val="center"/>
              <w:rPr>
                <w:rFonts w:asciiTheme="majorHAnsi" w:hAnsiTheme="majorHAnsi" w:cstheme="majorHAnsi"/>
                <w:b/>
                <w:bCs/>
                <w:iCs/>
                <w:color w:val="000000" w:themeColor="text1"/>
                <w:sz w:val="28"/>
                <w:szCs w:val="28"/>
              </w:rPr>
            </w:pPr>
          </w:p>
        </w:tc>
        <w:tc>
          <w:tcPr>
            <w:tcW w:w="820" w:type="dxa"/>
            <w:hideMark/>
          </w:tcPr>
          <w:p w14:paraId="5DD2F68D" w14:textId="77777777" w:rsidR="00AF1AF7" w:rsidRPr="00AF1AF7" w:rsidRDefault="00AF1AF7" w:rsidP="00DF0F14">
            <w:pPr>
              <w:spacing w:before="60" w:after="60" w:line="240" w:lineRule="auto"/>
              <w:jc w:val="center"/>
              <w:rPr>
                <w:rFonts w:asciiTheme="majorHAnsi" w:hAnsiTheme="majorHAnsi" w:cstheme="majorHAnsi"/>
                <w:b/>
                <w:bCs/>
                <w:iCs/>
                <w:color w:val="000000" w:themeColor="text1"/>
                <w:sz w:val="28"/>
                <w:szCs w:val="28"/>
              </w:rPr>
            </w:pPr>
            <w:r w:rsidRPr="00AF1AF7">
              <w:rPr>
                <w:rFonts w:asciiTheme="majorHAnsi" w:hAnsiTheme="majorHAnsi" w:cstheme="majorHAnsi"/>
                <w:b/>
                <w:bCs/>
                <w:iCs/>
                <w:color w:val="000000" w:themeColor="text1"/>
                <w:sz w:val="28"/>
                <w:szCs w:val="28"/>
              </w:rPr>
              <w:t>Đạt</w:t>
            </w:r>
          </w:p>
        </w:tc>
        <w:tc>
          <w:tcPr>
            <w:tcW w:w="1176" w:type="dxa"/>
            <w:hideMark/>
          </w:tcPr>
          <w:p w14:paraId="01496D99" w14:textId="77777777" w:rsidR="00AF1AF7" w:rsidRPr="00AF1AF7" w:rsidRDefault="00AF1AF7" w:rsidP="00DF0F14">
            <w:pPr>
              <w:spacing w:before="60" w:after="60" w:line="240" w:lineRule="auto"/>
              <w:jc w:val="center"/>
              <w:rPr>
                <w:rFonts w:asciiTheme="majorHAnsi" w:hAnsiTheme="majorHAnsi" w:cstheme="majorHAnsi"/>
                <w:b/>
                <w:bCs/>
                <w:iCs/>
                <w:color w:val="000000" w:themeColor="text1"/>
                <w:sz w:val="28"/>
                <w:szCs w:val="28"/>
              </w:rPr>
            </w:pPr>
            <w:proofErr w:type="spellStart"/>
            <w:r w:rsidRPr="00AF1AF7">
              <w:rPr>
                <w:rFonts w:asciiTheme="majorHAnsi" w:hAnsiTheme="majorHAnsi" w:cstheme="majorHAnsi"/>
                <w:b/>
                <w:bCs/>
                <w:iCs/>
                <w:color w:val="000000" w:themeColor="text1"/>
                <w:sz w:val="28"/>
                <w:szCs w:val="28"/>
              </w:rPr>
              <w:t>Không</w:t>
            </w:r>
            <w:proofErr w:type="spellEnd"/>
            <w:r w:rsidRPr="00AF1AF7">
              <w:rPr>
                <w:rFonts w:asciiTheme="majorHAnsi" w:hAnsiTheme="majorHAnsi" w:cstheme="majorHAnsi"/>
                <w:b/>
                <w:bCs/>
                <w:iCs/>
                <w:color w:val="000000" w:themeColor="text1"/>
                <w:sz w:val="28"/>
                <w:szCs w:val="28"/>
              </w:rPr>
              <w:t xml:space="preserve"> </w:t>
            </w:r>
            <w:proofErr w:type="spellStart"/>
            <w:r w:rsidRPr="00AF1AF7">
              <w:rPr>
                <w:rFonts w:asciiTheme="majorHAnsi" w:hAnsiTheme="majorHAnsi" w:cstheme="majorHAnsi"/>
                <w:b/>
                <w:bCs/>
                <w:iCs/>
                <w:color w:val="000000" w:themeColor="text1"/>
                <w:sz w:val="28"/>
                <w:szCs w:val="28"/>
              </w:rPr>
              <w:t>đạt</w:t>
            </w:r>
            <w:proofErr w:type="spellEnd"/>
          </w:p>
        </w:tc>
      </w:tr>
      <w:tr w:rsidR="00AF1AF7" w:rsidRPr="00AF1AF7" w14:paraId="42D6D088" w14:textId="77777777" w:rsidTr="00DF0F14">
        <w:trPr>
          <w:trHeight w:val="375"/>
        </w:trPr>
        <w:tc>
          <w:tcPr>
            <w:tcW w:w="572" w:type="dxa"/>
            <w:noWrap/>
            <w:vAlign w:val="center"/>
            <w:hideMark/>
          </w:tcPr>
          <w:p w14:paraId="4979A07B"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1</w:t>
            </w:r>
          </w:p>
        </w:tc>
        <w:tc>
          <w:tcPr>
            <w:tcW w:w="2014" w:type="dxa"/>
            <w:vAlign w:val="center"/>
            <w:hideMark/>
          </w:tcPr>
          <w:p w14:paraId="5A0E5C15"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Kit </w:t>
            </w:r>
            <w:proofErr w:type="spellStart"/>
            <w:r w:rsidRPr="00AF1AF7">
              <w:rPr>
                <w:rFonts w:asciiTheme="majorHAnsi" w:hAnsiTheme="majorHAnsi" w:cstheme="majorHAnsi"/>
                <w:iCs/>
                <w:color w:val="000000" w:themeColor="text1"/>
                <w:sz w:val="28"/>
                <w:szCs w:val="28"/>
              </w:rPr>
              <w:t>tách</w:t>
            </w:r>
            <w:proofErr w:type="spellEnd"/>
            <w:r w:rsidRPr="00AF1AF7">
              <w:rPr>
                <w:rFonts w:asciiTheme="majorHAnsi" w:hAnsiTheme="majorHAnsi" w:cstheme="majorHAnsi"/>
                <w:iCs/>
                <w:color w:val="000000" w:themeColor="text1"/>
                <w:sz w:val="28"/>
                <w:szCs w:val="28"/>
              </w:rPr>
              <w:t xml:space="preserve"> DNA</w:t>
            </w:r>
          </w:p>
        </w:tc>
        <w:tc>
          <w:tcPr>
            <w:tcW w:w="4394" w:type="dxa"/>
          </w:tcPr>
          <w:p w14:paraId="73EF83D1"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Kit </w:t>
            </w:r>
            <w:proofErr w:type="spellStart"/>
            <w:r w:rsidRPr="00AF1AF7">
              <w:rPr>
                <w:rFonts w:asciiTheme="majorHAnsi" w:hAnsiTheme="majorHAnsi" w:cstheme="majorHAnsi"/>
                <w:iCs/>
                <w:color w:val="000000" w:themeColor="text1"/>
                <w:sz w:val="28"/>
                <w:szCs w:val="28"/>
              </w:rPr>
              <w:t>tách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chiết</w:t>
            </w:r>
            <w:proofErr w:type="spellEnd"/>
            <w:r w:rsidRPr="00AF1AF7">
              <w:rPr>
                <w:rFonts w:asciiTheme="majorHAnsi" w:hAnsiTheme="majorHAnsi" w:cstheme="majorHAnsi"/>
                <w:iCs/>
                <w:color w:val="000000" w:themeColor="text1"/>
                <w:sz w:val="28"/>
                <w:szCs w:val="28"/>
              </w:rPr>
              <w:t xml:space="preserve"> DNA </w:t>
            </w:r>
            <w:proofErr w:type="spellStart"/>
            <w:r w:rsidRPr="00AF1AF7">
              <w:rPr>
                <w:rFonts w:asciiTheme="majorHAnsi" w:hAnsiTheme="majorHAnsi" w:cstheme="majorHAnsi"/>
                <w:iCs/>
                <w:color w:val="000000" w:themeColor="text1"/>
                <w:sz w:val="28"/>
                <w:szCs w:val="28"/>
              </w:rPr>
              <w:t>cho</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mẫu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thực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vật</w:t>
            </w:r>
            <w:proofErr w:type="spellEnd"/>
          </w:p>
          <w:p w14:paraId="46A0E23C"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Thời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gian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tách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chiết</w:t>
            </w:r>
            <w:proofErr w:type="spellEnd"/>
            <w:r w:rsidRPr="00AF1AF7">
              <w:rPr>
                <w:rFonts w:asciiTheme="majorHAnsi" w:hAnsiTheme="majorHAnsi" w:cstheme="majorHAnsi"/>
                <w:iCs/>
                <w:color w:val="000000" w:themeColor="text1"/>
                <w:sz w:val="28"/>
                <w:szCs w:val="28"/>
              </w:rPr>
              <w:t xml:space="preserve">: 20-30 </w:t>
            </w:r>
            <w:proofErr w:type="spellStart"/>
            <w:r w:rsidRPr="00AF1AF7">
              <w:rPr>
                <w:rFonts w:asciiTheme="majorHAnsi" w:hAnsiTheme="majorHAnsi" w:cstheme="majorHAnsi"/>
                <w:iCs/>
                <w:color w:val="000000" w:themeColor="text1"/>
                <w:sz w:val="28"/>
                <w:szCs w:val="28"/>
              </w:rPr>
              <w:t>phút</w:t>
            </w:r>
            <w:proofErr w:type="spellEnd"/>
          </w:p>
          <w:p w14:paraId="2513F4A3"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Số</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lượng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mẫu</w:t>
            </w:r>
            <w:proofErr w:type="spellEnd"/>
            <w:r w:rsidRPr="00AF1AF7">
              <w:rPr>
                <w:rFonts w:asciiTheme="majorHAnsi" w:hAnsiTheme="majorHAnsi" w:cstheme="majorHAnsi"/>
                <w:iCs/>
                <w:color w:val="000000" w:themeColor="text1"/>
                <w:sz w:val="28"/>
                <w:szCs w:val="28"/>
              </w:rPr>
              <w:t xml:space="preserve"> test: 50 test/</w:t>
            </w:r>
            <w:proofErr w:type="spellStart"/>
            <w:r w:rsidRPr="00AF1AF7">
              <w:rPr>
                <w:rFonts w:asciiTheme="majorHAnsi" w:hAnsiTheme="majorHAnsi" w:cstheme="majorHAnsi"/>
                <w:iCs/>
                <w:color w:val="000000" w:themeColor="text1"/>
                <w:sz w:val="28"/>
                <w:szCs w:val="28"/>
              </w:rPr>
              <w:t>bộ</w:t>
            </w:r>
            <w:proofErr w:type="spellEnd"/>
          </w:p>
          <w:p w14:paraId="099CC6B8" w14:textId="77777777" w:rsidR="00AF1AF7" w:rsidRPr="00AF1AF7" w:rsidRDefault="00AF1AF7" w:rsidP="00DF0F14">
            <w:pPr>
              <w:spacing w:before="60" w:after="60" w:line="240" w:lineRule="auto"/>
              <w:rPr>
                <w:rFonts w:asciiTheme="majorHAnsi" w:hAnsiTheme="majorHAnsi" w:cstheme="majorHAnsi"/>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phòng</w:t>
            </w:r>
            <w:proofErr w:type="spellEnd"/>
          </w:p>
        </w:tc>
        <w:tc>
          <w:tcPr>
            <w:tcW w:w="820" w:type="dxa"/>
            <w:vAlign w:val="center"/>
          </w:tcPr>
          <w:p w14:paraId="5E80287B"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c>
          <w:tcPr>
            <w:tcW w:w="1176" w:type="dxa"/>
            <w:noWrap/>
            <w:vAlign w:val="center"/>
          </w:tcPr>
          <w:p w14:paraId="759DD3E4"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r>
      <w:tr w:rsidR="00AF1AF7" w:rsidRPr="00AF1AF7" w14:paraId="7D408EDE" w14:textId="77777777" w:rsidTr="00DF0F14">
        <w:trPr>
          <w:trHeight w:val="375"/>
        </w:trPr>
        <w:tc>
          <w:tcPr>
            <w:tcW w:w="572" w:type="dxa"/>
            <w:noWrap/>
            <w:vAlign w:val="center"/>
            <w:hideMark/>
          </w:tcPr>
          <w:p w14:paraId="460AD13D"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2</w:t>
            </w:r>
          </w:p>
        </w:tc>
        <w:tc>
          <w:tcPr>
            <w:tcW w:w="2014" w:type="dxa"/>
            <w:vAlign w:val="center"/>
          </w:tcPr>
          <w:p w14:paraId="2809F737"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Kit </w:t>
            </w:r>
            <w:proofErr w:type="spellStart"/>
            <w:r w:rsidRPr="00AF1AF7">
              <w:rPr>
                <w:rFonts w:asciiTheme="majorHAnsi" w:hAnsiTheme="majorHAnsi" w:cstheme="majorHAnsi"/>
                <w:iCs/>
                <w:color w:val="000000" w:themeColor="text1"/>
                <w:sz w:val="28"/>
                <w:szCs w:val="28"/>
              </w:rPr>
              <w:t>tinh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sạch</w:t>
            </w:r>
            <w:proofErr w:type="spellEnd"/>
            <w:r w:rsidRPr="00AF1AF7">
              <w:rPr>
                <w:rFonts w:asciiTheme="majorHAnsi" w:hAnsiTheme="majorHAnsi" w:cstheme="majorHAnsi"/>
                <w:iCs/>
                <w:color w:val="000000" w:themeColor="text1"/>
                <w:sz w:val="28"/>
                <w:szCs w:val="28"/>
              </w:rPr>
              <w:t xml:space="preserve"> DNA</w:t>
            </w:r>
          </w:p>
        </w:tc>
        <w:tc>
          <w:tcPr>
            <w:tcW w:w="4394" w:type="dxa"/>
          </w:tcPr>
          <w:p w14:paraId="215DBB98"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Kit </w:t>
            </w:r>
            <w:proofErr w:type="spellStart"/>
            <w:r w:rsidRPr="00AF1AF7">
              <w:rPr>
                <w:rFonts w:asciiTheme="majorHAnsi" w:hAnsiTheme="majorHAnsi" w:cstheme="majorHAnsi"/>
                <w:iCs/>
                <w:color w:val="000000" w:themeColor="text1"/>
                <w:sz w:val="28"/>
                <w:szCs w:val="28"/>
              </w:rPr>
              <w:t>tinh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sạch</w:t>
            </w:r>
            <w:proofErr w:type="spellEnd"/>
            <w:r w:rsidRPr="00AF1AF7">
              <w:rPr>
                <w:rFonts w:asciiTheme="majorHAnsi" w:hAnsiTheme="majorHAnsi" w:cstheme="majorHAnsi"/>
                <w:iCs/>
                <w:color w:val="000000" w:themeColor="text1"/>
                <w:sz w:val="28"/>
                <w:szCs w:val="28"/>
              </w:rPr>
              <w:t xml:space="preserve"> DNA </w:t>
            </w:r>
            <w:proofErr w:type="spellStart"/>
            <w:r w:rsidRPr="00AF1AF7">
              <w:rPr>
                <w:rFonts w:asciiTheme="majorHAnsi" w:hAnsiTheme="majorHAnsi" w:cstheme="majorHAnsi"/>
                <w:iCs/>
                <w:color w:val="000000" w:themeColor="text1"/>
                <w:sz w:val="28"/>
                <w:szCs w:val="28"/>
              </w:rPr>
              <w:t>cho</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mẫu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thực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vật</w:t>
            </w:r>
            <w:proofErr w:type="spellEnd"/>
          </w:p>
          <w:p w14:paraId="23F27C0E"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Thời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gian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tách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chiết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nhanh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trong</w:t>
            </w:r>
            <w:proofErr w:type="spellEnd"/>
            <w:r w:rsidRPr="00AF1AF7">
              <w:rPr>
                <w:rFonts w:asciiTheme="majorHAnsi" w:hAnsiTheme="majorHAnsi" w:cstheme="majorHAnsi"/>
                <w:iCs/>
                <w:color w:val="000000" w:themeColor="text1"/>
                <w:sz w:val="28"/>
                <w:szCs w:val="28"/>
              </w:rPr>
              <w:t xml:space="preserve"> 20 </w:t>
            </w:r>
            <w:proofErr w:type="spellStart"/>
            <w:r w:rsidRPr="00AF1AF7">
              <w:rPr>
                <w:rFonts w:asciiTheme="majorHAnsi" w:hAnsiTheme="majorHAnsi" w:cstheme="majorHAnsi"/>
                <w:iCs/>
                <w:color w:val="000000" w:themeColor="text1"/>
                <w:sz w:val="28"/>
                <w:szCs w:val="28"/>
              </w:rPr>
              <w:t>phút</w:t>
            </w:r>
            <w:proofErr w:type="spellEnd"/>
          </w:p>
          <w:p w14:paraId="288DE3A7"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Số</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lượng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mẫu</w:t>
            </w:r>
            <w:proofErr w:type="spellEnd"/>
            <w:r w:rsidRPr="00AF1AF7">
              <w:rPr>
                <w:rFonts w:asciiTheme="majorHAnsi" w:hAnsiTheme="majorHAnsi" w:cstheme="majorHAnsi"/>
                <w:iCs/>
                <w:color w:val="000000" w:themeColor="text1"/>
                <w:sz w:val="28"/>
                <w:szCs w:val="28"/>
              </w:rPr>
              <w:t xml:space="preserve"> test: 50 test/</w:t>
            </w:r>
            <w:proofErr w:type="spellStart"/>
            <w:r w:rsidRPr="00AF1AF7">
              <w:rPr>
                <w:rFonts w:asciiTheme="majorHAnsi" w:hAnsiTheme="majorHAnsi" w:cstheme="majorHAnsi"/>
                <w:iCs/>
                <w:color w:val="000000" w:themeColor="text1"/>
                <w:sz w:val="28"/>
                <w:szCs w:val="28"/>
              </w:rPr>
              <w:t>bộ</w:t>
            </w:r>
            <w:proofErr w:type="spellEnd"/>
          </w:p>
          <w:p w14:paraId="66634AD8" w14:textId="77777777" w:rsidR="00AF1AF7" w:rsidRPr="00AF1AF7" w:rsidRDefault="00AF1AF7" w:rsidP="00DF0F14">
            <w:pPr>
              <w:spacing w:before="60" w:after="60" w:line="240" w:lineRule="auto"/>
              <w:rPr>
                <w:rFonts w:asciiTheme="majorHAnsi" w:hAnsiTheme="majorHAnsi" w:cstheme="majorHAnsi"/>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phòng</w:t>
            </w:r>
            <w:proofErr w:type="spellEnd"/>
          </w:p>
        </w:tc>
        <w:tc>
          <w:tcPr>
            <w:tcW w:w="820" w:type="dxa"/>
            <w:vAlign w:val="center"/>
          </w:tcPr>
          <w:p w14:paraId="0A3B1DC2"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c>
          <w:tcPr>
            <w:tcW w:w="1176" w:type="dxa"/>
            <w:noWrap/>
            <w:vAlign w:val="center"/>
          </w:tcPr>
          <w:p w14:paraId="18F1546D"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r>
      <w:tr w:rsidR="00AF1AF7" w:rsidRPr="00AF1AF7" w14:paraId="37D85460" w14:textId="77777777" w:rsidTr="00DF0F14">
        <w:trPr>
          <w:trHeight w:val="375"/>
        </w:trPr>
        <w:tc>
          <w:tcPr>
            <w:tcW w:w="572" w:type="dxa"/>
            <w:noWrap/>
            <w:vAlign w:val="center"/>
            <w:hideMark/>
          </w:tcPr>
          <w:p w14:paraId="30B5E079"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3</w:t>
            </w:r>
          </w:p>
        </w:tc>
        <w:tc>
          <w:tcPr>
            <w:tcW w:w="2014" w:type="dxa"/>
            <w:vAlign w:val="center"/>
          </w:tcPr>
          <w:p w14:paraId="4C714551"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NaCl </w:t>
            </w:r>
          </w:p>
        </w:tc>
        <w:tc>
          <w:tcPr>
            <w:tcW w:w="4394" w:type="dxa"/>
          </w:tcPr>
          <w:p w14:paraId="307D1995"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Công </w:t>
            </w:r>
            <w:proofErr w:type="spellStart"/>
            <w:r w:rsidRPr="00AF1AF7">
              <w:rPr>
                <w:rFonts w:asciiTheme="majorHAnsi" w:hAnsiTheme="majorHAnsi" w:cstheme="majorHAnsi"/>
                <w:iCs/>
                <w:color w:val="000000" w:themeColor="text1"/>
                <w:sz w:val="28"/>
                <w:szCs w:val="28"/>
              </w:rPr>
              <w:t>thức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cấu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tạo</w:t>
            </w:r>
            <w:proofErr w:type="spellEnd"/>
            <w:r w:rsidRPr="00AF1AF7">
              <w:rPr>
                <w:rFonts w:asciiTheme="majorHAnsi" w:hAnsiTheme="majorHAnsi" w:cstheme="majorHAnsi"/>
                <w:iCs/>
                <w:color w:val="000000" w:themeColor="text1"/>
                <w:sz w:val="28"/>
                <w:szCs w:val="28"/>
              </w:rPr>
              <w:t xml:space="preserve">: NaCl </w:t>
            </w:r>
          </w:p>
          <w:p w14:paraId="4A4B24D9"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Trọng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lượng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phân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tử</w:t>
            </w:r>
            <w:proofErr w:type="spellEnd"/>
            <w:r w:rsidRPr="00AF1AF7">
              <w:rPr>
                <w:rFonts w:asciiTheme="majorHAnsi" w:hAnsiTheme="majorHAnsi" w:cstheme="majorHAnsi"/>
                <w:iCs/>
                <w:color w:val="000000" w:themeColor="text1"/>
                <w:sz w:val="28"/>
                <w:szCs w:val="28"/>
              </w:rPr>
              <w:t>: 58.44g/mol</w:t>
            </w:r>
          </w:p>
          <w:p w14:paraId="3FD169C1"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tinh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khiết</w:t>
            </w:r>
            <w:proofErr w:type="spellEnd"/>
            <w:r w:rsidRPr="00AF1AF7">
              <w:rPr>
                <w:rFonts w:asciiTheme="majorHAnsi" w:hAnsiTheme="majorHAnsi" w:cstheme="majorHAnsi"/>
                <w:iCs/>
                <w:color w:val="000000" w:themeColor="text1"/>
                <w:sz w:val="28"/>
                <w:szCs w:val="28"/>
              </w:rPr>
              <w:t xml:space="preserve"> ≥ 99%</w:t>
            </w:r>
          </w:p>
          <w:p w14:paraId="5FD2F18B"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lastRenderedPageBreak/>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lọ</w:t>
            </w:r>
            <w:proofErr w:type="spellEnd"/>
            <w:r w:rsidRPr="00AF1AF7">
              <w:rPr>
                <w:rFonts w:asciiTheme="majorHAnsi" w:hAnsiTheme="majorHAnsi" w:cstheme="majorHAnsi"/>
                <w:iCs/>
                <w:color w:val="000000" w:themeColor="text1"/>
                <w:sz w:val="28"/>
                <w:szCs w:val="28"/>
              </w:rPr>
              <w:t>/1kg</w:t>
            </w:r>
          </w:p>
          <w:p w14:paraId="3A8958E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phòng</w:t>
            </w:r>
            <w:proofErr w:type="spellEnd"/>
          </w:p>
        </w:tc>
        <w:tc>
          <w:tcPr>
            <w:tcW w:w="820" w:type="dxa"/>
            <w:vAlign w:val="center"/>
          </w:tcPr>
          <w:p w14:paraId="422590D5"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36320436"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r>
      <w:tr w:rsidR="00AF1AF7" w:rsidRPr="00AF1AF7" w14:paraId="6B54C928" w14:textId="77777777" w:rsidTr="00DF0F14">
        <w:trPr>
          <w:trHeight w:val="390"/>
        </w:trPr>
        <w:tc>
          <w:tcPr>
            <w:tcW w:w="572" w:type="dxa"/>
            <w:noWrap/>
            <w:vAlign w:val="center"/>
            <w:hideMark/>
          </w:tcPr>
          <w:p w14:paraId="0129A8AB"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4</w:t>
            </w:r>
          </w:p>
        </w:tc>
        <w:tc>
          <w:tcPr>
            <w:tcW w:w="2014" w:type="dxa"/>
            <w:vAlign w:val="center"/>
          </w:tcPr>
          <w:p w14:paraId="363847AB"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gramStart"/>
            <w:r w:rsidRPr="00AF1AF7">
              <w:rPr>
                <w:rFonts w:asciiTheme="majorHAnsi" w:hAnsiTheme="majorHAnsi" w:cstheme="majorHAnsi"/>
                <w:iCs/>
                <w:color w:val="000000" w:themeColor="text1"/>
                <w:sz w:val="28"/>
                <w:szCs w:val="28"/>
              </w:rPr>
              <w:t>Tris</w:t>
            </w:r>
            <w:proofErr w:type="gramEnd"/>
            <w:r w:rsidRPr="00AF1AF7">
              <w:rPr>
                <w:rFonts w:asciiTheme="majorHAnsi" w:hAnsiTheme="majorHAnsi" w:cstheme="majorHAnsi"/>
                <w:iCs/>
                <w:color w:val="000000" w:themeColor="text1"/>
                <w:sz w:val="28"/>
                <w:szCs w:val="28"/>
              </w:rPr>
              <w:t xml:space="preserve"> base</w:t>
            </w:r>
          </w:p>
        </w:tc>
        <w:tc>
          <w:tcPr>
            <w:tcW w:w="4394" w:type="dxa"/>
          </w:tcPr>
          <w:p w14:paraId="282230A8"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Công </w:t>
            </w:r>
            <w:proofErr w:type="spellStart"/>
            <w:r w:rsidRPr="00AF1AF7">
              <w:rPr>
                <w:rFonts w:asciiTheme="majorHAnsi" w:hAnsiTheme="majorHAnsi" w:cstheme="majorHAnsi"/>
                <w:iCs/>
                <w:color w:val="000000" w:themeColor="text1"/>
                <w:sz w:val="28"/>
                <w:szCs w:val="28"/>
              </w:rPr>
              <w:t>thức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cấu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tạo</w:t>
            </w:r>
            <w:proofErr w:type="spellEnd"/>
            <w:r w:rsidRPr="00AF1AF7">
              <w:rPr>
                <w:rFonts w:asciiTheme="majorHAnsi" w:hAnsiTheme="majorHAnsi" w:cstheme="majorHAnsi"/>
                <w:iCs/>
                <w:color w:val="000000" w:themeColor="text1"/>
                <w:sz w:val="28"/>
                <w:szCs w:val="28"/>
              </w:rPr>
              <w:t>: C4H11NO3</w:t>
            </w:r>
          </w:p>
          <w:p w14:paraId="42B1718D"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Khối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lượng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phân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tử</w:t>
            </w:r>
            <w:proofErr w:type="spellEnd"/>
            <w:r w:rsidRPr="00AF1AF7">
              <w:rPr>
                <w:rFonts w:asciiTheme="majorHAnsi" w:hAnsiTheme="majorHAnsi" w:cstheme="majorHAnsi"/>
                <w:iCs/>
                <w:color w:val="000000" w:themeColor="text1"/>
                <w:sz w:val="28"/>
                <w:szCs w:val="28"/>
              </w:rPr>
              <w:t xml:space="preserve"> 121.1</w:t>
            </w:r>
          </w:p>
          <w:p w14:paraId="2C5E03DE"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Dùng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cho</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sinh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học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phân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tử</w:t>
            </w:r>
            <w:proofErr w:type="spellEnd"/>
            <w:r w:rsidRPr="00AF1AF7">
              <w:rPr>
                <w:rFonts w:asciiTheme="majorHAnsi" w:hAnsiTheme="majorHAnsi" w:cstheme="majorHAnsi"/>
                <w:iCs/>
                <w:color w:val="000000" w:themeColor="text1"/>
                <w:sz w:val="28"/>
                <w:szCs w:val="28"/>
              </w:rPr>
              <w:t>;</w:t>
            </w:r>
          </w:p>
          <w:p w14:paraId="2DC726BA"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Dạng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tinh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trắng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tinh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khiết</w:t>
            </w:r>
            <w:proofErr w:type="spellEnd"/>
            <w:r w:rsidRPr="00AF1AF7">
              <w:rPr>
                <w:rFonts w:asciiTheme="majorHAnsi" w:hAnsiTheme="majorHAnsi" w:cstheme="majorHAnsi"/>
                <w:iCs/>
                <w:color w:val="000000" w:themeColor="text1"/>
                <w:sz w:val="28"/>
                <w:szCs w:val="28"/>
              </w:rPr>
              <w:t xml:space="preserve"> ≥ 99%</w:t>
            </w:r>
          </w:p>
          <w:p w14:paraId="4C25878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lọ</w:t>
            </w:r>
            <w:proofErr w:type="spellEnd"/>
            <w:r w:rsidRPr="00AF1AF7">
              <w:rPr>
                <w:rFonts w:asciiTheme="majorHAnsi" w:hAnsiTheme="majorHAnsi" w:cstheme="majorHAnsi"/>
                <w:iCs/>
                <w:color w:val="000000" w:themeColor="text1"/>
                <w:sz w:val="28"/>
                <w:szCs w:val="28"/>
              </w:rPr>
              <w:t xml:space="preserve">/1kg </w:t>
            </w:r>
          </w:p>
          <w:p w14:paraId="56CE588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phòng</w:t>
            </w:r>
            <w:proofErr w:type="spellEnd"/>
          </w:p>
        </w:tc>
        <w:tc>
          <w:tcPr>
            <w:tcW w:w="820" w:type="dxa"/>
            <w:vAlign w:val="center"/>
          </w:tcPr>
          <w:p w14:paraId="45283719"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32D6890F"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391F507C" w14:textId="77777777" w:rsidTr="00DF0F14">
        <w:trPr>
          <w:trHeight w:val="390"/>
        </w:trPr>
        <w:tc>
          <w:tcPr>
            <w:tcW w:w="572" w:type="dxa"/>
            <w:noWrap/>
            <w:vAlign w:val="center"/>
            <w:hideMark/>
          </w:tcPr>
          <w:p w14:paraId="2EB5F307"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5</w:t>
            </w:r>
          </w:p>
        </w:tc>
        <w:tc>
          <w:tcPr>
            <w:tcW w:w="2014" w:type="dxa"/>
            <w:vAlign w:val="center"/>
          </w:tcPr>
          <w:p w14:paraId="153911D0"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EDTA</w:t>
            </w:r>
          </w:p>
        </w:tc>
        <w:tc>
          <w:tcPr>
            <w:tcW w:w="4394" w:type="dxa"/>
          </w:tcPr>
          <w:p w14:paraId="496D09DD"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Công </w:t>
            </w:r>
            <w:proofErr w:type="spellStart"/>
            <w:r w:rsidRPr="00AF1AF7">
              <w:rPr>
                <w:rFonts w:asciiTheme="majorHAnsi" w:hAnsiTheme="majorHAnsi" w:cstheme="majorHAnsi"/>
                <w:iCs/>
                <w:color w:val="000000" w:themeColor="text1"/>
                <w:sz w:val="28"/>
                <w:szCs w:val="28"/>
              </w:rPr>
              <w:t>thức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cấu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tạo</w:t>
            </w:r>
            <w:proofErr w:type="spellEnd"/>
            <w:r w:rsidRPr="00AF1AF7">
              <w:rPr>
                <w:rFonts w:asciiTheme="majorHAnsi" w:hAnsiTheme="majorHAnsi" w:cstheme="majorHAnsi"/>
                <w:iCs/>
                <w:color w:val="000000" w:themeColor="text1"/>
                <w:sz w:val="28"/>
                <w:szCs w:val="28"/>
              </w:rPr>
              <w:t xml:space="preserve">: C10H16N2O8 </w:t>
            </w:r>
          </w:p>
          <w:p w14:paraId="7720510D"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Dạng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tinh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trắng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tinh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khiết</w:t>
            </w:r>
            <w:proofErr w:type="spellEnd"/>
            <w:r w:rsidRPr="00AF1AF7">
              <w:rPr>
                <w:rFonts w:asciiTheme="majorHAnsi" w:hAnsiTheme="majorHAnsi" w:cstheme="majorHAnsi"/>
                <w:iCs/>
                <w:color w:val="000000" w:themeColor="text1"/>
                <w:sz w:val="28"/>
                <w:szCs w:val="28"/>
              </w:rPr>
              <w:t xml:space="preserve"> ≥ 99%</w:t>
            </w:r>
          </w:p>
          <w:p w14:paraId="2DD263E6"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500 gram/</w:t>
            </w:r>
            <w:proofErr w:type="spellStart"/>
            <w:r w:rsidRPr="00AF1AF7">
              <w:rPr>
                <w:rFonts w:asciiTheme="majorHAnsi" w:hAnsiTheme="majorHAnsi" w:cstheme="majorHAnsi"/>
                <w:iCs/>
                <w:color w:val="000000" w:themeColor="text1"/>
                <w:sz w:val="28"/>
                <w:szCs w:val="28"/>
              </w:rPr>
              <w:t>lọ</w:t>
            </w:r>
            <w:proofErr w:type="spellEnd"/>
          </w:p>
          <w:p w14:paraId="7B4F31E9"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phòng</w:t>
            </w:r>
            <w:proofErr w:type="spellEnd"/>
          </w:p>
        </w:tc>
        <w:tc>
          <w:tcPr>
            <w:tcW w:w="820" w:type="dxa"/>
            <w:vAlign w:val="center"/>
          </w:tcPr>
          <w:p w14:paraId="283AC32A"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715DDE1F"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7851EFA3" w14:textId="77777777" w:rsidTr="00DF0F14">
        <w:trPr>
          <w:trHeight w:val="390"/>
        </w:trPr>
        <w:tc>
          <w:tcPr>
            <w:tcW w:w="572" w:type="dxa"/>
            <w:noWrap/>
            <w:vAlign w:val="center"/>
          </w:tcPr>
          <w:p w14:paraId="015F7D64"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6</w:t>
            </w:r>
          </w:p>
        </w:tc>
        <w:tc>
          <w:tcPr>
            <w:tcW w:w="2014" w:type="dxa"/>
            <w:vAlign w:val="center"/>
          </w:tcPr>
          <w:p w14:paraId="475A1EB9"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CTAB</w:t>
            </w:r>
          </w:p>
        </w:tc>
        <w:tc>
          <w:tcPr>
            <w:tcW w:w="4394" w:type="dxa"/>
          </w:tcPr>
          <w:p w14:paraId="67597E4A"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Công </w:t>
            </w:r>
            <w:proofErr w:type="spellStart"/>
            <w:r w:rsidRPr="00AF1AF7">
              <w:rPr>
                <w:rFonts w:asciiTheme="majorHAnsi" w:hAnsiTheme="majorHAnsi" w:cstheme="majorHAnsi"/>
                <w:iCs/>
                <w:color w:val="000000" w:themeColor="text1"/>
                <w:sz w:val="28"/>
                <w:szCs w:val="28"/>
              </w:rPr>
              <w:t>thức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cấu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tạo</w:t>
            </w:r>
            <w:proofErr w:type="spellEnd"/>
            <w:r w:rsidRPr="00AF1AF7">
              <w:rPr>
                <w:rFonts w:asciiTheme="majorHAnsi" w:hAnsiTheme="majorHAnsi" w:cstheme="majorHAnsi"/>
                <w:iCs/>
                <w:color w:val="000000" w:themeColor="text1"/>
                <w:sz w:val="28"/>
                <w:szCs w:val="28"/>
              </w:rPr>
              <w:t>: C19H42NBr</w:t>
            </w:r>
          </w:p>
          <w:p w14:paraId="6F4ED571"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Khối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lượng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phân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tử</w:t>
            </w:r>
            <w:proofErr w:type="spellEnd"/>
            <w:r w:rsidRPr="00AF1AF7">
              <w:rPr>
                <w:rFonts w:asciiTheme="majorHAnsi" w:hAnsiTheme="majorHAnsi" w:cstheme="majorHAnsi"/>
                <w:iCs/>
                <w:color w:val="000000" w:themeColor="text1"/>
                <w:sz w:val="28"/>
                <w:szCs w:val="28"/>
              </w:rPr>
              <w:t>: 364.09</w:t>
            </w:r>
          </w:p>
          <w:p w14:paraId="3E5F33DB"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Dạng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bột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màu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trắng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đến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gần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như</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trắng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tinh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khiết</w:t>
            </w:r>
            <w:proofErr w:type="spellEnd"/>
            <w:r w:rsidRPr="00AF1AF7">
              <w:rPr>
                <w:rFonts w:asciiTheme="majorHAnsi" w:hAnsiTheme="majorHAnsi" w:cstheme="majorHAnsi"/>
                <w:iCs/>
                <w:color w:val="000000" w:themeColor="text1"/>
                <w:sz w:val="28"/>
                <w:szCs w:val="28"/>
              </w:rPr>
              <w:t xml:space="preserve"> ≥ 99%</w:t>
            </w:r>
          </w:p>
          <w:p w14:paraId="6555304C"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100 gram/</w:t>
            </w:r>
            <w:proofErr w:type="spellStart"/>
            <w:r w:rsidRPr="00AF1AF7">
              <w:rPr>
                <w:rFonts w:asciiTheme="majorHAnsi" w:hAnsiTheme="majorHAnsi" w:cstheme="majorHAnsi"/>
                <w:iCs/>
                <w:color w:val="000000" w:themeColor="text1"/>
                <w:sz w:val="28"/>
                <w:szCs w:val="28"/>
              </w:rPr>
              <w:t>lọ</w:t>
            </w:r>
            <w:proofErr w:type="spellEnd"/>
          </w:p>
          <w:p w14:paraId="102AC85A"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phòng</w:t>
            </w:r>
            <w:proofErr w:type="spellEnd"/>
          </w:p>
        </w:tc>
        <w:tc>
          <w:tcPr>
            <w:tcW w:w="820" w:type="dxa"/>
            <w:vAlign w:val="center"/>
          </w:tcPr>
          <w:p w14:paraId="5454D805"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55F021EA"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25CBFF00" w14:textId="77777777" w:rsidTr="00DF0F14">
        <w:trPr>
          <w:trHeight w:val="390"/>
        </w:trPr>
        <w:tc>
          <w:tcPr>
            <w:tcW w:w="572" w:type="dxa"/>
            <w:noWrap/>
            <w:vAlign w:val="center"/>
          </w:tcPr>
          <w:p w14:paraId="7A63340D"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7</w:t>
            </w:r>
          </w:p>
        </w:tc>
        <w:tc>
          <w:tcPr>
            <w:tcW w:w="2014" w:type="dxa"/>
            <w:vAlign w:val="center"/>
          </w:tcPr>
          <w:p w14:paraId="4AD0D008"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RNase, DNase-free </w:t>
            </w:r>
          </w:p>
        </w:tc>
        <w:tc>
          <w:tcPr>
            <w:tcW w:w="4394" w:type="dxa"/>
          </w:tcPr>
          <w:p w14:paraId="47C99FBE"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Có</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tác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dụng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phân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huỷ</w:t>
            </w:r>
            <w:proofErr w:type="spellEnd"/>
            <w:r w:rsidRPr="00AF1AF7">
              <w:rPr>
                <w:rFonts w:asciiTheme="majorHAnsi" w:hAnsiTheme="majorHAnsi" w:cstheme="majorHAnsi"/>
                <w:iCs/>
                <w:color w:val="000000" w:themeColor="text1"/>
                <w:sz w:val="28"/>
                <w:szCs w:val="28"/>
              </w:rPr>
              <w:t xml:space="preserve"> RNA </w:t>
            </w:r>
            <w:proofErr w:type="spellStart"/>
            <w:r w:rsidRPr="00AF1AF7">
              <w:rPr>
                <w:rFonts w:asciiTheme="majorHAnsi" w:hAnsiTheme="majorHAnsi" w:cstheme="majorHAnsi"/>
                <w:iCs/>
                <w:color w:val="000000" w:themeColor="text1"/>
                <w:sz w:val="28"/>
                <w:szCs w:val="28"/>
              </w:rPr>
              <w:t>sợi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đơn</w:t>
            </w:r>
            <w:proofErr w:type="spellEnd"/>
            <w:r w:rsidRPr="00AF1AF7">
              <w:rPr>
                <w:rFonts w:asciiTheme="majorHAnsi" w:hAnsiTheme="majorHAnsi" w:cstheme="majorHAnsi"/>
                <w:iCs/>
                <w:color w:val="000000" w:themeColor="text1"/>
                <w:sz w:val="28"/>
                <w:szCs w:val="28"/>
              </w:rPr>
              <w:t>.</w:t>
            </w:r>
          </w:p>
          <w:p w14:paraId="1D0217E3"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Không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có</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hoạt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tính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của</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Dnase</w:t>
            </w:r>
            <w:proofErr w:type="spellEnd"/>
            <w:r w:rsidRPr="00AF1AF7">
              <w:rPr>
                <w:rFonts w:asciiTheme="majorHAnsi" w:hAnsiTheme="majorHAnsi" w:cstheme="majorHAnsi"/>
                <w:iCs/>
                <w:color w:val="000000" w:themeColor="text1"/>
                <w:sz w:val="28"/>
                <w:szCs w:val="28"/>
              </w:rPr>
              <w:t>;</w:t>
            </w:r>
          </w:p>
          <w:p w14:paraId="745B2D76"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Nồng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10mg/ml</w:t>
            </w:r>
          </w:p>
          <w:p w14:paraId="68EC0B70"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100 mg/ml (</w:t>
            </w:r>
            <w:proofErr w:type="spellStart"/>
            <w:r w:rsidRPr="00AF1AF7">
              <w:rPr>
                <w:rFonts w:asciiTheme="majorHAnsi" w:hAnsiTheme="majorHAnsi" w:cstheme="majorHAnsi"/>
                <w:iCs/>
                <w:color w:val="000000" w:themeColor="text1"/>
                <w:sz w:val="28"/>
                <w:szCs w:val="28"/>
              </w:rPr>
              <w:t>ống</w:t>
            </w:r>
            <w:proofErr w:type="spellEnd"/>
            <w:r w:rsidRPr="00AF1AF7">
              <w:rPr>
                <w:rFonts w:asciiTheme="majorHAnsi" w:hAnsiTheme="majorHAnsi" w:cstheme="majorHAnsi"/>
                <w:iCs/>
                <w:color w:val="000000" w:themeColor="text1"/>
                <w:sz w:val="28"/>
                <w:szCs w:val="28"/>
              </w:rPr>
              <w:t>)</w:t>
            </w:r>
          </w:p>
          <w:p w14:paraId="427FC664"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-20</w:t>
            </w:r>
            <w:r w:rsidRPr="00AF1AF7">
              <w:rPr>
                <w:rFonts w:asciiTheme="majorHAnsi" w:hAnsiTheme="majorHAnsi" w:cstheme="majorHAnsi"/>
                <w:iCs/>
                <w:color w:val="000000" w:themeColor="text1"/>
                <w:sz w:val="28"/>
                <w:szCs w:val="28"/>
                <w:vertAlign w:val="superscript"/>
              </w:rPr>
              <w:t>o</w:t>
            </w:r>
            <w:r w:rsidRPr="00AF1AF7">
              <w:rPr>
                <w:rFonts w:asciiTheme="majorHAnsi" w:hAnsiTheme="majorHAnsi" w:cstheme="majorHAnsi"/>
                <w:iCs/>
                <w:color w:val="000000" w:themeColor="text1"/>
                <w:sz w:val="28"/>
                <w:szCs w:val="28"/>
              </w:rPr>
              <w:t>C</w:t>
            </w:r>
          </w:p>
        </w:tc>
        <w:tc>
          <w:tcPr>
            <w:tcW w:w="820" w:type="dxa"/>
            <w:vAlign w:val="center"/>
          </w:tcPr>
          <w:p w14:paraId="3AEACA16"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5C578D13"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01AF1A3D" w14:textId="77777777" w:rsidTr="00DF0F14">
        <w:trPr>
          <w:trHeight w:val="390"/>
        </w:trPr>
        <w:tc>
          <w:tcPr>
            <w:tcW w:w="572" w:type="dxa"/>
            <w:noWrap/>
            <w:vAlign w:val="center"/>
          </w:tcPr>
          <w:p w14:paraId="1E026876"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8</w:t>
            </w:r>
          </w:p>
        </w:tc>
        <w:tc>
          <w:tcPr>
            <w:tcW w:w="2014" w:type="dxa"/>
            <w:vAlign w:val="center"/>
          </w:tcPr>
          <w:p w14:paraId="5D6E38F4"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Phenol: Chloroform: Isoamyl alcohol (25:24:1)</w:t>
            </w:r>
          </w:p>
        </w:tc>
        <w:tc>
          <w:tcPr>
            <w:tcW w:w="4394" w:type="dxa"/>
          </w:tcPr>
          <w:p w14:paraId="688BCA6B"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Hỗn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hợp</w:t>
            </w:r>
            <w:proofErr w:type="spellEnd"/>
            <w:r w:rsidRPr="00AF1AF7">
              <w:rPr>
                <w:rFonts w:asciiTheme="majorHAnsi" w:hAnsiTheme="majorHAnsi" w:cstheme="majorHAnsi"/>
                <w:iCs/>
                <w:color w:val="000000" w:themeColor="text1"/>
                <w:sz w:val="28"/>
                <w:szCs w:val="28"/>
              </w:rPr>
              <w:t xml:space="preserve"> dung </w:t>
            </w:r>
            <w:proofErr w:type="spellStart"/>
            <w:r w:rsidRPr="00AF1AF7">
              <w:rPr>
                <w:rFonts w:asciiTheme="majorHAnsi" w:hAnsiTheme="majorHAnsi" w:cstheme="majorHAnsi"/>
                <w:iCs/>
                <w:color w:val="000000" w:themeColor="text1"/>
                <w:sz w:val="28"/>
                <w:szCs w:val="28"/>
              </w:rPr>
              <w:t>môi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hữu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cơ</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dạng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lỏng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gồm</w:t>
            </w:r>
            <w:proofErr w:type="spellEnd"/>
            <w:r w:rsidRPr="00AF1AF7">
              <w:rPr>
                <w:rFonts w:asciiTheme="majorHAnsi" w:hAnsiTheme="majorHAnsi" w:cstheme="majorHAnsi"/>
                <w:iCs/>
                <w:color w:val="000000" w:themeColor="text1"/>
                <w:sz w:val="28"/>
                <w:szCs w:val="28"/>
              </w:rPr>
              <w:t xml:space="preserve"> Phenol: Chloroform: Isoamyl alcohol </w:t>
            </w:r>
            <w:proofErr w:type="spellStart"/>
            <w:r w:rsidRPr="00AF1AF7">
              <w:rPr>
                <w:rFonts w:asciiTheme="majorHAnsi" w:hAnsiTheme="majorHAnsi" w:cstheme="majorHAnsi"/>
                <w:iCs/>
                <w:color w:val="000000" w:themeColor="text1"/>
                <w:sz w:val="28"/>
                <w:szCs w:val="28"/>
              </w:rPr>
              <w:t>theo</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tỷ</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lệ</w:t>
            </w:r>
            <w:proofErr w:type="spellEnd"/>
            <w:r w:rsidRPr="00AF1AF7">
              <w:rPr>
                <w:rFonts w:asciiTheme="majorHAnsi" w:hAnsiTheme="majorHAnsi" w:cstheme="majorHAnsi"/>
                <w:iCs/>
                <w:color w:val="000000" w:themeColor="text1"/>
                <w:sz w:val="28"/>
                <w:szCs w:val="28"/>
              </w:rPr>
              <w:t xml:space="preserve"> (25:24:1);</w:t>
            </w:r>
          </w:p>
          <w:p w14:paraId="55E16CA5"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Ứng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dụng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tách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chiết</w:t>
            </w:r>
            <w:proofErr w:type="spellEnd"/>
            <w:r w:rsidRPr="00AF1AF7">
              <w:rPr>
                <w:rFonts w:asciiTheme="majorHAnsi" w:hAnsiTheme="majorHAnsi" w:cstheme="majorHAnsi"/>
                <w:iCs/>
                <w:color w:val="000000" w:themeColor="text1"/>
                <w:sz w:val="28"/>
                <w:szCs w:val="28"/>
              </w:rPr>
              <w:t xml:space="preserve"> DNA;</w:t>
            </w:r>
          </w:p>
          <w:p w14:paraId="4411E6DC"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PH 7.2-8.3 </w:t>
            </w:r>
            <w:proofErr w:type="spellStart"/>
            <w:r w:rsidRPr="00AF1AF7">
              <w:rPr>
                <w:rFonts w:asciiTheme="majorHAnsi" w:hAnsiTheme="majorHAnsi" w:cstheme="majorHAnsi"/>
                <w:iCs/>
                <w:color w:val="000000" w:themeColor="text1"/>
                <w:sz w:val="28"/>
                <w:szCs w:val="28"/>
              </w:rPr>
              <w:t>khi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pha</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với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nước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tỉ</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lệ</w:t>
            </w:r>
            <w:proofErr w:type="spellEnd"/>
            <w:r w:rsidRPr="00AF1AF7">
              <w:rPr>
                <w:rFonts w:asciiTheme="majorHAnsi" w:hAnsiTheme="majorHAnsi" w:cstheme="majorHAnsi"/>
                <w:iCs/>
                <w:color w:val="000000" w:themeColor="text1"/>
                <w:sz w:val="28"/>
                <w:szCs w:val="28"/>
              </w:rPr>
              <w:t xml:space="preserve"> 1:1</w:t>
            </w:r>
          </w:p>
          <w:p w14:paraId="7DD2557E"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500ml/chai</w:t>
            </w:r>
          </w:p>
          <w:p w14:paraId="0926BF3C"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2</w:t>
            </w:r>
            <w:r w:rsidRPr="00AF1AF7">
              <w:rPr>
                <w:rFonts w:asciiTheme="majorHAnsi" w:hAnsiTheme="majorHAnsi" w:cstheme="majorHAnsi"/>
                <w:iCs/>
                <w:color w:val="000000" w:themeColor="text1"/>
                <w:sz w:val="28"/>
                <w:szCs w:val="28"/>
                <w:vertAlign w:val="superscript"/>
              </w:rPr>
              <w:t>o</w:t>
            </w:r>
            <w:r w:rsidRPr="00AF1AF7">
              <w:rPr>
                <w:rFonts w:asciiTheme="majorHAnsi" w:hAnsiTheme="majorHAnsi" w:cstheme="majorHAnsi"/>
                <w:iCs/>
                <w:color w:val="000000" w:themeColor="text1"/>
                <w:sz w:val="28"/>
                <w:szCs w:val="28"/>
              </w:rPr>
              <w:t>C - 8</w:t>
            </w:r>
            <w:r w:rsidRPr="00AF1AF7">
              <w:rPr>
                <w:rFonts w:asciiTheme="majorHAnsi" w:hAnsiTheme="majorHAnsi" w:cstheme="majorHAnsi"/>
                <w:iCs/>
                <w:color w:val="000000" w:themeColor="text1"/>
                <w:sz w:val="28"/>
                <w:szCs w:val="28"/>
                <w:vertAlign w:val="superscript"/>
              </w:rPr>
              <w:t>o</w:t>
            </w:r>
            <w:r w:rsidRPr="00AF1AF7">
              <w:rPr>
                <w:rFonts w:asciiTheme="majorHAnsi" w:hAnsiTheme="majorHAnsi" w:cstheme="majorHAnsi"/>
                <w:iCs/>
                <w:color w:val="000000" w:themeColor="text1"/>
                <w:sz w:val="28"/>
                <w:szCs w:val="28"/>
              </w:rPr>
              <w:t>C</w:t>
            </w:r>
          </w:p>
        </w:tc>
        <w:tc>
          <w:tcPr>
            <w:tcW w:w="820" w:type="dxa"/>
            <w:vAlign w:val="center"/>
          </w:tcPr>
          <w:p w14:paraId="2E830909"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73FE667F"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4CDDC1B9" w14:textId="77777777" w:rsidTr="00DF0F14">
        <w:trPr>
          <w:trHeight w:val="390"/>
        </w:trPr>
        <w:tc>
          <w:tcPr>
            <w:tcW w:w="572" w:type="dxa"/>
            <w:noWrap/>
            <w:vAlign w:val="center"/>
          </w:tcPr>
          <w:p w14:paraId="358E52A1"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9</w:t>
            </w:r>
          </w:p>
        </w:tc>
        <w:tc>
          <w:tcPr>
            <w:tcW w:w="2014" w:type="dxa"/>
            <w:vAlign w:val="center"/>
          </w:tcPr>
          <w:p w14:paraId="3004B45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Nước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cất</w:t>
            </w:r>
            <w:proofErr w:type="spellEnd"/>
            <w:r w:rsidRPr="00AF1AF7">
              <w:rPr>
                <w:rFonts w:asciiTheme="majorHAnsi" w:hAnsiTheme="majorHAnsi" w:cstheme="majorHAnsi"/>
                <w:iCs/>
                <w:color w:val="000000" w:themeColor="text1"/>
                <w:sz w:val="28"/>
                <w:szCs w:val="28"/>
              </w:rPr>
              <w:t xml:space="preserve"> 2 </w:t>
            </w:r>
            <w:proofErr w:type="spellStart"/>
            <w:r w:rsidRPr="00AF1AF7">
              <w:rPr>
                <w:rFonts w:asciiTheme="majorHAnsi" w:hAnsiTheme="majorHAnsi" w:cstheme="majorHAnsi"/>
                <w:iCs/>
                <w:color w:val="000000" w:themeColor="text1"/>
                <w:sz w:val="28"/>
                <w:szCs w:val="28"/>
              </w:rPr>
              <w:t>lần</w:t>
            </w:r>
            <w:proofErr w:type="spellEnd"/>
          </w:p>
        </w:tc>
        <w:tc>
          <w:tcPr>
            <w:tcW w:w="4394" w:type="dxa"/>
          </w:tcPr>
          <w:p w14:paraId="3F886EBD"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Nước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cất</w:t>
            </w:r>
            <w:proofErr w:type="spellEnd"/>
            <w:r w:rsidRPr="00AF1AF7">
              <w:rPr>
                <w:rFonts w:asciiTheme="majorHAnsi" w:hAnsiTheme="majorHAnsi" w:cstheme="majorHAnsi"/>
                <w:iCs/>
                <w:color w:val="000000" w:themeColor="text1"/>
                <w:sz w:val="28"/>
                <w:szCs w:val="28"/>
              </w:rPr>
              <w:t xml:space="preserve"> 2 </w:t>
            </w:r>
            <w:proofErr w:type="spellStart"/>
            <w:r w:rsidRPr="00AF1AF7">
              <w:rPr>
                <w:rFonts w:asciiTheme="majorHAnsi" w:hAnsiTheme="majorHAnsi" w:cstheme="majorHAnsi"/>
                <w:iCs/>
                <w:color w:val="000000" w:themeColor="text1"/>
                <w:sz w:val="28"/>
                <w:szCs w:val="28"/>
              </w:rPr>
              <w:t>lần</w:t>
            </w:r>
            <w:proofErr w:type="spellEnd"/>
          </w:p>
          <w:p w14:paraId="700D1469"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10 </w:t>
            </w:r>
            <w:proofErr w:type="spellStart"/>
            <w:r w:rsidRPr="00AF1AF7">
              <w:rPr>
                <w:rFonts w:asciiTheme="majorHAnsi" w:hAnsiTheme="majorHAnsi" w:cstheme="majorHAnsi"/>
                <w:iCs/>
                <w:color w:val="000000" w:themeColor="text1"/>
                <w:sz w:val="28"/>
                <w:szCs w:val="28"/>
              </w:rPr>
              <w:t>lít</w:t>
            </w:r>
            <w:proofErr w:type="spellEnd"/>
            <w:r w:rsidRPr="00AF1AF7">
              <w:rPr>
                <w:rFonts w:asciiTheme="majorHAnsi" w:hAnsiTheme="majorHAnsi" w:cstheme="majorHAnsi"/>
                <w:iCs/>
                <w:color w:val="000000" w:themeColor="text1"/>
                <w:sz w:val="28"/>
                <w:szCs w:val="28"/>
              </w:rPr>
              <w:t>/can</w:t>
            </w:r>
          </w:p>
        </w:tc>
        <w:tc>
          <w:tcPr>
            <w:tcW w:w="820" w:type="dxa"/>
            <w:vAlign w:val="center"/>
          </w:tcPr>
          <w:p w14:paraId="40D4F27C"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44676014"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436F9988" w14:textId="77777777" w:rsidTr="00DF0F14">
        <w:trPr>
          <w:trHeight w:val="390"/>
        </w:trPr>
        <w:tc>
          <w:tcPr>
            <w:tcW w:w="572" w:type="dxa"/>
            <w:noWrap/>
            <w:vAlign w:val="center"/>
          </w:tcPr>
          <w:p w14:paraId="725DA39B"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lastRenderedPageBreak/>
              <w:t>10</w:t>
            </w:r>
          </w:p>
        </w:tc>
        <w:tc>
          <w:tcPr>
            <w:tcW w:w="2014" w:type="dxa"/>
            <w:vAlign w:val="center"/>
          </w:tcPr>
          <w:p w14:paraId="0D5A6381"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Ethanol absolute </w:t>
            </w:r>
          </w:p>
          <w:p w14:paraId="5FA7F872"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
        </w:tc>
        <w:tc>
          <w:tcPr>
            <w:tcW w:w="4394" w:type="dxa"/>
          </w:tcPr>
          <w:p w14:paraId="49F30A2D"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Công </w:t>
            </w:r>
            <w:proofErr w:type="spellStart"/>
            <w:r w:rsidRPr="00AF1AF7">
              <w:rPr>
                <w:rFonts w:asciiTheme="majorHAnsi" w:hAnsiTheme="majorHAnsi" w:cstheme="majorHAnsi"/>
                <w:iCs/>
                <w:color w:val="000000" w:themeColor="text1"/>
                <w:sz w:val="28"/>
                <w:szCs w:val="28"/>
              </w:rPr>
              <w:t>thức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hoá</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học</w:t>
            </w:r>
            <w:proofErr w:type="spellEnd"/>
            <w:r w:rsidRPr="00AF1AF7">
              <w:rPr>
                <w:rFonts w:asciiTheme="majorHAnsi" w:hAnsiTheme="majorHAnsi" w:cstheme="majorHAnsi"/>
                <w:iCs/>
                <w:color w:val="000000" w:themeColor="text1"/>
                <w:sz w:val="28"/>
                <w:szCs w:val="28"/>
              </w:rPr>
              <w:t xml:space="preserve"> C2H5OH</w:t>
            </w:r>
          </w:p>
          <w:p w14:paraId="0BDA353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tinh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khiết</w:t>
            </w:r>
            <w:proofErr w:type="spellEnd"/>
            <w:r w:rsidRPr="00AF1AF7">
              <w:rPr>
                <w:rFonts w:asciiTheme="majorHAnsi" w:hAnsiTheme="majorHAnsi" w:cstheme="majorHAnsi"/>
                <w:iCs/>
                <w:color w:val="000000" w:themeColor="text1"/>
                <w:sz w:val="28"/>
                <w:szCs w:val="28"/>
              </w:rPr>
              <w:t xml:space="preserve"> ≥ 99.9 %</w:t>
            </w:r>
          </w:p>
          <w:p w14:paraId="4D395DA5"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1 </w:t>
            </w:r>
            <w:proofErr w:type="spellStart"/>
            <w:r w:rsidRPr="00AF1AF7">
              <w:rPr>
                <w:rFonts w:asciiTheme="majorHAnsi" w:hAnsiTheme="majorHAnsi" w:cstheme="majorHAnsi"/>
                <w:iCs/>
                <w:color w:val="000000" w:themeColor="text1"/>
                <w:sz w:val="28"/>
                <w:szCs w:val="28"/>
              </w:rPr>
              <w:t>lít</w:t>
            </w:r>
            <w:proofErr w:type="spellEnd"/>
            <w:r w:rsidRPr="00AF1AF7">
              <w:rPr>
                <w:rFonts w:asciiTheme="majorHAnsi" w:hAnsiTheme="majorHAnsi" w:cstheme="majorHAnsi"/>
                <w:iCs/>
                <w:color w:val="000000" w:themeColor="text1"/>
                <w:sz w:val="28"/>
                <w:szCs w:val="28"/>
              </w:rPr>
              <w:t>/chai</w:t>
            </w:r>
          </w:p>
        </w:tc>
        <w:tc>
          <w:tcPr>
            <w:tcW w:w="820" w:type="dxa"/>
            <w:vAlign w:val="center"/>
          </w:tcPr>
          <w:p w14:paraId="2CCA5FC7"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6AC93127"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25DC2EBF" w14:textId="77777777" w:rsidTr="00DF0F14">
        <w:trPr>
          <w:trHeight w:val="390"/>
        </w:trPr>
        <w:tc>
          <w:tcPr>
            <w:tcW w:w="572" w:type="dxa"/>
            <w:noWrap/>
            <w:vAlign w:val="center"/>
          </w:tcPr>
          <w:p w14:paraId="2B61D3B2"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11</w:t>
            </w:r>
          </w:p>
        </w:tc>
        <w:tc>
          <w:tcPr>
            <w:tcW w:w="2014" w:type="dxa"/>
            <w:vAlign w:val="center"/>
          </w:tcPr>
          <w:p w14:paraId="63030C9C"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Mồi</w:t>
            </w:r>
            <w:proofErr w:type="spellEnd"/>
            <w:r w:rsidRPr="00AF1AF7">
              <w:rPr>
                <w:rFonts w:asciiTheme="majorHAnsi" w:hAnsiTheme="majorHAnsi" w:cstheme="majorHAnsi"/>
                <w:iCs/>
                <w:color w:val="000000" w:themeColor="text1"/>
                <w:sz w:val="28"/>
                <w:szCs w:val="28"/>
              </w:rPr>
              <w:t xml:space="preserve"> (4 </w:t>
            </w:r>
            <w:proofErr w:type="spellStart"/>
            <w:r w:rsidRPr="00AF1AF7">
              <w:rPr>
                <w:rFonts w:asciiTheme="majorHAnsi" w:hAnsiTheme="majorHAnsi" w:cstheme="majorHAnsi"/>
                <w:iCs/>
                <w:color w:val="000000" w:themeColor="text1"/>
                <w:sz w:val="28"/>
                <w:szCs w:val="28"/>
              </w:rPr>
              <w:t>cặp</w:t>
            </w:r>
            <w:proofErr w:type="spellEnd"/>
            <w:r w:rsidRPr="00AF1AF7">
              <w:rPr>
                <w:rFonts w:asciiTheme="majorHAnsi" w:hAnsiTheme="majorHAnsi" w:cstheme="majorHAnsi"/>
                <w:iCs/>
                <w:color w:val="000000" w:themeColor="text1"/>
                <w:sz w:val="28"/>
                <w:szCs w:val="28"/>
              </w:rPr>
              <w:t>)</w:t>
            </w:r>
          </w:p>
        </w:tc>
        <w:tc>
          <w:tcPr>
            <w:tcW w:w="4394" w:type="dxa"/>
          </w:tcPr>
          <w:p w14:paraId="07079850"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Mồi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dạng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đông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khô</w:t>
            </w:r>
            <w:proofErr w:type="spellEnd"/>
          </w:p>
          <w:p w14:paraId="496AEE28"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Nồng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100 </w:t>
            </w:r>
            <w:proofErr w:type="spellStart"/>
            <w:r w:rsidRPr="00AF1AF7">
              <w:rPr>
                <w:rFonts w:asciiTheme="majorHAnsi" w:hAnsiTheme="majorHAnsi" w:cstheme="majorHAnsi"/>
                <w:iCs/>
                <w:color w:val="000000" w:themeColor="text1"/>
                <w:sz w:val="28"/>
                <w:szCs w:val="28"/>
              </w:rPr>
              <w:t>nmole</w:t>
            </w:r>
            <w:proofErr w:type="spellEnd"/>
          </w:p>
          <w:p w14:paraId="263F5E1B"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Tinh </w:t>
            </w:r>
            <w:proofErr w:type="spellStart"/>
            <w:r w:rsidRPr="00AF1AF7">
              <w:rPr>
                <w:rFonts w:asciiTheme="majorHAnsi" w:hAnsiTheme="majorHAnsi" w:cstheme="majorHAnsi"/>
                <w:iCs/>
                <w:color w:val="000000" w:themeColor="text1"/>
                <w:sz w:val="28"/>
                <w:szCs w:val="28"/>
              </w:rPr>
              <w:t>sạch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bằng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phương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pháp</w:t>
            </w:r>
            <w:proofErr w:type="spellEnd"/>
            <w:r w:rsidRPr="00AF1AF7">
              <w:rPr>
                <w:rFonts w:asciiTheme="majorHAnsi" w:hAnsiTheme="majorHAnsi" w:cstheme="majorHAnsi"/>
                <w:iCs/>
                <w:color w:val="000000" w:themeColor="text1"/>
                <w:sz w:val="28"/>
                <w:szCs w:val="28"/>
              </w:rPr>
              <w:t xml:space="preserve"> HPLC</w:t>
            </w:r>
          </w:p>
          <w:p w14:paraId="680A0906"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phòng</w:t>
            </w:r>
            <w:proofErr w:type="spellEnd"/>
          </w:p>
        </w:tc>
        <w:tc>
          <w:tcPr>
            <w:tcW w:w="820" w:type="dxa"/>
            <w:vAlign w:val="center"/>
          </w:tcPr>
          <w:p w14:paraId="64091580"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4B8AC609"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357EE671" w14:textId="77777777" w:rsidTr="00DF0F14">
        <w:trPr>
          <w:trHeight w:val="390"/>
        </w:trPr>
        <w:tc>
          <w:tcPr>
            <w:tcW w:w="572" w:type="dxa"/>
            <w:noWrap/>
            <w:vAlign w:val="center"/>
          </w:tcPr>
          <w:p w14:paraId="0AFA294F"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12</w:t>
            </w:r>
          </w:p>
        </w:tc>
        <w:tc>
          <w:tcPr>
            <w:tcW w:w="2014" w:type="dxa"/>
            <w:vAlign w:val="center"/>
          </w:tcPr>
          <w:p w14:paraId="3A0F7FF6"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Master Mix PCR</w:t>
            </w:r>
          </w:p>
        </w:tc>
        <w:tc>
          <w:tcPr>
            <w:tcW w:w="4394" w:type="dxa"/>
          </w:tcPr>
          <w:p w14:paraId="7FACC60C"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Hỗn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hợp</w:t>
            </w:r>
            <w:proofErr w:type="spellEnd"/>
            <w:r w:rsidRPr="00AF1AF7">
              <w:rPr>
                <w:rFonts w:asciiTheme="majorHAnsi" w:hAnsiTheme="majorHAnsi" w:cstheme="majorHAnsi"/>
                <w:iCs/>
                <w:color w:val="000000" w:themeColor="text1"/>
                <w:sz w:val="28"/>
                <w:szCs w:val="28"/>
              </w:rPr>
              <w:t xml:space="preserve"> dung </w:t>
            </w:r>
            <w:proofErr w:type="spellStart"/>
            <w:r w:rsidRPr="00AF1AF7">
              <w:rPr>
                <w:rFonts w:asciiTheme="majorHAnsi" w:hAnsiTheme="majorHAnsi" w:cstheme="majorHAnsi"/>
                <w:iCs/>
                <w:color w:val="000000" w:themeColor="text1"/>
                <w:sz w:val="28"/>
                <w:szCs w:val="28"/>
              </w:rPr>
              <w:t>dịch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pha</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sẵn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chứa</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DreamTaq</w:t>
            </w:r>
            <w:proofErr w:type="spellEnd"/>
            <w:r w:rsidRPr="00AF1AF7">
              <w:rPr>
                <w:rFonts w:asciiTheme="majorHAnsi" w:hAnsiTheme="majorHAnsi" w:cstheme="majorHAnsi"/>
                <w:iCs/>
                <w:color w:val="000000" w:themeColor="text1"/>
                <w:sz w:val="28"/>
                <w:szCs w:val="28"/>
              </w:rPr>
              <w:t xml:space="preserve"> DNA Polymerase, </w:t>
            </w:r>
            <w:proofErr w:type="spellStart"/>
            <w:r w:rsidRPr="00AF1AF7">
              <w:rPr>
                <w:rFonts w:asciiTheme="majorHAnsi" w:hAnsiTheme="majorHAnsi" w:cstheme="majorHAnsi"/>
                <w:iCs/>
                <w:color w:val="000000" w:themeColor="text1"/>
                <w:sz w:val="28"/>
                <w:szCs w:val="28"/>
              </w:rPr>
              <w:t>đệm</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DreamTaq</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được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tối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ưu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hóa</w:t>
            </w:r>
            <w:proofErr w:type="spellEnd"/>
            <w:r w:rsidRPr="00AF1AF7">
              <w:rPr>
                <w:rFonts w:asciiTheme="majorHAnsi" w:hAnsiTheme="majorHAnsi" w:cstheme="majorHAnsi"/>
                <w:iCs/>
                <w:color w:val="000000" w:themeColor="text1"/>
                <w:sz w:val="28"/>
                <w:szCs w:val="28"/>
              </w:rPr>
              <w:t xml:space="preserve">, MgCl2 </w:t>
            </w:r>
            <w:proofErr w:type="spellStart"/>
            <w:r w:rsidRPr="00AF1AF7">
              <w:rPr>
                <w:rFonts w:asciiTheme="majorHAnsi" w:hAnsiTheme="majorHAnsi" w:cstheme="majorHAnsi"/>
                <w:iCs/>
                <w:color w:val="000000" w:themeColor="text1"/>
                <w:sz w:val="28"/>
                <w:szCs w:val="28"/>
              </w:rPr>
              <w:t>và</w:t>
            </w:r>
            <w:proofErr w:type="spellEnd"/>
            <w:r w:rsidRPr="00AF1AF7">
              <w:rPr>
                <w:rFonts w:asciiTheme="majorHAnsi" w:hAnsiTheme="majorHAnsi" w:cstheme="majorHAnsi"/>
                <w:iCs/>
                <w:color w:val="000000" w:themeColor="text1"/>
                <w:sz w:val="28"/>
                <w:szCs w:val="28"/>
              </w:rPr>
              <w:t xml:space="preserve"> dNTP </w:t>
            </w:r>
            <w:proofErr w:type="spellStart"/>
            <w:r w:rsidRPr="00AF1AF7">
              <w:rPr>
                <w:rFonts w:asciiTheme="majorHAnsi" w:hAnsiTheme="majorHAnsi" w:cstheme="majorHAnsi"/>
                <w:iCs/>
                <w:color w:val="000000" w:themeColor="text1"/>
                <w:sz w:val="28"/>
                <w:szCs w:val="28"/>
              </w:rPr>
              <w:t>để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chạy</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ứng</w:t>
            </w:r>
            <w:proofErr w:type="spellEnd"/>
            <w:r w:rsidRPr="00AF1AF7">
              <w:rPr>
                <w:rFonts w:asciiTheme="majorHAnsi" w:hAnsiTheme="majorHAnsi" w:cstheme="majorHAnsi"/>
                <w:iCs/>
                <w:color w:val="000000" w:themeColor="text1"/>
                <w:sz w:val="28"/>
                <w:szCs w:val="28"/>
              </w:rPr>
              <w:t xml:space="preserve"> PCR;</w:t>
            </w:r>
          </w:p>
          <w:p w14:paraId="2236B7B7"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200 </w:t>
            </w:r>
            <w:proofErr w:type="spellStart"/>
            <w:r w:rsidRPr="00AF1AF7">
              <w:rPr>
                <w:rFonts w:asciiTheme="majorHAnsi" w:hAnsiTheme="majorHAnsi" w:cstheme="majorHAnsi"/>
                <w:iCs/>
                <w:color w:val="000000" w:themeColor="text1"/>
                <w:sz w:val="28"/>
                <w:szCs w:val="28"/>
              </w:rPr>
              <w:t>phản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ứng</w:t>
            </w:r>
            <w:proofErr w:type="spellEnd"/>
            <w:r w:rsidRPr="00AF1AF7">
              <w:rPr>
                <w:rFonts w:asciiTheme="majorHAnsi" w:hAnsiTheme="majorHAnsi" w:cstheme="majorHAnsi"/>
                <w:iCs/>
                <w:color w:val="000000" w:themeColor="text1"/>
                <w:sz w:val="28"/>
                <w:szCs w:val="28"/>
              </w:rPr>
              <w:t>/</w:t>
            </w:r>
            <w:proofErr w:type="spellStart"/>
            <w:r w:rsidRPr="00AF1AF7">
              <w:rPr>
                <w:rFonts w:asciiTheme="majorHAnsi" w:hAnsiTheme="majorHAnsi" w:cstheme="majorHAnsi"/>
                <w:iCs/>
                <w:color w:val="000000" w:themeColor="text1"/>
                <w:sz w:val="28"/>
                <w:szCs w:val="28"/>
              </w:rPr>
              <w:t>bộ</w:t>
            </w:r>
            <w:proofErr w:type="spellEnd"/>
          </w:p>
          <w:p w14:paraId="2832BCFA"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-20</w:t>
            </w:r>
            <w:r w:rsidRPr="00AF1AF7">
              <w:rPr>
                <w:rFonts w:asciiTheme="majorHAnsi" w:hAnsiTheme="majorHAnsi" w:cstheme="majorHAnsi"/>
                <w:iCs/>
                <w:color w:val="000000" w:themeColor="text1"/>
                <w:sz w:val="28"/>
                <w:szCs w:val="28"/>
                <w:vertAlign w:val="superscript"/>
              </w:rPr>
              <w:t>o</w:t>
            </w:r>
            <w:r w:rsidRPr="00AF1AF7">
              <w:rPr>
                <w:rFonts w:asciiTheme="majorHAnsi" w:hAnsiTheme="majorHAnsi" w:cstheme="majorHAnsi"/>
                <w:iCs/>
                <w:color w:val="000000" w:themeColor="text1"/>
                <w:sz w:val="28"/>
                <w:szCs w:val="28"/>
              </w:rPr>
              <w:t>C</w:t>
            </w:r>
          </w:p>
        </w:tc>
        <w:tc>
          <w:tcPr>
            <w:tcW w:w="820" w:type="dxa"/>
            <w:vAlign w:val="center"/>
          </w:tcPr>
          <w:p w14:paraId="3D887FF6"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38A1E299"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52150A43" w14:textId="77777777" w:rsidTr="00DF0F14">
        <w:trPr>
          <w:trHeight w:val="390"/>
        </w:trPr>
        <w:tc>
          <w:tcPr>
            <w:tcW w:w="572" w:type="dxa"/>
            <w:noWrap/>
            <w:vAlign w:val="center"/>
          </w:tcPr>
          <w:p w14:paraId="605B553D"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13</w:t>
            </w:r>
          </w:p>
        </w:tc>
        <w:tc>
          <w:tcPr>
            <w:tcW w:w="2014" w:type="dxa"/>
            <w:vAlign w:val="center"/>
          </w:tcPr>
          <w:p w14:paraId="2AE1FD59"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PCR buffer 10x includes 20mM MgCl2 </w:t>
            </w:r>
          </w:p>
        </w:tc>
        <w:tc>
          <w:tcPr>
            <w:tcW w:w="4394" w:type="dxa"/>
          </w:tcPr>
          <w:p w14:paraId="3AC1004C"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Đệm</w:t>
            </w:r>
            <w:proofErr w:type="spellEnd"/>
            <w:r w:rsidRPr="00AF1AF7">
              <w:rPr>
                <w:rFonts w:asciiTheme="majorHAnsi" w:hAnsiTheme="majorHAnsi" w:cstheme="majorHAnsi"/>
                <w:iCs/>
                <w:color w:val="000000" w:themeColor="text1"/>
                <w:sz w:val="28"/>
                <w:szCs w:val="28"/>
              </w:rPr>
              <w:t xml:space="preserve"> PCR 10X </w:t>
            </w:r>
            <w:proofErr w:type="spellStart"/>
            <w:r w:rsidRPr="00AF1AF7">
              <w:rPr>
                <w:rFonts w:asciiTheme="majorHAnsi" w:hAnsiTheme="majorHAnsi" w:cstheme="majorHAnsi"/>
                <w:iCs/>
                <w:color w:val="000000" w:themeColor="text1"/>
                <w:sz w:val="28"/>
                <w:szCs w:val="28"/>
              </w:rPr>
              <w:t>có</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bổ</w:t>
            </w:r>
            <w:proofErr w:type="spellEnd"/>
            <w:r w:rsidRPr="00AF1AF7">
              <w:rPr>
                <w:rFonts w:asciiTheme="majorHAnsi" w:hAnsiTheme="majorHAnsi" w:cstheme="majorHAnsi"/>
                <w:iCs/>
                <w:color w:val="000000" w:themeColor="text1"/>
                <w:sz w:val="28"/>
                <w:szCs w:val="28"/>
              </w:rPr>
              <w:t xml:space="preserve"> sung 20 mM MgCl2</w:t>
            </w:r>
          </w:p>
          <w:p w14:paraId="19352998"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Nồng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10X</w:t>
            </w:r>
          </w:p>
          <w:p w14:paraId="278978B9"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4x1.25ml/</w:t>
            </w:r>
            <w:proofErr w:type="spellStart"/>
            <w:r w:rsidRPr="00AF1AF7">
              <w:rPr>
                <w:rFonts w:asciiTheme="majorHAnsi" w:hAnsiTheme="majorHAnsi" w:cstheme="majorHAnsi"/>
                <w:iCs/>
                <w:color w:val="000000" w:themeColor="text1"/>
                <w:sz w:val="28"/>
                <w:szCs w:val="28"/>
              </w:rPr>
              <w:t>bộ</w:t>
            </w:r>
            <w:proofErr w:type="spellEnd"/>
          </w:p>
          <w:p w14:paraId="5FE91624"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-20</w:t>
            </w:r>
            <w:r w:rsidRPr="00AF1AF7">
              <w:rPr>
                <w:rFonts w:asciiTheme="majorHAnsi" w:hAnsiTheme="majorHAnsi" w:cstheme="majorHAnsi"/>
                <w:iCs/>
                <w:color w:val="000000" w:themeColor="text1"/>
                <w:sz w:val="28"/>
                <w:szCs w:val="28"/>
                <w:vertAlign w:val="superscript"/>
              </w:rPr>
              <w:t>o</w:t>
            </w:r>
            <w:r w:rsidRPr="00AF1AF7">
              <w:rPr>
                <w:rFonts w:asciiTheme="majorHAnsi" w:hAnsiTheme="majorHAnsi" w:cstheme="majorHAnsi"/>
                <w:iCs/>
                <w:color w:val="000000" w:themeColor="text1"/>
                <w:sz w:val="28"/>
                <w:szCs w:val="28"/>
              </w:rPr>
              <w:t>C</w:t>
            </w:r>
          </w:p>
        </w:tc>
        <w:tc>
          <w:tcPr>
            <w:tcW w:w="820" w:type="dxa"/>
            <w:vAlign w:val="center"/>
          </w:tcPr>
          <w:p w14:paraId="0C03411E"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73E5CDCC"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55D816CC" w14:textId="77777777" w:rsidTr="00DF0F14">
        <w:trPr>
          <w:trHeight w:val="390"/>
        </w:trPr>
        <w:tc>
          <w:tcPr>
            <w:tcW w:w="572" w:type="dxa"/>
            <w:noWrap/>
            <w:vAlign w:val="center"/>
          </w:tcPr>
          <w:p w14:paraId="0C378FA0"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14</w:t>
            </w:r>
          </w:p>
        </w:tc>
        <w:tc>
          <w:tcPr>
            <w:tcW w:w="2014" w:type="dxa"/>
            <w:vAlign w:val="center"/>
          </w:tcPr>
          <w:p w14:paraId="4A8D9416"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Taq DNA Polymerase 5 U/µL </w:t>
            </w:r>
          </w:p>
        </w:tc>
        <w:tc>
          <w:tcPr>
            <w:tcW w:w="4394" w:type="dxa"/>
          </w:tcPr>
          <w:p w14:paraId="3476FB37"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Tên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gọi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khác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EnzymTaq</w:t>
            </w:r>
            <w:proofErr w:type="spellEnd"/>
          </w:p>
          <w:p w14:paraId="5390440C"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Enzyme </w:t>
            </w:r>
            <w:proofErr w:type="spellStart"/>
            <w:r w:rsidRPr="00AF1AF7">
              <w:rPr>
                <w:rFonts w:asciiTheme="majorHAnsi" w:hAnsiTheme="majorHAnsi" w:cstheme="majorHAnsi"/>
                <w:iCs/>
                <w:color w:val="000000" w:themeColor="text1"/>
                <w:sz w:val="28"/>
                <w:szCs w:val="28"/>
              </w:rPr>
              <w:t>dùng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trong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ứng</w:t>
            </w:r>
            <w:proofErr w:type="spellEnd"/>
            <w:r w:rsidRPr="00AF1AF7">
              <w:rPr>
                <w:rFonts w:asciiTheme="majorHAnsi" w:hAnsiTheme="majorHAnsi" w:cstheme="majorHAnsi"/>
                <w:iCs/>
                <w:color w:val="000000" w:themeColor="text1"/>
                <w:sz w:val="28"/>
                <w:szCs w:val="28"/>
              </w:rPr>
              <w:t xml:space="preserve"> PCR</w:t>
            </w:r>
          </w:p>
          <w:p w14:paraId="608F5CB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Nồng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5 U/µL </w:t>
            </w:r>
          </w:p>
          <w:p w14:paraId="76E5E3CD"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500Units/</w:t>
            </w:r>
            <w:proofErr w:type="spellStart"/>
            <w:r w:rsidRPr="00AF1AF7">
              <w:rPr>
                <w:rFonts w:asciiTheme="majorHAnsi" w:hAnsiTheme="majorHAnsi" w:cstheme="majorHAnsi"/>
                <w:iCs/>
                <w:color w:val="000000" w:themeColor="text1"/>
                <w:sz w:val="28"/>
                <w:szCs w:val="28"/>
              </w:rPr>
              <w:t>bộ</w:t>
            </w:r>
            <w:proofErr w:type="spellEnd"/>
          </w:p>
          <w:p w14:paraId="6C611632"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-20</w:t>
            </w:r>
            <w:r w:rsidRPr="00AF1AF7">
              <w:rPr>
                <w:rFonts w:asciiTheme="majorHAnsi" w:hAnsiTheme="majorHAnsi" w:cstheme="majorHAnsi"/>
                <w:iCs/>
                <w:color w:val="000000" w:themeColor="text1"/>
                <w:sz w:val="28"/>
                <w:szCs w:val="28"/>
                <w:vertAlign w:val="superscript"/>
              </w:rPr>
              <w:t>o</w:t>
            </w:r>
            <w:r w:rsidRPr="00AF1AF7">
              <w:rPr>
                <w:rFonts w:asciiTheme="majorHAnsi" w:hAnsiTheme="majorHAnsi" w:cstheme="majorHAnsi"/>
                <w:iCs/>
                <w:color w:val="000000" w:themeColor="text1"/>
                <w:sz w:val="28"/>
                <w:szCs w:val="28"/>
              </w:rPr>
              <w:t>C</w:t>
            </w:r>
          </w:p>
        </w:tc>
        <w:tc>
          <w:tcPr>
            <w:tcW w:w="820" w:type="dxa"/>
            <w:vAlign w:val="center"/>
          </w:tcPr>
          <w:p w14:paraId="639D7D90"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2BE6F1D4"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5629E3F7" w14:textId="77777777" w:rsidTr="00DF0F14">
        <w:trPr>
          <w:trHeight w:val="390"/>
        </w:trPr>
        <w:tc>
          <w:tcPr>
            <w:tcW w:w="572" w:type="dxa"/>
            <w:noWrap/>
            <w:vAlign w:val="center"/>
          </w:tcPr>
          <w:p w14:paraId="5DEF8692"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15</w:t>
            </w:r>
          </w:p>
        </w:tc>
        <w:tc>
          <w:tcPr>
            <w:tcW w:w="2014" w:type="dxa"/>
            <w:vAlign w:val="center"/>
          </w:tcPr>
          <w:p w14:paraId="490A6F8C"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dNTP</w:t>
            </w:r>
          </w:p>
        </w:tc>
        <w:tc>
          <w:tcPr>
            <w:tcW w:w="4394" w:type="dxa"/>
          </w:tcPr>
          <w:p w14:paraId="306625E7"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Tên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gọi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khác</w:t>
            </w:r>
            <w:proofErr w:type="spellEnd"/>
            <w:r w:rsidRPr="00AF1AF7">
              <w:rPr>
                <w:rFonts w:asciiTheme="majorHAnsi" w:hAnsiTheme="majorHAnsi" w:cstheme="majorHAnsi"/>
                <w:iCs/>
                <w:color w:val="000000" w:themeColor="text1"/>
                <w:sz w:val="28"/>
                <w:szCs w:val="28"/>
              </w:rPr>
              <w:t xml:space="preserve">: Deoxynucleotide </w:t>
            </w:r>
            <w:r w:rsidRPr="00AF1AF7">
              <w:rPr>
                <w:rFonts w:asciiTheme="majorHAnsi" w:hAnsiTheme="majorHAnsi" w:cstheme="majorHAnsi"/>
                <w:iCs/>
                <w:color w:val="000000" w:themeColor="text1"/>
                <w:sz w:val="28"/>
                <w:szCs w:val="28"/>
              </w:rPr>
              <w:br/>
              <w:t xml:space="preserve">- </w:t>
            </w:r>
            <w:proofErr w:type="spellStart"/>
            <w:r w:rsidRPr="00AF1AF7">
              <w:rPr>
                <w:rFonts w:asciiTheme="majorHAnsi" w:hAnsiTheme="majorHAnsi" w:cstheme="majorHAnsi"/>
                <w:iCs/>
                <w:color w:val="000000" w:themeColor="text1"/>
                <w:sz w:val="28"/>
                <w:szCs w:val="28"/>
              </w:rPr>
              <w:t>Một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bộ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gồm</w:t>
            </w:r>
            <w:proofErr w:type="spellEnd"/>
            <w:r w:rsidRPr="00AF1AF7">
              <w:rPr>
                <w:rFonts w:asciiTheme="majorHAnsi" w:hAnsiTheme="majorHAnsi" w:cstheme="majorHAnsi"/>
                <w:iCs/>
                <w:color w:val="000000" w:themeColor="text1"/>
                <w:sz w:val="28"/>
                <w:szCs w:val="28"/>
              </w:rPr>
              <w:t xml:space="preserve"> 4 </w:t>
            </w:r>
            <w:proofErr w:type="spellStart"/>
            <w:r w:rsidRPr="00AF1AF7">
              <w:rPr>
                <w:rFonts w:asciiTheme="majorHAnsi" w:hAnsiTheme="majorHAnsi" w:cstheme="majorHAnsi"/>
                <w:iCs/>
                <w:color w:val="000000" w:themeColor="text1"/>
                <w:sz w:val="28"/>
                <w:szCs w:val="28"/>
              </w:rPr>
              <w:t>ống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dATP</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dCTP</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dGTP</w:t>
            </w:r>
            <w:proofErr w:type="spellEnd"/>
            <w:r w:rsidRPr="00AF1AF7">
              <w:rPr>
                <w:rFonts w:asciiTheme="majorHAnsi" w:hAnsiTheme="majorHAnsi" w:cstheme="majorHAnsi"/>
                <w:iCs/>
                <w:color w:val="000000" w:themeColor="text1"/>
                <w:sz w:val="28"/>
                <w:szCs w:val="28"/>
              </w:rPr>
              <w:t xml:space="preserve">, dTTP) </w:t>
            </w:r>
            <w:proofErr w:type="spellStart"/>
            <w:r w:rsidRPr="00AF1AF7">
              <w:rPr>
                <w:rFonts w:asciiTheme="majorHAnsi" w:hAnsiTheme="majorHAnsi" w:cstheme="majorHAnsi"/>
                <w:iCs/>
                <w:color w:val="000000" w:themeColor="text1"/>
                <w:sz w:val="28"/>
                <w:szCs w:val="28"/>
              </w:rPr>
              <w:t>nồng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10 mM, </w:t>
            </w:r>
            <w:proofErr w:type="spellStart"/>
            <w:r w:rsidRPr="00AF1AF7">
              <w:rPr>
                <w:rFonts w:asciiTheme="majorHAnsi" w:hAnsiTheme="majorHAnsi" w:cstheme="majorHAnsi"/>
                <w:iCs/>
                <w:color w:val="000000" w:themeColor="text1"/>
                <w:sz w:val="28"/>
                <w:szCs w:val="28"/>
              </w:rPr>
              <w:t>thể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tích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mỗi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ống</w:t>
            </w:r>
            <w:proofErr w:type="spellEnd"/>
            <w:r w:rsidRPr="00AF1AF7">
              <w:rPr>
                <w:rFonts w:asciiTheme="majorHAnsi" w:hAnsiTheme="majorHAnsi" w:cstheme="majorHAnsi"/>
                <w:iCs/>
                <w:color w:val="000000" w:themeColor="text1"/>
                <w:sz w:val="28"/>
                <w:szCs w:val="28"/>
              </w:rPr>
              <w:t xml:space="preserve"> 1ml </w:t>
            </w:r>
          </w:p>
          <w:p w14:paraId="59C8D2CD"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bộ</w:t>
            </w:r>
            <w:proofErr w:type="spellEnd"/>
            <w:r w:rsidRPr="00AF1AF7">
              <w:rPr>
                <w:rFonts w:asciiTheme="majorHAnsi" w:hAnsiTheme="majorHAnsi" w:cstheme="majorHAnsi"/>
                <w:iCs/>
                <w:color w:val="000000" w:themeColor="text1"/>
                <w:sz w:val="28"/>
                <w:szCs w:val="28"/>
              </w:rPr>
              <w:t>/1ml</w:t>
            </w:r>
          </w:p>
          <w:p w14:paraId="084BF20B"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-20</w:t>
            </w:r>
            <w:r w:rsidRPr="00AF1AF7">
              <w:rPr>
                <w:rFonts w:asciiTheme="majorHAnsi" w:hAnsiTheme="majorHAnsi" w:cstheme="majorHAnsi"/>
                <w:iCs/>
                <w:color w:val="000000" w:themeColor="text1"/>
                <w:sz w:val="28"/>
                <w:szCs w:val="28"/>
                <w:vertAlign w:val="superscript"/>
              </w:rPr>
              <w:t>o</w:t>
            </w:r>
            <w:r w:rsidRPr="00AF1AF7">
              <w:rPr>
                <w:rFonts w:asciiTheme="majorHAnsi" w:hAnsiTheme="majorHAnsi" w:cstheme="majorHAnsi"/>
                <w:iCs/>
                <w:color w:val="000000" w:themeColor="text1"/>
                <w:sz w:val="28"/>
                <w:szCs w:val="28"/>
              </w:rPr>
              <w:t>C</w:t>
            </w:r>
          </w:p>
        </w:tc>
        <w:tc>
          <w:tcPr>
            <w:tcW w:w="820" w:type="dxa"/>
            <w:vAlign w:val="center"/>
          </w:tcPr>
          <w:p w14:paraId="6491553A"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367F8BFB"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46EBA2D0" w14:textId="77777777" w:rsidTr="00DF0F14">
        <w:trPr>
          <w:trHeight w:val="390"/>
        </w:trPr>
        <w:tc>
          <w:tcPr>
            <w:tcW w:w="572" w:type="dxa"/>
            <w:noWrap/>
            <w:vAlign w:val="center"/>
          </w:tcPr>
          <w:p w14:paraId="201B5505"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16</w:t>
            </w:r>
          </w:p>
        </w:tc>
        <w:tc>
          <w:tcPr>
            <w:tcW w:w="2014" w:type="dxa"/>
            <w:vAlign w:val="center"/>
          </w:tcPr>
          <w:p w14:paraId="539975E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GeneRuler</w:t>
            </w:r>
            <w:proofErr w:type="spellEnd"/>
            <w:r w:rsidRPr="00AF1AF7">
              <w:rPr>
                <w:rFonts w:asciiTheme="majorHAnsi" w:hAnsiTheme="majorHAnsi" w:cstheme="majorHAnsi"/>
                <w:iCs/>
                <w:color w:val="000000" w:themeColor="text1"/>
                <w:sz w:val="28"/>
                <w:szCs w:val="28"/>
              </w:rPr>
              <w:t xml:space="preserve"> 100 bp DNA Ladder</w:t>
            </w:r>
          </w:p>
        </w:tc>
        <w:tc>
          <w:tcPr>
            <w:tcW w:w="4394" w:type="dxa"/>
          </w:tcPr>
          <w:p w14:paraId="414E38DA"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Sử</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dụng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định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cỡ</w:t>
            </w:r>
            <w:proofErr w:type="spellEnd"/>
            <w:r w:rsidRPr="00AF1AF7">
              <w:rPr>
                <w:rFonts w:asciiTheme="majorHAnsi" w:hAnsiTheme="majorHAnsi" w:cstheme="majorHAnsi"/>
                <w:iCs/>
                <w:color w:val="000000" w:themeColor="text1"/>
                <w:sz w:val="28"/>
                <w:szCs w:val="28"/>
              </w:rPr>
              <w:t xml:space="preserve"> DNA </w:t>
            </w:r>
            <w:proofErr w:type="spellStart"/>
            <w:r w:rsidRPr="00AF1AF7">
              <w:rPr>
                <w:rFonts w:asciiTheme="majorHAnsi" w:hAnsiTheme="majorHAnsi" w:cstheme="majorHAnsi"/>
                <w:iCs/>
                <w:color w:val="000000" w:themeColor="text1"/>
                <w:sz w:val="28"/>
                <w:szCs w:val="28"/>
              </w:rPr>
              <w:t>sợi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đôi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dải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kích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thước</w:t>
            </w:r>
            <w:proofErr w:type="spellEnd"/>
            <w:r w:rsidRPr="00AF1AF7">
              <w:rPr>
                <w:rFonts w:asciiTheme="majorHAnsi" w:hAnsiTheme="majorHAnsi" w:cstheme="majorHAnsi"/>
                <w:iCs/>
                <w:color w:val="000000" w:themeColor="text1"/>
                <w:sz w:val="28"/>
                <w:szCs w:val="28"/>
              </w:rPr>
              <w:t xml:space="preserve"> 100bp </w:t>
            </w:r>
            <w:proofErr w:type="spellStart"/>
            <w:r w:rsidRPr="00AF1AF7">
              <w:rPr>
                <w:rFonts w:asciiTheme="majorHAnsi" w:hAnsiTheme="majorHAnsi" w:cstheme="majorHAnsi"/>
                <w:iCs/>
                <w:color w:val="000000" w:themeColor="text1"/>
                <w:sz w:val="28"/>
                <w:szCs w:val="28"/>
              </w:rPr>
              <w:t>đến</w:t>
            </w:r>
            <w:proofErr w:type="spellEnd"/>
            <w:r w:rsidRPr="00AF1AF7">
              <w:rPr>
                <w:rFonts w:asciiTheme="majorHAnsi" w:hAnsiTheme="majorHAnsi" w:cstheme="majorHAnsi"/>
                <w:iCs/>
                <w:color w:val="000000" w:themeColor="text1"/>
                <w:sz w:val="28"/>
                <w:szCs w:val="28"/>
              </w:rPr>
              <w:t xml:space="preserve"> 1000bp </w:t>
            </w:r>
          </w:p>
          <w:p w14:paraId="70E7D3AA"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Bộ</w:t>
            </w:r>
            <w:proofErr w:type="spellEnd"/>
            <w:r w:rsidRPr="00AF1AF7">
              <w:rPr>
                <w:rFonts w:asciiTheme="majorHAnsi" w:hAnsiTheme="majorHAnsi" w:cstheme="majorHAnsi"/>
                <w:iCs/>
                <w:color w:val="000000" w:themeColor="text1"/>
                <w:sz w:val="28"/>
                <w:szCs w:val="28"/>
              </w:rPr>
              <w:t>/50µg</w:t>
            </w:r>
          </w:p>
          <w:p w14:paraId="08B0241C"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-20</w:t>
            </w:r>
            <w:r w:rsidRPr="00AF1AF7">
              <w:rPr>
                <w:rFonts w:asciiTheme="majorHAnsi" w:hAnsiTheme="majorHAnsi" w:cstheme="majorHAnsi"/>
                <w:iCs/>
                <w:color w:val="000000" w:themeColor="text1"/>
                <w:sz w:val="28"/>
                <w:szCs w:val="28"/>
                <w:vertAlign w:val="superscript"/>
              </w:rPr>
              <w:t>o</w:t>
            </w:r>
            <w:r w:rsidRPr="00AF1AF7">
              <w:rPr>
                <w:rFonts w:asciiTheme="majorHAnsi" w:hAnsiTheme="majorHAnsi" w:cstheme="majorHAnsi"/>
                <w:iCs/>
                <w:color w:val="000000" w:themeColor="text1"/>
                <w:sz w:val="28"/>
                <w:szCs w:val="28"/>
              </w:rPr>
              <w:t>C</w:t>
            </w:r>
          </w:p>
        </w:tc>
        <w:tc>
          <w:tcPr>
            <w:tcW w:w="820" w:type="dxa"/>
            <w:vAlign w:val="center"/>
          </w:tcPr>
          <w:p w14:paraId="686609AE"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2D8E4B4D"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22C8543E" w14:textId="77777777" w:rsidTr="00DF0F14">
        <w:trPr>
          <w:trHeight w:val="390"/>
        </w:trPr>
        <w:tc>
          <w:tcPr>
            <w:tcW w:w="572" w:type="dxa"/>
            <w:noWrap/>
            <w:vAlign w:val="center"/>
          </w:tcPr>
          <w:p w14:paraId="58D1D73C"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17</w:t>
            </w:r>
          </w:p>
        </w:tc>
        <w:tc>
          <w:tcPr>
            <w:tcW w:w="2014" w:type="dxa"/>
            <w:vAlign w:val="center"/>
          </w:tcPr>
          <w:p w14:paraId="053AF231"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Nước</w:t>
            </w:r>
            <w:proofErr w:type="spellEnd"/>
            <w:r w:rsidRPr="00AF1AF7">
              <w:rPr>
                <w:rFonts w:asciiTheme="majorHAnsi" w:hAnsiTheme="majorHAnsi" w:cstheme="majorHAnsi"/>
                <w:iCs/>
                <w:color w:val="000000" w:themeColor="text1"/>
                <w:sz w:val="28"/>
                <w:szCs w:val="28"/>
              </w:rPr>
              <w:t xml:space="preserve"> PCR (Nuclease-free water)</w:t>
            </w:r>
          </w:p>
        </w:tc>
        <w:tc>
          <w:tcPr>
            <w:tcW w:w="4394" w:type="dxa"/>
          </w:tcPr>
          <w:p w14:paraId="4169E9AA"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Nước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không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chứa</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Dnase</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Rnase</w:t>
            </w:r>
            <w:proofErr w:type="spellEnd"/>
            <w:r w:rsidRPr="00AF1AF7">
              <w:rPr>
                <w:rFonts w:asciiTheme="majorHAnsi" w:hAnsiTheme="majorHAnsi" w:cstheme="majorHAnsi"/>
                <w:iCs/>
                <w:color w:val="000000" w:themeColor="text1"/>
                <w:sz w:val="28"/>
                <w:szCs w:val="28"/>
              </w:rPr>
              <w:t xml:space="preserve"> </w:t>
            </w:r>
          </w:p>
          <w:p w14:paraId="1735EA83"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Thích </w:t>
            </w:r>
            <w:proofErr w:type="spellStart"/>
            <w:r w:rsidRPr="00AF1AF7">
              <w:rPr>
                <w:rFonts w:asciiTheme="majorHAnsi" w:hAnsiTheme="majorHAnsi" w:cstheme="majorHAnsi"/>
                <w:iCs/>
                <w:color w:val="000000" w:themeColor="text1"/>
                <w:sz w:val="28"/>
                <w:szCs w:val="28"/>
              </w:rPr>
              <w:t>hợp</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cho</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ứng</w:t>
            </w:r>
            <w:proofErr w:type="spellEnd"/>
            <w:r w:rsidRPr="00AF1AF7">
              <w:rPr>
                <w:rFonts w:asciiTheme="majorHAnsi" w:hAnsiTheme="majorHAnsi" w:cstheme="majorHAnsi"/>
                <w:iCs/>
                <w:color w:val="000000" w:themeColor="text1"/>
                <w:sz w:val="28"/>
                <w:szCs w:val="28"/>
              </w:rPr>
              <w:t xml:space="preserve"> PCR </w:t>
            </w:r>
          </w:p>
          <w:p w14:paraId="0A726F92"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phòng</w:t>
            </w:r>
            <w:proofErr w:type="spellEnd"/>
          </w:p>
          <w:p w14:paraId="632EEE8E"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lastRenderedPageBreak/>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500ml/chai</w:t>
            </w:r>
          </w:p>
        </w:tc>
        <w:tc>
          <w:tcPr>
            <w:tcW w:w="820" w:type="dxa"/>
            <w:vAlign w:val="center"/>
          </w:tcPr>
          <w:p w14:paraId="1A82B879"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23EBA93D"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7AEA3F24" w14:textId="77777777" w:rsidTr="00DF0F14">
        <w:trPr>
          <w:trHeight w:val="390"/>
        </w:trPr>
        <w:tc>
          <w:tcPr>
            <w:tcW w:w="572" w:type="dxa"/>
            <w:noWrap/>
            <w:vAlign w:val="center"/>
          </w:tcPr>
          <w:p w14:paraId="7A548225"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18</w:t>
            </w:r>
          </w:p>
        </w:tc>
        <w:tc>
          <w:tcPr>
            <w:tcW w:w="2014" w:type="dxa"/>
            <w:vAlign w:val="center"/>
          </w:tcPr>
          <w:p w14:paraId="1711CB6A"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Kit </w:t>
            </w:r>
            <w:proofErr w:type="spellStart"/>
            <w:r w:rsidRPr="00AF1AF7">
              <w:rPr>
                <w:rFonts w:asciiTheme="majorHAnsi" w:hAnsiTheme="majorHAnsi" w:cstheme="majorHAnsi"/>
                <w:iCs/>
                <w:color w:val="000000" w:themeColor="text1"/>
                <w:sz w:val="28"/>
                <w:szCs w:val="28"/>
              </w:rPr>
              <w:t>tinh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sạch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phẩm</w:t>
            </w:r>
            <w:proofErr w:type="spellEnd"/>
            <w:r w:rsidRPr="00AF1AF7">
              <w:rPr>
                <w:rFonts w:asciiTheme="majorHAnsi" w:hAnsiTheme="majorHAnsi" w:cstheme="majorHAnsi"/>
                <w:iCs/>
                <w:color w:val="000000" w:themeColor="text1"/>
                <w:sz w:val="28"/>
                <w:szCs w:val="28"/>
              </w:rPr>
              <w:t xml:space="preserve"> PCR</w:t>
            </w:r>
          </w:p>
        </w:tc>
        <w:tc>
          <w:tcPr>
            <w:tcW w:w="4394" w:type="dxa"/>
          </w:tcPr>
          <w:p w14:paraId="20B572A8"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Sử</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dụng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cột</w:t>
            </w:r>
            <w:proofErr w:type="spellEnd"/>
            <w:r w:rsidRPr="00AF1AF7">
              <w:rPr>
                <w:rFonts w:asciiTheme="majorHAnsi" w:hAnsiTheme="majorHAnsi" w:cstheme="majorHAnsi"/>
                <w:iCs/>
                <w:color w:val="000000" w:themeColor="text1"/>
                <w:sz w:val="28"/>
                <w:szCs w:val="28"/>
              </w:rPr>
              <w:t xml:space="preserve"> silica </w:t>
            </w:r>
            <w:proofErr w:type="spellStart"/>
            <w:r w:rsidRPr="00AF1AF7">
              <w:rPr>
                <w:rFonts w:asciiTheme="majorHAnsi" w:hAnsiTheme="majorHAnsi" w:cstheme="majorHAnsi"/>
                <w:iCs/>
                <w:color w:val="000000" w:themeColor="text1"/>
                <w:sz w:val="28"/>
                <w:szCs w:val="28"/>
              </w:rPr>
              <w:t>để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tinh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sạch</w:t>
            </w:r>
            <w:proofErr w:type="spellEnd"/>
            <w:r w:rsidRPr="00AF1AF7">
              <w:rPr>
                <w:rFonts w:asciiTheme="majorHAnsi" w:hAnsiTheme="majorHAnsi" w:cstheme="majorHAnsi"/>
                <w:iCs/>
                <w:color w:val="000000" w:themeColor="text1"/>
                <w:sz w:val="28"/>
                <w:szCs w:val="28"/>
              </w:rPr>
              <w:t xml:space="preserve"> DNA </w:t>
            </w:r>
            <w:proofErr w:type="spellStart"/>
            <w:r w:rsidRPr="00AF1AF7">
              <w:rPr>
                <w:rFonts w:asciiTheme="majorHAnsi" w:hAnsiTheme="majorHAnsi" w:cstheme="majorHAnsi"/>
                <w:iCs/>
                <w:color w:val="000000" w:themeColor="text1"/>
                <w:sz w:val="28"/>
                <w:szCs w:val="28"/>
              </w:rPr>
              <w:t>từ</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phẩm</w:t>
            </w:r>
            <w:proofErr w:type="spellEnd"/>
            <w:r w:rsidRPr="00AF1AF7">
              <w:rPr>
                <w:rFonts w:asciiTheme="majorHAnsi" w:hAnsiTheme="majorHAnsi" w:cstheme="majorHAnsi"/>
                <w:iCs/>
                <w:color w:val="000000" w:themeColor="text1"/>
                <w:sz w:val="28"/>
                <w:szCs w:val="28"/>
              </w:rPr>
              <w:t xml:space="preserve"> PCR </w:t>
            </w:r>
          </w:p>
          <w:p w14:paraId="6BFC6601"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Thu </w:t>
            </w:r>
            <w:proofErr w:type="spellStart"/>
            <w:r w:rsidRPr="00AF1AF7">
              <w:rPr>
                <w:rFonts w:asciiTheme="majorHAnsi" w:hAnsiTheme="majorHAnsi" w:cstheme="majorHAnsi"/>
                <w:iCs/>
                <w:color w:val="000000" w:themeColor="text1"/>
                <w:sz w:val="28"/>
                <w:szCs w:val="28"/>
              </w:rPr>
              <w:t>hồi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đoạn</w:t>
            </w:r>
            <w:proofErr w:type="spellEnd"/>
            <w:r w:rsidRPr="00AF1AF7">
              <w:rPr>
                <w:rFonts w:asciiTheme="majorHAnsi" w:hAnsiTheme="majorHAnsi" w:cstheme="majorHAnsi"/>
                <w:iCs/>
                <w:color w:val="000000" w:themeColor="text1"/>
                <w:sz w:val="28"/>
                <w:szCs w:val="28"/>
              </w:rPr>
              <w:t xml:space="preserve"> DNA </w:t>
            </w:r>
            <w:proofErr w:type="spellStart"/>
            <w:r w:rsidRPr="00AF1AF7">
              <w:rPr>
                <w:rFonts w:asciiTheme="majorHAnsi" w:hAnsiTheme="majorHAnsi" w:cstheme="majorHAnsi"/>
                <w:iCs/>
                <w:color w:val="000000" w:themeColor="text1"/>
                <w:sz w:val="28"/>
                <w:szCs w:val="28"/>
              </w:rPr>
              <w:t>kích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thước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từ</w:t>
            </w:r>
            <w:proofErr w:type="spellEnd"/>
            <w:r w:rsidRPr="00AF1AF7">
              <w:rPr>
                <w:rFonts w:asciiTheme="majorHAnsi" w:hAnsiTheme="majorHAnsi" w:cstheme="majorHAnsi"/>
                <w:iCs/>
                <w:color w:val="000000" w:themeColor="text1"/>
                <w:sz w:val="28"/>
                <w:szCs w:val="28"/>
              </w:rPr>
              <w:t xml:space="preserve"> 25bp </w:t>
            </w:r>
            <w:proofErr w:type="spellStart"/>
            <w:r w:rsidRPr="00AF1AF7">
              <w:rPr>
                <w:rFonts w:asciiTheme="majorHAnsi" w:hAnsiTheme="majorHAnsi" w:cstheme="majorHAnsi"/>
                <w:iCs/>
                <w:color w:val="000000" w:themeColor="text1"/>
                <w:sz w:val="28"/>
                <w:szCs w:val="28"/>
              </w:rPr>
              <w:t>đến</w:t>
            </w:r>
            <w:proofErr w:type="spellEnd"/>
            <w:r w:rsidRPr="00AF1AF7">
              <w:rPr>
                <w:rFonts w:asciiTheme="majorHAnsi" w:hAnsiTheme="majorHAnsi" w:cstheme="majorHAnsi"/>
                <w:iCs/>
                <w:color w:val="000000" w:themeColor="text1"/>
                <w:sz w:val="28"/>
                <w:szCs w:val="28"/>
              </w:rPr>
              <w:t xml:space="preserve"> 20Kbp</w:t>
            </w:r>
          </w:p>
          <w:p w14:paraId="4CE21F6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Phục </w:t>
            </w:r>
            <w:proofErr w:type="spellStart"/>
            <w:r w:rsidRPr="00AF1AF7">
              <w:rPr>
                <w:rFonts w:asciiTheme="majorHAnsi" w:hAnsiTheme="majorHAnsi" w:cstheme="majorHAnsi"/>
                <w:iCs/>
                <w:color w:val="000000" w:themeColor="text1"/>
                <w:sz w:val="28"/>
                <w:szCs w:val="28"/>
              </w:rPr>
              <w:t>hồi</w:t>
            </w:r>
            <w:proofErr w:type="spellEnd"/>
            <w:r w:rsidRPr="00AF1AF7">
              <w:rPr>
                <w:rFonts w:asciiTheme="majorHAnsi" w:hAnsiTheme="majorHAnsi" w:cstheme="majorHAnsi"/>
                <w:iCs/>
                <w:color w:val="000000" w:themeColor="text1"/>
                <w:sz w:val="28"/>
                <w:szCs w:val="28"/>
              </w:rPr>
              <w:t xml:space="preserve"> 90% </w:t>
            </w:r>
            <w:proofErr w:type="spellStart"/>
            <w:r w:rsidRPr="00AF1AF7">
              <w:rPr>
                <w:rFonts w:asciiTheme="majorHAnsi" w:hAnsiTheme="majorHAnsi" w:cstheme="majorHAnsi"/>
                <w:iCs/>
                <w:color w:val="000000" w:themeColor="text1"/>
                <w:sz w:val="28"/>
                <w:szCs w:val="28"/>
              </w:rPr>
              <w:t>đến</w:t>
            </w:r>
            <w:proofErr w:type="spellEnd"/>
            <w:r w:rsidRPr="00AF1AF7">
              <w:rPr>
                <w:rFonts w:asciiTheme="majorHAnsi" w:hAnsiTheme="majorHAnsi" w:cstheme="majorHAnsi"/>
                <w:iCs/>
                <w:color w:val="000000" w:themeColor="text1"/>
                <w:sz w:val="28"/>
                <w:szCs w:val="28"/>
              </w:rPr>
              <w:t xml:space="preserve"> 100% </w:t>
            </w:r>
            <w:proofErr w:type="spellStart"/>
            <w:r w:rsidRPr="00AF1AF7">
              <w:rPr>
                <w:rFonts w:asciiTheme="majorHAnsi" w:hAnsiTheme="majorHAnsi" w:cstheme="majorHAnsi"/>
                <w:iCs/>
                <w:color w:val="000000" w:themeColor="text1"/>
                <w:sz w:val="28"/>
                <w:szCs w:val="28"/>
              </w:rPr>
              <w:t>trong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phạm</w:t>
            </w:r>
            <w:proofErr w:type="spellEnd"/>
            <w:r w:rsidRPr="00AF1AF7">
              <w:rPr>
                <w:rFonts w:asciiTheme="majorHAnsi" w:hAnsiTheme="majorHAnsi" w:cstheme="majorHAnsi"/>
                <w:iCs/>
                <w:color w:val="000000" w:themeColor="text1"/>
                <w:sz w:val="28"/>
                <w:szCs w:val="28"/>
              </w:rPr>
              <w:t xml:space="preserve"> vi </w:t>
            </w:r>
            <w:proofErr w:type="spellStart"/>
            <w:r w:rsidRPr="00AF1AF7">
              <w:rPr>
                <w:rFonts w:asciiTheme="majorHAnsi" w:hAnsiTheme="majorHAnsi" w:cstheme="majorHAnsi"/>
                <w:iCs/>
                <w:color w:val="000000" w:themeColor="text1"/>
                <w:sz w:val="28"/>
                <w:szCs w:val="28"/>
              </w:rPr>
              <w:t>từ</w:t>
            </w:r>
            <w:proofErr w:type="spellEnd"/>
            <w:r w:rsidRPr="00AF1AF7">
              <w:rPr>
                <w:rFonts w:asciiTheme="majorHAnsi" w:hAnsiTheme="majorHAnsi" w:cstheme="majorHAnsi"/>
                <w:iCs/>
                <w:color w:val="000000" w:themeColor="text1"/>
                <w:sz w:val="28"/>
                <w:szCs w:val="28"/>
              </w:rPr>
              <w:t xml:space="preserve"> 100 bp </w:t>
            </w:r>
            <w:proofErr w:type="spellStart"/>
            <w:r w:rsidRPr="00AF1AF7">
              <w:rPr>
                <w:rFonts w:asciiTheme="majorHAnsi" w:hAnsiTheme="majorHAnsi" w:cstheme="majorHAnsi"/>
                <w:iCs/>
                <w:color w:val="000000" w:themeColor="text1"/>
                <w:sz w:val="28"/>
                <w:szCs w:val="28"/>
              </w:rPr>
              <w:t>đến</w:t>
            </w:r>
            <w:proofErr w:type="spellEnd"/>
            <w:r w:rsidRPr="00AF1AF7">
              <w:rPr>
                <w:rFonts w:asciiTheme="majorHAnsi" w:hAnsiTheme="majorHAnsi" w:cstheme="majorHAnsi"/>
                <w:iCs/>
                <w:color w:val="000000" w:themeColor="text1"/>
                <w:sz w:val="28"/>
                <w:szCs w:val="28"/>
              </w:rPr>
              <w:t xml:space="preserve"> 10 kb </w:t>
            </w:r>
            <w:proofErr w:type="spellStart"/>
            <w:r w:rsidRPr="00AF1AF7">
              <w:rPr>
                <w:rFonts w:asciiTheme="majorHAnsi" w:hAnsiTheme="majorHAnsi" w:cstheme="majorHAnsi"/>
                <w:iCs/>
                <w:color w:val="000000" w:themeColor="text1"/>
                <w:sz w:val="28"/>
                <w:szCs w:val="28"/>
              </w:rPr>
              <w:t>trong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thời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gian</w:t>
            </w:r>
            <w:proofErr w:type="spellEnd"/>
            <w:r w:rsidRPr="00AF1AF7">
              <w:rPr>
                <w:rFonts w:asciiTheme="majorHAnsi" w:hAnsiTheme="majorHAnsi" w:cstheme="majorHAnsi"/>
                <w:iCs/>
                <w:color w:val="000000" w:themeColor="text1"/>
                <w:sz w:val="28"/>
                <w:szCs w:val="28"/>
              </w:rPr>
              <w:t xml:space="preserve"> 5 </w:t>
            </w:r>
            <w:proofErr w:type="spellStart"/>
            <w:r w:rsidRPr="00AF1AF7">
              <w:rPr>
                <w:rFonts w:asciiTheme="majorHAnsi" w:hAnsiTheme="majorHAnsi" w:cstheme="majorHAnsi"/>
                <w:iCs/>
                <w:color w:val="000000" w:themeColor="text1"/>
                <w:sz w:val="28"/>
                <w:szCs w:val="28"/>
              </w:rPr>
              <w:t>phút</w:t>
            </w:r>
            <w:proofErr w:type="spellEnd"/>
            <w:r w:rsidRPr="00AF1AF7">
              <w:rPr>
                <w:rFonts w:asciiTheme="majorHAnsi" w:hAnsiTheme="majorHAnsi" w:cstheme="majorHAnsi"/>
                <w:iCs/>
                <w:color w:val="000000" w:themeColor="text1"/>
                <w:sz w:val="28"/>
                <w:szCs w:val="28"/>
              </w:rPr>
              <w:t xml:space="preserve"> </w:t>
            </w:r>
          </w:p>
          <w:p w14:paraId="19DCD4E5"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50 </w:t>
            </w:r>
            <w:proofErr w:type="spellStart"/>
            <w:r w:rsidRPr="00AF1AF7">
              <w:rPr>
                <w:rFonts w:asciiTheme="majorHAnsi" w:hAnsiTheme="majorHAnsi" w:cstheme="majorHAnsi"/>
                <w:iCs/>
                <w:color w:val="000000" w:themeColor="text1"/>
                <w:sz w:val="28"/>
                <w:szCs w:val="28"/>
              </w:rPr>
              <w:t>phản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ứng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bộ</w:t>
            </w:r>
            <w:proofErr w:type="spellEnd"/>
          </w:p>
          <w:p w14:paraId="47E01A6D"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2</w:t>
            </w:r>
            <w:r w:rsidRPr="00AF1AF7">
              <w:rPr>
                <w:rFonts w:asciiTheme="majorHAnsi" w:hAnsiTheme="majorHAnsi" w:cstheme="majorHAnsi"/>
                <w:iCs/>
                <w:color w:val="000000" w:themeColor="text1"/>
                <w:sz w:val="28"/>
                <w:szCs w:val="28"/>
                <w:vertAlign w:val="superscript"/>
              </w:rPr>
              <w:t>o</w:t>
            </w:r>
            <w:r w:rsidRPr="00AF1AF7">
              <w:rPr>
                <w:rFonts w:asciiTheme="majorHAnsi" w:hAnsiTheme="majorHAnsi" w:cstheme="majorHAnsi"/>
                <w:iCs/>
                <w:color w:val="000000" w:themeColor="text1"/>
                <w:sz w:val="28"/>
                <w:szCs w:val="28"/>
              </w:rPr>
              <w:t>C - 8</w:t>
            </w:r>
            <w:r w:rsidRPr="00AF1AF7">
              <w:rPr>
                <w:rFonts w:asciiTheme="majorHAnsi" w:hAnsiTheme="majorHAnsi" w:cstheme="majorHAnsi"/>
                <w:iCs/>
                <w:color w:val="000000" w:themeColor="text1"/>
                <w:sz w:val="28"/>
                <w:szCs w:val="28"/>
                <w:vertAlign w:val="superscript"/>
              </w:rPr>
              <w:t>o</w:t>
            </w:r>
            <w:r w:rsidRPr="00AF1AF7">
              <w:rPr>
                <w:rFonts w:asciiTheme="majorHAnsi" w:hAnsiTheme="majorHAnsi" w:cstheme="majorHAnsi"/>
                <w:iCs/>
                <w:color w:val="000000" w:themeColor="text1"/>
                <w:sz w:val="28"/>
                <w:szCs w:val="28"/>
              </w:rPr>
              <w:t>C</w:t>
            </w:r>
          </w:p>
        </w:tc>
        <w:tc>
          <w:tcPr>
            <w:tcW w:w="820" w:type="dxa"/>
            <w:vAlign w:val="center"/>
          </w:tcPr>
          <w:p w14:paraId="7B629B24"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10E6A23A"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78F16F0A" w14:textId="77777777" w:rsidTr="00DF0F14">
        <w:trPr>
          <w:trHeight w:val="390"/>
        </w:trPr>
        <w:tc>
          <w:tcPr>
            <w:tcW w:w="572" w:type="dxa"/>
            <w:noWrap/>
            <w:vAlign w:val="center"/>
          </w:tcPr>
          <w:p w14:paraId="07855180"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19</w:t>
            </w:r>
          </w:p>
        </w:tc>
        <w:tc>
          <w:tcPr>
            <w:tcW w:w="2014" w:type="dxa"/>
            <w:vAlign w:val="center"/>
          </w:tcPr>
          <w:p w14:paraId="20945413"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Agarose </w:t>
            </w:r>
          </w:p>
        </w:tc>
        <w:tc>
          <w:tcPr>
            <w:tcW w:w="4394" w:type="dxa"/>
          </w:tcPr>
          <w:p w14:paraId="756A15B2"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Không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có</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tạp</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chất</w:t>
            </w:r>
            <w:proofErr w:type="spellEnd"/>
            <w:r w:rsidRPr="00AF1AF7">
              <w:rPr>
                <w:rFonts w:asciiTheme="majorHAnsi" w:hAnsiTheme="majorHAnsi" w:cstheme="majorHAnsi"/>
                <w:iCs/>
                <w:color w:val="000000" w:themeColor="text1"/>
                <w:sz w:val="28"/>
                <w:szCs w:val="28"/>
              </w:rPr>
              <w:t xml:space="preserve"> Nuclease </w:t>
            </w:r>
            <w:proofErr w:type="spellStart"/>
            <w:r w:rsidRPr="00AF1AF7">
              <w:rPr>
                <w:rFonts w:asciiTheme="majorHAnsi" w:hAnsiTheme="majorHAnsi" w:cstheme="majorHAnsi"/>
                <w:iCs/>
                <w:color w:val="000000" w:themeColor="text1"/>
                <w:sz w:val="28"/>
                <w:szCs w:val="28"/>
              </w:rPr>
              <w:t>và</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protesase</w:t>
            </w:r>
            <w:proofErr w:type="spellEnd"/>
            <w:r w:rsidRPr="00AF1AF7">
              <w:rPr>
                <w:rFonts w:asciiTheme="majorHAnsi" w:hAnsiTheme="majorHAnsi" w:cstheme="majorHAnsi"/>
                <w:iCs/>
                <w:color w:val="000000" w:themeColor="text1"/>
                <w:sz w:val="28"/>
                <w:szCs w:val="28"/>
              </w:rPr>
              <w:t>.</w:t>
            </w:r>
          </w:p>
          <w:p w14:paraId="01CF41BB"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Lý </w:t>
            </w:r>
            <w:proofErr w:type="spellStart"/>
            <w:r w:rsidRPr="00AF1AF7">
              <w:rPr>
                <w:rFonts w:asciiTheme="majorHAnsi" w:hAnsiTheme="majorHAnsi" w:cstheme="majorHAnsi"/>
                <w:iCs/>
                <w:color w:val="000000" w:themeColor="text1"/>
                <w:sz w:val="28"/>
                <w:szCs w:val="28"/>
              </w:rPr>
              <w:t>tưởng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cho</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điện</w:t>
            </w:r>
            <w:proofErr w:type="spellEnd"/>
            <w:r w:rsidRPr="00AF1AF7">
              <w:rPr>
                <w:rFonts w:asciiTheme="majorHAnsi" w:hAnsiTheme="majorHAnsi" w:cstheme="majorHAnsi"/>
                <w:iCs/>
                <w:color w:val="000000" w:themeColor="text1"/>
                <w:sz w:val="28"/>
                <w:szCs w:val="28"/>
              </w:rPr>
              <w:t xml:space="preserve"> di </w:t>
            </w:r>
            <w:proofErr w:type="spellStart"/>
            <w:r w:rsidRPr="00AF1AF7">
              <w:rPr>
                <w:rFonts w:asciiTheme="majorHAnsi" w:hAnsiTheme="majorHAnsi" w:cstheme="majorHAnsi"/>
                <w:iCs/>
                <w:color w:val="000000" w:themeColor="text1"/>
                <w:sz w:val="28"/>
                <w:szCs w:val="28"/>
              </w:rPr>
              <w:t>phân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tích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thường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quy</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và</w:t>
            </w:r>
            <w:proofErr w:type="spellEnd"/>
            <w:r w:rsidRPr="00AF1AF7">
              <w:rPr>
                <w:rFonts w:asciiTheme="majorHAnsi" w:hAnsiTheme="majorHAnsi" w:cstheme="majorHAnsi"/>
                <w:iCs/>
                <w:color w:val="000000" w:themeColor="text1"/>
                <w:sz w:val="28"/>
                <w:szCs w:val="28"/>
              </w:rPr>
              <w:t xml:space="preserve"> t DNA </w:t>
            </w:r>
            <w:proofErr w:type="spellStart"/>
            <w:r w:rsidRPr="00AF1AF7">
              <w:rPr>
                <w:rFonts w:asciiTheme="majorHAnsi" w:hAnsiTheme="majorHAnsi" w:cstheme="majorHAnsi"/>
                <w:iCs/>
                <w:color w:val="000000" w:themeColor="text1"/>
                <w:sz w:val="28"/>
                <w:szCs w:val="28"/>
              </w:rPr>
              <w:t>và</w:t>
            </w:r>
            <w:proofErr w:type="spellEnd"/>
            <w:r w:rsidRPr="00AF1AF7">
              <w:rPr>
                <w:rFonts w:asciiTheme="majorHAnsi" w:hAnsiTheme="majorHAnsi" w:cstheme="majorHAnsi"/>
                <w:iCs/>
                <w:color w:val="000000" w:themeColor="text1"/>
                <w:sz w:val="28"/>
                <w:szCs w:val="28"/>
              </w:rPr>
              <w:t xml:space="preserve"> RNA </w:t>
            </w:r>
            <w:proofErr w:type="spellStart"/>
            <w:r w:rsidRPr="00AF1AF7">
              <w:rPr>
                <w:rFonts w:asciiTheme="majorHAnsi" w:hAnsiTheme="majorHAnsi" w:cstheme="majorHAnsi"/>
                <w:iCs/>
                <w:color w:val="000000" w:themeColor="text1"/>
                <w:sz w:val="28"/>
                <w:szCs w:val="28"/>
              </w:rPr>
              <w:t>có</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kích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thước</w:t>
            </w:r>
            <w:proofErr w:type="spellEnd"/>
            <w:r w:rsidRPr="00AF1AF7">
              <w:rPr>
                <w:rFonts w:asciiTheme="majorHAnsi" w:hAnsiTheme="majorHAnsi" w:cstheme="majorHAnsi"/>
                <w:iCs/>
                <w:color w:val="000000" w:themeColor="text1"/>
                <w:sz w:val="28"/>
                <w:szCs w:val="28"/>
              </w:rPr>
              <w:t xml:space="preserve"> 0,1-10Kb</w:t>
            </w:r>
          </w:p>
          <w:p w14:paraId="0719645A"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chảy</w:t>
            </w:r>
            <w:proofErr w:type="spellEnd"/>
            <w:r w:rsidRPr="00AF1AF7">
              <w:rPr>
                <w:rFonts w:asciiTheme="majorHAnsi" w:hAnsiTheme="majorHAnsi" w:cstheme="majorHAnsi"/>
                <w:iCs/>
                <w:color w:val="000000" w:themeColor="text1"/>
                <w:sz w:val="28"/>
                <w:szCs w:val="28"/>
              </w:rPr>
              <w:t xml:space="preserve"> ở 1,5%: 88°C±1.5°C</w:t>
            </w:r>
          </w:p>
          <w:p w14:paraId="742B73C3"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lọ</w:t>
            </w:r>
            <w:proofErr w:type="spellEnd"/>
            <w:r w:rsidRPr="00AF1AF7">
              <w:rPr>
                <w:rFonts w:asciiTheme="majorHAnsi" w:hAnsiTheme="majorHAnsi" w:cstheme="majorHAnsi"/>
                <w:iCs/>
                <w:color w:val="000000" w:themeColor="text1"/>
                <w:sz w:val="28"/>
                <w:szCs w:val="28"/>
              </w:rPr>
              <w:t xml:space="preserve"> 100g</w:t>
            </w:r>
          </w:p>
        </w:tc>
        <w:tc>
          <w:tcPr>
            <w:tcW w:w="820" w:type="dxa"/>
            <w:vAlign w:val="center"/>
          </w:tcPr>
          <w:p w14:paraId="4204F0F9"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529D55CD"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280A4891" w14:textId="77777777" w:rsidTr="00DF0F14">
        <w:trPr>
          <w:trHeight w:val="390"/>
        </w:trPr>
        <w:tc>
          <w:tcPr>
            <w:tcW w:w="572" w:type="dxa"/>
            <w:noWrap/>
            <w:vAlign w:val="center"/>
          </w:tcPr>
          <w:p w14:paraId="613DBD1B"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20</w:t>
            </w:r>
          </w:p>
        </w:tc>
        <w:tc>
          <w:tcPr>
            <w:tcW w:w="2014" w:type="dxa"/>
            <w:vAlign w:val="center"/>
          </w:tcPr>
          <w:p w14:paraId="188C92F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Boric acid</w:t>
            </w:r>
          </w:p>
        </w:tc>
        <w:tc>
          <w:tcPr>
            <w:tcW w:w="4394" w:type="dxa"/>
          </w:tcPr>
          <w:p w14:paraId="63F00079"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Công </w:t>
            </w:r>
            <w:proofErr w:type="spellStart"/>
            <w:r w:rsidRPr="00AF1AF7">
              <w:rPr>
                <w:rFonts w:asciiTheme="majorHAnsi" w:hAnsiTheme="majorHAnsi" w:cstheme="majorHAnsi"/>
                <w:iCs/>
                <w:color w:val="000000" w:themeColor="text1"/>
                <w:sz w:val="28"/>
                <w:szCs w:val="28"/>
              </w:rPr>
              <w:t>thức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cấu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tạo</w:t>
            </w:r>
            <w:proofErr w:type="spellEnd"/>
            <w:r w:rsidRPr="00AF1AF7">
              <w:rPr>
                <w:rFonts w:asciiTheme="majorHAnsi" w:hAnsiTheme="majorHAnsi" w:cstheme="majorHAnsi"/>
                <w:iCs/>
                <w:color w:val="000000" w:themeColor="text1"/>
                <w:sz w:val="28"/>
                <w:szCs w:val="28"/>
              </w:rPr>
              <w:t>: H3BO3</w:t>
            </w:r>
          </w:p>
          <w:p w14:paraId="094F18D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Trọng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lượng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phân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tử</w:t>
            </w:r>
            <w:proofErr w:type="spellEnd"/>
            <w:r w:rsidRPr="00AF1AF7">
              <w:rPr>
                <w:rFonts w:asciiTheme="majorHAnsi" w:hAnsiTheme="majorHAnsi" w:cstheme="majorHAnsi"/>
                <w:iCs/>
                <w:color w:val="000000" w:themeColor="text1"/>
                <w:sz w:val="28"/>
                <w:szCs w:val="28"/>
              </w:rPr>
              <w:t>: 61.83</w:t>
            </w:r>
          </w:p>
          <w:p w14:paraId="3A79E09A"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Bột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màu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trắng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đến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trắng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ngà</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tinh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khiết</w:t>
            </w:r>
            <w:proofErr w:type="spellEnd"/>
            <w:r w:rsidRPr="00AF1AF7">
              <w:rPr>
                <w:rFonts w:asciiTheme="majorHAnsi" w:hAnsiTheme="majorHAnsi" w:cstheme="majorHAnsi"/>
                <w:iCs/>
                <w:color w:val="000000" w:themeColor="text1"/>
                <w:sz w:val="28"/>
                <w:szCs w:val="28"/>
              </w:rPr>
              <w:t xml:space="preserve"> ≥99.5%</w:t>
            </w:r>
          </w:p>
          <w:p w14:paraId="70AA599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phòng</w:t>
            </w:r>
            <w:proofErr w:type="spellEnd"/>
            <w:r w:rsidRPr="00AF1AF7">
              <w:rPr>
                <w:rFonts w:asciiTheme="majorHAnsi" w:hAnsiTheme="majorHAnsi" w:cstheme="majorHAnsi"/>
                <w:iCs/>
                <w:color w:val="000000" w:themeColor="text1"/>
                <w:sz w:val="28"/>
                <w:szCs w:val="28"/>
              </w:rPr>
              <w:t xml:space="preserve"> </w:t>
            </w:r>
          </w:p>
        </w:tc>
        <w:tc>
          <w:tcPr>
            <w:tcW w:w="820" w:type="dxa"/>
            <w:vAlign w:val="center"/>
          </w:tcPr>
          <w:p w14:paraId="523D1542"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0C655F6B"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147C8519" w14:textId="77777777" w:rsidTr="00DF0F14">
        <w:trPr>
          <w:trHeight w:val="390"/>
        </w:trPr>
        <w:tc>
          <w:tcPr>
            <w:tcW w:w="572" w:type="dxa"/>
            <w:noWrap/>
            <w:vAlign w:val="center"/>
          </w:tcPr>
          <w:p w14:paraId="2D8E9B19"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21</w:t>
            </w:r>
          </w:p>
        </w:tc>
        <w:tc>
          <w:tcPr>
            <w:tcW w:w="2014" w:type="dxa"/>
            <w:vAlign w:val="center"/>
          </w:tcPr>
          <w:p w14:paraId="52E0DF4E"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TBE 10X</w:t>
            </w:r>
          </w:p>
        </w:tc>
        <w:tc>
          <w:tcPr>
            <w:tcW w:w="4394" w:type="dxa"/>
          </w:tcPr>
          <w:p w14:paraId="17E38948"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Dung </w:t>
            </w:r>
            <w:proofErr w:type="spellStart"/>
            <w:r w:rsidRPr="00AF1AF7">
              <w:rPr>
                <w:rFonts w:asciiTheme="majorHAnsi" w:hAnsiTheme="majorHAnsi" w:cstheme="majorHAnsi"/>
                <w:iCs/>
                <w:color w:val="000000" w:themeColor="text1"/>
                <w:sz w:val="28"/>
                <w:szCs w:val="28"/>
              </w:rPr>
              <w:t>dịch</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đệm</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sử</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dụng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trong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điện</w:t>
            </w:r>
            <w:proofErr w:type="spellEnd"/>
            <w:r w:rsidRPr="00AF1AF7">
              <w:rPr>
                <w:rFonts w:asciiTheme="majorHAnsi" w:hAnsiTheme="majorHAnsi" w:cstheme="majorHAnsi"/>
                <w:iCs/>
                <w:color w:val="000000" w:themeColor="text1"/>
                <w:sz w:val="28"/>
                <w:szCs w:val="28"/>
              </w:rPr>
              <w:t xml:space="preserve"> di gel agarose</w:t>
            </w:r>
          </w:p>
          <w:p w14:paraId="0F164FB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đậm</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đặc</w:t>
            </w:r>
            <w:proofErr w:type="spellEnd"/>
            <w:r w:rsidRPr="00AF1AF7">
              <w:rPr>
                <w:rFonts w:asciiTheme="majorHAnsi" w:hAnsiTheme="majorHAnsi" w:cstheme="majorHAnsi"/>
                <w:iCs/>
                <w:color w:val="000000" w:themeColor="text1"/>
                <w:sz w:val="28"/>
                <w:szCs w:val="28"/>
              </w:rPr>
              <w:t xml:space="preserve"> 10 </w:t>
            </w:r>
            <w:proofErr w:type="spellStart"/>
            <w:r w:rsidRPr="00AF1AF7">
              <w:rPr>
                <w:rFonts w:asciiTheme="majorHAnsi" w:hAnsiTheme="majorHAnsi" w:cstheme="majorHAnsi"/>
                <w:iCs/>
                <w:color w:val="000000" w:themeColor="text1"/>
                <w:sz w:val="28"/>
                <w:szCs w:val="28"/>
              </w:rPr>
              <w:t>lần</w:t>
            </w:r>
            <w:proofErr w:type="spellEnd"/>
          </w:p>
          <w:p w14:paraId="65FE1BE4"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Thành </w:t>
            </w:r>
            <w:proofErr w:type="spellStart"/>
            <w:r w:rsidRPr="00AF1AF7">
              <w:rPr>
                <w:rFonts w:asciiTheme="majorHAnsi" w:hAnsiTheme="majorHAnsi" w:cstheme="majorHAnsi"/>
                <w:iCs/>
                <w:color w:val="000000" w:themeColor="text1"/>
                <w:sz w:val="28"/>
                <w:szCs w:val="28"/>
              </w:rPr>
              <w:t>phần</w:t>
            </w:r>
            <w:proofErr w:type="spellEnd"/>
            <w:r w:rsidRPr="00AF1AF7">
              <w:rPr>
                <w:rFonts w:asciiTheme="majorHAnsi" w:hAnsiTheme="majorHAnsi" w:cstheme="majorHAnsi"/>
                <w:iCs/>
                <w:color w:val="000000" w:themeColor="text1"/>
                <w:sz w:val="28"/>
                <w:szCs w:val="28"/>
              </w:rPr>
              <w:t>: Tris 0.89M, EDTA-Na2·2H2O 0.02M, Boric acid 0.89M</w:t>
            </w:r>
          </w:p>
          <w:p w14:paraId="6080DAE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phòng</w:t>
            </w:r>
            <w:proofErr w:type="spellEnd"/>
            <w:r w:rsidRPr="00AF1AF7">
              <w:rPr>
                <w:rFonts w:asciiTheme="majorHAnsi" w:hAnsiTheme="majorHAnsi" w:cstheme="majorHAnsi"/>
                <w:iCs/>
                <w:color w:val="000000" w:themeColor="text1"/>
                <w:sz w:val="28"/>
                <w:szCs w:val="28"/>
              </w:rPr>
              <w:t xml:space="preserve"> </w:t>
            </w:r>
          </w:p>
          <w:p w14:paraId="4A5BEC3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1 </w:t>
            </w:r>
            <w:proofErr w:type="spellStart"/>
            <w:r w:rsidRPr="00AF1AF7">
              <w:rPr>
                <w:rFonts w:asciiTheme="majorHAnsi" w:hAnsiTheme="majorHAnsi" w:cstheme="majorHAnsi"/>
                <w:iCs/>
                <w:color w:val="000000" w:themeColor="text1"/>
                <w:sz w:val="28"/>
                <w:szCs w:val="28"/>
              </w:rPr>
              <w:t>lít</w:t>
            </w:r>
            <w:proofErr w:type="spellEnd"/>
            <w:r w:rsidRPr="00AF1AF7">
              <w:rPr>
                <w:rFonts w:asciiTheme="majorHAnsi" w:hAnsiTheme="majorHAnsi" w:cstheme="majorHAnsi"/>
                <w:iCs/>
                <w:color w:val="000000" w:themeColor="text1"/>
                <w:sz w:val="28"/>
                <w:szCs w:val="28"/>
              </w:rPr>
              <w:t>/chai</w:t>
            </w:r>
          </w:p>
        </w:tc>
        <w:tc>
          <w:tcPr>
            <w:tcW w:w="820" w:type="dxa"/>
            <w:vAlign w:val="center"/>
          </w:tcPr>
          <w:p w14:paraId="43831C88"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17EA599C"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6B87CD25" w14:textId="77777777" w:rsidTr="00DF0F14">
        <w:trPr>
          <w:trHeight w:val="390"/>
        </w:trPr>
        <w:tc>
          <w:tcPr>
            <w:tcW w:w="572" w:type="dxa"/>
            <w:noWrap/>
            <w:vAlign w:val="center"/>
          </w:tcPr>
          <w:p w14:paraId="080AD83E"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22</w:t>
            </w:r>
          </w:p>
        </w:tc>
        <w:tc>
          <w:tcPr>
            <w:tcW w:w="2014" w:type="dxa"/>
            <w:vAlign w:val="center"/>
          </w:tcPr>
          <w:p w14:paraId="231672EE"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Thuốc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nhuộm</w:t>
            </w:r>
            <w:proofErr w:type="spellEnd"/>
            <w:r w:rsidRPr="00AF1AF7">
              <w:rPr>
                <w:rFonts w:asciiTheme="majorHAnsi" w:hAnsiTheme="majorHAnsi" w:cstheme="majorHAnsi"/>
                <w:iCs/>
                <w:color w:val="000000" w:themeColor="text1"/>
                <w:sz w:val="28"/>
                <w:szCs w:val="28"/>
              </w:rPr>
              <w:t xml:space="preserve"> an </w:t>
            </w:r>
            <w:proofErr w:type="spellStart"/>
            <w:r w:rsidRPr="00AF1AF7">
              <w:rPr>
                <w:rFonts w:asciiTheme="majorHAnsi" w:hAnsiTheme="majorHAnsi" w:cstheme="majorHAnsi"/>
                <w:iCs/>
                <w:color w:val="000000" w:themeColor="text1"/>
                <w:sz w:val="28"/>
                <w:szCs w:val="28"/>
              </w:rPr>
              <w:t>toàn</w:t>
            </w:r>
            <w:proofErr w:type="spellEnd"/>
          </w:p>
        </w:tc>
        <w:tc>
          <w:tcPr>
            <w:tcW w:w="4394" w:type="dxa"/>
          </w:tcPr>
          <w:p w14:paraId="2F43D4FA"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Thuốc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nhuộm</w:t>
            </w:r>
            <w:proofErr w:type="spellEnd"/>
            <w:r w:rsidRPr="00AF1AF7">
              <w:rPr>
                <w:rFonts w:asciiTheme="majorHAnsi" w:hAnsiTheme="majorHAnsi" w:cstheme="majorHAnsi"/>
                <w:iCs/>
                <w:color w:val="000000" w:themeColor="text1"/>
                <w:sz w:val="28"/>
                <w:szCs w:val="28"/>
              </w:rPr>
              <w:t xml:space="preserve"> Nucleic acid </w:t>
            </w:r>
            <w:proofErr w:type="spellStart"/>
            <w:r w:rsidRPr="00AF1AF7">
              <w:rPr>
                <w:rFonts w:asciiTheme="majorHAnsi" w:hAnsiTheme="majorHAnsi" w:cstheme="majorHAnsi"/>
                <w:iCs/>
                <w:color w:val="000000" w:themeColor="text1"/>
                <w:sz w:val="28"/>
                <w:szCs w:val="28"/>
              </w:rPr>
              <w:t>sử</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dụng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trong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điện</w:t>
            </w:r>
            <w:proofErr w:type="spellEnd"/>
            <w:r w:rsidRPr="00AF1AF7">
              <w:rPr>
                <w:rFonts w:asciiTheme="majorHAnsi" w:hAnsiTheme="majorHAnsi" w:cstheme="majorHAnsi"/>
                <w:iCs/>
                <w:color w:val="000000" w:themeColor="text1"/>
                <w:sz w:val="28"/>
                <w:szCs w:val="28"/>
              </w:rPr>
              <w:t xml:space="preserve"> di gel agarose</w:t>
            </w:r>
          </w:p>
          <w:p w14:paraId="584E3D5B"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Thay </w:t>
            </w:r>
            <w:proofErr w:type="spellStart"/>
            <w:r w:rsidRPr="00AF1AF7">
              <w:rPr>
                <w:rFonts w:asciiTheme="majorHAnsi" w:hAnsiTheme="majorHAnsi" w:cstheme="majorHAnsi"/>
                <w:iCs/>
                <w:color w:val="000000" w:themeColor="text1"/>
                <w:sz w:val="28"/>
                <w:szCs w:val="28"/>
              </w:rPr>
              <w:t>thế</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cho</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nhuộm</w:t>
            </w:r>
            <w:proofErr w:type="spellEnd"/>
            <w:r w:rsidRPr="00AF1AF7">
              <w:rPr>
                <w:rFonts w:asciiTheme="majorHAnsi" w:hAnsiTheme="majorHAnsi" w:cstheme="majorHAnsi"/>
                <w:iCs/>
                <w:color w:val="000000" w:themeColor="text1"/>
                <w:sz w:val="28"/>
                <w:szCs w:val="28"/>
              </w:rPr>
              <w:t xml:space="preserve"> ethidium bromide</w:t>
            </w:r>
          </w:p>
          <w:p w14:paraId="4C94B149"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Không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hại</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không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gây</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biến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và</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không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gây</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ung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thư</w:t>
            </w:r>
            <w:proofErr w:type="spellEnd"/>
          </w:p>
          <w:p w14:paraId="7F622691"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đậm</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đặc</w:t>
            </w:r>
            <w:proofErr w:type="spellEnd"/>
            <w:r w:rsidRPr="00AF1AF7">
              <w:rPr>
                <w:rFonts w:asciiTheme="majorHAnsi" w:hAnsiTheme="majorHAnsi" w:cstheme="majorHAnsi"/>
                <w:iCs/>
                <w:color w:val="000000" w:themeColor="text1"/>
                <w:sz w:val="28"/>
                <w:szCs w:val="28"/>
              </w:rPr>
              <w:t xml:space="preserve"> 20,000 </w:t>
            </w:r>
            <w:proofErr w:type="spellStart"/>
            <w:r w:rsidRPr="00AF1AF7">
              <w:rPr>
                <w:rFonts w:asciiTheme="majorHAnsi" w:hAnsiTheme="majorHAnsi" w:cstheme="majorHAnsi"/>
                <w:iCs/>
                <w:color w:val="000000" w:themeColor="text1"/>
                <w:sz w:val="28"/>
                <w:szCs w:val="28"/>
              </w:rPr>
              <w:t>lần</w:t>
            </w:r>
            <w:proofErr w:type="spellEnd"/>
          </w:p>
          <w:p w14:paraId="736E7BD6"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lastRenderedPageBreak/>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1ml/</w:t>
            </w:r>
            <w:proofErr w:type="spellStart"/>
            <w:r w:rsidRPr="00AF1AF7">
              <w:rPr>
                <w:rFonts w:asciiTheme="majorHAnsi" w:hAnsiTheme="majorHAnsi" w:cstheme="majorHAnsi"/>
                <w:iCs/>
                <w:color w:val="000000" w:themeColor="text1"/>
                <w:sz w:val="28"/>
                <w:szCs w:val="28"/>
              </w:rPr>
              <w:t>lọ</w:t>
            </w:r>
            <w:proofErr w:type="spellEnd"/>
          </w:p>
          <w:p w14:paraId="7091C7FC"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Bảo </w:t>
            </w:r>
            <w:proofErr w:type="spellStart"/>
            <w:r w:rsidRPr="00AF1AF7">
              <w:rPr>
                <w:rFonts w:asciiTheme="majorHAnsi" w:hAnsiTheme="majorHAnsi" w:cstheme="majorHAnsi"/>
                <w:iCs/>
                <w:color w:val="000000" w:themeColor="text1"/>
                <w:sz w:val="28"/>
                <w:szCs w:val="28"/>
              </w:rPr>
              <w:t>quản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độ</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phòng</w:t>
            </w:r>
            <w:proofErr w:type="spellEnd"/>
            <w:r w:rsidRPr="00AF1AF7">
              <w:rPr>
                <w:rFonts w:asciiTheme="majorHAnsi" w:hAnsiTheme="majorHAnsi" w:cstheme="majorHAnsi"/>
                <w:iCs/>
                <w:color w:val="000000" w:themeColor="text1"/>
                <w:sz w:val="28"/>
                <w:szCs w:val="28"/>
              </w:rPr>
              <w:t xml:space="preserve"> </w:t>
            </w:r>
          </w:p>
        </w:tc>
        <w:tc>
          <w:tcPr>
            <w:tcW w:w="820" w:type="dxa"/>
            <w:vAlign w:val="center"/>
          </w:tcPr>
          <w:p w14:paraId="23B20982"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0023768E"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3D21EB71" w14:textId="77777777" w:rsidTr="00DF0F14">
        <w:trPr>
          <w:trHeight w:val="390"/>
        </w:trPr>
        <w:tc>
          <w:tcPr>
            <w:tcW w:w="572" w:type="dxa"/>
            <w:noWrap/>
            <w:vAlign w:val="center"/>
          </w:tcPr>
          <w:p w14:paraId="53D6010C"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23</w:t>
            </w:r>
          </w:p>
        </w:tc>
        <w:tc>
          <w:tcPr>
            <w:tcW w:w="2014" w:type="dxa"/>
            <w:vAlign w:val="center"/>
          </w:tcPr>
          <w:p w14:paraId="53F31448"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Hộp</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đầu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côn</w:t>
            </w:r>
            <w:proofErr w:type="spellEnd"/>
            <w:r w:rsidRPr="00AF1AF7">
              <w:rPr>
                <w:rFonts w:asciiTheme="majorHAnsi" w:hAnsiTheme="majorHAnsi" w:cstheme="majorHAnsi"/>
                <w:iCs/>
                <w:color w:val="000000" w:themeColor="text1"/>
                <w:sz w:val="28"/>
                <w:szCs w:val="28"/>
              </w:rPr>
              <w:t xml:space="preserve"> l000ul</w:t>
            </w:r>
          </w:p>
        </w:tc>
        <w:tc>
          <w:tcPr>
            <w:tcW w:w="4394" w:type="dxa"/>
          </w:tcPr>
          <w:p w14:paraId="2F5DEFB7"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Chất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liệu</w:t>
            </w:r>
            <w:proofErr w:type="spellEnd"/>
            <w:r w:rsidRPr="00AF1AF7">
              <w:rPr>
                <w:rFonts w:asciiTheme="majorHAnsi" w:hAnsiTheme="majorHAnsi" w:cstheme="majorHAnsi"/>
                <w:iCs/>
                <w:color w:val="000000" w:themeColor="text1"/>
                <w:sz w:val="28"/>
                <w:szCs w:val="28"/>
              </w:rPr>
              <w:t xml:space="preserve"> polypropylene;</w:t>
            </w:r>
          </w:p>
          <w:p w14:paraId="41C205FD"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Hộp</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đựng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đầu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côn</w:t>
            </w:r>
            <w:proofErr w:type="spellEnd"/>
            <w:r w:rsidRPr="00AF1AF7">
              <w:rPr>
                <w:rFonts w:asciiTheme="majorHAnsi" w:hAnsiTheme="majorHAnsi" w:cstheme="majorHAnsi"/>
                <w:iCs/>
                <w:color w:val="000000" w:themeColor="text1"/>
                <w:sz w:val="28"/>
                <w:szCs w:val="28"/>
              </w:rPr>
              <w:t xml:space="preserve"> 1000ul, </w:t>
            </w:r>
            <w:proofErr w:type="spellStart"/>
            <w:r w:rsidRPr="00AF1AF7">
              <w:rPr>
                <w:rFonts w:asciiTheme="majorHAnsi" w:hAnsiTheme="majorHAnsi" w:cstheme="majorHAnsi"/>
                <w:iCs/>
                <w:color w:val="000000" w:themeColor="text1"/>
                <w:sz w:val="28"/>
                <w:szCs w:val="28"/>
              </w:rPr>
              <w:t>tiệt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trùng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sẵn</w:t>
            </w:r>
            <w:proofErr w:type="spellEnd"/>
            <w:r w:rsidRPr="00AF1AF7">
              <w:rPr>
                <w:rFonts w:asciiTheme="majorHAnsi" w:hAnsiTheme="majorHAnsi" w:cstheme="majorHAnsi"/>
                <w:iCs/>
                <w:color w:val="000000" w:themeColor="text1"/>
                <w:sz w:val="28"/>
                <w:szCs w:val="28"/>
              </w:rPr>
              <w:t>;</w:t>
            </w:r>
          </w:p>
          <w:p w14:paraId="4B6C91D4"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Số</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giếng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đầu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côn</w:t>
            </w:r>
            <w:proofErr w:type="spellEnd"/>
            <w:r w:rsidRPr="00AF1AF7">
              <w:rPr>
                <w:rFonts w:asciiTheme="majorHAnsi" w:hAnsiTheme="majorHAnsi" w:cstheme="majorHAnsi"/>
                <w:iCs/>
                <w:color w:val="000000" w:themeColor="text1"/>
                <w:sz w:val="28"/>
                <w:szCs w:val="28"/>
              </w:rPr>
              <w:t xml:space="preserve">: 100 </w:t>
            </w:r>
            <w:proofErr w:type="spellStart"/>
            <w:r w:rsidRPr="00AF1AF7">
              <w:rPr>
                <w:rFonts w:asciiTheme="majorHAnsi" w:hAnsiTheme="majorHAnsi" w:cstheme="majorHAnsi"/>
                <w:iCs/>
                <w:color w:val="000000" w:themeColor="text1"/>
                <w:sz w:val="28"/>
                <w:szCs w:val="28"/>
              </w:rPr>
              <w:t>giếng</w:t>
            </w:r>
            <w:proofErr w:type="spellEnd"/>
            <w:r w:rsidRPr="00AF1AF7">
              <w:rPr>
                <w:rFonts w:asciiTheme="majorHAnsi" w:hAnsiTheme="majorHAnsi" w:cstheme="majorHAnsi"/>
                <w:iCs/>
                <w:color w:val="000000" w:themeColor="text1"/>
                <w:sz w:val="28"/>
                <w:szCs w:val="28"/>
              </w:rPr>
              <w:t>/</w:t>
            </w:r>
            <w:proofErr w:type="spellStart"/>
            <w:r w:rsidRPr="00AF1AF7">
              <w:rPr>
                <w:rFonts w:asciiTheme="majorHAnsi" w:hAnsiTheme="majorHAnsi" w:cstheme="majorHAnsi"/>
                <w:iCs/>
                <w:color w:val="000000" w:themeColor="text1"/>
                <w:sz w:val="28"/>
                <w:szCs w:val="28"/>
              </w:rPr>
              <w:t>hộp</w:t>
            </w:r>
            <w:proofErr w:type="spellEnd"/>
          </w:p>
        </w:tc>
        <w:tc>
          <w:tcPr>
            <w:tcW w:w="820" w:type="dxa"/>
            <w:vAlign w:val="center"/>
          </w:tcPr>
          <w:p w14:paraId="1F234078"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266CF5E4"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73A96FB9" w14:textId="77777777" w:rsidTr="00DF0F14">
        <w:trPr>
          <w:trHeight w:val="390"/>
        </w:trPr>
        <w:tc>
          <w:tcPr>
            <w:tcW w:w="572" w:type="dxa"/>
            <w:noWrap/>
            <w:vAlign w:val="center"/>
          </w:tcPr>
          <w:p w14:paraId="5952300E"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24</w:t>
            </w:r>
          </w:p>
        </w:tc>
        <w:tc>
          <w:tcPr>
            <w:tcW w:w="2014" w:type="dxa"/>
            <w:vAlign w:val="center"/>
          </w:tcPr>
          <w:p w14:paraId="410A7967"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Hộp</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đầu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côn</w:t>
            </w:r>
            <w:proofErr w:type="spellEnd"/>
            <w:r w:rsidRPr="00AF1AF7">
              <w:rPr>
                <w:rFonts w:asciiTheme="majorHAnsi" w:hAnsiTheme="majorHAnsi" w:cstheme="majorHAnsi"/>
                <w:iCs/>
                <w:color w:val="000000" w:themeColor="text1"/>
                <w:sz w:val="28"/>
                <w:szCs w:val="28"/>
              </w:rPr>
              <w:t xml:space="preserve"> 200ul</w:t>
            </w:r>
          </w:p>
        </w:tc>
        <w:tc>
          <w:tcPr>
            <w:tcW w:w="4394" w:type="dxa"/>
          </w:tcPr>
          <w:p w14:paraId="49E048F9"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Chất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liệu</w:t>
            </w:r>
            <w:proofErr w:type="spellEnd"/>
            <w:r w:rsidRPr="00AF1AF7">
              <w:rPr>
                <w:rFonts w:asciiTheme="majorHAnsi" w:hAnsiTheme="majorHAnsi" w:cstheme="majorHAnsi"/>
                <w:iCs/>
                <w:color w:val="000000" w:themeColor="text1"/>
                <w:sz w:val="28"/>
                <w:szCs w:val="28"/>
              </w:rPr>
              <w:t xml:space="preserve"> polypropylene;</w:t>
            </w:r>
          </w:p>
          <w:p w14:paraId="3C5C4928"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Hộp</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đựng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đầu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côn</w:t>
            </w:r>
            <w:proofErr w:type="spellEnd"/>
            <w:r w:rsidRPr="00AF1AF7">
              <w:rPr>
                <w:rFonts w:asciiTheme="majorHAnsi" w:hAnsiTheme="majorHAnsi" w:cstheme="majorHAnsi"/>
                <w:iCs/>
                <w:color w:val="000000" w:themeColor="text1"/>
                <w:sz w:val="28"/>
                <w:szCs w:val="28"/>
              </w:rPr>
              <w:t xml:space="preserve"> 200ul, </w:t>
            </w:r>
            <w:proofErr w:type="spellStart"/>
            <w:r w:rsidRPr="00AF1AF7">
              <w:rPr>
                <w:rFonts w:asciiTheme="majorHAnsi" w:hAnsiTheme="majorHAnsi" w:cstheme="majorHAnsi"/>
                <w:iCs/>
                <w:color w:val="000000" w:themeColor="text1"/>
                <w:sz w:val="28"/>
                <w:szCs w:val="28"/>
              </w:rPr>
              <w:t>tiệt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trùng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sẵn</w:t>
            </w:r>
            <w:proofErr w:type="spellEnd"/>
            <w:r w:rsidRPr="00AF1AF7">
              <w:rPr>
                <w:rFonts w:asciiTheme="majorHAnsi" w:hAnsiTheme="majorHAnsi" w:cstheme="majorHAnsi"/>
                <w:iCs/>
                <w:color w:val="000000" w:themeColor="text1"/>
                <w:sz w:val="28"/>
                <w:szCs w:val="28"/>
              </w:rPr>
              <w:t>;</w:t>
            </w:r>
          </w:p>
          <w:p w14:paraId="3B6F4F0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Số</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giếng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đầu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côn</w:t>
            </w:r>
            <w:proofErr w:type="spellEnd"/>
            <w:r w:rsidRPr="00AF1AF7">
              <w:rPr>
                <w:rFonts w:asciiTheme="majorHAnsi" w:hAnsiTheme="majorHAnsi" w:cstheme="majorHAnsi"/>
                <w:iCs/>
                <w:color w:val="000000" w:themeColor="text1"/>
                <w:sz w:val="28"/>
                <w:szCs w:val="28"/>
              </w:rPr>
              <w:t xml:space="preserve">: 96 </w:t>
            </w:r>
            <w:proofErr w:type="spellStart"/>
            <w:r w:rsidRPr="00AF1AF7">
              <w:rPr>
                <w:rFonts w:asciiTheme="majorHAnsi" w:hAnsiTheme="majorHAnsi" w:cstheme="majorHAnsi"/>
                <w:iCs/>
                <w:color w:val="000000" w:themeColor="text1"/>
                <w:sz w:val="28"/>
                <w:szCs w:val="28"/>
              </w:rPr>
              <w:t>giếng</w:t>
            </w:r>
            <w:proofErr w:type="spellEnd"/>
            <w:r w:rsidRPr="00AF1AF7">
              <w:rPr>
                <w:rFonts w:asciiTheme="majorHAnsi" w:hAnsiTheme="majorHAnsi" w:cstheme="majorHAnsi"/>
                <w:iCs/>
                <w:color w:val="000000" w:themeColor="text1"/>
                <w:sz w:val="28"/>
                <w:szCs w:val="28"/>
              </w:rPr>
              <w:t>/</w:t>
            </w:r>
            <w:proofErr w:type="spellStart"/>
            <w:r w:rsidRPr="00AF1AF7">
              <w:rPr>
                <w:rFonts w:asciiTheme="majorHAnsi" w:hAnsiTheme="majorHAnsi" w:cstheme="majorHAnsi"/>
                <w:iCs/>
                <w:color w:val="000000" w:themeColor="text1"/>
                <w:sz w:val="28"/>
                <w:szCs w:val="28"/>
              </w:rPr>
              <w:t>hộp</w:t>
            </w:r>
            <w:proofErr w:type="spellEnd"/>
          </w:p>
        </w:tc>
        <w:tc>
          <w:tcPr>
            <w:tcW w:w="820" w:type="dxa"/>
            <w:vAlign w:val="center"/>
          </w:tcPr>
          <w:p w14:paraId="3838CFE3"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768BFE58"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041B4459" w14:textId="77777777" w:rsidTr="00DF0F14">
        <w:trPr>
          <w:trHeight w:val="390"/>
        </w:trPr>
        <w:tc>
          <w:tcPr>
            <w:tcW w:w="572" w:type="dxa"/>
            <w:noWrap/>
            <w:vAlign w:val="center"/>
          </w:tcPr>
          <w:p w14:paraId="463012DA"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25</w:t>
            </w:r>
          </w:p>
        </w:tc>
        <w:tc>
          <w:tcPr>
            <w:tcW w:w="2014" w:type="dxa"/>
            <w:vAlign w:val="center"/>
          </w:tcPr>
          <w:p w14:paraId="3D501EC5"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Hộp</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đầu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côn</w:t>
            </w:r>
            <w:proofErr w:type="spellEnd"/>
            <w:r w:rsidRPr="00AF1AF7">
              <w:rPr>
                <w:rFonts w:asciiTheme="majorHAnsi" w:hAnsiTheme="majorHAnsi" w:cstheme="majorHAnsi"/>
                <w:iCs/>
                <w:color w:val="000000" w:themeColor="text1"/>
                <w:sz w:val="28"/>
                <w:szCs w:val="28"/>
              </w:rPr>
              <w:t xml:space="preserve"> l0ul</w:t>
            </w:r>
          </w:p>
        </w:tc>
        <w:tc>
          <w:tcPr>
            <w:tcW w:w="4394" w:type="dxa"/>
          </w:tcPr>
          <w:p w14:paraId="45B942C8"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Chất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liệu</w:t>
            </w:r>
            <w:proofErr w:type="spellEnd"/>
            <w:r w:rsidRPr="00AF1AF7">
              <w:rPr>
                <w:rFonts w:asciiTheme="majorHAnsi" w:hAnsiTheme="majorHAnsi" w:cstheme="majorHAnsi"/>
                <w:iCs/>
                <w:color w:val="000000" w:themeColor="text1"/>
                <w:sz w:val="28"/>
                <w:szCs w:val="28"/>
              </w:rPr>
              <w:t xml:space="preserve"> polypropylene;</w:t>
            </w:r>
          </w:p>
          <w:p w14:paraId="6F43DCFA"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Hộp</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đựng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đầu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côn</w:t>
            </w:r>
            <w:proofErr w:type="spellEnd"/>
            <w:r w:rsidRPr="00AF1AF7">
              <w:rPr>
                <w:rFonts w:asciiTheme="majorHAnsi" w:hAnsiTheme="majorHAnsi" w:cstheme="majorHAnsi"/>
                <w:iCs/>
                <w:color w:val="000000" w:themeColor="text1"/>
                <w:sz w:val="28"/>
                <w:szCs w:val="28"/>
              </w:rPr>
              <w:t xml:space="preserve"> 10ul, </w:t>
            </w:r>
            <w:proofErr w:type="spellStart"/>
            <w:r w:rsidRPr="00AF1AF7">
              <w:rPr>
                <w:rFonts w:asciiTheme="majorHAnsi" w:hAnsiTheme="majorHAnsi" w:cstheme="majorHAnsi"/>
                <w:iCs/>
                <w:color w:val="000000" w:themeColor="text1"/>
                <w:sz w:val="28"/>
                <w:szCs w:val="28"/>
              </w:rPr>
              <w:t>tiệt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trùng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sẵn</w:t>
            </w:r>
            <w:proofErr w:type="spellEnd"/>
            <w:r w:rsidRPr="00AF1AF7">
              <w:rPr>
                <w:rFonts w:asciiTheme="majorHAnsi" w:hAnsiTheme="majorHAnsi" w:cstheme="majorHAnsi"/>
                <w:iCs/>
                <w:color w:val="000000" w:themeColor="text1"/>
                <w:sz w:val="28"/>
                <w:szCs w:val="28"/>
              </w:rPr>
              <w:t>;</w:t>
            </w:r>
          </w:p>
          <w:p w14:paraId="1981595C"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Số</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giếng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đầu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côn</w:t>
            </w:r>
            <w:proofErr w:type="spellEnd"/>
            <w:r w:rsidRPr="00AF1AF7">
              <w:rPr>
                <w:rFonts w:asciiTheme="majorHAnsi" w:hAnsiTheme="majorHAnsi" w:cstheme="majorHAnsi"/>
                <w:iCs/>
                <w:color w:val="000000" w:themeColor="text1"/>
                <w:sz w:val="28"/>
                <w:szCs w:val="28"/>
              </w:rPr>
              <w:t xml:space="preserve">: 96 </w:t>
            </w:r>
            <w:proofErr w:type="spellStart"/>
            <w:r w:rsidRPr="00AF1AF7">
              <w:rPr>
                <w:rFonts w:asciiTheme="majorHAnsi" w:hAnsiTheme="majorHAnsi" w:cstheme="majorHAnsi"/>
                <w:iCs/>
                <w:color w:val="000000" w:themeColor="text1"/>
                <w:sz w:val="28"/>
                <w:szCs w:val="28"/>
              </w:rPr>
              <w:t>giếng</w:t>
            </w:r>
            <w:proofErr w:type="spellEnd"/>
            <w:r w:rsidRPr="00AF1AF7">
              <w:rPr>
                <w:rFonts w:asciiTheme="majorHAnsi" w:hAnsiTheme="majorHAnsi" w:cstheme="majorHAnsi"/>
                <w:iCs/>
                <w:color w:val="000000" w:themeColor="text1"/>
                <w:sz w:val="28"/>
                <w:szCs w:val="28"/>
              </w:rPr>
              <w:t>/</w:t>
            </w:r>
            <w:proofErr w:type="spellStart"/>
            <w:r w:rsidRPr="00AF1AF7">
              <w:rPr>
                <w:rFonts w:asciiTheme="majorHAnsi" w:hAnsiTheme="majorHAnsi" w:cstheme="majorHAnsi"/>
                <w:iCs/>
                <w:color w:val="000000" w:themeColor="text1"/>
                <w:sz w:val="28"/>
                <w:szCs w:val="28"/>
              </w:rPr>
              <w:t>hộp</w:t>
            </w:r>
            <w:proofErr w:type="spellEnd"/>
          </w:p>
        </w:tc>
        <w:tc>
          <w:tcPr>
            <w:tcW w:w="820" w:type="dxa"/>
            <w:vAlign w:val="center"/>
          </w:tcPr>
          <w:p w14:paraId="124DDFB0"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508B1E6E"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7443AD73" w14:textId="77777777" w:rsidTr="00DF0F14">
        <w:trPr>
          <w:trHeight w:val="390"/>
        </w:trPr>
        <w:tc>
          <w:tcPr>
            <w:tcW w:w="572" w:type="dxa"/>
            <w:noWrap/>
            <w:vAlign w:val="center"/>
          </w:tcPr>
          <w:p w14:paraId="2519AA67"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26</w:t>
            </w:r>
          </w:p>
        </w:tc>
        <w:tc>
          <w:tcPr>
            <w:tcW w:w="2014" w:type="dxa"/>
            <w:vAlign w:val="center"/>
          </w:tcPr>
          <w:p w14:paraId="64AB015D"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Ống</w:t>
            </w:r>
            <w:proofErr w:type="spellEnd"/>
            <w:r w:rsidRPr="00AF1AF7">
              <w:rPr>
                <w:rFonts w:asciiTheme="majorHAnsi" w:hAnsiTheme="majorHAnsi" w:cstheme="majorHAnsi"/>
                <w:iCs/>
                <w:color w:val="000000" w:themeColor="text1"/>
                <w:sz w:val="28"/>
                <w:szCs w:val="28"/>
              </w:rPr>
              <w:t xml:space="preserve"> Falcon 50 ml</w:t>
            </w:r>
          </w:p>
        </w:tc>
        <w:tc>
          <w:tcPr>
            <w:tcW w:w="4394" w:type="dxa"/>
          </w:tcPr>
          <w:p w14:paraId="0F6045B9"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Chất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liệu</w:t>
            </w:r>
            <w:proofErr w:type="spellEnd"/>
            <w:r w:rsidRPr="00AF1AF7">
              <w:rPr>
                <w:rFonts w:asciiTheme="majorHAnsi" w:hAnsiTheme="majorHAnsi" w:cstheme="majorHAnsi"/>
                <w:iCs/>
                <w:color w:val="000000" w:themeColor="text1"/>
                <w:sz w:val="28"/>
                <w:szCs w:val="28"/>
              </w:rPr>
              <w:t xml:space="preserve"> polypropylene;</w:t>
            </w:r>
          </w:p>
          <w:p w14:paraId="7B5F8420"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tích</w:t>
            </w:r>
            <w:proofErr w:type="spellEnd"/>
            <w:r w:rsidRPr="00AF1AF7">
              <w:rPr>
                <w:rFonts w:asciiTheme="majorHAnsi" w:hAnsiTheme="majorHAnsi" w:cstheme="majorHAnsi"/>
                <w:iCs/>
                <w:color w:val="000000" w:themeColor="text1"/>
                <w:sz w:val="28"/>
                <w:szCs w:val="28"/>
              </w:rPr>
              <w:t xml:space="preserve"> 50ml, </w:t>
            </w:r>
            <w:proofErr w:type="spellStart"/>
            <w:r w:rsidRPr="00AF1AF7">
              <w:rPr>
                <w:rFonts w:asciiTheme="majorHAnsi" w:hAnsiTheme="majorHAnsi" w:cstheme="majorHAnsi"/>
                <w:iCs/>
                <w:color w:val="000000" w:themeColor="text1"/>
                <w:sz w:val="28"/>
                <w:szCs w:val="28"/>
              </w:rPr>
              <w:t>tiệt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trùng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sẵn</w:t>
            </w:r>
            <w:proofErr w:type="spellEnd"/>
            <w:r w:rsidRPr="00AF1AF7">
              <w:rPr>
                <w:rFonts w:asciiTheme="majorHAnsi" w:hAnsiTheme="majorHAnsi" w:cstheme="majorHAnsi"/>
                <w:iCs/>
                <w:color w:val="000000" w:themeColor="text1"/>
                <w:sz w:val="28"/>
                <w:szCs w:val="28"/>
              </w:rPr>
              <w:t>;</w:t>
            </w:r>
          </w:p>
          <w:p w14:paraId="1A5CA920"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25 </w:t>
            </w:r>
            <w:proofErr w:type="spellStart"/>
            <w:r w:rsidRPr="00AF1AF7">
              <w:rPr>
                <w:rFonts w:asciiTheme="majorHAnsi" w:hAnsiTheme="majorHAnsi" w:cstheme="majorHAnsi"/>
                <w:iCs/>
                <w:color w:val="000000" w:themeColor="text1"/>
                <w:sz w:val="28"/>
                <w:szCs w:val="28"/>
              </w:rPr>
              <w:t>cái</w:t>
            </w:r>
            <w:proofErr w:type="spellEnd"/>
            <w:r w:rsidRPr="00AF1AF7">
              <w:rPr>
                <w:rFonts w:asciiTheme="majorHAnsi" w:hAnsiTheme="majorHAnsi" w:cstheme="majorHAnsi"/>
                <w:iCs/>
                <w:color w:val="000000" w:themeColor="text1"/>
                <w:sz w:val="28"/>
                <w:szCs w:val="28"/>
              </w:rPr>
              <w:t>/</w:t>
            </w:r>
            <w:proofErr w:type="spellStart"/>
            <w:r w:rsidRPr="00AF1AF7">
              <w:rPr>
                <w:rFonts w:asciiTheme="majorHAnsi" w:hAnsiTheme="majorHAnsi" w:cstheme="majorHAnsi"/>
                <w:iCs/>
                <w:color w:val="000000" w:themeColor="text1"/>
                <w:sz w:val="28"/>
                <w:szCs w:val="28"/>
              </w:rPr>
              <w:t>túi</w:t>
            </w:r>
            <w:proofErr w:type="spellEnd"/>
          </w:p>
        </w:tc>
        <w:tc>
          <w:tcPr>
            <w:tcW w:w="820" w:type="dxa"/>
            <w:vAlign w:val="center"/>
          </w:tcPr>
          <w:p w14:paraId="6FD100DF"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401B5975"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7B2E55C3" w14:textId="77777777" w:rsidTr="00DF0F14">
        <w:trPr>
          <w:trHeight w:val="390"/>
        </w:trPr>
        <w:tc>
          <w:tcPr>
            <w:tcW w:w="572" w:type="dxa"/>
            <w:noWrap/>
            <w:vAlign w:val="center"/>
          </w:tcPr>
          <w:p w14:paraId="63620DB6"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27</w:t>
            </w:r>
          </w:p>
        </w:tc>
        <w:tc>
          <w:tcPr>
            <w:tcW w:w="2014" w:type="dxa"/>
            <w:vAlign w:val="center"/>
          </w:tcPr>
          <w:p w14:paraId="43B4DF8D"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Đầu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côn</w:t>
            </w:r>
            <w:proofErr w:type="spellEnd"/>
            <w:r w:rsidRPr="00AF1AF7">
              <w:rPr>
                <w:rFonts w:asciiTheme="majorHAnsi" w:hAnsiTheme="majorHAnsi" w:cstheme="majorHAnsi"/>
                <w:iCs/>
                <w:color w:val="000000" w:themeColor="text1"/>
                <w:sz w:val="28"/>
                <w:szCs w:val="28"/>
              </w:rPr>
              <w:t xml:space="preserve"> 1000ul</w:t>
            </w:r>
          </w:p>
        </w:tc>
        <w:tc>
          <w:tcPr>
            <w:tcW w:w="4394" w:type="dxa"/>
          </w:tcPr>
          <w:p w14:paraId="0CF0F54C"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Chất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liệu</w:t>
            </w:r>
            <w:proofErr w:type="spellEnd"/>
            <w:r w:rsidRPr="00AF1AF7">
              <w:rPr>
                <w:rFonts w:asciiTheme="majorHAnsi" w:hAnsiTheme="majorHAnsi" w:cstheme="majorHAnsi"/>
                <w:iCs/>
                <w:color w:val="000000" w:themeColor="text1"/>
                <w:sz w:val="28"/>
                <w:szCs w:val="28"/>
              </w:rPr>
              <w:t xml:space="preserve"> polypropylene;</w:t>
            </w:r>
          </w:p>
          <w:p w14:paraId="12FF2C9E"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tích</w:t>
            </w:r>
            <w:proofErr w:type="spellEnd"/>
            <w:r w:rsidRPr="00AF1AF7">
              <w:rPr>
                <w:rFonts w:asciiTheme="majorHAnsi" w:hAnsiTheme="majorHAnsi" w:cstheme="majorHAnsi"/>
                <w:iCs/>
                <w:color w:val="000000" w:themeColor="text1"/>
                <w:sz w:val="28"/>
                <w:szCs w:val="28"/>
              </w:rPr>
              <w:t xml:space="preserve"> 1000ul, </w:t>
            </w:r>
            <w:proofErr w:type="spellStart"/>
            <w:r w:rsidRPr="00AF1AF7">
              <w:rPr>
                <w:rFonts w:asciiTheme="majorHAnsi" w:hAnsiTheme="majorHAnsi" w:cstheme="majorHAnsi"/>
                <w:iCs/>
                <w:color w:val="000000" w:themeColor="text1"/>
                <w:sz w:val="28"/>
                <w:szCs w:val="28"/>
              </w:rPr>
              <w:t>tiệt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trùng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sẵn</w:t>
            </w:r>
            <w:proofErr w:type="spellEnd"/>
            <w:r w:rsidRPr="00AF1AF7">
              <w:rPr>
                <w:rFonts w:asciiTheme="majorHAnsi" w:hAnsiTheme="majorHAnsi" w:cstheme="majorHAnsi"/>
                <w:iCs/>
                <w:color w:val="000000" w:themeColor="text1"/>
                <w:sz w:val="28"/>
                <w:szCs w:val="28"/>
              </w:rPr>
              <w:t>;</w:t>
            </w:r>
          </w:p>
          <w:p w14:paraId="625F723A"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1000 </w:t>
            </w:r>
            <w:proofErr w:type="spellStart"/>
            <w:r w:rsidRPr="00AF1AF7">
              <w:rPr>
                <w:rFonts w:asciiTheme="majorHAnsi" w:hAnsiTheme="majorHAnsi" w:cstheme="majorHAnsi"/>
                <w:iCs/>
                <w:color w:val="000000" w:themeColor="text1"/>
                <w:sz w:val="28"/>
                <w:szCs w:val="28"/>
              </w:rPr>
              <w:t>cái</w:t>
            </w:r>
            <w:proofErr w:type="spellEnd"/>
            <w:r w:rsidRPr="00AF1AF7">
              <w:rPr>
                <w:rFonts w:asciiTheme="majorHAnsi" w:hAnsiTheme="majorHAnsi" w:cstheme="majorHAnsi"/>
                <w:iCs/>
                <w:color w:val="000000" w:themeColor="text1"/>
                <w:sz w:val="28"/>
                <w:szCs w:val="28"/>
              </w:rPr>
              <w:t>/</w:t>
            </w:r>
            <w:proofErr w:type="spellStart"/>
            <w:r w:rsidRPr="00AF1AF7">
              <w:rPr>
                <w:rFonts w:asciiTheme="majorHAnsi" w:hAnsiTheme="majorHAnsi" w:cstheme="majorHAnsi"/>
                <w:iCs/>
                <w:color w:val="000000" w:themeColor="text1"/>
                <w:sz w:val="28"/>
                <w:szCs w:val="28"/>
              </w:rPr>
              <w:t>túi</w:t>
            </w:r>
            <w:proofErr w:type="spellEnd"/>
          </w:p>
        </w:tc>
        <w:tc>
          <w:tcPr>
            <w:tcW w:w="820" w:type="dxa"/>
            <w:vAlign w:val="center"/>
          </w:tcPr>
          <w:p w14:paraId="02AE0A31"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69C9BB96"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0AA5C6B3" w14:textId="77777777" w:rsidTr="00DF0F14">
        <w:trPr>
          <w:trHeight w:val="390"/>
        </w:trPr>
        <w:tc>
          <w:tcPr>
            <w:tcW w:w="572" w:type="dxa"/>
            <w:noWrap/>
            <w:vAlign w:val="center"/>
          </w:tcPr>
          <w:p w14:paraId="3B9D1CBD"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28</w:t>
            </w:r>
          </w:p>
        </w:tc>
        <w:tc>
          <w:tcPr>
            <w:tcW w:w="2014" w:type="dxa"/>
            <w:vAlign w:val="center"/>
          </w:tcPr>
          <w:p w14:paraId="15646517"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Đầu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côn</w:t>
            </w:r>
            <w:proofErr w:type="spellEnd"/>
            <w:r w:rsidRPr="00AF1AF7">
              <w:rPr>
                <w:rFonts w:asciiTheme="majorHAnsi" w:hAnsiTheme="majorHAnsi" w:cstheme="majorHAnsi"/>
                <w:iCs/>
                <w:color w:val="000000" w:themeColor="text1"/>
                <w:sz w:val="28"/>
                <w:szCs w:val="28"/>
              </w:rPr>
              <w:t xml:space="preserve"> 200ul</w:t>
            </w:r>
          </w:p>
        </w:tc>
        <w:tc>
          <w:tcPr>
            <w:tcW w:w="4394" w:type="dxa"/>
          </w:tcPr>
          <w:p w14:paraId="4786E272"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Chất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liệu</w:t>
            </w:r>
            <w:proofErr w:type="spellEnd"/>
            <w:r w:rsidRPr="00AF1AF7">
              <w:rPr>
                <w:rFonts w:asciiTheme="majorHAnsi" w:hAnsiTheme="majorHAnsi" w:cstheme="majorHAnsi"/>
                <w:iCs/>
                <w:color w:val="000000" w:themeColor="text1"/>
                <w:sz w:val="28"/>
                <w:szCs w:val="28"/>
              </w:rPr>
              <w:t xml:space="preserve"> polypropylene;</w:t>
            </w:r>
          </w:p>
          <w:p w14:paraId="1CAA0702"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tích</w:t>
            </w:r>
            <w:proofErr w:type="spellEnd"/>
            <w:r w:rsidRPr="00AF1AF7">
              <w:rPr>
                <w:rFonts w:asciiTheme="majorHAnsi" w:hAnsiTheme="majorHAnsi" w:cstheme="majorHAnsi"/>
                <w:iCs/>
                <w:color w:val="000000" w:themeColor="text1"/>
                <w:sz w:val="28"/>
                <w:szCs w:val="28"/>
              </w:rPr>
              <w:t xml:space="preserve"> 200ul, </w:t>
            </w:r>
            <w:proofErr w:type="spellStart"/>
            <w:r w:rsidRPr="00AF1AF7">
              <w:rPr>
                <w:rFonts w:asciiTheme="majorHAnsi" w:hAnsiTheme="majorHAnsi" w:cstheme="majorHAnsi"/>
                <w:iCs/>
                <w:color w:val="000000" w:themeColor="text1"/>
                <w:sz w:val="28"/>
                <w:szCs w:val="28"/>
              </w:rPr>
              <w:t>tiệt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trùng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sẵn</w:t>
            </w:r>
            <w:proofErr w:type="spellEnd"/>
            <w:r w:rsidRPr="00AF1AF7">
              <w:rPr>
                <w:rFonts w:asciiTheme="majorHAnsi" w:hAnsiTheme="majorHAnsi" w:cstheme="majorHAnsi"/>
                <w:iCs/>
                <w:color w:val="000000" w:themeColor="text1"/>
                <w:sz w:val="28"/>
                <w:szCs w:val="28"/>
              </w:rPr>
              <w:t>;</w:t>
            </w:r>
          </w:p>
          <w:p w14:paraId="41DB982A"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1000 </w:t>
            </w:r>
            <w:proofErr w:type="spellStart"/>
            <w:r w:rsidRPr="00AF1AF7">
              <w:rPr>
                <w:rFonts w:asciiTheme="majorHAnsi" w:hAnsiTheme="majorHAnsi" w:cstheme="majorHAnsi"/>
                <w:iCs/>
                <w:color w:val="000000" w:themeColor="text1"/>
                <w:sz w:val="28"/>
                <w:szCs w:val="28"/>
              </w:rPr>
              <w:t>cái</w:t>
            </w:r>
            <w:proofErr w:type="spellEnd"/>
            <w:r w:rsidRPr="00AF1AF7">
              <w:rPr>
                <w:rFonts w:asciiTheme="majorHAnsi" w:hAnsiTheme="majorHAnsi" w:cstheme="majorHAnsi"/>
                <w:iCs/>
                <w:color w:val="000000" w:themeColor="text1"/>
                <w:sz w:val="28"/>
                <w:szCs w:val="28"/>
              </w:rPr>
              <w:t>/</w:t>
            </w:r>
            <w:proofErr w:type="spellStart"/>
            <w:r w:rsidRPr="00AF1AF7">
              <w:rPr>
                <w:rFonts w:asciiTheme="majorHAnsi" w:hAnsiTheme="majorHAnsi" w:cstheme="majorHAnsi"/>
                <w:iCs/>
                <w:color w:val="000000" w:themeColor="text1"/>
                <w:sz w:val="28"/>
                <w:szCs w:val="28"/>
              </w:rPr>
              <w:t>túi</w:t>
            </w:r>
            <w:proofErr w:type="spellEnd"/>
            <w:r w:rsidRPr="00AF1AF7">
              <w:rPr>
                <w:rFonts w:asciiTheme="majorHAnsi" w:hAnsiTheme="majorHAnsi" w:cstheme="majorHAnsi"/>
                <w:iCs/>
                <w:color w:val="000000" w:themeColor="text1"/>
                <w:sz w:val="28"/>
                <w:szCs w:val="28"/>
              </w:rPr>
              <w:t>.</w:t>
            </w:r>
          </w:p>
        </w:tc>
        <w:tc>
          <w:tcPr>
            <w:tcW w:w="820" w:type="dxa"/>
            <w:vAlign w:val="center"/>
          </w:tcPr>
          <w:p w14:paraId="20696531"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065BCBCA"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5ABAC1C1" w14:textId="77777777" w:rsidTr="00DF0F14">
        <w:trPr>
          <w:trHeight w:val="390"/>
        </w:trPr>
        <w:tc>
          <w:tcPr>
            <w:tcW w:w="572" w:type="dxa"/>
            <w:noWrap/>
            <w:vAlign w:val="center"/>
          </w:tcPr>
          <w:p w14:paraId="14C46AFD"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29</w:t>
            </w:r>
          </w:p>
        </w:tc>
        <w:tc>
          <w:tcPr>
            <w:tcW w:w="2014" w:type="dxa"/>
            <w:vAlign w:val="center"/>
          </w:tcPr>
          <w:p w14:paraId="4E493AF5"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Đầu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côn</w:t>
            </w:r>
            <w:proofErr w:type="spellEnd"/>
            <w:r w:rsidRPr="00AF1AF7">
              <w:rPr>
                <w:rFonts w:asciiTheme="majorHAnsi" w:hAnsiTheme="majorHAnsi" w:cstheme="majorHAnsi"/>
                <w:iCs/>
                <w:color w:val="000000" w:themeColor="text1"/>
                <w:sz w:val="28"/>
                <w:szCs w:val="28"/>
              </w:rPr>
              <w:t xml:space="preserve"> 10ul</w:t>
            </w:r>
          </w:p>
        </w:tc>
        <w:tc>
          <w:tcPr>
            <w:tcW w:w="4394" w:type="dxa"/>
          </w:tcPr>
          <w:p w14:paraId="6A67BB0B"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Chất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liệu</w:t>
            </w:r>
            <w:proofErr w:type="spellEnd"/>
            <w:r w:rsidRPr="00AF1AF7">
              <w:rPr>
                <w:rFonts w:asciiTheme="majorHAnsi" w:hAnsiTheme="majorHAnsi" w:cstheme="majorHAnsi"/>
                <w:iCs/>
                <w:color w:val="000000" w:themeColor="text1"/>
                <w:sz w:val="28"/>
                <w:szCs w:val="28"/>
              </w:rPr>
              <w:t xml:space="preserve"> polypropylene;</w:t>
            </w:r>
          </w:p>
          <w:p w14:paraId="287F805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tích</w:t>
            </w:r>
            <w:proofErr w:type="spellEnd"/>
            <w:r w:rsidRPr="00AF1AF7">
              <w:rPr>
                <w:rFonts w:asciiTheme="majorHAnsi" w:hAnsiTheme="majorHAnsi" w:cstheme="majorHAnsi"/>
                <w:iCs/>
                <w:color w:val="000000" w:themeColor="text1"/>
                <w:sz w:val="28"/>
                <w:szCs w:val="28"/>
              </w:rPr>
              <w:t xml:space="preserve"> 10ul, </w:t>
            </w:r>
            <w:proofErr w:type="spellStart"/>
            <w:r w:rsidRPr="00AF1AF7">
              <w:rPr>
                <w:rFonts w:asciiTheme="majorHAnsi" w:hAnsiTheme="majorHAnsi" w:cstheme="majorHAnsi"/>
                <w:iCs/>
                <w:color w:val="000000" w:themeColor="text1"/>
                <w:sz w:val="28"/>
                <w:szCs w:val="28"/>
              </w:rPr>
              <w:t>tiệt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trùng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sẵn</w:t>
            </w:r>
            <w:proofErr w:type="spellEnd"/>
            <w:r w:rsidRPr="00AF1AF7">
              <w:rPr>
                <w:rFonts w:asciiTheme="majorHAnsi" w:hAnsiTheme="majorHAnsi" w:cstheme="majorHAnsi"/>
                <w:iCs/>
                <w:color w:val="000000" w:themeColor="text1"/>
                <w:sz w:val="28"/>
                <w:szCs w:val="28"/>
              </w:rPr>
              <w:t>;</w:t>
            </w:r>
          </w:p>
          <w:p w14:paraId="3E6C7B27"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1000cái/</w:t>
            </w:r>
            <w:proofErr w:type="spellStart"/>
            <w:r w:rsidRPr="00AF1AF7">
              <w:rPr>
                <w:rFonts w:asciiTheme="majorHAnsi" w:hAnsiTheme="majorHAnsi" w:cstheme="majorHAnsi"/>
                <w:iCs/>
                <w:color w:val="000000" w:themeColor="text1"/>
                <w:sz w:val="28"/>
                <w:szCs w:val="28"/>
              </w:rPr>
              <w:t>túi</w:t>
            </w:r>
            <w:proofErr w:type="spellEnd"/>
            <w:r w:rsidRPr="00AF1AF7">
              <w:rPr>
                <w:rFonts w:asciiTheme="majorHAnsi" w:hAnsiTheme="majorHAnsi" w:cstheme="majorHAnsi"/>
                <w:iCs/>
                <w:color w:val="000000" w:themeColor="text1"/>
                <w:sz w:val="28"/>
                <w:szCs w:val="28"/>
              </w:rPr>
              <w:t>.</w:t>
            </w:r>
          </w:p>
        </w:tc>
        <w:tc>
          <w:tcPr>
            <w:tcW w:w="820" w:type="dxa"/>
            <w:vAlign w:val="center"/>
          </w:tcPr>
          <w:p w14:paraId="62BD5B50"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1564E53B"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03596E11" w14:textId="77777777" w:rsidTr="00DF0F14">
        <w:trPr>
          <w:trHeight w:val="390"/>
        </w:trPr>
        <w:tc>
          <w:tcPr>
            <w:tcW w:w="572" w:type="dxa"/>
            <w:noWrap/>
            <w:vAlign w:val="center"/>
          </w:tcPr>
          <w:p w14:paraId="49A7E13B"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30</w:t>
            </w:r>
          </w:p>
        </w:tc>
        <w:tc>
          <w:tcPr>
            <w:tcW w:w="2014" w:type="dxa"/>
            <w:vAlign w:val="center"/>
          </w:tcPr>
          <w:p w14:paraId="48785F49"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Ống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eppendorf</w:t>
            </w:r>
            <w:proofErr w:type="spellEnd"/>
            <w:r w:rsidRPr="00AF1AF7">
              <w:rPr>
                <w:rFonts w:asciiTheme="majorHAnsi" w:hAnsiTheme="majorHAnsi" w:cstheme="majorHAnsi"/>
                <w:iCs/>
                <w:color w:val="000000" w:themeColor="text1"/>
                <w:sz w:val="28"/>
                <w:szCs w:val="28"/>
              </w:rPr>
              <w:t xml:space="preserve"> 1.5ml</w:t>
            </w:r>
          </w:p>
        </w:tc>
        <w:tc>
          <w:tcPr>
            <w:tcW w:w="4394" w:type="dxa"/>
          </w:tcPr>
          <w:p w14:paraId="4CEC5EF7"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Chất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liệu</w:t>
            </w:r>
            <w:proofErr w:type="spellEnd"/>
            <w:r w:rsidRPr="00AF1AF7">
              <w:rPr>
                <w:rFonts w:asciiTheme="majorHAnsi" w:hAnsiTheme="majorHAnsi" w:cstheme="majorHAnsi"/>
                <w:iCs/>
                <w:color w:val="000000" w:themeColor="text1"/>
                <w:sz w:val="28"/>
                <w:szCs w:val="28"/>
              </w:rPr>
              <w:t xml:space="preserve"> polypropylene;</w:t>
            </w:r>
          </w:p>
          <w:p w14:paraId="230415B4"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tích</w:t>
            </w:r>
            <w:proofErr w:type="spellEnd"/>
            <w:r w:rsidRPr="00AF1AF7">
              <w:rPr>
                <w:rFonts w:asciiTheme="majorHAnsi" w:hAnsiTheme="majorHAnsi" w:cstheme="majorHAnsi"/>
                <w:iCs/>
                <w:color w:val="000000" w:themeColor="text1"/>
                <w:sz w:val="28"/>
                <w:szCs w:val="28"/>
              </w:rPr>
              <w:t xml:space="preserve"> 1,5ml, </w:t>
            </w:r>
            <w:proofErr w:type="spellStart"/>
            <w:r w:rsidRPr="00AF1AF7">
              <w:rPr>
                <w:rFonts w:asciiTheme="majorHAnsi" w:hAnsiTheme="majorHAnsi" w:cstheme="majorHAnsi"/>
                <w:iCs/>
                <w:color w:val="000000" w:themeColor="text1"/>
                <w:sz w:val="28"/>
                <w:szCs w:val="28"/>
              </w:rPr>
              <w:t>tiệt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trùng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sẵn</w:t>
            </w:r>
            <w:proofErr w:type="spellEnd"/>
            <w:r w:rsidRPr="00AF1AF7">
              <w:rPr>
                <w:rFonts w:asciiTheme="majorHAnsi" w:hAnsiTheme="majorHAnsi" w:cstheme="majorHAnsi"/>
                <w:iCs/>
                <w:color w:val="000000" w:themeColor="text1"/>
                <w:sz w:val="28"/>
                <w:szCs w:val="28"/>
              </w:rPr>
              <w:t>;</w:t>
            </w:r>
          </w:p>
          <w:p w14:paraId="6EC16A69"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500 </w:t>
            </w:r>
            <w:proofErr w:type="spellStart"/>
            <w:r w:rsidRPr="00AF1AF7">
              <w:rPr>
                <w:rFonts w:asciiTheme="majorHAnsi" w:hAnsiTheme="majorHAnsi" w:cstheme="majorHAnsi"/>
                <w:iCs/>
                <w:color w:val="000000" w:themeColor="text1"/>
                <w:sz w:val="28"/>
                <w:szCs w:val="28"/>
              </w:rPr>
              <w:t>cái</w:t>
            </w:r>
            <w:proofErr w:type="spellEnd"/>
            <w:r w:rsidRPr="00AF1AF7">
              <w:rPr>
                <w:rFonts w:asciiTheme="majorHAnsi" w:hAnsiTheme="majorHAnsi" w:cstheme="majorHAnsi"/>
                <w:iCs/>
                <w:color w:val="000000" w:themeColor="text1"/>
                <w:sz w:val="28"/>
                <w:szCs w:val="28"/>
              </w:rPr>
              <w:t>/</w:t>
            </w:r>
            <w:proofErr w:type="spellStart"/>
            <w:r w:rsidRPr="00AF1AF7">
              <w:rPr>
                <w:rFonts w:asciiTheme="majorHAnsi" w:hAnsiTheme="majorHAnsi" w:cstheme="majorHAnsi"/>
                <w:iCs/>
                <w:color w:val="000000" w:themeColor="text1"/>
                <w:sz w:val="28"/>
                <w:szCs w:val="28"/>
              </w:rPr>
              <w:t>túi</w:t>
            </w:r>
            <w:proofErr w:type="spellEnd"/>
          </w:p>
        </w:tc>
        <w:tc>
          <w:tcPr>
            <w:tcW w:w="820" w:type="dxa"/>
            <w:vAlign w:val="center"/>
          </w:tcPr>
          <w:p w14:paraId="0D1C3E0D"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0F852E99"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374DC0CB" w14:textId="77777777" w:rsidTr="00DF0F14">
        <w:trPr>
          <w:trHeight w:val="390"/>
        </w:trPr>
        <w:tc>
          <w:tcPr>
            <w:tcW w:w="572" w:type="dxa"/>
            <w:noWrap/>
            <w:vAlign w:val="center"/>
          </w:tcPr>
          <w:p w14:paraId="18E0246C"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31</w:t>
            </w:r>
          </w:p>
        </w:tc>
        <w:tc>
          <w:tcPr>
            <w:tcW w:w="2014" w:type="dxa"/>
            <w:vAlign w:val="center"/>
          </w:tcPr>
          <w:p w14:paraId="69E1F715"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Ống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eppendorf</w:t>
            </w:r>
            <w:proofErr w:type="spellEnd"/>
            <w:r w:rsidRPr="00AF1AF7">
              <w:rPr>
                <w:rFonts w:asciiTheme="majorHAnsi" w:hAnsiTheme="majorHAnsi" w:cstheme="majorHAnsi"/>
                <w:iCs/>
                <w:color w:val="000000" w:themeColor="text1"/>
                <w:sz w:val="28"/>
                <w:szCs w:val="28"/>
              </w:rPr>
              <w:t xml:space="preserve"> 2.0ml</w:t>
            </w:r>
          </w:p>
        </w:tc>
        <w:tc>
          <w:tcPr>
            <w:tcW w:w="4394" w:type="dxa"/>
          </w:tcPr>
          <w:p w14:paraId="1CD0D525"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Chất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liệu</w:t>
            </w:r>
            <w:proofErr w:type="spellEnd"/>
            <w:r w:rsidRPr="00AF1AF7">
              <w:rPr>
                <w:rFonts w:asciiTheme="majorHAnsi" w:hAnsiTheme="majorHAnsi" w:cstheme="majorHAnsi"/>
                <w:iCs/>
                <w:color w:val="000000" w:themeColor="text1"/>
                <w:sz w:val="28"/>
                <w:szCs w:val="28"/>
              </w:rPr>
              <w:t xml:space="preserve"> polypropylene;</w:t>
            </w:r>
          </w:p>
          <w:p w14:paraId="128DB13B"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tích</w:t>
            </w:r>
            <w:proofErr w:type="spellEnd"/>
            <w:r w:rsidRPr="00AF1AF7">
              <w:rPr>
                <w:rFonts w:asciiTheme="majorHAnsi" w:hAnsiTheme="majorHAnsi" w:cstheme="majorHAnsi"/>
                <w:iCs/>
                <w:color w:val="000000" w:themeColor="text1"/>
                <w:sz w:val="28"/>
                <w:szCs w:val="28"/>
              </w:rPr>
              <w:t xml:space="preserve"> 2ml, </w:t>
            </w:r>
            <w:proofErr w:type="spellStart"/>
            <w:r w:rsidRPr="00AF1AF7">
              <w:rPr>
                <w:rFonts w:asciiTheme="majorHAnsi" w:hAnsiTheme="majorHAnsi" w:cstheme="majorHAnsi"/>
                <w:iCs/>
                <w:color w:val="000000" w:themeColor="text1"/>
                <w:sz w:val="28"/>
                <w:szCs w:val="28"/>
              </w:rPr>
              <w:t>tiệt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trùng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sẵn</w:t>
            </w:r>
            <w:proofErr w:type="spellEnd"/>
            <w:r w:rsidRPr="00AF1AF7">
              <w:rPr>
                <w:rFonts w:asciiTheme="majorHAnsi" w:hAnsiTheme="majorHAnsi" w:cstheme="majorHAnsi"/>
                <w:iCs/>
                <w:color w:val="000000" w:themeColor="text1"/>
                <w:sz w:val="28"/>
                <w:szCs w:val="28"/>
              </w:rPr>
              <w:t>;</w:t>
            </w:r>
          </w:p>
          <w:p w14:paraId="60D4CE2B"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500 </w:t>
            </w:r>
            <w:proofErr w:type="spellStart"/>
            <w:r w:rsidRPr="00AF1AF7">
              <w:rPr>
                <w:rFonts w:asciiTheme="majorHAnsi" w:hAnsiTheme="majorHAnsi" w:cstheme="majorHAnsi"/>
                <w:iCs/>
                <w:color w:val="000000" w:themeColor="text1"/>
                <w:sz w:val="28"/>
                <w:szCs w:val="28"/>
              </w:rPr>
              <w:t>cái</w:t>
            </w:r>
            <w:proofErr w:type="spellEnd"/>
            <w:r w:rsidRPr="00AF1AF7">
              <w:rPr>
                <w:rFonts w:asciiTheme="majorHAnsi" w:hAnsiTheme="majorHAnsi" w:cstheme="majorHAnsi"/>
                <w:iCs/>
                <w:color w:val="000000" w:themeColor="text1"/>
                <w:sz w:val="28"/>
                <w:szCs w:val="28"/>
              </w:rPr>
              <w:t>/</w:t>
            </w:r>
            <w:proofErr w:type="spellStart"/>
            <w:r w:rsidRPr="00AF1AF7">
              <w:rPr>
                <w:rFonts w:asciiTheme="majorHAnsi" w:hAnsiTheme="majorHAnsi" w:cstheme="majorHAnsi"/>
                <w:iCs/>
                <w:color w:val="000000" w:themeColor="text1"/>
                <w:sz w:val="28"/>
                <w:szCs w:val="28"/>
              </w:rPr>
              <w:t>túi</w:t>
            </w:r>
            <w:proofErr w:type="spellEnd"/>
          </w:p>
        </w:tc>
        <w:tc>
          <w:tcPr>
            <w:tcW w:w="820" w:type="dxa"/>
            <w:vAlign w:val="center"/>
          </w:tcPr>
          <w:p w14:paraId="5EF62821"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246E5208"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50E4CF26" w14:textId="77777777" w:rsidTr="00DF0F14">
        <w:trPr>
          <w:trHeight w:val="390"/>
        </w:trPr>
        <w:tc>
          <w:tcPr>
            <w:tcW w:w="572" w:type="dxa"/>
            <w:noWrap/>
            <w:vAlign w:val="center"/>
          </w:tcPr>
          <w:p w14:paraId="3CE9F4F4"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32</w:t>
            </w:r>
          </w:p>
        </w:tc>
        <w:tc>
          <w:tcPr>
            <w:tcW w:w="2014" w:type="dxa"/>
            <w:vAlign w:val="center"/>
          </w:tcPr>
          <w:p w14:paraId="7666F9DF"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Ống</w:t>
            </w:r>
            <w:proofErr w:type="spellEnd"/>
            <w:r w:rsidRPr="00AF1AF7">
              <w:rPr>
                <w:rFonts w:asciiTheme="majorHAnsi" w:hAnsiTheme="majorHAnsi" w:cstheme="majorHAnsi"/>
                <w:iCs/>
                <w:color w:val="000000" w:themeColor="text1"/>
                <w:sz w:val="28"/>
                <w:szCs w:val="28"/>
              </w:rPr>
              <w:t xml:space="preserve"> PCR 0.2ml </w:t>
            </w:r>
          </w:p>
        </w:tc>
        <w:tc>
          <w:tcPr>
            <w:tcW w:w="4394" w:type="dxa"/>
          </w:tcPr>
          <w:p w14:paraId="678CD9EB"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Chất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liệu</w:t>
            </w:r>
            <w:proofErr w:type="spellEnd"/>
            <w:r w:rsidRPr="00AF1AF7">
              <w:rPr>
                <w:rFonts w:asciiTheme="majorHAnsi" w:hAnsiTheme="majorHAnsi" w:cstheme="majorHAnsi"/>
                <w:iCs/>
                <w:color w:val="000000" w:themeColor="text1"/>
                <w:sz w:val="28"/>
                <w:szCs w:val="28"/>
              </w:rPr>
              <w:t xml:space="preserve"> polypropylene, </w:t>
            </w:r>
            <w:proofErr w:type="spellStart"/>
            <w:r w:rsidRPr="00AF1AF7">
              <w:rPr>
                <w:rFonts w:asciiTheme="majorHAnsi" w:hAnsiTheme="majorHAnsi" w:cstheme="majorHAnsi"/>
                <w:iCs/>
                <w:color w:val="000000" w:themeColor="text1"/>
                <w:sz w:val="28"/>
                <w:szCs w:val="28"/>
              </w:rPr>
              <w:t>nắp</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phẳng</w:t>
            </w:r>
            <w:proofErr w:type="spellEnd"/>
          </w:p>
          <w:p w14:paraId="2190FA98"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Thể</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tích</w:t>
            </w:r>
            <w:proofErr w:type="spellEnd"/>
            <w:r w:rsidRPr="00AF1AF7">
              <w:rPr>
                <w:rFonts w:asciiTheme="majorHAnsi" w:hAnsiTheme="majorHAnsi" w:cstheme="majorHAnsi"/>
                <w:iCs/>
                <w:color w:val="000000" w:themeColor="text1"/>
                <w:sz w:val="28"/>
                <w:szCs w:val="28"/>
              </w:rPr>
              <w:t xml:space="preserve"> 0,2ml, </w:t>
            </w:r>
            <w:proofErr w:type="spellStart"/>
            <w:r w:rsidRPr="00AF1AF7">
              <w:rPr>
                <w:rFonts w:asciiTheme="majorHAnsi" w:hAnsiTheme="majorHAnsi" w:cstheme="majorHAnsi"/>
                <w:iCs/>
                <w:color w:val="000000" w:themeColor="text1"/>
                <w:sz w:val="28"/>
                <w:szCs w:val="28"/>
              </w:rPr>
              <w:t>tiệt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trùng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sẵn</w:t>
            </w:r>
            <w:proofErr w:type="spellEnd"/>
            <w:r w:rsidRPr="00AF1AF7">
              <w:rPr>
                <w:rFonts w:asciiTheme="majorHAnsi" w:hAnsiTheme="majorHAnsi" w:cstheme="majorHAnsi"/>
                <w:iCs/>
                <w:color w:val="000000" w:themeColor="text1"/>
                <w:sz w:val="28"/>
                <w:szCs w:val="28"/>
              </w:rPr>
              <w:t>;</w:t>
            </w:r>
          </w:p>
          <w:p w14:paraId="51EA541D"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1000 </w:t>
            </w:r>
            <w:proofErr w:type="spellStart"/>
            <w:r w:rsidRPr="00AF1AF7">
              <w:rPr>
                <w:rFonts w:asciiTheme="majorHAnsi" w:hAnsiTheme="majorHAnsi" w:cstheme="majorHAnsi"/>
                <w:iCs/>
                <w:color w:val="000000" w:themeColor="text1"/>
                <w:sz w:val="28"/>
                <w:szCs w:val="28"/>
              </w:rPr>
              <w:t>cái</w:t>
            </w:r>
            <w:proofErr w:type="spellEnd"/>
            <w:r w:rsidRPr="00AF1AF7">
              <w:rPr>
                <w:rFonts w:asciiTheme="majorHAnsi" w:hAnsiTheme="majorHAnsi" w:cstheme="majorHAnsi"/>
                <w:iCs/>
                <w:color w:val="000000" w:themeColor="text1"/>
                <w:sz w:val="28"/>
                <w:szCs w:val="28"/>
              </w:rPr>
              <w:t>/</w:t>
            </w:r>
            <w:proofErr w:type="spellStart"/>
            <w:r w:rsidRPr="00AF1AF7">
              <w:rPr>
                <w:rFonts w:asciiTheme="majorHAnsi" w:hAnsiTheme="majorHAnsi" w:cstheme="majorHAnsi"/>
                <w:iCs/>
                <w:color w:val="000000" w:themeColor="text1"/>
                <w:sz w:val="28"/>
                <w:szCs w:val="28"/>
              </w:rPr>
              <w:t>túi</w:t>
            </w:r>
            <w:proofErr w:type="spellEnd"/>
          </w:p>
        </w:tc>
        <w:tc>
          <w:tcPr>
            <w:tcW w:w="820" w:type="dxa"/>
            <w:vAlign w:val="center"/>
          </w:tcPr>
          <w:p w14:paraId="25A9AD89"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797321CE"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556B9058" w14:textId="77777777" w:rsidTr="00DF0F14">
        <w:trPr>
          <w:trHeight w:val="390"/>
        </w:trPr>
        <w:tc>
          <w:tcPr>
            <w:tcW w:w="572" w:type="dxa"/>
            <w:noWrap/>
            <w:vAlign w:val="center"/>
          </w:tcPr>
          <w:p w14:paraId="74EBD39F"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lastRenderedPageBreak/>
              <w:t>33</w:t>
            </w:r>
          </w:p>
        </w:tc>
        <w:tc>
          <w:tcPr>
            <w:tcW w:w="2014" w:type="dxa"/>
            <w:vAlign w:val="center"/>
          </w:tcPr>
          <w:p w14:paraId="16226D68"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Găng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tay</w:t>
            </w:r>
            <w:proofErr w:type="spellEnd"/>
            <w:r w:rsidRPr="00AF1AF7">
              <w:rPr>
                <w:rFonts w:asciiTheme="majorHAnsi" w:hAnsiTheme="majorHAnsi" w:cstheme="majorHAnsi"/>
                <w:iCs/>
                <w:color w:val="000000" w:themeColor="text1"/>
                <w:sz w:val="28"/>
                <w:szCs w:val="28"/>
              </w:rPr>
              <w:t xml:space="preserve"> y </w:t>
            </w:r>
            <w:proofErr w:type="spellStart"/>
            <w:r w:rsidRPr="00AF1AF7">
              <w:rPr>
                <w:rFonts w:asciiTheme="majorHAnsi" w:hAnsiTheme="majorHAnsi" w:cstheme="majorHAnsi"/>
                <w:iCs/>
                <w:color w:val="000000" w:themeColor="text1"/>
                <w:sz w:val="28"/>
                <w:szCs w:val="28"/>
              </w:rPr>
              <w:t>tế</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không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bột</w:t>
            </w:r>
            <w:proofErr w:type="spellEnd"/>
            <w:r w:rsidRPr="00AF1AF7">
              <w:rPr>
                <w:rFonts w:asciiTheme="majorHAnsi" w:hAnsiTheme="majorHAnsi" w:cstheme="majorHAnsi"/>
                <w:iCs/>
                <w:color w:val="000000" w:themeColor="text1"/>
                <w:sz w:val="28"/>
                <w:szCs w:val="28"/>
              </w:rPr>
              <w:t xml:space="preserve"> (size S)</w:t>
            </w:r>
          </w:p>
        </w:tc>
        <w:tc>
          <w:tcPr>
            <w:tcW w:w="4394" w:type="dxa"/>
          </w:tcPr>
          <w:p w14:paraId="41CBDEF6"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Găng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tay</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không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bột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chất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liệu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cao</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su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tự</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nhiên</w:t>
            </w:r>
            <w:proofErr w:type="spellEnd"/>
          </w:p>
          <w:p w14:paraId="45355557"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100 </w:t>
            </w:r>
            <w:proofErr w:type="spellStart"/>
            <w:r w:rsidRPr="00AF1AF7">
              <w:rPr>
                <w:rFonts w:asciiTheme="majorHAnsi" w:hAnsiTheme="majorHAnsi" w:cstheme="majorHAnsi"/>
                <w:iCs/>
                <w:color w:val="000000" w:themeColor="text1"/>
                <w:sz w:val="28"/>
                <w:szCs w:val="28"/>
              </w:rPr>
              <w:t>cái</w:t>
            </w:r>
            <w:proofErr w:type="spellEnd"/>
            <w:r w:rsidRPr="00AF1AF7">
              <w:rPr>
                <w:rFonts w:asciiTheme="majorHAnsi" w:hAnsiTheme="majorHAnsi" w:cstheme="majorHAnsi"/>
                <w:iCs/>
                <w:color w:val="000000" w:themeColor="text1"/>
                <w:sz w:val="28"/>
                <w:szCs w:val="28"/>
              </w:rPr>
              <w:t>/</w:t>
            </w:r>
            <w:proofErr w:type="spellStart"/>
            <w:r w:rsidRPr="00AF1AF7">
              <w:rPr>
                <w:rFonts w:asciiTheme="majorHAnsi" w:hAnsiTheme="majorHAnsi" w:cstheme="majorHAnsi"/>
                <w:iCs/>
                <w:color w:val="000000" w:themeColor="text1"/>
                <w:sz w:val="28"/>
                <w:szCs w:val="28"/>
              </w:rPr>
              <w:t>hộp</w:t>
            </w:r>
            <w:proofErr w:type="spellEnd"/>
          </w:p>
        </w:tc>
        <w:tc>
          <w:tcPr>
            <w:tcW w:w="820" w:type="dxa"/>
            <w:vAlign w:val="center"/>
          </w:tcPr>
          <w:p w14:paraId="2A17B982"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6B346DF7"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087D1317" w14:textId="77777777" w:rsidTr="00DF0F14">
        <w:trPr>
          <w:trHeight w:val="390"/>
        </w:trPr>
        <w:tc>
          <w:tcPr>
            <w:tcW w:w="572" w:type="dxa"/>
            <w:noWrap/>
            <w:vAlign w:val="center"/>
          </w:tcPr>
          <w:p w14:paraId="1A8D644D"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34</w:t>
            </w:r>
          </w:p>
        </w:tc>
        <w:tc>
          <w:tcPr>
            <w:tcW w:w="2014" w:type="dxa"/>
            <w:vAlign w:val="center"/>
          </w:tcPr>
          <w:p w14:paraId="3D4D99C4"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Khẩu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trang</w:t>
            </w:r>
            <w:proofErr w:type="spellEnd"/>
            <w:r w:rsidRPr="00AF1AF7">
              <w:rPr>
                <w:rFonts w:asciiTheme="majorHAnsi" w:hAnsiTheme="majorHAnsi" w:cstheme="majorHAnsi"/>
                <w:iCs/>
                <w:color w:val="000000" w:themeColor="text1"/>
                <w:sz w:val="28"/>
                <w:szCs w:val="28"/>
              </w:rPr>
              <w:t xml:space="preserve"> y </w:t>
            </w:r>
            <w:proofErr w:type="spellStart"/>
            <w:r w:rsidRPr="00AF1AF7">
              <w:rPr>
                <w:rFonts w:asciiTheme="majorHAnsi" w:hAnsiTheme="majorHAnsi" w:cstheme="majorHAnsi"/>
                <w:iCs/>
                <w:color w:val="000000" w:themeColor="text1"/>
                <w:sz w:val="28"/>
                <w:szCs w:val="28"/>
              </w:rPr>
              <w:t>tế</w:t>
            </w:r>
            <w:proofErr w:type="spellEnd"/>
          </w:p>
        </w:tc>
        <w:tc>
          <w:tcPr>
            <w:tcW w:w="4394" w:type="dxa"/>
          </w:tcPr>
          <w:p w14:paraId="6510CC18"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Khẩu</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trang</w:t>
            </w:r>
            <w:proofErr w:type="spellEnd"/>
            <w:r w:rsidRPr="00AF1AF7">
              <w:rPr>
                <w:rFonts w:asciiTheme="majorHAnsi" w:hAnsiTheme="majorHAnsi" w:cstheme="majorHAnsi"/>
                <w:iCs/>
                <w:color w:val="000000" w:themeColor="text1"/>
                <w:sz w:val="28"/>
                <w:szCs w:val="28"/>
              </w:rPr>
              <w:t xml:space="preserve"> y </w:t>
            </w:r>
            <w:proofErr w:type="spellStart"/>
            <w:r w:rsidRPr="00AF1AF7">
              <w:rPr>
                <w:rFonts w:asciiTheme="majorHAnsi" w:hAnsiTheme="majorHAnsi" w:cstheme="majorHAnsi"/>
                <w:iCs/>
                <w:color w:val="000000" w:themeColor="text1"/>
                <w:sz w:val="28"/>
                <w:szCs w:val="28"/>
              </w:rPr>
              <w:t>tế</w:t>
            </w:r>
            <w:proofErr w:type="spellEnd"/>
            <w:r w:rsidRPr="00AF1AF7">
              <w:rPr>
                <w:rFonts w:asciiTheme="majorHAnsi" w:hAnsiTheme="majorHAnsi" w:cstheme="majorHAnsi"/>
                <w:iCs/>
                <w:color w:val="000000" w:themeColor="text1"/>
                <w:sz w:val="28"/>
                <w:szCs w:val="28"/>
              </w:rPr>
              <w:t xml:space="preserve">, 4 </w:t>
            </w:r>
            <w:proofErr w:type="spellStart"/>
            <w:r w:rsidRPr="00AF1AF7">
              <w:rPr>
                <w:rFonts w:asciiTheme="majorHAnsi" w:hAnsiTheme="majorHAnsi" w:cstheme="majorHAnsi"/>
                <w:iCs/>
                <w:color w:val="000000" w:themeColor="text1"/>
                <w:sz w:val="28"/>
                <w:szCs w:val="28"/>
              </w:rPr>
              <w:t>lớp</w:t>
            </w:r>
            <w:proofErr w:type="spellEnd"/>
            <w:r w:rsidRPr="00AF1AF7">
              <w:rPr>
                <w:rFonts w:asciiTheme="majorHAnsi" w:hAnsiTheme="majorHAnsi" w:cstheme="majorHAnsi"/>
                <w:iCs/>
                <w:color w:val="000000" w:themeColor="text1"/>
                <w:sz w:val="28"/>
                <w:szCs w:val="28"/>
              </w:rPr>
              <w:t>;</w:t>
            </w:r>
          </w:p>
          <w:p w14:paraId="50729108"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Đóng</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gói</w:t>
            </w:r>
            <w:proofErr w:type="spellEnd"/>
            <w:r w:rsidRPr="00AF1AF7">
              <w:rPr>
                <w:rFonts w:asciiTheme="majorHAnsi" w:hAnsiTheme="majorHAnsi" w:cstheme="majorHAnsi"/>
                <w:iCs/>
                <w:color w:val="000000" w:themeColor="text1"/>
                <w:sz w:val="28"/>
                <w:szCs w:val="28"/>
              </w:rPr>
              <w:t xml:space="preserve">: 50 </w:t>
            </w:r>
            <w:proofErr w:type="spellStart"/>
            <w:r w:rsidRPr="00AF1AF7">
              <w:rPr>
                <w:rFonts w:asciiTheme="majorHAnsi" w:hAnsiTheme="majorHAnsi" w:cstheme="majorHAnsi"/>
                <w:iCs/>
                <w:color w:val="000000" w:themeColor="text1"/>
                <w:sz w:val="28"/>
                <w:szCs w:val="28"/>
              </w:rPr>
              <w:t>cái</w:t>
            </w:r>
            <w:proofErr w:type="spellEnd"/>
            <w:r w:rsidRPr="00AF1AF7">
              <w:rPr>
                <w:rFonts w:asciiTheme="majorHAnsi" w:hAnsiTheme="majorHAnsi" w:cstheme="majorHAnsi"/>
                <w:iCs/>
                <w:color w:val="000000" w:themeColor="text1"/>
                <w:sz w:val="28"/>
                <w:szCs w:val="28"/>
              </w:rPr>
              <w:t>/</w:t>
            </w:r>
            <w:proofErr w:type="spellStart"/>
            <w:r w:rsidRPr="00AF1AF7">
              <w:rPr>
                <w:rFonts w:asciiTheme="majorHAnsi" w:hAnsiTheme="majorHAnsi" w:cstheme="majorHAnsi"/>
                <w:iCs/>
                <w:color w:val="000000" w:themeColor="text1"/>
                <w:sz w:val="28"/>
                <w:szCs w:val="28"/>
              </w:rPr>
              <w:t>hộp</w:t>
            </w:r>
            <w:proofErr w:type="spellEnd"/>
          </w:p>
        </w:tc>
        <w:tc>
          <w:tcPr>
            <w:tcW w:w="820" w:type="dxa"/>
            <w:vAlign w:val="center"/>
          </w:tcPr>
          <w:p w14:paraId="5632B15A"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c>
          <w:tcPr>
            <w:tcW w:w="1176" w:type="dxa"/>
            <w:noWrap/>
            <w:vAlign w:val="center"/>
          </w:tcPr>
          <w:p w14:paraId="71CAB48A"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r>
      <w:tr w:rsidR="00AF1AF7" w:rsidRPr="00AF1AF7" w14:paraId="468E232E" w14:textId="77777777" w:rsidTr="00DF0F14">
        <w:trPr>
          <w:trHeight w:val="390"/>
        </w:trPr>
        <w:tc>
          <w:tcPr>
            <w:tcW w:w="572" w:type="dxa"/>
            <w:noWrap/>
            <w:vAlign w:val="center"/>
          </w:tcPr>
          <w:p w14:paraId="4151FDB2"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35</w:t>
            </w:r>
          </w:p>
        </w:tc>
        <w:tc>
          <w:tcPr>
            <w:tcW w:w="2014" w:type="dxa"/>
            <w:vAlign w:val="center"/>
          </w:tcPr>
          <w:p w14:paraId="017E732E"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Bút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viết</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kính</w:t>
            </w:r>
            <w:proofErr w:type="spellEnd"/>
          </w:p>
        </w:tc>
        <w:tc>
          <w:tcPr>
            <w:tcW w:w="4394" w:type="dxa"/>
          </w:tcPr>
          <w:p w14:paraId="6B155332" w14:textId="77777777" w:rsidR="00AF1AF7" w:rsidRPr="00AF1AF7" w:rsidRDefault="00AF1AF7" w:rsidP="00DF0F14">
            <w:pPr>
              <w:spacing w:before="60" w:after="60" w:line="240" w:lineRule="auto"/>
              <w:rPr>
                <w:rFonts w:asciiTheme="majorHAnsi" w:hAnsiTheme="majorHAnsi" w:cstheme="majorHAnsi"/>
                <w:color w:val="000000" w:themeColor="text1"/>
                <w:sz w:val="28"/>
                <w:szCs w:val="28"/>
              </w:rPr>
            </w:pPr>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Mực</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đen</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viết</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được</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trên</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bề</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mặt</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kính</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nhựa</w:t>
            </w:r>
            <w:proofErr w:type="spellEnd"/>
          </w:p>
        </w:tc>
        <w:tc>
          <w:tcPr>
            <w:tcW w:w="820" w:type="dxa"/>
            <w:vAlign w:val="center"/>
          </w:tcPr>
          <w:p w14:paraId="2C259ACE"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c>
          <w:tcPr>
            <w:tcW w:w="1176" w:type="dxa"/>
            <w:noWrap/>
            <w:vAlign w:val="center"/>
          </w:tcPr>
          <w:p w14:paraId="39B09698"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r>
      <w:tr w:rsidR="00AF1AF7" w:rsidRPr="00AF1AF7" w14:paraId="0E0C8169" w14:textId="77777777" w:rsidTr="00DF0F14">
        <w:trPr>
          <w:trHeight w:val="390"/>
        </w:trPr>
        <w:tc>
          <w:tcPr>
            <w:tcW w:w="572" w:type="dxa"/>
            <w:noWrap/>
            <w:vAlign w:val="center"/>
          </w:tcPr>
          <w:p w14:paraId="55E86D02"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36</w:t>
            </w:r>
          </w:p>
        </w:tc>
        <w:tc>
          <w:tcPr>
            <w:tcW w:w="2014" w:type="dxa"/>
            <w:vAlign w:val="center"/>
          </w:tcPr>
          <w:p w14:paraId="50AAC2A3"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proofErr w:type="spellStart"/>
            <w:r w:rsidRPr="00AF1AF7">
              <w:rPr>
                <w:rFonts w:asciiTheme="majorHAnsi" w:hAnsiTheme="majorHAnsi" w:cstheme="majorHAnsi"/>
                <w:iCs/>
                <w:color w:val="000000" w:themeColor="text1"/>
                <w:sz w:val="28"/>
                <w:szCs w:val="28"/>
              </w:rPr>
              <w:t>Cuộn</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bọc</w:t>
            </w:r>
            <w:proofErr w:type="spellEnd"/>
            <w:r w:rsidRPr="00AF1AF7">
              <w:rPr>
                <w:rFonts w:asciiTheme="majorHAnsi" w:hAnsiTheme="majorHAnsi" w:cstheme="majorHAnsi"/>
                <w:iCs/>
                <w:color w:val="000000" w:themeColor="text1"/>
                <w:sz w:val="28"/>
                <w:szCs w:val="28"/>
              </w:rPr>
              <w:t xml:space="preserve"> </w:t>
            </w:r>
            <w:proofErr w:type="spellStart"/>
            <w:r w:rsidRPr="00AF1AF7">
              <w:rPr>
                <w:rFonts w:asciiTheme="majorHAnsi" w:hAnsiTheme="majorHAnsi" w:cstheme="majorHAnsi"/>
                <w:iCs/>
                <w:color w:val="000000" w:themeColor="text1"/>
                <w:sz w:val="28"/>
                <w:szCs w:val="28"/>
              </w:rPr>
              <w:t>nhôm</w:t>
            </w:r>
            <w:proofErr w:type="spellEnd"/>
          </w:p>
        </w:tc>
        <w:tc>
          <w:tcPr>
            <w:tcW w:w="4394" w:type="dxa"/>
          </w:tcPr>
          <w:p w14:paraId="41F9CA0C" w14:textId="77777777" w:rsidR="00AF1AF7" w:rsidRPr="00AF1AF7" w:rsidRDefault="00AF1AF7" w:rsidP="00DF0F14">
            <w:pPr>
              <w:spacing w:before="60" w:after="60" w:line="240" w:lineRule="auto"/>
              <w:rPr>
                <w:rFonts w:asciiTheme="majorHAnsi" w:hAnsiTheme="majorHAnsi" w:cstheme="majorHAnsi"/>
                <w:color w:val="000000" w:themeColor="text1"/>
                <w:sz w:val="28"/>
                <w:szCs w:val="28"/>
              </w:rPr>
            </w:pPr>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Loại</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bọc</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màng</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nhôm</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bọc</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thực</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phẩm</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khổ</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rộng</w:t>
            </w:r>
            <w:proofErr w:type="spellEnd"/>
            <w:r w:rsidRPr="00AF1AF7">
              <w:rPr>
                <w:rFonts w:asciiTheme="majorHAnsi" w:hAnsiTheme="majorHAnsi" w:cstheme="majorHAnsi"/>
                <w:color w:val="000000" w:themeColor="text1"/>
                <w:sz w:val="28"/>
                <w:szCs w:val="28"/>
              </w:rPr>
              <w:t xml:space="preserve"> 45cm,</w:t>
            </w:r>
          </w:p>
          <w:p w14:paraId="26C8F83E" w14:textId="77777777" w:rsidR="00AF1AF7" w:rsidRPr="00AF1AF7" w:rsidRDefault="00AF1AF7" w:rsidP="00DF0F14">
            <w:pPr>
              <w:spacing w:before="60" w:after="60" w:line="240" w:lineRule="auto"/>
              <w:rPr>
                <w:rFonts w:asciiTheme="majorHAnsi" w:hAnsiTheme="majorHAnsi" w:cstheme="majorHAnsi"/>
                <w:color w:val="000000" w:themeColor="text1"/>
                <w:sz w:val="28"/>
                <w:szCs w:val="28"/>
              </w:rPr>
            </w:pPr>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Trọng</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lượng</w:t>
            </w:r>
            <w:proofErr w:type="spellEnd"/>
            <w:r w:rsidRPr="00AF1AF7">
              <w:rPr>
                <w:rFonts w:asciiTheme="majorHAnsi" w:hAnsiTheme="majorHAnsi" w:cstheme="majorHAnsi"/>
                <w:color w:val="000000" w:themeColor="text1"/>
                <w:sz w:val="28"/>
                <w:szCs w:val="28"/>
              </w:rPr>
              <w:t>: 5kg</w:t>
            </w:r>
          </w:p>
        </w:tc>
        <w:tc>
          <w:tcPr>
            <w:tcW w:w="820" w:type="dxa"/>
            <w:vAlign w:val="center"/>
          </w:tcPr>
          <w:p w14:paraId="06E819C0"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c>
          <w:tcPr>
            <w:tcW w:w="1176" w:type="dxa"/>
            <w:noWrap/>
            <w:vAlign w:val="center"/>
          </w:tcPr>
          <w:p w14:paraId="11308935"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r>
      <w:tr w:rsidR="00AF1AF7" w:rsidRPr="00AF1AF7" w14:paraId="4D6F0272" w14:textId="77777777" w:rsidTr="00DF0F14">
        <w:trPr>
          <w:trHeight w:val="390"/>
        </w:trPr>
        <w:tc>
          <w:tcPr>
            <w:tcW w:w="572" w:type="dxa"/>
            <w:noWrap/>
            <w:vAlign w:val="center"/>
          </w:tcPr>
          <w:p w14:paraId="10CD53BE"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37</w:t>
            </w:r>
          </w:p>
        </w:tc>
        <w:tc>
          <w:tcPr>
            <w:tcW w:w="2014" w:type="dxa"/>
            <w:vAlign w:val="center"/>
          </w:tcPr>
          <w:p w14:paraId="30125526" w14:textId="77777777" w:rsidR="00AF1AF7" w:rsidRPr="00AF1AF7" w:rsidRDefault="00AF1AF7" w:rsidP="00DF0F14">
            <w:pPr>
              <w:spacing w:before="60" w:after="60" w:line="240" w:lineRule="auto"/>
              <w:rPr>
                <w:rFonts w:asciiTheme="majorHAnsi" w:hAnsiTheme="majorHAnsi" w:cstheme="majorHAnsi"/>
                <w:iCs/>
                <w:color w:val="000000" w:themeColor="text1"/>
                <w:sz w:val="28"/>
                <w:szCs w:val="28"/>
              </w:rPr>
            </w:pPr>
            <w:r w:rsidRPr="00AF1AF7">
              <w:rPr>
                <w:rFonts w:asciiTheme="majorHAnsi" w:hAnsiTheme="majorHAnsi" w:cstheme="majorHAnsi"/>
                <w:iCs/>
                <w:color w:val="000000" w:themeColor="text1"/>
                <w:sz w:val="28"/>
                <w:szCs w:val="28"/>
              </w:rPr>
              <w:t>Parafilm</w:t>
            </w:r>
          </w:p>
        </w:tc>
        <w:tc>
          <w:tcPr>
            <w:tcW w:w="4394" w:type="dxa"/>
          </w:tcPr>
          <w:p w14:paraId="4A596454" w14:textId="77777777" w:rsidR="00AF1AF7" w:rsidRPr="00AF1AF7" w:rsidRDefault="00AF1AF7" w:rsidP="00DF0F14">
            <w:pPr>
              <w:spacing w:before="60" w:after="60" w:line="240" w:lineRule="auto"/>
              <w:rPr>
                <w:rFonts w:asciiTheme="majorHAnsi" w:hAnsiTheme="majorHAnsi" w:cstheme="majorHAnsi"/>
                <w:color w:val="000000" w:themeColor="text1"/>
                <w:sz w:val="28"/>
                <w:szCs w:val="28"/>
              </w:rPr>
            </w:pPr>
            <w:r w:rsidRPr="00AF1AF7">
              <w:rPr>
                <w:rFonts w:asciiTheme="majorHAnsi" w:hAnsiTheme="majorHAnsi" w:cstheme="majorHAnsi"/>
                <w:color w:val="000000" w:themeColor="text1"/>
                <w:sz w:val="28"/>
                <w:szCs w:val="28"/>
              </w:rPr>
              <w:t xml:space="preserve">- Chuyên </w:t>
            </w:r>
            <w:proofErr w:type="spellStart"/>
            <w:r w:rsidRPr="00AF1AF7">
              <w:rPr>
                <w:rFonts w:asciiTheme="majorHAnsi" w:hAnsiTheme="majorHAnsi" w:cstheme="majorHAnsi"/>
                <w:color w:val="000000" w:themeColor="text1"/>
                <w:sz w:val="28"/>
                <w:szCs w:val="28"/>
              </w:rPr>
              <w:t>dùng</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để</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bọc</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dụng</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cụ</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thí</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nghiệm</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khả</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năng</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kéo</w:t>
            </w:r>
            <w:proofErr w:type="spellEnd"/>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dãn</w:t>
            </w:r>
            <w:proofErr w:type="spellEnd"/>
            <w:r w:rsidRPr="00AF1AF7">
              <w:rPr>
                <w:rFonts w:asciiTheme="majorHAnsi" w:hAnsiTheme="majorHAnsi" w:cstheme="majorHAnsi"/>
                <w:color w:val="000000" w:themeColor="text1"/>
                <w:sz w:val="28"/>
                <w:szCs w:val="28"/>
              </w:rPr>
              <w:t xml:space="preserve"> 200%</w:t>
            </w:r>
          </w:p>
          <w:p w14:paraId="626AB5F7" w14:textId="77777777" w:rsidR="00AF1AF7" w:rsidRPr="00AF1AF7" w:rsidRDefault="00AF1AF7" w:rsidP="00DF0F14">
            <w:pPr>
              <w:spacing w:before="60" w:after="60" w:line="240" w:lineRule="auto"/>
              <w:rPr>
                <w:rFonts w:asciiTheme="majorHAnsi" w:hAnsiTheme="majorHAnsi" w:cstheme="majorHAnsi"/>
                <w:color w:val="000000" w:themeColor="text1"/>
                <w:sz w:val="28"/>
                <w:szCs w:val="28"/>
              </w:rPr>
            </w:pPr>
            <w:r w:rsidRPr="00AF1AF7">
              <w:rPr>
                <w:rFonts w:asciiTheme="majorHAnsi" w:hAnsiTheme="majorHAnsi" w:cstheme="majorHAnsi"/>
                <w:color w:val="000000" w:themeColor="text1"/>
                <w:sz w:val="28"/>
                <w:szCs w:val="28"/>
              </w:rPr>
              <w:t xml:space="preserve">- </w:t>
            </w:r>
            <w:proofErr w:type="spellStart"/>
            <w:r w:rsidRPr="00AF1AF7">
              <w:rPr>
                <w:rFonts w:asciiTheme="majorHAnsi" w:hAnsiTheme="majorHAnsi" w:cstheme="majorHAnsi"/>
                <w:color w:val="000000" w:themeColor="text1"/>
                <w:sz w:val="28"/>
                <w:szCs w:val="28"/>
              </w:rPr>
              <w:t>Cuộn</w:t>
            </w:r>
            <w:proofErr w:type="spellEnd"/>
            <w:r w:rsidRPr="00AF1AF7">
              <w:rPr>
                <w:rFonts w:asciiTheme="majorHAnsi" w:hAnsiTheme="majorHAnsi" w:cstheme="majorHAnsi"/>
                <w:color w:val="000000" w:themeColor="text1"/>
                <w:sz w:val="28"/>
                <w:szCs w:val="28"/>
              </w:rPr>
              <w:t xml:space="preserve"> 10cm x 38,1m</w:t>
            </w:r>
          </w:p>
        </w:tc>
        <w:tc>
          <w:tcPr>
            <w:tcW w:w="820" w:type="dxa"/>
            <w:vAlign w:val="center"/>
          </w:tcPr>
          <w:p w14:paraId="32D3C190" w14:textId="77777777" w:rsidR="00AF1AF7" w:rsidRPr="00AF1AF7" w:rsidRDefault="00AF1AF7" w:rsidP="00DF0F14">
            <w:pPr>
              <w:spacing w:before="60" w:after="60" w:line="240" w:lineRule="auto"/>
              <w:jc w:val="center"/>
              <w:rPr>
                <w:rFonts w:asciiTheme="majorHAnsi" w:hAnsiTheme="majorHAnsi" w:cstheme="majorHAnsi"/>
                <w:color w:val="000000" w:themeColor="text1"/>
                <w:sz w:val="28"/>
                <w:szCs w:val="28"/>
              </w:rPr>
            </w:pPr>
          </w:p>
        </w:tc>
        <w:tc>
          <w:tcPr>
            <w:tcW w:w="1176" w:type="dxa"/>
            <w:noWrap/>
            <w:vAlign w:val="center"/>
          </w:tcPr>
          <w:p w14:paraId="00B57C52" w14:textId="77777777" w:rsidR="00AF1AF7" w:rsidRPr="00AF1AF7" w:rsidRDefault="00AF1AF7" w:rsidP="00DF0F14">
            <w:pPr>
              <w:spacing w:before="60" w:after="60" w:line="240" w:lineRule="auto"/>
              <w:jc w:val="center"/>
              <w:rPr>
                <w:rFonts w:asciiTheme="majorHAnsi" w:hAnsiTheme="majorHAnsi" w:cstheme="majorHAnsi"/>
                <w:iCs/>
                <w:color w:val="000000" w:themeColor="text1"/>
                <w:sz w:val="28"/>
                <w:szCs w:val="28"/>
              </w:rPr>
            </w:pPr>
          </w:p>
        </w:tc>
      </w:tr>
    </w:tbl>
    <w:p w14:paraId="36BDB325" w14:textId="77777777" w:rsidR="00AF1AF7" w:rsidRPr="00AF1AF7" w:rsidRDefault="00AF1AF7" w:rsidP="00AF1AF7">
      <w:pPr>
        <w:widowControl w:val="0"/>
        <w:spacing w:before="120" w:after="60" w:line="264" w:lineRule="auto"/>
        <w:ind w:firstLine="567"/>
        <w:rPr>
          <w:rFonts w:asciiTheme="majorHAnsi" w:hAnsiTheme="majorHAnsi" w:cstheme="majorHAnsi"/>
          <w:bCs/>
          <w:color w:val="000000" w:themeColor="text1"/>
          <w:sz w:val="28"/>
          <w:szCs w:val="28"/>
          <w:lang w:val="es-ES"/>
        </w:rPr>
      </w:pPr>
      <w:r w:rsidRPr="00AF1AF7">
        <w:rPr>
          <w:rFonts w:asciiTheme="majorHAnsi" w:hAnsiTheme="majorHAnsi" w:cstheme="majorHAnsi"/>
          <w:b/>
          <w:color w:val="000000" w:themeColor="text1"/>
          <w:sz w:val="28"/>
          <w:szCs w:val="28"/>
          <w:lang w:val="es-ES"/>
        </w:rPr>
        <w:t xml:space="preserve">1.3. Các yêu cầu khác: </w:t>
      </w:r>
    </w:p>
    <w:p w14:paraId="268E6EAE" w14:textId="77777777" w:rsidR="00AF1AF7" w:rsidRPr="00AF1AF7" w:rsidRDefault="00AF1AF7" w:rsidP="00AF1AF7">
      <w:pPr>
        <w:widowControl w:val="0"/>
        <w:spacing w:before="60" w:after="60" w:line="264" w:lineRule="auto"/>
        <w:ind w:firstLine="567"/>
        <w:rPr>
          <w:rFonts w:asciiTheme="majorHAnsi" w:hAnsiTheme="majorHAnsi" w:cstheme="majorHAnsi"/>
          <w:color w:val="000000" w:themeColor="text1"/>
          <w:sz w:val="28"/>
          <w:szCs w:val="28"/>
          <w:lang w:val="es-ES"/>
        </w:rPr>
      </w:pPr>
      <w:r w:rsidRPr="00AF1AF7">
        <w:rPr>
          <w:rFonts w:asciiTheme="majorHAnsi" w:hAnsiTheme="majorHAnsi" w:cstheme="majorHAnsi"/>
          <w:color w:val="000000" w:themeColor="text1"/>
          <w:sz w:val="28"/>
          <w:szCs w:val="28"/>
          <w:lang w:val="es-ES"/>
        </w:rPr>
        <w:t>Nhà thầu đảm bảo tiến độ giao hàng theo yêu cầu của bên mời thầu. Thời gian giao hàng bên mời thầu sẽ báo trước 1-3 ngày cho nhà thầu.</w:t>
      </w:r>
    </w:p>
    <w:p w14:paraId="4138D3B1" w14:textId="77777777" w:rsidR="00AF1AF7" w:rsidRPr="00AF1AF7" w:rsidRDefault="00AF1AF7" w:rsidP="00AF1AF7">
      <w:pPr>
        <w:pStyle w:val="u3"/>
        <w:rPr>
          <w:rFonts w:asciiTheme="majorHAnsi" w:hAnsiTheme="majorHAnsi" w:cstheme="majorHAnsi"/>
          <w:color w:val="000000" w:themeColor="text1"/>
          <w:lang w:val="es-ES"/>
        </w:rPr>
      </w:pPr>
      <w:r w:rsidRPr="00AF1AF7">
        <w:rPr>
          <w:rFonts w:asciiTheme="majorHAnsi" w:hAnsiTheme="majorHAnsi" w:cstheme="majorHAnsi"/>
          <w:color w:val="000000" w:themeColor="text1"/>
          <w:lang w:val="es-ES"/>
        </w:rPr>
        <w:t>Mục 2. Bản vẽ</w:t>
      </w:r>
    </w:p>
    <w:p w14:paraId="3C1DF5E8" w14:textId="77777777" w:rsidR="00AF1AF7" w:rsidRPr="00AF1AF7" w:rsidRDefault="00AF1AF7" w:rsidP="00AF1AF7">
      <w:pPr>
        <w:spacing w:before="120" w:after="120" w:line="264" w:lineRule="auto"/>
        <w:ind w:firstLine="709"/>
        <w:rPr>
          <w:rFonts w:asciiTheme="majorHAnsi" w:hAnsiTheme="majorHAnsi" w:cstheme="majorHAnsi"/>
          <w:color w:val="000000" w:themeColor="text1"/>
          <w:spacing w:val="-4"/>
          <w:sz w:val="28"/>
          <w:szCs w:val="28"/>
          <w:lang w:val="es-ES"/>
        </w:rPr>
      </w:pPr>
      <w:r w:rsidRPr="00AF1AF7">
        <w:rPr>
          <w:rFonts w:asciiTheme="majorHAnsi" w:hAnsiTheme="majorHAnsi" w:cstheme="majorHAnsi"/>
          <w:color w:val="000000" w:themeColor="text1"/>
          <w:spacing w:val="-4"/>
          <w:sz w:val="28"/>
          <w:szCs w:val="28"/>
          <w:lang w:val="es-ES"/>
        </w:rPr>
        <w:t xml:space="preserve">E-HSMT không có bản vẽ. </w:t>
      </w:r>
    </w:p>
    <w:p w14:paraId="646F9F7E" w14:textId="77777777" w:rsidR="00AF1AF7" w:rsidRPr="00AF1AF7" w:rsidRDefault="00AF1AF7" w:rsidP="00AF1AF7">
      <w:pPr>
        <w:pStyle w:val="u3"/>
        <w:rPr>
          <w:rFonts w:asciiTheme="majorHAnsi" w:hAnsiTheme="majorHAnsi" w:cstheme="majorHAnsi"/>
          <w:color w:val="000000" w:themeColor="text1"/>
          <w:lang w:val="es-ES"/>
        </w:rPr>
      </w:pPr>
      <w:r w:rsidRPr="00AF1AF7">
        <w:rPr>
          <w:rFonts w:asciiTheme="majorHAnsi" w:hAnsiTheme="majorHAnsi" w:cstheme="majorHAnsi"/>
          <w:color w:val="000000" w:themeColor="text1"/>
          <w:lang w:val="es-ES"/>
        </w:rPr>
        <w:t>Mục 3. Kiểm tra và thử nghiệm</w:t>
      </w:r>
    </w:p>
    <w:bookmarkEnd w:id="6"/>
    <w:p w14:paraId="4CF78A33" w14:textId="2946994A" w:rsidR="003F449C" w:rsidRPr="00AF1AF7" w:rsidRDefault="00AF1AF7" w:rsidP="00AF1AF7">
      <w:pPr>
        <w:rPr>
          <w:rFonts w:asciiTheme="majorHAnsi" w:hAnsiTheme="majorHAnsi" w:cstheme="majorHAnsi"/>
          <w:sz w:val="28"/>
          <w:szCs w:val="28"/>
          <w:lang w:val="es-ES"/>
        </w:rPr>
      </w:pPr>
      <w:r w:rsidRPr="00AF1AF7">
        <w:rPr>
          <w:rFonts w:asciiTheme="majorHAnsi" w:hAnsiTheme="majorHAnsi" w:cstheme="majorHAnsi"/>
          <w:color w:val="000000" w:themeColor="text1"/>
          <w:sz w:val="28"/>
          <w:szCs w:val="28"/>
          <w:lang w:val="es-ES"/>
        </w:rPr>
        <w:t>Trong quá trình bàn giao khi thực hiện gói thầu chủ đầu tư có thể lấy mẫu kiểm tra thử nghiệm hàng hoá, nếu hàng hoá kiểm tra không đúng theo E-HSDT thì toàn bộ lô hàng sẽ không được chấp nhận, nhà thầu phải giao lại lô hàng khác trong thời gian 05 ngày. Trường hợp nhà thầu không đáp ứng Chủ đầu tư có thể xem xét chấm dứt hợp đồng theo quy định tại Mục 29 E-ĐKC. Mọi chi phí kiểm tra và thử nghiệm hàng hóa không đạt yêu cầu sẽ do nhà thầu chịu trách nhiệm.</w:t>
      </w:r>
    </w:p>
    <w:sectPr w:rsidR="003F449C" w:rsidRPr="00AF1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F7"/>
    <w:rsid w:val="000067F6"/>
    <w:rsid w:val="003E0A62"/>
    <w:rsid w:val="003F449C"/>
    <w:rsid w:val="007D4922"/>
    <w:rsid w:val="00895E70"/>
    <w:rsid w:val="00AF1AF7"/>
    <w:rsid w:val="00FC5D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1990"/>
  <w15:chartTrackingRefBased/>
  <w15:docId w15:val="{8B1D3155-27E5-457F-A166-9C535EBB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F1AF7"/>
    <w:pPr>
      <w:spacing w:before="40" w:after="40" w:line="288" w:lineRule="auto"/>
      <w:jc w:val="both"/>
    </w:pPr>
    <w:rPr>
      <w:rFonts w:ascii="Times New Roman" w:eastAsia="Times New Roman" w:hAnsi="Times New Roman" w:cs="Times New Roman"/>
      <w:kern w:val="0"/>
      <w:sz w:val="26"/>
      <w:szCs w:val="20"/>
      <w:lang w:val="en-US"/>
      <w14:ligatures w14:val="none"/>
    </w:rPr>
  </w:style>
  <w:style w:type="paragraph" w:styleId="u1">
    <w:name w:val="heading 1"/>
    <w:basedOn w:val="Binhthng"/>
    <w:next w:val="Binhthng"/>
    <w:link w:val="u1Char"/>
    <w:qFormat/>
    <w:rsid w:val="00AF1AF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u2">
    <w:name w:val="heading 2"/>
    <w:basedOn w:val="Binhthng"/>
    <w:next w:val="Binhthng"/>
    <w:link w:val="u2Char"/>
    <w:unhideWhenUsed/>
    <w:qFormat/>
    <w:rsid w:val="00AF1AF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u3">
    <w:name w:val="heading 3"/>
    <w:basedOn w:val="Binhthng"/>
    <w:next w:val="Binhthng"/>
    <w:link w:val="u3Char"/>
    <w:unhideWhenUsed/>
    <w:qFormat/>
    <w:rsid w:val="00AF1AF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u4">
    <w:name w:val="heading 4"/>
    <w:basedOn w:val="Binhthng"/>
    <w:next w:val="Binhthng"/>
    <w:link w:val="u4Char"/>
    <w:uiPriority w:val="9"/>
    <w:unhideWhenUsed/>
    <w:qFormat/>
    <w:rsid w:val="00AF1AF7"/>
    <w:pPr>
      <w:keepNext/>
      <w:keepLines/>
      <w:spacing w:before="80" w:line="259" w:lineRule="auto"/>
      <w:jc w:val="left"/>
      <w:outlineLvl w:val="3"/>
    </w:pPr>
    <w:rPr>
      <w:rFonts w:asciiTheme="minorHAnsi" w:eastAsiaTheme="majorEastAsia" w:hAnsiTheme="minorHAnsi" w:cstheme="majorBidi"/>
      <w:i/>
      <w:iCs/>
      <w:color w:val="2F5496" w:themeColor="accent1" w:themeShade="BF"/>
      <w:kern w:val="2"/>
      <w:sz w:val="22"/>
      <w:szCs w:val="22"/>
      <w:lang w:val="vi-VN"/>
      <w14:ligatures w14:val="standardContextual"/>
    </w:rPr>
  </w:style>
  <w:style w:type="paragraph" w:styleId="u5">
    <w:name w:val="heading 5"/>
    <w:basedOn w:val="Binhthng"/>
    <w:next w:val="Binhthng"/>
    <w:link w:val="u5Char"/>
    <w:uiPriority w:val="9"/>
    <w:semiHidden/>
    <w:unhideWhenUsed/>
    <w:qFormat/>
    <w:rsid w:val="00AF1AF7"/>
    <w:pPr>
      <w:keepNext/>
      <w:keepLines/>
      <w:spacing w:before="80" w:line="259" w:lineRule="auto"/>
      <w:jc w:val="left"/>
      <w:outlineLvl w:val="4"/>
    </w:pPr>
    <w:rPr>
      <w:rFonts w:asciiTheme="minorHAnsi" w:eastAsiaTheme="majorEastAsia" w:hAnsiTheme="minorHAnsi" w:cstheme="majorBidi"/>
      <w:color w:val="2F5496" w:themeColor="accent1" w:themeShade="BF"/>
      <w:kern w:val="2"/>
      <w:sz w:val="22"/>
      <w:szCs w:val="22"/>
      <w:lang w:val="vi-VN"/>
      <w14:ligatures w14:val="standardContextual"/>
    </w:rPr>
  </w:style>
  <w:style w:type="paragraph" w:styleId="u6">
    <w:name w:val="heading 6"/>
    <w:basedOn w:val="Binhthng"/>
    <w:next w:val="Binhthng"/>
    <w:link w:val="u6Char"/>
    <w:uiPriority w:val="9"/>
    <w:semiHidden/>
    <w:unhideWhenUsed/>
    <w:qFormat/>
    <w:rsid w:val="00AF1AF7"/>
    <w:pPr>
      <w:keepNext/>
      <w:keepLines/>
      <w:spacing w:after="0" w:line="259" w:lineRule="auto"/>
      <w:jc w:val="left"/>
      <w:outlineLvl w:val="5"/>
    </w:pPr>
    <w:rPr>
      <w:rFonts w:asciiTheme="minorHAnsi" w:eastAsiaTheme="majorEastAsia" w:hAnsiTheme="minorHAnsi" w:cstheme="majorBidi"/>
      <w:i/>
      <w:iCs/>
      <w:color w:val="595959" w:themeColor="text1" w:themeTint="A6"/>
      <w:kern w:val="2"/>
      <w:sz w:val="22"/>
      <w:szCs w:val="22"/>
      <w:lang w:val="vi-VN"/>
      <w14:ligatures w14:val="standardContextual"/>
    </w:rPr>
  </w:style>
  <w:style w:type="paragraph" w:styleId="u7">
    <w:name w:val="heading 7"/>
    <w:basedOn w:val="Binhthng"/>
    <w:next w:val="Binhthng"/>
    <w:link w:val="u7Char"/>
    <w:uiPriority w:val="9"/>
    <w:semiHidden/>
    <w:unhideWhenUsed/>
    <w:qFormat/>
    <w:rsid w:val="00AF1AF7"/>
    <w:pPr>
      <w:keepNext/>
      <w:keepLines/>
      <w:spacing w:after="0" w:line="259" w:lineRule="auto"/>
      <w:jc w:val="left"/>
      <w:outlineLvl w:val="6"/>
    </w:pPr>
    <w:rPr>
      <w:rFonts w:asciiTheme="minorHAnsi" w:eastAsiaTheme="majorEastAsia" w:hAnsiTheme="minorHAnsi" w:cstheme="majorBidi"/>
      <w:color w:val="595959" w:themeColor="text1" w:themeTint="A6"/>
      <w:kern w:val="2"/>
      <w:sz w:val="22"/>
      <w:szCs w:val="22"/>
      <w:lang w:val="vi-VN"/>
      <w14:ligatures w14:val="standardContextual"/>
    </w:rPr>
  </w:style>
  <w:style w:type="paragraph" w:styleId="u8">
    <w:name w:val="heading 8"/>
    <w:basedOn w:val="Binhthng"/>
    <w:next w:val="Binhthng"/>
    <w:link w:val="u8Char"/>
    <w:uiPriority w:val="9"/>
    <w:semiHidden/>
    <w:unhideWhenUsed/>
    <w:qFormat/>
    <w:rsid w:val="00AF1AF7"/>
    <w:pPr>
      <w:keepNext/>
      <w:keepLines/>
      <w:spacing w:before="0" w:after="0" w:line="259" w:lineRule="auto"/>
      <w:jc w:val="left"/>
      <w:outlineLvl w:val="7"/>
    </w:pPr>
    <w:rPr>
      <w:rFonts w:asciiTheme="minorHAnsi" w:eastAsiaTheme="majorEastAsia" w:hAnsiTheme="minorHAnsi" w:cstheme="majorBidi"/>
      <w:i/>
      <w:iCs/>
      <w:color w:val="272727" w:themeColor="text1" w:themeTint="D8"/>
      <w:kern w:val="2"/>
      <w:sz w:val="22"/>
      <w:szCs w:val="22"/>
      <w:lang w:val="vi-VN"/>
      <w14:ligatures w14:val="standardContextual"/>
    </w:rPr>
  </w:style>
  <w:style w:type="paragraph" w:styleId="u9">
    <w:name w:val="heading 9"/>
    <w:basedOn w:val="Binhthng"/>
    <w:next w:val="Binhthng"/>
    <w:link w:val="u9Char"/>
    <w:uiPriority w:val="9"/>
    <w:semiHidden/>
    <w:unhideWhenUsed/>
    <w:qFormat/>
    <w:rsid w:val="00AF1AF7"/>
    <w:pPr>
      <w:keepNext/>
      <w:keepLines/>
      <w:spacing w:before="0" w:after="0" w:line="259" w:lineRule="auto"/>
      <w:jc w:val="left"/>
      <w:outlineLvl w:val="8"/>
    </w:pPr>
    <w:rPr>
      <w:rFonts w:asciiTheme="minorHAnsi" w:eastAsiaTheme="majorEastAsia" w:hAnsiTheme="minorHAnsi" w:cstheme="majorBidi"/>
      <w:color w:val="272727" w:themeColor="text1" w:themeTint="D8"/>
      <w:kern w:val="2"/>
      <w:sz w:val="22"/>
      <w:szCs w:val="22"/>
      <w:lang w:val="vi-VN"/>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AF1AF7"/>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rsid w:val="00AF1AF7"/>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rsid w:val="00AF1AF7"/>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rsid w:val="00AF1AF7"/>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AF1AF7"/>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AF1AF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F1AF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F1AF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F1AF7"/>
    <w:rPr>
      <w:rFonts w:eastAsiaTheme="majorEastAsia" w:cstheme="majorBidi"/>
      <w:color w:val="272727" w:themeColor="text1" w:themeTint="D8"/>
    </w:rPr>
  </w:style>
  <w:style w:type="paragraph" w:styleId="Tiu">
    <w:name w:val="Title"/>
    <w:basedOn w:val="Binhthng"/>
    <w:next w:val="Binhthng"/>
    <w:link w:val="TiuChar"/>
    <w:uiPriority w:val="10"/>
    <w:qFormat/>
    <w:rsid w:val="00AF1AF7"/>
    <w:pPr>
      <w:spacing w:before="0" w:after="80" w:line="240" w:lineRule="auto"/>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uChar">
    <w:name w:val="Tiêu đề Char"/>
    <w:basedOn w:val="Phngmcinhcuaoanvn"/>
    <w:link w:val="Tiu"/>
    <w:uiPriority w:val="10"/>
    <w:rsid w:val="00AF1AF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F1AF7"/>
    <w:pPr>
      <w:numPr>
        <w:ilvl w:val="1"/>
      </w:numPr>
      <w:spacing w:before="0" w:after="160" w:line="259"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TiuphuChar">
    <w:name w:val="Tiêu đề phụ Char"/>
    <w:basedOn w:val="Phngmcinhcuaoanvn"/>
    <w:link w:val="Tiuphu"/>
    <w:uiPriority w:val="11"/>
    <w:rsid w:val="00AF1AF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F1AF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vi-VN"/>
      <w14:ligatures w14:val="standardContextual"/>
    </w:rPr>
  </w:style>
  <w:style w:type="character" w:customStyle="1" w:styleId="LitrichdnChar">
    <w:name w:val="Lời trích dẫn Char"/>
    <w:basedOn w:val="Phngmcinhcuaoanvn"/>
    <w:link w:val="Litrichdn"/>
    <w:uiPriority w:val="29"/>
    <w:rsid w:val="00AF1AF7"/>
    <w:rPr>
      <w:i/>
      <w:iCs/>
      <w:color w:val="404040" w:themeColor="text1" w:themeTint="BF"/>
    </w:rPr>
  </w:style>
  <w:style w:type="paragraph" w:styleId="oancuaDanhsach">
    <w:name w:val="List Paragraph"/>
    <w:basedOn w:val="Binhthng"/>
    <w:uiPriority w:val="34"/>
    <w:qFormat/>
    <w:rsid w:val="00AF1AF7"/>
    <w:pPr>
      <w:spacing w:before="0" w:after="160" w:line="259" w:lineRule="auto"/>
      <w:ind w:left="720"/>
      <w:contextualSpacing/>
      <w:jc w:val="left"/>
    </w:pPr>
    <w:rPr>
      <w:rFonts w:asciiTheme="minorHAnsi" w:eastAsiaTheme="minorHAnsi" w:hAnsiTheme="minorHAnsi" w:cstheme="minorBidi"/>
      <w:kern w:val="2"/>
      <w:sz w:val="22"/>
      <w:szCs w:val="22"/>
      <w:lang w:val="vi-VN"/>
      <w14:ligatures w14:val="standardContextual"/>
    </w:rPr>
  </w:style>
  <w:style w:type="character" w:styleId="NhnmnhThm">
    <w:name w:val="Intense Emphasis"/>
    <w:basedOn w:val="Phngmcinhcuaoanvn"/>
    <w:uiPriority w:val="21"/>
    <w:qFormat/>
    <w:rsid w:val="00AF1AF7"/>
    <w:rPr>
      <w:i/>
      <w:iCs/>
      <w:color w:val="2F5496" w:themeColor="accent1" w:themeShade="BF"/>
    </w:rPr>
  </w:style>
  <w:style w:type="paragraph" w:styleId="Nhaykepm">
    <w:name w:val="Intense Quote"/>
    <w:basedOn w:val="Binhthng"/>
    <w:next w:val="Binhthng"/>
    <w:link w:val="NhaykepmChar"/>
    <w:uiPriority w:val="30"/>
    <w:qFormat/>
    <w:rsid w:val="00AF1AF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vi-VN"/>
      <w14:ligatures w14:val="standardContextual"/>
    </w:rPr>
  </w:style>
  <w:style w:type="character" w:customStyle="1" w:styleId="NhaykepmChar">
    <w:name w:val="Nháy kép Đậm Char"/>
    <w:basedOn w:val="Phngmcinhcuaoanvn"/>
    <w:link w:val="Nhaykepm"/>
    <w:uiPriority w:val="30"/>
    <w:rsid w:val="00AF1AF7"/>
    <w:rPr>
      <w:i/>
      <w:iCs/>
      <w:color w:val="2F5496" w:themeColor="accent1" w:themeShade="BF"/>
    </w:rPr>
  </w:style>
  <w:style w:type="character" w:styleId="ThamchiuNhnmnh">
    <w:name w:val="Intense Reference"/>
    <w:basedOn w:val="Phngmcinhcuaoanvn"/>
    <w:uiPriority w:val="32"/>
    <w:qFormat/>
    <w:rsid w:val="00AF1A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1340</Words>
  <Characters>7639</Characters>
  <Application>Microsoft Office Word</Application>
  <DocSecurity>0</DocSecurity>
  <Lines>63</Lines>
  <Paragraphs>17</Paragraphs>
  <ScaleCrop>false</ScaleCrop>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2025-11-17T04:16:00Z</dcterms:created>
  <dcterms:modified xsi:type="dcterms:W3CDTF">2025-11-17T04:17:00Z</dcterms:modified>
</cp:coreProperties>
</file>