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65D5" w14:textId="77777777" w:rsidR="003E559C" w:rsidRPr="00A967FF" w:rsidRDefault="00A967FF" w:rsidP="00A967FF">
      <w:pPr>
        <w:jc w:val="center"/>
        <w:rPr>
          <w:rFonts w:ascii="Times New Roman" w:hAnsi="Times New Roman" w:cs="Times New Roman"/>
          <w:b/>
          <w:sz w:val="28"/>
        </w:rPr>
      </w:pPr>
      <w:r w:rsidRPr="00A967FF">
        <w:rPr>
          <w:rFonts w:ascii="Times New Roman" w:hAnsi="Times New Roman" w:cs="Times New Roman"/>
          <w:b/>
          <w:sz w:val="28"/>
        </w:rPr>
        <w:t>Chương V. YÊU CẦU VỀ KỸ THUẬT</w:t>
      </w:r>
    </w:p>
    <w:p w14:paraId="35A56270" w14:textId="77777777" w:rsidR="00A967FF" w:rsidRPr="00A967FF" w:rsidRDefault="00A967FF" w:rsidP="00743CB0">
      <w:pPr>
        <w:widowControl w:val="0"/>
        <w:spacing w:before="120" w:after="120" w:line="420" w:lineRule="exact"/>
        <w:ind w:firstLine="567"/>
        <w:jc w:val="both"/>
        <w:rPr>
          <w:rFonts w:ascii="Times New Roman" w:eastAsia="Times New Roman" w:hAnsi="Times New Roman" w:cs="Times New Roman"/>
          <w:b/>
          <w:sz w:val="28"/>
          <w:szCs w:val="28"/>
          <w:lang w:val="nl-NL"/>
        </w:rPr>
      </w:pPr>
      <w:r w:rsidRPr="00A967FF">
        <w:rPr>
          <w:rFonts w:ascii="Times New Roman" w:eastAsia="Times New Roman" w:hAnsi="Times New Roman" w:cs="Times New Roman"/>
          <w:b/>
          <w:sz w:val="28"/>
          <w:szCs w:val="28"/>
          <w:lang w:val="nl-NL"/>
        </w:rPr>
        <w:t>Mục 1. Yêu cầu về kỹ thuật</w:t>
      </w:r>
    </w:p>
    <w:p w14:paraId="24BE3629" w14:textId="77777777" w:rsidR="00A967FF" w:rsidRPr="00A967FF" w:rsidRDefault="00A967FF" w:rsidP="00743CB0">
      <w:pPr>
        <w:widowControl w:val="0"/>
        <w:spacing w:before="120" w:after="120" w:line="420" w:lineRule="exact"/>
        <w:ind w:firstLine="567"/>
        <w:jc w:val="both"/>
        <w:rPr>
          <w:rFonts w:ascii="Times New Roman" w:eastAsia="Times New Roman" w:hAnsi="Times New Roman" w:cs="Times New Roman"/>
          <w:i/>
          <w:sz w:val="28"/>
          <w:szCs w:val="28"/>
          <w:lang w:val="nl-NL"/>
        </w:rPr>
      </w:pPr>
      <w:r w:rsidRPr="00A967FF">
        <w:rPr>
          <w:rFonts w:ascii="Times New Roman" w:eastAsia="Times New Roman" w:hAnsi="Times New Roman" w:cs="Times New Roman"/>
          <w:sz w:val="28"/>
          <w:szCs w:val="28"/>
          <w:lang w:val="nl-NL"/>
        </w:rPr>
        <w:t xml:space="preserve">Yêu cầu về kỹ thuật bao gồm các nội dung cơ bản như sau: </w:t>
      </w:r>
    </w:p>
    <w:p w14:paraId="303083B5" w14:textId="77777777" w:rsidR="00A967FF" w:rsidRPr="00A967FF" w:rsidRDefault="00A967FF" w:rsidP="00743CB0">
      <w:pPr>
        <w:widowControl w:val="0"/>
        <w:spacing w:before="120" w:after="120" w:line="420" w:lineRule="exact"/>
        <w:ind w:firstLine="567"/>
        <w:jc w:val="both"/>
        <w:rPr>
          <w:rFonts w:ascii="Times New Roman" w:eastAsia="Times New Roman" w:hAnsi="Times New Roman" w:cs="Times New Roman"/>
          <w:b/>
          <w:sz w:val="28"/>
          <w:szCs w:val="28"/>
          <w:lang w:val="nl-NL"/>
        </w:rPr>
      </w:pPr>
      <w:r w:rsidRPr="00A967FF">
        <w:rPr>
          <w:rFonts w:ascii="Times New Roman" w:eastAsia="Times New Roman" w:hAnsi="Times New Roman" w:cs="Times New Roman"/>
          <w:b/>
          <w:sz w:val="28"/>
          <w:szCs w:val="28"/>
          <w:lang w:val="nl-NL"/>
        </w:rPr>
        <w:t>1.1. Giới thiệu chung về dự án, gói thầu</w:t>
      </w:r>
    </w:p>
    <w:p w14:paraId="5039952A" w14:textId="69345701" w:rsidR="00A967FF" w:rsidRPr="00A967FF" w:rsidRDefault="00A967FF" w:rsidP="00743CB0">
      <w:pPr>
        <w:pStyle w:val="Default"/>
        <w:ind w:firstLine="567"/>
        <w:rPr>
          <w:rFonts w:eastAsia="Times New Roman"/>
          <w:spacing w:val="4"/>
          <w:sz w:val="28"/>
          <w:szCs w:val="28"/>
          <w:lang w:val="nl-NL"/>
        </w:rPr>
      </w:pPr>
      <w:r w:rsidRPr="00A967FF">
        <w:rPr>
          <w:rFonts w:eastAsia="Times New Roman"/>
          <w:spacing w:val="4"/>
          <w:sz w:val="28"/>
          <w:szCs w:val="28"/>
          <w:lang w:val="nl-NL"/>
        </w:rPr>
        <w:t>- Tên gói thầu</w:t>
      </w:r>
      <w:r w:rsidRPr="0036398B">
        <w:rPr>
          <w:rFonts w:eastAsia="Times New Roman"/>
          <w:color w:val="auto"/>
          <w:spacing w:val="4"/>
          <w:sz w:val="28"/>
          <w:szCs w:val="28"/>
          <w:lang w:val="nl-NL"/>
        </w:rPr>
        <w:t xml:space="preserve">: </w:t>
      </w:r>
      <w:r w:rsidR="00532F71" w:rsidRPr="00532F71">
        <w:rPr>
          <w:rFonts w:eastAsia="Times New Roman"/>
          <w:color w:val="auto"/>
          <w:spacing w:val="4"/>
          <w:sz w:val="28"/>
          <w:szCs w:val="28"/>
          <w:lang w:val="nl-NL"/>
        </w:rPr>
        <w:t>Mua hóa chất, vật tư cho máy xét nghiệm sinh hóa tự động của Bệnh viện Quân Dân y tỉnh Đồng Tháp năm 2025 - 2026</w:t>
      </w:r>
    </w:p>
    <w:p w14:paraId="4C1C4100" w14:textId="77777777" w:rsidR="00A967FF" w:rsidRPr="00A967FF" w:rsidRDefault="00A967FF" w:rsidP="00743CB0">
      <w:pPr>
        <w:widowControl w:val="0"/>
        <w:spacing w:before="120" w:after="120" w:line="420" w:lineRule="exact"/>
        <w:ind w:firstLine="567"/>
        <w:jc w:val="both"/>
        <w:rPr>
          <w:rFonts w:ascii="Times New Roman" w:eastAsia="Times New Roman" w:hAnsi="Times New Roman" w:cs="Times New Roman"/>
          <w:spacing w:val="4"/>
          <w:sz w:val="28"/>
          <w:szCs w:val="28"/>
          <w:lang w:val="nl-NL"/>
        </w:rPr>
      </w:pPr>
      <w:r w:rsidRPr="00A967FF">
        <w:rPr>
          <w:rFonts w:ascii="Times New Roman" w:eastAsia="Times New Roman" w:hAnsi="Times New Roman" w:cs="Times New Roman"/>
          <w:spacing w:val="4"/>
          <w:sz w:val="28"/>
          <w:szCs w:val="28"/>
          <w:lang w:val="nl-NL"/>
        </w:rPr>
        <w:t xml:space="preserve">- Tên chủ đầu tư: Bệnh viện </w:t>
      </w:r>
      <w:r w:rsidR="0036398B">
        <w:rPr>
          <w:rFonts w:ascii="Times New Roman" w:eastAsia="Times New Roman" w:hAnsi="Times New Roman" w:cs="Times New Roman"/>
          <w:spacing w:val="4"/>
          <w:sz w:val="28"/>
          <w:szCs w:val="28"/>
          <w:lang w:val="nl-NL"/>
        </w:rPr>
        <w:t xml:space="preserve">Quân Dân y tỉnh </w:t>
      </w:r>
      <w:r w:rsidRPr="00A967FF">
        <w:rPr>
          <w:rFonts w:ascii="Times New Roman" w:eastAsia="Times New Roman" w:hAnsi="Times New Roman" w:cs="Times New Roman"/>
          <w:spacing w:val="4"/>
          <w:sz w:val="28"/>
          <w:szCs w:val="28"/>
          <w:lang w:val="nl-NL"/>
        </w:rPr>
        <w:t>Đồng Tháp.</w:t>
      </w:r>
    </w:p>
    <w:p w14:paraId="72F6878C" w14:textId="77777777" w:rsidR="00A967FF" w:rsidRPr="00A967FF" w:rsidRDefault="00A967FF" w:rsidP="00743CB0">
      <w:pPr>
        <w:widowControl w:val="0"/>
        <w:spacing w:before="120" w:after="120" w:line="420" w:lineRule="exact"/>
        <w:ind w:firstLine="567"/>
        <w:jc w:val="both"/>
        <w:rPr>
          <w:rFonts w:ascii="Times New Roman" w:eastAsia="Times New Roman" w:hAnsi="Times New Roman" w:cs="Times New Roman"/>
          <w:spacing w:val="4"/>
          <w:sz w:val="28"/>
          <w:szCs w:val="28"/>
          <w:lang w:val="nl-NL"/>
        </w:rPr>
      </w:pPr>
      <w:r w:rsidRPr="00A967FF">
        <w:rPr>
          <w:rFonts w:ascii="Times New Roman" w:eastAsia="Times New Roman" w:hAnsi="Times New Roman" w:cs="Times New Roman"/>
          <w:spacing w:val="4"/>
          <w:sz w:val="28"/>
          <w:szCs w:val="28"/>
          <w:lang w:val="nl-NL"/>
        </w:rPr>
        <w:t xml:space="preserve">- Nguồn vốn: </w:t>
      </w:r>
      <w:r w:rsidRPr="00A967FF">
        <w:rPr>
          <w:rFonts w:ascii="Times New Roman" w:eastAsia="DengXian" w:hAnsi="Times New Roman" w:cs="Times New Roman"/>
          <w:color w:val="000000"/>
          <w:sz w:val="28"/>
          <w:szCs w:val="28"/>
          <w:lang w:eastAsia="zh-CN"/>
        </w:rPr>
        <w:t>Nguồn thu dịch vụ khám bệnh, chữa bệ</w:t>
      </w:r>
      <w:r w:rsidR="00115ECF">
        <w:rPr>
          <w:rFonts w:ascii="Times New Roman" w:eastAsia="DengXian" w:hAnsi="Times New Roman" w:cs="Times New Roman"/>
          <w:color w:val="000000"/>
          <w:sz w:val="28"/>
          <w:szCs w:val="28"/>
          <w:lang w:eastAsia="zh-CN"/>
        </w:rPr>
        <w:t>nh, n</w:t>
      </w:r>
      <w:r w:rsidRPr="00A967FF">
        <w:rPr>
          <w:rFonts w:ascii="Times New Roman" w:eastAsia="DengXian" w:hAnsi="Times New Roman" w:cs="Times New Roman"/>
          <w:color w:val="000000"/>
          <w:sz w:val="28"/>
          <w:szCs w:val="28"/>
          <w:lang w:eastAsia="zh-CN"/>
        </w:rPr>
        <w:t>guồn thu do cơ</w:t>
      </w:r>
      <w:r w:rsidRPr="00A967FF">
        <w:rPr>
          <w:rFonts w:ascii="Calibri" w:eastAsia="DengXian" w:hAnsi="Calibri" w:cs="Times New Roman"/>
          <w:color w:val="000000"/>
          <w:sz w:val="28"/>
          <w:szCs w:val="28"/>
          <w:lang w:eastAsia="zh-CN"/>
        </w:rPr>
        <w:t xml:space="preserve"> </w:t>
      </w:r>
      <w:r w:rsidRPr="00A967FF">
        <w:rPr>
          <w:rFonts w:ascii="Times New Roman" w:eastAsia="DengXian" w:hAnsi="Times New Roman" w:cs="Times New Roman"/>
          <w:color w:val="000000"/>
          <w:sz w:val="28"/>
          <w:szCs w:val="28"/>
          <w:lang w:eastAsia="zh-CN"/>
        </w:rPr>
        <w:t>quan Bảo hiểm xã hội thanh toán và nguồn thu hợp pháp khác của đơn vị.</w:t>
      </w:r>
    </w:p>
    <w:p w14:paraId="76BAEAEF" w14:textId="2C58F1C4" w:rsidR="00A967FF" w:rsidRPr="00115ECF" w:rsidRDefault="00A967FF" w:rsidP="00743CB0">
      <w:pPr>
        <w:widowControl w:val="0"/>
        <w:spacing w:before="120" w:after="120" w:line="420" w:lineRule="exact"/>
        <w:ind w:firstLine="567"/>
        <w:jc w:val="both"/>
        <w:rPr>
          <w:rFonts w:ascii="Times New Roman" w:eastAsia="Times New Roman" w:hAnsi="Times New Roman" w:cs="Times New Roman"/>
          <w:spacing w:val="4"/>
          <w:sz w:val="28"/>
          <w:szCs w:val="20"/>
          <w:lang w:val="es-ES"/>
        </w:rPr>
      </w:pPr>
      <w:r w:rsidRPr="00115ECF">
        <w:rPr>
          <w:rFonts w:ascii="Times New Roman" w:eastAsia="Times New Roman" w:hAnsi="Times New Roman" w:cs="Times New Roman"/>
          <w:bCs/>
          <w:spacing w:val="4"/>
          <w:sz w:val="28"/>
          <w:szCs w:val="28"/>
        </w:rPr>
        <w:t xml:space="preserve">- Hình thức lựa chọn nhà thầu: </w:t>
      </w:r>
      <w:r w:rsidR="002127DA">
        <w:rPr>
          <w:rFonts w:ascii="Times New Roman" w:eastAsia="Times New Roman" w:hAnsi="Times New Roman" w:cs="Times New Roman"/>
          <w:bCs/>
          <w:spacing w:val="4"/>
          <w:sz w:val="28"/>
          <w:szCs w:val="28"/>
        </w:rPr>
        <w:t>Chào hàng cạnh tranh</w:t>
      </w:r>
      <w:r w:rsidR="00E86E9B">
        <w:rPr>
          <w:rFonts w:ascii="Times New Roman" w:eastAsia="Times New Roman" w:hAnsi="Times New Roman" w:cs="Times New Roman"/>
          <w:bCs/>
          <w:spacing w:val="4"/>
          <w:sz w:val="28"/>
          <w:szCs w:val="28"/>
        </w:rPr>
        <w:t xml:space="preserve"> qua mạng.</w:t>
      </w:r>
    </w:p>
    <w:p w14:paraId="7BD3D45F" w14:textId="77777777" w:rsidR="00A967FF" w:rsidRPr="00A967FF" w:rsidRDefault="00A967FF" w:rsidP="00743CB0">
      <w:pPr>
        <w:widowControl w:val="0"/>
        <w:spacing w:before="120" w:after="120" w:line="420" w:lineRule="exact"/>
        <w:ind w:firstLine="567"/>
        <w:jc w:val="both"/>
        <w:rPr>
          <w:rFonts w:ascii="Times New Roman" w:eastAsia="Times New Roman" w:hAnsi="Times New Roman" w:cs="Times New Roman"/>
          <w:spacing w:val="4"/>
          <w:sz w:val="28"/>
          <w:szCs w:val="28"/>
          <w:lang w:val="nl-NL"/>
        </w:rPr>
      </w:pPr>
      <w:r w:rsidRPr="00A967FF">
        <w:rPr>
          <w:rFonts w:ascii="Times New Roman" w:eastAsia="Times New Roman" w:hAnsi="Times New Roman" w:cs="Times New Roman"/>
          <w:bCs/>
          <w:sz w:val="28"/>
          <w:szCs w:val="28"/>
        </w:rPr>
        <w:t>- Phương thức lựa chọn nhà thầu</w:t>
      </w:r>
      <w:r w:rsidRPr="00A967FF">
        <w:rPr>
          <w:rFonts w:ascii="Times New Roman" w:eastAsia="Times New Roman" w:hAnsi="Times New Roman" w:cs="Times New Roman"/>
          <w:b/>
          <w:bCs/>
          <w:sz w:val="28"/>
          <w:szCs w:val="28"/>
        </w:rPr>
        <w:t xml:space="preserve">: </w:t>
      </w:r>
      <w:r w:rsidRPr="00A967FF">
        <w:rPr>
          <w:rFonts w:ascii="Times New Roman" w:eastAsia="Times New Roman" w:hAnsi="Times New Roman" w:cs="Times New Roman"/>
          <w:noProof/>
          <w:sz w:val="28"/>
          <w:szCs w:val="28"/>
          <w:lang w:val="vi-VN"/>
        </w:rPr>
        <w:t>Một giai đoạn</w:t>
      </w:r>
      <w:r w:rsidRPr="00A967FF">
        <w:rPr>
          <w:rFonts w:ascii="Times New Roman" w:eastAsia="Times New Roman" w:hAnsi="Times New Roman" w:cs="Times New Roman"/>
          <w:noProof/>
          <w:sz w:val="28"/>
          <w:szCs w:val="28"/>
        </w:rPr>
        <w:t>,</w:t>
      </w:r>
      <w:r w:rsidR="0036398B">
        <w:rPr>
          <w:rFonts w:ascii="Times New Roman" w:eastAsia="Times New Roman" w:hAnsi="Times New Roman" w:cs="Times New Roman"/>
          <w:noProof/>
          <w:sz w:val="28"/>
          <w:szCs w:val="28"/>
          <w:lang w:val="vi-VN"/>
        </w:rPr>
        <w:t xml:space="preserve"> một</w:t>
      </w:r>
      <w:r w:rsidRPr="00A967FF">
        <w:rPr>
          <w:rFonts w:ascii="Times New Roman" w:eastAsia="Times New Roman" w:hAnsi="Times New Roman" w:cs="Times New Roman"/>
          <w:noProof/>
          <w:sz w:val="28"/>
          <w:szCs w:val="28"/>
          <w:lang w:val="vi-VN"/>
        </w:rPr>
        <w:t xml:space="preserve"> túi hồ sơ.</w:t>
      </w:r>
    </w:p>
    <w:p w14:paraId="088742F7" w14:textId="5AF4173E" w:rsidR="00A967FF" w:rsidRPr="00A967FF" w:rsidRDefault="00A967FF" w:rsidP="00743CB0">
      <w:pPr>
        <w:widowControl w:val="0"/>
        <w:spacing w:before="120" w:after="120" w:line="420" w:lineRule="exact"/>
        <w:ind w:firstLine="567"/>
        <w:jc w:val="both"/>
        <w:rPr>
          <w:rFonts w:ascii="Times New Roman" w:eastAsia="Times New Roman" w:hAnsi="Times New Roman" w:cs="Times New Roman"/>
          <w:sz w:val="28"/>
          <w:szCs w:val="28"/>
        </w:rPr>
      </w:pPr>
      <w:r w:rsidRPr="00A967FF">
        <w:rPr>
          <w:rFonts w:ascii="Times New Roman" w:eastAsia="Times New Roman" w:hAnsi="Times New Roman" w:cs="Times New Roman"/>
          <w:bCs/>
          <w:sz w:val="28"/>
          <w:szCs w:val="28"/>
        </w:rPr>
        <w:t>- Loại hợp đồng</w:t>
      </w:r>
      <w:r w:rsidRPr="00A967FF">
        <w:rPr>
          <w:rFonts w:ascii="Times New Roman" w:eastAsia="Times New Roman" w:hAnsi="Times New Roman" w:cs="Times New Roman"/>
          <w:b/>
          <w:bCs/>
          <w:sz w:val="28"/>
          <w:szCs w:val="28"/>
        </w:rPr>
        <w:t xml:space="preserve">: </w:t>
      </w:r>
      <w:r w:rsidR="0036398B">
        <w:rPr>
          <w:rFonts w:ascii="Times New Roman" w:eastAsia="Times New Roman" w:hAnsi="Times New Roman" w:cs="Times New Roman"/>
          <w:bCs/>
          <w:sz w:val="28"/>
          <w:szCs w:val="28"/>
        </w:rPr>
        <w:t>T</w:t>
      </w:r>
      <w:r w:rsidR="00E80EA1">
        <w:rPr>
          <w:rFonts w:ascii="Times New Roman" w:eastAsia="Times New Roman" w:hAnsi="Times New Roman" w:cs="Times New Roman"/>
          <w:bCs/>
          <w:sz w:val="28"/>
          <w:szCs w:val="28"/>
        </w:rPr>
        <w:t>heo đơn giá cố định</w:t>
      </w:r>
      <w:r w:rsidR="00115ECF">
        <w:rPr>
          <w:rFonts w:ascii="Times New Roman" w:eastAsia="Times New Roman" w:hAnsi="Times New Roman" w:cs="Times New Roman"/>
          <w:noProof/>
          <w:sz w:val="28"/>
          <w:szCs w:val="28"/>
        </w:rPr>
        <w:t>.</w:t>
      </w:r>
    </w:p>
    <w:p w14:paraId="4820BA59" w14:textId="1037F1C8" w:rsidR="00A967FF" w:rsidRPr="00115ECF" w:rsidRDefault="00A967FF" w:rsidP="00743CB0">
      <w:pPr>
        <w:widowControl w:val="0"/>
        <w:spacing w:before="120" w:after="120" w:line="420" w:lineRule="exact"/>
        <w:ind w:firstLine="567"/>
        <w:jc w:val="both"/>
        <w:rPr>
          <w:rFonts w:ascii="Times New Roman" w:eastAsia="Times New Roman" w:hAnsi="Times New Roman" w:cs="Times New Roman"/>
          <w:spacing w:val="-4"/>
          <w:sz w:val="28"/>
          <w:szCs w:val="28"/>
        </w:rPr>
      </w:pPr>
      <w:r w:rsidRPr="00115ECF">
        <w:rPr>
          <w:rFonts w:ascii="Times New Roman" w:eastAsia="Times New Roman" w:hAnsi="Times New Roman" w:cs="Times New Roman"/>
          <w:spacing w:val="-4"/>
          <w:sz w:val="28"/>
          <w:szCs w:val="28"/>
        </w:rPr>
        <w:t xml:space="preserve">- </w:t>
      </w:r>
      <w:r w:rsidR="00115ECF" w:rsidRPr="00115ECF">
        <w:rPr>
          <w:rFonts w:ascii="Times New Roman" w:eastAsia="Times New Roman" w:hAnsi="Times New Roman" w:cs="Times New Roman"/>
          <w:spacing w:val="-4"/>
          <w:sz w:val="28"/>
          <w:szCs w:val="28"/>
        </w:rPr>
        <w:t xml:space="preserve">Thời gian thực hiện hợp đồng: </w:t>
      </w:r>
      <w:r w:rsidR="00E86E9B">
        <w:rPr>
          <w:rFonts w:ascii="Times New Roman" w:eastAsia="Times New Roman" w:hAnsi="Times New Roman" w:cs="Times New Roman"/>
          <w:spacing w:val="-4"/>
          <w:sz w:val="28"/>
          <w:szCs w:val="28"/>
        </w:rPr>
        <w:t>12</w:t>
      </w:r>
      <w:r w:rsidR="0036398B">
        <w:rPr>
          <w:rFonts w:ascii="Times New Roman" w:eastAsia="Times New Roman" w:hAnsi="Times New Roman" w:cs="Times New Roman"/>
          <w:spacing w:val="-4"/>
          <w:sz w:val="28"/>
          <w:szCs w:val="28"/>
        </w:rPr>
        <w:t xml:space="preserve"> tháng kể từ ngày hợp đồng có hiệu lực</w:t>
      </w:r>
      <w:r w:rsidR="00115ECF" w:rsidRPr="00115ECF">
        <w:rPr>
          <w:rFonts w:ascii="Times New Roman" w:eastAsia="Times New Roman" w:hAnsi="Times New Roman" w:cs="Times New Roman"/>
          <w:spacing w:val="-4"/>
          <w:sz w:val="28"/>
          <w:szCs w:val="28"/>
        </w:rPr>
        <w:t>.</w:t>
      </w:r>
    </w:p>
    <w:p w14:paraId="2A99C026" w14:textId="29091E04" w:rsidR="00A967FF" w:rsidRPr="00E86E9B" w:rsidRDefault="00A967FF" w:rsidP="00743CB0">
      <w:pPr>
        <w:widowControl w:val="0"/>
        <w:spacing w:before="120" w:after="120" w:line="420" w:lineRule="exact"/>
        <w:ind w:firstLine="567"/>
        <w:jc w:val="both"/>
        <w:rPr>
          <w:rFonts w:ascii="Times New Roman" w:eastAsia="Times New Roman" w:hAnsi="Times New Roman" w:cs="Times New Roman"/>
          <w:spacing w:val="4"/>
          <w:sz w:val="28"/>
          <w:szCs w:val="28"/>
          <w:lang w:val="nl-NL"/>
        </w:rPr>
      </w:pPr>
      <w:r w:rsidRPr="00A967FF">
        <w:rPr>
          <w:rFonts w:ascii="Times New Roman" w:eastAsia="Times New Roman" w:hAnsi="Times New Roman" w:cs="Times New Roman"/>
          <w:sz w:val="28"/>
          <w:szCs w:val="28"/>
        </w:rPr>
        <w:t xml:space="preserve">- Địa </w:t>
      </w:r>
      <w:r w:rsidR="00115ECF">
        <w:rPr>
          <w:rFonts w:ascii="Times New Roman" w:eastAsia="Times New Roman" w:hAnsi="Times New Roman" w:cs="Times New Roman"/>
          <w:sz w:val="28"/>
          <w:szCs w:val="28"/>
        </w:rPr>
        <w:t xml:space="preserve">điểm, quy </w:t>
      </w:r>
      <w:r w:rsidR="00115ECF" w:rsidRPr="0036398B">
        <w:rPr>
          <w:rFonts w:ascii="Times New Roman" w:eastAsia="Times New Roman" w:hAnsi="Times New Roman" w:cs="Times New Roman"/>
          <w:sz w:val="28"/>
          <w:szCs w:val="28"/>
        </w:rPr>
        <w:t>mô gói thầu</w:t>
      </w:r>
      <w:r w:rsidR="00115ECF" w:rsidRPr="00E86E9B">
        <w:rPr>
          <w:rFonts w:ascii="Times New Roman" w:eastAsia="Times New Roman" w:hAnsi="Times New Roman" w:cs="Times New Roman"/>
          <w:sz w:val="28"/>
          <w:szCs w:val="28"/>
        </w:rPr>
        <w:t xml:space="preserve">: </w:t>
      </w:r>
      <w:r w:rsidR="00532F71" w:rsidRPr="00532F71">
        <w:rPr>
          <w:rFonts w:ascii="Times New Roman" w:eastAsia="Times New Roman" w:hAnsi="Times New Roman" w:cs="Times New Roman"/>
          <w:spacing w:val="4"/>
          <w:sz w:val="28"/>
          <w:szCs w:val="28"/>
          <w:lang w:val="nl-NL"/>
        </w:rPr>
        <w:t>Mua hóa chất, vật tư cho máy xét nghiệm sinh hóa tự động của Bệnh viện Quân Dân y tỉnh Đồng Tháp năm 2025 - 2026</w:t>
      </w:r>
      <w:r w:rsidR="0036398B" w:rsidRPr="00E86E9B">
        <w:rPr>
          <w:rFonts w:ascii="Times New Roman" w:eastAsia="Times New Roman" w:hAnsi="Times New Roman" w:cs="Times New Roman"/>
          <w:spacing w:val="4"/>
          <w:sz w:val="28"/>
          <w:szCs w:val="28"/>
          <w:lang w:val="nl-NL"/>
        </w:rPr>
        <w:t>.</w:t>
      </w:r>
    </w:p>
    <w:p w14:paraId="676D4725" w14:textId="77777777" w:rsidR="00115ECF" w:rsidRDefault="00115ECF" w:rsidP="00A967FF">
      <w:pPr>
        <w:widowControl w:val="0"/>
        <w:spacing w:before="120" w:after="120" w:line="420" w:lineRule="exact"/>
        <w:ind w:firstLine="454"/>
        <w:jc w:val="both"/>
        <w:rPr>
          <w:rFonts w:ascii="Times New Roman" w:eastAsia="Times New Roman" w:hAnsi="Times New Roman" w:cs="Times New Roman"/>
          <w:spacing w:val="4"/>
          <w:sz w:val="28"/>
          <w:szCs w:val="28"/>
          <w:lang w:val="nl-NL"/>
        </w:rPr>
      </w:pPr>
    </w:p>
    <w:p w14:paraId="664F525F" w14:textId="77777777" w:rsidR="00115ECF" w:rsidRDefault="00115ECF">
      <w:pPr>
        <w:rPr>
          <w:rFonts w:ascii="Times New Roman" w:eastAsia="Times New Roman" w:hAnsi="Times New Roman" w:cs="Times New Roman"/>
          <w:spacing w:val="4"/>
          <w:sz w:val="28"/>
          <w:szCs w:val="28"/>
          <w:lang w:val="nl-NL"/>
        </w:rPr>
      </w:pPr>
      <w:r>
        <w:rPr>
          <w:rFonts w:ascii="Times New Roman" w:eastAsia="Times New Roman" w:hAnsi="Times New Roman" w:cs="Times New Roman"/>
          <w:spacing w:val="4"/>
          <w:sz w:val="28"/>
          <w:szCs w:val="28"/>
          <w:lang w:val="nl-NL"/>
        </w:rPr>
        <w:br w:type="page"/>
      </w:r>
    </w:p>
    <w:p w14:paraId="0C17F0FD" w14:textId="77777777" w:rsidR="00115ECF" w:rsidRDefault="00115ECF" w:rsidP="00A967FF">
      <w:pPr>
        <w:widowControl w:val="0"/>
        <w:spacing w:before="120" w:after="120" w:line="420" w:lineRule="exact"/>
        <w:ind w:firstLine="454"/>
        <w:jc w:val="both"/>
        <w:rPr>
          <w:rFonts w:ascii="Times New Roman" w:eastAsia="Times New Roman" w:hAnsi="Times New Roman" w:cs="Times New Roman"/>
          <w:b/>
          <w:spacing w:val="4"/>
          <w:sz w:val="28"/>
          <w:szCs w:val="28"/>
          <w:lang w:val="nl-NL"/>
        </w:rPr>
      </w:pPr>
      <w:r w:rsidRPr="00115ECF">
        <w:rPr>
          <w:rFonts w:ascii="Times New Roman" w:eastAsia="Times New Roman" w:hAnsi="Times New Roman" w:cs="Times New Roman"/>
          <w:b/>
          <w:spacing w:val="4"/>
          <w:sz w:val="28"/>
          <w:szCs w:val="28"/>
          <w:lang w:val="nl-NL"/>
        </w:rPr>
        <w:lastRenderedPageBreak/>
        <w:t>1.2. Yêu cầu về kỹ thuật</w:t>
      </w:r>
    </w:p>
    <w:tbl>
      <w:tblPr>
        <w:tblW w:w="553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5059"/>
        <w:gridCol w:w="1821"/>
        <w:gridCol w:w="1566"/>
        <w:gridCol w:w="1173"/>
      </w:tblGrid>
      <w:tr w:rsidR="00497BA6" w:rsidRPr="00D15CC5" w14:paraId="03777180" w14:textId="77777777" w:rsidTr="0043418A">
        <w:trPr>
          <w:tblHeader/>
        </w:trPr>
        <w:tc>
          <w:tcPr>
            <w:tcW w:w="351" w:type="pct"/>
            <w:vMerge w:val="restart"/>
            <w:shd w:val="clear" w:color="auto" w:fill="auto"/>
            <w:vAlign w:val="center"/>
          </w:tcPr>
          <w:p w14:paraId="62DB7719" w14:textId="77777777" w:rsidR="00497BA6" w:rsidRPr="00D15CC5" w:rsidRDefault="00497BA6" w:rsidP="0043418A">
            <w:pPr>
              <w:spacing w:before="60" w:after="60" w:line="240" w:lineRule="auto"/>
              <w:jc w:val="center"/>
              <w:rPr>
                <w:rFonts w:ascii="Times New Roman" w:eastAsia="DengXian" w:hAnsi="Times New Roman" w:cs="Times New Roman"/>
                <w:b/>
                <w:sz w:val="24"/>
                <w:szCs w:val="24"/>
                <w:lang w:eastAsia="zh-CN"/>
              </w:rPr>
            </w:pPr>
            <w:r w:rsidRPr="00D15CC5">
              <w:rPr>
                <w:rFonts w:ascii="Times New Roman" w:eastAsia="DengXian" w:hAnsi="Times New Roman" w:cs="Times New Roman"/>
                <w:b/>
                <w:sz w:val="24"/>
                <w:szCs w:val="24"/>
                <w:lang w:eastAsia="zh-CN"/>
              </w:rPr>
              <w:t>STT</w:t>
            </w:r>
          </w:p>
        </w:tc>
        <w:tc>
          <w:tcPr>
            <w:tcW w:w="2445" w:type="pct"/>
            <w:vMerge w:val="restart"/>
            <w:shd w:val="clear" w:color="auto" w:fill="auto"/>
            <w:vAlign w:val="center"/>
          </w:tcPr>
          <w:p w14:paraId="1874E682" w14:textId="77777777" w:rsidR="00497BA6" w:rsidRPr="00D15CC5" w:rsidRDefault="00497BA6" w:rsidP="0043418A">
            <w:pPr>
              <w:spacing w:before="60" w:after="60" w:line="240" w:lineRule="auto"/>
              <w:jc w:val="both"/>
              <w:rPr>
                <w:rFonts w:ascii="Times New Roman" w:eastAsia="DengXian" w:hAnsi="Times New Roman" w:cs="Times New Roman"/>
                <w:b/>
                <w:sz w:val="24"/>
                <w:szCs w:val="24"/>
                <w:lang w:eastAsia="zh-CN"/>
              </w:rPr>
            </w:pPr>
            <w:r w:rsidRPr="00D15CC5">
              <w:rPr>
                <w:rFonts w:ascii="Times New Roman" w:eastAsia="DengXian" w:hAnsi="Times New Roman" w:cs="Times New Roman"/>
                <w:b/>
                <w:sz w:val="24"/>
                <w:szCs w:val="24"/>
                <w:lang w:eastAsia="zh-CN"/>
              </w:rPr>
              <w:t>Nội dung tiêu chuẩn</w:t>
            </w:r>
          </w:p>
        </w:tc>
        <w:tc>
          <w:tcPr>
            <w:tcW w:w="1637" w:type="pct"/>
            <w:gridSpan w:val="2"/>
            <w:shd w:val="clear" w:color="auto" w:fill="auto"/>
            <w:vAlign w:val="center"/>
          </w:tcPr>
          <w:p w14:paraId="57BBB655" w14:textId="77777777" w:rsidR="00497BA6" w:rsidRPr="00D15CC5" w:rsidRDefault="00497BA6" w:rsidP="0043418A">
            <w:pPr>
              <w:spacing w:before="60" w:after="60" w:line="240" w:lineRule="auto"/>
              <w:jc w:val="center"/>
              <w:rPr>
                <w:rFonts w:ascii="Times New Roman" w:eastAsia="DengXian" w:hAnsi="Times New Roman" w:cs="Times New Roman"/>
                <w:b/>
                <w:sz w:val="24"/>
                <w:szCs w:val="24"/>
                <w:lang w:eastAsia="zh-CN"/>
              </w:rPr>
            </w:pPr>
            <w:r w:rsidRPr="00D15CC5">
              <w:rPr>
                <w:rFonts w:ascii="Times New Roman" w:eastAsia="DengXian" w:hAnsi="Times New Roman" w:cs="Times New Roman"/>
                <w:b/>
                <w:sz w:val="24"/>
                <w:szCs w:val="24"/>
                <w:lang w:eastAsia="zh-CN"/>
              </w:rPr>
              <w:t>Đánh giá</w:t>
            </w:r>
          </w:p>
        </w:tc>
        <w:tc>
          <w:tcPr>
            <w:tcW w:w="567" w:type="pct"/>
            <w:vMerge w:val="restart"/>
            <w:shd w:val="clear" w:color="auto" w:fill="auto"/>
            <w:vAlign w:val="center"/>
          </w:tcPr>
          <w:p w14:paraId="574EC20E" w14:textId="77777777" w:rsidR="00497BA6" w:rsidRPr="00D15CC5" w:rsidRDefault="00497BA6" w:rsidP="0043418A">
            <w:pPr>
              <w:spacing w:before="60" w:after="60" w:line="240" w:lineRule="auto"/>
              <w:jc w:val="center"/>
              <w:rPr>
                <w:rFonts w:ascii="Times New Roman" w:eastAsia="DengXian" w:hAnsi="Times New Roman" w:cs="Times New Roman"/>
                <w:b/>
                <w:sz w:val="24"/>
                <w:szCs w:val="24"/>
                <w:lang w:eastAsia="zh-CN"/>
              </w:rPr>
            </w:pPr>
            <w:r w:rsidRPr="00D15CC5">
              <w:rPr>
                <w:rFonts w:ascii="Times New Roman" w:eastAsia="DengXian" w:hAnsi="Times New Roman" w:cs="Times New Roman"/>
                <w:b/>
                <w:sz w:val="24"/>
                <w:szCs w:val="24"/>
                <w:lang w:eastAsia="zh-CN"/>
              </w:rPr>
              <w:t>Ghi chú</w:t>
            </w:r>
          </w:p>
        </w:tc>
      </w:tr>
      <w:tr w:rsidR="00497BA6" w:rsidRPr="00D15CC5" w14:paraId="521004D0" w14:textId="77777777" w:rsidTr="0043418A">
        <w:trPr>
          <w:trHeight w:val="487"/>
          <w:tblHeader/>
        </w:trPr>
        <w:tc>
          <w:tcPr>
            <w:tcW w:w="351" w:type="pct"/>
            <w:vMerge/>
            <w:shd w:val="clear" w:color="auto" w:fill="auto"/>
            <w:vAlign w:val="center"/>
          </w:tcPr>
          <w:p w14:paraId="1849E9E2" w14:textId="77777777" w:rsidR="00497BA6" w:rsidRPr="00D15CC5" w:rsidRDefault="00497BA6" w:rsidP="0043418A">
            <w:pPr>
              <w:spacing w:before="60" w:after="60" w:line="240" w:lineRule="auto"/>
              <w:jc w:val="center"/>
              <w:rPr>
                <w:rFonts w:ascii="Times New Roman" w:eastAsia="DengXian" w:hAnsi="Times New Roman" w:cs="Times New Roman"/>
                <w:b/>
                <w:sz w:val="24"/>
                <w:szCs w:val="24"/>
                <w:lang w:eastAsia="zh-CN"/>
              </w:rPr>
            </w:pPr>
          </w:p>
        </w:tc>
        <w:tc>
          <w:tcPr>
            <w:tcW w:w="2445" w:type="pct"/>
            <w:vMerge/>
            <w:shd w:val="clear" w:color="auto" w:fill="auto"/>
            <w:vAlign w:val="center"/>
          </w:tcPr>
          <w:p w14:paraId="669E4749" w14:textId="77777777" w:rsidR="00497BA6" w:rsidRPr="00D15CC5" w:rsidRDefault="00497BA6" w:rsidP="0043418A">
            <w:pPr>
              <w:spacing w:before="60" w:after="60" w:line="240" w:lineRule="auto"/>
              <w:jc w:val="both"/>
              <w:rPr>
                <w:rFonts w:ascii="Times New Roman" w:eastAsia="DengXian" w:hAnsi="Times New Roman" w:cs="Times New Roman"/>
                <w:b/>
                <w:sz w:val="24"/>
                <w:szCs w:val="24"/>
                <w:lang w:eastAsia="zh-CN"/>
              </w:rPr>
            </w:pPr>
          </w:p>
        </w:tc>
        <w:tc>
          <w:tcPr>
            <w:tcW w:w="880" w:type="pct"/>
            <w:shd w:val="clear" w:color="auto" w:fill="auto"/>
            <w:vAlign w:val="center"/>
          </w:tcPr>
          <w:p w14:paraId="6121A099" w14:textId="77777777" w:rsidR="00497BA6" w:rsidRPr="00D15CC5" w:rsidRDefault="00497BA6" w:rsidP="0043418A">
            <w:pPr>
              <w:spacing w:before="60" w:after="60" w:line="240" w:lineRule="auto"/>
              <w:jc w:val="center"/>
              <w:rPr>
                <w:rFonts w:ascii="Times New Roman" w:eastAsia="DengXian" w:hAnsi="Times New Roman" w:cs="Times New Roman"/>
                <w:b/>
                <w:sz w:val="24"/>
                <w:szCs w:val="24"/>
                <w:lang w:eastAsia="zh-CN"/>
              </w:rPr>
            </w:pPr>
            <w:r w:rsidRPr="00D15CC5">
              <w:rPr>
                <w:rFonts w:ascii="Times New Roman" w:eastAsia="DengXian" w:hAnsi="Times New Roman" w:cs="Times New Roman"/>
                <w:b/>
                <w:sz w:val="24"/>
                <w:szCs w:val="24"/>
                <w:lang w:eastAsia="zh-CN"/>
              </w:rPr>
              <w:t>Đạt</w:t>
            </w:r>
          </w:p>
        </w:tc>
        <w:tc>
          <w:tcPr>
            <w:tcW w:w="757" w:type="pct"/>
            <w:shd w:val="clear" w:color="auto" w:fill="auto"/>
            <w:vAlign w:val="center"/>
          </w:tcPr>
          <w:p w14:paraId="621AE8B1" w14:textId="77777777" w:rsidR="00497BA6" w:rsidRPr="00D15CC5" w:rsidRDefault="00497BA6" w:rsidP="0043418A">
            <w:pPr>
              <w:spacing w:before="60" w:after="60" w:line="240" w:lineRule="auto"/>
              <w:jc w:val="center"/>
              <w:rPr>
                <w:rFonts w:ascii="Times New Roman" w:eastAsia="DengXian" w:hAnsi="Times New Roman" w:cs="Times New Roman"/>
                <w:b/>
                <w:sz w:val="24"/>
                <w:szCs w:val="24"/>
                <w:lang w:eastAsia="zh-CN"/>
              </w:rPr>
            </w:pPr>
            <w:r w:rsidRPr="00D15CC5">
              <w:rPr>
                <w:rFonts w:ascii="Times New Roman" w:eastAsia="DengXian" w:hAnsi="Times New Roman" w:cs="Times New Roman"/>
                <w:b/>
                <w:sz w:val="24"/>
                <w:szCs w:val="24"/>
                <w:lang w:eastAsia="zh-CN"/>
              </w:rPr>
              <w:t>Không đạt</w:t>
            </w:r>
          </w:p>
        </w:tc>
        <w:tc>
          <w:tcPr>
            <w:tcW w:w="567" w:type="pct"/>
            <w:vMerge/>
            <w:shd w:val="clear" w:color="auto" w:fill="auto"/>
            <w:vAlign w:val="center"/>
          </w:tcPr>
          <w:p w14:paraId="3D5DC9B5" w14:textId="77777777" w:rsidR="00497BA6" w:rsidRPr="00D15CC5" w:rsidRDefault="00497BA6" w:rsidP="0043418A">
            <w:pPr>
              <w:spacing w:before="60" w:after="60" w:line="240" w:lineRule="auto"/>
              <w:jc w:val="center"/>
              <w:rPr>
                <w:rFonts w:ascii="Times New Roman" w:eastAsia="DengXian" w:hAnsi="Times New Roman" w:cs="Times New Roman"/>
                <w:b/>
                <w:sz w:val="24"/>
                <w:szCs w:val="24"/>
                <w:lang w:eastAsia="zh-CN"/>
              </w:rPr>
            </w:pPr>
          </w:p>
        </w:tc>
      </w:tr>
      <w:tr w:rsidR="00497BA6" w:rsidRPr="00D15CC5" w14:paraId="7869F565" w14:textId="77777777" w:rsidTr="0043418A">
        <w:tc>
          <w:tcPr>
            <w:tcW w:w="351" w:type="pct"/>
            <w:vMerge w:val="restart"/>
            <w:shd w:val="clear" w:color="auto" w:fill="auto"/>
            <w:vAlign w:val="center"/>
          </w:tcPr>
          <w:p w14:paraId="4B957428"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1</w:t>
            </w:r>
          </w:p>
        </w:tc>
        <w:tc>
          <w:tcPr>
            <w:tcW w:w="4649" w:type="pct"/>
            <w:gridSpan w:val="4"/>
            <w:shd w:val="clear" w:color="auto" w:fill="auto"/>
            <w:vAlign w:val="center"/>
          </w:tcPr>
          <w:p w14:paraId="3F95FF25" w14:textId="77777777" w:rsidR="00497BA6" w:rsidRPr="00D15CC5" w:rsidRDefault="00497BA6" w:rsidP="0043418A">
            <w:pPr>
              <w:spacing w:before="60" w:after="60" w:line="240" w:lineRule="auto"/>
              <w:rPr>
                <w:rFonts w:ascii="Times New Roman" w:eastAsia="DengXian" w:hAnsi="Times New Roman" w:cs="Times New Roman"/>
                <w:sz w:val="24"/>
                <w:szCs w:val="24"/>
                <w:lang w:eastAsia="zh-CN"/>
              </w:rPr>
            </w:pPr>
            <w:r w:rsidRPr="00D15CC5">
              <w:rPr>
                <w:rFonts w:ascii="Times New Roman" w:eastAsia="DengXian" w:hAnsi="Times New Roman" w:cs="Times New Roman"/>
                <w:b/>
                <w:bCs/>
                <w:i/>
                <w:iCs/>
                <w:sz w:val="24"/>
                <w:szCs w:val="24"/>
                <w:lang w:eastAsia="zh-CN"/>
              </w:rPr>
              <w:t>Phạm vi cung cấp</w:t>
            </w:r>
          </w:p>
        </w:tc>
      </w:tr>
      <w:tr w:rsidR="00497BA6" w:rsidRPr="00D15CC5" w14:paraId="2727BEF7" w14:textId="77777777" w:rsidTr="0043418A">
        <w:tc>
          <w:tcPr>
            <w:tcW w:w="351" w:type="pct"/>
            <w:vMerge/>
            <w:shd w:val="clear" w:color="auto" w:fill="auto"/>
            <w:vAlign w:val="center"/>
          </w:tcPr>
          <w:p w14:paraId="13F8246C"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3199F91C" w14:textId="77777777" w:rsidR="00497BA6" w:rsidRPr="00D15CC5" w:rsidRDefault="00497BA6" w:rsidP="0043418A">
            <w:pPr>
              <w:spacing w:before="60" w:after="60" w:line="240" w:lineRule="auto"/>
              <w:jc w:val="both"/>
              <w:rPr>
                <w:rFonts w:ascii="Times New Roman" w:eastAsia="DengXian" w:hAnsi="Times New Roman" w:cs="Times New Roman"/>
                <w:sz w:val="24"/>
                <w:szCs w:val="24"/>
                <w:lang w:val="nl-NL" w:eastAsia="zh-CN"/>
              </w:rPr>
            </w:pPr>
            <w:r w:rsidRPr="00D15CC5">
              <w:rPr>
                <w:rFonts w:ascii="Times New Roman" w:eastAsia="DengXian" w:hAnsi="Times New Roman" w:cs="Times New Roman"/>
                <w:sz w:val="24"/>
                <w:szCs w:val="24"/>
                <w:lang w:val="nl-NL" w:eastAsia="zh-CN"/>
              </w:rPr>
              <w:t xml:space="preserve">Tên hàng hóa dự thầu, mô tả hàng hóa  phù hợp theo danh mục mời thầu của từng phần </w:t>
            </w:r>
            <w:r w:rsidRPr="00D15CC5">
              <w:rPr>
                <w:rFonts w:ascii="Times New Roman" w:eastAsia="DengXian" w:hAnsi="Times New Roman" w:cs="Times New Roman"/>
                <w:i/>
                <w:sz w:val="24"/>
                <w:szCs w:val="24"/>
                <w:lang w:val="nl-NL" w:eastAsia="zh-CN"/>
              </w:rPr>
              <w:t>(Phụ lục kèm).</w:t>
            </w:r>
          </w:p>
        </w:tc>
        <w:tc>
          <w:tcPr>
            <w:tcW w:w="880" w:type="pct"/>
            <w:shd w:val="clear" w:color="auto" w:fill="auto"/>
            <w:vAlign w:val="center"/>
          </w:tcPr>
          <w:p w14:paraId="7AF671A6"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Đúng</w:t>
            </w:r>
          </w:p>
        </w:tc>
        <w:tc>
          <w:tcPr>
            <w:tcW w:w="757" w:type="pct"/>
            <w:shd w:val="clear" w:color="auto" w:fill="auto"/>
            <w:vAlign w:val="center"/>
          </w:tcPr>
          <w:p w14:paraId="5B72DC46"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Không đúng</w:t>
            </w:r>
          </w:p>
        </w:tc>
        <w:tc>
          <w:tcPr>
            <w:tcW w:w="567" w:type="pct"/>
            <w:shd w:val="clear" w:color="auto" w:fill="auto"/>
            <w:vAlign w:val="center"/>
          </w:tcPr>
          <w:p w14:paraId="607943B7"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r>
      <w:tr w:rsidR="00497BA6" w:rsidRPr="00D15CC5" w14:paraId="21830A9B" w14:textId="77777777" w:rsidTr="0043418A">
        <w:trPr>
          <w:trHeight w:val="608"/>
        </w:trPr>
        <w:tc>
          <w:tcPr>
            <w:tcW w:w="351" w:type="pct"/>
            <w:vMerge/>
            <w:shd w:val="clear" w:color="auto" w:fill="auto"/>
            <w:vAlign w:val="center"/>
          </w:tcPr>
          <w:p w14:paraId="3AD5CA65"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36C2552A" w14:textId="77777777" w:rsidR="00497BA6" w:rsidRPr="00D15CC5" w:rsidRDefault="00497BA6" w:rsidP="0043418A">
            <w:pPr>
              <w:spacing w:before="60" w:after="60" w:line="240" w:lineRule="auto"/>
              <w:jc w:val="both"/>
              <w:rPr>
                <w:rFonts w:ascii="Times New Roman" w:eastAsia="DengXian" w:hAnsi="Times New Roman" w:cs="Times New Roman"/>
                <w:sz w:val="24"/>
                <w:szCs w:val="24"/>
                <w:lang w:val="nl-NL" w:eastAsia="zh-CN"/>
              </w:rPr>
            </w:pPr>
            <w:r w:rsidRPr="00D15CC5">
              <w:rPr>
                <w:rFonts w:ascii="Times New Roman" w:eastAsia="DengXian" w:hAnsi="Times New Roman" w:cs="Times New Roman"/>
                <w:sz w:val="24"/>
                <w:szCs w:val="24"/>
                <w:lang w:val="nl-NL" w:eastAsia="zh-CN"/>
              </w:rPr>
              <w:t>Số lượng hàng hóa theo danh mục của từng phần.</w:t>
            </w:r>
          </w:p>
        </w:tc>
        <w:tc>
          <w:tcPr>
            <w:tcW w:w="880" w:type="pct"/>
            <w:shd w:val="clear" w:color="auto" w:fill="auto"/>
            <w:vAlign w:val="center"/>
          </w:tcPr>
          <w:p w14:paraId="584A093E"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Đủ</w:t>
            </w:r>
          </w:p>
        </w:tc>
        <w:tc>
          <w:tcPr>
            <w:tcW w:w="757" w:type="pct"/>
            <w:shd w:val="clear" w:color="auto" w:fill="auto"/>
            <w:vAlign w:val="center"/>
          </w:tcPr>
          <w:p w14:paraId="2B517953"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Ít hơn</w:t>
            </w:r>
          </w:p>
        </w:tc>
        <w:tc>
          <w:tcPr>
            <w:tcW w:w="567" w:type="pct"/>
            <w:shd w:val="clear" w:color="auto" w:fill="auto"/>
            <w:vAlign w:val="center"/>
          </w:tcPr>
          <w:p w14:paraId="6FA82AE8"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r>
      <w:tr w:rsidR="00497BA6" w:rsidRPr="00D15CC5" w14:paraId="261B3123" w14:textId="77777777" w:rsidTr="0043418A">
        <w:trPr>
          <w:trHeight w:val="608"/>
        </w:trPr>
        <w:tc>
          <w:tcPr>
            <w:tcW w:w="351" w:type="pct"/>
            <w:vMerge/>
            <w:shd w:val="clear" w:color="auto" w:fill="auto"/>
            <w:vAlign w:val="center"/>
          </w:tcPr>
          <w:p w14:paraId="3B3AADC2"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5528AFF6" w14:textId="77777777" w:rsidR="00497BA6" w:rsidRPr="00D15CC5" w:rsidRDefault="00497BA6" w:rsidP="0043418A">
            <w:pPr>
              <w:spacing w:before="60" w:after="60" w:line="240" w:lineRule="auto"/>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 xml:space="preserve">- </w:t>
            </w:r>
            <w:r w:rsidRPr="00D15CC5">
              <w:rPr>
                <w:rFonts w:ascii="Times New Roman" w:eastAsia="DengXian" w:hAnsi="Times New Roman" w:cs="Times New Roman"/>
                <w:sz w:val="24"/>
                <w:szCs w:val="24"/>
                <w:lang w:eastAsia="zh-CN"/>
              </w:rPr>
              <w:t xml:space="preserve">Nhà thầu trúng thầu chịu trách nhiệm cung cấp thiết bị y tế để sử dụng hóa chất, vật tư xét nghiệm trúng thầu theo yêu cầu của chủ đầu tư; nhà thầu không chuyển giao quyền sở hữu, chỉ chuyển giao quyền sử dụng thiết bị y tế cho cơ sở khám bệnh, chữa bệnh theo hướng dẫn mục a khoản 1 điều 55 Luật đấu thầu </w:t>
            </w:r>
            <w:r w:rsidRPr="00D15CC5">
              <w:rPr>
                <w:rFonts w:ascii="Times New Roman" w:eastAsia="DengXian" w:hAnsi="Times New Roman" w:cs="Times New Roman"/>
                <w:sz w:val="24"/>
                <w:szCs w:val="24"/>
                <w:lang w:val="vi-VN" w:eastAsia="zh-CN"/>
              </w:rPr>
              <w:t>ngày 23 tháng 6 năm 2023</w:t>
            </w:r>
            <w:r w:rsidRPr="00D15CC5">
              <w:rPr>
                <w:rFonts w:ascii="Times New Roman" w:eastAsia="DengXian" w:hAnsi="Times New Roman" w:cs="Times New Roman"/>
                <w:sz w:val="24"/>
                <w:szCs w:val="24"/>
                <w:lang w:eastAsia="zh-CN"/>
              </w:rPr>
              <w:t>.</w:t>
            </w:r>
          </w:p>
          <w:p w14:paraId="14F34AF5" w14:textId="77777777" w:rsidR="00497BA6" w:rsidRPr="00D15CC5" w:rsidRDefault="00497BA6" w:rsidP="0043418A">
            <w:pPr>
              <w:spacing w:before="60" w:after="60" w:line="240" w:lineRule="auto"/>
              <w:jc w:val="both"/>
              <w:rPr>
                <w:rFonts w:ascii="Times New Roman" w:hAnsi="Times New Roman" w:cs="Times New Roman"/>
                <w:sz w:val="24"/>
                <w:szCs w:val="24"/>
                <w:shd w:val="clear" w:color="auto" w:fill="FFFFFF"/>
              </w:rPr>
            </w:pPr>
            <w:r>
              <w:rPr>
                <w:rFonts w:ascii="Times New Roman" w:eastAsia="DengXian" w:hAnsi="Times New Roman" w:cs="Times New Roman"/>
                <w:sz w:val="24"/>
                <w:szCs w:val="24"/>
                <w:lang w:eastAsia="zh-CN"/>
              </w:rPr>
              <w:t xml:space="preserve">- </w:t>
            </w:r>
            <w:r w:rsidRPr="00D15CC5">
              <w:rPr>
                <w:rFonts w:ascii="Times New Roman" w:eastAsia="DengXian" w:hAnsi="Times New Roman" w:cs="Times New Roman"/>
                <w:sz w:val="24"/>
                <w:szCs w:val="24"/>
                <w:lang w:eastAsia="zh-CN"/>
              </w:rPr>
              <w:t xml:space="preserve">Thiết bị y tế cung cấp để sử dụng hoá chất phải có đầy đủ tài liệu pháp lý sử dụng cho xét nghiệm y tế: CO, CQ và các thông tin cần thiết để khai báo theo Bảng 6. </w:t>
            </w:r>
            <w:r w:rsidRPr="00D15CC5">
              <w:rPr>
                <w:rFonts w:ascii="Times New Roman" w:hAnsi="Times New Roman" w:cs="Times New Roman"/>
                <w:sz w:val="24"/>
                <w:szCs w:val="24"/>
                <w:shd w:val="clear" w:color="auto" w:fill="FFFFFF"/>
              </w:rPr>
              <w:t>Quyết định số: 3618/QĐ-BHXH ngày 12 tháng 12 năm 2022.</w:t>
            </w:r>
          </w:p>
          <w:p w14:paraId="548F63A2" w14:textId="77777777" w:rsidR="00497BA6" w:rsidRPr="00D15CC5" w:rsidRDefault="00497BA6" w:rsidP="0043418A">
            <w:pPr>
              <w:spacing w:before="60" w:after="60" w:line="240" w:lineRule="auto"/>
              <w:jc w:val="both"/>
              <w:rPr>
                <w:rFonts w:ascii="Times New Roman" w:eastAsia="DengXian" w:hAnsi="Times New Roman" w:cs="Times New Roman"/>
                <w:sz w:val="24"/>
                <w:szCs w:val="24"/>
                <w:lang w:val="nl-NL" w:eastAsia="zh-CN"/>
              </w:rPr>
            </w:pPr>
            <w:r>
              <w:rPr>
                <w:rFonts w:ascii="Times New Roman" w:eastAsia="DengXian" w:hAnsi="Times New Roman" w:cs="Times New Roman"/>
                <w:sz w:val="24"/>
                <w:szCs w:val="24"/>
                <w:lang w:eastAsia="zh-CN"/>
              </w:rPr>
              <w:t xml:space="preserve">- </w:t>
            </w:r>
            <w:r w:rsidRPr="00D15CC5">
              <w:rPr>
                <w:rFonts w:ascii="Times New Roman" w:eastAsia="DengXian" w:hAnsi="Times New Roman" w:cs="Times New Roman"/>
                <w:sz w:val="24"/>
                <w:szCs w:val="24"/>
                <w:lang w:eastAsia="zh-CN"/>
              </w:rPr>
              <w:t>Đối với thiết bị y tế cung cấp để sử dụng hoá chất không phải máy mới 100% cần cung cấp lịch sử sử dụng máy, Giấy kiểm định chất lượng đạt yêu cầu kỹ thuật của cơ sở có chức năng theo quy định pháp luật.</w:t>
            </w:r>
          </w:p>
        </w:tc>
        <w:tc>
          <w:tcPr>
            <w:tcW w:w="880" w:type="pct"/>
            <w:shd w:val="clear" w:color="auto" w:fill="auto"/>
            <w:vAlign w:val="center"/>
          </w:tcPr>
          <w:p w14:paraId="1BEE1465"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 xml:space="preserve">Thiết bị phù hợp để sử dụng hóa chất cho kết quả đạt tiêu chuẩn chất lượng chuyên môn, có </w:t>
            </w:r>
            <w:r>
              <w:rPr>
                <w:rFonts w:ascii="Times New Roman" w:eastAsia="DengXian" w:hAnsi="Times New Roman" w:cs="Times New Roman"/>
                <w:sz w:val="24"/>
                <w:szCs w:val="24"/>
                <w:lang w:eastAsia="zh-CN"/>
              </w:rPr>
              <w:t>đầy đủ hồ sơ máy</w:t>
            </w:r>
          </w:p>
        </w:tc>
        <w:tc>
          <w:tcPr>
            <w:tcW w:w="757" w:type="pct"/>
            <w:shd w:val="clear" w:color="auto" w:fill="auto"/>
            <w:vAlign w:val="center"/>
          </w:tcPr>
          <w:p w14:paraId="179138AA"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 xml:space="preserve">Thiết bị không phù hợp, không có </w:t>
            </w:r>
            <w:r>
              <w:rPr>
                <w:rFonts w:ascii="Times New Roman" w:eastAsia="DengXian" w:hAnsi="Times New Roman" w:cs="Times New Roman"/>
                <w:sz w:val="24"/>
                <w:szCs w:val="24"/>
                <w:lang w:eastAsia="zh-CN"/>
              </w:rPr>
              <w:t>hồ sơ máy</w:t>
            </w:r>
          </w:p>
        </w:tc>
        <w:tc>
          <w:tcPr>
            <w:tcW w:w="567" w:type="pct"/>
            <w:shd w:val="clear" w:color="auto" w:fill="auto"/>
            <w:vAlign w:val="center"/>
          </w:tcPr>
          <w:p w14:paraId="3937A0A8"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r>
      <w:tr w:rsidR="00497BA6" w:rsidRPr="00D15CC5" w14:paraId="0CB721E3" w14:textId="77777777" w:rsidTr="0043418A">
        <w:trPr>
          <w:trHeight w:val="608"/>
        </w:trPr>
        <w:tc>
          <w:tcPr>
            <w:tcW w:w="351" w:type="pct"/>
            <w:vMerge w:val="restart"/>
            <w:shd w:val="clear" w:color="auto" w:fill="auto"/>
            <w:vAlign w:val="center"/>
          </w:tcPr>
          <w:p w14:paraId="7C38D8F6"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2</w:t>
            </w:r>
          </w:p>
        </w:tc>
        <w:tc>
          <w:tcPr>
            <w:tcW w:w="4649" w:type="pct"/>
            <w:gridSpan w:val="4"/>
            <w:shd w:val="clear" w:color="auto" w:fill="auto"/>
            <w:vAlign w:val="center"/>
          </w:tcPr>
          <w:p w14:paraId="2BE85FFC" w14:textId="77777777" w:rsidR="00497BA6" w:rsidRPr="00D15CC5" w:rsidRDefault="00497BA6" w:rsidP="0043418A">
            <w:pPr>
              <w:spacing w:before="60" w:after="60" w:line="240" w:lineRule="auto"/>
              <w:rPr>
                <w:rFonts w:ascii="Times New Roman" w:eastAsia="DengXian" w:hAnsi="Times New Roman" w:cs="Times New Roman"/>
                <w:sz w:val="24"/>
                <w:szCs w:val="24"/>
                <w:lang w:eastAsia="zh-CN"/>
              </w:rPr>
            </w:pPr>
            <w:r w:rsidRPr="00D15CC5">
              <w:rPr>
                <w:rFonts w:ascii="Times New Roman" w:eastAsia="DengXian" w:hAnsi="Times New Roman" w:cs="Times New Roman"/>
                <w:b/>
                <w:bCs/>
                <w:sz w:val="24"/>
                <w:szCs w:val="24"/>
                <w:lang w:val="nl-NL" w:eastAsia="zh-CN"/>
              </w:rPr>
              <w:t>Các tài liệu chứng minh về tính hợp lệ, đặc tính kỹ thuật của hàng hóa:</w:t>
            </w:r>
          </w:p>
        </w:tc>
      </w:tr>
      <w:tr w:rsidR="00497BA6" w:rsidRPr="00D15CC5" w14:paraId="3A19DC60" w14:textId="77777777" w:rsidTr="0043418A">
        <w:tc>
          <w:tcPr>
            <w:tcW w:w="351" w:type="pct"/>
            <w:vMerge/>
            <w:shd w:val="clear" w:color="auto" w:fill="auto"/>
            <w:vAlign w:val="center"/>
          </w:tcPr>
          <w:p w14:paraId="689BC50C"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3AE3576B" w14:textId="77777777" w:rsidR="00497BA6" w:rsidRPr="00D15CC5" w:rsidRDefault="00497BA6" w:rsidP="0043418A">
            <w:pPr>
              <w:spacing w:before="60" w:after="60" w:line="240" w:lineRule="auto"/>
              <w:ind w:right="43"/>
              <w:jc w:val="both"/>
              <w:rPr>
                <w:rFonts w:ascii="Times New Roman" w:eastAsia="DengXian" w:hAnsi="Times New Roman" w:cs="Times New Roman"/>
                <w:sz w:val="24"/>
                <w:szCs w:val="24"/>
                <w:lang w:eastAsia="zh-CN"/>
              </w:rPr>
            </w:pPr>
            <w:r w:rsidRPr="00D15CC5">
              <w:rPr>
                <w:rFonts w:ascii="Times New Roman" w:hAnsi="Times New Roman" w:cs="Times New Roman"/>
                <w:spacing w:val="3"/>
                <w:sz w:val="24"/>
                <w:szCs w:val="24"/>
                <w:shd w:val="clear" w:color="auto" w:fill="FFFFFF"/>
              </w:rPr>
              <w:t xml:space="preserve">- </w:t>
            </w:r>
            <w:r w:rsidRPr="00393317">
              <w:rPr>
                <w:rFonts w:ascii="Times New Roman" w:hAnsi="Times New Roman" w:cs="Times New Roman"/>
                <w:spacing w:val="3"/>
                <w:sz w:val="24"/>
                <w:szCs w:val="24"/>
                <w:shd w:val="clear" w:color="auto" w:fill="FFFFFF"/>
              </w:rPr>
              <w:t xml:space="preserve">Cung cấp các tài liệu chứng minh nhà thầu đủ điều kiện mua bán thiết bị y tế và thiết bị y tế đáp ứng các điều kiện lưu hành theo quy định tại Nghị định 98/2021/NĐ-CP ngày 08/11/2021, Thông tư 05/2022/TT-BYT ngày 01/8/2022 và Nghị định 07/2023/NĐ-CP ngày </w:t>
            </w:r>
            <w:r>
              <w:rPr>
                <w:rFonts w:ascii="Times New Roman" w:hAnsi="Times New Roman" w:cs="Times New Roman"/>
                <w:spacing w:val="3"/>
                <w:sz w:val="24"/>
                <w:szCs w:val="24"/>
                <w:shd w:val="clear" w:color="auto" w:fill="FFFFFF"/>
              </w:rPr>
              <w:t>0</w:t>
            </w:r>
            <w:r w:rsidRPr="00393317">
              <w:rPr>
                <w:rFonts w:ascii="Times New Roman" w:hAnsi="Times New Roman" w:cs="Times New Roman"/>
                <w:spacing w:val="3"/>
                <w:sz w:val="24"/>
                <w:szCs w:val="24"/>
                <w:shd w:val="clear" w:color="auto" w:fill="FFFFFF"/>
              </w:rPr>
              <w:t>3/3/2023; Nghị định 04/2025/NĐ-CP ngày 01/01/2025.</w:t>
            </w:r>
          </w:p>
          <w:p w14:paraId="3E9D7997" w14:textId="77777777" w:rsidR="00497BA6" w:rsidRPr="00D15CC5" w:rsidRDefault="00497BA6" w:rsidP="0043418A">
            <w:pPr>
              <w:pStyle w:val="BodyText"/>
              <w:kinsoku w:val="0"/>
              <w:overflowPunct w:val="0"/>
              <w:spacing w:before="60" w:after="60"/>
              <w:ind w:left="0" w:right="16" w:firstLine="0"/>
            </w:pPr>
            <w:r w:rsidRPr="00D15CC5">
              <w:rPr>
                <w:rFonts w:eastAsia="DengXian"/>
                <w:b/>
                <w:lang w:val="nl-NL" w:eastAsia="zh-CN"/>
              </w:rPr>
              <w:t xml:space="preserve">- </w:t>
            </w:r>
            <w:r w:rsidRPr="00D15CC5">
              <w:rPr>
                <w:rFonts w:eastAsia="DengXian"/>
                <w:lang w:eastAsia="zh-CN"/>
              </w:rPr>
              <w:t xml:space="preserve">Hàng hóa dự thầu phải đáp ứng các yêu cầu về đặc tính kỹ thuật </w:t>
            </w:r>
            <w:r w:rsidRPr="00D15CC5">
              <w:t>của E-HSMT:</w:t>
            </w:r>
          </w:p>
          <w:p w14:paraId="3A4E67E7" w14:textId="77777777" w:rsidR="00497BA6" w:rsidRPr="00D15CC5" w:rsidRDefault="00497BA6" w:rsidP="0043418A">
            <w:pPr>
              <w:pStyle w:val="BodyText"/>
              <w:kinsoku w:val="0"/>
              <w:overflowPunct w:val="0"/>
              <w:spacing w:before="60" w:after="60"/>
              <w:ind w:left="0" w:right="16" w:firstLine="0"/>
            </w:pPr>
            <w:r w:rsidRPr="00D15CC5">
              <w:t>+ Tờ hướng dẫn sử dụng, catalogue sản phẩm, nhãn hàng hóa.</w:t>
            </w:r>
          </w:p>
          <w:p w14:paraId="6CF4DEC9" w14:textId="77777777" w:rsidR="00497BA6" w:rsidRDefault="00497BA6" w:rsidP="0043418A">
            <w:pPr>
              <w:pStyle w:val="BodyText"/>
              <w:kinsoku w:val="0"/>
              <w:overflowPunct w:val="0"/>
              <w:spacing w:before="60" w:after="60"/>
              <w:ind w:left="0" w:right="16" w:firstLine="0"/>
            </w:pPr>
            <w:r w:rsidRPr="00D15CC5">
              <w:t>+</w:t>
            </w:r>
            <w:r>
              <w:t xml:space="preserve"> </w:t>
            </w:r>
            <w:r w:rsidRPr="00D15CC5">
              <w:t xml:space="preserve">Hình ảnh sản phẩm thể hiện cấu tạo sản phẩm dự thầu, tên sản phẩm, hạn sử dụng, quy cách đóng </w:t>
            </w:r>
            <w:r w:rsidRPr="00D15CC5">
              <w:lastRenderedPageBreak/>
              <w:t>gói, nhà sản xuất/ nước sản xuất (trong trường hợp sản phẩm được sản xuất ở các nhà máy thuộc các vùng lãnh thổ quốc gia khác nhau thì cung cấp đầy đủ hình ảnh bao bì sản phẩm từ các nhà máy mà nhà thầu tham dự).</w:t>
            </w:r>
          </w:p>
          <w:p w14:paraId="0913A502" w14:textId="77777777" w:rsidR="00497BA6" w:rsidRPr="00D15CC5" w:rsidRDefault="00497BA6" w:rsidP="0043418A">
            <w:pPr>
              <w:pStyle w:val="BodyText"/>
              <w:kinsoku w:val="0"/>
              <w:overflowPunct w:val="0"/>
              <w:spacing w:before="60" w:after="60"/>
              <w:ind w:left="0" w:right="16" w:firstLine="0"/>
            </w:pPr>
            <w:r w:rsidRPr="00D15CC5">
              <w:rPr>
                <w:spacing w:val="-4"/>
                <w:lang w:val="es-ES"/>
              </w:rPr>
              <w:t>- Đối với hàng hóa không là thiết bị y tế, nhà thầu cung cấp: tài liệu chứng minh hàng hóa có nguồn gốc xuất xứ rõ ràng và được lưu hành hợp pháp tại Việt Nam (Vd:  Tiêu chuẩn cơ sở/ Số công bố sản phẩm, số lưu hành sản phẩm, tờ khai nhập khẩu chứng minh hàng hóa được nhập khẩu hợp pháp vào thị trường VN, catalogue sản phẩm kèm bản cam kết sẽ cung cấp tờ khai nhập khẩu tại thời điểm giao hàng, hình ảnh sản phẩm)</w:t>
            </w:r>
          </w:p>
          <w:p w14:paraId="51ADE510" w14:textId="77777777" w:rsidR="00497BA6" w:rsidRPr="00D15CC5" w:rsidRDefault="00497BA6" w:rsidP="0043418A">
            <w:pPr>
              <w:spacing w:before="60" w:after="60" w:line="240" w:lineRule="auto"/>
              <w:ind w:right="43"/>
              <w:jc w:val="both"/>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 Bảng</w:t>
            </w:r>
            <w:r w:rsidRPr="00953E53">
              <w:rPr>
                <w:rFonts w:ascii="Times New Roman" w:eastAsia="DengXian" w:hAnsi="Times New Roman" w:cs="Times New Roman"/>
                <w:sz w:val="24"/>
                <w:szCs w:val="24"/>
                <w:lang w:eastAsia="zh-CN"/>
              </w:rPr>
              <w:t xml:space="preserve"> kê khai dữ liệu hàng hóa dự thầu</w:t>
            </w:r>
            <w:r>
              <w:rPr>
                <w:rFonts w:ascii="Times New Roman" w:eastAsia="DengXian" w:hAnsi="Times New Roman" w:cs="Times New Roman"/>
                <w:sz w:val="24"/>
                <w:szCs w:val="24"/>
                <w:lang w:eastAsia="zh-CN"/>
              </w:rPr>
              <w:t xml:space="preserve"> </w:t>
            </w:r>
            <w:r w:rsidRPr="00D15CC5">
              <w:rPr>
                <w:rFonts w:ascii="Times New Roman" w:eastAsia="DengXian" w:hAnsi="Times New Roman" w:cs="Times New Roman"/>
                <w:sz w:val="24"/>
                <w:szCs w:val="24"/>
                <w:lang w:eastAsia="zh-CN"/>
              </w:rPr>
              <w:t>phù hợp với danh mục, tiêu chí</w:t>
            </w:r>
            <w:r>
              <w:rPr>
                <w:rFonts w:ascii="Times New Roman" w:eastAsia="DengXian" w:hAnsi="Times New Roman" w:cs="Times New Roman"/>
                <w:sz w:val="24"/>
                <w:szCs w:val="24"/>
                <w:lang w:eastAsia="zh-CN"/>
              </w:rPr>
              <w:t xml:space="preserve"> </w:t>
            </w:r>
            <w:r w:rsidRPr="00D15CC5">
              <w:rPr>
                <w:rFonts w:ascii="Times New Roman" w:eastAsia="DengXian" w:hAnsi="Times New Roman" w:cs="Times New Roman"/>
                <w:sz w:val="24"/>
                <w:szCs w:val="24"/>
                <w:lang w:eastAsia="zh-CN"/>
              </w:rPr>
              <w:t xml:space="preserve">kỹ thuật mời thầu, phù hợp với yêu cầu về phạm vi cung cấp. Trong đó cần nêu rõ: danh mục hàng hóa với số lượng, chủng loại, qui cách đóng gói, nước sản xuất, hãng sản xuất và các mô tả, diễn giải chi tiết </w:t>
            </w:r>
            <w:r w:rsidRPr="00D15CC5">
              <w:rPr>
                <w:rFonts w:ascii="Times New Roman" w:hAnsi="Times New Roman" w:cs="Times New Roman"/>
                <w:sz w:val="24"/>
                <w:szCs w:val="24"/>
              </w:rPr>
              <w:t>theo quy định tại Chương V, mục 1.3 E-HSMT.</w:t>
            </w:r>
          </w:p>
        </w:tc>
        <w:tc>
          <w:tcPr>
            <w:tcW w:w="880" w:type="pct"/>
            <w:shd w:val="clear" w:color="auto" w:fill="auto"/>
            <w:vAlign w:val="center"/>
          </w:tcPr>
          <w:p w14:paraId="17397E84"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lastRenderedPageBreak/>
              <w:t>Có đầy đủ hồ sơ pháp lý</w:t>
            </w:r>
          </w:p>
        </w:tc>
        <w:tc>
          <w:tcPr>
            <w:tcW w:w="757" w:type="pct"/>
            <w:shd w:val="clear" w:color="auto" w:fill="auto"/>
            <w:vAlign w:val="center"/>
          </w:tcPr>
          <w:p w14:paraId="13B7506B"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Không có, không đầy đủ</w:t>
            </w:r>
          </w:p>
        </w:tc>
        <w:tc>
          <w:tcPr>
            <w:tcW w:w="567" w:type="pct"/>
            <w:shd w:val="clear" w:color="auto" w:fill="auto"/>
            <w:vAlign w:val="center"/>
          </w:tcPr>
          <w:p w14:paraId="7A94D0C4"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r>
      <w:tr w:rsidR="00497BA6" w:rsidRPr="00D15CC5" w14:paraId="4F8A3B15" w14:textId="77777777" w:rsidTr="0043418A">
        <w:tc>
          <w:tcPr>
            <w:tcW w:w="351" w:type="pct"/>
            <w:vMerge w:val="restart"/>
            <w:shd w:val="clear" w:color="auto" w:fill="auto"/>
            <w:vAlign w:val="center"/>
          </w:tcPr>
          <w:p w14:paraId="0D281B61"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3</w:t>
            </w:r>
          </w:p>
          <w:p w14:paraId="56AF1D2C"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c>
          <w:tcPr>
            <w:tcW w:w="4649" w:type="pct"/>
            <w:gridSpan w:val="4"/>
            <w:shd w:val="clear" w:color="auto" w:fill="auto"/>
            <w:vAlign w:val="center"/>
          </w:tcPr>
          <w:p w14:paraId="16FEFF06" w14:textId="77777777" w:rsidR="00497BA6" w:rsidRPr="00D15CC5" w:rsidRDefault="00497BA6" w:rsidP="0043418A">
            <w:pPr>
              <w:spacing w:before="60" w:after="60" w:line="240" w:lineRule="auto"/>
              <w:rPr>
                <w:rFonts w:ascii="Times New Roman" w:eastAsia="DengXian" w:hAnsi="Times New Roman" w:cs="Times New Roman"/>
                <w:iCs/>
                <w:sz w:val="24"/>
                <w:szCs w:val="24"/>
                <w:lang w:eastAsia="zh-CN"/>
              </w:rPr>
            </w:pPr>
            <w:r w:rsidRPr="00D15CC5">
              <w:rPr>
                <w:rFonts w:ascii="Times New Roman" w:eastAsia="DengXian" w:hAnsi="Times New Roman" w:cs="Times New Roman"/>
                <w:b/>
                <w:bCs/>
                <w:iCs/>
                <w:spacing w:val="-8"/>
                <w:sz w:val="24"/>
                <w:szCs w:val="24"/>
                <w:lang w:eastAsia="zh-CN"/>
              </w:rPr>
              <w:t>Thời hạn sử dụng:</w:t>
            </w:r>
          </w:p>
        </w:tc>
      </w:tr>
      <w:tr w:rsidR="00497BA6" w:rsidRPr="00D15CC5" w14:paraId="12A06F65" w14:textId="77777777" w:rsidTr="0043418A">
        <w:tc>
          <w:tcPr>
            <w:tcW w:w="351" w:type="pct"/>
            <w:vMerge/>
            <w:shd w:val="clear" w:color="auto" w:fill="auto"/>
            <w:vAlign w:val="center"/>
          </w:tcPr>
          <w:p w14:paraId="05096D6C"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55B78513" w14:textId="77777777" w:rsidR="00497BA6" w:rsidRPr="00D15CC5" w:rsidRDefault="00497BA6" w:rsidP="0043418A">
            <w:pPr>
              <w:spacing w:before="60" w:after="60" w:line="240" w:lineRule="auto"/>
              <w:ind w:right="43"/>
              <w:jc w:val="both"/>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Cam kết thời hạn sử dụng còn lại của hàng hóa tính từ thời điểm giao hàng:</w:t>
            </w:r>
          </w:p>
          <w:p w14:paraId="7C79169F" w14:textId="77777777" w:rsidR="00497BA6" w:rsidRPr="00D15CC5" w:rsidRDefault="00497BA6" w:rsidP="0043418A">
            <w:pPr>
              <w:spacing w:before="60" w:after="60" w:line="240" w:lineRule="auto"/>
              <w:ind w:right="43" w:firstLine="197"/>
              <w:jc w:val="both"/>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 Ít nhất 12 tháng đối với hàng hóa có hạn dùng từ 02 năm trở lên.</w:t>
            </w:r>
          </w:p>
          <w:p w14:paraId="4C65C11B" w14:textId="77777777" w:rsidR="00497BA6" w:rsidRPr="00D15CC5" w:rsidRDefault="00497BA6" w:rsidP="0043418A">
            <w:pPr>
              <w:spacing w:before="60" w:after="60" w:line="240" w:lineRule="auto"/>
              <w:ind w:right="43" w:firstLine="197"/>
              <w:jc w:val="both"/>
              <w:rPr>
                <w:rFonts w:ascii="Times New Roman" w:eastAsia="DengXian" w:hAnsi="Times New Roman" w:cs="Times New Roman"/>
                <w:sz w:val="24"/>
                <w:szCs w:val="24"/>
                <w:lang w:eastAsia="zh-CN"/>
              </w:rPr>
            </w:pPr>
            <w:r w:rsidRPr="00D15CC5">
              <w:rPr>
                <w:rFonts w:ascii="Times New Roman" w:eastAsia="DengXian" w:hAnsi="Times New Roman" w:cs="Times New Roman"/>
                <w:spacing w:val="-4"/>
                <w:sz w:val="24"/>
                <w:szCs w:val="24"/>
                <w:lang w:eastAsia="zh-CN"/>
              </w:rPr>
              <w:t>- Ít nhất 06 tháng đối với hàng hóa có hạn dùng dưới 02 năm.</w:t>
            </w:r>
          </w:p>
          <w:p w14:paraId="76ADFFA6" w14:textId="77777777" w:rsidR="00497BA6" w:rsidRPr="00D15CC5" w:rsidRDefault="00497BA6" w:rsidP="0043418A">
            <w:pPr>
              <w:spacing w:before="60" w:after="60" w:line="240" w:lineRule="auto"/>
              <w:ind w:right="43" w:firstLine="197"/>
              <w:jc w:val="both"/>
              <w:rPr>
                <w:rFonts w:ascii="Times New Roman" w:eastAsia="DengXian" w:hAnsi="Times New Roman" w:cs="Times New Roman"/>
                <w:spacing w:val="-4"/>
                <w:sz w:val="24"/>
                <w:szCs w:val="24"/>
                <w:lang w:eastAsia="zh-CN"/>
              </w:rPr>
            </w:pPr>
            <w:r w:rsidRPr="00D15CC5">
              <w:rPr>
                <w:rFonts w:ascii="Times New Roman" w:eastAsia="DengXian" w:hAnsi="Times New Roman" w:cs="Times New Roman"/>
                <w:sz w:val="24"/>
                <w:szCs w:val="24"/>
                <w:lang w:eastAsia="zh-CN"/>
              </w:rPr>
              <w:t>- Trường hợp hàng hóa có hạn dùng dưới 6 tháng nhà thầu phải có cam kết đảm bảo chất lượng và nhận lại hàng hóa nếu đơn vị không dùng hết, trình thủ trưởng đơn vị quyết định.</w:t>
            </w:r>
          </w:p>
        </w:tc>
        <w:tc>
          <w:tcPr>
            <w:tcW w:w="880" w:type="pct"/>
            <w:shd w:val="clear" w:color="auto" w:fill="auto"/>
            <w:vAlign w:val="center"/>
          </w:tcPr>
          <w:p w14:paraId="0C357127"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Có cam kết</w:t>
            </w:r>
          </w:p>
        </w:tc>
        <w:tc>
          <w:tcPr>
            <w:tcW w:w="757" w:type="pct"/>
            <w:shd w:val="clear" w:color="auto" w:fill="auto"/>
            <w:vAlign w:val="center"/>
          </w:tcPr>
          <w:p w14:paraId="7942A3BB"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Không có cam kết</w:t>
            </w:r>
          </w:p>
        </w:tc>
        <w:tc>
          <w:tcPr>
            <w:tcW w:w="567" w:type="pct"/>
            <w:shd w:val="clear" w:color="auto" w:fill="auto"/>
            <w:vAlign w:val="center"/>
          </w:tcPr>
          <w:p w14:paraId="0C90307A"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r>
      <w:tr w:rsidR="00497BA6" w:rsidRPr="00D15CC5" w14:paraId="0EF9C052" w14:textId="77777777" w:rsidTr="0043418A">
        <w:tc>
          <w:tcPr>
            <w:tcW w:w="351" w:type="pct"/>
            <w:vMerge w:val="restart"/>
            <w:shd w:val="clear" w:color="auto" w:fill="auto"/>
            <w:vAlign w:val="center"/>
          </w:tcPr>
          <w:p w14:paraId="2FDE3C93"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4</w:t>
            </w:r>
          </w:p>
        </w:tc>
        <w:tc>
          <w:tcPr>
            <w:tcW w:w="4649" w:type="pct"/>
            <w:gridSpan w:val="4"/>
            <w:shd w:val="clear" w:color="auto" w:fill="auto"/>
            <w:vAlign w:val="center"/>
          </w:tcPr>
          <w:p w14:paraId="7BC6A6CB" w14:textId="77777777" w:rsidR="00497BA6" w:rsidRPr="00D15CC5" w:rsidRDefault="00497BA6" w:rsidP="0043418A">
            <w:pPr>
              <w:spacing w:before="60" w:after="60" w:line="240" w:lineRule="auto"/>
              <w:jc w:val="both"/>
              <w:rPr>
                <w:rFonts w:ascii="Times New Roman" w:eastAsia="Times New Roman" w:hAnsi="Times New Roman" w:cs="Times New Roman"/>
                <w:b/>
                <w:bCs/>
                <w:spacing w:val="-6"/>
                <w:sz w:val="24"/>
                <w:szCs w:val="24"/>
              </w:rPr>
            </w:pPr>
            <w:r w:rsidRPr="00D15CC5">
              <w:rPr>
                <w:rFonts w:ascii="Times New Roman" w:eastAsia="Times New Roman" w:hAnsi="Times New Roman" w:cs="Times New Roman"/>
                <w:b/>
                <w:bCs/>
                <w:spacing w:val="-6"/>
                <w:sz w:val="24"/>
                <w:szCs w:val="24"/>
              </w:rPr>
              <w:t xml:space="preserve">Tiến độ cung cấp: </w:t>
            </w:r>
          </w:p>
        </w:tc>
      </w:tr>
      <w:tr w:rsidR="00497BA6" w:rsidRPr="00D15CC5" w14:paraId="7582D5CD" w14:textId="77777777" w:rsidTr="0043418A">
        <w:tc>
          <w:tcPr>
            <w:tcW w:w="351" w:type="pct"/>
            <w:vMerge/>
            <w:shd w:val="clear" w:color="auto" w:fill="auto"/>
            <w:vAlign w:val="center"/>
          </w:tcPr>
          <w:p w14:paraId="1E53C5F5"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0EDE1C60" w14:textId="77777777" w:rsidR="00497BA6" w:rsidRDefault="00497BA6" w:rsidP="0043418A">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15CC5">
              <w:rPr>
                <w:rFonts w:ascii="Times New Roman" w:eastAsia="Times New Roman" w:hAnsi="Times New Roman" w:cs="Times New Roman"/>
                <w:sz w:val="24"/>
                <w:szCs w:val="24"/>
              </w:rPr>
              <w:t>Nhà thầu cam kết giao hàng trong vòng 72 giờ kể từ khi nhận được đơn hàng từ Bệnh viện, đổi trả hàng hóa khi có vấn đề về chất lượng sản phẩm trong vòng 10 ngày làm việc kể từ ngày nhận được thông báo của Bệnh viện.</w:t>
            </w:r>
          </w:p>
          <w:p w14:paraId="79F35694" w14:textId="77777777" w:rsidR="00497BA6" w:rsidRPr="00832AAB" w:rsidRDefault="00497BA6" w:rsidP="0043418A">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eastAsia="Times New Roman" w:hAnsi="Times New Roman" w:cs="Times New Roman"/>
                <w:bCs/>
                <w:spacing w:val="-6"/>
                <w:sz w:val="24"/>
                <w:szCs w:val="24"/>
              </w:rPr>
              <w:t xml:space="preserve">- Trong trường hợp hàng hóa không đáp ứng đủ theo đúng tiến độ đã cam kết thì Bệnh viện có quyền gửi </w:t>
            </w:r>
            <w:r w:rsidRPr="00D15CC5">
              <w:rPr>
                <w:rFonts w:ascii="Times New Roman" w:eastAsia="Times New Roman" w:hAnsi="Times New Roman" w:cs="Times New Roman"/>
                <w:bCs/>
                <w:spacing w:val="-6"/>
                <w:sz w:val="24"/>
                <w:szCs w:val="24"/>
              </w:rPr>
              <w:lastRenderedPageBreak/>
              <w:t>mẫu đến đơn vị khác do Bệnh viện chỉ định, để thực hiện xét nghiệm đáp ứng nhu cầu chuyên môn và Nhà thầu có trách nhiệm thanh toán tiền xét nghiệm và gửi mẫu này theo đúng thời gian yêu cầu của nơi thực hiện xét nghiệm đó.</w:t>
            </w:r>
          </w:p>
        </w:tc>
        <w:tc>
          <w:tcPr>
            <w:tcW w:w="880" w:type="pct"/>
            <w:shd w:val="clear" w:color="auto" w:fill="auto"/>
            <w:vAlign w:val="center"/>
          </w:tcPr>
          <w:p w14:paraId="074D6574"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lastRenderedPageBreak/>
              <w:t>Có cam kết</w:t>
            </w:r>
          </w:p>
        </w:tc>
        <w:tc>
          <w:tcPr>
            <w:tcW w:w="757" w:type="pct"/>
            <w:shd w:val="clear" w:color="auto" w:fill="auto"/>
            <w:vAlign w:val="center"/>
          </w:tcPr>
          <w:p w14:paraId="3F39C604"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Không có cam kết</w:t>
            </w:r>
          </w:p>
        </w:tc>
        <w:tc>
          <w:tcPr>
            <w:tcW w:w="567" w:type="pct"/>
            <w:shd w:val="clear" w:color="auto" w:fill="auto"/>
            <w:vAlign w:val="center"/>
          </w:tcPr>
          <w:p w14:paraId="266E6E1B"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r>
      <w:tr w:rsidR="00497BA6" w:rsidRPr="00D15CC5" w14:paraId="2DE6C607" w14:textId="77777777" w:rsidTr="0043418A">
        <w:tc>
          <w:tcPr>
            <w:tcW w:w="351" w:type="pct"/>
            <w:vMerge w:val="restart"/>
            <w:shd w:val="clear" w:color="auto" w:fill="auto"/>
            <w:vAlign w:val="center"/>
          </w:tcPr>
          <w:p w14:paraId="37510B11"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5</w:t>
            </w:r>
          </w:p>
        </w:tc>
        <w:tc>
          <w:tcPr>
            <w:tcW w:w="4649" w:type="pct"/>
            <w:gridSpan w:val="4"/>
            <w:shd w:val="clear" w:color="auto" w:fill="auto"/>
            <w:vAlign w:val="center"/>
          </w:tcPr>
          <w:p w14:paraId="3B224CBD" w14:textId="77777777" w:rsidR="00497BA6" w:rsidRPr="00D15CC5" w:rsidRDefault="00497BA6" w:rsidP="0043418A">
            <w:pPr>
              <w:spacing w:before="60" w:after="60" w:line="240" w:lineRule="auto"/>
              <w:rPr>
                <w:rFonts w:ascii="Times New Roman" w:eastAsia="DengXian" w:hAnsi="Times New Roman" w:cs="Times New Roman"/>
                <w:sz w:val="24"/>
                <w:szCs w:val="24"/>
                <w:lang w:eastAsia="zh-CN"/>
              </w:rPr>
            </w:pPr>
            <w:r w:rsidRPr="00D15CC5">
              <w:rPr>
                <w:rFonts w:ascii="Times New Roman" w:eastAsia="Times New Roman" w:hAnsi="Times New Roman" w:cs="Times New Roman"/>
                <w:b/>
                <w:bCs/>
                <w:spacing w:val="-6"/>
                <w:sz w:val="24"/>
                <w:szCs w:val="24"/>
              </w:rPr>
              <w:t xml:space="preserve">Bảng </w:t>
            </w:r>
            <w:r>
              <w:rPr>
                <w:rFonts w:ascii="Times New Roman" w:eastAsia="Times New Roman" w:hAnsi="Times New Roman" w:cs="Times New Roman"/>
                <w:b/>
                <w:bCs/>
                <w:spacing w:val="-6"/>
                <w:sz w:val="24"/>
                <w:szCs w:val="24"/>
              </w:rPr>
              <w:t>kê khai</w:t>
            </w:r>
            <w:r w:rsidRPr="00D15CC5">
              <w:rPr>
                <w:rFonts w:ascii="Times New Roman" w:eastAsia="Times New Roman" w:hAnsi="Times New Roman" w:cs="Times New Roman"/>
                <w:b/>
                <w:bCs/>
                <w:spacing w:val="-6"/>
                <w:sz w:val="24"/>
                <w:szCs w:val="24"/>
              </w:rPr>
              <w:t xml:space="preserve"> chi tiết cấu thành giá: </w:t>
            </w:r>
          </w:p>
        </w:tc>
      </w:tr>
      <w:tr w:rsidR="00497BA6" w:rsidRPr="00D15CC5" w14:paraId="7963371F" w14:textId="77777777" w:rsidTr="0043418A">
        <w:tc>
          <w:tcPr>
            <w:tcW w:w="351" w:type="pct"/>
            <w:vMerge/>
            <w:shd w:val="clear" w:color="auto" w:fill="auto"/>
            <w:vAlign w:val="center"/>
          </w:tcPr>
          <w:p w14:paraId="0947CC71"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227AD2FC" w14:textId="77777777" w:rsidR="00497BA6" w:rsidRPr="00D15CC5" w:rsidRDefault="00497BA6" w:rsidP="0043418A">
            <w:pPr>
              <w:spacing w:before="60" w:after="60" w:line="240" w:lineRule="auto"/>
              <w:jc w:val="both"/>
              <w:rPr>
                <w:rFonts w:ascii="Times New Roman" w:eastAsia="Times New Roman" w:hAnsi="Times New Roman" w:cs="Times New Roman"/>
                <w:spacing w:val="-6"/>
                <w:sz w:val="24"/>
                <w:szCs w:val="24"/>
              </w:rPr>
            </w:pPr>
            <w:r w:rsidRPr="00D15CC5">
              <w:rPr>
                <w:rFonts w:ascii="Times New Roman" w:eastAsia="Times New Roman" w:hAnsi="Times New Roman" w:cs="Times New Roman"/>
                <w:spacing w:val="-6"/>
                <w:sz w:val="24"/>
                <w:szCs w:val="24"/>
              </w:rPr>
              <w:t xml:space="preserve">- Nhà thầu </w:t>
            </w:r>
            <w:r>
              <w:rPr>
                <w:rFonts w:ascii="Times New Roman" w:eastAsia="Times New Roman" w:hAnsi="Times New Roman" w:cs="Times New Roman"/>
                <w:spacing w:val="-6"/>
                <w:sz w:val="24"/>
                <w:szCs w:val="24"/>
              </w:rPr>
              <w:t xml:space="preserve">cung </w:t>
            </w:r>
            <w:r w:rsidRPr="00D15CC5">
              <w:rPr>
                <w:rFonts w:ascii="Times New Roman" w:eastAsia="Times New Roman" w:hAnsi="Times New Roman" w:cs="Times New Roman"/>
                <w:spacing w:val="-6"/>
                <w:sz w:val="24"/>
                <w:szCs w:val="24"/>
              </w:rPr>
              <w:t>cấp bảng kê khai thể tích tiêu hao từng hoá chất</w:t>
            </w:r>
            <w:r>
              <w:rPr>
                <w:rFonts w:ascii="Times New Roman" w:eastAsia="Times New Roman" w:hAnsi="Times New Roman" w:cs="Times New Roman"/>
                <w:spacing w:val="-6"/>
                <w:sz w:val="24"/>
                <w:szCs w:val="24"/>
              </w:rPr>
              <w:t xml:space="preserve"> làm căn cứ xây dựng giá dự thầu</w:t>
            </w:r>
            <w:r w:rsidRPr="00D15CC5">
              <w:rPr>
                <w:rFonts w:ascii="Times New Roman" w:eastAsia="Times New Roman" w:hAnsi="Times New Roman" w:cs="Times New Roman"/>
                <w:spacing w:val="-6"/>
                <w:sz w:val="24"/>
                <w:szCs w:val="24"/>
              </w:rPr>
              <w:t>:</w:t>
            </w:r>
          </w:p>
          <w:p w14:paraId="5CFCCF68" w14:textId="3261BC20" w:rsidR="00497BA6" w:rsidRPr="00D15CC5" w:rsidRDefault="00497BA6" w:rsidP="0043418A">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eastAsia="Times New Roman" w:hAnsi="Times New Roman" w:cs="Times New Roman"/>
                <w:b/>
                <w:bCs/>
                <w:spacing w:val="-6"/>
                <w:sz w:val="24"/>
                <w:szCs w:val="24"/>
              </w:rPr>
              <w:t xml:space="preserve">+ </w:t>
            </w:r>
            <w:r w:rsidRPr="00D15CC5">
              <w:rPr>
                <w:rFonts w:ascii="Times New Roman" w:eastAsia="Times New Roman" w:hAnsi="Times New Roman" w:cs="Times New Roman"/>
                <w:spacing w:val="-6"/>
                <w:sz w:val="24"/>
                <w:szCs w:val="24"/>
              </w:rPr>
              <w:t>C</w:t>
            </w:r>
            <w:r w:rsidRPr="00D15CC5">
              <w:rPr>
                <w:rFonts w:ascii="Times New Roman" w:eastAsia="Times New Roman" w:hAnsi="Times New Roman" w:cs="Times New Roman"/>
                <w:bCs/>
                <w:spacing w:val="-6"/>
                <w:sz w:val="24"/>
                <w:szCs w:val="24"/>
              </w:rPr>
              <w:t>ho một test xét nghiệm đã bao gồm các tác vụ liên quan khác</w:t>
            </w:r>
            <w:r>
              <w:rPr>
                <w:rFonts w:ascii="Times New Roman" w:eastAsia="Times New Roman" w:hAnsi="Times New Roman" w:cs="Times New Roman"/>
                <w:bCs/>
                <w:spacing w:val="-6"/>
                <w:sz w:val="24"/>
                <w:szCs w:val="24"/>
              </w:rPr>
              <w:t>.</w:t>
            </w:r>
          </w:p>
          <w:p w14:paraId="69ADBC05" w14:textId="77777777" w:rsidR="00497BA6" w:rsidRPr="00D15CC5" w:rsidRDefault="00497BA6" w:rsidP="0043418A">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eastAsia="Times New Roman" w:hAnsi="Times New Roman" w:cs="Times New Roman"/>
                <w:bCs/>
                <w:spacing w:val="-6"/>
                <w:sz w:val="24"/>
                <w:szCs w:val="24"/>
              </w:rPr>
              <w:t>+ Cho một lần chạy QC.</w:t>
            </w:r>
          </w:p>
          <w:p w14:paraId="4912F398" w14:textId="77777777" w:rsidR="00497BA6" w:rsidRPr="00D15CC5" w:rsidRDefault="00497BA6" w:rsidP="0043418A">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eastAsia="Times New Roman" w:hAnsi="Times New Roman" w:cs="Times New Roman"/>
                <w:bCs/>
                <w:spacing w:val="-6"/>
                <w:sz w:val="24"/>
                <w:szCs w:val="24"/>
              </w:rPr>
              <w:t>+ Cho một lần rửa máy.</w:t>
            </w:r>
          </w:p>
          <w:p w14:paraId="7717D7A5" w14:textId="77777777" w:rsidR="00497BA6" w:rsidRPr="00D15CC5" w:rsidRDefault="00497BA6" w:rsidP="0043418A">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eastAsia="Times New Roman" w:hAnsi="Times New Roman" w:cs="Times New Roman"/>
                <w:bCs/>
                <w:spacing w:val="-6"/>
                <w:sz w:val="24"/>
                <w:szCs w:val="24"/>
              </w:rPr>
              <w:t>+ Cho các tác vụ, tiêu hao phát sinh khác.</w:t>
            </w:r>
          </w:p>
          <w:p w14:paraId="68B8D571" w14:textId="5DA41D89" w:rsidR="00497BA6" w:rsidRPr="00D15CC5" w:rsidRDefault="00497BA6" w:rsidP="0043418A">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eastAsia="Times New Roman" w:hAnsi="Times New Roman" w:cs="Times New Roman"/>
                <w:bCs/>
                <w:spacing w:val="-6"/>
                <w:sz w:val="24"/>
                <w:szCs w:val="24"/>
              </w:rPr>
              <w:t xml:space="preserve">- Nhà thầu cam kết kê khai trên phù hợp </w:t>
            </w:r>
            <w:r>
              <w:rPr>
                <w:rFonts w:ascii="Times New Roman" w:eastAsia="Times New Roman" w:hAnsi="Times New Roman" w:cs="Times New Roman"/>
                <w:bCs/>
                <w:spacing w:val="-6"/>
                <w:sz w:val="24"/>
                <w:szCs w:val="24"/>
              </w:rPr>
              <w:t xml:space="preserve">với giá dự thầu, </w:t>
            </w:r>
            <w:r w:rsidRPr="00D15CC5">
              <w:rPr>
                <w:rFonts w:ascii="Times New Roman" w:eastAsia="Times New Roman" w:hAnsi="Times New Roman" w:cs="Times New Roman"/>
                <w:bCs/>
                <w:spacing w:val="-6"/>
                <w:sz w:val="24"/>
                <w:szCs w:val="24"/>
              </w:rPr>
              <w:t xml:space="preserve">công bố của nhà sản xuất và khối lượng xét nghiệm </w:t>
            </w:r>
            <w:r>
              <w:rPr>
                <w:rFonts w:ascii="Times New Roman" w:eastAsia="Times New Roman" w:hAnsi="Times New Roman" w:cs="Times New Roman"/>
                <w:bCs/>
                <w:spacing w:val="-6"/>
                <w:sz w:val="24"/>
                <w:szCs w:val="24"/>
              </w:rPr>
              <w:t>tại đơn vị</w:t>
            </w:r>
            <w:r w:rsidRPr="00D15CC5">
              <w:rPr>
                <w:rFonts w:ascii="Times New Roman" w:eastAsia="Times New Roman" w:hAnsi="Times New Roman" w:cs="Times New Roman"/>
                <w:bCs/>
                <w:spacing w:val="-6"/>
                <w:sz w:val="24"/>
                <w:szCs w:val="24"/>
              </w:rPr>
              <w:t>; trong quá trình vận hành không phát sinh tiêu hao khác ngoài các yếu tố đã kê khai.</w:t>
            </w:r>
          </w:p>
          <w:p w14:paraId="15E13DAC" w14:textId="77777777" w:rsidR="00497BA6" w:rsidRPr="00D15CC5" w:rsidRDefault="00497BA6" w:rsidP="0043418A">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eastAsia="Times New Roman" w:hAnsi="Times New Roman" w:cs="Times New Roman"/>
                <w:bCs/>
                <w:spacing w:val="-6"/>
                <w:sz w:val="24"/>
                <w:szCs w:val="24"/>
              </w:rPr>
              <w:t>- Trường hợp số lượng hóa chất sử dụng thực tế không đúng như kê khai thì Nhà thầu chịu trách nhiệm cung cấp bổ sung miễn phí lượng hóa chất bị thiếu cùng loại cho Bệnh viện.</w:t>
            </w:r>
          </w:p>
        </w:tc>
        <w:tc>
          <w:tcPr>
            <w:tcW w:w="880" w:type="pct"/>
            <w:shd w:val="clear" w:color="auto" w:fill="auto"/>
            <w:vAlign w:val="center"/>
          </w:tcPr>
          <w:p w14:paraId="7D07BF5B" w14:textId="77777777" w:rsidR="00497BA6" w:rsidRPr="00D15CC5" w:rsidRDefault="00497BA6" w:rsidP="0043418A">
            <w:pPr>
              <w:tabs>
                <w:tab w:val="left" w:pos="540"/>
                <w:tab w:val="left" w:pos="5610"/>
                <w:tab w:val="left" w:pos="8490"/>
                <w:tab w:val="left" w:pos="10740"/>
                <w:tab w:val="left" w:pos="11910"/>
                <w:tab w:val="left" w:pos="13080"/>
                <w:tab w:val="left" w:pos="14160"/>
              </w:tabs>
              <w:spacing w:before="60" w:after="60" w:line="240" w:lineRule="auto"/>
              <w:jc w:val="center"/>
              <w:rPr>
                <w:rFonts w:ascii="Times New Roman" w:eastAsia="DengXian" w:hAnsi="Times New Roman" w:cs="Times New Roman"/>
                <w:iCs/>
                <w:snapToGrid w:val="0"/>
                <w:sz w:val="24"/>
                <w:szCs w:val="24"/>
                <w:lang w:eastAsia="zh-CN"/>
              </w:rPr>
            </w:pPr>
            <w:r w:rsidRPr="00D15CC5">
              <w:rPr>
                <w:rFonts w:ascii="Times New Roman" w:eastAsia="DengXian" w:hAnsi="Times New Roman" w:cs="Times New Roman"/>
                <w:iCs/>
                <w:snapToGrid w:val="0"/>
                <w:sz w:val="24"/>
                <w:szCs w:val="24"/>
                <w:lang w:eastAsia="zh-CN"/>
              </w:rPr>
              <w:t>Có cung cấp</w:t>
            </w:r>
          </w:p>
        </w:tc>
        <w:tc>
          <w:tcPr>
            <w:tcW w:w="757" w:type="pct"/>
            <w:shd w:val="clear" w:color="auto" w:fill="auto"/>
            <w:vAlign w:val="center"/>
          </w:tcPr>
          <w:p w14:paraId="2D44F807" w14:textId="77777777" w:rsidR="00497BA6" w:rsidRPr="00D15CC5" w:rsidRDefault="00497BA6" w:rsidP="0043418A">
            <w:pPr>
              <w:tabs>
                <w:tab w:val="left" w:pos="540"/>
                <w:tab w:val="left" w:pos="5610"/>
                <w:tab w:val="left" w:pos="8490"/>
                <w:tab w:val="left" w:pos="10740"/>
                <w:tab w:val="left" w:pos="11910"/>
                <w:tab w:val="left" w:pos="13080"/>
                <w:tab w:val="left" w:pos="14160"/>
              </w:tabs>
              <w:spacing w:before="60" w:after="60" w:line="240" w:lineRule="auto"/>
              <w:jc w:val="center"/>
              <w:rPr>
                <w:rFonts w:ascii="Times New Roman" w:eastAsia="DengXian" w:hAnsi="Times New Roman" w:cs="Times New Roman"/>
                <w:iCs/>
                <w:snapToGrid w:val="0"/>
                <w:sz w:val="24"/>
                <w:szCs w:val="24"/>
                <w:lang w:eastAsia="zh-CN"/>
              </w:rPr>
            </w:pPr>
            <w:r w:rsidRPr="00D15CC5">
              <w:rPr>
                <w:rFonts w:ascii="Times New Roman" w:eastAsia="DengXian" w:hAnsi="Times New Roman" w:cs="Times New Roman"/>
                <w:iCs/>
                <w:snapToGrid w:val="0"/>
                <w:sz w:val="24"/>
                <w:szCs w:val="24"/>
                <w:lang w:eastAsia="zh-CN"/>
              </w:rPr>
              <w:t>Không cung cấp</w:t>
            </w:r>
          </w:p>
        </w:tc>
        <w:tc>
          <w:tcPr>
            <w:tcW w:w="567" w:type="pct"/>
            <w:shd w:val="clear" w:color="auto" w:fill="auto"/>
            <w:vAlign w:val="center"/>
          </w:tcPr>
          <w:p w14:paraId="49EBE2A9"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r>
      <w:tr w:rsidR="00497BA6" w:rsidRPr="00D15CC5" w14:paraId="06240420" w14:textId="77777777" w:rsidTr="0043418A">
        <w:tc>
          <w:tcPr>
            <w:tcW w:w="351" w:type="pct"/>
            <w:vMerge w:val="restart"/>
            <w:shd w:val="clear" w:color="auto" w:fill="auto"/>
            <w:vAlign w:val="center"/>
          </w:tcPr>
          <w:p w14:paraId="6E469645"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r w:rsidRPr="00D15CC5">
              <w:rPr>
                <w:rFonts w:ascii="Times New Roman" w:eastAsia="DengXian" w:hAnsi="Times New Roman" w:cs="Times New Roman"/>
                <w:sz w:val="24"/>
                <w:szCs w:val="24"/>
                <w:lang w:eastAsia="zh-CN"/>
              </w:rPr>
              <w:t>6</w:t>
            </w:r>
          </w:p>
        </w:tc>
        <w:tc>
          <w:tcPr>
            <w:tcW w:w="4649" w:type="pct"/>
            <w:gridSpan w:val="4"/>
            <w:shd w:val="clear" w:color="auto" w:fill="auto"/>
            <w:vAlign w:val="center"/>
          </w:tcPr>
          <w:p w14:paraId="24FFD891" w14:textId="77777777" w:rsidR="00497BA6" w:rsidRPr="00D15CC5" w:rsidRDefault="00497BA6" w:rsidP="0043418A">
            <w:pPr>
              <w:spacing w:before="60" w:after="60" w:line="240" w:lineRule="auto"/>
              <w:rPr>
                <w:rFonts w:ascii="Times New Roman" w:eastAsia="DengXian" w:hAnsi="Times New Roman" w:cs="Times New Roman"/>
                <w:sz w:val="24"/>
                <w:szCs w:val="24"/>
                <w:lang w:eastAsia="zh-CN"/>
              </w:rPr>
            </w:pPr>
            <w:r w:rsidRPr="00D15CC5">
              <w:rPr>
                <w:rFonts w:ascii="Times New Roman" w:eastAsia="Times New Roman" w:hAnsi="Times New Roman" w:cs="Times New Roman"/>
                <w:b/>
                <w:bCs/>
                <w:spacing w:val="-6"/>
                <w:sz w:val="24"/>
                <w:szCs w:val="24"/>
              </w:rPr>
              <w:t xml:space="preserve">Cam kết của nhà thầu: </w:t>
            </w:r>
          </w:p>
        </w:tc>
      </w:tr>
      <w:tr w:rsidR="00497BA6" w:rsidRPr="00D15CC5" w14:paraId="0A7B20B6" w14:textId="77777777" w:rsidTr="0043418A">
        <w:tc>
          <w:tcPr>
            <w:tcW w:w="351" w:type="pct"/>
            <w:vMerge/>
            <w:shd w:val="clear" w:color="auto" w:fill="auto"/>
            <w:vAlign w:val="center"/>
          </w:tcPr>
          <w:p w14:paraId="2EBF041C"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c>
          <w:tcPr>
            <w:tcW w:w="2445" w:type="pct"/>
            <w:shd w:val="clear" w:color="auto" w:fill="auto"/>
            <w:vAlign w:val="center"/>
          </w:tcPr>
          <w:p w14:paraId="710D80C2" w14:textId="77777777" w:rsidR="00497BA6" w:rsidRPr="00D15CC5" w:rsidRDefault="00497BA6" w:rsidP="0043418A">
            <w:pPr>
              <w:pStyle w:val="BodyText"/>
              <w:kinsoku w:val="0"/>
              <w:overflowPunct w:val="0"/>
              <w:spacing w:before="60" w:after="60"/>
              <w:ind w:left="0" w:right="16" w:firstLine="0"/>
              <w:rPr>
                <w:bCs/>
                <w:lang w:val="nl-NL"/>
              </w:rPr>
            </w:pPr>
            <w:r w:rsidRPr="00D15CC5">
              <w:rPr>
                <w:rFonts w:eastAsia="Times New Roman"/>
                <w:bCs/>
                <w:spacing w:val="-6"/>
              </w:rPr>
              <w:t xml:space="preserve">- </w:t>
            </w:r>
            <w:r w:rsidRPr="00D15CC5">
              <w:rPr>
                <w:bCs/>
                <w:spacing w:val="-6"/>
              </w:rPr>
              <w:t>Nhà thầu cam kết t</w:t>
            </w:r>
            <w:r w:rsidRPr="00D15CC5">
              <w:rPr>
                <w:bCs/>
                <w:lang w:val="nl-NL"/>
              </w:rPr>
              <w:t>hay thế lô sản phẩm khi không đảm bảo sử dụng do lỗi kỹ thuật hoặc thu hồi vô điều kiện nếu hàng cung ứng không đạt chất lượng theo yêu cầu E-HSMT hoặc phát sinh sự cố hàng loạt trong quá trình sử dụng. Tất cả các chi phí phát sinh của việc đổi thay thế sản phẩm hoặc khắc phục sự cố thuộc về nhà thầu.</w:t>
            </w:r>
          </w:p>
          <w:p w14:paraId="2E118378" w14:textId="77777777" w:rsidR="00497BA6" w:rsidRPr="00D15CC5" w:rsidRDefault="00497BA6" w:rsidP="0043418A">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eastAsia="Times New Roman" w:hAnsi="Times New Roman" w:cs="Times New Roman"/>
                <w:bCs/>
                <w:spacing w:val="-6"/>
                <w:sz w:val="24"/>
                <w:szCs w:val="24"/>
              </w:rPr>
              <w:t>- Nhà thầu cam kết chịu phí hóa chất và phí thực hiện chương trình ngoại kiểm trên máy sử dụng hóa chất trong suốt thời gian thực hiện hợp đồng thầu.</w:t>
            </w:r>
          </w:p>
          <w:p w14:paraId="70ED6922" w14:textId="78EB8926" w:rsidR="00497BA6" w:rsidRPr="00D15CC5" w:rsidRDefault="00497BA6" w:rsidP="0043418A">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eastAsia="Times New Roman" w:hAnsi="Times New Roman" w:cs="Times New Roman"/>
                <w:bCs/>
                <w:spacing w:val="-6"/>
                <w:sz w:val="24"/>
                <w:szCs w:val="24"/>
              </w:rPr>
              <w:t xml:space="preserve">- Nhà thầu cam kết </w:t>
            </w:r>
            <w:r>
              <w:rPr>
                <w:rFonts w:ascii="Times New Roman" w:eastAsia="Times New Roman" w:hAnsi="Times New Roman" w:cs="Times New Roman"/>
                <w:bCs/>
                <w:spacing w:val="-6"/>
                <w:sz w:val="24"/>
                <w:szCs w:val="24"/>
              </w:rPr>
              <w:t>đảm bảo</w:t>
            </w:r>
            <w:r w:rsidRPr="00D15CC5">
              <w:rPr>
                <w:rFonts w:ascii="Times New Roman" w:eastAsia="Times New Roman" w:hAnsi="Times New Roman" w:cs="Times New Roman"/>
                <w:bCs/>
                <w:spacing w:val="-6"/>
                <w:sz w:val="24"/>
                <w:szCs w:val="24"/>
              </w:rPr>
              <w:t xml:space="preserve"> kết nối dữ liệu của máy với hệ thống quản lý của Bệnh viện</w:t>
            </w:r>
            <w:r>
              <w:rPr>
                <w:rFonts w:ascii="Times New Roman" w:eastAsia="Times New Roman" w:hAnsi="Times New Roman" w:cs="Times New Roman"/>
                <w:bCs/>
                <w:spacing w:val="-6"/>
                <w:sz w:val="24"/>
                <w:szCs w:val="24"/>
              </w:rPr>
              <w:t>, chịu chi phí kết nối (nếu có).</w:t>
            </w:r>
          </w:p>
          <w:p w14:paraId="5EE735AF" w14:textId="77777777" w:rsidR="00497BA6" w:rsidRPr="00D15CC5" w:rsidRDefault="00497BA6" w:rsidP="0043418A">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eastAsia="Times New Roman" w:hAnsi="Times New Roman" w:cs="Times New Roman"/>
                <w:bCs/>
                <w:spacing w:val="-6"/>
                <w:sz w:val="24"/>
                <w:szCs w:val="24"/>
              </w:rPr>
              <w:t>- Có cơ số hóa chất vận hành thử nghiệm.</w:t>
            </w:r>
          </w:p>
          <w:p w14:paraId="67036FFC" w14:textId="77777777" w:rsidR="00497BA6" w:rsidRPr="00D15CC5" w:rsidRDefault="00497BA6" w:rsidP="0043418A">
            <w:pPr>
              <w:spacing w:before="60" w:after="60" w:line="240" w:lineRule="auto"/>
              <w:jc w:val="both"/>
              <w:rPr>
                <w:rFonts w:ascii="Times New Roman" w:eastAsia="Times New Roman" w:hAnsi="Times New Roman" w:cs="Times New Roman"/>
                <w:iCs/>
                <w:sz w:val="24"/>
                <w:szCs w:val="24"/>
                <w:lang w:val="es-ES"/>
              </w:rPr>
            </w:pPr>
            <w:r w:rsidRPr="00D15CC5">
              <w:rPr>
                <w:rFonts w:ascii="Times New Roman" w:eastAsia="Times New Roman" w:hAnsi="Times New Roman" w:cs="Times New Roman"/>
                <w:iCs/>
                <w:sz w:val="24"/>
                <w:szCs w:val="24"/>
                <w:lang w:val="es-ES"/>
              </w:rPr>
              <w:t>- Nhà thầu cam kết chịu trách nhiệm và toàn bộ các chi phí để lắp đặt, triển khai (bao gồm cả việc</w:t>
            </w:r>
            <w:r>
              <w:rPr>
                <w:rFonts w:ascii="Times New Roman" w:eastAsia="Times New Roman" w:hAnsi="Times New Roman" w:cs="Times New Roman"/>
                <w:iCs/>
                <w:sz w:val="24"/>
                <w:szCs w:val="24"/>
                <w:lang w:val="es-ES"/>
              </w:rPr>
              <w:t xml:space="preserve"> hướng dẫn </w:t>
            </w:r>
            <w:r w:rsidRPr="00D15CC5">
              <w:rPr>
                <w:rFonts w:ascii="Times New Roman" w:eastAsia="Times New Roman" w:hAnsi="Times New Roman" w:cs="Times New Roman"/>
                <w:iCs/>
                <w:sz w:val="24"/>
                <w:szCs w:val="24"/>
                <w:lang w:val="es-ES"/>
              </w:rPr>
              <w:t xml:space="preserve">sử dụng thiết bị; chạy thử, căn chỉnh để </w:t>
            </w:r>
            <w:r w:rsidRPr="00D15CC5">
              <w:rPr>
                <w:rFonts w:ascii="Times New Roman" w:eastAsia="Times New Roman" w:hAnsi="Times New Roman" w:cs="Times New Roman"/>
                <w:iCs/>
                <w:sz w:val="24"/>
                <w:szCs w:val="24"/>
                <w:lang w:val="es-ES"/>
              </w:rPr>
              <w:lastRenderedPageBreak/>
              <w:t xml:space="preserve">thiết bị hoạt động đúng chuẩn của nhà sản xuất quy định) và duy trì tình trạng hoạt động ổn định của thiết bị trong suốt thời gian thực hiện hợp đồng và chỉ rút thiết bị khi bệnh viện đã sử dụng hết khối lượng hóa chất, vật tư đi kèm được cung ứng theo hợp đồng ký kết. Bên mời thầu chỉ chi trả cho phần hóa chất và vật tư </w:t>
            </w:r>
            <w:r>
              <w:rPr>
                <w:rFonts w:ascii="Times New Roman" w:eastAsia="Times New Roman" w:hAnsi="Times New Roman" w:cs="Times New Roman"/>
                <w:iCs/>
                <w:sz w:val="24"/>
                <w:szCs w:val="24"/>
                <w:lang w:val="es-ES"/>
              </w:rPr>
              <w:t>xét nghiệm</w:t>
            </w:r>
            <w:r w:rsidRPr="00D15CC5">
              <w:rPr>
                <w:rFonts w:ascii="Times New Roman" w:eastAsia="Times New Roman" w:hAnsi="Times New Roman" w:cs="Times New Roman"/>
                <w:iCs/>
                <w:sz w:val="24"/>
                <w:szCs w:val="24"/>
                <w:lang w:val="es-ES"/>
              </w:rPr>
              <w:t xml:space="preserve"> theo khối lượng thực tế mua từ nhà thầu mà không phải trả thêm bất kì chi phí nào khác</w:t>
            </w:r>
          </w:p>
          <w:p w14:paraId="09EC0897" w14:textId="77777777" w:rsidR="00497BA6" w:rsidRPr="00D15CC5" w:rsidRDefault="00497BA6" w:rsidP="0043418A">
            <w:pPr>
              <w:spacing w:before="60" w:after="60" w:line="240" w:lineRule="auto"/>
              <w:jc w:val="both"/>
              <w:rPr>
                <w:rFonts w:ascii="Times New Roman" w:eastAsia="Times New Roman" w:hAnsi="Times New Roman" w:cs="Times New Roman"/>
                <w:bCs/>
                <w:spacing w:val="-6"/>
                <w:sz w:val="24"/>
                <w:szCs w:val="24"/>
              </w:rPr>
            </w:pPr>
            <w:r w:rsidRPr="00D15CC5">
              <w:rPr>
                <w:rFonts w:ascii="Times New Roman" w:hAnsi="Times New Roman" w:cs="Times New Roman"/>
                <w:sz w:val="24"/>
                <w:szCs w:val="24"/>
                <w:lang w:val="es-ES"/>
              </w:rPr>
              <w:t xml:space="preserve">- </w:t>
            </w:r>
            <w:r w:rsidRPr="00D15CC5">
              <w:rPr>
                <w:rFonts w:ascii="Times New Roman" w:hAnsi="Times New Roman" w:cs="Times New Roman"/>
                <w:sz w:val="24"/>
                <w:szCs w:val="24"/>
              </w:rPr>
              <w:t>Trường hợp nhà thầu thực hiện gói thầu vi phạm cam kết trong HSMT và hợp đồng, không còn năng lực để tiếp tục thực hiện hợp đồng, làm ảnh hưởng nghiêm trọng đến tiến độ, chất lượng, hiệu quả của gói thầu thì chủ đầu tư chấm dứt hợp đồng với nhà thầu đó; nhà thầu vi phạm bị coi là không hoàn thành hợp đồng.</w:t>
            </w:r>
          </w:p>
        </w:tc>
        <w:tc>
          <w:tcPr>
            <w:tcW w:w="880" w:type="pct"/>
            <w:shd w:val="clear" w:color="auto" w:fill="auto"/>
            <w:vAlign w:val="center"/>
          </w:tcPr>
          <w:p w14:paraId="3F124DDD" w14:textId="77777777" w:rsidR="00497BA6" w:rsidRPr="00D15CC5" w:rsidRDefault="00497BA6" w:rsidP="0043418A">
            <w:pPr>
              <w:tabs>
                <w:tab w:val="left" w:pos="540"/>
                <w:tab w:val="left" w:pos="5610"/>
                <w:tab w:val="left" w:pos="8490"/>
                <w:tab w:val="left" w:pos="10740"/>
                <w:tab w:val="left" w:pos="11910"/>
                <w:tab w:val="left" w:pos="13080"/>
                <w:tab w:val="left" w:pos="14160"/>
              </w:tabs>
              <w:spacing w:before="60" w:after="60" w:line="240" w:lineRule="auto"/>
              <w:jc w:val="center"/>
              <w:rPr>
                <w:rFonts w:ascii="Times New Roman" w:eastAsia="DengXian" w:hAnsi="Times New Roman" w:cs="Times New Roman"/>
                <w:iCs/>
                <w:snapToGrid w:val="0"/>
                <w:sz w:val="24"/>
                <w:szCs w:val="24"/>
                <w:lang w:eastAsia="zh-CN"/>
              </w:rPr>
            </w:pPr>
            <w:r w:rsidRPr="00D15CC5">
              <w:rPr>
                <w:rFonts w:ascii="Times New Roman" w:eastAsia="DengXian" w:hAnsi="Times New Roman" w:cs="Times New Roman"/>
                <w:iCs/>
                <w:snapToGrid w:val="0"/>
                <w:sz w:val="24"/>
                <w:szCs w:val="24"/>
                <w:lang w:eastAsia="zh-CN"/>
              </w:rPr>
              <w:lastRenderedPageBreak/>
              <w:t>Có cam kết đầy đủ</w:t>
            </w:r>
          </w:p>
        </w:tc>
        <w:tc>
          <w:tcPr>
            <w:tcW w:w="757" w:type="pct"/>
            <w:shd w:val="clear" w:color="auto" w:fill="auto"/>
            <w:vAlign w:val="center"/>
          </w:tcPr>
          <w:p w14:paraId="3C41FC4A" w14:textId="77777777" w:rsidR="00497BA6" w:rsidRPr="00D15CC5" w:rsidRDefault="00497BA6" w:rsidP="0043418A">
            <w:pPr>
              <w:tabs>
                <w:tab w:val="left" w:pos="540"/>
                <w:tab w:val="left" w:pos="5610"/>
                <w:tab w:val="left" w:pos="8490"/>
                <w:tab w:val="left" w:pos="10740"/>
                <w:tab w:val="left" w:pos="11910"/>
                <w:tab w:val="left" w:pos="13080"/>
                <w:tab w:val="left" w:pos="14160"/>
              </w:tabs>
              <w:spacing w:before="60" w:after="60" w:line="240" w:lineRule="auto"/>
              <w:jc w:val="center"/>
              <w:rPr>
                <w:rFonts w:ascii="Times New Roman" w:eastAsia="DengXian" w:hAnsi="Times New Roman" w:cs="Times New Roman"/>
                <w:iCs/>
                <w:snapToGrid w:val="0"/>
                <w:sz w:val="24"/>
                <w:szCs w:val="24"/>
                <w:lang w:eastAsia="zh-CN"/>
              </w:rPr>
            </w:pPr>
            <w:r w:rsidRPr="00D15CC5">
              <w:rPr>
                <w:rFonts w:ascii="Times New Roman" w:eastAsia="DengXian" w:hAnsi="Times New Roman" w:cs="Times New Roman"/>
                <w:iCs/>
                <w:snapToGrid w:val="0"/>
                <w:sz w:val="24"/>
                <w:szCs w:val="24"/>
                <w:lang w:eastAsia="zh-CN"/>
              </w:rPr>
              <w:t>Không có cam kết đầy đủ</w:t>
            </w:r>
          </w:p>
        </w:tc>
        <w:tc>
          <w:tcPr>
            <w:tcW w:w="567" w:type="pct"/>
            <w:shd w:val="clear" w:color="auto" w:fill="auto"/>
            <w:vAlign w:val="center"/>
          </w:tcPr>
          <w:p w14:paraId="4A787707"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r>
      <w:tr w:rsidR="00497BA6" w:rsidRPr="00D15CC5" w14:paraId="07735EE1" w14:textId="77777777" w:rsidTr="0043418A">
        <w:tc>
          <w:tcPr>
            <w:tcW w:w="351" w:type="pct"/>
            <w:shd w:val="clear" w:color="auto" w:fill="auto"/>
            <w:vAlign w:val="center"/>
          </w:tcPr>
          <w:p w14:paraId="30A29F70" w14:textId="77777777" w:rsidR="00497BA6" w:rsidRPr="00D15CC5" w:rsidRDefault="00497BA6" w:rsidP="0043418A">
            <w:pPr>
              <w:spacing w:before="60" w:after="60" w:line="240" w:lineRule="auto"/>
              <w:jc w:val="center"/>
              <w:rPr>
                <w:rFonts w:ascii="Times New Roman" w:eastAsia="DengXian" w:hAnsi="Times New Roman" w:cs="Times New Roman"/>
                <w:b/>
                <w:sz w:val="24"/>
                <w:szCs w:val="24"/>
                <w:lang w:eastAsia="zh-CN"/>
              </w:rPr>
            </w:pPr>
          </w:p>
        </w:tc>
        <w:tc>
          <w:tcPr>
            <w:tcW w:w="2445" w:type="pct"/>
            <w:shd w:val="clear" w:color="auto" w:fill="auto"/>
            <w:vAlign w:val="center"/>
          </w:tcPr>
          <w:p w14:paraId="69CB63CD" w14:textId="77777777" w:rsidR="00497BA6" w:rsidRPr="00D15CC5" w:rsidRDefault="00497BA6" w:rsidP="0043418A">
            <w:pPr>
              <w:spacing w:before="60" w:after="60" w:line="240" w:lineRule="auto"/>
              <w:jc w:val="center"/>
              <w:rPr>
                <w:rFonts w:ascii="Times New Roman" w:eastAsia="Times New Roman" w:hAnsi="Times New Roman" w:cs="Times New Roman"/>
                <w:b/>
                <w:sz w:val="24"/>
                <w:szCs w:val="24"/>
              </w:rPr>
            </w:pPr>
            <w:r w:rsidRPr="00D15CC5">
              <w:rPr>
                <w:rFonts w:ascii="Times New Roman" w:eastAsia="Times New Roman" w:hAnsi="Times New Roman" w:cs="Times New Roman"/>
                <w:b/>
                <w:sz w:val="24"/>
                <w:szCs w:val="24"/>
              </w:rPr>
              <w:t>KẾT LUẬN</w:t>
            </w:r>
          </w:p>
        </w:tc>
        <w:tc>
          <w:tcPr>
            <w:tcW w:w="880" w:type="pct"/>
            <w:shd w:val="clear" w:color="auto" w:fill="auto"/>
            <w:vAlign w:val="center"/>
          </w:tcPr>
          <w:p w14:paraId="3AC0A0B1" w14:textId="77777777" w:rsidR="00497BA6" w:rsidRPr="00D15CC5" w:rsidRDefault="00497BA6" w:rsidP="0043418A">
            <w:pPr>
              <w:tabs>
                <w:tab w:val="left" w:pos="540"/>
                <w:tab w:val="left" w:pos="5610"/>
                <w:tab w:val="left" w:pos="8490"/>
                <w:tab w:val="left" w:pos="10740"/>
                <w:tab w:val="left" w:pos="11910"/>
                <w:tab w:val="left" w:pos="13080"/>
                <w:tab w:val="left" w:pos="14160"/>
              </w:tabs>
              <w:spacing w:before="60" w:after="60" w:line="240" w:lineRule="auto"/>
              <w:jc w:val="center"/>
              <w:rPr>
                <w:rFonts w:ascii="Times New Roman" w:eastAsia="DengXian" w:hAnsi="Times New Roman" w:cs="Times New Roman"/>
                <w:b/>
                <w:bCs/>
                <w:iCs/>
                <w:snapToGrid w:val="0"/>
                <w:sz w:val="24"/>
                <w:szCs w:val="24"/>
                <w:lang w:eastAsia="zh-CN"/>
              </w:rPr>
            </w:pPr>
            <w:r w:rsidRPr="00D15CC5">
              <w:rPr>
                <w:rFonts w:ascii="Times New Roman" w:eastAsia="DengXian" w:hAnsi="Times New Roman" w:cs="Times New Roman"/>
                <w:b/>
                <w:bCs/>
                <w:iCs/>
                <w:snapToGrid w:val="0"/>
                <w:sz w:val="24"/>
                <w:szCs w:val="24"/>
                <w:lang w:eastAsia="zh-CN"/>
              </w:rPr>
              <w:t>ĐẠT</w:t>
            </w:r>
          </w:p>
          <w:p w14:paraId="0AE16B63" w14:textId="77777777" w:rsidR="00497BA6" w:rsidRPr="00D15CC5" w:rsidRDefault="00497BA6" w:rsidP="0043418A">
            <w:pPr>
              <w:tabs>
                <w:tab w:val="left" w:pos="540"/>
                <w:tab w:val="left" w:pos="5610"/>
                <w:tab w:val="left" w:pos="8490"/>
                <w:tab w:val="left" w:pos="10740"/>
                <w:tab w:val="left" w:pos="11910"/>
                <w:tab w:val="left" w:pos="13080"/>
                <w:tab w:val="left" w:pos="14160"/>
              </w:tabs>
              <w:spacing w:before="60" w:after="60" w:line="240" w:lineRule="auto"/>
              <w:jc w:val="center"/>
              <w:rPr>
                <w:rFonts w:ascii="Times New Roman" w:eastAsia="DengXian" w:hAnsi="Times New Roman" w:cs="Times New Roman"/>
                <w:iCs/>
                <w:snapToGrid w:val="0"/>
                <w:sz w:val="24"/>
                <w:szCs w:val="24"/>
                <w:lang w:eastAsia="zh-CN"/>
              </w:rPr>
            </w:pPr>
            <w:r w:rsidRPr="00D15CC5">
              <w:rPr>
                <w:rFonts w:ascii="Times New Roman" w:eastAsia="DengXian" w:hAnsi="Times New Roman" w:cs="Times New Roman"/>
                <w:iCs/>
                <w:snapToGrid w:val="0"/>
                <w:sz w:val="24"/>
                <w:szCs w:val="24"/>
                <w:lang w:eastAsia="zh-CN"/>
              </w:rPr>
              <w:t>(Khi tất cả các tiêu chí được đánh giá là “Đạt”)</w:t>
            </w:r>
          </w:p>
        </w:tc>
        <w:tc>
          <w:tcPr>
            <w:tcW w:w="757" w:type="pct"/>
            <w:shd w:val="clear" w:color="auto" w:fill="auto"/>
            <w:vAlign w:val="center"/>
          </w:tcPr>
          <w:p w14:paraId="04E17A94" w14:textId="77777777" w:rsidR="00497BA6" w:rsidRPr="00D15CC5" w:rsidRDefault="00497BA6" w:rsidP="0043418A">
            <w:pPr>
              <w:tabs>
                <w:tab w:val="left" w:pos="540"/>
                <w:tab w:val="left" w:pos="5610"/>
                <w:tab w:val="left" w:pos="8490"/>
                <w:tab w:val="left" w:pos="10740"/>
                <w:tab w:val="left" w:pos="11910"/>
                <w:tab w:val="left" w:pos="13080"/>
                <w:tab w:val="left" w:pos="14160"/>
              </w:tabs>
              <w:spacing w:before="60" w:after="60" w:line="240" w:lineRule="auto"/>
              <w:jc w:val="center"/>
              <w:rPr>
                <w:rFonts w:ascii="Times New Roman" w:eastAsia="DengXian" w:hAnsi="Times New Roman" w:cs="Times New Roman"/>
                <w:b/>
                <w:bCs/>
                <w:iCs/>
                <w:snapToGrid w:val="0"/>
                <w:sz w:val="24"/>
                <w:szCs w:val="24"/>
                <w:lang w:eastAsia="zh-CN"/>
              </w:rPr>
            </w:pPr>
            <w:r w:rsidRPr="00D15CC5">
              <w:rPr>
                <w:rFonts w:ascii="Times New Roman" w:eastAsia="DengXian" w:hAnsi="Times New Roman" w:cs="Times New Roman"/>
                <w:b/>
                <w:bCs/>
                <w:iCs/>
                <w:snapToGrid w:val="0"/>
                <w:sz w:val="24"/>
                <w:szCs w:val="24"/>
                <w:lang w:eastAsia="zh-CN"/>
              </w:rPr>
              <w:t>KHÔNG ĐẠT</w:t>
            </w:r>
          </w:p>
          <w:p w14:paraId="5928296D" w14:textId="77777777" w:rsidR="00497BA6" w:rsidRPr="00D15CC5" w:rsidRDefault="00497BA6" w:rsidP="0043418A">
            <w:pPr>
              <w:tabs>
                <w:tab w:val="left" w:pos="540"/>
                <w:tab w:val="left" w:pos="5610"/>
                <w:tab w:val="left" w:pos="8490"/>
                <w:tab w:val="left" w:pos="10740"/>
                <w:tab w:val="left" w:pos="11910"/>
                <w:tab w:val="left" w:pos="13080"/>
                <w:tab w:val="left" w:pos="14160"/>
              </w:tabs>
              <w:spacing w:before="60" w:after="60" w:line="240" w:lineRule="auto"/>
              <w:jc w:val="center"/>
              <w:rPr>
                <w:rFonts w:ascii="Times New Roman" w:eastAsia="DengXian" w:hAnsi="Times New Roman" w:cs="Times New Roman"/>
                <w:iCs/>
                <w:snapToGrid w:val="0"/>
                <w:sz w:val="24"/>
                <w:szCs w:val="24"/>
                <w:lang w:eastAsia="zh-CN"/>
              </w:rPr>
            </w:pPr>
            <w:r w:rsidRPr="00D15CC5">
              <w:rPr>
                <w:rFonts w:ascii="Times New Roman" w:eastAsia="DengXian" w:hAnsi="Times New Roman" w:cs="Times New Roman"/>
                <w:iCs/>
                <w:snapToGrid w:val="0"/>
                <w:sz w:val="24"/>
                <w:szCs w:val="24"/>
                <w:lang w:eastAsia="zh-CN"/>
              </w:rPr>
              <w:t>(Khi có bất kỳ 01 tiêu chí được đánh giá là “Không đạt”)</w:t>
            </w:r>
          </w:p>
        </w:tc>
        <w:tc>
          <w:tcPr>
            <w:tcW w:w="567" w:type="pct"/>
            <w:shd w:val="clear" w:color="auto" w:fill="auto"/>
            <w:vAlign w:val="center"/>
          </w:tcPr>
          <w:p w14:paraId="74CA1422" w14:textId="77777777" w:rsidR="00497BA6" w:rsidRPr="00D15CC5" w:rsidRDefault="00497BA6" w:rsidP="0043418A">
            <w:pPr>
              <w:spacing w:before="60" w:after="60" w:line="240" w:lineRule="auto"/>
              <w:jc w:val="center"/>
              <w:rPr>
                <w:rFonts w:ascii="Times New Roman" w:eastAsia="DengXian" w:hAnsi="Times New Roman" w:cs="Times New Roman"/>
                <w:sz w:val="24"/>
                <w:szCs w:val="24"/>
                <w:lang w:eastAsia="zh-CN"/>
              </w:rPr>
            </w:pPr>
          </w:p>
        </w:tc>
      </w:tr>
    </w:tbl>
    <w:p w14:paraId="76A9958F" w14:textId="77777777" w:rsidR="00497BA6" w:rsidRDefault="00497BA6" w:rsidP="00A967FF">
      <w:pPr>
        <w:widowControl w:val="0"/>
        <w:spacing w:before="120" w:after="120" w:line="420" w:lineRule="exact"/>
        <w:ind w:firstLine="454"/>
        <w:jc w:val="both"/>
        <w:rPr>
          <w:rFonts w:ascii="Times New Roman" w:eastAsia="Times New Roman" w:hAnsi="Times New Roman" w:cs="Times New Roman"/>
          <w:b/>
          <w:spacing w:val="4"/>
          <w:sz w:val="28"/>
          <w:szCs w:val="28"/>
          <w:lang w:val="nl-NL"/>
        </w:rPr>
      </w:pPr>
    </w:p>
    <w:p w14:paraId="778B22BC" w14:textId="77777777" w:rsidR="00E86E9B" w:rsidRPr="00D15CC5" w:rsidRDefault="00E86E9B" w:rsidP="00E86E9B">
      <w:pPr>
        <w:widowControl w:val="0"/>
        <w:spacing w:before="120" w:after="120" w:line="420" w:lineRule="exact"/>
        <w:ind w:firstLine="426"/>
        <w:jc w:val="both"/>
        <w:rPr>
          <w:rFonts w:ascii="Times New Roman" w:eastAsia="Times New Roman" w:hAnsi="Times New Roman" w:cs="Times New Roman"/>
          <w:b/>
          <w:sz w:val="28"/>
          <w:szCs w:val="28"/>
          <w:lang w:val="nl-NL"/>
        </w:rPr>
      </w:pPr>
      <w:r w:rsidRPr="00D15CC5">
        <w:rPr>
          <w:rFonts w:ascii="Times" w:hAnsi="Times" w:cs="Times"/>
          <w:sz w:val="28"/>
          <w:szCs w:val="28"/>
        </w:rPr>
        <w:t xml:space="preserve"> </w:t>
      </w:r>
      <w:r>
        <w:rPr>
          <w:rFonts w:ascii="Times" w:hAnsi="Times" w:cs="Times"/>
          <w:sz w:val="28"/>
          <w:szCs w:val="28"/>
        </w:rPr>
        <w:t xml:space="preserve">- </w:t>
      </w:r>
      <w:r w:rsidRPr="00D15CC5">
        <w:rPr>
          <w:rFonts w:ascii="Times New Roman" w:eastAsia="DengXian" w:hAnsi="Times New Roman" w:cs="Times New Roman"/>
          <w:sz w:val="28"/>
          <w:szCs w:val="28"/>
          <w:lang w:val="es-ES" w:eastAsia="zh-CN"/>
        </w:rPr>
        <w:t>E-HSDT được đánh giá là đáp ứng yêu cầu về kỹ thuật khi có tất cả các tiêu chí tổng quát đều được đánh giá là đạt.</w:t>
      </w:r>
    </w:p>
    <w:p w14:paraId="08390F48" w14:textId="715CDE3F" w:rsidR="00A967FF" w:rsidRDefault="00E86E9B" w:rsidP="00E86E9B">
      <w:pPr>
        <w:spacing w:before="120" w:after="0" w:line="440" w:lineRule="exact"/>
        <w:ind w:firstLine="426"/>
        <w:jc w:val="both"/>
        <w:rPr>
          <w:rFonts w:ascii="Times New Roman" w:hAnsi="Times New Roman" w:cs="Times New Roman"/>
          <w:sz w:val="24"/>
        </w:rPr>
      </w:pPr>
      <w:r>
        <w:rPr>
          <w:rFonts w:ascii="Times New Roman" w:eastAsia="DengXian" w:hAnsi="Times New Roman" w:cs="Times New Roman"/>
          <w:sz w:val="28"/>
          <w:szCs w:val="28"/>
          <w:lang w:val="nl-NL" w:eastAsia="zh-CN"/>
        </w:rPr>
        <w:t xml:space="preserve">- </w:t>
      </w:r>
      <w:r w:rsidRPr="00D15CC5">
        <w:rPr>
          <w:rFonts w:ascii="Times New Roman" w:eastAsia="DengXian" w:hAnsi="Times New Roman" w:cs="Times New Roman"/>
          <w:sz w:val="28"/>
          <w:szCs w:val="28"/>
          <w:lang w:val="nl-NL" w:eastAsia="zh-CN"/>
        </w:rPr>
        <w:t xml:space="preserve">Nhà thầu </w:t>
      </w:r>
      <w:r w:rsidRPr="00D15CC5">
        <w:rPr>
          <w:rFonts w:ascii="Times New Roman" w:eastAsia="DengXian" w:hAnsi="Times New Roman" w:cs="Times New Roman"/>
          <w:sz w:val="28"/>
          <w:szCs w:val="28"/>
          <w:lang w:eastAsia="zh-CN"/>
        </w:rPr>
        <w:t>phải cung cấp catalogue hoặc các tài liệu kỹ thuật chứng minh thông số kỹ thuật theo yêu cầu của E-HSMT, n</w:t>
      </w:r>
      <w:r w:rsidRPr="00D15CC5">
        <w:rPr>
          <w:rFonts w:ascii="Times New Roman" w:eastAsia="DengXian" w:hAnsi="Times New Roman" w:cs="Times New Roman"/>
          <w:sz w:val="28"/>
          <w:szCs w:val="28"/>
          <w:lang w:val="vi-VN" w:eastAsia="zh-CN"/>
        </w:rPr>
        <w:t>ếu ngôn ngữ không phải là tiếng Việt phải đính kèm bản dịch sang tiếng Việt.</w:t>
      </w:r>
      <w:r w:rsidR="00A967FF" w:rsidRPr="00A967FF">
        <w:rPr>
          <w:rFonts w:ascii="Times New Roman" w:eastAsia="Times New Roman" w:hAnsi="Times New Roman" w:cs="Times New Roman"/>
          <w:b/>
          <w:sz w:val="28"/>
          <w:szCs w:val="28"/>
          <w:lang w:val="nl-NL"/>
        </w:rPr>
        <w:br w:type="page"/>
      </w:r>
    </w:p>
    <w:p w14:paraId="100BF821" w14:textId="4F88A966" w:rsidR="00115ECF" w:rsidRPr="007F369B" w:rsidRDefault="007F369B" w:rsidP="00115ECF">
      <w:pPr>
        <w:jc w:val="center"/>
        <w:rPr>
          <w:rFonts w:ascii="Times New Roman" w:hAnsi="Times New Roman" w:cs="Times New Roman"/>
          <w:b/>
          <w:sz w:val="28"/>
          <w:szCs w:val="28"/>
        </w:rPr>
      </w:pPr>
      <w:r w:rsidRPr="007F369B">
        <w:rPr>
          <w:rFonts w:ascii="Times New Roman" w:hAnsi="Times New Roman" w:cs="Times New Roman"/>
          <w:b/>
          <w:sz w:val="28"/>
          <w:szCs w:val="28"/>
        </w:rPr>
        <w:lastRenderedPageBreak/>
        <w:t>Bảng mô tả chi tiết hàng hoá</w:t>
      </w:r>
    </w:p>
    <w:tbl>
      <w:tblPr>
        <w:tblStyle w:val="TableGrid"/>
        <w:tblW w:w="10197" w:type="dxa"/>
        <w:tblInd w:w="-572" w:type="dxa"/>
        <w:tblLayout w:type="fixed"/>
        <w:tblLook w:val="04A0" w:firstRow="1" w:lastRow="0" w:firstColumn="1" w:lastColumn="0" w:noHBand="0" w:noVBand="1"/>
      </w:tblPr>
      <w:tblGrid>
        <w:gridCol w:w="709"/>
        <w:gridCol w:w="2828"/>
        <w:gridCol w:w="909"/>
        <w:gridCol w:w="1341"/>
        <w:gridCol w:w="4410"/>
      </w:tblGrid>
      <w:tr w:rsidR="0036398B" w:rsidRPr="00AC57CC" w14:paraId="20C63784" w14:textId="77777777" w:rsidTr="00833C03">
        <w:trPr>
          <w:tblHeader/>
        </w:trPr>
        <w:tc>
          <w:tcPr>
            <w:tcW w:w="709" w:type="dxa"/>
            <w:shd w:val="clear" w:color="auto" w:fill="auto"/>
            <w:vAlign w:val="center"/>
          </w:tcPr>
          <w:p w14:paraId="363ABB97" w14:textId="77777777" w:rsidR="0036398B" w:rsidRPr="001934A1" w:rsidRDefault="0036398B" w:rsidP="00A967FF">
            <w:pPr>
              <w:spacing w:before="60" w:after="60"/>
              <w:jc w:val="center"/>
              <w:rPr>
                <w:rFonts w:ascii="Times New Roman" w:eastAsia="Times New Roman" w:hAnsi="Times New Roman" w:cs="Times New Roman"/>
                <w:b/>
                <w:color w:val="000000" w:themeColor="text1"/>
                <w:sz w:val="26"/>
                <w:szCs w:val="26"/>
              </w:rPr>
            </w:pPr>
            <w:r w:rsidRPr="001934A1">
              <w:rPr>
                <w:rFonts w:ascii="Times New Roman" w:eastAsia="Times New Roman" w:hAnsi="Times New Roman" w:cs="Times New Roman"/>
                <w:b/>
                <w:color w:val="000000" w:themeColor="text1"/>
                <w:sz w:val="26"/>
                <w:szCs w:val="26"/>
              </w:rPr>
              <w:t>STT</w:t>
            </w:r>
          </w:p>
        </w:tc>
        <w:tc>
          <w:tcPr>
            <w:tcW w:w="2828" w:type="dxa"/>
            <w:shd w:val="clear" w:color="auto" w:fill="auto"/>
            <w:vAlign w:val="center"/>
          </w:tcPr>
          <w:p w14:paraId="063B7324" w14:textId="77777777" w:rsidR="0036398B" w:rsidRPr="001934A1" w:rsidRDefault="0036398B" w:rsidP="00A967FF">
            <w:pPr>
              <w:spacing w:before="60" w:after="60"/>
              <w:jc w:val="center"/>
              <w:rPr>
                <w:rFonts w:ascii="Times New Roman" w:eastAsia="Times New Roman" w:hAnsi="Times New Roman" w:cs="Times New Roman"/>
                <w:b/>
                <w:color w:val="000000" w:themeColor="text1"/>
                <w:sz w:val="26"/>
                <w:szCs w:val="26"/>
              </w:rPr>
            </w:pPr>
            <w:r w:rsidRPr="001934A1">
              <w:rPr>
                <w:rFonts w:ascii="Times New Roman" w:eastAsia="Times New Roman" w:hAnsi="Times New Roman" w:cs="Times New Roman"/>
                <w:b/>
                <w:color w:val="000000" w:themeColor="text1"/>
                <w:sz w:val="26"/>
                <w:szCs w:val="26"/>
              </w:rPr>
              <w:t>Tên phần (lô)</w:t>
            </w:r>
          </w:p>
        </w:tc>
        <w:tc>
          <w:tcPr>
            <w:tcW w:w="909" w:type="dxa"/>
            <w:shd w:val="clear" w:color="auto" w:fill="auto"/>
            <w:vAlign w:val="center"/>
          </w:tcPr>
          <w:p w14:paraId="31BCD30B" w14:textId="77777777" w:rsidR="0036398B" w:rsidRPr="001934A1" w:rsidRDefault="0036398B" w:rsidP="00A967FF">
            <w:pPr>
              <w:spacing w:before="60" w:after="60"/>
              <w:jc w:val="center"/>
              <w:rPr>
                <w:rFonts w:ascii="Times New Roman" w:eastAsia="Times New Roman" w:hAnsi="Times New Roman" w:cs="Times New Roman"/>
                <w:b/>
                <w:color w:val="000000" w:themeColor="text1"/>
                <w:sz w:val="26"/>
                <w:szCs w:val="26"/>
              </w:rPr>
            </w:pPr>
            <w:r w:rsidRPr="001934A1">
              <w:rPr>
                <w:rFonts w:ascii="Times New Roman" w:eastAsia="Times New Roman" w:hAnsi="Times New Roman" w:cs="Times New Roman"/>
                <w:b/>
                <w:color w:val="000000" w:themeColor="text1"/>
                <w:sz w:val="26"/>
                <w:szCs w:val="26"/>
              </w:rPr>
              <w:t>Đơn vị tính</w:t>
            </w:r>
          </w:p>
        </w:tc>
        <w:tc>
          <w:tcPr>
            <w:tcW w:w="1341" w:type="dxa"/>
            <w:shd w:val="clear" w:color="auto" w:fill="auto"/>
            <w:vAlign w:val="center"/>
          </w:tcPr>
          <w:p w14:paraId="33F911DB" w14:textId="77777777" w:rsidR="0036398B" w:rsidRPr="001934A1" w:rsidRDefault="0036398B" w:rsidP="00A967FF">
            <w:pPr>
              <w:spacing w:before="60" w:after="60"/>
              <w:jc w:val="center"/>
              <w:rPr>
                <w:rFonts w:ascii="Times New Roman" w:eastAsia="Times New Roman" w:hAnsi="Times New Roman" w:cs="Times New Roman"/>
                <w:b/>
                <w:color w:val="000000" w:themeColor="text1"/>
                <w:sz w:val="26"/>
                <w:szCs w:val="26"/>
              </w:rPr>
            </w:pPr>
            <w:r w:rsidRPr="001934A1">
              <w:rPr>
                <w:rFonts w:ascii="Times New Roman" w:eastAsia="Times New Roman" w:hAnsi="Times New Roman" w:cs="Times New Roman"/>
                <w:b/>
                <w:color w:val="000000" w:themeColor="text1"/>
                <w:sz w:val="26"/>
                <w:szCs w:val="26"/>
              </w:rPr>
              <w:t>Số lượng</w:t>
            </w:r>
          </w:p>
        </w:tc>
        <w:tc>
          <w:tcPr>
            <w:tcW w:w="4410" w:type="dxa"/>
            <w:shd w:val="clear" w:color="auto" w:fill="auto"/>
            <w:vAlign w:val="center"/>
          </w:tcPr>
          <w:p w14:paraId="752ED59F" w14:textId="77777777" w:rsidR="0036398B" w:rsidRPr="001934A1" w:rsidRDefault="0036398B" w:rsidP="00A967FF">
            <w:pPr>
              <w:spacing w:before="60" w:after="60"/>
              <w:ind w:right="-60"/>
              <w:jc w:val="both"/>
              <w:rPr>
                <w:rFonts w:ascii="Times New Roman" w:eastAsia="Times New Roman" w:hAnsi="Times New Roman" w:cs="Times New Roman"/>
                <w:b/>
                <w:color w:val="000000" w:themeColor="text1"/>
                <w:sz w:val="26"/>
                <w:szCs w:val="26"/>
              </w:rPr>
            </w:pPr>
            <w:r w:rsidRPr="001934A1">
              <w:rPr>
                <w:rFonts w:ascii="Times New Roman" w:eastAsia="Times New Roman" w:hAnsi="Times New Roman" w:cs="Times New Roman"/>
                <w:b/>
                <w:color w:val="000000" w:themeColor="text1"/>
                <w:sz w:val="26"/>
                <w:szCs w:val="26"/>
              </w:rPr>
              <w:t>Đặc tính kỹ thuật sản phẩm</w:t>
            </w:r>
          </w:p>
        </w:tc>
      </w:tr>
      <w:tr w:rsidR="00833C03" w:rsidRPr="00AC57CC" w14:paraId="63B76C44" w14:textId="77777777" w:rsidTr="00833C03">
        <w:tc>
          <w:tcPr>
            <w:tcW w:w="709" w:type="dxa"/>
            <w:vAlign w:val="center"/>
          </w:tcPr>
          <w:p w14:paraId="6F4C7514"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14:paraId="63346DF5" w14:textId="09632F40" w:rsidR="00833C03" w:rsidRPr="00833C03" w:rsidRDefault="00833C03" w:rsidP="00833C03">
            <w:pPr>
              <w:rPr>
                <w:rFonts w:ascii="Times New Roman" w:hAnsi="Times New Roman" w:cs="Times New Roman"/>
                <w:color w:val="000000" w:themeColor="text1"/>
                <w:sz w:val="26"/>
                <w:szCs w:val="26"/>
              </w:rPr>
            </w:pPr>
            <w:r w:rsidRPr="00833C03">
              <w:rPr>
                <w:rFonts w:ascii="Times New Roman" w:hAnsi="Times New Roman" w:cs="Times New Roman"/>
                <w:color w:val="000000"/>
              </w:rPr>
              <w:t>Hóa chất dùng cho xét nghiệm Glucose</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6D6B4D35" w14:textId="68C831A6" w:rsidR="00833C03" w:rsidRPr="00833C03" w:rsidRDefault="00833C03" w:rsidP="00833C03">
            <w:pPr>
              <w:jc w:val="center"/>
              <w:rPr>
                <w:rFonts w:ascii="Times New Roman" w:hAnsi="Times New Roman" w:cs="Times New Roman"/>
                <w:color w:val="000000"/>
                <w:sz w:val="26"/>
                <w:szCs w:val="26"/>
              </w:rPr>
            </w:pPr>
            <w:r w:rsidRPr="00833C03">
              <w:rPr>
                <w:rFonts w:ascii="Times New Roman" w:hAnsi="Times New Roman" w:cs="Times New Roman"/>
                <w:color w:val="000000"/>
              </w:rPr>
              <w:t>Test</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87DD819" w14:textId="3439AB89" w:rsidR="00833C03" w:rsidRPr="00833C03" w:rsidRDefault="00833C03" w:rsidP="00833C03">
            <w:pPr>
              <w:jc w:val="right"/>
              <w:rPr>
                <w:rFonts w:ascii="Times New Roman" w:hAnsi="Times New Roman" w:cs="Times New Roman"/>
                <w:color w:val="000000"/>
                <w:sz w:val="26"/>
                <w:szCs w:val="26"/>
              </w:rPr>
            </w:pPr>
            <w:r w:rsidRPr="00833C03">
              <w:rPr>
                <w:rFonts w:ascii="Times New Roman" w:hAnsi="Times New Roman" w:cs="Times New Roman"/>
                <w:color w:val="000000"/>
              </w:rPr>
              <w:t>66.900,0000</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1ED81C03" w14:textId="4F1A1C31" w:rsidR="00833C03" w:rsidRPr="00833C03" w:rsidRDefault="00833C03" w:rsidP="00833C03">
            <w:pPr>
              <w:rPr>
                <w:rFonts w:ascii="Times New Roman" w:hAnsi="Times New Roman" w:cs="Times New Roman"/>
                <w:color w:val="000000"/>
                <w:sz w:val="26"/>
                <w:szCs w:val="26"/>
              </w:rPr>
            </w:pPr>
            <w:r w:rsidRPr="00833C03">
              <w:rPr>
                <w:rFonts w:ascii="Times New Roman" w:hAnsi="Times New Roman" w:cs="Times New Roman"/>
                <w:color w:val="000000"/>
              </w:rPr>
              <w:t xml:space="preserve">Hóa chất dùng cho xét nghiệm định lượng Glucose mẫu huyết thanh, huyết tương </w:t>
            </w:r>
            <w:r w:rsidRPr="00833C03">
              <w:rPr>
                <w:rFonts w:ascii="Times New Roman" w:hAnsi="Times New Roman" w:cs="Times New Roman"/>
                <w:color w:val="000000"/>
              </w:rPr>
              <w:br/>
              <w:t>- Tuyến tính lên tới 22.2 mmol/L</w:t>
            </w:r>
          </w:p>
        </w:tc>
      </w:tr>
      <w:tr w:rsidR="00833C03" w:rsidRPr="00AC57CC" w14:paraId="35F25D63" w14:textId="77777777" w:rsidTr="00833C03">
        <w:tc>
          <w:tcPr>
            <w:tcW w:w="709" w:type="dxa"/>
            <w:vAlign w:val="center"/>
          </w:tcPr>
          <w:p w14:paraId="0EC149FE"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28404E39" w14:textId="76C70094" w:rsidR="00833C03" w:rsidRPr="00833C03" w:rsidRDefault="00833C03" w:rsidP="00833C03">
            <w:pPr>
              <w:rPr>
                <w:rFonts w:ascii="Times New Roman" w:hAnsi="Times New Roman" w:cs="Times New Roman"/>
                <w:color w:val="000000" w:themeColor="text1"/>
                <w:sz w:val="26"/>
                <w:szCs w:val="26"/>
              </w:rPr>
            </w:pPr>
            <w:r w:rsidRPr="00833C03">
              <w:rPr>
                <w:rFonts w:ascii="Times New Roman" w:hAnsi="Times New Roman" w:cs="Times New Roman"/>
                <w:color w:val="000000"/>
              </w:rPr>
              <w:t>Hóa chất dùng cho xét nghiệm Urea</w:t>
            </w:r>
          </w:p>
        </w:tc>
        <w:tc>
          <w:tcPr>
            <w:tcW w:w="909" w:type="dxa"/>
            <w:tcBorders>
              <w:top w:val="nil"/>
              <w:left w:val="single" w:sz="4" w:space="0" w:color="auto"/>
              <w:bottom w:val="single" w:sz="4" w:space="0" w:color="auto"/>
              <w:right w:val="single" w:sz="4" w:space="0" w:color="auto"/>
            </w:tcBorders>
            <w:shd w:val="clear" w:color="auto" w:fill="auto"/>
            <w:vAlign w:val="center"/>
          </w:tcPr>
          <w:p w14:paraId="460595FB" w14:textId="5CC0F698" w:rsidR="00833C03" w:rsidRPr="00833C03" w:rsidRDefault="00833C03" w:rsidP="00833C03">
            <w:pPr>
              <w:jc w:val="center"/>
              <w:rPr>
                <w:rFonts w:ascii="Times New Roman" w:hAnsi="Times New Roman" w:cs="Times New Roman"/>
                <w:color w:val="000000"/>
                <w:sz w:val="26"/>
                <w:szCs w:val="26"/>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5F579DA4" w14:textId="1852A298" w:rsidR="00833C03" w:rsidRPr="00833C03" w:rsidRDefault="00833C03" w:rsidP="00833C03">
            <w:pPr>
              <w:jc w:val="right"/>
              <w:rPr>
                <w:rFonts w:ascii="Times New Roman" w:hAnsi="Times New Roman" w:cs="Times New Roman"/>
                <w:color w:val="000000"/>
                <w:sz w:val="26"/>
                <w:szCs w:val="26"/>
              </w:rPr>
            </w:pPr>
            <w:r w:rsidRPr="00833C03">
              <w:rPr>
                <w:rFonts w:ascii="Times New Roman" w:hAnsi="Times New Roman" w:cs="Times New Roman"/>
                <w:color w:val="000000"/>
              </w:rPr>
              <w:t>23.400,0000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3F478627" w14:textId="5B044D66" w:rsidR="00833C03" w:rsidRPr="00833C03" w:rsidRDefault="00833C03" w:rsidP="00833C03">
            <w:pPr>
              <w:rPr>
                <w:rFonts w:ascii="Times New Roman" w:hAnsi="Times New Roman" w:cs="Times New Roman"/>
                <w:color w:val="000000"/>
                <w:sz w:val="26"/>
                <w:szCs w:val="26"/>
              </w:rPr>
            </w:pPr>
            <w:r w:rsidRPr="00833C03">
              <w:rPr>
                <w:rFonts w:ascii="Times New Roman" w:hAnsi="Times New Roman" w:cs="Times New Roman"/>
                <w:color w:val="000000"/>
              </w:rPr>
              <w:t xml:space="preserve">Hóa chất dùng cho xét nghiệm định lượng Urea-BUN mẫu huyết thanh, huyết tương hoặc nước tiểu người </w:t>
            </w:r>
            <w:r w:rsidRPr="00833C03">
              <w:rPr>
                <w:rFonts w:ascii="Times New Roman" w:hAnsi="Times New Roman" w:cs="Times New Roman"/>
                <w:color w:val="000000"/>
              </w:rPr>
              <w:br/>
              <w:t>- Tuyến tính lên tới 49.9 mmol/L</w:t>
            </w:r>
          </w:p>
        </w:tc>
      </w:tr>
      <w:tr w:rsidR="00833C03" w:rsidRPr="00AC57CC" w14:paraId="03B3C31D" w14:textId="77777777" w:rsidTr="00833C03">
        <w:tc>
          <w:tcPr>
            <w:tcW w:w="709" w:type="dxa"/>
            <w:vAlign w:val="center"/>
          </w:tcPr>
          <w:p w14:paraId="2DF562ED"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39E0EE46" w14:textId="67D38342" w:rsidR="00833C03" w:rsidRPr="00833C03" w:rsidRDefault="00833C03" w:rsidP="00833C03">
            <w:pPr>
              <w:rPr>
                <w:rFonts w:ascii="Times New Roman" w:hAnsi="Times New Roman" w:cs="Times New Roman"/>
                <w:color w:val="000000" w:themeColor="text1"/>
                <w:sz w:val="26"/>
                <w:szCs w:val="26"/>
              </w:rPr>
            </w:pPr>
            <w:r w:rsidRPr="00833C03">
              <w:rPr>
                <w:rFonts w:ascii="Times New Roman" w:hAnsi="Times New Roman" w:cs="Times New Roman"/>
                <w:color w:val="000000"/>
              </w:rPr>
              <w:t>Hóa chất dùng cho xét nghiệm Creatinine</w:t>
            </w:r>
          </w:p>
        </w:tc>
        <w:tc>
          <w:tcPr>
            <w:tcW w:w="909" w:type="dxa"/>
            <w:tcBorders>
              <w:top w:val="nil"/>
              <w:left w:val="single" w:sz="4" w:space="0" w:color="auto"/>
              <w:bottom w:val="single" w:sz="4" w:space="0" w:color="auto"/>
              <w:right w:val="single" w:sz="4" w:space="0" w:color="auto"/>
            </w:tcBorders>
            <w:shd w:val="clear" w:color="auto" w:fill="auto"/>
            <w:vAlign w:val="center"/>
          </w:tcPr>
          <w:p w14:paraId="0521B48C" w14:textId="40D4B317" w:rsidR="00833C03" w:rsidRPr="00833C03" w:rsidRDefault="00833C03" w:rsidP="00833C03">
            <w:pPr>
              <w:jc w:val="center"/>
              <w:rPr>
                <w:rFonts w:ascii="Times New Roman" w:hAnsi="Times New Roman" w:cs="Times New Roman"/>
                <w:color w:val="000000"/>
                <w:sz w:val="26"/>
                <w:szCs w:val="26"/>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79180C6A" w14:textId="59975E01" w:rsidR="00833C03" w:rsidRPr="00833C03" w:rsidRDefault="00833C03" w:rsidP="00833C03">
            <w:pPr>
              <w:jc w:val="right"/>
              <w:rPr>
                <w:rFonts w:ascii="Times New Roman" w:hAnsi="Times New Roman" w:cs="Times New Roman"/>
                <w:color w:val="000000"/>
                <w:sz w:val="26"/>
                <w:szCs w:val="26"/>
              </w:rPr>
            </w:pPr>
            <w:r w:rsidRPr="00833C03">
              <w:rPr>
                <w:rFonts w:ascii="Times New Roman" w:hAnsi="Times New Roman" w:cs="Times New Roman"/>
                <w:color w:val="000000"/>
              </w:rPr>
              <w:t>23.400,0000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2AA12922" w14:textId="19231283" w:rsidR="00833C03" w:rsidRPr="00833C03" w:rsidRDefault="00833C03" w:rsidP="00833C03">
            <w:pPr>
              <w:rPr>
                <w:rFonts w:ascii="Times New Roman" w:hAnsi="Times New Roman" w:cs="Times New Roman"/>
                <w:color w:val="000000"/>
                <w:sz w:val="26"/>
                <w:szCs w:val="26"/>
              </w:rPr>
            </w:pPr>
            <w:r w:rsidRPr="00833C03">
              <w:rPr>
                <w:rFonts w:ascii="Times New Roman" w:hAnsi="Times New Roman" w:cs="Times New Roman"/>
                <w:color w:val="000000"/>
              </w:rPr>
              <w:t xml:space="preserve">Hóa chất dùng cho xét nghiệm định lượng Creatinine mẫu huyết thanh, huyết tương hoặc nước tiểu người </w:t>
            </w:r>
            <w:r w:rsidRPr="00833C03">
              <w:rPr>
                <w:rFonts w:ascii="Times New Roman" w:hAnsi="Times New Roman" w:cs="Times New Roman"/>
                <w:color w:val="000000"/>
              </w:rPr>
              <w:br/>
              <w:t>- Tuyến tính lên tới 1768 umol/l</w:t>
            </w:r>
          </w:p>
        </w:tc>
      </w:tr>
      <w:tr w:rsidR="00833C03" w:rsidRPr="00AC57CC" w14:paraId="1D40EB75" w14:textId="77777777" w:rsidTr="00833C03">
        <w:tc>
          <w:tcPr>
            <w:tcW w:w="709" w:type="dxa"/>
            <w:vAlign w:val="center"/>
          </w:tcPr>
          <w:p w14:paraId="77977ED6"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09E9E117" w14:textId="7189DF5D"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ALT</w:t>
            </w:r>
          </w:p>
        </w:tc>
        <w:tc>
          <w:tcPr>
            <w:tcW w:w="909" w:type="dxa"/>
            <w:tcBorders>
              <w:top w:val="nil"/>
              <w:left w:val="single" w:sz="4" w:space="0" w:color="auto"/>
              <w:bottom w:val="single" w:sz="4" w:space="0" w:color="auto"/>
              <w:right w:val="single" w:sz="4" w:space="0" w:color="auto"/>
            </w:tcBorders>
            <w:shd w:val="clear" w:color="auto" w:fill="auto"/>
            <w:vAlign w:val="center"/>
          </w:tcPr>
          <w:p w14:paraId="6C6CEC6B" w14:textId="514AE054"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29B6C680" w14:textId="408CE5EF"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21.300,0000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63E9D944" w14:textId="785DDF7B"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 xml:space="preserve">Hóa chất dùng cho xét nghiệm định lượng Alanine Aminotransferase (ALT/GPT) mẫu huyết thanh hoặc huyết tương người </w:t>
            </w:r>
            <w:r w:rsidRPr="00833C03">
              <w:rPr>
                <w:rFonts w:ascii="Times New Roman" w:hAnsi="Times New Roman" w:cs="Times New Roman"/>
                <w:color w:val="000000"/>
              </w:rPr>
              <w:br/>
              <w:t>- Tuyến tính lên tới 300u/L</w:t>
            </w:r>
          </w:p>
        </w:tc>
      </w:tr>
      <w:tr w:rsidR="00833C03" w:rsidRPr="00AC57CC" w14:paraId="15E42575" w14:textId="77777777" w:rsidTr="00833C03">
        <w:tc>
          <w:tcPr>
            <w:tcW w:w="709" w:type="dxa"/>
            <w:vAlign w:val="center"/>
          </w:tcPr>
          <w:p w14:paraId="5E95B49B"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303E74A1" w14:textId="445373D6"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AST (GOT)</w:t>
            </w:r>
          </w:p>
        </w:tc>
        <w:tc>
          <w:tcPr>
            <w:tcW w:w="909" w:type="dxa"/>
            <w:tcBorders>
              <w:top w:val="nil"/>
              <w:left w:val="single" w:sz="4" w:space="0" w:color="auto"/>
              <w:bottom w:val="single" w:sz="4" w:space="0" w:color="auto"/>
              <w:right w:val="single" w:sz="4" w:space="0" w:color="auto"/>
            </w:tcBorders>
            <w:shd w:val="clear" w:color="auto" w:fill="auto"/>
            <w:vAlign w:val="center"/>
          </w:tcPr>
          <w:p w14:paraId="670D018E" w14:textId="508F9FD9"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79017FD8" w14:textId="30F43022"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21.300,0000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49928AD0" w14:textId="22E75C33"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 xml:space="preserve">Hóa chất dùng cho xét nghiệm định lượng Aspartate Aminotransferase (AST/GOT) mẫu huyết thanh hoặc huyết tương người </w:t>
            </w:r>
            <w:r w:rsidRPr="00833C03">
              <w:rPr>
                <w:rFonts w:ascii="Times New Roman" w:hAnsi="Times New Roman" w:cs="Times New Roman"/>
                <w:color w:val="000000"/>
              </w:rPr>
              <w:br/>
              <w:t>- Tuyến tính lên tới 300 u/L</w:t>
            </w:r>
          </w:p>
        </w:tc>
      </w:tr>
      <w:tr w:rsidR="00833C03" w:rsidRPr="00AC57CC" w14:paraId="3ED81D3C" w14:textId="77777777" w:rsidTr="00833C03">
        <w:tc>
          <w:tcPr>
            <w:tcW w:w="709" w:type="dxa"/>
            <w:vAlign w:val="center"/>
          </w:tcPr>
          <w:p w14:paraId="6C7DAF73"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2CC0C697" w14:textId="20C8CDD2"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GGT</w:t>
            </w:r>
          </w:p>
        </w:tc>
        <w:tc>
          <w:tcPr>
            <w:tcW w:w="909" w:type="dxa"/>
            <w:tcBorders>
              <w:top w:val="nil"/>
              <w:left w:val="single" w:sz="4" w:space="0" w:color="auto"/>
              <w:bottom w:val="single" w:sz="4" w:space="0" w:color="auto"/>
              <w:right w:val="single" w:sz="4" w:space="0" w:color="auto"/>
            </w:tcBorders>
            <w:shd w:val="clear" w:color="auto" w:fill="auto"/>
            <w:vAlign w:val="center"/>
          </w:tcPr>
          <w:p w14:paraId="7A8F5369" w14:textId="528CBB18"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677FEB10" w14:textId="7BF25E55"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17.850,0000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3169B1D6" w14:textId="1C19E22F"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 xml:space="preserve">Hóa chất dùng cho xét nghiệm định lượng y-Glutamyltransferase (y-GT) mẫu huyết thanh, huyết tương hoặc nước tiểu người </w:t>
            </w:r>
            <w:r w:rsidRPr="00833C03">
              <w:rPr>
                <w:rFonts w:ascii="Times New Roman" w:hAnsi="Times New Roman" w:cs="Times New Roman"/>
                <w:color w:val="000000"/>
              </w:rPr>
              <w:br/>
              <w:t>- Tuyến tính lên tới 800 u/L</w:t>
            </w:r>
          </w:p>
        </w:tc>
      </w:tr>
      <w:tr w:rsidR="00833C03" w:rsidRPr="00AC57CC" w14:paraId="6B168F15" w14:textId="77777777" w:rsidTr="00833C03">
        <w:tc>
          <w:tcPr>
            <w:tcW w:w="709" w:type="dxa"/>
            <w:vAlign w:val="center"/>
          </w:tcPr>
          <w:p w14:paraId="21BCA66C"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5D493FB2" w14:textId="2806EFEE"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Total Cholesterol</w:t>
            </w:r>
          </w:p>
        </w:tc>
        <w:tc>
          <w:tcPr>
            <w:tcW w:w="909" w:type="dxa"/>
            <w:tcBorders>
              <w:top w:val="nil"/>
              <w:left w:val="single" w:sz="4" w:space="0" w:color="auto"/>
              <w:bottom w:val="single" w:sz="4" w:space="0" w:color="auto"/>
              <w:right w:val="single" w:sz="4" w:space="0" w:color="auto"/>
            </w:tcBorders>
            <w:shd w:val="clear" w:color="auto" w:fill="auto"/>
            <w:vAlign w:val="center"/>
          </w:tcPr>
          <w:p w14:paraId="5E1D6DEC" w14:textId="2D2F428C"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2A0EE3E8" w14:textId="0918BA79"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14.100,0000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184A07B6" w14:textId="14B65D9F"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Cholesterol</w:t>
            </w:r>
            <w:r w:rsidRPr="00833C03">
              <w:rPr>
                <w:rFonts w:ascii="Times New Roman" w:hAnsi="Times New Roman" w:cs="Times New Roman"/>
                <w:color w:val="000000"/>
              </w:rPr>
              <w:br/>
              <w:t>- Tuyến tính lên tới 19.3 mmol/L</w:t>
            </w:r>
          </w:p>
        </w:tc>
      </w:tr>
      <w:tr w:rsidR="00833C03" w:rsidRPr="00AC57CC" w14:paraId="4C543F73" w14:textId="77777777" w:rsidTr="00833C03">
        <w:tc>
          <w:tcPr>
            <w:tcW w:w="709" w:type="dxa"/>
            <w:vAlign w:val="center"/>
          </w:tcPr>
          <w:p w14:paraId="5B7BFAC9"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3E50C910" w14:textId="33324FF0"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Triglycerides</w:t>
            </w:r>
          </w:p>
        </w:tc>
        <w:tc>
          <w:tcPr>
            <w:tcW w:w="909" w:type="dxa"/>
            <w:tcBorders>
              <w:top w:val="nil"/>
              <w:left w:val="single" w:sz="4" w:space="0" w:color="auto"/>
              <w:bottom w:val="single" w:sz="4" w:space="0" w:color="auto"/>
              <w:right w:val="single" w:sz="4" w:space="0" w:color="auto"/>
            </w:tcBorders>
            <w:shd w:val="clear" w:color="auto" w:fill="auto"/>
            <w:vAlign w:val="center"/>
          </w:tcPr>
          <w:p w14:paraId="3C3E2EB3" w14:textId="2C31865A"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3892523C" w14:textId="02FBEE36"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14.100,0000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60698D07" w14:textId="15EE33FC"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 xml:space="preserve">Hóa chất dùng cho xét nghiệm định lượng Triglycerides mẫu huyết thanh hoặc huyết tương người </w:t>
            </w:r>
            <w:r w:rsidRPr="00833C03">
              <w:rPr>
                <w:rFonts w:ascii="Times New Roman" w:hAnsi="Times New Roman" w:cs="Times New Roman"/>
                <w:color w:val="000000"/>
              </w:rPr>
              <w:br/>
              <w:t>- Tuyến tính lên tới 6.7 mmol/L</w:t>
            </w:r>
          </w:p>
        </w:tc>
      </w:tr>
      <w:tr w:rsidR="00833C03" w:rsidRPr="00AC57CC" w14:paraId="2624FAED" w14:textId="77777777" w:rsidTr="00833C03">
        <w:tc>
          <w:tcPr>
            <w:tcW w:w="709" w:type="dxa"/>
            <w:vAlign w:val="center"/>
          </w:tcPr>
          <w:p w14:paraId="57130CEC"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10E39407" w14:textId="6E4CFE06"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HDL</w:t>
            </w:r>
          </w:p>
        </w:tc>
        <w:tc>
          <w:tcPr>
            <w:tcW w:w="909" w:type="dxa"/>
            <w:tcBorders>
              <w:top w:val="nil"/>
              <w:left w:val="single" w:sz="4" w:space="0" w:color="auto"/>
              <w:bottom w:val="single" w:sz="4" w:space="0" w:color="auto"/>
              <w:right w:val="single" w:sz="4" w:space="0" w:color="auto"/>
            </w:tcBorders>
            <w:shd w:val="clear" w:color="auto" w:fill="auto"/>
            <w:vAlign w:val="center"/>
          </w:tcPr>
          <w:p w14:paraId="05B27F4D" w14:textId="1ABA14DB"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2BCA6DA3" w14:textId="6FBEE5F4"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14.100,0000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0FDCD6B1" w14:textId="0988BE06"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 xml:space="preserve">Hóa chất dùng cho xét nghiệm định lượng HDL-Cholesterol mẫu huyết thanh hoặc huyết tương người hoặc tương đương. </w:t>
            </w:r>
            <w:r w:rsidRPr="00833C03">
              <w:rPr>
                <w:rFonts w:ascii="Times New Roman" w:hAnsi="Times New Roman" w:cs="Times New Roman"/>
                <w:color w:val="000000"/>
              </w:rPr>
              <w:br/>
              <w:t>- Tuyến tính lên tới 3.8 mmol/L</w:t>
            </w:r>
          </w:p>
        </w:tc>
      </w:tr>
      <w:tr w:rsidR="00833C03" w:rsidRPr="00AC57CC" w14:paraId="601E2B42" w14:textId="77777777" w:rsidTr="00833C03">
        <w:tc>
          <w:tcPr>
            <w:tcW w:w="709" w:type="dxa"/>
            <w:vAlign w:val="center"/>
          </w:tcPr>
          <w:p w14:paraId="73BB1988"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6BCF6287" w14:textId="5DEEB3BC"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Uric acid</w:t>
            </w:r>
          </w:p>
        </w:tc>
        <w:tc>
          <w:tcPr>
            <w:tcW w:w="909" w:type="dxa"/>
            <w:tcBorders>
              <w:top w:val="nil"/>
              <w:left w:val="single" w:sz="4" w:space="0" w:color="auto"/>
              <w:bottom w:val="single" w:sz="4" w:space="0" w:color="auto"/>
              <w:right w:val="single" w:sz="4" w:space="0" w:color="auto"/>
            </w:tcBorders>
            <w:shd w:val="clear" w:color="auto" w:fill="auto"/>
            <w:vAlign w:val="center"/>
          </w:tcPr>
          <w:p w14:paraId="0E03B315" w14:textId="29721F0C"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3EF9DE9B" w14:textId="1A1DCA7B"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7.800,0000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12DDC012" w14:textId="03ED903A"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 xml:space="preserve">Hóa chất dùng cho xét nghiệm định lượng Uric Acid mẫu huyết thanh, huyết tương hoặc nước tiểu người </w:t>
            </w:r>
            <w:r w:rsidRPr="00833C03">
              <w:rPr>
                <w:rFonts w:ascii="Times New Roman" w:hAnsi="Times New Roman" w:cs="Times New Roman"/>
                <w:color w:val="000000"/>
              </w:rPr>
              <w:br/>
              <w:t>- Tuyến tính lên tới 1487 umol/l</w:t>
            </w:r>
          </w:p>
        </w:tc>
      </w:tr>
      <w:tr w:rsidR="00833C03" w:rsidRPr="00AC57CC" w14:paraId="44A107AA" w14:textId="77777777" w:rsidTr="00833C03">
        <w:tc>
          <w:tcPr>
            <w:tcW w:w="709" w:type="dxa"/>
            <w:vAlign w:val="center"/>
          </w:tcPr>
          <w:p w14:paraId="006E7014"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27CE4E5D" w14:textId="4BC2B5BF"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Amylase</w:t>
            </w:r>
          </w:p>
        </w:tc>
        <w:tc>
          <w:tcPr>
            <w:tcW w:w="909" w:type="dxa"/>
            <w:tcBorders>
              <w:top w:val="nil"/>
              <w:left w:val="single" w:sz="4" w:space="0" w:color="auto"/>
              <w:bottom w:val="single" w:sz="4" w:space="0" w:color="auto"/>
              <w:right w:val="single" w:sz="4" w:space="0" w:color="auto"/>
            </w:tcBorders>
            <w:shd w:val="clear" w:color="auto" w:fill="auto"/>
            <w:vAlign w:val="center"/>
          </w:tcPr>
          <w:p w14:paraId="30A107E0" w14:textId="07C32E77"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2CB7E34C" w14:textId="65DA490B"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750,0000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25979E4F" w14:textId="02312595"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 xml:space="preserve">Hóa chất dùng cho xét nghiệm định lượng Amylase mẫu huyết thanh, huyết tương hoặc nước tiểu người </w:t>
            </w:r>
            <w:r w:rsidRPr="00833C03">
              <w:rPr>
                <w:rFonts w:ascii="Times New Roman" w:hAnsi="Times New Roman" w:cs="Times New Roman"/>
                <w:color w:val="000000"/>
              </w:rPr>
              <w:br/>
              <w:t>- Tuyến tính lên tới 1000 u/L</w:t>
            </w:r>
          </w:p>
        </w:tc>
      </w:tr>
      <w:tr w:rsidR="00833C03" w:rsidRPr="00AC57CC" w14:paraId="034191CA" w14:textId="77777777" w:rsidTr="00833C03">
        <w:tc>
          <w:tcPr>
            <w:tcW w:w="709" w:type="dxa"/>
            <w:vAlign w:val="center"/>
          </w:tcPr>
          <w:p w14:paraId="70AFE779"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275005E5" w14:textId="327B7EE6"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Calcium</w:t>
            </w:r>
          </w:p>
        </w:tc>
        <w:tc>
          <w:tcPr>
            <w:tcW w:w="909" w:type="dxa"/>
            <w:tcBorders>
              <w:top w:val="nil"/>
              <w:left w:val="single" w:sz="4" w:space="0" w:color="auto"/>
              <w:bottom w:val="single" w:sz="4" w:space="0" w:color="auto"/>
              <w:right w:val="single" w:sz="4" w:space="0" w:color="auto"/>
            </w:tcBorders>
            <w:shd w:val="clear" w:color="auto" w:fill="auto"/>
            <w:vAlign w:val="center"/>
          </w:tcPr>
          <w:p w14:paraId="43FEDC43" w14:textId="46C0191F"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2354C76A" w14:textId="52908364"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750,0000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0672F585" w14:textId="0D0D77F6"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 xml:space="preserve">Hóa chất dùng cho xét nghiệm định lượng Calcium mẫu huyết thanh, huyết tương hoặc </w:t>
            </w:r>
            <w:r w:rsidRPr="00833C03">
              <w:rPr>
                <w:rFonts w:ascii="Times New Roman" w:hAnsi="Times New Roman" w:cs="Times New Roman"/>
                <w:color w:val="000000"/>
              </w:rPr>
              <w:lastRenderedPageBreak/>
              <w:t xml:space="preserve">nước tiểu người </w:t>
            </w:r>
            <w:r w:rsidRPr="00833C03">
              <w:rPr>
                <w:rFonts w:ascii="Times New Roman" w:hAnsi="Times New Roman" w:cs="Times New Roman"/>
                <w:color w:val="000000"/>
              </w:rPr>
              <w:br/>
              <w:t>- Tuyến tính lên tới 3.9 mmol/L</w:t>
            </w:r>
          </w:p>
        </w:tc>
      </w:tr>
      <w:tr w:rsidR="00833C03" w:rsidRPr="00AC57CC" w14:paraId="30F81109" w14:textId="77777777" w:rsidTr="00833C03">
        <w:tc>
          <w:tcPr>
            <w:tcW w:w="709" w:type="dxa"/>
            <w:vAlign w:val="center"/>
          </w:tcPr>
          <w:p w14:paraId="5CE16B2C"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4ED96F18" w14:textId="58BFC9AB"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HbA1c Controls Set</w:t>
            </w:r>
          </w:p>
        </w:tc>
        <w:tc>
          <w:tcPr>
            <w:tcW w:w="909" w:type="dxa"/>
            <w:tcBorders>
              <w:top w:val="nil"/>
              <w:left w:val="single" w:sz="4" w:space="0" w:color="auto"/>
              <w:bottom w:val="single" w:sz="4" w:space="0" w:color="auto"/>
              <w:right w:val="single" w:sz="4" w:space="0" w:color="auto"/>
            </w:tcBorders>
            <w:shd w:val="clear" w:color="auto" w:fill="auto"/>
            <w:vAlign w:val="center"/>
          </w:tcPr>
          <w:p w14:paraId="0687CC15" w14:textId="50A892E4"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22ACE55F" w14:textId="6E1812A3"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5DE839A3" w14:textId="2C8FE0F1"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Chất kiểm chứng dùng cho xét nghiệm định lượng Hemoglobin A1c mức bình thường, Cao</w:t>
            </w:r>
          </w:p>
        </w:tc>
      </w:tr>
      <w:tr w:rsidR="00833C03" w:rsidRPr="00AC57CC" w14:paraId="2ACE3103" w14:textId="77777777" w:rsidTr="00833C03">
        <w:tc>
          <w:tcPr>
            <w:tcW w:w="709" w:type="dxa"/>
            <w:vAlign w:val="center"/>
          </w:tcPr>
          <w:p w14:paraId="37B2528C"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4F159B40" w14:textId="26B53C6B"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HbA1c Calibrators Set</w:t>
            </w:r>
          </w:p>
        </w:tc>
        <w:tc>
          <w:tcPr>
            <w:tcW w:w="909" w:type="dxa"/>
            <w:tcBorders>
              <w:top w:val="nil"/>
              <w:left w:val="single" w:sz="4" w:space="0" w:color="auto"/>
              <w:bottom w:val="single" w:sz="4" w:space="0" w:color="auto"/>
              <w:right w:val="single" w:sz="4" w:space="0" w:color="auto"/>
            </w:tcBorders>
            <w:shd w:val="clear" w:color="auto" w:fill="auto"/>
            <w:vAlign w:val="center"/>
          </w:tcPr>
          <w:p w14:paraId="0AF1D0A7" w14:textId="11DB978F"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79DE4771" w14:textId="305215C1"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5F67C3C4" w14:textId="5819478E"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Chất chuẩn dùng cho xét nghiệm định lượng HbA1C Direct mẫu máu người Thành phần thuốc thử: huyết thanh người, có chứa các nồng độ thành phần phù hợp để hiệu chuẩn xét nghiệm đo nồng độ HbA1C (các mức)</w:t>
            </w:r>
          </w:p>
        </w:tc>
      </w:tr>
      <w:tr w:rsidR="00833C03" w:rsidRPr="00AC57CC" w14:paraId="6C5CCD6E" w14:textId="77777777" w:rsidTr="00833C03">
        <w:tc>
          <w:tcPr>
            <w:tcW w:w="709" w:type="dxa"/>
            <w:vAlign w:val="center"/>
          </w:tcPr>
          <w:p w14:paraId="433B0EC4"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4BB24467" w14:textId="5CDB0680"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HbA1c Direct</w:t>
            </w:r>
          </w:p>
        </w:tc>
        <w:tc>
          <w:tcPr>
            <w:tcW w:w="909" w:type="dxa"/>
            <w:tcBorders>
              <w:top w:val="nil"/>
              <w:left w:val="single" w:sz="4" w:space="0" w:color="auto"/>
              <w:bottom w:val="single" w:sz="4" w:space="0" w:color="auto"/>
              <w:right w:val="single" w:sz="4" w:space="0" w:color="auto"/>
            </w:tcBorders>
            <w:shd w:val="clear" w:color="auto" w:fill="auto"/>
            <w:vAlign w:val="center"/>
          </w:tcPr>
          <w:p w14:paraId="10F6FD09" w14:textId="59953643"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6E55FF09" w14:textId="4C4F9968"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8.250,0000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7425E205" w14:textId="24BD084B"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 xml:space="preserve">Hóa chất dùng cho xét nghiệm định lượng Hemoglobin A1C-Direct mẫu máu người - Dải </w:t>
            </w:r>
            <w:proofErr w:type="gramStart"/>
            <w:r w:rsidRPr="00833C03">
              <w:rPr>
                <w:rFonts w:ascii="Times New Roman" w:hAnsi="Times New Roman" w:cs="Times New Roman"/>
                <w:color w:val="000000"/>
              </w:rPr>
              <w:t>đo  2</w:t>
            </w:r>
            <w:proofErr w:type="gramEnd"/>
            <w:r w:rsidRPr="00833C03">
              <w:rPr>
                <w:rFonts w:ascii="Times New Roman" w:hAnsi="Times New Roman" w:cs="Times New Roman"/>
                <w:color w:val="000000"/>
              </w:rPr>
              <w:t xml:space="preserve">,5 – 16% (DCCT/NGSP) </w:t>
            </w:r>
          </w:p>
        </w:tc>
      </w:tr>
      <w:tr w:rsidR="00833C03" w:rsidRPr="00AC57CC" w14:paraId="7C0A630F" w14:textId="77777777" w:rsidTr="00833C03">
        <w:tc>
          <w:tcPr>
            <w:tcW w:w="709" w:type="dxa"/>
            <w:vAlign w:val="center"/>
          </w:tcPr>
          <w:p w14:paraId="3F41D94A"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5C39CE1D" w14:textId="02F3F31A"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Bilirubin Direct</w:t>
            </w:r>
          </w:p>
        </w:tc>
        <w:tc>
          <w:tcPr>
            <w:tcW w:w="909" w:type="dxa"/>
            <w:tcBorders>
              <w:top w:val="nil"/>
              <w:left w:val="single" w:sz="4" w:space="0" w:color="auto"/>
              <w:bottom w:val="single" w:sz="4" w:space="0" w:color="auto"/>
              <w:right w:val="single" w:sz="4" w:space="0" w:color="auto"/>
            </w:tcBorders>
            <w:shd w:val="clear" w:color="auto" w:fill="auto"/>
            <w:vAlign w:val="center"/>
          </w:tcPr>
          <w:p w14:paraId="30A50D65" w14:textId="63C1D55B"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46FFB3E2" w14:textId="1E22E4A5"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2.250,0000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5AA4B6EC" w14:textId="3BAA5D97"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 xml:space="preserve">Hóa chất dùng cho xét nghiệm định lượng Bilirubin trực tiếp mẫu huyết thanh hoặc huyết tương người </w:t>
            </w:r>
            <w:r w:rsidRPr="00833C03">
              <w:rPr>
                <w:rFonts w:ascii="Times New Roman" w:hAnsi="Times New Roman" w:cs="Times New Roman"/>
                <w:color w:val="000000"/>
              </w:rPr>
              <w:br/>
              <w:t>- Tuyến tính lên tới 222 umol/l</w:t>
            </w:r>
          </w:p>
        </w:tc>
      </w:tr>
      <w:tr w:rsidR="00833C03" w:rsidRPr="00AC57CC" w14:paraId="5F949E24" w14:textId="77777777" w:rsidTr="00833C03">
        <w:tc>
          <w:tcPr>
            <w:tcW w:w="709" w:type="dxa"/>
            <w:vAlign w:val="center"/>
          </w:tcPr>
          <w:p w14:paraId="358722CC"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1C4EB8C3" w14:textId="11D546EB"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Bilirubin Total</w:t>
            </w:r>
          </w:p>
        </w:tc>
        <w:tc>
          <w:tcPr>
            <w:tcW w:w="909" w:type="dxa"/>
            <w:tcBorders>
              <w:top w:val="nil"/>
              <w:left w:val="single" w:sz="4" w:space="0" w:color="auto"/>
              <w:bottom w:val="single" w:sz="4" w:space="0" w:color="auto"/>
              <w:right w:val="single" w:sz="4" w:space="0" w:color="auto"/>
            </w:tcBorders>
            <w:shd w:val="clear" w:color="auto" w:fill="auto"/>
            <w:vAlign w:val="center"/>
          </w:tcPr>
          <w:p w14:paraId="1312E3B7" w14:textId="3E0E6FC6"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56B692E9" w14:textId="4AE2E6EE"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2.250,0000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352ECDA9" w14:textId="7DC216CB"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 xml:space="preserve">Hóa chất dùng cho xét nghiệm định lượng Bilirubin toàn phần mẫu huyết thanh hoặc huyết tương người </w:t>
            </w:r>
            <w:r w:rsidRPr="00833C03">
              <w:rPr>
                <w:rFonts w:ascii="Times New Roman" w:hAnsi="Times New Roman" w:cs="Times New Roman"/>
                <w:color w:val="000000"/>
              </w:rPr>
              <w:br/>
              <w:t>- Tuyến tính lên tới 342 umol/l</w:t>
            </w:r>
          </w:p>
        </w:tc>
      </w:tr>
      <w:tr w:rsidR="00833C03" w:rsidRPr="00AC57CC" w14:paraId="08D2F36D" w14:textId="77777777" w:rsidTr="00833C03">
        <w:tc>
          <w:tcPr>
            <w:tcW w:w="709" w:type="dxa"/>
            <w:vAlign w:val="center"/>
          </w:tcPr>
          <w:p w14:paraId="6383AB6F"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4D54B1CB" w14:textId="19F15DE3"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Ethanol</w:t>
            </w:r>
          </w:p>
        </w:tc>
        <w:tc>
          <w:tcPr>
            <w:tcW w:w="909" w:type="dxa"/>
            <w:tcBorders>
              <w:top w:val="nil"/>
              <w:left w:val="single" w:sz="4" w:space="0" w:color="auto"/>
              <w:bottom w:val="single" w:sz="4" w:space="0" w:color="auto"/>
              <w:right w:val="single" w:sz="4" w:space="0" w:color="auto"/>
            </w:tcBorders>
            <w:shd w:val="clear" w:color="auto" w:fill="auto"/>
            <w:vAlign w:val="center"/>
          </w:tcPr>
          <w:p w14:paraId="453584E0" w14:textId="5BAB95EB"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31374DD5" w14:textId="60A34B02"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1.500,0000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31B1B0A8" w14:textId="7381887B"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định lượng Ethanol mẫu huyết thanh, huyết tương và nước tiểu người</w:t>
            </w:r>
            <w:r w:rsidRPr="00833C03">
              <w:rPr>
                <w:rFonts w:ascii="Times New Roman" w:hAnsi="Times New Roman" w:cs="Times New Roman"/>
                <w:color w:val="000000"/>
              </w:rPr>
              <w:br/>
              <w:t>- Tuyến tính lên tới 600 mg/dl</w:t>
            </w:r>
          </w:p>
        </w:tc>
      </w:tr>
      <w:tr w:rsidR="00833C03" w:rsidRPr="00AC57CC" w14:paraId="4922CCEB" w14:textId="77777777" w:rsidTr="00833C03">
        <w:tc>
          <w:tcPr>
            <w:tcW w:w="709" w:type="dxa"/>
            <w:vAlign w:val="center"/>
          </w:tcPr>
          <w:p w14:paraId="1FD160A3"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3E74FDFE" w14:textId="4B5DC115"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Ethanol Calibrators</w:t>
            </w:r>
          </w:p>
        </w:tc>
        <w:tc>
          <w:tcPr>
            <w:tcW w:w="909" w:type="dxa"/>
            <w:tcBorders>
              <w:top w:val="nil"/>
              <w:left w:val="single" w:sz="4" w:space="0" w:color="auto"/>
              <w:bottom w:val="single" w:sz="4" w:space="0" w:color="auto"/>
              <w:right w:val="single" w:sz="4" w:space="0" w:color="auto"/>
            </w:tcBorders>
            <w:shd w:val="clear" w:color="auto" w:fill="auto"/>
            <w:vAlign w:val="center"/>
          </w:tcPr>
          <w:p w14:paraId="2940DCA1" w14:textId="66C519C5"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385CE0C9" w14:textId="327A7DEC"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30,0000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5E283FC2" w14:textId="203D9B08"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hiệu chuẩn cho các xét nghiệm định lượng Ethanol</w:t>
            </w:r>
          </w:p>
        </w:tc>
      </w:tr>
      <w:tr w:rsidR="00833C03" w:rsidRPr="00AC57CC" w14:paraId="77281236" w14:textId="77777777" w:rsidTr="00833C03">
        <w:tc>
          <w:tcPr>
            <w:tcW w:w="709" w:type="dxa"/>
            <w:vAlign w:val="center"/>
          </w:tcPr>
          <w:p w14:paraId="571C2C3C"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6ED9E3F8" w14:textId="767142A4"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Ethanol Control các mức</w:t>
            </w:r>
          </w:p>
        </w:tc>
        <w:tc>
          <w:tcPr>
            <w:tcW w:w="909" w:type="dxa"/>
            <w:tcBorders>
              <w:top w:val="nil"/>
              <w:left w:val="single" w:sz="4" w:space="0" w:color="auto"/>
              <w:bottom w:val="single" w:sz="4" w:space="0" w:color="auto"/>
              <w:right w:val="single" w:sz="4" w:space="0" w:color="auto"/>
            </w:tcBorders>
            <w:shd w:val="clear" w:color="auto" w:fill="auto"/>
            <w:vAlign w:val="center"/>
          </w:tcPr>
          <w:p w14:paraId="380B89B2" w14:textId="72168B61"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2DAE3B05" w14:textId="65EE078A"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101B01FD" w14:textId="77A42A59"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kiểm chuẩn các mức cho các xét nghiệm định lượng Ethanol</w:t>
            </w:r>
          </w:p>
        </w:tc>
      </w:tr>
      <w:tr w:rsidR="00833C03" w:rsidRPr="00AC57CC" w14:paraId="2760B41C" w14:textId="77777777" w:rsidTr="00833C03">
        <w:tc>
          <w:tcPr>
            <w:tcW w:w="709" w:type="dxa"/>
            <w:vAlign w:val="center"/>
          </w:tcPr>
          <w:p w14:paraId="574F9083"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2267C4D6" w14:textId="6FF983C7"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CRP</w:t>
            </w:r>
          </w:p>
        </w:tc>
        <w:tc>
          <w:tcPr>
            <w:tcW w:w="909" w:type="dxa"/>
            <w:tcBorders>
              <w:top w:val="nil"/>
              <w:left w:val="single" w:sz="4" w:space="0" w:color="auto"/>
              <w:bottom w:val="single" w:sz="4" w:space="0" w:color="auto"/>
              <w:right w:val="single" w:sz="4" w:space="0" w:color="auto"/>
            </w:tcBorders>
            <w:shd w:val="clear" w:color="auto" w:fill="auto"/>
            <w:vAlign w:val="center"/>
          </w:tcPr>
          <w:p w14:paraId="01F71804" w14:textId="5241556A"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7F6115DC" w14:textId="2F76A18B"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375,0000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4A9092E8" w14:textId="752029C2"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định lượng C-Reactive Protein (CRP) mẫu huyết thanh người</w:t>
            </w:r>
            <w:r w:rsidRPr="00833C03">
              <w:rPr>
                <w:rFonts w:ascii="Times New Roman" w:hAnsi="Times New Roman" w:cs="Times New Roman"/>
                <w:color w:val="000000"/>
              </w:rPr>
              <w:br/>
              <w:t>- Tuyến tính lên tới 150 mg/L</w:t>
            </w:r>
          </w:p>
        </w:tc>
      </w:tr>
      <w:tr w:rsidR="00833C03" w:rsidRPr="00AC57CC" w14:paraId="05EFBBFD" w14:textId="77777777" w:rsidTr="00833C03">
        <w:tc>
          <w:tcPr>
            <w:tcW w:w="709" w:type="dxa"/>
            <w:vAlign w:val="center"/>
          </w:tcPr>
          <w:p w14:paraId="43EA6A3E"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12FA9EB9" w14:textId="6DEEF6A1"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CRP Calibrator</w:t>
            </w:r>
          </w:p>
        </w:tc>
        <w:tc>
          <w:tcPr>
            <w:tcW w:w="909" w:type="dxa"/>
            <w:tcBorders>
              <w:top w:val="nil"/>
              <w:left w:val="single" w:sz="4" w:space="0" w:color="auto"/>
              <w:bottom w:val="single" w:sz="4" w:space="0" w:color="auto"/>
              <w:right w:val="single" w:sz="4" w:space="0" w:color="auto"/>
            </w:tcBorders>
            <w:shd w:val="clear" w:color="auto" w:fill="auto"/>
            <w:vAlign w:val="center"/>
          </w:tcPr>
          <w:p w14:paraId="33A7DCA6" w14:textId="037861C6"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49C8A40C" w14:textId="3C4B8FF8"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30,0000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314A2EBC" w14:textId="39DEE8EC"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hiệu chuẩn cho các xét nghiệm định lượng CRP (dạng lỏng)</w:t>
            </w:r>
          </w:p>
        </w:tc>
      </w:tr>
      <w:tr w:rsidR="00833C03" w:rsidRPr="00AC57CC" w14:paraId="3521373A" w14:textId="77777777" w:rsidTr="00833C03">
        <w:tc>
          <w:tcPr>
            <w:tcW w:w="709" w:type="dxa"/>
            <w:vAlign w:val="center"/>
          </w:tcPr>
          <w:p w14:paraId="590B9CA5"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2D854793" w14:textId="379A78AE"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kiểm chứng các mức CRP</w:t>
            </w:r>
          </w:p>
        </w:tc>
        <w:tc>
          <w:tcPr>
            <w:tcW w:w="909" w:type="dxa"/>
            <w:tcBorders>
              <w:top w:val="nil"/>
              <w:left w:val="single" w:sz="4" w:space="0" w:color="auto"/>
              <w:bottom w:val="single" w:sz="4" w:space="0" w:color="auto"/>
              <w:right w:val="single" w:sz="4" w:space="0" w:color="auto"/>
            </w:tcBorders>
            <w:shd w:val="clear" w:color="auto" w:fill="auto"/>
            <w:vAlign w:val="center"/>
          </w:tcPr>
          <w:p w14:paraId="6D179FE0" w14:textId="3C1487F9"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3E5D4D89" w14:textId="7AB13059"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1C744FAC" w14:textId="7A98BED0"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kiểm chứng các mức cho các xét nghiệm định lượng CRP</w:t>
            </w:r>
          </w:p>
        </w:tc>
      </w:tr>
      <w:tr w:rsidR="00833C03" w:rsidRPr="00AC57CC" w14:paraId="1281216F" w14:textId="77777777" w:rsidTr="00833C03">
        <w:tc>
          <w:tcPr>
            <w:tcW w:w="709" w:type="dxa"/>
            <w:vAlign w:val="center"/>
          </w:tcPr>
          <w:p w14:paraId="56507952"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684B230A" w14:textId="50DD34C3"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LDH</w:t>
            </w:r>
          </w:p>
        </w:tc>
        <w:tc>
          <w:tcPr>
            <w:tcW w:w="909" w:type="dxa"/>
            <w:tcBorders>
              <w:top w:val="nil"/>
              <w:left w:val="single" w:sz="4" w:space="0" w:color="auto"/>
              <w:bottom w:val="single" w:sz="4" w:space="0" w:color="auto"/>
              <w:right w:val="single" w:sz="4" w:space="0" w:color="auto"/>
            </w:tcBorders>
            <w:shd w:val="clear" w:color="auto" w:fill="auto"/>
            <w:vAlign w:val="center"/>
          </w:tcPr>
          <w:p w14:paraId="258C3830" w14:textId="513DF8C7"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0F543F17" w14:textId="517DBF43"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1.650,0000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2E050AEE" w14:textId="37B87159"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 xml:space="preserve">Hóa chất dùng cho xét nghiệm định lượng Lactate Dehydrogenase (LDH) mẫu huyết thanh, </w:t>
            </w:r>
            <w:r w:rsidRPr="00833C03">
              <w:rPr>
                <w:rFonts w:ascii="Times New Roman" w:hAnsi="Times New Roman" w:cs="Times New Roman"/>
                <w:color w:val="000000"/>
              </w:rPr>
              <w:br/>
              <w:t xml:space="preserve">huyết tương người </w:t>
            </w:r>
            <w:r w:rsidRPr="00833C03">
              <w:rPr>
                <w:rFonts w:ascii="Times New Roman" w:hAnsi="Times New Roman" w:cs="Times New Roman"/>
                <w:color w:val="000000"/>
              </w:rPr>
              <w:br/>
              <w:t>- Tuyến tính lên tới 4000 u/L</w:t>
            </w:r>
          </w:p>
        </w:tc>
      </w:tr>
      <w:tr w:rsidR="00833C03" w:rsidRPr="00AC57CC" w14:paraId="67C84AA7" w14:textId="77777777" w:rsidTr="00833C03">
        <w:tc>
          <w:tcPr>
            <w:tcW w:w="709" w:type="dxa"/>
            <w:vAlign w:val="center"/>
          </w:tcPr>
          <w:p w14:paraId="6B504B77"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026C0082" w14:textId="2ADDC2AD"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CK-MB</w:t>
            </w:r>
          </w:p>
        </w:tc>
        <w:tc>
          <w:tcPr>
            <w:tcW w:w="909" w:type="dxa"/>
            <w:tcBorders>
              <w:top w:val="nil"/>
              <w:left w:val="single" w:sz="4" w:space="0" w:color="auto"/>
              <w:bottom w:val="single" w:sz="4" w:space="0" w:color="auto"/>
              <w:right w:val="single" w:sz="4" w:space="0" w:color="auto"/>
            </w:tcBorders>
            <w:shd w:val="clear" w:color="auto" w:fill="auto"/>
            <w:vAlign w:val="center"/>
          </w:tcPr>
          <w:p w14:paraId="045C1A7A" w14:textId="18824316"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5C7063FB" w14:textId="58546D78"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1.650,0000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5EB884B7" w14:textId="39F88390"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định lượng Creatin Kinase-MB (CK-MB) mẫu huyết thanh hoặc huyết tương người</w:t>
            </w:r>
            <w:r w:rsidRPr="00833C03">
              <w:rPr>
                <w:rFonts w:ascii="Times New Roman" w:hAnsi="Times New Roman" w:cs="Times New Roman"/>
                <w:color w:val="000000"/>
              </w:rPr>
              <w:br/>
              <w:t>- Tuyến tính lên tới 600 u/L</w:t>
            </w:r>
          </w:p>
        </w:tc>
      </w:tr>
      <w:tr w:rsidR="00833C03" w:rsidRPr="00AC57CC" w14:paraId="720912ED" w14:textId="77777777" w:rsidTr="00833C03">
        <w:tc>
          <w:tcPr>
            <w:tcW w:w="709" w:type="dxa"/>
            <w:vAlign w:val="center"/>
          </w:tcPr>
          <w:p w14:paraId="09E4D146"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2A3D0D6C" w14:textId="0DDC0588"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Chất chuẩn cho các xét nghiệm sinh hóa thường quy Calibrator</w:t>
            </w:r>
          </w:p>
        </w:tc>
        <w:tc>
          <w:tcPr>
            <w:tcW w:w="909" w:type="dxa"/>
            <w:tcBorders>
              <w:top w:val="nil"/>
              <w:left w:val="single" w:sz="4" w:space="0" w:color="auto"/>
              <w:bottom w:val="single" w:sz="4" w:space="0" w:color="auto"/>
              <w:right w:val="single" w:sz="4" w:space="0" w:color="auto"/>
            </w:tcBorders>
            <w:shd w:val="clear" w:color="auto" w:fill="auto"/>
            <w:vAlign w:val="center"/>
          </w:tcPr>
          <w:p w14:paraId="0338BB69" w14:textId="4CCCDA31"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327A5016" w14:textId="69DB74F2"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180,0000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195F2487" w14:textId="23225E61"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Chất chuẩn cho các xét nghiệm sinh hóa thường quy CALIBRATOR</w:t>
            </w:r>
          </w:p>
        </w:tc>
      </w:tr>
      <w:tr w:rsidR="00833C03" w:rsidRPr="00AC57CC" w14:paraId="3D3A9094" w14:textId="77777777" w:rsidTr="00833C03">
        <w:tc>
          <w:tcPr>
            <w:tcW w:w="709" w:type="dxa"/>
            <w:vAlign w:val="center"/>
          </w:tcPr>
          <w:p w14:paraId="6127FDAA"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563B4E6E" w14:textId="788B6961"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Chất kiểm chứng cho các xét nghiệm sinh hóa thường quy các mức</w:t>
            </w:r>
          </w:p>
        </w:tc>
        <w:tc>
          <w:tcPr>
            <w:tcW w:w="909" w:type="dxa"/>
            <w:tcBorders>
              <w:top w:val="nil"/>
              <w:left w:val="single" w:sz="4" w:space="0" w:color="auto"/>
              <w:bottom w:val="single" w:sz="4" w:space="0" w:color="auto"/>
              <w:right w:val="single" w:sz="4" w:space="0" w:color="auto"/>
            </w:tcBorders>
            <w:shd w:val="clear" w:color="auto" w:fill="auto"/>
            <w:vAlign w:val="center"/>
          </w:tcPr>
          <w:p w14:paraId="3C3CAC7A" w14:textId="1756ACA5"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7EB187FA" w14:textId="7329F9E6"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1.440,0000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7BBA82D8" w14:textId="2C64E318"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Chất kiểm chứng cho các xét nghiệm sinh hóa thường quy các mức</w:t>
            </w:r>
          </w:p>
        </w:tc>
      </w:tr>
      <w:tr w:rsidR="00833C03" w:rsidRPr="00AC57CC" w14:paraId="7F98E357" w14:textId="77777777" w:rsidTr="00833C03">
        <w:tc>
          <w:tcPr>
            <w:tcW w:w="709" w:type="dxa"/>
            <w:vAlign w:val="center"/>
          </w:tcPr>
          <w:p w14:paraId="0AC95E34"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6A2F9B99" w14:textId="3568D0FB"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CRP - hs</w:t>
            </w:r>
          </w:p>
        </w:tc>
        <w:tc>
          <w:tcPr>
            <w:tcW w:w="909" w:type="dxa"/>
            <w:tcBorders>
              <w:top w:val="nil"/>
              <w:left w:val="single" w:sz="4" w:space="0" w:color="auto"/>
              <w:bottom w:val="single" w:sz="4" w:space="0" w:color="auto"/>
              <w:right w:val="single" w:sz="4" w:space="0" w:color="auto"/>
            </w:tcBorders>
            <w:shd w:val="clear" w:color="auto" w:fill="auto"/>
            <w:vAlign w:val="center"/>
          </w:tcPr>
          <w:p w14:paraId="3F712AF4" w14:textId="11260F0B"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73899B78" w14:textId="7C1BD503"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400,0000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011E39B7" w14:textId="52C7C0E3"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định lượng CRP - hs mẫu huyết thanh người</w:t>
            </w:r>
            <w:r w:rsidRPr="00833C03">
              <w:rPr>
                <w:rFonts w:ascii="Times New Roman" w:hAnsi="Times New Roman" w:cs="Times New Roman"/>
                <w:color w:val="000000"/>
              </w:rPr>
              <w:br/>
              <w:t>- Tuyến tính lên tới 15 mg/L</w:t>
            </w:r>
          </w:p>
        </w:tc>
      </w:tr>
      <w:tr w:rsidR="00833C03" w:rsidRPr="00AC57CC" w14:paraId="7A6190A6" w14:textId="77777777" w:rsidTr="00833C03">
        <w:tc>
          <w:tcPr>
            <w:tcW w:w="709" w:type="dxa"/>
            <w:vAlign w:val="center"/>
          </w:tcPr>
          <w:p w14:paraId="275673D9"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3AA718C9" w14:textId="543F946A"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CRP - hs Calibrator</w:t>
            </w:r>
          </w:p>
        </w:tc>
        <w:tc>
          <w:tcPr>
            <w:tcW w:w="909" w:type="dxa"/>
            <w:tcBorders>
              <w:top w:val="nil"/>
              <w:left w:val="single" w:sz="4" w:space="0" w:color="auto"/>
              <w:bottom w:val="single" w:sz="4" w:space="0" w:color="auto"/>
              <w:right w:val="single" w:sz="4" w:space="0" w:color="auto"/>
            </w:tcBorders>
            <w:shd w:val="clear" w:color="auto" w:fill="auto"/>
            <w:vAlign w:val="center"/>
          </w:tcPr>
          <w:p w14:paraId="376E9F67" w14:textId="262D7915"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29E5F7BA" w14:textId="398AD48D"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30,0000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765D7515" w14:textId="1E08E85C"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hiệu chuẩn cho các xét nghiệm định lượng CRP - hs</w:t>
            </w:r>
          </w:p>
        </w:tc>
      </w:tr>
      <w:tr w:rsidR="00833C03" w:rsidRPr="00AC57CC" w14:paraId="5E9B4F9A" w14:textId="77777777" w:rsidTr="00833C03">
        <w:tc>
          <w:tcPr>
            <w:tcW w:w="709" w:type="dxa"/>
            <w:vAlign w:val="center"/>
          </w:tcPr>
          <w:p w14:paraId="0BF73169"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252F3B6C" w14:textId="56C6E1AB"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kiểm chứng các mức CRP - hs</w:t>
            </w:r>
          </w:p>
        </w:tc>
        <w:tc>
          <w:tcPr>
            <w:tcW w:w="909" w:type="dxa"/>
            <w:tcBorders>
              <w:top w:val="nil"/>
              <w:left w:val="single" w:sz="4" w:space="0" w:color="auto"/>
              <w:bottom w:val="single" w:sz="4" w:space="0" w:color="auto"/>
              <w:right w:val="single" w:sz="4" w:space="0" w:color="auto"/>
            </w:tcBorders>
            <w:shd w:val="clear" w:color="auto" w:fill="auto"/>
            <w:vAlign w:val="center"/>
          </w:tcPr>
          <w:p w14:paraId="20077381" w14:textId="26CC4B91"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58E6EA76" w14:textId="067BC97A"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2DBD9F76" w14:textId="55ED11F4"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kiểm chứng các mức cho các xét nghiệm định lượng CRP - hs</w:t>
            </w:r>
          </w:p>
        </w:tc>
      </w:tr>
      <w:tr w:rsidR="00833C03" w:rsidRPr="00AC57CC" w14:paraId="27C0851B" w14:textId="77777777" w:rsidTr="00833C03">
        <w:tc>
          <w:tcPr>
            <w:tcW w:w="709" w:type="dxa"/>
            <w:vAlign w:val="center"/>
          </w:tcPr>
          <w:p w14:paraId="0749A9B4"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3000214E" w14:textId="02D6A62B"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Total Protein</w:t>
            </w:r>
          </w:p>
        </w:tc>
        <w:tc>
          <w:tcPr>
            <w:tcW w:w="909" w:type="dxa"/>
            <w:tcBorders>
              <w:top w:val="nil"/>
              <w:left w:val="single" w:sz="4" w:space="0" w:color="auto"/>
              <w:bottom w:val="single" w:sz="4" w:space="0" w:color="auto"/>
              <w:right w:val="single" w:sz="4" w:space="0" w:color="auto"/>
            </w:tcBorders>
            <w:shd w:val="clear" w:color="auto" w:fill="auto"/>
            <w:vAlign w:val="center"/>
          </w:tcPr>
          <w:p w14:paraId="100A68AF" w14:textId="7FB18201"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7A5EAFA7" w14:textId="57D55E05"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750,0000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1D858EB5" w14:textId="2F84C7C0"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xét nghiệm định lượng Total Protein trong huyết thanh và huyết tương người.</w:t>
            </w:r>
            <w:r w:rsidRPr="00833C03">
              <w:rPr>
                <w:rFonts w:ascii="Times New Roman" w:hAnsi="Times New Roman" w:cs="Times New Roman"/>
                <w:color w:val="000000"/>
              </w:rPr>
              <w:br/>
              <w:t>- Tuyến tính lên tới 10 g/dL</w:t>
            </w:r>
          </w:p>
        </w:tc>
      </w:tr>
      <w:tr w:rsidR="00833C03" w:rsidRPr="00AC57CC" w14:paraId="705DF0D6" w14:textId="77777777" w:rsidTr="00833C03">
        <w:tc>
          <w:tcPr>
            <w:tcW w:w="709" w:type="dxa"/>
            <w:vAlign w:val="center"/>
          </w:tcPr>
          <w:p w14:paraId="1FBF1E00"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01EE9A87" w14:textId="13EFD3BD"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dùng cho xét nghiệm Albumin</w:t>
            </w:r>
          </w:p>
        </w:tc>
        <w:tc>
          <w:tcPr>
            <w:tcW w:w="909" w:type="dxa"/>
            <w:tcBorders>
              <w:top w:val="nil"/>
              <w:left w:val="single" w:sz="4" w:space="0" w:color="auto"/>
              <w:bottom w:val="single" w:sz="4" w:space="0" w:color="auto"/>
              <w:right w:val="single" w:sz="4" w:space="0" w:color="auto"/>
            </w:tcBorders>
            <w:shd w:val="clear" w:color="auto" w:fill="auto"/>
            <w:vAlign w:val="center"/>
          </w:tcPr>
          <w:p w14:paraId="39AAED2F" w14:textId="729ABBF8"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Test</w:t>
            </w:r>
          </w:p>
        </w:tc>
        <w:tc>
          <w:tcPr>
            <w:tcW w:w="1341" w:type="dxa"/>
            <w:tcBorders>
              <w:top w:val="nil"/>
              <w:left w:val="single" w:sz="4" w:space="0" w:color="auto"/>
              <w:bottom w:val="single" w:sz="4" w:space="0" w:color="auto"/>
              <w:right w:val="single" w:sz="4" w:space="0" w:color="auto"/>
            </w:tcBorders>
            <w:shd w:val="clear" w:color="auto" w:fill="auto"/>
            <w:vAlign w:val="center"/>
          </w:tcPr>
          <w:p w14:paraId="6D59EA22" w14:textId="352A0FC8"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750,0000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2D7804D3" w14:textId="29AC3AB5"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Hóa chất xét nghiệm định lượng Albumin trong huyết thanh và huyết tương người.</w:t>
            </w:r>
            <w:r w:rsidRPr="00833C03">
              <w:rPr>
                <w:rFonts w:ascii="Times New Roman" w:hAnsi="Times New Roman" w:cs="Times New Roman"/>
                <w:color w:val="000000"/>
              </w:rPr>
              <w:br/>
              <w:t>- Tuyến tính lên tới 6 g/dL</w:t>
            </w:r>
          </w:p>
        </w:tc>
      </w:tr>
      <w:tr w:rsidR="00833C03" w:rsidRPr="00AC57CC" w14:paraId="1D51E962" w14:textId="77777777" w:rsidTr="00833C03">
        <w:tc>
          <w:tcPr>
            <w:tcW w:w="709" w:type="dxa"/>
            <w:vAlign w:val="center"/>
          </w:tcPr>
          <w:p w14:paraId="5EED27F1"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4B223F76" w14:textId="4F54FD6E"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Dung dịch acid rửa máy sinh hóa</w:t>
            </w:r>
          </w:p>
        </w:tc>
        <w:tc>
          <w:tcPr>
            <w:tcW w:w="909" w:type="dxa"/>
            <w:tcBorders>
              <w:top w:val="nil"/>
              <w:left w:val="single" w:sz="4" w:space="0" w:color="auto"/>
              <w:bottom w:val="single" w:sz="4" w:space="0" w:color="auto"/>
              <w:right w:val="single" w:sz="4" w:space="0" w:color="auto"/>
            </w:tcBorders>
            <w:shd w:val="clear" w:color="auto" w:fill="auto"/>
            <w:vAlign w:val="center"/>
          </w:tcPr>
          <w:p w14:paraId="7BE975D1" w14:textId="0A8B5056"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4659DEF7" w14:textId="1D95B1E2"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54.000,0000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00CB964E" w14:textId="12D5FF40"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Dung dịch rửa acid được sử dụng rửa hàng ngày cho máy phân tích sinh hóa tự động</w:t>
            </w:r>
          </w:p>
        </w:tc>
      </w:tr>
      <w:tr w:rsidR="00833C03" w:rsidRPr="00AC57CC" w14:paraId="6855E032" w14:textId="77777777" w:rsidTr="00833C03">
        <w:tc>
          <w:tcPr>
            <w:tcW w:w="709" w:type="dxa"/>
            <w:vAlign w:val="center"/>
          </w:tcPr>
          <w:p w14:paraId="6A730D2C" w14:textId="77777777" w:rsidR="00833C03" w:rsidRPr="001934A1" w:rsidRDefault="00833C03" w:rsidP="00833C03">
            <w:pPr>
              <w:pStyle w:val="ListParagraph"/>
              <w:numPr>
                <w:ilvl w:val="0"/>
                <w:numId w:val="2"/>
              </w:numPr>
              <w:jc w:val="center"/>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5ACD3BA5" w14:textId="36ADED0D"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Dung dịch kiềm rửa máy sinh hóa</w:t>
            </w:r>
          </w:p>
        </w:tc>
        <w:tc>
          <w:tcPr>
            <w:tcW w:w="909" w:type="dxa"/>
            <w:tcBorders>
              <w:top w:val="nil"/>
              <w:left w:val="single" w:sz="4" w:space="0" w:color="auto"/>
              <w:bottom w:val="single" w:sz="4" w:space="0" w:color="auto"/>
              <w:right w:val="single" w:sz="4" w:space="0" w:color="auto"/>
            </w:tcBorders>
            <w:shd w:val="clear" w:color="auto" w:fill="auto"/>
            <w:vAlign w:val="center"/>
          </w:tcPr>
          <w:p w14:paraId="0E760542" w14:textId="496BEB68" w:rsidR="00833C03" w:rsidRPr="00833C03" w:rsidRDefault="00833C03" w:rsidP="00833C03">
            <w:pPr>
              <w:jc w:val="center"/>
              <w:rPr>
                <w:rFonts w:ascii="Times New Roman" w:eastAsia="Times New Roman" w:hAnsi="Times New Roman" w:cs="Times New Roman"/>
                <w:color w:val="000000"/>
                <w:sz w:val="28"/>
                <w:szCs w:val="28"/>
              </w:rPr>
            </w:pPr>
            <w:r w:rsidRPr="00833C03">
              <w:rPr>
                <w:rFonts w:ascii="Times New Roman" w:hAnsi="Times New Roman" w:cs="Times New Roman"/>
                <w:color w:val="000000"/>
              </w:rPr>
              <w:t>ml</w:t>
            </w:r>
          </w:p>
        </w:tc>
        <w:tc>
          <w:tcPr>
            <w:tcW w:w="1341" w:type="dxa"/>
            <w:tcBorders>
              <w:top w:val="nil"/>
              <w:left w:val="single" w:sz="4" w:space="0" w:color="auto"/>
              <w:bottom w:val="single" w:sz="4" w:space="0" w:color="auto"/>
              <w:right w:val="single" w:sz="4" w:space="0" w:color="auto"/>
            </w:tcBorders>
            <w:shd w:val="clear" w:color="auto" w:fill="auto"/>
            <w:vAlign w:val="center"/>
          </w:tcPr>
          <w:p w14:paraId="60B4600F" w14:textId="4C32CCE6" w:rsidR="00833C03" w:rsidRPr="00833C03" w:rsidRDefault="00833C03" w:rsidP="00833C03">
            <w:pPr>
              <w:jc w:val="right"/>
              <w:rPr>
                <w:rFonts w:ascii="Times New Roman" w:eastAsia="Times New Roman" w:hAnsi="Times New Roman" w:cs="Times New Roman"/>
                <w:color w:val="000000"/>
                <w:sz w:val="28"/>
                <w:szCs w:val="28"/>
              </w:rPr>
            </w:pPr>
            <w:r w:rsidRPr="00833C03">
              <w:rPr>
                <w:rFonts w:ascii="Times New Roman" w:hAnsi="Times New Roman" w:cs="Times New Roman"/>
                <w:color w:val="000000"/>
              </w:rPr>
              <w:t>54.000,0000</w:t>
            </w:r>
          </w:p>
        </w:tc>
        <w:tc>
          <w:tcPr>
            <w:tcW w:w="4410" w:type="dxa"/>
            <w:tcBorders>
              <w:top w:val="nil"/>
              <w:left w:val="single" w:sz="4" w:space="0" w:color="auto"/>
              <w:bottom w:val="single" w:sz="4" w:space="0" w:color="auto"/>
              <w:right w:val="single" w:sz="4" w:space="0" w:color="auto"/>
            </w:tcBorders>
            <w:shd w:val="clear" w:color="auto" w:fill="auto"/>
            <w:vAlign w:val="center"/>
          </w:tcPr>
          <w:p w14:paraId="02D60A4D" w14:textId="53EB5E68" w:rsidR="00833C03" w:rsidRPr="00833C03" w:rsidRDefault="00833C03" w:rsidP="00833C03">
            <w:pPr>
              <w:rPr>
                <w:rFonts w:ascii="Times New Roman" w:eastAsia="Times New Roman" w:hAnsi="Times New Roman" w:cs="Times New Roman"/>
                <w:color w:val="000000"/>
                <w:sz w:val="28"/>
                <w:szCs w:val="28"/>
              </w:rPr>
            </w:pPr>
            <w:r w:rsidRPr="00833C03">
              <w:rPr>
                <w:rFonts w:ascii="Times New Roman" w:hAnsi="Times New Roman" w:cs="Times New Roman"/>
                <w:color w:val="000000"/>
              </w:rPr>
              <w:t>Dung dịch rửa kiềm được sử dụng rửa hàng ngày cho máy phân tích sinh hóa tự động</w:t>
            </w:r>
          </w:p>
        </w:tc>
      </w:tr>
      <w:tr w:rsidR="0036398B" w:rsidRPr="00AC57CC" w14:paraId="7C1ABD92" w14:textId="77777777" w:rsidTr="00833C03">
        <w:tc>
          <w:tcPr>
            <w:tcW w:w="709" w:type="dxa"/>
            <w:vAlign w:val="center"/>
          </w:tcPr>
          <w:p w14:paraId="3C7E00EA" w14:textId="77777777" w:rsidR="0036398B" w:rsidRPr="001934A1" w:rsidRDefault="0036398B" w:rsidP="0036398B">
            <w:pPr>
              <w:pStyle w:val="ListParagraph"/>
              <w:rPr>
                <w:rFonts w:ascii="Times New Roman" w:hAnsi="Times New Roman" w:cs="Times New Roman"/>
                <w:color w:val="000000" w:themeColor="text1"/>
                <w:sz w:val="26"/>
                <w:szCs w:val="26"/>
              </w:rPr>
            </w:pPr>
          </w:p>
        </w:tc>
        <w:tc>
          <w:tcPr>
            <w:tcW w:w="2828" w:type="dxa"/>
            <w:tcBorders>
              <w:top w:val="nil"/>
              <w:left w:val="single" w:sz="4" w:space="0" w:color="auto"/>
              <w:bottom w:val="single" w:sz="4" w:space="0" w:color="auto"/>
              <w:right w:val="single" w:sz="4" w:space="0" w:color="auto"/>
            </w:tcBorders>
            <w:shd w:val="clear" w:color="auto" w:fill="auto"/>
            <w:vAlign w:val="center"/>
          </w:tcPr>
          <w:p w14:paraId="48F5DA23" w14:textId="4BF066C8" w:rsidR="0036398B" w:rsidRPr="001934A1" w:rsidRDefault="0036398B" w:rsidP="00A967FF">
            <w:pPr>
              <w:rPr>
                <w:rFonts w:ascii="Times New Roman" w:hAnsi="Times New Roman" w:cs="Times New Roman"/>
                <w:b/>
                <w:color w:val="000000" w:themeColor="text1"/>
                <w:sz w:val="26"/>
                <w:szCs w:val="26"/>
              </w:rPr>
            </w:pPr>
            <w:r w:rsidRPr="001934A1">
              <w:rPr>
                <w:rFonts w:ascii="Times New Roman" w:hAnsi="Times New Roman" w:cs="Times New Roman"/>
                <w:b/>
                <w:color w:val="000000" w:themeColor="text1"/>
                <w:sz w:val="26"/>
                <w:szCs w:val="26"/>
              </w:rPr>
              <w:t xml:space="preserve">TỔNG CỘNG: </w:t>
            </w:r>
            <w:r w:rsidR="00833C03">
              <w:rPr>
                <w:rFonts w:ascii="Times New Roman" w:hAnsi="Times New Roman" w:cs="Times New Roman"/>
                <w:b/>
                <w:color w:val="000000" w:themeColor="text1"/>
                <w:sz w:val="26"/>
                <w:szCs w:val="26"/>
              </w:rPr>
              <w:t>34</w:t>
            </w:r>
            <w:r w:rsidRPr="001934A1">
              <w:rPr>
                <w:rFonts w:ascii="Times New Roman" w:hAnsi="Times New Roman" w:cs="Times New Roman"/>
                <w:b/>
                <w:color w:val="000000" w:themeColor="text1"/>
                <w:sz w:val="26"/>
                <w:szCs w:val="26"/>
              </w:rPr>
              <w:t xml:space="preserve"> khoản</w:t>
            </w:r>
          </w:p>
        </w:tc>
        <w:tc>
          <w:tcPr>
            <w:tcW w:w="909" w:type="dxa"/>
            <w:tcBorders>
              <w:top w:val="nil"/>
              <w:left w:val="single" w:sz="4" w:space="0" w:color="auto"/>
              <w:bottom w:val="single" w:sz="4" w:space="0" w:color="auto"/>
              <w:right w:val="single" w:sz="4" w:space="0" w:color="auto"/>
            </w:tcBorders>
            <w:shd w:val="clear" w:color="auto" w:fill="auto"/>
            <w:vAlign w:val="center"/>
          </w:tcPr>
          <w:p w14:paraId="1ABE5559" w14:textId="77777777" w:rsidR="0036398B" w:rsidRPr="001934A1" w:rsidRDefault="0036398B" w:rsidP="00A967FF">
            <w:pPr>
              <w:jc w:val="center"/>
              <w:rPr>
                <w:rFonts w:ascii="Times New Roman" w:hAnsi="Times New Roman" w:cs="Times New Roman"/>
                <w:color w:val="000000" w:themeColor="text1"/>
                <w:sz w:val="26"/>
                <w:szCs w:val="26"/>
              </w:rPr>
            </w:pPr>
          </w:p>
        </w:tc>
        <w:tc>
          <w:tcPr>
            <w:tcW w:w="1341" w:type="dxa"/>
            <w:tcBorders>
              <w:top w:val="nil"/>
              <w:left w:val="single" w:sz="4" w:space="0" w:color="auto"/>
              <w:bottom w:val="single" w:sz="4" w:space="0" w:color="auto"/>
              <w:right w:val="single" w:sz="4" w:space="0" w:color="auto"/>
            </w:tcBorders>
            <w:shd w:val="clear" w:color="auto" w:fill="auto"/>
            <w:vAlign w:val="center"/>
          </w:tcPr>
          <w:p w14:paraId="12DCE8A3" w14:textId="77777777" w:rsidR="0036398B" w:rsidRPr="001934A1" w:rsidRDefault="0036398B" w:rsidP="00A967FF">
            <w:pPr>
              <w:jc w:val="right"/>
              <w:rPr>
                <w:rFonts w:ascii="Times New Roman" w:hAnsi="Times New Roman" w:cs="Times New Roman"/>
                <w:color w:val="000000" w:themeColor="text1"/>
                <w:sz w:val="26"/>
                <w:szCs w:val="26"/>
              </w:rPr>
            </w:pPr>
          </w:p>
        </w:tc>
        <w:tc>
          <w:tcPr>
            <w:tcW w:w="4410" w:type="dxa"/>
            <w:tcBorders>
              <w:top w:val="nil"/>
              <w:left w:val="single" w:sz="4" w:space="0" w:color="auto"/>
              <w:bottom w:val="single" w:sz="4" w:space="0" w:color="auto"/>
              <w:right w:val="single" w:sz="4" w:space="0" w:color="auto"/>
            </w:tcBorders>
            <w:shd w:val="clear" w:color="auto" w:fill="auto"/>
            <w:vAlign w:val="center"/>
          </w:tcPr>
          <w:p w14:paraId="3FD57C9F" w14:textId="77777777" w:rsidR="0036398B" w:rsidRPr="001934A1" w:rsidRDefault="0036398B" w:rsidP="00A967FF">
            <w:pPr>
              <w:rPr>
                <w:rFonts w:ascii="Times New Roman" w:hAnsi="Times New Roman" w:cs="Times New Roman"/>
                <w:color w:val="000000" w:themeColor="text1"/>
                <w:sz w:val="26"/>
                <w:szCs w:val="26"/>
              </w:rPr>
            </w:pPr>
          </w:p>
        </w:tc>
      </w:tr>
    </w:tbl>
    <w:p w14:paraId="28E773C4" w14:textId="77777777" w:rsidR="00D76A19" w:rsidRDefault="00D76A19"/>
    <w:p w14:paraId="5250E511" w14:textId="77777777" w:rsidR="00D76A19" w:rsidRDefault="00D76A19">
      <w:r>
        <w:br w:type="page"/>
      </w:r>
    </w:p>
    <w:p w14:paraId="0470A63B" w14:textId="77777777" w:rsidR="00D76A19" w:rsidRDefault="00D76A19">
      <w:pPr>
        <w:sectPr w:rsidR="00D76A19">
          <w:pgSz w:w="12240" w:h="15840"/>
          <w:pgMar w:top="1440" w:right="1440" w:bottom="1440" w:left="1440" w:header="708" w:footer="708" w:gutter="0"/>
          <w:cols w:space="708"/>
          <w:docGrid w:linePitch="360"/>
        </w:sectPr>
      </w:pPr>
    </w:p>
    <w:p w14:paraId="70A5CBDF" w14:textId="2FF1EBE6" w:rsidR="00555FE6" w:rsidRDefault="00555FE6" w:rsidP="00555FE6">
      <w:pPr>
        <w:spacing w:before="120" w:after="0" w:line="440" w:lineRule="exact"/>
        <w:ind w:firstLine="454"/>
        <w:jc w:val="both"/>
        <w:rPr>
          <w:rFonts w:ascii="Times New Roman" w:eastAsia="Times New Roman" w:hAnsi="Times New Roman" w:cs="Times New Roman"/>
          <w:b/>
          <w:sz w:val="28"/>
          <w:szCs w:val="28"/>
          <w:lang w:val="nl-NL"/>
        </w:rPr>
      </w:pPr>
      <w:r w:rsidRPr="00555FE6">
        <w:rPr>
          <w:rFonts w:ascii="Times New Roman" w:eastAsia="Times New Roman" w:hAnsi="Times New Roman" w:cs="Times New Roman"/>
          <w:b/>
          <w:sz w:val="28"/>
          <w:szCs w:val="28"/>
          <w:lang w:val="nl-NL"/>
        </w:rPr>
        <w:lastRenderedPageBreak/>
        <w:t xml:space="preserve">1.3. Các yêu cầu khác: </w:t>
      </w:r>
    </w:p>
    <w:p w14:paraId="6EF3A3CE" w14:textId="62039234" w:rsidR="00C71B09" w:rsidRPr="00C71B09" w:rsidRDefault="00C71B09" w:rsidP="00C71B09">
      <w:pPr>
        <w:spacing w:after="0" w:line="440" w:lineRule="exact"/>
        <w:ind w:firstLine="426"/>
        <w:rPr>
          <w:rFonts w:ascii="Times New Roman" w:eastAsia="Times New Roman" w:hAnsi="Times New Roman" w:cs="Times New Roman"/>
          <w:bCs/>
          <w:sz w:val="28"/>
          <w:szCs w:val="28"/>
          <w:lang w:val="nl-NL"/>
        </w:rPr>
      </w:pPr>
      <w:r w:rsidRPr="00C71B09">
        <w:rPr>
          <w:rFonts w:ascii="Times New Roman" w:eastAsia="Times New Roman" w:hAnsi="Times New Roman" w:cs="Times New Roman"/>
          <w:bCs/>
          <w:sz w:val="28"/>
          <w:szCs w:val="28"/>
          <w:lang w:val="nl-NL"/>
        </w:rPr>
        <w:t xml:space="preserve">1.3.1 </w:t>
      </w:r>
      <w:r w:rsidRPr="00C71B09">
        <w:rPr>
          <w:rFonts w:ascii="Times New Roman" w:eastAsia="DengXian" w:hAnsi="Times New Roman" w:cs="Times New Roman"/>
          <w:bCs/>
          <w:sz w:val="26"/>
          <w:szCs w:val="20"/>
          <w:lang w:val="nl-NL" w:eastAsia="zh-CN"/>
        </w:rPr>
        <w:t>Bảng kê khai dữ liệu hàng hóa dự thầu</w:t>
      </w:r>
    </w:p>
    <w:p w14:paraId="238B0AD2" w14:textId="6361EE8B" w:rsidR="00555FE6" w:rsidRDefault="00555FE6" w:rsidP="00555FE6">
      <w:pPr>
        <w:spacing w:before="157" w:after="0" w:line="240" w:lineRule="auto"/>
        <w:ind w:right="-122" w:firstLineChars="92" w:firstLine="252"/>
        <w:jc w:val="both"/>
        <w:rPr>
          <w:rFonts w:ascii="Times New Roman" w:eastAsia="DengXian" w:hAnsi="Times New Roman" w:cs="Times New Roman"/>
          <w:bCs/>
          <w:spacing w:val="-6"/>
          <w:sz w:val="28"/>
          <w:szCs w:val="28"/>
          <w:lang w:eastAsia="zh-CN"/>
        </w:rPr>
      </w:pPr>
      <w:r w:rsidRPr="00555FE6">
        <w:rPr>
          <w:rFonts w:ascii="Times New Roman" w:eastAsia="DengXian" w:hAnsi="Times New Roman" w:cs="Times New Roman"/>
          <w:b/>
          <w:spacing w:val="-6"/>
          <w:sz w:val="28"/>
          <w:szCs w:val="28"/>
          <w:lang w:eastAsia="zh-CN"/>
        </w:rPr>
        <w:t xml:space="preserve">- </w:t>
      </w:r>
      <w:r w:rsidRPr="00555FE6">
        <w:rPr>
          <w:rFonts w:ascii="Times New Roman" w:eastAsia="DengXian" w:hAnsi="Times New Roman" w:cs="Times New Roman"/>
          <w:bCs/>
          <w:spacing w:val="-6"/>
          <w:sz w:val="28"/>
          <w:szCs w:val="28"/>
          <w:lang w:eastAsia="zh-CN"/>
        </w:rPr>
        <w:t xml:space="preserve">Nhà thầu kê khai đầy đủ thông tin theo mẫu dưới đây, cung cấp </w:t>
      </w:r>
      <w:r w:rsidRPr="00555FE6">
        <w:rPr>
          <w:rFonts w:ascii="Times New Roman" w:eastAsia="DengXian" w:hAnsi="Times New Roman" w:cs="Times New Roman"/>
          <w:spacing w:val="-6"/>
          <w:sz w:val="28"/>
          <w:szCs w:val="28"/>
          <w:lang w:eastAsia="zh-CN"/>
        </w:rPr>
        <w:t>file theo định dạng excel và</w:t>
      </w:r>
      <w:r w:rsidRPr="00555FE6">
        <w:rPr>
          <w:rFonts w:ascii="Times New Roman" w:eastAsia="DengXian" w:hAnsi="Times New Roman" w:cs="Times New Roman"/>
          <w:b/>
          <w:spacing w:val="-6"/>
          <w:sz w:val="28"/>
          <w:szCs w:val="28"/>
          <w:lang w:eastAsia="zh-CN"/>
        </w:rPr>
        <w:t xml:space="preserve"> </w:t>
      </w:r>
      <w:r w:rsidRPr="00555FE6">
        <w:rPr>
          <w:rFonts w:ascii="Times New Roman" w:eastAsia="DengXian" w:hAnsi="Times New Roman" w:cs="Times New Roman"/>
          <w:bCs/>
          <w:spacing w:val="-6"/>
          <w:sz w:val="28"/>
          <w:szCs w:val="28"/>
          <w:lang w:eastAsia="zh-CN"/>
        </w:rPr>
        <w:t>bản scan có xác nhận của Nhà thầu</w:t>
      </w:r>
      <w:r w:rsidRPr="00555FE6">
        <w:rPr>
          <w:rFonts w:ascii="Times New Roman" w:eastAsia="DengXian" w:hAnsi="Times New Roman" w:cs="Times New Roman"/>
          <w:b/>
          <w:spacing w:val="-6"/>
          <w:sz w:val="28"/>
          <w:szCs w:val="28"/>
          <w:lang w:eastAsia="zh-CN"/>
        </w:rPr>
        <w:t xml:space="preserve"> </w:t>
      </w:r>
      <w:r w:rsidRPr="00555FE6">
        <w:rPr>
          <w:rFonts w:ascii="Times New Roman" w:eastAsia="DengXian" w:hAnsi="Times New Roman" w:cs="Times New Roman"/>
          <w:spacing w:val="-6"/>
          <w:sz w:val="28"/>
          <w:szCs w:val="28"/>
          <w:lang w:eastAsia="zh-CN"/>
        </w:rPr>
        <w:t>kèm E-HSDT</w:t>
      </w:r>
      <w:r w:rsidRPr="00555FE6">
        <w:rPr>
          <w:rFonts w:ascii="Times New Roman" w:eastAsia="DengXian" w:hAnsi="Times New Roman" w:cs="Times New Roman"/>
          <w:bCs/>
          <w:spacing w:val="-6"/>
          <w:sz w:val="28"/>
          <w:szCs w:val="28"/>
          <w:lang w:eastAsia="zh-CN"/>
        </w:rPr>
        <w:t>.</w:t>
      </w:r>
    </w:p>
    <w:p w14:paraId="3F0942D5" w14:textId="6193BFBA" w:rsidR="00C71B09" w:rsidRPr="00555FE6" w:rsidRDefault="00C71B09" w:rsidP="00555FE6">
      <w:pPr>
        <w:spacing w:before="157" w:after="0" w:line="240" w:lineRule="auto"/>
        <w:ind w:right="-122" w:firstLineChars="92" w:firstLine="252"/>
        <w:jc w:val="both"/>
        <w:rPr>
          <w:rFonts w:ascii="Times New Roman" w:eastAsia="DengXian" w:hAnsi="Times New Roman" w:cs="Times New Roman"/>
          <w:bCs/>
          <w:spacing w:val="-6"/>
          <w:sz w:val="28"/>
          <w:szCs w:val="28"/>
          <w:lang w:eastAsia="zh-CN"/>
        </w:rPr>
      </w:pPr>
      <w:r>
        <w:rPr>
          <w:rFonts w:ascii="Times New Roman" w:eastAsia="DengXian" w:hAnsi="Times New Roman" w:cs="Times New Roman"/>
          <w:bCs/>
          <w:spacing w:val="-6"/>
          <w:sz w:val="28"/>
          <w:szCs w:val="28"/>
          <w:lang w:eastAsia="zh-CN"/>
        </w:rPr>
        <w:t>- Mẫu dưới đây dùng để phục vụ đánh giá về kỹ thuật hàng hoá dự thầu. Nhà thầu điền đầy đủ các nội dung thông tin hàng hoá và chịu trách nhiệm về sự chính xác của các thông tin đã kê khai trước pháp luật.</w:t>
      </w:r>
    </w:p>
    <w:p w14:paraId="282AE7D7" w14:textId="77777777" w:rsidR="00555FE6" w:rsidRPr="00555FE6" w:rsidRDefault="00555FE6" w:rsidP="00555FE6">
      <w:pPr>
        <w:spacing w:after="0" w:line="440" w:lineRule="exact"/>
        <w:jc w:val="center"/>
        <w:rPr>
          <w:rFonts w:ascii="Times New Roman" w:eastAsia="Times New Roman" w:hAnsi="Times New Roman" w:cs="Times New Roman"/>
          <w:sz w:val="28"/>
          <w:szCs w:val="28"/>
          <w:lang w:val="nl-NL"/>
        </w:rPr>
      </w:pPr>
      <w:r w:rsidRPr="00555FE6">
        <w:rPr>
          <w:rFonts w:ascii="Times New Roman" w:eastAsia="DengXian" w:hAnsi="Times New Roman" w:cs="Times New Roman"/>
          <w:b/>
          <w:sz w:val="26"/>
          <w:szCs w:val="20"/>
          <w:lang w:val="nl-NL" w:eastAsia="zh-CN"/>
        </w:rPr>
        <w:t>BẢNG KÊ KHAI DỮ LIỆU HÀNG HÓA DỰ THẦU</w:t>
      </w:r>
    </w:p>
    <w:tbl>
      <w:tblPr>
        <w:tblW w:w="5895" w:type="pct"/>
        <w:jc w:val="center"/>
        <w:tblLook w:val="04A0" w:firstRow="1" w:lastRow="0" w:firstColumn="1" w:lastColumn="0" w:noHBand="0" w:noVBand="1"/>
      </w:tblPr>
      <w:tblGrid>
        <w:gridCol w:w="632"/>
        <w:gridCol w:w="656"/>
        <w:gridCol w:w="898"/>
        <w:gridCol w:w="623"/>
        <w:gridCol w:w="644"/>
        <w:gridCol w:w="1078"/>
        <w:gridCol w:w="620"/>
        <w:gridCol w:w="766"/>
        <w:gridCol w:w="1002"/>
        <w:gridCol w:w="1002"/>
        <w:gridCol w:w="1231"/>
        <w:gridCol w:w="1206"/>
        <w:gridCol w:w="1212"/>
        <w:gridCol w:w="1521"/>
        <w:gridCol w:w="907"/>
        <w:gridCol w:w="1270"/>
      </w:tblGrid>
      <w:tr w:rsidR="007F369B" w:rsidRPr="00555FE6" w14:paraId="6C6144D0" w14:textId="77777777" w:rsidTr="007F369B">
        <w:trPr>
          <w:trHeight w:val="50"/>
          <w:jc w:val="center"/>
        </w:trPr>
        <w:tc>
          <w:tcPr>
            <w:tcW w:w="2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CFCDF"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STT</w:t>
            </w:r>
          </w:p>
        </w:tc>
        <w:tc>
          <w:tcPr>
            <w:tcW w:w="215" w:type="pct"/>
            <w:tcBorders>
              <w:top w:val="single" w:sz="4" w:space="0" w:color="auto"/>
              <w:left w:val="nil"/>
              <w:bottom w:val="single" w:sz="4" w:space="0" w:color="auto"/>
              <w:right w:val="single" w:sz="4" w:space="0" w:color="auto"/>
            </w:tcBorders>
            <w:shd w:val="clear" w:color="auto" w:fill="auto"/>
            <w:vAlign w:val="center"/>
            <w:hideMark/>
          </w:tcPr>
          <w:p w14:paraId="3A4DC1B7"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 xml:space="preserve">Tên </w:t>
            </w:r>
            <w:r>
              <w:rPr>
                <w:rFonts w:ascii="Times New Roman" w:eastAsia="Times New Roman" w:hAnsi="Times New Roman" w:cs="Times New Roman"/>
                <w:b/>
                <w:bCs/>
                <w:color w:val="000000"/>
              </w:rPr>
              <w:t>hóa chất</w:t>
            </w:r>
          </w:p>
        </w:tc>
        <w:tc>
          <w:tcPr>
            <w:tcW w:w="294" w:type="pct"/>
            <w:tcBorders>
              <w:top w:val="single" w:sz="4" w:space="0" w:color="auto"/>
              <w:left w:val="nil"/>
              <w:bottom w:val="single" w:sz="4" w:space="0" w:color="auto"/>
              <w:right w:val="single" w:sz="4" w:space="0" w:color="auto"/>
            </w:tcBorders>
            <w:shd w:val="clear" w:color="auto" w:fill="auto"/>
            <w:vAlign w:val="center"/>
            <w:hideMark/>
          </w:tcPr>
          <w:p w14:paraId="540D66FD"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Tên thương mại</w:t>
            </w:r>
          </w:p>
        </w:tc>
        <w:tc>
          <w:tcPr>
            <w:tcW w:w="204" w:type="pct"/>
            <w:tcBorders>
              <w:top w:val="single" w:sz="4" w:space="0" w:color="auto"/>
              <w:left w:val="nil"/>
              <w:bottom w:val="single" w:sz="4" w:space="0" w:color="auto"/>
              <w:right w:val="single" w:sz="4" w:space="0" w:color="auto"/>
            </w:tcBorders>
            <w:vAlign w:val="center"/>
          </w:tcPr>
          <w:p w14:paraId="2134EC20"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Mã hiệu</w:t>
            </w:r>
          </w:p>
        </w:tc>
        <w:tc>
          <w:tcPr>
            <w:tcW w:w="211" w:type="pct"/>
            <w:tcBorders>
              <w:top w:val="single" w:sz="4" w:space="0" w:color="auto"/>
              <w:left w:val="nil"/>
              <w:bottom w:val="single" w:sz="4" w:space="0" w:color="auto"/>
              <w:right w:val="single" w:sz="4" w:space="0" w:color="auto"/>
            </w:tcBorders>
            <w:shd w:val="clear" w:color="auto" w:fill="auto"/>
            <w:vAlign w:val="center"/>
            <w:hideMark/>
          </w:tcPr>
          <w:p w14:paraId="065356E7"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Quy cách</w:t>
            </w:r>
          </w:p>
        </w:tc>
        <w:tc>
          <w:tcPr>
            <w:tcW w:w="353" w:type="pct"/>
            <w:tcBorders>
              <w:top w:val="single" w:sz="4" w:space="0" w:color="auto"/>
              <w:left w:val="nil"/>
              <w:bottom w:val="single" w:sz="4" w:space="0" w:color="auto"/>
              <w:right w:val="single" w:sz="4" w:space="0" w:color="auto"/>
            </w:tcBorders>
            <w:vAlign w:val="center"/>
          </w:tcPr>
          <w:p w14:paraId="74CC4AA6" w14:textId="49B18109" w:rsidR="007F369B" w:rsidRPr="00555FE6" w:rsidRDefault="007F369B" w:rsidP="00BD2F7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Số test thực hiện được trên một đơn vị đóng gói</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99623" w14:textId="4EF7001D"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Đơn vị tính</w:t>
            </w:r>
          </w:p>
        </w:tc>
        <w:tc>
          <w:tcPr>
            <w:tcW w:w="251" w:type="pct"/>
            <w:tcBorders>
              <w:top w:val="single" w:sz="4" w:space="0" w:color="auto"/>
              <w:left w:val="nil"/>
              <w:bottom w:val="single" w:sz="4" w:space="0" w:color="auto"/>
              <w:right w:val="single" w:sz="4" w:space="0" w:color="auto"/>
            </w:tcBorders>
            <w:shd w:val="clear" w:color="auto" w:fill="auto"/>
            <w:vAlign w:val="center"/>
            <w:hideMark/>
          </w:tcPr>
          <w:p w14:paraId="2A419BBA" w14:textId="04961F24"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Số lượng</w:t>
            </w:r>
            <w:r>
              <w:rPr>
                <w:rFonts w:ascii="Times New Roman" w:eastAsia="Times New Roman" w:hAnsi="Times New Roman" w:cs="Times New Roman"/>
                <w:b/>
                <w:bCs/>
                <w:color w:val="000000"/>
              </w:rPr>
              <w:t xml:space="preserve"> dự thầu</w:t>
            </w:r>
          </w:p>
        </w:tc>
        <w:tc>
          <w:tcPr>
            <w:tcW w:w="328" w:type="pct"/>
            <w:tcBorders>
              <w:top w:val="single" w:sz="4" w:space="0" w:color="auto"/>
              <w:left w:val="nil"/>
              <w:bottom w:val="single" w:sz="4" w:space="0" w:color="auto"/>
              <w:right w:val="single" w:sz="4" w:space="0" w:color="auto"/>
            </w:tcBorders>
            <w:vAlign w:val="center"/>
          </w:tcPr>
          <w:p w14:paraId="31FFEE56"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Đơn giá</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722D2"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Thành tiền</w:t>
            </w:r>
          </w:p>
        </w:tc>
        <w:tc>
          <w:tcPr>
            <w:tcW w:w="403" w:type="pct"/>
            <w:tcBorders>
              <w:top w:val="single" w:sz="4" w:space="0" w:color="auto"/>
              <w:left w:val="nil"/>
              <w:bottom w:val="single" w:sz="4" w:space="0" w:color="auto"/>
              <w:right w:val="single" w:sz="4" w:space="0" w:color="auto"/>
            </w:tcBorders>
            <w:vAlign w:val="center"/>
          </w:tcPr>
          <w:p w14:paraId="09AFBA5E"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 xml:space="preserve">Hãng-Nước </w:t>
            </w:r>
            <w:r>
              <w:rPr>
                <w:rFonts w:ascii="Times New Roman" w:eastAsia="Times New Roman" w:hAnsi="Times New Roman" w:cs="Times New Roman"/>
                <w:b/>
                <w:bCs/>
                <w:color w:val="000000"/>
              </w:rPr>
              <w:t>sản xuất</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D6717"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Tuổi thọ/ Hạn dùng (tháng)</w:t>
            </w:r>
          </w:p>
        </w:tc>
        <w:tc>
          <w:tcPr>
            <w:tcW w:w="397" w:type="pct"/>
            <w:tcBorders>
              <w:top w:val="single" w:sz="4" w:space="0" w:color="auto"/>
              <w:left w:val="single" w:sz="4" w:space="0" w:color="auto"/>
              <w:bottom w:val="single" w:sz="4" w:space="0" w:color="auto"/>
              <w:right w:val="single" w:sz="4" w:space="0" w:color="auto"/>
            </w:tcBorders>
            <w:vAlign w:val="center"/>
          </w:tcPr>
          <w:p w14:paraId="0CB8A703"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Loại trang thiết bị y tế (A, B, C, D)</w:t>
            </w:r>
          </w:p>
        </w:tc>
        <w:tc>
          <w:tcPr>
            <w:tcW w:w="498" w:type="pct"/>
            <w:tcBorders>
              <w:top w:val="single" w:sz="4" w:space="0" w:color="auto"/>
              <w:left w:val="single" w:sz="4" w:space="0" w:color="auto"/>
              <w:bottom w:val="single" w:sz="4" w:space="0" w:color="auto"/>
              <w:right w:val="single" w:sz="4" w:space="0" w:color="auto"/>
            </w:tcBorders>
            <w:vAlign w:val="center"/>
          </w:tcPr>
          <w:p w14:paraId="22EBE6C6"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Times New Roman" w:hAnsi="Times New Roman" w:cs="Times New Roman"/>
                <w:b/>
                <w:bCs/>
                <w:color w:val="000000"/>
              </w:rPr>
              <w:t xml:space="preserve">Số </w:t>
            </w:r>
            <w:r>
              <w:rPr>
                <w:rFonts w:ascii="Times New Roman" w:eastAsia="Times New Roman" w:hAnsi="Times New Roman" w:cs="Times New Roman"/>
                <w:b/>
                <w:bCs/>
                <w:color w:val="000000"/>
              </w:rPr>
              <w:t>ĐKLH/</w:t>
            </w:r>
            <w:r w:rsidRPr="00555FE6">
              <w:rPr>
                <w:rFonts w:ascii="Times New Roman" w:eastAsia="Times New Roman" w:hAnsi="Times New Roman" w:cs="Times New Roman"/>
                <w:b/>
                <w:bCs/>
                <w:color w:val="000000"/>
              </w:rPr>
              <w:t xml:space="preserve"> GPNK </w:t>
            </w:r>
            <w:r w:rsidRPr="00BD2F78">
              <w:rPr>
                <w:rFonts w:ascii="Times New Roman" w:eastAsia="Times New Roman" w:hAnsi="Times New Roman" w:cs="Times New Roman"/>
                <w:b/>
                <w:bCs/>
                <w:color w:val="000000"/>
              </w:rPr>
              <w:t>(nếu có)</w:t>
            </w:r>
          </w:p>
        </w:tc>
        <w:tc>
          <w:tcPr>
            <w:tcW w:w="297" w:type="pct"/>
            <w:tcBorders>
              <w:top w:val="single" w:sz="4" w:space="0" w:color="auto"/>
              <w:left w:val="single" w:sz="4" w:space="0" w:color="auto"/>
              <w:bottom w:val="single" w:sz="4" w:space="0" w:color="auto"/>
              <w:right w:val="single" w:sz="4" w:space="0" w:color="auto"/>
            </w:tcBorders>
            <w:vAlign w:val="center"/>
          </w:tcPr>
          <w:p w14:paraId="4F00F4BF" w14:textId="77777777" w:rsidR="007F369B" w:rsidRPr="00555FE6" w:rsidRDefault="007F369B" w:rsidP="00BD2F78">
            <w:pPr>
              <w:spacing w:after="0" w:line="240" w:lineRule="auto"/>
              <w:jc w:val="center"/>
              <w:rPr>
                <w:rFonts w:ascii="Times New Roman" w:eastAsia="DengXian" w:hAnsi="Times New Roman" w:cs="Times New Roman"/>
                <w:b/>
                <w:bCs/>
                <w:w w:val="105"/>
                <w:lang w:eastAsia="zh-CN"/>
              </w:rPr>
            </w:pPr>
            <w:r>
              <w:rPr>
                <w:rFonts w:ascii="Times New Roman" w:eastAsia="DengXian" w:hAnsi="Times New Roman" w:cs="Times New Roman"/>
                <w:b/>
                <w:bCs/>
                <w:w w:val="105"/>
                <w:lang w:eastAsia="zh-CN"/>
              </w:rPr>
              <w:t>Mã HS</w:t>
            </w:r>
          </w:p>
        </w:tc>
        <w:tc>
          <w:tcPr>
            <w:tcW w:w="418" w:type="pct"/>
            <w:tcBorders>
              <w:top w:val="single" w:sz="4" w:space="0" w:color="auto"/>
              <w:left w:val="single" w:sz="4" w:space="0" w:color="auto"/>
              <w:bottom w:val="single" w:sz="4" w:space="0" w:color="auto"/>
              <w:right w:val="single" w:sz="4" w:space="0" w:color="auto"/>
            </w:tcBorders>
            <w:vAlign w:val="center"/>
          </w:tcPr>
          <w:p w14:paraId="72BA33C7" w14:textId="77777777" w:rsidR="007F369B" w:rsidRPr="00555FE6" w:rsidRDefault="007F369B" w:rsidP="00BD2F78">
            <w:pPr>
              <w:spacing w:after="0" w:line="240" w:lineRule="auto"/>
              <w:jc w:val="center"/>
              <w:rPr>
                <w:rFonts w:ascii="Times New Roman" w:eastAsia="Times New Roman" w:hAnsi="Times New Roman" w:cs="Times New Roman"/>
                <w:b/>
                <w:bCs/>
                <w:color w:val="000000"/>
              </w:rPr>
            </w:pPr>
            <w:r w:rsidRPr="00555FE6">
              <w:rPr>
                <w:rFonts w:ascii="Times New Roman" w:eastAsia="DengXian" w:hAnsi="Times New Roman" w:cs="Times New Roman"/>
                <w:b/>
                <w:bCs/>
                <w:w w:val="105"/>
                <w:lang w:eastAsia="zh-CN"/>
              </w:rPr>
              <w:t>Tài liệu kỹ thuật tham chiếu trong E-HSDT</w:t>
            </w:r>
          </w:p>
        </w:tc>
      </w:tr>
      <w:tr w:rsidR="007F369B" w:rsidRPr="00555FE6" w14:paraId="47522841" w14:textId="77777777" w:rsidTr="007F369B">
        <w:trPr>
          <w:trHeight w:val="50"/>
          <w:jc w:val="center"/>
        </w:trPr>
        <w:tc>
          <w:tcPr>
            <w:tcW w:w="207" w:type="pct"/>
            <w:tcBorders>
              <w:top w:val="nil"/>
              <w:left w:val="single" w:sz="4" w:space="0" w:color="auto"/>
              <w:bottom w:val="single" w:sz="4" w:space="0" w:color="auto"/>
              <w:right w:val="single" w:sz="4" w:space="0" w:color="auto"/>
            </w:tcBorders>
            <w:shd w:val="clear" w:color="000000" w:fill="FFFFFF"/>
            <w:noWrap/>
            <w:vAlign w:val="center"/>
          </w:tcPr>
          <w:p w14:paraId="6A99D293" w14:textId="77777777" w:rsidR="007F369B" w:rsidRPr="00555FE6" w:rsidRDefault="007F369B" w:rsidP="007F369B">
            <w:pPr>
              <w:spacing w:after="0" w:line="240" w:lineRule="auto"/>
              <w:jc w:val="center"/>
              <w:rPr>
                <w:rFonts w:ascii="Times New Roman" w:eastAsia="Times New Roman" w:hAnsi="Times New Roman" w:cs="Times New Roman"/>
                <w:color w:val="000000"/>
              </w:rPr>
            </w:pPr>
            <w:r w:rsidRPr="00555FE6">
              <w:rPr>
                <w:rFonts w:ascii="Times New Roman" w:eastAsia="Times New Roman" w:hAnsi="Times New Roman" w:cs="Times New Roman"/>
                <w:color w:val="000000"/>
              </w:rPr>
              <w:t>(1)</w:t>
            </w:r>
          </w:p>
        </w:tc>
        <w:tc>
          <w:tcPr>
            <w:tcW w:w="215" w:type="pct"/>
            <w:tcBorders>
              <w:top w:val="nil"/>
              <w:left w:val="nil"/>
              <w:bottom w:val="single" w:sz="4" w:space="0" w:color="auto"/>
              <w:right w:val="single" w:sz="4" w:space="0" w:color="auto"/>
            </w:tcBorders>
            <w:shd w:val="clear" w:color="auto" w:fill="auto"/>
            <w:vAlign w:val="center"/>
          </w:tcPr>
          <w:p w14:paraId="2A304AB7" w14:textId="77777777" w:rsidR="007F369B" w:rsidRPr="00555FE6" w:rsidRDefault="007F369B" w:rsidP="007F369B">
            <w:pPr>
              <w:spacing w:after="0" w:line="240" w:lineRule="auto"/>
              <w:jc w:val="center"/>
              <w:rPr>
                <w:rFonts w:ascii="Times New Roman" w:eastAsia="Times New Roman" w:hAnsi="Times New Roman" w:cs="Times New Roman"/>
              </w:rPr>
            </w:pPr>
            <w:r w:rsidRPr="00555FE6">
              <w:rPr>
                <w:rFonts w:ascii="Times New Roman" w:eastAsia="Times New Roman" w:hAnsi="Times New Roman" w:cs="Times New Roman"/>
                <w:color w:val="000000"/>
              </w:rPr>
              <w:t>(</w:t>
            </w:r>
            <w:r>
              <w:rPr>
                <w:rFonts w:ascii="Times New Roman" w:eastAsia="Times New Roman" w:hAnsi="Times New Roman" w:cs="Times New Roman"/>
                <w:color w:val="000000"/>
              </w:rPr>
              <w:t>2</w:t>
            </w:r>
            <w:r w:rsidRPr="00555FE6">
              <w:rPr>
                <w:rFonts w:ascii="Times New Roman" w:eastAsia="Times New Roman" w:hAnsi="Times New Roman" w:cs="Times New Roman"/>
                <w:color w:val="000000"/>
              </w:rPr>
              <w:t>)</w:t>
            </w:r>
          </w:p>
        </w:tc>
        <w:tc>
          <w:tcPr>
            <w:tcW w:w="294" w:type="pct"/>
            <w:tcBorders>
              <w:top w:val="nil"/>
              <w:left w:val="nil"/>
              <w:bottom w:val="single" w:sz="4" w:space="0" w:color="auto"/>
              <w:right w:val="single" w:sz="4" w:space="0" w:color="auto"/>
            </w:tcBorders>
            <w:shd w:val="clear" w:color="auto" w:fill="auto"/>
            <w:vAlign w:val="center"/>
          </w:tcPr>
          <w:p w14:paraId="19AF04E2" w14:textId="77777777" w:rsidR="007F369B" w:rsidRPr="00555FE6" w:rsidRDefault="007F369B" w:rsidP="007F369B">
            <w:pPr>
              <w:spacing w:after="0" w:line="240" w:lineRule="auto"/>
              <w:jc w:val="center"/>
              <w:rPr>
                <w:rFonts w:ascii="Times New Roman" w:eastAsia="Times New Roman" w:hAnsi="Times New Roman" w:cs="Times New Roman"/>
              </w:rPr>
            </w:pPr>
            <w:r w:rsidRPr="00555FE6">
              <w:rPr>
                <w:rFonts w:ascii="Times New Roman" w:eastAsia="Times New Roman" w:hAnsi="Times New Roman" w:cs="Times New Roman"/>
                <w:color w:val="000000"/>
              </w:rPr>
              <w:t>(3)</w:t>
            </w:r>
          </w:p>
        </w:tc>
        <w:tc>
          <w:tcPr>
            <w:tcW w:w="204" w:type="pct"/>
            <w:tcBorders>
              <w:top w:val="single" w:sz="4" w:space="0" w:color="auto"/>
              <w:left w:val="nil"/>
              <w:bottom w:val="single" w:sz="4" w:space="0" w:color="auto"/>
              <w:right w:val="single" w:sz="4" w:space="0" w:color="auto"/>
            </w:tcBorders>
            <w:vAlign w:val="center"/>
          </w:tcPr>
          <w:p w14:paraId="6A5B00A1" w14:textId="77777777" w:rsidR="007F369B" w:rsidRPr="00555FE6" w:rsidRDefault="007F369B" w:rsidP="007F369B">
            <w:pPr>
              <w:spacing w:after="0" w:line="240" w:lineRule="auto"/>
              <w:jc w:val="center"/>
              <w:rPr>
                <w:rFonts w:ascii="Times New Roman" w:eastAsia="Times New Roman" w:hAnsi="Times New Roman" w:cs="Times New Roman"/>
              </w:rPr>
            </w:pPr>
            <w:r w:rsidRPr="00555FE6">
              <w:rPr>
                <w:rFonts w:ascii="Times New Roman" w:eastAsia="Times New Roman" w:hAnsi="Times New Roman" w:cs="Times New Roman"/>
                <w:color w:val="000000"/>
              </w:rPr>
              <w:t>(4)</w:t>
            </w:r>
          </w:p>
        </w:tc>
        <w:tc>
          <w:tcPr>
            <w:tcW w:w="211" w:type="pct"/>
            <w:tcBorders>
              <w:top w:val="nil"/>
              <w:left w:val="nil"/>
              <w:bottom w:val="single" w:sz="4" w:space="0" w:color="auto"/>
              <w:right w:val="single" w:sz="4" w:space="0" w:color="auto"/>
            </w:tcBorders>
            <w:shd w:val="clear" w:color="auto" w:fill="auto"/>
            <w:vAlign w:val="center"/>
          </w:tcPr>
          <w:p w14:paraId="403418F9" w14:textId="77777777" w:rsidR="007F369B" w:rsidRPr="00555FE6" w:rsidRDefault="007F369B" w:rsidP="007F369B">
            <w:pPr>
              <w:spacing w:after="0" w:line="240" w:lineRule="auto"/>
              <w:jc w:val="center"/>
              <w:rPr>
                <w:rFonts w:ascii="Times New Roman" w:eastAsia="Times New Roman" w:hAnsi="Times New Roman" w:cs="Times New Roman"/>
                <w:color w:val="000000"/>
              </w:rPr>
            </w:pPr>
            <w:r w:rsidRPr="00555FE6">
              <w:rPr>
                <w:rFonts w:ascii="Times New Roman" w:eastAsia="Times New Roman" w:hAnsi="Times New Roman" w:cs="Times New Roman"/>
                <w:color w:val="000000"/>
              </w:rPr>
              <w:t>(5)</w:t>
            </w:r>
          </w:p>
        </w:tc>
        <w:tc>
          <w:tcPr>
            <w:tcW w:w="353" w:type="pct"/>
            <w:tcBorders>
              <w:top w:val="single" w:sz="4" w:space="0" w:color="auto"/>
              <w:left w:val="nil"/>
              <w:bottom w:val="single" w:sz="4" w:space="0" w:color="auto"/>
              <w:right w:val="single" w:sz="4" w:space="0" w:color="auto"/>
            </w:tcBorders>
            <w:vAlign w:val="center"/>
          </w:tcPr>
          <w:p w14:paraId="5216FEF9" w14:textId="0114C11E" w:rsidR="007F369B" w:rsidRPr="00555FE6" w:rsidRDefault="007F369B" w:rsidP="007F369B">
            <w:pPr>
              <w:spacing w:after="0" w:line="240" w:lineRule="auto"/>
              <w:jc w:val="center"/>
              <w:rPr>
                <w:rFonts w:ascii="Times New Roman" w:eastAsia="Times New Roman" w:hAnsi="Times New Roman" w:cs="Times New Roman"/>
                <w:color w:val="000000"/>
              </w:rPr>
            </w:pPr>
            <w:r w:rsidRPr="00555FE6">
              <w:rPr>
                <w:rFonts w:ascii="Times New Roman" w:eastAsia="Times New Roman" w:hAnsi="Times New Roman" w:cs="Times New Roman"/>
                <w:color w:val="000000"/>
              </w:rPr>
              <w:t>(6)</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29AEE54B" w14:textId="2877E896" w:rsidR="007F369B" w:rsidRPr="00555FE6" w:rsidRDefault="007F369B" w:rsidP="007F369B">
            <w:pPr>
              <w:spacing w:after="0" w:line="240" w:lineRule="auto"/>
              <w:jc w:val="center"/>
              <w:rPr>
                <w:rFonts w:ascii="Times New Roman" w:eastAsia="Times New Roman" w:hAnsi="Times New Roman" w:cs="Times New Roman"/>
              </w:rPr>
            </w:pPr>
            <w:r w:rsidRPr="00555FE6">
              <w:rPr>
                <w:rFonts w:ascii="Times New Roman" w:eastAsia="Times New Roman" w:hAnsi="Times New Roman" w:cs="Times New Roman"/>
                <w:color w:val="000000"/>
              </w:rPr>
              <w:t>(7)</w:t>
            </w:r>
          </w:p>
        </w:tc>
        <w:tc>
          <w:tcPr>
            <w:tcW w:w="251" w:type="pct"/>
            <w:tcBorders>
              <w:top w:val="nil"/>
              <w:left w:val="nil"/>
              <w:bottom w:val="single" w:sz="4" w:space="0" w:color="auto"/>
              <w:right w:val="single" w:sz="4" w:space="0" w:color="auto"/>
            </w:tcBorders>
            <w:shd w:val="clear" w:color="auto" w:fill="auto"/>
            <w:vAlign w:val="center"/>
          </w:tcPr>
          <w:p w14:paraId="359F4A1C" w14:textId="14ED8301" w:rsidR="007F369B" w:rsidRPr="00555FE6" w:rsidRDefault="007F369B" w:rsidP="007F369B">
            <w:pPr>
              <w:spacing w:after="0" w:line="240" w:lineRule="auto"/>
              <w:jc w:val="center"/>
              <w:rPr>
                <w:rFonts w:ascii="Times New Roman" w:eastAsia="Times New Roman" w:hAnsi="Times New Roman" w:cs="Times New Roman"/>
                <w:color w:val="000000"/>
              </w:rPr>
            </w:pPr>
            <w:r w:rsidRPr="00555FE6">
              <w:rPr>
                <w:rFonts w:ascii="Times New Roman" w:eastAsia="Times New Roman" w:hAnsi="Times New Roman" w:cs="Times New Roman"/>
                <w:color w:val="000000"/>
              </w:rPr>
              <w:t>(8)</w:t>
            </w:r>
          </w:p>
        </w:tc>
        <w:tc>
          <w:tcPr>
            <w:tcW w:w="328" w:type="pct"/>
            <w:tcBorders>
              <w:top w:val="single" w:sz="4" w:space="0" w:color="auto"/>
              <w:left w:val="nil"/>
              <w:bottom w:val="single" w:sz="4" w:space="0" w:color="auto"/>
              <w:right w:val="single" w:sz="4" w:space="0" w:color="auto"/>
            </w:tcBorders>
            <w:vAlign w:val="center"/>
          </w:tcPr>
          <w:p w14:paraId="3AEAE22C" w14:textId="5E6CF0C0" w:rsidR="007F369B" w:rsidRPr="00555FE6" w:rsidRDefault="007F369B" w:rsidP="007F3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Pr="00555FE6">
              <w:rPr>
                <w:rFonts w:ascii="Times New Roman" w:eastAsia="Times New Roman" w:hAnsi="Times New Roman" w:cs="Times New Roman"/>
                <w:color w:val="000000"/>
              </w:rPr>
              <w:t>)</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FF38F32" w14:textId="4B9F76F8" w:rsidR="007F369B" w:rsidRPr="00555FE6" w:rsidRDefault="007F369B" w:rsidP="007F369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color w:val="000000"/>
              </w:rPr>
              <w:t>(10</w:t>
            </w:r>
            <w:r w:rsidRPr="00555FE6">
              <w:rPr>
                <w:rFonts w:ascii="Times New Roman" w:eastAsia="Times New Roman" w:hAnsi="Times New Roman" w:cs="Times New Roman"/>
                <w:color w:val="000000"/>
              </w:rPr>
              <w:t>)</w:t>
            </w:r>
          </w:p>
        </w:tc>
        <w:tc>
          <w:tcPr>
            <w:tcW w:w="403" w:type="pct"/>
            <w:tcBorders>
              <w:top w:val="nil"/>
              <w:left w:val="nil"/>
              <w:bottom w:val="single" w:sz="4" w:space="0" w:color="auto"/>
              <w:right w:val="single" w:sz="4" w:space="0" w:color="auto"/>
            </w:tcBorders>
            <w:vAlign w:val="center"/>
          </w:tcPr>
          <w:p w14:paraId="1DC94982" w14:textId="0EF10A8C" w:rsidR="007F369B" w:rsidRPr="00555FE6" w:rsidRDefault="007F369B" w:rsidP="007F369B">
            <w:pPr>
              <w:spacing w:after="0" w:line="240" w:lineRule="auto"/>
              <w:jc w:val="center"/>
              <w:rPr>
                <w:rFonts w:ascii="Times New Roman" w:eastAsia="Times New Roman" w:hAnsi="Times New Roman" w:cs="Times New Roman"/>
                <w:color w:val="000000"/>
              </w:rPr>
            </w:pPr>
            <w:r w:rsidRPr="00555FE6">
              <w:rPr>
                <w:rFonts w:ascii="Times New Roman" w:eastAsia="Times New Roman" w:hAnsi="Times New Roman" w:cs="Times New Roman"/>
                <w:color w:val="000000"/>
              </w:rPr>
              <w:t>(1</w:t>
            </w:r>
            <w:r>
              <w:rPr>
                <w:rFonts w:ascii="Times New Roman" w:eastAsia="Times New Roman" w:hAnsi="Times New Roman" w:cs="Times New Roman"/>
                <w:color w:val="000000"/>
              </w:rPr>
              <w:t>1</w:t>
            </w:r>
            <w:r w:rsidRPr="00555FE6">
              <w:rPr>
                <w:rFonts w:ascii="Times New Roman" w:eastAsia="Times New Roman" w:hAnsi="Times New Roman" w:cs="Times New Roman"/>
                <w:color w:val="000000"/>
              </w:rPr>
              <w:t>)</w:t>
            </w: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4E15B99F" w14:textId="1F2B1E1E" w:rsidR="007F369B" w:rsidRPr="00555FE6" w:rsidRDefault="007F369B" w:rsidP="007F3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r w:rsidRPr="00555FE6">
              <w:rPr>
                <w:rFonts w:ascii="Times New Roman" w:eastAsia="Times New Roman" w:hAnsi="Times New Roman" w:cs="Times New Roman"/>
                <w:color w:val="000000"/>
              </w:rPr>
              <w:t>)</w:t>
            </w:r>
          </w:p>
        </w:tc>
        <w:tc>
          <w:tcPr>
            <w:tcW w:w="397" w:type="pct"/>
            <w:tcBorders>
              <w:top w:val="nil"/>
              <w:left w:val="single" w:sz="4" w:space="0" w:color="auto"/>
              <w:bottom w:val="single" w:sz="4" w:space="0" w:color="auto"/>
              <w:right w:val="single" w:sz="4" w:space="0" w:color="auto"/>
            </w:tcBorders>
            <w:vAlign w:val="center"/>
          </w:tcPr>
          <w:p w14:paraId="327EE7D9" w14:textId="3227FA1C" w:rsidR="007F369B" w:rsidRPr="00555FE6" w:rsidRDefault="007F369B" w:rsidP="007F36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r w:rsidRPr="00555FE6">
              <w:rPr>
                <w:rFonts w:ascii="Times New Roman" w:eastAsia="Times New Roman" w:hAnsi="Times New Roman" w:cs="Times New Roman"/>
                <w:color w:val="000000"/>
              </w:rPr>
              <w:t>)</w:t>
            </w:r>
          </w:p>
        </w:tc>
        <w:tc>
          <w:tcPr>
            <w:tcW w:w="498" w:type="pct"/>
            <w:tcBorders>
              <w:top w:val="nil"/>
              <w:left w:val="single" w:sz="4" w:space="0" w:color="auto"/>
              <w:bottom w:val="single" w:sz="4" w:space="0" w:color="auto"/>
              <w:right w:val="single" w:sz="4" w:space="0" w:color="auto"/>
            </w:tcBorders>
          </w:tcPr>
          <w:p w14:paraId="49913690" w14:textId="6385E48D" w:rsidR="007F369B" w:rsidRPr="00555FE6" w:rsidRDefault="007F369B" w:rsidP="007F369B">
            <w:pPr>
              <w:spacing w:after="0" w:line="240" w:lineRule="auto"/>
              <w:jc w:val="center"/>
              <w:rPr>
                <w:rFonts w:ascii="Times New Roman" w:eastAsia="DengXian" w:hAnsi="Times New Roman" w:cs="Times New Roman"/>
                <w:i/>
                <w:w w:val="105"/>
                <w:lang w:eastAsia="zh-CN"/>
              </w:rPr>
            </w:pPr>
            <w:r w:rsidRPr="00555FE6">
              <w:rPr>
                <w:rFonts w:ascii="Times New Roman" w:eastAsia="Times New Roman" w:hAnsi="Times New Roman" w:cs="Times New Roman"/>
                <w:color w:val="000000"/>
              </w:rPr>
              <w:t>(14)</w:t>
            </w:r>
          </w:p>
        </w:tc>
        <w:tc>
          <w:tcPr>
            <w:tcW w:w="297" w:type="pct"/>
            <w:tcBorders>
              <w:top w:val="nil"/>
              <w:left w:val="single" w:sz="4" w:space="0" w:color="auto"/>
              <w:bottom w:val="single" w:sz="4" w:space="0" w:color="auto"/>
              <w:right w:val="single" w:sz="4" w:space="0" w:color="auto"/>
            </w:tcBorders>
            <w:vAlign w:val="center"/>
          </w:tcPr>
          <w:p w14:paraId="62E71E22" w14:textId="1FE5F365" w:rsidR="007F369B" w:rsidRPr="00555FE6" w:rsidRDefault="007F369B" w:rsidP="007F369B">
            <w:pPr>
              <w:spacing w:after="0" w:line="240" w:lineRule="auto"/>
              <w:jc w:val="center"/>
              <w:rPr>
                <w:rFonts w:ascii="Times New Roman" w:eastAsia="DengXian" w:hAnsi="Times New Roman" w:cs="Times New Roman"/>
                <w:w w:val="105"/>
                <w:lang w:eastAsia="zh-CN"/>
              </w:rPr>
            </w:pPr>
            <w:r>
              <w:rPr>
                <w:rFonts w:ascii="Times New Roman" w:eastAsia="DengXian" w:hAnsi="Times New Roman" w:cs="Times New Roman"/>
                <w:w w:val="105"/>
                <w:lang w:eastAsia="zh-CN"/>
              </w:rPr>
              <w:t>(15</w:t>
            </w:r>
            <w:r w:rsidRPr="00555FE6">
              <w:rPr>
                <w:rFonts w:ascii="Times New Roman" w:eastAsia="DengXian" w:hAnsi="Times New Roman" w:cs="Times New Roman"/>
                <w:w w:val="105"/>
                <w:lang w:eastAsia="zh-CN"/>
              </w:rPr>
              <w:t>)</w:t>
            </w:r>
          </w:p>
        </w:tc>
        <w:tc>
          <w:tcPr>
            <w:tcW w:w="418" w:type="pct"/>
            <w:tcBorders>
              <w:top w:val="nil"/>
              <w:left w:val="single" w:sz="4" w:space="0" w:color="auto"/>
              <w:bottom w:val="single" w:sz="4" w:space="0" w:color="auto"/>
              <w:right w:val="single" w:sz="4" w:space="0" w:color="auto"/>
            </w:tcBorders>
            <w:vAlign w:val="center"/>
          </w:tcPr>
          <w:p w14:paraId="577BE6CD" w14:textId="34343D4B" w:rsidR="007F369B" w:rsidRPr="00555FE6" w:rsidRDefault="007F369B" w:rsidP="007F369B">
            <w:pPr>
              <w:spacing w:after="0" w:line="240" w:lineRule="auto"/>
              <w:jc w:val="center"/>
              <w:rPr>
                <w:rFonts w:ascii="Times New Roman" w:eastAsia="DengXian" w:hAnsi="Times New Roman" w:cs="Times New Roman"/>
                <w:w w:val="105"/>
                <w:lang w:eastAsia="zh-CN"/>
              </w:rPr>
            </w:pPr>
            <w:r>
              <w:rPr>
                <w:rFonts w:ascii="Times New Roman" w:eastAsia="DengXian" w:hAnsi="Times New Roman" w:cs="Times New Roman"/>
                <w:w w:val="105"/>
                <w:lang w:eastAsia="zh-CN"/>
              </w:rPr>
              <w:t>(16</w:t>
            </w:r>
            <w:r w:rsidRPr="00555FE6">
              <w:rPr>
                <w:rFonts w:ascii="Times New Roman" w:eastAsia="DengXian" w:hAnsi="Times New Roman" w:cs="Times New Roman"/>
                <w:w w:val="105"/>
                <w:lang w:eastAsia="zh-CN"/>
              </w:rPr>
              <w:t>)</w:t>
            </w:r>
          </w:p>
        </w:tc>
      </w:tr>
      <w:tr w:rsidR="007F369B" w:rsidRPr="00555FE6" w14:paraId="5B7AF51E" w14:textId="77777777" w:rsidTr="007F369B">
        <w:trPr>
          <w:trHeight w:val="50"/>
          <w:jc w:val="center"/>
        </w:trPr>
        <w:tc>
          <w:tcPr>
            <w:tcW w:w="207" w:type="pct"/>
            <w:tcBorders>
              <w:top w:val="nil"/>
              <w:left w:val="single" w:sz="4" w:space="0" w:color="auto"/>
              <w:bottom w:val="single" w:sz="4" w:space="0" w:color="auto"/>
              <w:right w:val="single" w:sz="4" w:space="0" w:color="auto"/>
            </w:tcBorders>
            <w:shd w:val="clear" w:color="000000" w:fill="FFFFFF"/>
            <w:noWrap/>
            <w:vAlign w:val="center"/>
            <w:hideMark/>
          </w:tcPr>
          <w:p w14:paraId="35DF2107" w14:textId="77777777" w:rsidR="007F369B" w:rsidRPr="00555FE6" w:rsidRDefault="007F369B" w:rsidP="007F369B">
            <w:pPr>
              <w:spacing w:after="0" w:line="240" w:lineRule="auto"/>
              <w:jc w:val="center"/>
              <w:rPr>
                <w:rFonts w:ascii="Times New Roman" w:eastAsia="Times New Roman" w:hAnsi="Times New Roman" w:cs="Times New Roman"/>
                <w:color w:val="000000"/>
              </w:rPr>
            </w:pPr>
            <w:r w:rsidRPr="00555FE6">
              <w:rPr>
                <w:rFonts w:ascii="Times New Roman" w:eastAsia="Times New Roman" w:hAnsi="Times New Roman" w:cs="Times New Roman"/>
                <w:color w:val="000000"/>
              </w:rPr>
              <w:t>1</w:t>
            </w:r>
          </w:p>
        </w:tc>
        <w:tc>
          <w:tcPr>
            <w:tcW w:w="215" w:type="pct"/>
            <w:tcBorders>
              <w:top w:val="nil"/>
              <w:left w:val="nil"/>
              <w:bottom w:val="single" w:sz="4" w:space="0" w:color="auto"/>
              <w:right w:val="single" w:sz="4" w:space="0" w:color="auto"/>
            </w:tcBorders>
            <w:shd w:val="clear" w:color="auto" w:fill="auto"/>
            <w:vAlign w:val="center"/>
          </w:tcPr>
          <w:p w14:paraId="4C02D419" w14:textId="77777777" w:rsidR="007F369B" w:rsidRPr="00555FE6" w:rsidRDefault="007F369B" w:rsidP="007F369B">
            <w:pPr>
              <w:spacing w:after="0" w:line="240" w:lineRule="auto"/>
              <w:rPr>
                <w:rFonts w:ascii="Times New Roman" w:eastAsia="Times New Roman" w:hAnsi="Times New Roman" w:cs="Times New Roman"/>
              </w:rPr>
            </w:pPr>
          </w:p>
        </w:tc>
        <w:tc>
          <w:tcPr>
            <w:tcW w:w="294" w:type="pct"/>
            <w:tcBorders>
              <w:top w:val="nil"/>
              <w:left w:val="nil"/>
              <w:bottom w:val="single" w:sz="4" w:space="0" w:color="auto"/>
              <w:right w:val="single" w:sz="4" w:space="0" w:color="auto"/>
            </w:tcBorders>
            <w:shd w:val="clear" w:color="auto" w:fill="auto"/>
            <w:vAlign w:val="center"/>
          </w:tcPr>
          <w:p w14:paraId="238F92A8" w14:textId="77777777" w:rsidR="007F369B" w:rsidRPr="00555FE6" w:rsidRDefault="007F369B" w:rsidP="007F369B">
            <w:pPr>
              <w:spacing w:after="0" w:line="240" w:lineRule="auto"/>
              <w:rPr>
                <w:rFonts w:ascii="Times New Roman" w:eastAsia="Times New Roman" w:hAnsi="Times New Roman" w:cs="Times New Roman"/>
              </w:rPr>
            </w:pPr>
          </w:p>
        </w:tc>
        <w:tc>
          <w:tcPr>
            <w:tcW w:w="204" w:type="pct"/>
            <w:tcBorders>
              <w:top w:val="single" w:sz="4" w:space="0" w:color="auto"/>
              <w:left w:val="nil"/>
              <w:bottom w:val="single" w:sz="4" w:space="0" w:color="auto"/>
              <w:right w:val="single" w:sz="4" w:space="0" w:color="auto"/>
            </w:tcBorders>
            <w:vAlign w:val="center"/>
          </w:tcPr>
          <w:p w14:paraId="55FA0D1F" w14:textId="77777777"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211" w:type="pct"/>
            <w:tcBorders>
              <w:top w:val="nil"/>
              <w:left w:val="nil"/>
              <w:bottom w:val="single" w:sz="4" w:space="0" w:color="auto"/>
              <w:right w:val="single" w:sz="4" w:space="0" w:color="auto"/>
            </w:tcBorders>
            <w:shd w:val="clear" w:color="auto" w:fill="auto"/>
            <w:vAlign w:val="center"/>
          </w:tcPr>
          <w:p w14:paraId="74D65326" w14:textId="77777777" w:rsidR="007F369B" w:rsidRPr="00555FE6" w:rsidRDefault="007F369B" w:rsidP="007F369B">
            <w:pPr>
              <w:spacing w:after="0" w:line="240" w:lineRule="auto"/>
              <w:jc w:val="right"/>
              <w:rPr>
                <w:rFonts w:ascii="Times New Roman" w:eastAsia="Times New Roman" w:hAnsi="Times New Roman" w:cs="Times New Roman"/>
              </w:rPr>
            </w:pPr>
          </w:p>
        </w:tc>
        <w:tc>
          <w:tcPr>
            <w:tcW w:w="353" w:type="pct"/>
            <w:tcBorders>
              <w:top w:val="single" w:sz="4" w:space="0" w:color="auto"/>
              <w:left w:val="nil"/>
              <w:bottom w:val="single" w:sz="4" w:space="0" w:color="auto"/>
              <w:right w:val="single" w:sz="4" w:space="0" w:color="auto"/>
            </w:tcBorders>
          </w:tcPr>
          <w:p w14:paraId="5F6B7668" w14:textId="77777777"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5D40C06E" w14:textId="574078E9"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251" w:type="pct"/>
            <w:tcBorders>
              <w:top w:val="nil"/>
              <w:left w:val="nil"/>
              <w:bottom w:val="single" w:sz="4" w:space="0" w:color="auto"/>
              <w:right w:val="single" w:sz="4" w:space="0" w:color="auto"/>
            </w:tcBorders>
            <w:shd w:val="clear" w:color="auto" w:fill="auto"/>
            <w:vAlign w:val="center"/>
          </w:tcPr>
          <w:p w14:paraId="18231DE5" w14:textId="77777777" w:rsidR="007F369B" w:rsidRPr="00555FE6" w:rsidRDefault="007F369B" w:rsidP="007F369B">
            <w:pPr>
              <w:spacing w:after="0" w:line="240" w:lineRule="auto"/>
              <w:jc w:val="right"/>
              <w:rPr>
                <w:rFonts w:ascii="Times New Roman" w:eastAsia="Times New Roman" w:hAnsi="Times New Roman" w:cs="Times New Roman"/>
                <w:color w:val="000000"/>
              </w:rPr>
            </w:pPr>
          </w:p>
        </w:tc>
        <w:tc>
          <w:tcPr>
            <w:tcW w:w="328" w:type="pct"/>
            <w:tcBorders>
              <w:top w:val="single" w:sz="4" w:space="0" w:color="auto"/>
              <w:left w:val="nil"/>
              <w:bottom w:val="single" w:sz="4" w:space="0" w:color="auto"/>
              <w:right w:val="single" w:sz="4" w:space="0" w:color="auto"/>
            </w:tcBorders>
            <w:vAlign w:val="center"/>
          </w:tcPr>
          <w:p w14:paraId="163E9D2E" w14:textId="77777777"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B20B005" w14:textId="77777777" w:rsidR="007F369B" w:rsidRPr="00555FE6" w:rsidRDefault="007F369B" w:rsidP="007F369B">
            <w:pPr>
              <w:spacing w:after="0" w:line="240" w:lineRule="auto"/>
              <w:jc w:val="center"/>
              <w:rPr>
                <w:rFonts w:ascii="Times New Roman" w:eastAsia="Times New Roman" w:hAnsi="Times New Roman" w:cs="Times New Roman"/>
                <w:b/>
                <w:color w:val="000000"/>
              </w:rPr>
            </w:pPr>
          </w:p>
        </w:tc>
        <w:tc>
          <w:tcPr>
            <w:tcW w:w="403" w:type="pct"/>
            <w:tcBorders>
              <w:top w:val="nil"/>
              <w:left w:val="nil"/>
              <w:bottom w:val="single" w:sz="4" w:space="0" w:color="auto"/>
              <w:right w:val="single" w:sz="4" w:space="0" w:color="auto"/>
            </w:tcBorders>
          </w:tcPr>
          <w:p w14:paraId="300DA681" w14:textId="77777777"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16B971EA" w14:textId="77777777"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397" w:type="pct"/>
            <w:tcBorders>
              <w:top w:val="nil"/>
              <w:left w:val="single" w:sz="4" w:space="0" w:color="auto"/>
              <w:bottom w:val="single" w:sz="4" w:space="0" w:color="auto"/>
              <w:right w:val="single" w:sz="4" w:space="0" w:color="auto"/>
            </w:tcBorders>
          </w:tcPr>
          <w:p w14:paraId="6353E9AF" w14:textId="77777777"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498" w:type="pct"/>
            <w:tcBorders>
              <w:top w:val="nil"/>
              <w:left w:val="single" w:sz="4" w:space="0" w:color="auto"/>
              <w:bottom w:val="single" w:sz="4" w:space="0" w:color="auto"/>
              <w:right w:val="single" w:sz="4" w:space="0" w:color="auto"/>
            </w:tcBorders>
          </w:tcPr>
          <w:p w14:paraId="2538C9F3" w14:textId="77777777" w:rsidR="007F369B" w:rsidRPr="00555FE6" w:rsidRDefault="007F369B" w:rsidP="007F369B">
            <w:pPr>
              <w:spacing w:after="0" w:line="240" w:lineRule="auto"/>
              <w:jc w:val="center"/>
              <w:rPr>
                <w:rFonts w:ascii="Times New Roman" w:eastAsia="Times New Roman" w:hAnsi="Times New Roman" w:cs="Times New Roman"/>
                <w:color w:val="000000"/>
              </w:rPr>
            </w:pPr>
          </w:p>
        </w:tc>
        <w:tc>
          <w:tcPr>
            <w:tcW w:w="297" w:type="pct"/>
            <w:tcBorders>
              <w:top w:val="nil"/>
              <w:left w:val="single" w:sz="4" w:space="0" w:color="auto"/>
              <w:bottom w:val="single" w:sz="4" w:space="0" w:color="auto"/>
              <w:right w:val="single" w:sz="4" w:space="0" w:color="auto"/>
            </w:tcBorders>
          </w:tcPr>
          <w:p w14:paraId="0EA82DEC" w14:textId="77777777" w:rsidR="007F369B" w:rsidRPr="00555FE6" w:rsidRDefault="007F369B" w:rsidP="007F369B">
            <w:pPr>
              <w:spacing w:after="0" w:line="240" w:lineRule="auto"/>
              <w:jc w:val="center"/>
              <w:rPr>
                <w:rFonts w:ascii="Times New Roman" w:eastAsia="DengXian" w:hAnsi="Times New Roman" w:cs="Times New Roman"/>
                <w:i/>
                <w:w w:val="105"/>
                <w:lang w:eastAsia="zh-CN"/>
              </w:rPr>
            </w:pPr>
          </w:p>
        </w:tc>
        <w:tc>
          <w:tcPr>
            <w:tcW w:w="418" w:type="pct"/>
            <w:tcBorders>
              <w:top w:val="nil"/>
              <w:left w:val="single" w:sz="4" w:space="0" w:color="auto"/>
              <w:bottom w:val="single" w:sz="4" w:space="0" w:color="auto"/>
              <w:right w:val="single" w:sz="4" w:space="0" w:color="auto"/>
            </w:tcBorders>
          </w:tcPr>
          <w:p w14:paraId="64F66483" w14:textId="77777777" w:rsidR="007F369B" w:rsidRPr="00555FE6" w:rsidRDefault="007F369B" w:rsidP="007F369B">
            <w:pPr>
              <w:spacing w:after="0" w:line="240" w:lineRule="auto"/>
              <w:jc w:val="center"/>
              <w:rPr>
                <w:rFonts w:ascii="Times New Roman" w:eastAsia="Times New Roman" w:hAnsi="Times New Roman" w:cs="Times New Roman"/>
                <w:color w:val="000000"/>
              </w:rPr>
            </w:pPr>
            <w:r w:rsidRPr="00555FE6">
              <w:rPr>
                <w:rFonts w:ascii="Times New Roman" w:eastAsia="DengXian" w:hAnsi="Times New Roman" w:cs="Times New Roman"/>
                <w:i/>
                <w:w w:val="105"/>
                <w:lang w:eastAsia="zh-CN"/>
              </w:rPr>
              <w:t>Chi tiết tại trang…… thuộc E-HSDT</w:t>
            </w:r>
          </w:p>
        </w:tc>
      </w:tr>
      <w:tr w:rsidR="007F369B" w:rsidRPr="00555FE6" w14:paraId="73C1291E" w14:textId="77777777" w:rsidTr="007F369B">
        <w:trPr>
          <w:trHeight w:val="452"/>
          <w:jc w:val="center"/>
        </w:trPr>
        <w:tc>
          <w:tcPr>
            <w:tcW w:w="20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1A5F96"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r w:rsidRPr="00555FE6">
              <w:rPr>
                <w:rFonts w:ascii="Times New Roman" w:eastAsia="Times New Roman" w:hAnsi="Times New Roman" w:cs="Times New Roman"/>
                <w:color w:val="000000"/>
                <w:sz w:val="24"/>
                <w:szCs w:val="24"/>
              </w:rPr>
              <w:t>…</w:t>
            </w:r>
          </w:p>
        </w:tc>
        <w:tc>
          <w:tcPr>
            <w:tcW w:w="215" w:type="pct"/>
            <w:tcBorders>
              <w:top w:val="single" w:sz="4" w:space="0" w:color="auto"/>
              <w:left w:val="nil"/>
              <w:bottom w:val="single" w:sz="4" w:space="0" w:color="auto"/>
              <w:right w:val="single" w:sz="4" w:space="0" w:color="auto"/>
            </w:tcBorders>
            <w:shd w:val="clear" w:color="auto" w:fill="auto"/>
            <w:vAlign w:val="center"/>
          </w:tcPr>
          <w:p w14:paraId="69D1AF3E" w14:textId="77777777" w:rsidR="007F369B" w:rsidRPr="00555FE6" w:rsidRDefault="007F369B" w:rsidP="007F369B">
            <w:pPr>
              <w:spacing w:after="0" w:line="240" w:lineRule="auto"/>
              <w:rPr>
                <w:rFonts w:ascii="Times New Roman" w:eastAsia="Times New Roman" w:hAnsi="Times New Roman" w:cs="Times New Roman"/>
                <w:sz w:val="24"/>
                <w:szCs w:val="24"/>
              </w:rPr>
            </w:pPr>
          </w:p>
        </w:tc>
        <w:tc>
          <w:tcPr>
            <w:tcW w:w="294" w:type="pct"/>
            <w:tcBorders>
              <w:top w:val="single" w:sz="4" w:space="0" w:color="auto"/>
              <w:left w:val="nil"/>
              <w:bottom w:val="single" w:sz="4" w:space="0" w:color="auto"/>
              <w:right w:val="single" w:sz="4" w:space="0" w:color="auto"/>
            </w:tcBorders>
            <w:shd w:val="clear" w:color="auto" w:fill="auto"/>
            <w:vAlign w:val="center"/>
          </w:tcPr>
          <w:p w14:paraId="2C3CCEBE" w14:textId="77777777" w:rsidR="007F369B" w:rsidRPr="00555FE6" w:rsidRDefault="007F369B" w:rsidP="007F369B">
            <w:pPr>
              <w:spacing w:after="0" w:line="240" w:lineRule="auto"/>
              <w:rPr>
                <w:rFonts w:ascii="Times New Roman" w:eastAsia="Times New Roman" w:hAnsi="Times New Roman" w:cs="Times New Roman"/>
                <w:sz w:val="24"/>
                <w:szCs w:val="24"/>
              </w:rPr>
            </w:pPr>
          </w:p>
        </w:tc>
        <w:tc>
          <w:tcPr>
            <w:tcW w:w="204" w:type="pct"/>
            <w:tcBorders>
              <w:top w:val="single" w:sz="4" w:space="0" w:color="auto"/>
              <w:left w:val="nil"/>
              <w:bottom w:val="single" w:sz="4" w:space="0" w:color="auto"/>
              <w:right w:val="single" w:sz="4" w:space="0" w:color="auto"/>
            </w:tcBorders>
            <w:vAlign w:val="center"/>
          </w:tcPr>
          <w:p w14:paraId="33D4141C"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211" w:type="pct"/>
            <w:tcBorders>
              <w:top w:val="single" w:sz="4" w:space="0" w:color="auto"/>
              <w:left w:val="nil"/>
              <w:bottom w:val="single" w:sz="4" w:space="0" w:color="auto"/>
              <w:right w:val="single" w:sz="4" w:space="0" w:color="auto"/>
            </w:tcBorders>
            <w:shd w:val="clear" w:color="auto" w:fill="auto"/>
            <w:vAlign w:val="center"/>
          </w:tcPr>
          <w:p w14:paraId="6A143BC7" w14:textId="77777777" w:rsidR="007F369B" w:rsidRPr="00555FE6" w:rsidRDefault="007F369B" w:rsidP="007F369B">
            <w:pPr>
              <w:spacing w:after="0" w:line="240" w:lineRule="auto"/>
              <w:jc w:val="right"/>
              <w:rPr>
                <w:rFonts w:ascii="Times New Roman" w:eastAsia="Times New Roman" w:hAnsi="Times New Roman" w:cs="Times New Roman"/>
                <w:sz w:val="24"/>
                <w:szCs w:val="24"/>
              </w:rPr>
            </w:pPr>
          </w:p>
        </w:tc>
        <w:tc>
          <w:tcPr>
            <w:tcW w:w="353" w:type="pct"/>
            <w:tcBorders>
              <w:top w:val="single" w:sz="4" w:space="0" w:color="auto"/>
              <w:left w:val="nil"/>
              <w:bottom w:val="single" w:sz="4" w:space="0" w:color="auto"/>
              <w:right w:val="single" w:sz="4" w:space="0" w:color="auto"/>
            </w:tcBorders>
          </w:tcPr>
          <w:p w14:paraId="7C16D466"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254637AE" w14:textId="38AA65F9"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251" w:type="pct"/>
            <w:tcBorders>
              <w:top w:val="single" w:sz="4" w:space="0" w:color="auto"/>
              <w:left w:val="nil"/>
              <w:bottom w:val="single" w:sz="4" w:space="0" w:color="auto"/>
              <w:right w:val="single" w:sz="4" w:space="0" w:color="auto"/>
            </w:tcBorders>
            <w:shd w:val="clear" w:color="auto" w:fill="auto"/>
            <w:vAlign w:val="center"/>
          </w:tcPr>
          <w:p w14:paraId="11D2E7C1" w14:textId="77777777" w:rsidR="007F369B" w:rsidRPr="00555FE6" w:rsidRDefault="007F369B" w:rsidP="007F369B">
            <w:pPr>
              <w:spacing w:after="0" w:line="240" w:lineRule="auto"/>
              <w:jc w:val="right"/>
              <w:rPr>
                <w:rFonts w:ascii="Times New Roman" w:eastAsia="Times New Roman" w:hAnsi="Times New Roman" w:cs="Times New Roman"/>
                <w:color w:val="000000"/>
                <w:sz w:val="24"/>
                <w:szCs w:val="24"/>
              </w:rPr>
            </w:pPr>
          </w:p>
        </w:tc>
        <w:tc>
          <w:tcPr>
            <w:tcW w:w="328" w:type="pct"/>
            <w:tcBorders>
              <w:top w:val="single" w:sz="4" w:space="0" w:color="auto"/>
              <w:left w:val="nil"/>
              <w:bottom w:val="single" w:sz="4" w:space="0" w:color="auto"/>
              <w:right w:val="single" w:sz="4" w:space="0" w:color="auto"/>
            </w:tcBorders>
            <w:vAlign w:val="center"/>
          </w:tcPr>
          <w:p w14:paraId="63118CE9"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357B085"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403" w:type="pct"/>
            <w:tcBorders>
              <w:top w:val="single" w:sz="4" w:space="0" w:color="auto"/>
              <w:left w:val="nil"/>
              <w:bottom w:val="single" w:sz="4" w:space="0" w:color="auto"/>
              <w:right w:val="single" w:sz="4" w:space="0" w:color="auto"/>
            </w:tcBorders>
          </w:tcPr>
          <w:p w14:paraId="461BAB0B"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2E7D9ED6"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397" w:type="pct"/>
            <w:tcBorders>
              <w:top w:val="single" w:sz="4" w:space="0" w:color="auto"/>
              <w:left w:val="single" w:sz="4" w:space="0" w:color="auto"/>
              <w:bottom w:val="single" w:sz="4" w:space="0" w:color="auto"/>
              <w:right w:val="single" w:sz="4" w:space="0" w:color="auto"/>
            </w:tcBorders>
          </w:tcPr>
          <w:p w14:paraId="2443496B"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498" w:type="pct"/>
            <w:tcBorders>
              <w:top w:val="single" w:sz="4" w:space="0" w:color="auto"/>
              <w:left w:val="single" w:sz="4" w:space="0" w:color="auto"/>
              <w:bottom w:val="single" w:sz="4" w:space="0" w:color="auto"/>
              <w:right w:val="single" w:sz="4" w:space="0" w:color="auto"/>
            </w:tcBorders>
          </w:tcPr>
          <w:p w14:paraId="446440E6"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297" w:type="pct"/>
            <w:tcBorders>
              <w:top w:val="single" w:sz="4" w:space="0" w:color="auto"/>
              <w:left w:val="single" w:sz="4" w:space="0" w:color="auto"/>
              <w:bottom w:val="single" w:sz="4" w:space="0" w:color="auto"/>
              <w:right w:val="single" w:sz="4" w:space="0" w:color="auto"/>
            </w:tcBorders>
          </w:tcPr>
          <w:p w14:paraId="551A85C7"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c>
          <w:tcPr>
            <w:tcW w:w="418" w:type="pct"/>
            <w:tcBorders>
              <w:top w:val="single" w:sz="4" w:space="0" w:color="auto"/>
              <w:left w:val="single" w:sz="4" w:space="0" w:color="auto"/>
              <w:bottom w:val="single" w:sz="4" w:space="0" w:color="auto"/>
              <w:right w:val="single" w:sz="4" w:space="0" w:color="auto"/>
            </w:tcBorders>
          </w:tcPr>
          <w:p w14:paraId="758B1568" w14:textId="77777777" w:rsidR="007F369B" w:rsidRPr="00555FE6" w:rsidRDefault="007F369B" w:rsidP="007F369B">
            <w:pPr>
              <w:spacing w:after="0" w:line="240" w:lineRule="auto"/>
              <w:jc w:val="center"/>
              <w:rPr>
                <w:rFonts w:ascii="Times New Roman" w:eastAsia="Times New Roman" w:hAnsi="Times New Roman" w:cs="Times New Roman"/>
                <w:color w:val="000000"/>
                <w:sz w:val="24"/>
                <w:szCs w:val="24"/>
              </w:rPr>
            </w:pPr>
          </w:p>
        </w:tc>
      </w:tr>
    </w:tbl>
    <w:p w14:paraId="54536B4B" w14:textId="77777777" w:rsidR="00555FE6" w:rsidRPr="00555FE6" w:rsidRDefault="00555FE6" w:rsidP="00555FE6">
      <w:pPr>
        <w:spacing w:before="117" w:after="0" w:line="240" w:lineRule="auto"/>
        <w:ind w:left="7938"/>
        <w:jc w:val="center"/>
        <w:rPr>
          <w:rFonts w:ascii="Times New Roman" w:eastAsia="DengXian" w:hAnsi="Times New Roman" w:cs="Times New Roman"/>
          <w:i/>
          <w:sz w:val="24"/>
          <w:szCs w:val="24"/>
          <w:lang w:eastAsia="zh-CN"/>
        </w:rPr>
      </w:pPr>
      <w:r w:rsidRPr="00555FE6">
        <w:rPr>
          <w:rFonts w:ascii="Times New Roman" w:eastAsia="DengXian" w:hAnsi="Times New Roman" w:cs="Times New Roman"/>
          <w:i/>
          <w:sz w:val="24"/>
          <w:szCs w:val="24"/>
          <w:lang w:eastAsia="zh-CN"/>
        </w:rPr>
        <w:t>………</w:t>
      </w:r>
      <w:proofErr w:type="gramStart"/>
      <w:r w:rsidRPr="00555FE6">
        <w:rPr>
          <w:rFonts w:ascii="Times New Roman" w:eastAsia="DengXian" w:hAnsi="Times New Roman" w:cs="Times New Roman"/>
          <w:i/>
          <w:sz w:val="24"/>
          <w:szCs w:val="24"/>
          <w:lang w:eastAsia="zh-CN"/>
        </w:rPr>
        <w:t>.,ngày</w:t>
      </w:r>
      <w:proofErr w:type="gramEnd"/>
      <w:r w:rsidRPr="00555FE6">
        <w:rPr>
          <w:rFonts w:ascii="Times New Roman" w:eastAsia="DengXian" w:hAnsi="Times New Roman" w:cs="Times New Roman"/>
          <w:i/>
          <w:sz w:val="24"/>
          <w:szCs w:val="24"/>
          <w:lang w:eastAsia="zh-CN"/>
        </w:rPr>
        <w:t>.........tháng..........năm</w:t>
      </w:r>
      <w:r w:rsidRPr="00555FE6">
        <w:rPr>
          <w:rFonts w:ascii="Times New Roman" w:eastAsia="DengXian" w:hAnsi="Times New Roman" w:cs="Times New Roman"/>
          <w:i/>
          <w:spacing w:val="32"/>
          <w:sz w:val="24"/>
          <w:szCs w:val="24"/>
          <w:lang w:eastAsia="zh-CN"/>
        </w:rPr>
        <w:t xml:space="preserve"> </w:t>
      </w:r>
      <w:r w:rsidRPr="00555FE6">
        <w:rPr>
          <w:rFonts w:ascii="Times New Roman" w:eastAsia="DengXian" w:hAnsi="Times New Roman" w:cs="Times New Roman"/>
          <w:i/>
          <w:sz w:val="24"/>
          <w:szCs w:val="24"/>
          <w:lang w:eastAsia="zh-CN"/>
        </w:rPr>
        <w:t>......</w:t>
      </w:r>
    </w:p>
    <w:p w14:paraId="1F47FEC7" w14:textId="77777777" w:rsidR="00555FE6" w:rsidRPr="00555FE6" w:rsidRDefault="00555FE6" w:rsidP="00555FE6">
      <w:pPr>
        <w:spacing w:before="117" w:after="0" w:line="240" w:lineRule="auto"/>
        <w:ind w:left="7938"/>
        <w:jc w:val="center"/>
        <w:rPr>
          <w:rFonts w:ascii="Times New Roman" w:eastAsia="DengXian" w:hAnsi="Times New Roman" w:cs="Times New Roman"/>
          <w:i/>
          <w:w w:val="105"/>
          <w:sz w:val="24"/>
          <w:szCs w:val="24"/>
          <w:lang w:eastAsia="zh-CN"/>
        </w:rPr>
      </w:pPr>
      <w:r w:rsidRPr="00555FE6">
        <w:rPr>
          <w:rFonts w:ascii="Times New Roman" w:eastAsia="DengXian" w:hAnsi="Times New Roman" w:cs="Times New Roman"/>
          <w:b/>
          <w:w w:val="105"/>
          <w:sz w:val="24"/>
          <w:szCs w:val="24"/>
          <w:lang w:eastAsia="zh-CN"/>
        </w:rPr>
        <w:t>Đại</w:t>
      </w:r>
      <w:r w:rsidRPr="00555FE6">
        <w:rPr>
          <w:rFonts w:ascii="Times New Roman" w:eastAsia="DengXian" w:hAnsi="Times New Roman" w:cs="Times New Roman"/>
          <w:b/>
          <w:spacing w:val="-13"/>
          <w:w w:val="105"/>
          <w:sz w:val="24"/>
          <w:szCs w:val="24"/>
          <w:lang w:eastAsia="zh-CN"/>
        </w:rPr>
        <w:t xml:space="preserve"> </w:t>
      </w:r>
      <w:r w:rsidRPr="00555FE6">
        <w:rPr>
          <w:rFonts w:ascii="Times New Roman" w:eastAsia="DengXian" w:hAnsi="Times New Roman" w:cs="Times New Roman"/>
          <w:b/>
          <w:w w:val="105"/>
          <w:sz w:val="24"/>
          <w:szCs w:val="24"/>
          <w:lang w:eastAsia="zh-CN"/>
        </w:rPr>
        <w:t>diện</w:t>
      </w:r>
      <w:r w:rsidRPr="00555FE6">
        <w:rPr>
          <w:rFonts w:ascii="Times New Roman" w:eastAsia="DengXian" w:hAnsi="Times New Roman" w:cs="Times New Roman"/>
          <w:b/>
          <w:spacing w:val="-14"/>
          <w:w w:val="105"/>
          <w:sz w:val="24"/>
          <w:szCs w:val="24"/>
          <w:lang w:eastAsia="zh-CN"/>
        </w:rPr>
        <w:t xml:space="preserve"> </w:t>
      </w:r>
      <w:r w:rsidRPr="00555FE6">
        <w:rPr>
          <w:rFonts w:ascii="Times New Roman" w:eastAsia="DengXian" w:hAnsi="Times New Roman" w:cs="Times New Roman"/>
          <w:b/>
          <w:w w:val="105"/>
          <w:sz w:val="24"/>
          <w:szCs w:val="24"/>
          <w:lang w:eastAsia="zh-CN"/>
        </w:rPr>
        <w:t>hợp</w:t>
      </w:r>
      <w:r w:rsidRPr="00555FE6">
        <w:rPr>
          <w:rFonts w:ascii="Times New Roman" w:eastAsia="DengXian" w:hAnsi="Times New Roman" w:cs="Times New Roman"/>
          <w:b/>
          <w:spacing w:val="-10"/>
          <w:w w:val="105"/>
          <w:sz w:val="24"/>
          <w:szCs w:val="24"/>
          <w:lang w:eastAsia="zh-CN"/>
        </w:rPr>
        <w:t xml:space="preserve"> </w:t>
      </w:r>
      <w:r w:rsidRPr="00555FE6">
        <w:rPr>
          <w:rFonts w:ascii="Times New Roman" w:eastAsia="DengXian" w:hAnsi="Times New Roman" w:cs="Times New Roman"/>
          <w:b/>
          <w:w w:val="105"/>
          <w:sz w:val="24"/>
          <w:szCs w:val="24"/>
          <w:lang w:eastAsia="zh-CN"/>
        </w:rPr>
        <w:t>pháp</w:t>
      </w:r>
      <w:r w:rsidRPr="00555FE6">
        <w:rPr>
          <w:rFonts w:ascii="Times New Roman" w:eastAsia="DengXian" w:hAnsi="Times New Roman" w:cs="Times New Roman"/>
          <w:b/>
          <w:spacing w:val="-10"/>
          <w:w w:val="105"/>
          <w:sz w:val="24"/>
          <w:szCs w:val="24"/>
          <w:lang w:eastAsia="zh-CN"/>
        </w:rPr>
        <w:t xml:space="preserve"> </w:t>
      </w:r>
      <w:r w:rsidRPr="00555FE6">
        <w:rPr>
          <w:rFonts w:ascii="Times New Roman" w:eastAsia="DengXian" w:hAnsi="Times New Roman" w:cs="Times New Roman"/>
          <w:b/>
          <w:w w:val="105"/>
          <w:sz w:val="24"/>
          <w:szCs w:val="24"/>
          <w:lang w:eastAsia="zh-CN"/>
        </w:rPr>
        <w:t>của</w:t>
      </w:r>
      <w:r w:rsidRPr="00555FE6">
        <w:rPr>
          <w:rFonts w:ascii="Times New Roman" w:eastAsia="DengXian" w:hAnsi="Times New Roman" w:cs="Times New Roman"/>
          <w:b/>
          <w:spacing w:val="-18"/>
          <w:w w:val="105"/>
          <w:sz w:val="24"/>
          <w:szCs w:val="24"/>
          <w:lang w:eastAsia="zh-CN"/>
        </w:rPr>
        <w:t xml:space="preserve"> </w:t>
      </w:r>
      <w:r w:rsidRPr="00555FE6">
        <w:rPr>
          <w:rFonts w:ascii="Times New Roman" w:eastAsia="DengXian" w:hAnsi="Times New Roman" w:cs="Times New Roman"/>
          <w:b/>
          <w:w w:val="105"/>
          <w:sz w:val="24"/>
          <w:szCs w:val="24"/>
          <w:lang w:eastAsia="zh-CN"/>
        </w:rPr>
        <w:t>nhà</w:t>
      </w:r>
      <w:r w:rsidRPr="00555FE6">
        <w:rPr>
          <w:rFonts w:ascii="Times New Roman" w:eastAsia="DengXian" w:hAnsi="Times New Roman" w:cs="Times New Roman"/>
          <w:b/>
          <w:spacing w:val="-15"/>
          <w:w w:val="105"/>
          <w:sz w:val="24"/>
          <w:szCs w:val="24"/>
          <w:lang w:eastAsia="zh-CN"/>
        </w:rPr>
        <w:t xml:space="preserve"> </w:t>
      </w:r>
      <w:r w:rsidRPr="00555FE6">
        <w:rPr>
          <w:rFonts w:ascii="Times New Roman" w:eastAsia="DengXian" w:hAnsi="Times New Roman" w:cs="Times New Roman"/>
          <w:b/>
          <w:w w:val="105"/>
          <w:sz w:val="24"/>
          <w:szCs w:val="24"/>
          <w:lang w:eastAsia="zh-CN"/>
        </w:rPr>
        <w:t>thầu</w:t>
      </w:r>
      <w:r w:rsidRPr="00555FE6">
        <w:rPr>
          <w:rFonts w:ascii="Times New Roman" w:eastAsia="DengXian" w:hAnsi="Times New Roman" w:cs="Times New Roman"/>
          <w:i/>
          <w:w w:val="105"/>
          <w:sz w:val="24"/>
          <w:szCs w:val="24"/>
          <w:lang w:eastAsia="zh-CN"/>
        </w:rPr>
        <w:t xml:space="preserve">                                                                                                                                                   </w:t>
      </w:r>
      <w:proofErr w:type="gramStart"/>
      <w:r w:rsidRPr="00555FE6">
        <w:rPr>
          <w:rFonts w:ascii="Times New Roman" w:eastAsia="DengXian" w:hAnsi="Times New Roman" w:cs="Times New Roman"/>
          <w:i/>
          <w:w w:val="105"/>
          <w:sz w:val="24"/>
          <w:szCs w:val="24"/>
          <w:lang w:eastAsia="zh-CN"/>
        </w:rPr>
        <w:t xml:space="preserve">   [</w:t>
      </w:r>
      <w:proofErr w:type="gramEnd"/>
      <w:r w:rsidRPr="00555FE6">
        <w:rPr>
          <w:rFonts w:ascii="Times New Roman" w:eastAsia="DengXian" w:hAnsi="Times New Roman" w:cs="Times New Roman"/>
          <w:i/>
          <w:w w:val="105"/>
          <w:sz w:val="24"/>
          <w:szCs w:val="24"/>
          <w:lang w:eastAsia="zh-CN"/>
        </w:rPr>
        <w:t>Ghi</w:t>
      </w:r>
      <w:r w:rsidRPr="00555FE6">
        <w:rPr>
          <w:rFonts w:ascii="Times New Roman" w:eastAsia="DengXian" w:hAnsi="Times New Roman" w:cs="Times New Roman"/>
          <w:i/>
          <w:spacing w:val="-16"/>
          <w:w w:val="105"/>
          <w:sz w:val="24"/>
          <w:szCs w:val="24"/>
          <w:lang w:eastAsia="zh-CN"/>
        </w:rPr>
        <w:t xml:space="preserve"> </w:t>
      </w:r>
      <w:r w:rsidRPr="00555FE6">
        <w:rPr>
          <w:rFonts w:ascii="Times New Roman" w:eastAsia="DengXian" w:hAnsi="Times New Roman" w:cs="Times New Roman"/>
          <w:i/>
          <w:w w:val="105"/>
          <w:sz w:val="24"/>
          <w:szCs w:val="24"/>
          <w:lang w:eastAsia="zh-CN"/>
        </w:rPr>
        <w:t>tên,</w:t>
      </w:r>
      <w:r w:rsidRPr="00555FE6">
        <w:rPr>
          <w:rFonts w:ascii="Times New Roman" w:eastAsia="DengXian" w:hAnsi="Times New Roman" w:cs="Times New Roman"/>
          <w:i/>
          <w:spacing w:val="-12"/>
          <w:w w:val="105"/>
          <w:sz w:val="24"/>
          <w:szCs w:val="24"/>
          <w:lang w:eastAsia="zh-CN"/>
        </w:rPr>
        <w:t xml:space="preserve"> </w:t>
      </w:r>
      <w:r w:rsidRPr="00555FE6">
        <w:rPr>
          <w:rFonts w:ascii="Times New Roman" w:eastAsia="DengXian" w:hAnsi="Times New Roman" w:cs="Times New Roman"/>
          <w:i/>
          <w:w w:val="105"/>
          <w:sz w:val="24"/>
          <w:szCs w:val="24"/>
          <w:lang w:eastAsia="zh-CN"/>
        </w:rPr>
        <w:t>chức</w:t>
      </w:r>
      <w:r w:rsidRPr="00555FE6">
        <w:rPr>
          <w:rFonts w:ascii="Times New Roman" w:eastAsia="DengXian" w:hAnsi="Times New Roman" w:cs="Times New Roman"/>
          <w:i/>
          <w:spacing w:val="-11"/>
          <w:w w:val="105"/>
          <w:sz w:val="24"/>
          <w:szCs w:val="24"/>
          <w:lang w:eastAsia="zh-CN"/>
        </w:rPr>
        <w:t xml:space="preserve"> </w:t>
      </w:r>
      <w:r w:rsidRPr="00555FE6">
        <w:rPr>
          <w:rFonts w:ascii="Times New Roman" w:eastAsia="DengXian" w:hAnsi="Times New Roman" w:cs="Times New Roman"/>
          <w:i/>
          <w:w w:val="105"/>
          <w:sz w:val="24"/>
          <w:szCs w:val="24"/>
          <w:lang w:eastAsia="zh-CN"/>
        </w:rPr>
        <w:t>danh,</w:t>
      </w:r>
      <w:r w:rsidRPr="00555FE6">
        <w:rPr>
          <w:rFonts w:ascii="Times New Roman" w:eastAsia="DengXian" w:hAnsi="Times New Roman" w:cs="Times New Roman"/>
          <w:i/>
          <w:spacing w:val="-7"/>
          <w:w w:val="105"/>
          <w:sz w:val="24"/>
          <w:szCs w:val="24"/>
          <w:lang w:eastAsia="zh-CN"/>
        </w:rPr>
        <w:t xml:space="preserve"> </w:t>
      </w:r>
      <w:r w:rsidRPr="00555FE6">
        <w:rPr>
          <w:rFonts w:ascii="Times New Roman" w:eastAsia="DengXian" w:hAnsi="Times New Roman" w:cs="Times New Roman"/>
          <w:i/>
          <w:spacing w:val="-3"/>
          <w:w w:val="105"/>
          <w:sz w:val="24"/>
          <w:szCs w:val="24"/>
          <w:lang w:eastAsia="zh-CN"/>
        </w:rPr>
        <w:t>ký</w:t>
      </w:r>
      <w:r w:rsidRPr="00555FE6">
        <w:rPr>
          <w:rFonts w:ascii="Times New Roman" w:eastAsia="DengXian" w:hAnsi="Times New Roman" w:cs="Times New Roman"/>
          <w:i/>
          <w:spacing w:val="-15"/>
          <w:w w:val="105"/>
          <w:sz w:val="24"/>
          <w:szCs w:val="24"/>
          <w:lang w:eastAsia="zh-CN"/>
        </w:rPr>
        <w:t xml:space="preserve"> </w:t>
      </w:r>
      <w:r w:rsidRPr="00555FE6">
        <w:rPr>
          <w:rFonts w:ascii="Times New Roman" w:eastAsia="DengXian" w:hAnsi="Times New Roman" w:cs="Times New Roman"/>
          <w:i/>
          <w:w w:val="105"/>
          <w:sz w:val="24"/>
          <w:szCs w:val="24"/>
          <w:lang w:eastAsia="zh-CN"/>
        </w:rPr>
        <w:t>tên</w:t>
      </w:r>
      <w:r w:rsidRPr="00555FE6">
        <w:rPr>
          <w:rFonts w:ascii="Times New Roman" w:eastAsia="DengXian" w:hAnsi="Times New Roman" w:cs="Times New Roman"/>
          <w:i/>
          <w:spacing w:val="-14"/>
          <w:w w:val="105"/>
          <w:sz w:val="24"/>
          <w:szCs w:val="24"/>
          <w:lang w:eastAsia="zh-CN"/>
        </w:rPr>
        <w:t xml:space="preserve"> </w:t>
      </w:r>
      <w:r w:rsidRPr="00555FE6">
        <w:rPr>
          <w:rFonts w:ascii="Times New Roman" w:eastAsia="DengXian" w:hAnsi="Times New Roman" w:cs="Times New Roman"/>
          <w:i/>
          <w:w w:val="105"/>
          <w:sz w:val="24"/>
          <w:szCs w:val="24"/>
          <w:lang w:eastAsia="zh-CN"/>
        </w:rPr>
        <w:t>và</w:t>
      </w:r>
      <w:r w:rsidRPr="00555FE6">
        <w:rPr>
          <w:rFonts w:ascii="Times New Roman" w:eastAsia="DengXian" w:hAnsi="Times New Roman" w:cs="Times New Roman"/>
          <w:i/>
          <w:spacing w:val="-13"/>
          <w:w w:val="105"/>
          <w:sz w:val="24"/>
          <w:szCs w:val="24"/>
          <w:lang w:eastAsia="zh-CN"/>
        </w:rPr>
        <w:t xml:space="preserve"> </w:t>
      </w:r>
      <w:r w:rsidRPr="00555FE6">
        <w:rPr>
          <w:rFonts w:ascii="Times New Roman" w:eastAsia="DengXian" w:hAnsi="Times New Roman" w:cs="Times New Roman"/>
          <w:i/>
          <w:w w:val="105"/>
          <w:sz w:val="24"/>
          <w:szCs w:val="24"/>
          <w:lang w:eastAsia="zh-CN"/>
        </w:rPr>
        <w:t>đóng</w:t>
      </w:r>
      <w:r w:rsidRPr="00555FE6">
        <w:rPr>
          <w:rFonts w:ascii="Times New Roman" w:eastAsia="DengXian" w:hAnsi="Times New Roman" w:cs="Times New Roman"/>
          <w:i/>
          <w:spacing w:val="-10"/>
          <w:w w:val="105"/>
          <w:sz w:val="24"/>
          <w:szCs w:val="24"/>
          <w:lang w:eastAsia="zh-CN"/>
        </w:rPr>
        <w:t xml:space="preserve"> </w:t>
      </w:r>
      <w:r w:rsidRPr="00555FE6">
        <w:rPr>
          <w:rFonts w:ascii="Times New Roman" w:eastAsia="DengXian" w:hAnsi="Times New Roman" w:cs="Times New Roman"/>
          <w:i/>
          <w:w w:val="105"/>
          <w:sz w:val="24"/>
          <w:szCs w:val="24"/>
          <w:lang w:eastAsia="zh-CN"/>
        </w:rPr>
        <w:t>dấu]</w:t>
      </w:r>
    </w:p>
    <w:p w14:paraId="2805ECAA" w14:textId="77777777" w:rsidR="00FD4BC4" w:rsidRDefault="00FD4BC4">
      <w:pPr>
        <w:rPr>
          <w:rFonts w:ascii="Times New Roman" w:eastAsia="DengXian" w:hAnsi="Times New Roman" w:cs="Times New Roman"/>
          <w:bCs/>
          <w:sz w:val="28"/>
          <w:szCs w:val="28"/>
          <w:lang w:eastAsia="zh-CN"/>
        </w:rPr>
      </w:pPr>
      <w:r>
        <w:rPr>
          <w:rFonts w:ascii="Times New Roman" w:eastAsia="DengXian" w:hAnsi="Times New Roman" w:cs="Times New Roman"/>
          <w:bCs/>
          <w:sz w:val="28"/>
          <w:szCs w:val="28"/>
          <w:lang w:eastAsia="zh-CN"/>
        </w:rPr>
        <w:br w:type="page"/>
      </w:r>
    </w:p>
    <w:p w14:paraId="60C0F076" w14:textId="77777777" w:rsidR="00C71B09" w:rsidRPr="00C71B09" w:rsidRDefault="00C71B09" w:rsidP="00C71B09">
      <w:pPr>
        <w:spacing w:before="80" w:after="0" w:line="380" w:lineRule="exact"/>
        <w:ind w:firstLine="454"/>
        <w:jc w:val="both"/>
        <w:rPr>
          <w:rFonts w:ascii="Times New Roman" w:eastAsia="Times New Roman" w:hAnsi="Times New Roman" w:cs="Times New Roman"/>
          <w:bCs/>
          <w:sz w:val="28"/>
          <w:szCs w:val="28"/>
          <w:lang w:val="nl-NL"/>
        </w:rPr>
      </w:pPr>
      <w:r w:rsidRPr="00C71B09">
        <w:rPr>
          <w:rFonts w:ascii="Times New Roman" w:eastAsia="Times New Roman" w:hAnsi="Times New Roman" w:cs="Times New Roman"/>
          <w:bCs/>
          <w:sz w:val="28"/>
          <w:szCs w:val="28"/>
          <w:lang w:val="nl-NL"/>
        </w:rPr>
        <w:lastRenderedPageBreak/>
        <w:t>1.3.2. Nhà thầu cung cấp bản cam kết theo mẫu sau:</w:t>
      </w:r>
    </w:p>
    <w:p w14:paraId="64D5C7B1" w14:textId="77777777" w:rsidR="00C71B09" w:rsidRPr="00C71B09" w:rsidRDefault="00C71B09" w:rsidP="00C71B09">
      <w:pPr>
        <w:spacing w:before="80" w:after="0" w:line="380" w:lineRule="exact"/>
        <w:ind w:firstLine="454"/>
        <w:jc w:val="center"/>
        <w:rPr>
          <w:rFonts w:ascii="Times New Roman" w:eastAsia="Times New Roman" w:hAnsi="Times New Roman" w:cs="Times New Roman"/>
          <w:b/>
          <w:sz w:val="28"/>
          <w:szCs w:val="28"/>
          <w:lang w:val="nl-NL"/>
        </w:rPr>
      </w:pPr>
      <w:r w:rsidRPr="00C71B09">
        <w:rPr>
          <w:rFonts w:ascii="Times New Roman" w:eastAsia="Times New Roman" w:hAnsi="Times New Roman" w:cs="Times New Roman"/>
          <w:b/>
          <w:sz w:val="28"/>
          <w:szCs w:val="28"/>
          <w:lang w:val="nl-NL"/>
        </w:rPr>
        <w:t>BẢN CAM KẾT</w:t>
      </w:r>
    </w:p>
    <w:p w14:paraId="785AAF8F" w14:textId="77777777" w:rsidR="00C71B09" w:rsidRPr="00C71B09" w:rsidRDefault="00C71B09" w:rsidP="00C71B09">
      <w:pPr>
        <w:spacing w:before="80" w:after="0" w:line="380" w:lineRule="exact"/>
        <w:ind w:firstLine="454"/>
        <w:jc w:val="right"/>
        <w:rPr>
          <w:rFonts w:ascii="Times New Roman" w:eastAsia="Times New Roman" w:hAnsi="Times New Roman" w:cs="Times New Roman"/>
          <w:bCs/>
          <w:sz w:val="28"/>
          <w:szCs w:val="28"/>
          <w:lang w:val="nl-NL"/>
        </w:rPr>
      </w:pPr>
      <w:r w:rsidRPr="00C71B09">
        <w:rPr>
          <w:rFonts w:ascii="Times New Roman" w:eastAsia="Times New Roman" w:hAnsi="Times New Roman" w:cs="Times New Roman"/>
          <w:bCs/>
          <w:sz w:val="28"/>
          <w:szCs w:val="28"/>
          <w:lang w:val="nl-NL"/>
        </w:rPr>
        <w:t xml:space="preserve">                  , ngày      tháng     năm        </w:t>
      </w:r>
      <w:r w:rsidRPr="00C71B09">
        <w:rPr>
          <w:rFonts w:ascii="Times New Roman" w:eastAsia="Times New Roman" w:hAnsi="Times New Roman" w:cs="Times New Roman"/>
          <w:bCs/>
          <w:sz w:val="28"/>
          <w:szCs w:val="28"/>
          <w:lang w:val="nl-NL"/>
        </w:rPr>
        <w:tab/>
      </w:r>
    </w:p>
    <w:p w14:paraId="4A0DEE1F" w14:textId="2689A546" w:rsidR="00C71B09" w:rsidRDefault="00C71B09" w:rsidP="00C71B09">
      <w:pPr>
        <w:spacing w:before="80" w:after="0" w:line="380" w:lineRule="exact"/>
        <w:ind w:firstLine="454"/>
        <w:jc w:val="center"/>
        <w:rPr>
          <w:rFonts w:ascii="Times New Roman" w:eastAsia="Times New Roman" w:hAnsi="Times New Roman" w:cs="Times New Roman"/>
          <w:bCs/>
          <w:sz w:val="28"/>
          <w:szCs w:val="28"/>
          <w:lang w:val="nl-NL"/>
        </w:rPr>
      </w:pPr>
      <w:r w:rsidRPr="00C71B09">
        <w:rPr>
          <w:rFonts w:ascii="Times New Roman" w:eastAsia="Times New Roman" w:hAnsi="Times New Roman" w:cs="Times New Roman"/>
          <w:bCs/>
          <w:sz w:val="28"/>
          <w:szCs w:val="28"/>
          <w:lang w:val="nl-NL"/>
        </w:rPr>
        <w:t xml:space="preserve">Kính gửi: Bệnh viện </w:t>
      </w:r>
      <w:r>
        <w:rPr>
          <w:rFonts w:ascii="Times New Roman" w:eastAsia="Times New Roman" w:hAnsi="Times New Roman" w:cs="Times New Roman"/>
          <w:bCs/>
          <w:sz w:val="28"/>
          <w:szCs w:val="28"/>
          <w:lang w:val="nl-NL"/>
        </w:rPr>
        <w:t>Quân Dân y tỉnh</w:t>
      </w:r>
      <w:r w:rsidRPr="00C71B09">
        <w:rPr>
          <w:rFonts w:ascii="Times New Roman" w:eastAsia="Times New Roman" w:hAnsi="Times New Roman" w:cs="Times New Roman"/>
          <w:bCs/>
          <w:sz w:val="28"/>
          <w:szCs w:val="28"/>
          <w:lang w:val="nl-NL"/>
        </w:rPr>
        <w:t xml:space="preserve"> Đồng Tháp</w:t>
      </w:r>
    </w:p>
    <w:p w14:paraId="09964799" w14:textId="77777777" w:rsidR="00B579A5" w:rsidRPr="00C71B09" w:rsidRDefault="00B579A5" w:rsidP="00C71B09">
      <w:pPr>
        <w:spacing w:before="80" w:after="0" w:line="380" w:lineRule="exact"/>
        <w:ind w:firstLine="454"/>
        <w:jc w:val="center"/>
        <w:rPr>
          <w:rFonts w:ascii="Times New Roman" w:eastAsia="Times New Roman" w:hAnsi="Times New Roman" w:cs="Times New Roman"/>
          <w:bCs/>
          <w:sz w:val="28"/>
          <w:szCs w:val="28"/>
          <w:lang w:val="nl-NL"/>
        </w:rPr>
      </w:pPr>
    </w:p>
    <w:p w14:paraId="1374E7C4" w14:textId="3FFEA195" w:rsidR="00C71B09" w:rsidRPr="00C71B09" w:rsidRDefault="00C71B09" w:rsidP="00B579A5">
      <w:pPr>
        <w:spacing w:before="80" w:after="0" w:line="380" w:lineRule="exact"/>
        <w:ind w:firstLine="567"/>
        <w:jc w:val="both"/>
        <w:rPr>
          <w:rFonts w:ascii="Times New Roman" w:eastAsia="Times New Roman" w:hAnsi="Times New Roman" w:cs="Times New Roman"/>
          <w:bCs/>
          <w:sz w:val="28"/>
          <w:szCs w:val="28"/>
          <w:lang w:val="nl-NL"/>
        </w:rPr>
      </w:pPr>
      <w:r w:rsidRPr="00C71B09">
        <w:rPr>
          <w:rFonts w:ascii="Times New Roman" w:eastAsia="Times New Roman" w:hAnsi="Times New Roman" w:cs="Times New Roman"/>
          <w:bCs/>
          <w:sz w:val="28"/>
          <w:szCs w:val="28"/>
          <w:lang w:val="nl-NL"/>
        </w:rPr>
        <w:t>Sau khi nghiên cứu hồ sơ mời thầu và văn bản sửa đổi hồ sơ mời thầu số ___ [ghi số của văn bản sửa đổi (nếu có)], nhà thầu ____ [ghi tên nhà thầu] xin cam kết các nội dung sau:</w:t>
      </w:r>
    </w:p>
    <w:p w14:paraId="06EC0F24" w14:textId="7E06E21C" w:rsidR="00C71B09" w:rsidRPr="00B579A5" w:rsidRDefault="00C71B09" w:rsidP="00B579A5">
      <w:pPr>
        <w:spacing w:before="80" w:after="0" w:line="380" w:lineRule="exact"/>
        <w:ind w:firstLine="567"/>
        <w:jc w:val="both"/>
        <w:rPr>
          <w:rFonts w:ascii="Times New Roman" w:eastAsia="Times New Roman" w:hAnsi="Times New Roman" w:cs="Times New Roman"/>
          <w:bCs/>
          <w:sz w:val="28"/>
          <w:szCs w:val="28"/>
          <w:lang w:val="nl-NL"/>
        </w:rPr>
      </w:pPr>
      <w:r w:rsidRPr="00B579A5">
        <w:rPr>
          <w:rFonts w:ascii="Times New Roman" w:eastAsia="Times New Roman" w:hAnsi="Times New Roman" w:cs="Times New Roman"/>
          <w:bCs/>
          <w:sz w:val="28"/>
          <w:szCs w:val="28"/>
          <w:lang w:val="nl-NL"/>
        </w:rPr>
        <w:t>1.</w:t>
      </w:r>
      <w:r w:rsidR="00B579A5">
        <w:rPr>
          <w:rFonts w:ascii="Times New Roman" w:eastAsia="Times New Roman" w:hAnsi="Times New Roman" w:cs="Times New Roman"/>
          <w:bCs/>
          <w:sz w:val="28"/>
          <w:szCs w:val="28"/>
          <w:lang w:val="nl-NL"/>
        </w:rPr>
        <w:t xml:space="preserve"> </w:t>
      </w:r>
      <w:r w:rsidRPr="00B579A5">
        <w:rPr>
          <w:rFonts w:ascii="Times New Roman" w:eastAsia="Times New Roman" w:hAnsi="Times New Roman" w:cs="Times New Roman"/>
          <w:bCs/>
          <w:sz w:val="28"/>
          <w:szCs w:val="28"/>
          <w:lang w:val="nl-NL"/>
        </w:rPr>
        <w:t>Thời hạn sử dụng</w:t>
      </w:r>
      <w:r w:rsidR="00A33301" w:rsidRPr="00B579A5">
        <w:rPr>
          <w:rFonts w:ascii="Times New Roman" w:eastAsia="Times New Roman" w:hAnsi="Times New Roman" w:cs="Times New Roman"/>
          <w:bCs/>
          <w:sz w:val="28"/>
          <w:szCs w:val="28"/>
          <w:lang w:val="nl-NL"/>
        </w:rPr>
        <w:t>:</w:t>
      </w:r>
    </w:p>
    <w:p w14:paraId="3B9E3AB3" w14:textId="654571E6" w:rsidR="00B579A5" w:rsidRPr="00B579A5" w:rsidRDefault="00B579A5" w:rsidP="00B579A5">
      <w:pPr>
        <w:spacing w:before="60" w:after="60" w:line="240" w:lineRule="auto"/>
        <w:ind w:right="43" w:firstLine="567"/>
        <w:jc w:val="both"/>
        <w:rPr>
          <w:rFonts w:ascii="Times New Roman" w:eastAsia="DengXian" w:hAnsi="Times New Roman" w:cs="Times New Roman"/>
          <w:sz w:val="28"/>
          <w:szCs w:val="28"/>
          <w:lang w:eastAsia="zh-CN"/>
        </w:rPr>
      </w:pPr>
      <w:r w:rsidRPr="00B579A5">
        <w:rPr>
          <w:rFonts w:ascii="Times New Roman" w:eastAsia="DengXian" w:hAnsi="Times New Roman" w:cs="Times New Roman"/>
          <w:sz w:val="28"/>
          <w:szCs w:val="28"/>
          <w:lang w:eastAsia="zh-CN"/>
        </w:rPr>
        <w:t>Cam kết thời hạn sử dụng còn lại của hàng hóa tính từ thời điểm giao hàng:</w:t>
      </w:r>
    </w:p>
    <w:p w14:paraId="403EC682" w14:textId="77777777" w:rsidR="00B579A5" w:rsidRPr="00B579A5" w:rsidRDefault="00B579A5" w:rsidP="00B579A5">
      <w:pPr>
        <w:spacing w:before="60" w:after="60" w:line="240" w:lineRule="auto"/>
        <w:ind w:right="43" w:firstLine="567"/>
        <w:jc w:val="both"/>
        <w:rPr>
          <w:rFonts w:ascii="Times New Roman" w:eastAsia="DengXian" w:hAnsi="Times New Roman" w:cs="Times New Roman"/>
          <w:sz w:val="28"/>
          <w:szCs w:val="28"/>
          <w:lang w:eastAsia="zh-CN"/>
        </w:rPr>
      </w:pPr>
      <w:r w:rsidRPr="00B579A5">
        <w:rPr>
          <w:rFonts w:ascii="Times New Roman" w:eastAsia="DengXian" w:hAnsi="Times New Roman" w:cs="Times New Roman"/>
          <w:sz w:val="28"/>
          <w:szCs w:val="28"/>
          <w:lang w:eastAsia="zh-CN"/>
        </w:rPr>
        <w:t>- Ít nhất 12 tháng đối với hàng hóa có hạn dùng từ 02 năm trở lên.</w:t>
      </w:r>
    </w:p>
    <w:p w14:paraId="43524F21" w14:textId="77777777" w:rsidR="00B579A5" w:rsidRPr="00B579A5" w:rsidRDefault="00B579A5" w:rsidP="00B579A5">
      <w:pPr>
        <w:spacing w:before="60" w:after="60" w:line="240" w:lineRule="auto"/>
        <w:ind w:right="43" w:firstLine="567"/>
        <w:jc w:val="both"/>
        <w:rPr>
          <w:rFonts w:ascii="Times New Roman" w:eastAsia="DengXian" w:hAnsi="Times New Roman" w:cs="Times New Roman"/>
          <w:sz w:val="28"/>
          <w:szCs w:val="28"/>
          <w:lang w:eastAsia="zh-CN"/>
        </w:rPr>
      </w:pPr>
      <w:r w:rsidRPr="00B579A5">
        <w:rPr>
          <w:rFonts w:ascii="Times New Roman" w:eastAsia="DengXian" w:hAnsi="Times New Roman" w:cs="Times New Roman"/>
          <w:spacing w:val="-4"/>
          <w:sz w:val="28"/>
          <w:szCs w:val="28"/>
          <w:lang w:eastAsia="zh-CN"/>
        </w:rPr>
        <w:t>- Ít nhất 06 tháng đối với hàng hóa có hạn dùng dưới 02 năm.</w:t>
      </w:r>
    </w:p>
    <w:p w14:paraId="112F4395" w14:textId="77777777" w:rsidR="00B579A5" w:rsidRPr="00B579A5" w:rsidRDefault="00B579A5" w:rsidP="00B579A5">
      <w:pPr>
        <w:spacing w:before="80" w:after="0" w:line="380" w:lineRule="exact"/>
        <w:ind w:firstLine="567"/>
        <w:jc w:val="both"/>
        <w:rPr>
          <w:rFonts w:ascii="Times New Roman" w:eastAsia="DengXian" w:hAnsi="Times New Roman" w:cs="Times New Roman"/>
          <w:sz w:val="28"/>
          <w:szCs w:val="28"/>
          <w:lang w:eastAsia="zh-CN"/>
        </w:rPr>
      </w:pPr>
      <w:r w:rsidRPr="00B579A5">
        <w:rPr>
          <w:rFonts w:ascii="Times New Roman" w:eastAsia="DengXian" w:hAnsi="Times New Roman" w:cs="Times New Roman"/>
          <w:sz w:val="28"/>
          <w:szCs w:val="28"/>
          <w:lang w:eastAsia="zh-CN"/>
        </w:rPr>
        <w:t>- Trường hợp hàng hóa có hạn dùng dưới 6 tháng nhà thầu phải có cam kết đảm bảo chất lượng và nhận lại hàng hóa nếu đơn vị không dùng hết, trình thủ trưởng đơn vị quyết định.</w:t>
      </w:r>
    </w:p>
    <w:p w14:paraId="5E4CC9BB" w14:textId="342F8309" w:rsidR="00B579A5" w:rsidRPr="00B579A5" w:rsidRDefault="00C71B09" w:rsidP="00B579A5">
      <w:pPr>
        <w:spacing w:before="80" w:after="0" w:line="380" w:lineRule="exact"/>
        <w:ind w:firstLine="567"/>
        <w:jc w:val="both"/>
        <w:rPr>
          <w:rFonts w:ascii="Times New Roman" w:eastAsia="Times New Roman" w:hAnsi="Times New Roman" w:cs="Times New Roman"/>
          <w:bCs/>
          <w:sz w:val="28"/>
          <w:szCs w:val="28"/>
          <w:lang w:val="nl-NL"/>
        </w:rPr>
      </w:pPr>
      <w:r w:rsidRPr="00B579A5">
        <w:rPr>
          <w:rFonts w:ascii="Times New Roman" w:eastAsia="Times New Roman" w:hAnsi="Times New Roman" w:cs="Times New Roman"/>
          <w:bCs/>
          <w:sz w:val="28"/>
          <w:szCs w:val="28"/>
          <w:lang w:val="nl-NL"/>
        </w:rPr>
        <w:t>2. Tiến độ cung cấp:</w:t>
      </w:r>
    </w:p>
    <w:p w14:paraId="13787C4B" w14:textId="1DC2BB20" w:rsidR="00C71B09" w:rsidRPr="00B579A5" w:rsidRDefault="00C71B09" w:rsidP="00B579A5">
      <w:pPr>
        <w:spacing w:before="80" w:after="0" w:line="380" w:lineRule="exact"/>
        <w:ind w:firstLine="567"/>
        <w:jc w:val="both"/>
        <w:rPr>
          <w:rFonts w:ascii="Times New Roman" w:eastAsia="Times New Roman" w:hAnsi="Times New Roman" w:cs="Times New Roman"/>
          <w:bCs/>
          <w:sz w:val="28"/>
          <w:szCs w:val="28"/>
          <w:lang w:val="nl-NL"/>
        </w:rPr>
      </w:pPr>
      <w:r w:rsidRPr="00B579A5">
        <w:rPr>
          <w:rFonts w:ascii="Times New Roman" w:eastAsia="Times New Roman" w:hAnsi="Times New Roman" w:cs="Times New Roman"/>
          <w:bCs/>
          <w:sz w:val="28"/>
          <w:szCs w:val="28"/>
          <w:lang w:val="nl-NL"/>
        </w:rPr>
        <w:t>Nhà thầu cam kết giao hàng trong vòng 72 giờ kể từ khi nhận được đơn hàng từ Bệnh viện, đổi trả hàng hóa khi có vấn đề về chất lượng sản phẩm trong vòng 10 ngày làm việc kể từ ngày nhận được thông báo của Bệnh viện.</w:t>
      </w:r>
    </w:p>
    <w:p w14:paraId="1DE05071" w14:textId="417ACACE" w:rsidR="00B579A5" w:rsidRPr="00B579A5" w:rsidRDefault="00B579A5" w:rsidP="00B579A5">
      <w:pPr>
        <w:spacing w:before="80" w:after="0" w:line="380" w:lineRule="exact"/>
        <w:ind w:firstLine="567"/>
        <w:jc w:val="both"/>
        <w:rPr>
          <w:rFonts w:ascii="Times New Roman" w:eastAsia="Times New Roman" w:hAnsi="Times New Roman" w:cs="Times New Roman"/>
          <w:bCs/>
          <w:sz w:val="28"/>
          <w:szCs w:val="28"/>
          <w:lang w:val="nl-NL"/>
        </w:rPr>
      </w:pPr>
      <w:r w:rsidRPr="00B579A5">
        <w:rPr>
          <w:rFonts w:ascii="Times New Roman" w:eastAsia="Times New Roman" w:hAnsi="Times New Roman" w:cs="Times New Roman"/>
          <w:bCs/>
          <w:spacing w:val="-6"/>
          <w:sz w:val="28"/>
          <w:szCs w:val="28"/>
        </w:rPr>
        <w:t>Trong trường hợp hàng hóa không đáp ứng đủ theo đúng tiến độ đã cam kết thì Bệnh viện có quyền gửi mẫu đến đơn vị khác do Bệnh viện chỉ định, để thực hiện xét nghiệm đáp ứng nhu cầu chuyên môn và Nhà thầu có trách nhiệm thanh toán tiền xét nghiệm và gửi mẫu này theo đúng thời gian yêu cầu của nơi thực hiện xét nghiệm đó.</w:t>
      </w:r>
    </w:p>
    <w:p w14:paraId="10725414" w14:textId="32DD2EBA" w:rsidR="00B579A5" w:rsidRPr="00B579A5" w:rsidRDefault="00C71B09" w:rsidP="00B579A5">
      <w:pPr>
        <w:spacing w:before="80" w:after="0" w:line="380" w:lineRule="exact"/>
        <w:ind w:firstLine="567"/>
        <w:jc w:val="both"/>
        <w:rPr>
          <w:rFonts w:ascii="Times New Roman" w:eastAsia="Times New Roman" w:hAnsi="Times New Roman" w:cs="Times New Roman"/>
          <w:bCs/>
          <w:sz w:val="28"/>
          <w:szCs w:val="28"/>
          <w:lang w:val="nl-NL"/>
        </w:rPr>
      </w:pPr>
      <w:r w:rsidRPr="00B579A5">
        <w:rPr>
          <w:rFonts w:ascii="Times New Roman" w:eastAsia="Times New Roman" w:hAnsi="Times New Roman" w:cs="Times New Roman"/>
          <w:bCs/>
          <w:sz w:val="28"/>
          <w:szCs w:val="28"/>
          <w:lang w:val="nl-NL"/>
        </w:rPr>
        <w:t>3. Có bảng liệt kê chi tiết cấu thành giá:</w:t>
      </w:r>
    </w:p>
    <w:p w14:paraId="0D104488" w14:textId="27A4688E" w:rsidR="00B579A5" w:rsidRPr="00B579A5" w:rsidRDefault="00B579A5" w:rsidP="00B579A5">
      <w:pPr>
        <w:spacing w:before="60" w:after="60" w:line="240" w:lineRule="auto"/>
        <w:ind w:firstLine="567"/>
        <w:jc w:val="both"/>
        <w:rPr>
          <w:rFonts w:ascii="Times New Roman" w:eastAsia="Times New Roman" w:hAnsi="Times New Roman" w:cs="Times New Roman"/>
          <w:bCs/>
          <w:spacing w:val="-6"/>
          <w:sz w:val="28"/>
          <w:szCs w:val="28"/>
        </w:rPr>
      </w:pPr>
      <w:r w:rsidRPr="00B579A5">
        <w:rPr>
          <w:rFonts w:ascii="Times New Roman" w:eastAsia="Times New Roman" w:hAnsi="Times New Roman" w:cs="Times New Roman"/>
          <w:bCs/>
          <w:spacing w:val="-6"/>
          <w:sz w:val="28"/>
          <w:szCs w:val="28"/>
        </w:rPr>
        <w:t>Nhà thầu cam kết kê khai tại bảng liệt kê chi tiết cấu thành giá phù hợp với giá dự thầu, công bố của nhà sản xuất và khối lượng xét nghiệm tại đơn vị; trong quá trình vận hành không phát sinh tiêu hao khác ngoài các yếu tố đã kê khai.</w:t>
      </w:r>
    </w:p>
    <w:p w14:paraId="44D911C3" w14:textId="5A9EEB95" w:rsidR="00C71B09" w:rsidRPr="00B579A5" w:rsidRDefault="00C71B09" w:rsidP="00B579A5">
      <w:pPr>
        <w:spacing w:before="80" w:after="0" w:line="380" w:lineRule="exact"/>
        <w:ind w:firstLine="567"/>
        <w:jc w:val="both"/>
        <w:rPr>
          <w:rFonts w:ascii="Times New Roman" w:eastAsia="Times New Roman" w:hAnsi="Times New Roman" w:cs="Times New Roman"/>
          <w:bCs/>
          <w:sz w:val="28"/>
          <w:szCs w:val="28"/>
          <w:lang w:val="nl-NL"/>
        </w:rPr>
      </w:pPr>
      <w:r w:rsidRPr="00B579A5">
        <w:rPr>
          <w:rFonts w:ascii="Times New Roman" w:eastAsia="Times New Roman" w:hAnsi="Times New Roman" w:cs="Times New Roman"/>
          <w:bCs/>
          <w:sz w:val="28"/>
          <w:szCs w:val="28"/>
          <w:lang w:val="nl-NL"/>
        </w:rPr>
        <w:lastRenderedPageBreak/>
        <w:t>4. Cam kết của Nhà thầu:</w:t>
      </w:r>
    </w:p>
    <w:p w14:paraId="600D5F1B" w14:textId="6D9C44D0" w:rsidR="00B579A5" w:rsidRPr="00B579A5" w:rsidRDefault="00B579A5" w:rsidP="00B579A5">
      <w:pPr>
        <w:pStyle w:val="BodyText"/>
        <w:kinsoku w:val="0"/>
        <w:overflowPunct w:val="0"/>
        <w:spacing w:line="276" w:lineRule="auto"/>
        <w:ind w:left="0" w:right="16" w:firstLine="567"/>
        <w:rPr>
          <w:bCs/>
          <w:sz w:val="28"/>
          <w:szCs w:val="28"/>
          <w:lang w:val="nl-NL"/>
        </w:rPr>
      </w:pPr>
      <w:r w:rsidRPr="00B579A5">
        <w:rPr>
          <w:rFonts w:eastAsia="Times New Roman"/>
          <w:bCs/>
          <w:spacing w:val="-6"/>
          <w:sz w:val="28"/>
          <w:szCs w:val="28"/>
        </w:rPr>
        <w:t xml:space="preserve">- </w:t>
      </w:r>
      <w:r w:rsidRPr="00B579A5">
        <w:rPr>
          <w:bCs/>
          <w:spacing w:val="-6"/>
          <w:sz w:val="28"/>
          <w:szCs w:val="28"/>
        </w:rPr>
        <w:t>Nhà thầu cam kết t</w:t>
      </w:r>
      <w:r w:rsidRPr="00B579A5">
        <w:rPr>
          <w:bCs/>
          <w:sz w:val="28"/>
          <w:szCs w:val="28"/>
          <w:lang w:val="nl-NL"/>
        </w:rPr>
        <w:t>hay thế lô sản phẩm khi không đảm bảo sử dụng do lỗi kỹ thuật hoặc thu hồi vô điều kiện nếu hàng cung ứng không đạt chất lượng theo yêu cầu E-HSMT hoặc phát sinh sự cố hàng loạt trong quá trình sử dụng. Tất cả các chi phí phát sinh của việc đổi thay thế sản phẩm hoặc khắc phục sự cố thuộc về nhà thầu.</w:t>
      </w:r>
    </w:p>
    <w:p w14:paraId="500CDCAB" w14:textId="77777777" w:rsidR="00497BA6" w:rsidRDefault="00B579A5" w:rsidP="00497BA6">
      <w:pPr>
        <w:spacing w:before="60" w:after="60" w:line="240" w:lineRule="auto"/>
        <w:ind w:firstLine="567"/>
        <w:jc w:val="both"/>
        <w:rPr>
          <w:rFonts w:ascii="Times New Roman" w:eastAsia="Times New Roman" w:hAnsi="Times New Roman" w:cs="Times New Roman"/>
          <w:bCs/>
          <w:spacing w:val="-6"/>
          <w:sz w:val="28"/>
          <w:szCs w:val="28"/>
        </w:rPr>
      </w:pPr>
      <w:r w:rsidRPr="00B579A5">
        <w:rPr>
          <w:rFonts w:ascii="Times New Roman" w:eastAsia="Times New Roman" w:hAnsi="Times New Roman" w:cs="Times New Roman"/>
          <w:bCs/>
          <w:spacing w:val="-6"/>
          <w:sz w:val="28"/>
          <w:szCs w:val="28"/>
        </w:rPr>
        <w:t>- Nhà thầu cam kết chịu phí hóa chất và phí thực hiện chương trình ngoại kiểm trên máy sử dụng hóa chất trong suốt thời gian thực hiện hợp đồng thầu.</w:t>
      </w:r>
      <w:r w:rsidR="00497BA6">
        <w:rPr>
          <w:rFonts w:ascii="Times New Roman" w:eastAsia="Times New Roman" w:hAnsi="Times New Roman" w:cs="Times New Roman"/>
          <w:bCs/>
          <w:spacing w:val="-6"/>
          <w:sz w:val="28"/>
          <w:szCs w:val="28"/>
        </w:rPr>
        <w:t xml:space="preserve"> </w:t>
      </w:r>
    </w:p>
    <w:p w14:paraId="1F3F5F14" w14:textId="6423E4C9" w:rsidR="00B579A5" w:rsidRPr="00497BA6" w:rsidRDefault="00B579A5" w:rsidP="00497BA6">
      <w:pPr>
        <w:spacing w:before="60" w:after="60" w:line="240" w:lineRule="auto"/>
        <w:ind w:firstLine="567"/>
        <w:jc w:val="both"/>
        <w:rPr>
          <w:rFonts w:ascii="Times New Roman" w:eastAsia="Times New Roman" w:hAnsi="Times New Roman" w:cs="Times New Roman"/>
          <w:bCs/>
          <w:spacing w:val="-6"/>
          <w:sz w:val="28"/>
          <w:szCs w:val="28"/>
        </w:rPr>
      </w:pPr>
      <w:r w:rsidRPr="00B579A5">
        <w:rPr>
          <w:rFonts w:ascii="Times New Roman" w:eastAsia="Times New Roman" w:hAnsi="Times New Roman" w:cs="Times New Roman"/>
          <w:bCs/>
          <w:spacing w:val="-6"/>
          <w:sz w:val="28"/>
          <w:szCs w:val="28"/>
        </w:rPr>
        <w:t xml:space="preserve">- Nhà thầu cam kết đảm bảo kết nối dữ liệu của </w:t>
      </w:r>
      <w:r w:rsidRPr="00497BA6">
        <w:rPr>
          <w:rFonts w:ascii="Times New Roman" w:eastAsia="Times New Roman" w:hAnsi="Times New Roman" w:cs="Times New Roman"/>
          <w:bCs/>
          <w:spacing w:val="-6"/>
          <w:sz w:val="28"/>
          <w:szCs w:val="28"/>
        </w:rPr>
        <w:t>máy với hệ thống quản lý của Bệnh viện</w:t>
      </w:r>
      <w:r w:rsidR="00497BA6" w:rsidRPr="00497BA6">
        <w:rPr>
          <w:rFonts w:ascii="Times New Roman" w:eastAsia="Times New Roman" w:hAnsi="Times New Roman" w:cs="Times New Roman"/>
          <w:bCs/>
          <w:spacing w:val="-6"/>
          <w:sz w:val="28"/>
          <w:szCs w:val="28"/>
        </w:rPr>
        <w:t xml:space="preserve"> chịu chi phí kết nối (nếu có).</w:t>
      </w:r>
    </w:p>
    <w:p w14:paraId="5D2F4E9E" w14:textId="77777777" w:rsidR="00B579A5" w:rsidRPr="00B579A5" w:rsidRDefault="00B579A5" w:rsidP="00B579A5">
      <w:pPr>
        <w:spacing w:before="60" w:after="60" w:line="240" w:lineRule="auto"/>
        <w:ind w:firstLine="567"/>
        <w:jc w:val="both"/>
        <w:rPr>
          <w:rFonts w:ascii="Times New Roman" w:eastAsia="Times New Roman" w:hAnsi="Times New Roman" w:cs="Times New Roman"/>
          <w:bCs/>
          <w:spacing w:val="-6"/>
          <w:sz w:val="28"/>
          <w:szCs w:val="28"/>
        </w:rPr>
      </w:pPr>
      <w:r w:rsidRPr="00B579A5">
        <w:rPr>
          <w:rFonts w:ascii="Times New Roman" w:eastAsia="Times New Roman" w:hAnsi="Times New Roman" w:cs="Times New Roman"/>
          <w:bCs/>
          <w:spacing w:val="-6"/>
          <w:sz w:val="28"/>
          <w:szCs w:val="28"/>
        </w:rPr>
        <w:t>- Có cơ số hóa chất vận hành thử nghiệm.</w:t>
      </w:r>
    </w:p>
    <w:p w14:paraId="7AE7E0C1" w14:textId="77777777" w:rsidR="00B579A5" w:rsidRPr="00B579A5" w:rsidRDefault="00B579A5" w:rsidP="00B579A5">
      <w:pPr>
        <w:spacing w:before="60" w:after="60" w:line="240" w:lineRule="auto"/>
        <w:ind w:firstLine="567"/>
        <w:jc w:val="both"/>
        <w:rPr>
          <w:rFonts w:ascii="Times New Roman" w:eastAsia="Times New Roman" w:hAnsi="Times New Roman" w:cs="Times New Roman"/>
          <w:iCs/>
          <w:sz w:val="28"/>
          <w:szCs w:val="28"/>
          <w:lang w:val="es-ES"/>
        </w:rPr>
      </w:pPr>
      <w:r w:rsidRPr="00B579A5">
        <w:rPr>
          <w:rFonts w:ascii="Times New Roman" w:eastAsia="Times New Roman" w:hAnsi="Times New Roman" w:cs="Times New Roman"/>
          <w:iCs/>
          <w:sz w:val="28"/>
          <w:szCs w:val="28"/>
          <w:lang w:val="es-ES"/>
        </w:rPr>
        <w:t>- Nhà thầu cam kết chịu trách nhiệm và toàn bộ các chi phí để lắp đặt, triển khai (bao gồm cả việc hướng dẫn sử dụng thiết bị; chạy thử, căn chỉnh để thiết bị hoạt động đúng chuẩn của nhà sản xuất quy định) và duy trì tình trạng hoạt động ổn định của thiết bị trong suốt thời gian thực hiện hợp đồng và chỉ rút thiết bị khi bệnh viện đã sử dụng hết khối lượng hóa chất, vật tư đi kèm được cung ứng theo hợp đồng ký kết. Bên mời thầu chỉ chi trả cho phần hóa chất và vật tư xét nghiệm theo khối lượng thực tế mua từ nhà thầu mà không phải trả thêm bất kì chi phí nào khác</w:t>
      </w:r>
    </w:p>
    <w:p w14:paraId="31D8CF32" w14:textId="6A1A3853" w:rsidR="00B579A5" w:rsidRDefault="00B579A5" w:rsidP="00B579A5">
      <w:pPr>
        <w:spacing w:before="80" w:after="0" w:line="380" w:lineRule="exact"/>
        <w:ind w:firstLine="567"/>
        <w:jc w:val="both"/>
        <w:rPr>
          <w:rFonts w:ascii="Times New Roman" w:hAnsi="Times New Roman" w:cs="Times New Roman"/>
          <w:sz w:val="28"/>
          <w:szCs w:val="28"/>
        </w:rPr>
      </w:pPr>
      <w:r w:rsidRPr="00B579A5">
        <w:rPr>
          <w:rFonts w:ascii="Times New Roman" w:hAnsi="Times New Roman" w:cs="Times New Roman"/>
          <w:sz w:val="28"/>
          <w:szCs w:val="28"/>
          <w:lang w:val="es-ES"/>
        </w:rPr>
        <w:t xml:space="preserve">- </w:t>
      </w:r>
      <w:r w:rsidRPr="00B579A5">
        <w:rPr>
          <w:rFonts w:ascii="Times New Roman" w:hAnsi="Times New Roman" w:cs="Times New Roman"/>
          <w:sz w:val="28"/>
          <w:szCs w:val="28"/>
        </w:rPr>
        <w:t>Trường hợp nhà thầu thực hiện gói thầu vi phạm cam kết trong HSMT và hợp đồng, không còn năng lực để tiếp tục thực hiện hợp đồng, làm ảnh hưởng nghiêm trọng đến tiến độ, chất lượng, hiệu quả của gói thầu thì chủ đầu tư chấm dứt hợp đồng với nhà thầu đó; nhà thầu vi phạm bị coi là không hoàn thành hợp đồng.</w:t>
      </w:r>
    </w:p>
    <w:p w14:paraId="0AEFB95F" w14:textId="6A7F05AA" w:rsidR="007D7EFC" w:rsidRPr="00B579A5" w:rsidRDefault="007D7EFC" w:rsidP="00B579A5">
      <w:pPr>
        <w:spacing w:before="80" w:after="0" w:line="380" w:lineRule="exact"/>
        <w:ind w:firstLine="567"/>
        <w:jc w:val="both"/>
        <w:rPr>
          <w:rFonts w:ascii="Times New Roman" w:hAnsi="Times New Roman" w:cs="Times New Roman"/>
          <w:sz w:val="28"/>
          <w:szCs w:val="28"/>
        </w:rPr>
      </w:pPr>
      <w:r>
        <w:rPr>
          <w:rFonts w:ascii="Times New Roman" w:hAnsi="Times New Roman" w:cs="Times New Roman"/>
          <w:sz w:val="28"/>
          <w:szCs w:val="28"/>
        </w:rPr>
        <w:t>Cam kết này sẽ là một phần của hợp đồng nếu nhà thầu trúng thầu.</w:t>
      </w:r>
    </w:p>
    <w:p w14:paraId="58138B19" w14:textId="0F8451C3" w:rsidR="00C71B09" w:rsidRPr="00C71B09" w:rsidRDefault="00B579A5" w:rsidP="00B579A5">
      <w:pPr>
        <w:tabs>
          <w:tab w:val="center" w:pos="9356"/>
        </w:tabs>
        <w:spacing w:before="80" w:after="0" w:line="380" w:lineRule="exact"/>
        <w:ind w:left="454" w:firstLine="454"/>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ab/>
      </w:r>
      <w:r w:rsidR="00C71B09" w:rsidRPr="00C71B09">
        <w:rPr>
          <w:rFonts w:ascii="Times New Roman" w:eastAsia="Times New Roman" w:hAnsi="Times New Roman" w:cs="Times New Roman"/>
          <w:bCs/>
          <w:sz w:val="28"/>
          <w:szCs w:val="28"/>
          <w:lang w:val="nl-NL"/>
        </w:rPr>
        <w:t>Đại diện hợp pháp của nhà thầu</w:t>
      </w:r>
    </w:p>
    <w:p w14:paraId="38EB5C97" w14:textId="62415BA3" w:rsidR="00C71B09" w:rsidRPr="00C71B09" w:rsidRDefault="00B579A5" w:rsidP="00B579A5">
      <w:pPr>
        <w:tabs>
          <w:tab w:val="center" w:pos="9356"/>
        </w:tabs>
        <w:spacing w:before="80" w:after="0" w:line="380" w:lineRule="exact"/>
        <w:ind w:left="454" w:firstLine="454"/>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ab/>
      </w:r>
      <w:r w:rsidR="00C71B09" w:rsidRPr="00C71B09">
        <w:rPr>
          <w:rFonts w:ascii="Times New Roman" w:eastAsia="Times New Roman" w:hAnsi="Times New Roman" w:cs="Times New Roman"/>
          <w:bCs/>
          <w:sz w:val="28"/>
          <w:szCs w:val="28"/>
          <w:lang w:val="nl-NL"/>
        </w:rPr>
        <w:t>[ghi tên, chức danh, ký tên và đóng dấu]</w:t>
      </w:r>
    </w:p>
    <w:p w14:paraId="0733A6EF" w14:textId="77777777" w:rsidR="00A33301" w:rsidRDefault="00A33301">
      <w:pP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br w:type="page"/>
      </w:r>
    </w:p>
    <w:p w14:paraId="769D5D19" w14:textId="009C4C9C" w:rsidR="00555FE6" w:rsidRPr="00555FE6" w:rsidRDefault="00555FE6" w:rsidP="00555FE6">
      <w:pPr>
        <w:spacing w:before="80" w:after="0" w:line="380" w:lineRule="exact"/>
        <w:ind w:firstLine="454"/>
        <w:jc w:val="both"/>
        <w:rPr>
          <w:rFonts w:ascii="Times New Roman" w:eastAsia="Times New Roman" w:hAnsi="Times New Roman" w:cs="Times New Roman"/>
          <w:b/>
          <w:sz w:val="28"/>
          <w:szCs w:val="28"/>
          <w:lang w:val="nl-NL"/>
        </w:rPr>
      </w:pPr>
      <w:r w:rsidRPr="00555FE6">
        <w:rPr>
          <w:rFonts w:ascii="Times New Roman" w:eastAsia="Times New Roman" w:hAnsi="Times New Roman" w:cs="Times New Roman"/>
          <w:b/>
          <w:sz w:val="28"/>
          <w:szCs w:val="28"/>
          <w:lang w:val="nl-NL"/>
        </w:rPr>
        <w:lastRenderedPageBreak/>
        <w:t xml:space="preserve">Mục 2. Bản vẽ: </w:t>
      </w:r>
      <w:r w:rsidRPr="00555FE6">
        <w:rPr>
          <w:rFonts w:ascii="Times New Roman" w:eastAsia="Times New Roman" w:hAnsi="Times New Roman" w:cs="Times New Roman"/>
          <w:sz w:val="28"/>
          <w:szCs w:val="28"/>
          <w:lang w:val="nl-NL"/>
        </w:rPr>
        <w:t>Không có bản vẽ.</w:t>
      </w:r>
    </w:p>
    <w:p w14:paraId="0E09909B" w14:textId="0654DC83" w:rsidR="00555FE6" w:rsidRPr="00555FE6" w:rsidRDefault="00555FE6" w:rsidP="00555FE6">
      <w:pPr>
        <w:widowControl w:val="0"/>
        <w:spacing w:before="80" w:after="0" w:line="380" w:lineRule="exact"/>
        <w:ind w:firstLine="454"/>
        <w:jc w:val="both"/>
        <w:rPr>
          <w:rFonts w:ascii="Times New Roman" w:eastAsia="Times New Roman" w:hAnsi="Times New Roman" w:cs="Times New Roman"/>
          <w:sz w:val="28"/>
          <w:szCs w:val="28"/>
        </w:rPr>
      </w:pPr>
      <w:r w:rsidRPr="00555FE6">
        <w:rPr>
          <w:rFonts w:ascii="Times New Roman" w:eastAsia="Times New Roman" w:hAnsi="Times New Roman" w:cs="Times New Roman"/>
          <w:b/>
          <w:sz w:val="28"/>
          <w:szCs w:val="28"/>
        </w:rPr>
        <w:t xml:space="preserve">Mục 3. Kiểm tra và thử nghiệm: </w:t>
      </w:r>
      <w:r w:rsidR="00A33301">
        <w:rPr>
          <w:rFonts w:ascii="Times New Roman" w:eastAsia="Times New Roman" w:hAnsi="Times New Roman" w:cs="Times New Roman"/>
          <w:sz w:val="28"/>
          <w:szCs w:val="28"/>
        </w:rPr>
        <w:t>theo cam kết tại mục 1, Chương V. Yêu cầu về kỹ thuật.</w:t>
      </w:r>
    </w:p>
    <w:p w14:paraId="1FFD3BFD" w14:textId="77777777" w:rsidR="00D76A19" w:rsidRDefault="00D76A19"/>
    <w:sectPr w:rsidR="00D76A19" w:rsidSect="00CB078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E5C1D"/>
    <w:multiLevelType w:val="hybridMultilevel"/>
    <w:tmpl w:val="A9A81030"/>
    <w:lvl w:ilvl="0" w:tplc="9C6E8DF6">
      <w:numFmt w:val="bullet"/>
      <w:lvlText w:val="-"/>
      <w:lvlJc w:val="left"/>
      <w:pPr>
        <w:ind w:left="814" w:hanging="360"/>
      </w:pPr>
      <w:rPr>
        <w:rFonts w:ascii="Times New Roman" w:eastAsia="DengXian" w:hAnsi="Times New Roman" w:cs="Times New Roman" w:hint="default"/>
        <w:b w:val="0"/>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 w15:restartNumberingAfterBreak="0">
    <w:nsid w:val="200C1BD9"/>
    <w:multiLevelType w:val="hybridMultilevel"/>
    <w:tmpl w:val="E042C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11A26"/>
    <w:multiLevelType w:val="hybridMultilevel"/>
    <w:tmpl w:val="9550BBF0"/>
    <w:lvl w:ilvl="0" w:tplc="C18C9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6927CE"/>
    <w:multiLevelType w:val="hybridMultilevel"/>
    <w:tmpl w:val="1690DE90"/>
    <w:lvl w:ilvl="0" w:tplc="61046A9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322355">
    <w:abstractNumId w:val="0"/>
  </w:num>
  <w:num w:numId="2" w16cid:durableId="406920530">
    <w:abstractNumId w:val="3"/>
  </w:num>
  <w:num w:numId="3" w16cid:durableId="173611953">
    <w:abstractNumId w:val="1"/>
  </w:num>
  <w:num w:numId="4" w16cid:durableId="1062366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FF"/>
    <w:rsid w:val="00020B2E"/>
    <w:rsid w:val="00115ECF"/>
    <w:rsid w:val="001934A1"/>
    <w:rsid w:val="001B2AC7"/>
    <w:rsid w:val="00200BAD"/>
    <w:rsid w:val="002127DA"/>
    <w:rsid w:val="00214C18"/>
    <w:rsid w:val="00325DC3"/>
    <w:rsid w:val="0036398B"/>
    <w:rsid w:val="003739D6"/>
    <w:rsid w:val="0037767B"/>
    <w:rsid w:val="00393317"/>
    <w:rsid w:val="003E559C"/>
    <w:rsid w:val="00463893"/>
    <w:rsid w:val="00497BA6"/>
    <w:rsid w:val="00504B3C"/>
    <w:rsid w:val="00532F71"/>
    <w:rsid w:val="00534903"/>
    <w:rsid w:val="00555FE6"/>
    <w:rsid w:val="00743CB0"/>
    <w:rsid w:val="007D7EFC"/>
    <w:rsid w:val="007E766B"/>
    <w:rsid w:val="007F369B"/>
    <w:rsid w:val="00833C03"/>
    <w:rsid w:val="00836EDF"/>
    <w:rsid w:val="008C2280"/>
    <w:rsid w:val="008C43B3"/>
    <w:rsid w:val="008E717D"/>
    <w:rsid w:val="00953E53"/>
    <w:rsid w:val="009F274C"/>
    <w:rsid w:val="00A33301"/>
    <w:rsid w:val="00A6653F"/>
    <w:rsid w:val="00A967FF"/>
    <w:rsid w:val="00B579A5"/>
    <w:rsid w:val="00BB22C8"/>
    <w:rsid w:val="00BD2F78"/>
    <w:rsid w:val="00C71B09"/>
    <w:rsid w:val="00CB455D"/>
    <w:rsid w:val="00D76A19"/>
    <w:rsid w:val="00E644FC"/>
    <w:rsid w:val="00E80EA1"/>
    <w:rsid w:val="00E86E9B"/>
    <w:rsid w:val="00EE3040"/>
    <w:rsid w:val="00F30FEC"/>
    <w:rsid w:val="00F63E7B"/>
    <w:rsid w:val="00FD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8751"/>
  <w15:chartTrackingRefBased/>
  <w15:docId w15:val="{13BB7591-5E72-452D-8BF9-98C3661B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67FF"/>
    <w:pPr>
      <w:ind w:left="720"/>
      <w:contextualSpacing/>
    </w:pPr>
  </w:style>
  <w:style w:type="paragraph" w:customStyle="1" w:styleId="Default">
    <w:name w:val="Default"/>
    <w:rsid w:val="0036398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E86E9B"/>
    <w:pPr>
      <w:widowControl w:val="0"/>
      <w:autoSpaceDE w:val="0"/>
      <w:autoSpaceDN w:val="0"/>
      <w:adjustRightInd w:val="0"/>
      <w:spacing w:before="36" w:after="0" w:line="240" w:lineRule="auto"/>
      <w:ind w:left="396" w:firstLine="676"/>
      <w:jc w:val="both"/>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E86E9B"/>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52504">
      <w:bodyDiv w:val="1"/>
      <w:marLeft w:val="0"/>
      <w:marRight w:val="0"/>
      <w:marTop w:val="0"/>
      <w:marBottom w:val="0"/>
      <w:divBdr>
        <w:top w:val="none" w:sz="0" w:space="0" w:color="auto"/>
        <w:left w:val="none" w:sz="0" w:space="0" w:color="auto"/>
        <w:bottom w:val="none" w:sz="0" w:space="0" w:color="auto"/>
        <w:right w:val="none" w:sz="0" w:space="0" w:color="auto"/>
      </w:divBdr>
    </w:div>
    <w:div w:id="8835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12</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Dang Tin</cp:lastModifiedBy>
  <cp:revision>34</cp:revision>
  <dcterms:created xsi:type="dcterms:W3CDTF">2023-12-15T07:45:00Z</dcterms:created>
  <dcterms:modified xsi:type="dcterms:W3CDTF">2025-11-17T02:10:00Z</dcterms:modified>
</cp:coreProperties>
</file>