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D204F7" w:rsidRDefault="00EB080E" w:rsidP="00D204F7">
      <w:pPr>
        <w:autoSpaceDE w:val="0"/>
        <w:autoSpaceDN w:val="0"/>
        <w:adjustRightInd w:val="0"/>
        <w:ind w:firstLine="567"/>
        <w:jc w:val="center"/>
        <w:rPr>
          <w:b/>
          <w:bCs/>
          <w:sz w:val="26"/>
          <w:szCs w:val="26"/>
        </w:rPr>
      </w:pPr>
      <w:r w:rsidRPr="00D204F7">
        <w:rPr>
          <w:b/>
          <w:bCs/>
          <w:sz w:val="26"/>
          <w:szCs w:val="26"/>
        </w:rPr>
        <w:t>PHẦN 2. ĐIỀU KHOẢN THAM CHIẾU</w:t>
      </w:r>
    </w:p>
    <w:p w14:paraId="45281649" w14:textId="77777777" w:rsidR="00EB080E" w:rsidRPr="00D204F7" w:rsidRDefault="00EB080E" w:rsidP="00D204F7">
      <w:pPr>
        <w:autoSpaceDE w:val="0"/>
        <w:autoSpaceDN w:val="0"/>
        <w:adjustRightInd w:val="0"/>
        <w:ind w:firstLine="567"/>
        <w:jc w:val="center"/>
        <w:rPr>
          <w:b/>
          <w:bCs/>
          <w:sz w:val="26"/>
          <w:szCs w:val="26"/>
        </w:rPr>
      </w:pPr>
      <w:r w:rsidRPr="00D204F7">
        <w:rPr>
          <w:b/>
          <w:bCs/>
          <w:sz w:val="26"/>
          <w:szCs w:val="26"/>
        </w:rPr>
        <w:t>CHƯƠNG V. ĐIỀU KHOẢN THAM CHIẾU</w:t>
      </w:r>
    </w:p>
    <w:p w14:paraId="4A4139C8" w14:textId="77777777" w:rsidR="00816DF3" w:rsidRPr="00D204F7" w:rsidRDefault="00816DF3" w:rsidP="00D204F7">
      <w:pPr>
        <w:autoSpaceDE w:val="0"/>
        <w:autoSpaceDN w:val="0"/>
        <w:adjustRightInd w:val="0"/>
        <w:ind w:firstLine="567"/>
        <w:jc w:val="center"/>
        <w:rPr>
          <w:sz w:val="26"/>
          <w:szCs w:val="26"/>
        </w:rPr>
      </w:pPr>
      <w:r w:rsidRPr="00D204F7">
        <w:rPr>
          <w:i/>
          <w:iCs/>
          <w:sz w:val="26"/>
          <w:szCs w:val="26"/>
        </w:rPr>
        <w:t>"Điều khoản tham chiếu" bao gồm những nội dung chủ yếu sau:</w:t>
      </w:r>
    </w:p>
    <w:p w14:paraId="32B29724" w14:textId="77777777" w:rsidR="005155AC" w:rsidRPr="00D204F7" w:rsidRDefault="005155AC" w:rsidP="00D204F7">
      <w:pPr>
        <w:autoSpaceDE w:val="0"/>
        <w:autoSpaceDN w:val="0"/>
        <w:adjustRightInd w:val="0"/>
        <w:ind w:firstLine="567"/>
        <w:jc w:val="both"/>
        <w:rPr>
          <w:b/>
          <w:bCs/>
          <w:sz w:val="26"/>
          <w:szCs w:val="26"/>
        </w:rPr>
      </w:pPr>
    </w:p>
    <w:p w14:paraId="5FBF70C5" w14:textId="77777777" w:rsidR="004B7BD6" w:rsidRPr="00D204F7" w:rsidRDefault="004B7BD6" w:rsidP="00D204F7">
      <w:pPr>
        <w:autoSpaceDE w:val="0"/>
        <w:autoSpaceDN w:val="0"/>
        <w:adjustRightInd w:val="0"/>
        <w:ind w:firstLine="567"/>
        <w:jc w:val="both"/>
        <w:rPr>
          <w:b/>
          <w:bCs/>
          <w:sz w:val="26"/>
          <w:szCs w:val="26"/>
        </w:rPr>
      </w:pPr>
      <w:r w:rsidRPr="00D204F7">
        <w:rPr>
          <w:b/>
          <w:bCs/>
          <w:sz w:val="26"/>
          <w:szCs w:val="26"/>
        </w:rPr>
        <w:t>I. Giới thiệu:</w:t>
      </w:r>
    </w:p>
    <w:p w14:paraId="4E56171F" w14:textId="77777777" w:rsidR="004B7BD6" w:rsidRPr="00D204F7" w:rsidRDefault="004B7BD6" w:rsidP="00D204F7">
      <w:pPr>
        <w:ind w:firstLine="567"/>
        <w:jc w:val="both"/>
        <w:rPr>
          <w:b/>
          <w:iCs/>
          <w:sz w:val="26"/>
          <w:szCs w:val="26"/>
          <w:lang w:val="it-IT"/>
        </w:rPr>
      </w:pPr>
      <w:r w:rsidRPr="00D204F7">
        <w:rPr>
          <w:b/>
          <w:iCs/>
          <w:sz w:val="26"/>
          <w:szCs w:val="26"/>
          <w:lang w:val="it-IT"/>
        </w:rPr>
        <w:t>1. Mô tả khái quát về dự án và gói thầu.</w:t>
      </w:r>
    </w:p>
    <w:p w14:paraId="57C1ED22" w14:textId="62305188" w:rsidR="004B7BD6" w:rsidRPr="00D204F7" w:rsidRDefault="004B7BD6" w:rsidP="00D204F7">
      <w:pPr>
        <w:ind w:firstLine="567"/>
        <w:jc w:val="both"/>
        <w:rPr>
          <w:b/>
          <w:i/>
          <w:sz w:val="26"/>
          <w:szCs w:val="26"/>
        </w:rPr>
      </w:pPr>
      <w:r w:rsidRPr="00D204F7">
        <w:rPr>
          <w:b/>
          <w:i/>
          <w:color w:val="000000"/>
          <w:sz w:val="26"/>
          <w:szCs w:val="26"/>
          <w:lang w:val="it-IT"/>
        </w:rPr>
        <w:t>1.1</w:t>
      </w:r>
      <w:r w:rsidRPr="00D204F7">
        <w:rPr>
          <w:b/>
          <w:i/>
          <w:sz w:val="26"/>
          <w:szCs w:val="26"/>
        </w:rPr>
        <w:t xml:space="preserve"> Tên gói thầu:</w:t>
      </w:r>
      <w:r w:rsidRPr="00D204F7">
        <w:rPr>
          <w:sz w:val="26"/>
          <w:szCs w:val="26"/>
        </w:rPr>
        <w:t xml:space="preserve"> </w:t>
      </w:r>
      <w:r w:rsidR="00D204F7" w:rsidRPr="00D204F7">
        <w:rPr>
          <w:sz w:val="26"/>
          <w:szCs w:val="26"/>
        </w:rPr>
        <w:t>Khảo sát tư vấn lập BCKTKT 5 dự án ĐTXD bổ sung năm 2026 theo danh mục 2431/QĐ-EVNNPC ngày 31/10/2025</w:t>
      </w:r>
    </w:p>
    <w:p w14:paraId="45B30845" w14:textId="77777777" w:rsidR="004B7BD6" w:rsidRPr="00D204F7" w:rsidRDefault="004B7BD6" w:rsidP="00D204F7">
      <w:pPr>
        <w:ind w:firstLine="567"/>
        <w:jc w:val="both"/>
        <w:rPr>
          <w:b/>
          <w:sz w:val="26"/>
          <w:szCs w:val="26"/>
        </w:rPr>
      </w:pPr>
      <w:r w:rsidRPr="00D204F7">
        <w:rPr>
          <w:b/>
          <w:i/>
          <w:iCs/>
          <w:sz w:val="26"/>
          <w:szCs w:val="26"/>
        </w:rPr>
        <w:t>1.2 Chủ đầu tư:</w:t>
      </w:r>
      <w:r w:rsidRPr="00D204F7">
        <w:rPr>
          <w:b/>
          <w:sz w:val="26"/>
          <w:szCs w:val="26"/>
        </w:rPr>
        <w:t xml:space="preserve"> </w:t>
      </w:r>
      <w:r w:rsidRPr="00D204F7">
        <w:rPr>
          <w:sz w:val="26"/>
          <w:szCs w:val="26"/>
        </w:rPr>
        <w:t>Công ty Điện lực Ninh Bình – Chi nhánh Tổng Công ty Điện lực miền Bắc.</w:t>
      </w:r>
    </w:p>
    <w:p w14:paraId="00510D85" w14:textId="40CE4542" w:rsidR="004B7BD6" w:rsidRPr="00D204F7" w:rsidRDefault="004B7BD6" w:rsidP="00D204F7">
      <w:pPr>
        <w:ind w:firstLine="567"/>
        <w:jc w:val="both"/>
        <w:rPr>
          <w:b/>
          <w:sz w:val="26"/>
          <w:szCs w:val="26"/>
        </w:rPr>
      </w:pPr>
      <w:r w:rsidRPr="00D204F7">
        <w:rPr>
          <w:b/>
          <w:i/>
          <w:iCs/>
          <w:sz w:val="26"/>
          <w:szCs w:val="26"/>
        </w:rPr>
        <w:t>1.3 Thời gian thực hiện gói thầu:</w:t>
      </w:r>
      <w:r w:rsidRPr="00D204F7">
        <w:rPr>
          <w:b/>
          <w:sz w:val="26"/>
          <w:szCs w:val="26"/>
        </w:rPr>
        <w:t xml:space="preserve"> </w:t>
      </w:r>
      <w:r w:rsidR="00FA646F" w:rsidRPr="00D204F7">
        <w:rPr>
          <w:b/>
          <w:color w:val="C00000"/>
          <w:sz w:val="26"/>
          <w:szCs w:val="26"/>
        </w:rPr>
        <w:t>29</w:t>
      </w:r>
      <w:r w:rsidRPr="00D204F7">
        <w:rPr>
          <w:sz w:val="26"/>
          <w:szCs w:val="26"/>
        </w:rPr>
        <w:t xml:space="preserve"> ngày.</w:t>
      </w:r>
    </w:p>
    <w:p w14:paraId="4080619C" w14:textId="0A30ABFF" w:rsidR="004B7BD6" w:rsidRPr="00D204F7" w:rsidRDefault="004B7BD6" w:rsidP="00D204F7">
      <w:pPr>
        <w:ind w:firstLine="567"/>
        <w:jc w:val="both"/>
        <w:rPr>
          <w:b/>
          <w:sz w:val="26"/>
          <w:szCs w:val="26"/>
        </w:rPr>
      </w:pPr>
      <w:r w:rsidRPr="00D204F7">
        <w:rPr>
          <w:b/>
          <w:i/>
          <w:iCs/>
          <w:sz w:val="26"/>
          <w:szCs w:val="26"/>
        </w:rPr>
        <w:t>1.4 Nguồn vốn</w:t>
      </w:r>
      <w:r w:rsidR="00DE49D3" w:rsidRPr="00D204F7">
        <w:rPr>
          <w:b/>
          <w:i/>
          <w:iCs/>
          <w:sz w:val="26"/>
          <w:szCs w:val="26"/>
        </w:rPr>
        <w:t xml:space="preserve"> thực hiện gói thầu</w:t>
      </w:r>
      <w:r w:rsidRPr="00D204F7">
        <w:rPr>
          <w:b/>
          <w:i/>
          <w:iCs/>
          <w:sz w:val="26"/>
          <w:szCs w:val="26"/>
        </w:rPr>
        <w:t>:</w:t>
      </w:r>
      <w:r w:rsidRPr="00D204F7">
        <w:rPr>
          <w:b/>
          <w:sz w:val="26"/>
          <w:szCs w:val="26"/>
        </w:rPr>
        <w:t xml:space="preserve"> </w:t>
      </w:r>
      <w:r w:rsidRPr="00D204F7">
        <w:rPr>
          <w:bCs/>
          <w:sz w:val="26"/>
          <w:szCs w:val="26"/>
        </w:rPr>
        <w:t>K</w:t>
      </w:r>
      <w:r w:rsidRPr="00D204F7">
        <w:rPr>
          <w:color w:val="000000"/>
          <w:sz w:val="26"/>
          <w:szCs w:val="26"/>
        </w:rPr>
        <w:t>hấu hao cơ bản của Tổng Công ty.</w:t>
      </w:r>
    </w:p>
    <w:p w14:paraId="252067B3" w14:textId="6AC7193E" w:rsidR="004B7BD6" w:rsidRPr="00D204F7" w:rsidRDefault="004B7BD6" w:rsidP="00D204F7">
      <w:pPr>
        <w:ind w:firstLine="567"/>
        <w:jc w:val="both"/>
        <w:rPr>
          <w:b/>
          <w:bCs/>
          <w:i/>
          <w:iCs/>
          <w:sz w:val="26"/>
          <w:szCs w:val="26"/>
        </w:rPr>
      </w:pPr>
      <w:r w:rsidRPr="00D204F7">
        <w:rPr>
          <w:rFonts w:eastAsia="TimesNewRomanPSMT"/>
          <w:b/>
          <w:bCs/>
          <w:i/>
          <w:iCs/>
          <w:color w:val="000000"/>
          <w:sz w:val="26"/>
          <w:szCs w:val="26"/>
          <w:lang w:val="nl-NL"/>
        </w:rPr>
        <w:t>1.</w:t>
      </w:r>
      <w:r w:rsidR="00DE49D3" w:rsidRPr="00D204F7">
        <w:rPr>
          <w:rFonts w:eastAsia="TimesNewRomanPSMT"/>
          <w:b/>
          <w:bCs/>
          <w:i/>
          <w:iCs/>
          <w:color w:val="000000"/>
          <w:sz w:val="26"/>
          <w:szCs w:val="26"/>
          <w:lang w:val="nl-NL"/>
        </w:rPr>
        <w:t>5</w:t>
      </w:r>
      <w:r w:rsidRPr="00D204F7">
        <w:rPr>
          <w:rFonts w:eastAsia="TimesNewRomanPSMT"/>
          <w:b/>
          <w:bCs/>
          <w:i/>
          <w:iCs/>
          <w:color w:val="000000"/>
          <w:sz w:val="26"/>
          <w:szCs w:val="26"/>
          <w:lang w:val="nl-NL"/>
        </w:rPr>
        <w:t xml:space="preserve"> </w:t>
      </w:r>
      <w:r w:rsidR="004508C0" w:rsidRPr="00D204F7">
        <w:rPr>
          <w:b/>
          <w:bCs/>
          <w:i/>
          <w:iCs/>
          <w:sz w:val="26"/>
          <w:szCs w:val="26"/>
        </w:rPr>
        <w:t>Đặc điểm, quy mô, tính chất của</w:t>
      </w:r>
      <w:r w:rsidR="00DE49D3" w:rsidRPr="00D204F7">
        <w:rPr>
          <w:b/>
          <w:bCs/>
          <w:i/>
          <w:iCs/>
          <w:sz w:val="26"/>
          <w:szCs w:val="26"/>
        </w:rPr>
        <w:t xml:space="preserve"> các Dự án/công trình</w:t>
      </w:r>
      <w:r w:rsidRPr="00D204F7">
        <w:rPr>
          <w:b/>
          <w:bCs/>
          <w:i/>
          <w:iCs/>
          <w:sz w:val="26"/>
          <w:szCs w:val="26"/>
        </w:rPr>
        <w:t>:</w:t>
      </w:r>
      <w:r w:rsidRPr="00D204F7">
        <w:rPr>
          <w:bCs/>
          <w:iCs/>
          <w:sz w:val="26"/>
          <w:szCs w:val="26"/>
        </w:rPr>
        <w:t xml:space="preserve"> </w:t>
      </w:r>
    </w:p>
    <w:p w14:paraId="6737032F" w14:textId="77777777" w:rsidR="004B7BD6" w:rsidRPr="00D204F7" w:rsidRDefault="004B7BD6" w:rsidP="00D204F7">
      <w:pPr>
        <w:ind w:firstLine="567"/>
        <w:jc w:val="both"/>
        <w:rPr>
          <w:b/>
          <w:iCs/>
          <w:color w:val="0070C0"/>
          <w:sz w:val="26"/>
          <w:szCs w:val="26"/>
          <w:lang w:val="it-IT"/>
        </w:rPr>
      </w:pPr>
      <w:r w:rsidRPr="00D204F7">
        <w:rPr>
          <w:b/>
          <w:iCs/>
          <w:color w:val="0070C0"/>
          <w:sz w:val="26"/>
          <w:szCs w:val="26"/>
          <w:lang w:val="pt-BR"/>
        </w:rPr>
        <w:sym w:font="Wingdings" w:char="F0AA"/>
      </w:r>
      <w:r w:rsidRPr="00D204F7">
        <w:rPr>
          <w:b/>
          <w:iCs/>
          <w:color w:val="0070C0"/>
          <w:sz w:val="26"/>
          <w:szCs w:val="26"/>
          <w:lang w:val="pt-BR"/>
        </w:rPr>
        <w:t xml:space="preserve"> </w:t>
      </w:r>
      <w:r w:rsidRPr="00D204F7">
        <w:rPr>
          <w:b/>
          <w:iCs/>
          <w:color w:val="0070C0"/>
          <w:sz w:val="26"/>
          <w:szCs w:val="26"/>
          <w:lang w:val="it-IT"/>
        </w:rPr>
        <w:t>Dự án/công trình số 1:</w:t>
      </w:r>
    </w:p>
    <w:p w14:paraId="44A8348B" w14:textId="77777777" w:rsidR="00D204F7" w:rsidRPr="00D204F7" w:rsidRDefault="00D204F7" w:rsidP="00D204F7">
      <w:pPr>
        <w:tabs>
          <w:tab w:val="left" w:pos="284"/>
        </w:tabs>
        <w:ind w:firstLine="567"/>
        <w:jc w:val="both"/>
        <w:rPr>
          <w:bCs/>
          <w:color w:val="000000"/>
          <w:spacing w:val="-2"/>
          <w:sz w:val="26"/>
          <w:szCs w:val="26"/>
        </w:rPr>
      </w:pPr>
      <w:r w:rsidRPr="00D204F7">
        <w:rPr>
          <w:bCs/>
          <w:color w:val="000000"/>
          <w:sz w:val="26"/>
          <w:szCs w:val="26"/>
        </w:rPr>
        <w:t>1. Tên công trình:</w:t>
      </w:r>
      <w:r w:rsidRPr="00D204F7">
        <w:rPr>
          <w:bCs/>
          <w:color w:val="000000"/>
          <w:spacing w:val="-8"/>
          <w:sz w:val="26"/>
          <w:szCs w:val="26"/>
        </w:rPr>
        <w:t xml:space="preserve"> </w:t>
      </w:r>
      <w:r w:rsidRPr="00D204F7">
        <w:rPr>
          <w:bCs/>
          <w:color w:val="000000"/>
          <w:sz w:val="26"/>
          <w:szCs w:val="26"/>
        </w:rPr>
        <w:t>Xây dựng xuất tuyến 22kV để bán điện trực tiếp cho các doanh nghiệp trong CCN Mỹ Thuận, tỉnh Ninh Bình</w:t>
      </w:r>
      <w:r w:rsidRPr="00D204F7">
        <w:rPr>
          <w:bCs/>
          <w:color w:val="000000"/>
          <w:spacing w:val="-8"/>
          <w:sz w:val="26"/>
          <w:szCs w:val="26"/>
        </w:rPr>
        <w:t>.</w:t>
      </w:r>
    </w:p>
    <w:p w14:paraId="03F48D18" w14:textId="77777777" w:rsidR="00D204F7" w:rsidRPr="00D204F7" w:rsidRDefault="00D204F7" w:rsidP="00D204F7">
      <w:pPr>
        <w:ind w:firstLine="567"/>
        <w:jc w:val="both"/>
        <w:rPr>
          <w:bCs/>
          <w:color w:val="000000"/>
          <w:sz w:val="26"/>
          <w:szCs w:val="26"/>
        </w:rPr>
      </w:pPr>
      <w:bookmarkStart w:id="0" w:name="_Hlk203742161"/>
      <w:r w:rsidRPr="00D204F7">
        <w:rPr>
          <w:bCs/>
          <w:color w:val="000000"/>
          <w:sz w:val="26"/>
          <w:szCs w:val="26"/>
        </w:rPr>
        <w:t xml:space="preserve">2. Điểm đấu nối: </w:t>
      </w:r>
    </w:p>
    <w:p w14:paraId="57D587F7"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rPr>
      </w:pPr>
      <w:r w:rsidRPr="00D204F7">
        <w:rPr>
          <w:bCs/>
          <w:iCs/>
          <w:color w:val="000000"/>
          <w:sz w:val="26"/>
          <w:szCs w:val="26"/>
        </w:rPr>
        <w:t>- Nguồn cấp: Lộ 477, 479 TBA 110kV KCN Mỹ Thuận;</w:t>
      </w:r>
    </w:p>
    <w:p w14:paraId="35CDFC0D"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rPr>
      </w:pPr>
      <w:r w:rsidRPr="00D204F7">
        <w:rPr>
          <w:bCs/>
          <w:iCs/>
          <w:color w:val="000000"/>
          <w:sz w:val="26"/>
          <w:szCs w:val="26"/>
        </w:rPr>
        <w:t>- Điểm đấu nối: Từ ngăn lộ xuất tuyến trung thế 22kV lộ 477, 479 TBA 110kV KCN Mỹ Thuận tại thanh cái C41 trạm 110kV KCN Mỹ Thuận.</w:t>
      </w:r>
    </w:p>
    <w:p w14:paraId="3A4B5916"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rPr>
      </w:pPr>
      <w:r w:rsidRPr="00D204F7">
        <w:rPr>
          <w:bCs/>
          <w:iCs/>
          <w:color w:val="000000"/>
          <w:sz w:val="26"/>
          <w:szCs w:val="26"/>
        </w:rPr>
        <w:t>- Điểm cuối: CCN Mỹ Thuận.</w:t>
      </w:r>
    </w:p>
    <w:p w14:paraId="77A57D13"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3. Vị trí xây dựng:  </w:t>
      </w:r>
    </w:p>
    <w:p w14:paraId="22BC4B2C" w14:textId="77777777" w:rsidR="00D204F7" w:rsidRPr="00D204F7" w:rsidRDefault="00D204F7" w:rsidP="00D204F7">
      <w:pPr>
        <w:ind w:firstLine="567"/>
        <w:rPr>
          <w:bCs/>
          <w:color w:val="000000"/>
          <w:sz w:val="26"/>
          <w:szCs w:val="26"/>
          <w:lang w:eastAsia="x-none"/>
        </w:rPr>
      </w:pPr>
      <w:r w:rsidRPr="00D204F7">
        <w:rPr>
          <w:bCs/>
          <w:color w:val="000000"/>
          <w:sz w:val="26"/>
          <w:szCs w:val="26"/>
          <w:lang w:eastAsia="x-none"/>
        </w:rPr>
        <w:t>Tại phường Mỹ Lộc -  tỉnh Ninh Bình.</w:t>
      </w:r>
    </w:p>
    <w:p w14:paraId="2C9CA7D5"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4. Quy mô đầu tư xây dựng:</w:t>
      </w:r>
    </w:p>
    <w:p w14:paraId="10DF6FD9" w14:textId="77777777" w:rsidR="00D204F7" w:rsidRPr="00D204F7" w:rsidRDefault="00D204F7" w:rsidP="00D204F7">
      <w:pPr>
        <w:widowControl w:val="0"/>
        <w:ind w:firstLine="567"/>
        <w:jc w:val="both"/>
        <w:rPr>
          <w:bCs/>
          <w:color w:val="000000"/>
          <w:sz w:val="26"/>
          <w:szCs w:val="26"/>
          <w:lang w:eastAsia="vi-VN"/>
        </w:rPr>
      </w:pPr>
      <w:r w:rsidRPr="00D204F7">
        <w:rPr>
          <w:bCs/>
          <w:color w:val="000000"/>
          <w:sz w:val="26"/>
          <w:szCs w:val="26"/>
          <w:lang w:eastAsia="vi-VN"/>
        </w:rPr>
        <w:t xml:space="preserve">4.1. </w:t>
      </w:r>
      <w:r w:rsidRPr="00D204F7">
        <w:rPr>
          <w:bCs/>
          <w:color w:val="000000"/>
          <w:sz w:val="26"/>
          <w:szCs w:val="26"/>
          <w:lang w:val="pt-BR" w:eastAsia="vi-VN"/>
        </w:rPr>
        <w:t xml:space="preserve"> Xây dựng mới cáp ngầm 22kV </w:t>
      </w:r>
    </w:p>
    <w:p w14:paraId="66D286A9"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XDM tuyến đường dây cáp ngầm 22kV: 1,3 km sử dụng cáp ngầm đồng 3 lõi tiết diện 400mm2. Trong đó:</w:t>
      </w:r>
    </w:p>
    <w:p w14:paraId="3584EF64" w14:textId="77777777" w:rsidR="00D204F7" w:rsidRPr="00D204F7" w:rsidRDefault="00D204F7" w:rsidP="00D204F7">
      <w:pPr>
        <w:pStyle w:val="ListParagraph"/>
        <w:widowControl w:val="0"/>
        <w:tabs>
          <w:tab w:val="left" w:pos="851"/>
          <w:tab w:val="left" w:pos="2531"/>
        </w:tabs>
        <w:autoSpaceDE w:val="0"/>
        <w:autoSpaceDN w:val="0"/>
        <w:ind w:left="0" w:firstLine="567"/>
        <w:contextualSpacing w:val="0"/>
        <w:rPr>
          <w:bCs/>
          <w:color w:val="000000"/>
          <w:sz w:val="26"/>
          <w:szCs w:val="26"/>
          <w:lang w:val="nl-NL" w:eastAsia="vi-VN"/>
        </w:rPr>
      </w:pPr>
      <w:r w:rsidRPr="00D204F7">
        <w:rPr>
          <w:bCs/>
          <w:color w:val="000000"/>
          <w:sz w:val="26"/>
          <w:szCs w:val="26"/>
          <w:lang w:val="nl-NL" w:eastAsia="vi-VN"/>
        </w:rPr>
        <w:t xml:space="preserve">+ Xây dựng mới cáp ngầm từ ngăn lộ 477 </w:t>
      </w:r>
      <w:r w:rsidRPr="00D204F7">
        <w:rPr>
          <w:bCs/>
          <w:iCs/>
          <w:color w:val="000000"/>
          <w:sz w:val="26"/>
          <w:szCs w:val="26"/>
          <w:lang w:val="nl-NL" w:eastAsia="vi-VN"/>
        </w:rPr>
        <w:t>TBA 110kV KCN Mỹ Thuận</w:t>
      </w:r>
      <w:r w:rsidRPr="00D204F7">
        <w:rPr>
          <w:bCs/>
          <w:color w:val="000000"/>
          <w:sz w:val="26"/>
          <w:szCs w:val="26"/>
          <w:lang w:val="nl-NL" w:eastAsia="vi-VN"/>
        </w:rPr>
        <w:t xml:space="preserve"> đến cột số 01 xây dựng mới chiều dài khoảng 0,65 km (sử dụng cáp ngầm đồng 3 lõi tiết diện 400mm2). </w:t>
      </w:r>
    </w:p>
    <w:p w14:paraId="47E09BAE" w14:textId="77777777" w:rsidR="00D204F7" w:rsidRPr="00D204F7" w:rsidRDefault="00D204F7" w:rsidP="00D204F7">
      <w:pPr>
        <w:pStyle w:val="ListParagraph"/>
        <w:widowControl w:val="0"/>
        <w:tabs>
          <w:tab w:val="left" w:pos="851"/>
          <w:tab w:val="left" w:pos="2531"/>
        </w:tabs>
        <w:autoSpaceDE w:val="0"/>
        <w:autoSpaceDN w:val="0"/>
        <w:ind w:left="0" w:firstLine="567"/>
        <w:contextualSpacing w:val="0"/>
        <w:rPr>
          <w:bCs/>
          <w:color w:val="000000"/>
          <w:sz w:val="26"/>
          <w:szCs w:val="26"/>
          <w:lang w:val="nl-NL" w:eastAsia="vi-VN"/>
        </w:rPr>
      </w:pPr>
      <w:r w:rsidRPr="00D204F7">
        <w:rPr>
          <w:bCs/>
          <w:color w:val="000000"/>
          <w:sz w:val="26"/>
          <w:szCs w:val="26"/>
          <w:lang w:val="nl-NL" w:eastAsia="vi-VN"/>
        </w:rPr>
        <w:t xml:space="preserve">+ Xây dựng mới cáp ngầm từ ngăn lộ 479 </w:t>
      </w:r>
      <w:r w:rsidRPr="00D204F7">
        <w:rPr>
          <w:bCs/>
          <w:iCs/>
          <w:color w:val="000000"/>
          <w:sz w:val="26"/>
          <w:szCs w:val="26"/>
          <w:lang w:val="nl-NL" w:eastAsia="vi-VN"/>
        </w:rPr>
        <w:t>TBA 110kV KCN Mỹ Thuận</w:t>
      </w:r>
      <w:r w:rsidRPr="00D204F7">
        <w:rPr>
          <w:bCs/>
          <w:color w:val="000000"/>
          <w:sz w:val="26"/>
          <w:szCs w:val="26"/>
          <w:lang w:val="nl-NL" w:eastAsia="vi-VN"/>
        </w:rPr>
        <w:t xml:space="preserve"> đến cột số 01 xây dựng mới chiều dài khoảng 0,65 km (sử dụng cáp ngầm đồng 3 lõi tiết diện 400mm2). </w:t>
      </w:r>
    </w:p>
    <w:p w14:paraId="0EC13F93" w14:textId="77777777" w:rsidR="00D204F7" w:rsidRPr="00D204F7" w:rsidRDefault="00D204F7" w:rsidP="00D204F7">
      <w:pPr>
        <w:ind w:firstLine="567"/>
        <w:jc w:val="both"/>
        <w:rPr>
          <w:bCs/>
          <w:color w:val="000000"/>
          <w:sz w:val="26"/>
          <w:szCs w:val="26"/>
          <w:lang w:val="pt-BR" w:eastAsia="vi-VN"/>
        </w:rPr>
      </w:pPr>
      <w:r w:rsidRPr="00D204F7">
        <w:rPr>
          <w:bCs/>
          <w:color w:val="000000"/>
          <w:sz w:val="26"/>
          <w:szCs w:val="26"/>
          <w:lang w:val="pt-BR" w:eastAsia="vi-VN"/>
        </w:rPr>
        <w:t>4.2. Xây dựng mới đường dây trên không 22kV</w:t>
      </w:r>
    </w:p>
    <w:p w14:paraId="26B0AA51"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XDM đường dây trên không 22kV chiều dài 7,0 km sử dụng dây nhôm lõi thép tiết diện 240mm2 trong đó:</w:t>
      </w:r>
    </w:p>
    <w:p w14:paraId="6282BCF1"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XDM đường dây trên không 22kV mạch kép XT lộ 477, 479 sử dụng dây dây nhôm lõi thép tiết diện 240mm2, đi dọc theo cạnh đường và trên ruộng lúa, chiều dài khoảng 2,3km.</w:t>
      </w:r>
    </w:p>
    <w:p w14:paraId="4C974962" w14:textId="77777777" w:rsidR="00D204F7" w:rsidRPr="00D204F7" w:rsidRDefault="00D204F7" w:rsidP="00D204F7">
      <w:pPr>
        <w:ind w:firstLine="567"/>
        <w:rPr>
          <w:bCs/>
          <w:color w:val="000000"/>
          <w:sz w:val="26"/>
          <w:szCs w:val="26"/>
          <w:lang w:val="nl-NL"/>
        </w:rPr>
      </w:pPr>
      <w:r w:rsidRPr="00D204F7">
        <w:rPr>
          <w:bCs/>
          <w:color w:val="000000"/>
          <w:sz w:val="26"/>
          <w:szCs w:val="26"/>
          <w:lang w:val="pt-BR"/>
        </w:rPr>
        <w:t xml:space="preserve">+ </w:t>
      </w:r>
      <w:r w:rsidRPr="00D204F7">
        <w:rPr>
          <w:bCs/>
          <w:color w:val="000000"/>
          <w:sz w:val="26"/>
          <w:szCs w:val="26"/>
          <w:lang w:val="nl-NL"/>
        </w:rPr>
        <w:t>XDM đường dây trên không 22kV mạch đơn lộ 477 sử dụng dây dây nhôm lõi thép tiết diện 240mm2, đi trên vỉa hè nội bộ trong CCN Mỹ Thuận, chiều dài khoảng 2,5km.</w:t>
      </w:r>
    </w:p>
    <w:p w14:paraId="62E71AA7" w14:textId="77777777" w:rsidR="00D204F7" w:rsidRPr="00D204F7" w:rsidRDefault="00D204F7" w:rsidP="00D204F7">
      <w:pPr>
        <w:ind w:firstLine="567"/>
        <w:rPr>
          <w:bCs/>
          <w:color w:val="000000"/>
          <w:sz w:val="26"/>
          <w:szCs w:val="26"/>
          <w:lang w:val="nl-NL"/>
        </w:rPr>
      </w:pPr>
      <w:r w:rsidRPr="00D204F7">
        <w:rPr>
          <w:bCs/>
          <w:color w:val="000000"/>
          <w:sz w:val="26"/>
          <w:szCs w:val="26"/>
          <w:lang w:val="pt-BR"/>
        </w:rPr>
        <w:t xml:space="preserve">+ </w:t>
      </w:r>
      <w:r w:rsidRPr="00D204F7">
        <w:rPr>
          <w:bCs/>
          <w:color w:val="000000"/>
          <w:sz w:val="26"/>
          <w:szCs w:val="26"/>
          <w:lang w:val="nl-NL"/>
        </w:rPr>
        <w:t>XDM đường dây trên không 22kV mạch đơn lộ 479 sử dụng dây dây nhôm lõi thép tiết diện 240mm2, đi trên vỉa hè nội bộ trong CCN Mỹ Thuận, chiều dài khoảng 2,2km.</w:t>
      </w:r>
    </w:p>
    <w:p w14:paraId="56F661A4" w14:textId="77777777" w:rsidR="00D204F7" w:rsidRPr="00D204F7" w:rsidRDefault="00D204F7" w:rsidP="00D204F7">
      <w:pPr>
        <w:ind w:firstLine="567"/>
        <w:jc w:val="both"/>
        <w:rPr>
          <w:bCs/>
          <w:color w:val="000000"/>
          <w:sz w:val="26"/>
          <w:szCs w:val="26"/>
          <w:lang w:val="pt-BR" w:eastAsia="vi-VN"/>
        </w:rPr>
      </w:pPr>
      <w:r w:rsidRPr="00D204F7">
        <w:rPr>
          <w:bCs/>
          <w:color w:val="000000"/>
          <w:sz w:val="26"/>
          <w:szCs w:val="26"/>
          <w:lang w:val="pt-BR" w:eastAsia="vi-VN"/>
        </w:rPr>
        <w:t xml:space="preserve">4.3. Xây dựng mới, lắp đặt thiết bị, vật tư: </w:t>
      </w:r>
    </w:p>
    <w:p w14:paraId="450CBCC6"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XDM 03 cầu dao phụ tải có điều khiển LBS 22kV - 630A.</w:t>
      </w:r>
    </w:p>
    <w:p w14:paraId="14B2DCDC"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lastRenderedPageBreak/>
        <w:t>- XDM 06 bộ cầu dao phụ tải 3 pha 22k - 630A ngoài trời dập hồ quang bằng dầu.</w:t>
      </w:r>
    </w:p>
    <w:p w14:paraId="2CCFB119"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Lắp mới và cấu hình 03 thiết bị Router APN kết nối LBS về phần mềm SP5 tại Trung tâm điều khiển xa, kết nối các tín hiệu từ TTĐKX về Trung tâm giám sát dữ liệu NPC.</w:t>
      </w:r>
    </w:p>
    <w:p w14:paraId="36C9E95E" w14:textId="77777777" w:rsidR="00D204F7" w:rsidRPr="00D204F7" w:rsidRDefault="00D204F7" w:rsidP="00D204F7">
      <w:pPr>
        <w:tabs>
          <w:tab w:val="left" w:pos="567"/>
        </w:tabs>
        <w:ind w:firstLine="567"/>
        <w:jc w:val="both"/>
        <w:rPr>
          <w:bCs/>
          <w:color w:val="000000"/>
          <w:sz w:val="26"/>
          <w:szCs w:val="26"/>
        </w:rPr>
      </w:pPr>
      <w:r w:rsidRPr="00D204F7">
        <w:rPr>
          <w:bCs/>
          <w:color w:val="000000"/>
          <w:sz w:val="26"/>
          <w:szCs w:val="26"/>
        </w:rPr>
        <w:t>5. Giải pháp công nghệ chính:</w:t>
      </w:r>
    </w:p>
    <w:p w14:paraId="7B0A9A74"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5.1. Đường dây trung áp:</w:t>
      </w:r>
    </w:p>
    <w:p w14:paraId="60D45624"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Dây dẫn: Sử dụng dây nhôm lõi thép tiết diện 240mm2, dây nhôm lõi thép bọc cách điện 22kV tiết diện 240mm2 </w:t>
      </w:r>
    </w:p>
    <w:p w14:paraId="4CF9829C"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Cách điện: Sử dụng sứ đứng Pinpost 22kV, chuỗi néo thủy tinh U120B + phụ kiện (với số lượng bát phù hợp với vị trí lắp đặt và cấp điện áp vận hành);</w:t>
      </w:r>
    </w:p>
    <w:p w14:paraId="1B148B37"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Cột: dụng cột bê tông ly tâm có chiều cao và lực đầu cột được lựa chọn đảm bảo đáp ứng cơ, lý đường dây và các quy định về kỹ thuật, an toàn điện hiện hành;</w:t>
      </w:r>
    </w:p>
    <w:p w14:paraId="7E2D9013"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Chi tiết thép sử dụng: Là thép hình được mạ kẽm theo quy định;</w:t>
      </w:r>
    </w:p>
    <w:p w14:paraId="34FD139A"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Móng cột: Móng cột sử dụng móng bê tông cốt thép. Bê tông lót móng đá 4x6 M100# và bê tông móng đá 2x4 M150#,</w:t>
      </w:r>
      <w:r w:rsidRPr="00D204F7">
        <w:rPr>
          <w:bCs/>
          <w:color w:val="000000"/>
          <w:sz w:val="26"/>
          <w:szCs w:val="26"/>
        </w:rPr>
        <w:t xml:space="preserve"> b</w:t>
      </w:r>
      <w:r w:rsidRPr="00D204F7">
        <w:rPr>
          <w:bCs/>
          <w:color w:val="000000"/>
          <w:sz w:val="26"/>
          <w:szCs w:val="26"/>
          <w:lang w:val="pt-BR" w:eastAsia="vi-VN"/>
        </w:rPr>
        <w:t>ê tông chèn chân cột đá 1x2 M200# đúc tại chỗ;</w:t>
      </w:r>
    </w:p>
    <w:p w14:paraId="6BE5C798"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Nối đất: Sử dụng tiếp địa có trị số điện trở nối đất đảm bảo theo quy phạm. </w:t>
      </w:r>
    </w:p>
    <w:p w14:paraId="69270B73"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5.2. Cáp ngầm trung áp:</w:t>
      </w:r>
    </w:p>
    <w:p w14:paraId="19EF3716"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Cáp ngầm: sử dụng cáp ngầm đồng 3 lõi, loại chống thấm nước (có lớp chống cháy với đoạn cáp xuất tuyến trong trạm 110kV) có màn chắn băng đồng, giáp thép bảo vệ, cách điện cấp điện áp 22kV tiết diện 3x400mm2.</w:t>
      </w:r>
    </w:p>
    <w:p w14:paraId="09210796"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Đầu cáp ngầm: sử dụng loại đầu cáp co ngót nguội ngoài trời (hoặc trong nhà) cấp điện áp 22kV, tiết diện 3x400mm2.</w:t>
      </w:r>
    </w:p>
    <w:p w14:paraId="532CA8A2"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5.3. Giải pháp công nghệ chính phần lắp đặt LBS 22kV:</w:t>
      </w:r>
    </w:p>
    <w:p w14:paraId="734E2FF5"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Xây dựng theo kiểu treo ngoài trời. Tất cả các thiết bị được lắp đặt trên cột bê tông ly tâm; </w:t>
      </w:r>
    </w:p>
    <w:p w14:paraId="1992B36E"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Sử dụng LBS 22kV/630A, 3 pha ngoài trời kiểu kín; có điều khiển, hòa lưới, truyền tín hiệu từ xa, sử dụng nguồn từ biến điện áp 22/0,22kV;</w:t>
      </w:r>
    </w:p>
    <w:p w14:paraId="2BFA4C51"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Biến điện áp cấp nguồn cho LBS: sử dụng biến điện áp cấp nguồn 2 pha 2 sứ, ngoài trời ngâm dầu 22/0,22kV.</w:t>
      </w:r>
    </w:p>
    <w:p w14:paraId="3C4E9299"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Cầu dao: Sử dụng loại chém ngang, trụ xoay 03 sứ lắp đặt ngoài trời, cấp điện áp 22kV hoặc dao pha lẻ cách điện polymer;</w:t>
      </w:r>
    </w:p>
    <w:p w14:paraId="2D5AC2E3"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Cột: Sử dụng cột bê tông ly tâm ≥ 14m;</w:t>
      </w:r>
    </w:p>
    <w:p w14:paraId="0DF34700"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Chi tiết thép sử dụng: Là thép hình được mạ kẽm nhúng nóng theo quy định;</w:t>
      </w:r>
    </w:p>
    <w:p w14:paraId="48F777E2"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Cách điện: Sử dụng sứ đứng Pinpost 22kV, chuỗi néo thủy tinh U120B + phụ kiện (với số lượng bát phù hợp với vị trí lắp đặt và cấp điện áp vận hành);</w:t>
      </w:r>
    </w:p>
    <w:p w14:paraId="58BEEB5F"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Chống sét: Sử dụng loại chống sét van không khe hở Polymer; </w:t>
      </w:r>
    </w:p>
    <w:p w14:paraId="2F588649"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Dây dẫn: Sử dụng dây nhôm lõi thép bọc cách điện XLPE chiều dày lớp cách điện tối thiểu 2,5mm</w:t>
      </w:r>
    </w:p>
    <w:p w14:paraId="72247223"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Móng cột: Móng cột sử dụng móng bê tông cốt thép. Bê tông lót móng đá 4x6 M100# và bê tông móng đá 2x4 M150#.</w:t>
      </w:r>
    </w:p>
    <w:p w14:paraId="7B3B9DD3"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Hệ thống nối đất: Sử dụng hệ thống nối đất cọc tia kết hợp, trị số điện trở nối đất đảm bảo theo quy phạm. </w:t>
      </w:r>
    </w:p>
    <w:p w14:paraId="3922A442"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5.4. Cầu dao 22kV:</w:t>
      </w:r>
    </w:p>
    <w:p w14:paraId="01045484"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Sử dụng loại cầu dao phụ tải lắp đặt ngoài trời, dập hồ quang bằng dầu hoặc cầu cầu dao cách ly kiểu chém ngang, trụ xoay 03 sứ lắp đặt ngoài trời, cấp điện áp 22kV, dòng định mức ≥630A</w:t>
      </w:r>
    </w:p>
    <w:bookmarkEnd w:id="0"/>
    <w:p w14:paraId="1E2B0BF2" w14:textId="77777777" w:rsidR="00D204F7" w:rsidRPr="00D204F7" w:rsidRDefault="00D204F7" w:rsidP="00D204F7">
      <w:pPr>
        <w:ind w:firstLine="567"/>
        <w:jc w:val="both"/>
        <w:rPr>
          <w:bCs/>
          <w:color w:val="000000"/>
          <w:sz w:val="26"/>
          <w:szCs w:val="26"/>
          <w:lang w:val="pt-BR"/>
        </w:rPr>
      </w:pPr>
      <w:r w:rsidRPr="00D204F7">
        <w:rPr>
          <w:bCs/>
          <w:color w:val="000000"/>
          <w:sz w:val="26"/>
          <w:szCs w:val="26"/>
        </w:rPr>
        <w:lastRenderedPageBreak/>
        <w:t>5.5. Phần giải pháp kết nối LBS về TTĐK xa:</w:t>
      </w:r>
    </w:p>
    <w:p w14:paraId="7475FB09" w14:textId="77777777" w:rsidR="00D204F7" w:rsidRPr="00D204F7" w:rsidRDefault="00D204F7" w:rsidP="00D204F7">
      <w:pPr>
        <w:widowControl w:val="0"/>
        <w:ind w:firstLine="567"/>
        <w:jc w:val="both"/>
        <w:rPr>
          <w:bCs/>
          <w:color w:val="000000"/>
          <w:sz w:val="26"/>
          <w:szCs w:val="26"/>
          <w:lang w:eastAsia="x-none"/>
        </w:rPr>
      </w:pPr>
      <w:r w:rsidRPr="00D204F7">
        <w:rPr>
          <w:bCs/>
          <w:color w:val="000000"/>
          <w:sz w:val="26"/>
          <w:szCs w:val="26"/>
          <w:lang w:eastAsia="x-none"/>
        </w:rPr>
        <w:t>- Tại các tủ điều khiển lắp đặt Router công nghiệp sử dụng sim 3G(4G)/APN để kết nối với phần mềm SDG tại TTĐK xa phục vụ điều khiển xa các LBS.</w:t>
      </w:r>
    </w:p>
    <w:p w14:paraId="6D2C6F7B" w14:textId="77777777" w:rsidR="00D204F7" w:rsidRPr="00D204F7" w:rsidRDefault="00D204F7" w:rsidP="00D204F7">
      <w:pPr>
        <w:widowControl w:val="0"/>
        <w:ind w:firstLine="567"/>
        <w:jc w:val="both"/>
        <w:rPr>
          <w:bCs/>
          <w:color w:val="000000"/>
          <w:sz w:val="26"/>
          <w:szCs w:val="26"/>
          <w:lang w:eastAsia="x-none"/>
        </w:rPr>
      </w:pPr>
      <w:r w:rsidRPr="00D204F7">
        <w:rPr>
          <w:bCs/>
          <w:color w:val="000000"/>
          <w:sz w:val="26"/>
          <w:szCs w:val="26"/>
          <w:lang w:eastAsia="x-none"/>
        </w:rPr>
        <w:t>- Tại các LBS sẽ được kết nối về TTĐK xa Ninh Bình qua kênh truyền 3G(4G)/VPN Ipsec cách ly internet…..</w:t>
      </w:r>
    </w:p>
    <w:p w14:paraId="5CBDB6CC" w14:textId="0BE34BBD"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6. Thời gian thực hiện giai đoạn chuẩn bị dự án: </w:t>
      </w:r>
      <w:r w:rsidRPr="00D204F7">
        <w:rPr>
          <w:bCs/>
          <w:color w:val="000000"/>
          <w:sz w:val="26"/>
          <w:szCs w:val="26"/>
          <w:lang w:val="nl-NL"/>
        </w:rPr>
        <w:t>29</w:t>
      </w:r>
      <w:r w:rsidRPr="00D204F7">
        <w:rPr>
          <w:bCs/>
          <w:color w:val="000000"/>
          <w:sz w:val="26"/>
          <w:szCs w:val="26"/>
          <w:lang w:val="nl-NL"/>
        </w:rPr>
        <w:t xml:space="preserve"> ngày.</w:t>
      </w:r>
    </w:p>
    <w:p w14:paraId="080B94D9" w14:textId="77777777" w:rsidR="00D204F7" w:rsidRPr="00D204F7" w:rsidRDefault="00D204F7" w:rsidP="00D204F7">
      <w:pPr>
        <w:tabs>
          <w:tab w:val="left" w:pos="284"/>
        </w:tabs>
        <w:ind w:firstLine="567"/>
        <w:jc w:val="both"/>
        <w:rPr>
          <w:bCs/>
          <w:color w:val="000000"/>
          <w:sz w:val="26"/>
          <w:szCs w:val="26"/>
          <w:lang w:val="pt-BR"/>
        </w:rPr>
      </w:pPr>
      <w:r w:rsidRPr="00D204F7">
        <w:rPr>
          <w:bCs/>
          <w:color w:val="000000"/>
          <w:sz w:val="26"/>
          <w:szCs w:val="26"/>
        </w:rPr>
        <w:t xml:space="preserve">7. Tiến độ thực hiện: </w:t>
      </w:r>
      <w:r w:rsidRPr="00D204F7">
        <w:rPr>
          <w:bCs/>
          <w:color w:val="000000"/>
          <w:sz w:val="26"/>
          <w:szCs w:val="26"/>
          <w:lang w:val="pt-BR"/>
        </w:rPr>
        <w:t>Công trình thực hiện từ quý IV năm 2025 đến quý II năm 2026.</w:t>
      </w:r>
    </w:p>
    <w:p w14:paraId="3F59F869"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8. Khái toán tổng mức đầu tư đã bao gồm thuế VAT: 1</w:t>
      </w:r>
      <w:r w:rsidRPr="00D204F7">
        <w:rPr>
          <w:bCs/>
          <w:color w:val="000000"/>
          <w:sz w:val="26"/>
          <w:szCs w:val="26"/>
          <w:lang w:val="pt-BR"/>
        </w:rPr>
        <w:t>9.988.250.922</w:t>
      </w:r>
      <w:r w:rsidRPr="00D204F7">
        <w:rPr>
          <w:bCs/>
          <w:color w:val="000000"/>
          <w:sz w:val="26"/>
          <w:szCs w:val="26"/>
          <w:lang w:eastAsia="vi-VN"/>
        </w:rPr>
        <w:t xml:space="preserve"> </w:t>
      </w:r>
      <w:r w:rsidRPr="00D204F7">
        <w:rPr>
          <w:bCs/>
          <w:color w:val="000000"/>
          <w:sz w:val="26"/>
          <w:szCs w:val="26"/>
        </w:rPr>
        <w:t>đồng</w:t>
      </w:r>
    </w:p>
    <w:p w14:paraId="3963CA14" w14:textId="0D6878B6" w:rsidR="00D204F7" w:rsidRPr="00D204F7" w:rsidRDefault="00D204F7" w:rsidP="00D204F7">
      <w:pPr>
        <w:ind w:firstLine="567"/>
        <w:jc w:val="both"/>
        <w:rPr>
          <w:b/>
          <w:iCs/>
          <w:color w:val="0070C0"/>
          <w:sz w:val="26"/>
          <w:szCs w:val="26"/>
          <w:lang w:val="it-IT"/>
        </w:rPr>
      </w:pPr>
      <w:r w:rsidRPr="00D204F7">
        <w:rPr>
          <w:b/>
          <w:iCs/>
          <w:color w:val="0070C0"/>
          <w:sz w:val="26"/>
          <w:szCs w:val="26"/>
          <w:lang w:val="pt-BR"/>
        </w:rPr>
        <w:sym w:font="Wingdings" w:char="F0AA"/>
      </w:r>
      <w:r w:rsidRPr="00D204F7">
        <w:rPr>
          <w:b/>
          <w:iCs/>
          <w:color w:val="0070C0"/>
          <w:sz w:val="26"/>
          <w:szCs w:val="26"/>
          <w:lang w:val="pt-BR"/>
        </w:rPr>
        <w:t xml:space="preserve"> </w:t>
      </w:r>
      <w:r w:rsidRPr="00D204F7">
        <w:rPr>
          <w:b/>
          <w:iCs/>
          <w:color w:val="0070C0"/>
          <w:sz w:val="26"/>
          <w:szCs w:val="26"/>
          <w:lang w:val="it-IT"/>
        </w:rPr>
        <w:t xml:space="preserve">Dự án/công trình số </w:t>
      </w:r>
      <w:r w:rsidRPr="00D204F7">
        <w:rPr>
          <w:b/>
          <w:iCs/>
          <w:color w:val="0070C0"/>
          <w:sz w:val="26"/>
          <w:szCs w:val="26"/>
          <w:lang w:val="it-IT"/>
        </w:rPr>
        <w:t>2</w:t>
      </w:r>
      <w:r w:rsidRPr="00D204F7">
        <w:rPr>
          <w:b/>
          <w:iCs/>
          <w:color w:val="0070C0"/>
          <w:sz w:val="26"/>
          <w:szCs w:val="26"/>
          <w:lang w:val="it-IT"/>
        </w:rPr>
        <w:t>:</w:t>
      </w:r>
    </w:p>
    <w:p w14:paraId="2A86C3B8" w14:textId="77777777" w:rsidR="00D204F7" w:rsidRPr="00D204F7" w:rsidRDefault="00D204F7" w:rsidP="00D204F7">
      <w:pPr>
        <w:tabs>
          <w:tab w:val="left" w:pos="284"/>
        </w:tabs>
        <w:ind w:firstLine="567"/>
        <w:jc w:val="both"/>
        <w:rPr>
          <w:bCs/>
          <w:spacing w:val="-2"/>
          <w:sz w:val="26"/>
          <w:szCs w:val="26"/>
        </w:rPr>
      </w:pPr>
      <w:r w:rsidRPr="00D204F7">
        <w:rPr>
          <w:bCs/>
          <w:sz w:val="26"/>
          <w:szCs w:val="26"/>
        </w:rPr>
        <w:t>1. Tên công trình:</w:t>
      </w:r>
      <w:r w:rsidRPr="00D204F7">
        <w:rPr>
          <w:bCs/>
          <w:spacing w:val="-8"/>
          <w:sz w:val="26"/>
          <w:szCs w:val="26"/>
        </w:rPr>
        <w:t xml:space="preserve"> Xây dựng, cải tạo xuất tuyến 22kV để bán điện trực tiếp cho các doanh nghiệp trong CCN Nghĩa Phong, tỉnh Ninh Bình.</w:t>
      </w:r>
    </w:p>
    <w:p w14:paraId="0F0F40B0" w14:textId="77777777" w:rsidR="00D204F7" w:rsidRPr="00D204F7" w:rsidRDefault="00D204F7" w:rsidP="00D204F7">
      <w:pPr>
        <w:ind w:firstLine="567"/>
        <w:jc w:val="both"/>
        <w:rPr>
          <w:bCs/>
          <w:sz w:val="26"/>
          <w:szCs w:val="26"/>
        </w:rPr>
      </w:pPr>
      <w:r w:rsidRPr="00D204F7">
        <w:rPr>
          <w:bCs/>
          <w:sz w:val="26"/>
          <w:szCs w:val="26"/>
        </w:rPr>
        <w:t xml:space="preserve">2. Điểm đấu nối: </w:t>
      </w:r>
    </w:p>
    <w:p w14:paraId="5731676B" w14:textId="77777777" w:rsidR="00D204F7" w:rsidRPr="00D204F7" w:rsidRDefault="00D204F7" w:rsidP="00D204F7">
      <w:pPr>
        <w:tabs>
          <w:tab w:val="left" w:pos="284"/>
        </w:tabs>
        <w:ind w:firstLine="567"/>
        <w:jc w:val="both"/>
        <w:rPr>
          <w:bCs/>
          <w:iCs/>
          <w:sz w:val="26"/>
          <w:szCs w:val="26"/>
          <w:lang w:val="nl-NL" w:eastAsia="vi-VN"/>
        </w:rPr>
      </w:pPr>
      <w:r w:rsidRPr="00D204F7">
        <w:rPr>
          <w:bCs/>
          <w:iCs/>
          <w:sz w:val="26"/>
          <w:szCs w:val="26"/>
          <w:lang w:val="nl-NL" w:eastAsia="vi-VN"/>
        </w:rPr>
        <w:t>- Nguồn cấp: Lộ 471 E3.10;</w:t>
      </w:r>
    </w:p>
    <w:p w14:paraId="1D5958A7" w14:textId="77777777" w:rsidR="00D204F7" w:rsidRPr="00D204F7" w:rsidRDefault="00D204F7" w:rsidP="00D204F7">
      <w:pPr>
        <w:tabs>
          <w:tab w:val="left" w:pos="284"/>
        </w:tabs>
        <w:ind w:firstLine="567"/>
        <w:jc w:val="both"/>
        <w:rPr>
          <w:bCs/>
          <w:iCs/>
          <w:sz w:val="26"/>
          <w:szCs w:val="26"/>
          <w:lang w:val="nl-NL" w:eastAsia="vi-VN"/>
        </w:rPr>
      </w:pPr>
      <w:r w:rsidRPr="00D204F7">
        <w:rPr>
          <w:bCs/>
          <w:iCs/>
          <w:sz w:val="26"/>
          <w:szCs w:val="26"/>
          <w:lang w:val="nl-NL" w:eastAsia="vi-VN"/>
        </w:rPr>
        <w:t>- Điểm đấu nối: Từ ngăn lộ xuất tuyến trung thế 22kV lộ 471 E3.10 tại thanh cái C41 trạm 110kV Nghĩa Hưng E3.10.</w:t>
      </w:r>
    </w:p>
    <w:p w14:paraId="07AABDE9" w14:textId="77777777" w:rsidR="00D204F7" w:rsidRPr="00D204F7" w:rsidRDefault="00D204F7" w:rsidP="00D204F7">
      <w:pPr>
        <w:tabs>
          <w:tab w:val="left" w:pos="284"/>
        </w:tabs>
        <w:ind w:firstLine="567"/>
        <w:jc w:val="both"/>
        <w:rPr>
          <w:bCs/>
          <w:iCs/>
          <w:sz w:val="26"/>
          <w:szCs w:val="26"/>
          <w:lang w:val="nl-NL" w:eastAsia="vi-VN"/>
        </w:rPr>
      </w:pPr>
      <w:r w:rsidRPr="00D204F7">
        <w:rPr>
          <w:bCs/>
          <w:iCs/>
          <w:sz w:val="26"/>
          <w:szCs w:val="26"/>
          <w:lang w:val="nl-NL" w:eastAsia="vi-VN"/>
        </w:rPr>
        <w:t>- Điểm cuối: CCN Nghĩa Phong.</w:t>
      </w:r>
    </w:p>
    <w:p w14:paraId="3C4452CF"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3. Vị trí xây dựng:  </w:t>
      </w:r>
    </w:p>
    <w:p w14:paraId="2429ADC3"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Tại xã </w:t>
      </w:r>
      <w:r w:rsidRPr="00D204F7">
        <w:rPr>
          <w:bCs/>
          <w:sz w:val="26"/>
          <w:szCs w:val="26"/>
          <w:lang w:eastAsia="x-none"/>
        </w:rPr>
        <w:t xml:space="preserve">Nghĩa Sơn, xã Hồng Phong </w:t>
      </w:r>
      <w:r w:rsidRPr="00D204F7">
        <w:rPr>
          <w:bCs/>
          <w:sz w:val="26"/>
          <w:szCs w:val="26"/>
        </w:rPr>
        <w:t>- tỉnh Ninh Bình.</w:t>
      </w:r>
    </w:p>
    <w:p w14:paraId="6DFBCE28" w14:textId="77777777" w:rsidR="00D204F7" w:rsidRPr="00D204F7" w:rsidRDefault="00D204F7" w:rsidP="00D204F7">
      <w:pPr>
        <w:tabs>
          <w:tab w:val="left" w:pos="284"/>
        </w:tabs>
        <w:ind w:firstLine="567"/>
        <w:jc w:val="both"/>
        <w:rPr>
          <w:bCs/>
          <w:sz w:val="26"/>
          <w:szCs w:val="26"/>
        </w:rPr>
      </w:pPr>
      <w:r w:rsidRPr="00D204F7">
        <w:rPr>
          <w:bCs/>
          <w:sz w:val="26"/>
          <w:szCs w:val="26"/>
        </w:rPr>
        <w:t>4. Quy mô đầu tư xây dựng:</w:t>
      </w:r>
    </w:p>
    <w:p w14:paraId="7020B6D6" w14:textId="77777777" w:rsidR="00D204F7" w:rsidRPr="00D204F7" w:rsidRDefault="00D204F7" w:rsidP="00D204F7">
      <w:pPr>
        <w:widowControl w:val="0"/>
        <w:ind w:firstLine="567"/>
        <w:jc w:val="both"/>
        <w:rPr>
          <w:bCs/>
          <w:sz w:val="26"/>
          <w:szCs w:val="26"/>
          <w:lang w:eastAsia="vi-VN"/>
        </w:rPr>
      </w:pPr>
      <w:r w:rsidRPr="00D204F7">
        <w:rPr>
          <w:bCs/>
          <w:sz w:val="26"/>
          <w:szCs w:val="26"/>
          <w:lang w:eastAsia="vi-VN"/>
        </w:rPr>
        <w:t xml:space="preserve">4.1. </w:t>
      </w:r>
      <w:r w:rsidRPr="00D204F7">
        <w:rPr>
          <w:bCs/>
          <w:sz w:val="26"/>
          <w:szCs w:val="26"/>
          <w:lang w:val="pt-BR" w:eastAsia="vi-VN"/>
        </w:rPr>
        <w:t xml:space="preserve">Xây dựng mới cáp ngầm 22kV </w:t>
      </w:r>
    </w:p>
    <w:p w14:paraId="32131592"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t>- Cải tạo, nâng cấp cáp ngầm xuất tuyến 22kV từ ngăn lộ 471 E3.10 đến cột xuất tuyến chiều dài khoảng 0,2 km (thay thế cáp ngầm nhôm 3 lõi, tiết diện 240mm2 bằng cáp ngầm đồng 3 lõi tiết diện 400mm2).</w:t>
      </w:r>
    </w:p>
    <w:p w14:paraId="212F5630"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4.2. Cải tạo đường dây trên không 22kV</w:t>
      </w:r>
    </w:p>
    <w:p w14:paraId="300A223D"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t>- Cải tạo, nâng cấp đường dây trên không 22kV lộ 471 E3.10 chiều dài 7,0 km sử dụng dây nhôm lõi thép tiết diện 240mm2 từ cột xuất tuyến đến cột 95 đường trục (điểm đấu nối dự kiến vào CCN Nghĩa Phong) lộ 471 E3.10.</w:t>
      </w:r>
    </w:p>
    <w:p w14:paraId="0FD05DD9"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4.3. Xây dựng mới đường dây trên không 22kV</w:t>
      </w:r>
    </w:p>
    <w:p w14:paraId="47ACFF96"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t>- XDM đường dây trên không 22kV chiều dài 5,5 km sử dụng dây nhôm lõi thép tiết diện 240mm2 trong nội bộ CCN Nghĩa Phong.</w:t>
      </w:r>
    </w:p>
    <w:p w14:paraId="52D5E858"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ml:space="preserve">4.4. Xây dựng mới, lắp đặt thiết bị, vật tư: </w:t>
      </w:r>
    </w:p>
    <w:p w14:paraId="733F636A"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Xây dựng mới 01 cầu dao phụ tải có điều khiển LBS 22kV - 630A.</w:t>
      </w:r>
    </w:p>
    <w:p w14:paraId="61D5C57A"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Xây dựng mới 08 bộ cầu dao phụ tải 22kV - 630A ngoài trời, dập hồ quang bằng dầu.</w:t>
      </w:r>
    </w:p>
    <w:p w14:paraId="6105CFC8"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t>- Lắp mới 01 thiết bị Router APN; cấu hình kết nối tủ máy cắt trung thế, LBS về phần mềm SP5 tại Trung tâm điều khiển xa, kết nối các tín hiệu từ TTĐKX về Trung tâm giám sát dữ liệu của Tổng Công ty.</w:t>
      </w:r>
    </w:p>
    <w:p w14:paraId="37010C2A" w14:textId="77777777" w:rsidR="00D204F7" w:rsidRPr="00D204F7" w:rsidRDefault="00D204F7" w:rsidP="00D204F7">
      <w:pPr>
        <w:tabs>
          <w:tab w:val="left" w:pos="567"/>
        </w:tabs>
        <w:ind w:firstLine="567"/>
        <w:jc w:val="both"/>
        <w:rPr>
          <w:bCs/>
          <w:sz w:val="26"/>
          <w:szCs w:val="26"/>
        </w:rPr>
      </w:pPr>
      <w:r w:rsidRPr="00D204F7">
        <w:rPr>
          <w:bCs/>
          <w:sz w:val="26"/>
          <w:szCs w:val="26"/>
        </w:rPr>
        <w:t>5. Giải pháp công nghệ chính:</w:t>
      </w:r>
    </w:p>
    <w:p w14:paraId="3E3C7F4D"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5.1. Đường dây trung áp:</w:t>
      </w:r>
    </w:p>
    <w:p w14:paraId="31EC70DC"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Dây dẫn: Sử dụng dây nhôm lõi thép tiết diện 240mm2, dây nhôm lõi thép bọc cách điện 22kV tiết diện 240mm2 </w:t>
      </w:r>
    </w:p>
    <w:p w14:paraId="56B27120"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Cách điện: Sử dụng sứ đứng Linepost 22kV, pinpost 22kV, chuỗi néo thủy tinh U120B + phụ kiện (với số lượng bát phù hợp với vị trí lắp đặt và cấp điện áp vận hành);</w:t>
      </w:r>
    </w:p>
    <w:p w14:paraId="16AAC43A"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Cột: dụng cột bê tông ly tâm có chiều cao và lực đầu cột được lựa chọn đảm bảo đáp ứng cơ, lý đường dây và các quy định về kỹ thuật, an toàn điện hiện hành;</w:t>
      </w:r>
    </w:p>
    <w:p w14:paraId="30369241"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Chi tiết thép sử dụng: Là thép hình được mạ kẽm theo quy định;</w:t>
      </w:r>
    </w:p>
    <w:p w14:paraId="38958F65"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lastRenderedPageBreak/>
        <w:t>- Móng cột: Móng cột sử dụng móng bê tông cốt thép. Bê tông lót móng đá 4x6 M100# và bê tông móng đá 2x4 M150#,</w:t>
      </w:r>
      <w:r w:rsidRPr="00D204F7">
        <w:rPr>
          <w:bCs/>
          <w:sz w:val="26"/>
          <w:szCs w:val="26"/>
        </w:rPr>
        <w:t xml:space="preserve"> b</w:t>
      </w:r>
      <w:r w:rsidRPr="00D204F7">
        <w:rPr>
          <w:bCs/>
          <w:sz w:val="26"/>
          <w:szCs w:val="26"/>
          <w:lang w:val="pt-BR" w:eastAsia="vi-VN"/>
        </w:rPr>
        <w:t>ê tông chèn chân cột đá 1x2 M200# đúc tại chỗ;</w:t>
      </w:r>
    </w:p>
    <w:p w14:paraId="5CAAEFFB"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Nối đất: Sử dụng tiếp địa có trị số điện trở nối đất đảm bảo theo quy phạm. </w:t>
      </w:r>
    </w:p>
    <w:p w14:paraId="24C5454E"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5.2. Cáp ngầm trung áp:</w:t>
      </w:r>
    </w:p>
    <w:p w14:paraId="3F008200"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Cáp ngầm: sử dụng cáp ngầm đồng 3 lõi, loại chống thấm nước (có lớp chống cháy với đoạn cáp xuất tuyến trong trạm 110kV) có màn chắn băng đồng, giáp thép bảo vệ, cách điện cấp điện áp 22kV tiết diện 3x400mm2.</w:t>
      </w:r>
    </w:p>
    <w:p w14:paraId="11880A7A"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Đầu cáp ngầm: sử dụng loại đầu cáp co ngót nguội ngoài trời (hoặc trong nhà) cấp điện áp 22kV, tiết diện 3x400mm2.</w:t>
      </w:r>
    </w:p>
    <w:p w14:paraId="2B06A0F2"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5.3. Giải pháp công nghệ chính phần lắp đặt LBS 22kV:</w:t>
      </w:r>
    </w:p>
    <w:p w14:paraId="3859275A"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Xây dựng theo kiểu treo ngoài trời. Tất cả các thiết bị được lắp đặt trên cột bê tông ly tâm; </w:t>
      </w:r>
    </w:p>
    <w:p w14:paraId="4F476D74"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Sử dụng LBS 22kV/630A, 3 pha ngoài trời kiểu kín; có điều khiển, hòa lưới, truyền tín hiệu từ xa, sử dụng nguồn từ biến điện áp 22/0,22kV;</w:t>
      </w:r>
    </w:p>
    <w:p w14:paraId="023ED91B"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Biến điện áp cấp nguồn cho LBS: sử dụng biến điện áp cấp nguồn 2 pha 2 sứ, ngoài trời ngâm dầu 22/0,22kV.</w:t>
      </w:r>
    </w:p>
    <w:p w14:paraId="401B8BBE"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Cầu dao: Sử dụng loại chém ngang, trụ xoay 03 sứ lắp đặt ngoài trời, cấp điện áp 22kV hoặc dao pha lẻ cách điện polymer;</w:t>
      </w:r>
    </w:p>
    <w:p w14:paraId="7BCCD4EF"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Cột: Sử dụng cột bê tông ly tâm ≥ 14m;</w:t>
      </w:r>
    </w:p>
    <w:p w14:paraId="7C11CEA7"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Chi tiết thép sử dụng: Là thép hình được mạ kẽm nhúng nóng theo quy định;</w:t>
      </w:r>
    </w:p>
    <w:p w14:paraId="5231EA5B"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Cách điện: Sử dụng sứ đứng linepost, pinpost 22kV, chuỗi néo thủy tinh U120B + phụ kiện (với số lượng bát phù hợp với vị trí lắp đặt và cấp điện áp vận hành);</w:t>
      </w:r>
    </w:p>
    <w:p w14:paraId="5FF8917A"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Chống sét: Sử dụng loại chống sét van không khe hở Polymer; </w:t>
      </w:r>
    </w:p>
    <w:p w14:paraId="5DF1EF27"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Dây dẫn: Sử dụng dây nhôm lõi thép bọc cách điện XLPE chiều dày lớp cách điện tối thiểu 2,5mm</w:t>
      </w:r>
    </w:p>
    <w:p w14:paraId="25709259"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Móng cột: Móng cột sử dụng móng bê tông cốt thép. Bê tông lót móng đá 4x6 M100# và bê tông móng đá 2x4 M150#.</w:t>
      </w:r>
    </w:p>
    <w:p w14:paraId="6AAB1860"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Hệ thống nối đất: Sử dụng hệ thống nối đất cọc tia kết hợp, trị số điện trở nối đất đảm bảo theo quy phạm. </w:t>
      </w:r>
    </w:p>
    <w:p w14:paraId="40D315FC"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5.4. Cầu dao 22kV:</w:t>
      </w:r>
    </w:p>
    <w:p w14:paraId="7CFF28BA"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Sử dụng loại cầu dao phụ tải lắp đặt ngoài trời, dập hồ quang bằng dầu hoặc cầu cầu dao cách ly kiểu chém ngang, trụ xoay 03 sứ lắp đặt ngoài trời, cấp điện áp 22kV, dòng định mức ≥630A.</w:t>
      </w:r>
    </w:p>
    <w:p w14:paraId="63CA7303" w14:textId="5B962A0C" w:rsidR="00D204F7" w:rsidRPr="00D204F7" w:rsidRDefault="00D204F7" w:rsidP="00D204F7">
      <w:pPr>
        <w:tabs>
          <w:tab w:val="left" w:pos="284"/>
        </w:tabs>
        <w:ind w:firstLine="567"/>
        <w:jc w:val="both"/>
        <w:rPr>
          <w:bCs/>
          <w:sz w:val="26"/>
          <w:szCs w:val="26"/>
        </w:rPr>
      </w:pPr>
      <w:r w:rsidRPr="00D204F7">
        <w:rPr>
          <w:bCs/>
          <w:sz w:val="26"/>
          <w:szCs w:val="26"/>
        </w:rPr>
        <w:t xml:space="preserve">6. Thời gian thực hiện giai đoạn chuẩn bị đầu tư: </w:t>
      </w:r>
      <w:r w:rsidRPr="00D204F7">
        <w:rPr>
          <w:bCs/>
          <w:sz w:val="26"/>
          <w:szCs w:val="26"/>
        </w:rPr>
        <w:t>29 ngày</w:t>
      </w:r>
    </w:p>
    <w:p w14:paraId="17396A9F" w14:textId="77777777" w:rsidR="00D204F7" w:rsidRPr="00D204F7" w:rsidRDefault="00D204F7" w:rsidP="00D204F7">
      <w:pPr>
        <w:tabs>
          <w:tab w:val="left" w:pos="284"/>
        </w:tabs>
        <w:ind w:firstLine="567"/>
        <w:jc w:val="both"/>
        <w:rPr>
          <w:bCs/>
          <w:sz w:val="26"/>
          <w:szCs w:val="26"/>
          <w:lang w:val="pt-BR"/>
        </w:rPr>
      </w:pPr>
      <w:r w:rsidRPr="00D204F7">
        <w:rPr>
          <w:bCs/>
          <w:sz w:val="26"/>
          <w:szCs w:val="26"/>
        </w:rPr>
        <w:t xml:space="preserve">7. Tiến độ thực hiện: </w:t>
      </w:r>
      <w:r w:rsidRPr="00D204F7">
        <w:rPr>
          <w:bCs/>
          <w:sz w:val="26"/>
          <w:szCs w:val="26"/>
          <w:lang w:val="pt-BR"/>
        </w:rPr>
        <w:t>Công trình thực hiện từ quý IV năm 2025 đến quý II năm 2026.</w:t>
      </w:r>
    </w:p>
    <w:p w14:paraId="10BC2557"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8. Khái toán tổng mức đầu tư đã bao gồm thuế VAT: </w:t>
      </w:r>
      <w:bookmarkStart w:id="1" w:name="_Hlk205992992"/>
      <w:r w:rsidRPr="00D204F7">
        <w:rPr>
          <w:bCs/>
          <w:sz w:val="26"/>
          <w:szCs w:val="26"/>
          <w:lang w:eastAsia="vi-VN"/>
        </w:rPr>
        <w:t>19.032.000.000</w:t>
      </w:r>
      <w:r w:rsidRPr="00D204F7">
        <w:rPr>
          <w:bCs/>
          <w:sz w:val="26"/>
          <w:szCs w:val="26"/>
          <w:lang w:val="nl-NL" w:eastAsia="vi-VN"/>
        </w:rPr>
        <w:t xml:space="preserve">  </w:t>
      </w:r>
      <w:bookmarkEnd w:id="1"/>
      <w:r w:rsidRPr="00D204F7">
        <w:rPr>
          <w:bCs/>
          <w:sz w:val="26"/>
          <w:szCs w:val="26"/>
        </w:rPr>
        <w:t>đồng</w:t>
      </w:r>
    </w:p>
    <w:p w14:paraId="444C36D5" w14:textId="18B8B4D3" w:rsidR="00D204F7" w:rsidRPr="00D204F7" w:rsidRDefault="00D204F7" w:rsidP="00D204F7">
      <w:pPr>
        <w:ind w:firstLine="567"/>
        <w:jc w:val="both"/>
        <w:rPr>
          <w:b/>
          <w:iCs/>
          <w:color w:val="0070C0"/>
          <w:sz w:val="26"/>
          <w:szCs w:val="26"/>
          <w:lang w:val="it-IT"/>
        </w:rPr>
      </w:pPr>
      <w:r w:rsidRPr="00D204F7">
        <w:rPr>
          <w:b/>
          <w:iCs/>
          <w:color w:val="0070C0"/>
          <w:sz w:val="26"/>
          <w:szCs w:val="26"/>
          <w:lang w:val="pt-BR"/>
        </w:rPr>
        <w:sym w:font="Wingdings" w:char="F0AA"/>
      </w:r>
      <w:r w:rsidRPr="00D204F7">
        <w:rPr>
          <w:b/>
          <w:iCs/>
          <w:color w:val="0070C0"/>
          <w:sz w:val="26"/>
          <w:szCs w:val="26"/>
          <w:lang w:val="pt-BR"/>
        </w:rPr>
        <w:t xml:space="preserve"> </w:t>
      </w:r>
      <w:r w:rsidRPr="00D204F7">
        <w:rPr>
          <w:b/>
          <w:iCs/>
          <w:color w:val="0070C0"/>
          <w:sz w:val="26"/>
          <w:szCs w:val="26"/>
          <w:lang w:val="it-IT"/>
        </w:rPr>
        <w:t xml:space="preserve">Dự án/công trình số </w:t>
      </w:r>
      <w:r w:rsidRPr="00D204F7">
        <w:rPr>
          <w:b/>
          <w:iCs/>
          <w:color w:val="0070C0"/>
          <w:sz w:val="26"/>
          <w:szCs w:val="26"/>
          <w:lang w:val="it-IT"/>
        </w:rPr>
        <w:t>3</w:t>
      </w:r>
      <w:r w:rsidRPr="00D204F7">
        <w:rPr>
          <w:b/>
          <w:iCs/>
          <w:color w:val="0070C0"/>
          <w:sz w:val="26"/>
          <w:szCs w:val="26"/>
          <w:lang w:val="it-IT"/>
        </w:rPr>
        <w:t>:</w:t>
      </w:r>
    </w:p>
    <w:p w14:paraId="3CFE006D" w14:textId="77777777" w:rsidR="00D204F7" w:rsidRPr="00D204F7" w:rsidRDefault="00D204F7" w:rsidP="00D204F7">
      <w:pPr>
        <w:tabs>
          <w:tab w:val="left" w:pos="284"/>
        </w:tabs>
        <w:ind w:firstLine="567"/>
        <w:jc w:val="both"/>
        <w:rPr>
          <w:bCs/>
          <w:color w:val="000000"/>
          <w:spacing w:val="-2"/>
          <w:sz w:val="26"/>
          <w:szCs w:val="26"/>
        </w:rPr>
      </w:pPr>
      <w:r w:rsidRPr="00D204F7">
        <w:rPr>
          <w:bCs/>
          <w:color w:val="000000"/>
          <w:sz w:val="26"/>
          <w:szCs w:val="26"/>
        </w:rPr>
        <w:t>1. Tên công trình:</w:t>
      </w:r>
      <w:r w:rsidRPr="00D204F7">
        <w:rPr>
          <w:bCs/>
          <w:color w:val="000000"/>
          <w:spacing w:val="-8"/>
          <w:sz w:val="26"/>
          <w:szCs w:val="26"/>
        </w:rPr>
        <w:t xml:space="preserve"> “Xây dựng xuất tuyến 22kV để bán điện trực tiếp cho các doanh nghiệp trong CCN Yến Châu, tỉnh Ninh Bình”.</w:t>
      </w:r>
    </w:p>
    <w:p w14:paraId="776329AA" w14:textId="77777777" w:rsidR="00D204F7" w:rsidRPr="00D204F7" w:rsidRDefault="00D204F7" w:rsidP="00D204F7">
      <w:pPr>
        <w:tabs>
          <w:tab w:val="left" w:pos="284"/>
        </w:tabs>
        <w:ind w:firstLine="567"/>
        <w:jc w:val="both"/>
        <w:rPr>
          <w:bCs/>
          <w:color w:val="000000"/>
          <w:spacing w:val="-2"/>
          <w:sz w:val="26"/>
          <w:szCs w:val="26"/>
        </w:rPr>
      </w:pPr>
      <w:r w:rsidRPr="00D204F7">
        <w:rPr>
          <w:bCs/>
          <w:color w:val="000000"/>
          <w:sz w:val="26"/>
          <w:szCs w:val="26"/>
        </w:rPr>
        <w:t>2. Điểm đấu nối:</w:t>
      </w:r>
    </w:p>
    <w:p w14:paraId="32425752"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Nguồn cấp: Lộ 479 E3.13;</w:t>
      </w:r>
    </w:p>
    <w:p w14:paraId="361CA24E"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Điểm đấu nối: Ngăn lộ xuất tuyến trung thế 22kV tại thanh cái C41 trạm 110kV Giao Thủy E3.13 (lắp mới 1 tủ ngăn lộ xuất tuyến 22kV lộ 479 E3.13);</w:t>
      </w:r>
    </w:p>
    <w:p w14:paraId="038B690D"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 Điểm cuối: trong khuôn viên CCN Yến Châu. </w:t>
      </w:r>
    </w:p>
    <w:p w14:paraId="1649BB9E" w14:textId="77777777" w:rsidR="00D204F7" w:rsidRPr="00D204F7" w:rsidRDefault="00D204F7" w:rsidP="00D204F7">
      <w:pPr>
        <w:ind w:left="113" w:firstLine="454"/>
        <w:jc w:val="both"/>
        <w:rPr>
          <w:bCs/>
          <w:color w:val="000000"/>
          <w:sz w:val="26"/>
          <w:szCs w:val="26"/>
        </w:rPr>
      </w:pPr>
      <w:r w:rsidRPr="00D204F7">
        <w:rPr>
          <w:bCs/>
          <w:color w:val="000000"/>
          <w:sz w:val="26"/>
          <w:szCs w:val="26"/>
        </w:rPr>
        <w:t xml:space="preserve">3. Vị trí xây dựng: </w:t>
      </w:r>
    </w:p>
    <w:p w14:paraId="25AF501A" w14:textId="77777777" w:rsidR="00D204F7" w:rsidRPr="00D204F7" w:rsidRDefault="00D204F7" w:rsidP="00D204F7">
      <w:pPr>
        <w:ind w:left="113" w:firstLine="454"/>
        <w:jc w:val="both"/>
        <w:rPr>
          <w:bCs/>
          <w:sz w:val="26"/>
          <w:szCs w:val="26"/>
          <w:lang w:eastAsia="x-none"/>
        </w:rPr>
      </w:pPr>
      <w:r w:rsidRPr="00D204F7">
        <w:rPr>
          <w:bCs/>
          <w:sz w:val="26"/>
          <w:szCs w:val="26"/>
          <w:lang w:eastAsia="x-none"/>
        </w:rPr>
        <w:t xml:space="preserve">- Các xã </w:t>
      </w:r>
      <w:r w:rsidRPr="00D204F7">
        <w:rPr>
          <w:bCs/>
          <w:color w:val="000000"/>
          <w:sz w:val="26"/>
          <w:szCs w:val="26"/>
        </w:rPr>
        <w:t>Giao Phúc, Giao Bình, Giao Hưng - tỉnh Ninh Bình</w:t>
      </w:r>
      <w:r w:rsidRPr="00D204F7">
        <w:rPr>
          <w:bCs/>
          <w:sz w:val="26"/>
          <w:szCs w:val="26"/>
          <w:lang w:eastAsia="x-none"/>
        </w:rPr>
        <w:t>.</w:t>
      </w:r>
    </w:p>
    <w:p w14:paraId="51A0B5A8"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lastRenderedPageBreak/>
        <w:t>4. Quy mô đầu tư xây dựng:</w:t>
      </w:r>
    </w:p>
    <w:p w14:paraId="1D65E16C" w14:textId="77777777" w:rsidR="00D204F7" w:rsidRPr="00D204F7" w:rsidRDefault="00D204F7" w:rsidP="00D204F7">
      <w:pPr>
        <w:ind w:firstLine="567"/>
        <w:rPr>
          <w:bCs/>
          <w:color w:val="000000"/>
          <w:sz w:val="26"/>
          <w:szCs w:val="26"/>
        </w:rPr>
      </w:pPr>
      <w:r w:rsidRPr="00D204F7">
        <w:rPr>
          <w:bCs/>
          <w:color w:val="000000"/>
          <w:sz w:val="26"/>
          <w:szCs w:val="26"/>
        </w:rPr>
        <w:t>4.1. Xây dựng mới cáp ngầm 22Kv:</w:t>
      </w:r>
    </w:p>
    <w:p w14:paraId="6885BB95"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Xây dựng mới tuyến đường dây cáp ngầm 22kV có chiều dài khoảng 0,9 km sử dụng loại cáp ngầm đồng 3 lõi tiết diện 400mm2. Trong đó:</w:t>
      </w:r>
    </w:p>
    <w:p w14:paraId="6D7A2AAD"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mới cáp ngầm xuất tuyến từ ngăn lộ 479 E3.13 đến cột xuất tuyến chiều dài khoảng 0,2 km.</w:t>
      </w:r>
    </w:p>
    <w:p w14:paraId="02C4301A"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mới cáp ngầm đường dây chiều dài khoảng 0,7 km (phần đi trong hành lang khu dân cư chật hẹp).</w:t>
      </w:r>
    </w:p>
    <w:p w14:paraId="3B7615A9" w14:textId="77777777" w:rsidR="00D204F7" w:rsidRPr="00D204F7" w:rsidRDefault="00D204F7" w:rsidP="00D204F7">
      <w:pPr>
        <w:ind w:firstLine="454"/>
        <w:rPr>
          <w:bCs/>
          <w:color w:val="000000"/>
          <w:sz w:val="26"/>
          <w:szCs w:val="26"/>
        </w:rPr>
      </w:pPr>
      <w:r w:rsidRPr="00D204F7">
        <w:rPr>
          <w:bCs/>
          <w:color w:val="000000"/>
          <w:sz w:val="26"/>
          <w:szCs w:val="26"/>
        </w:rPr>
        <w:t>4.2. Xây dựng mới đường dây trên không 22kV</w:t>
      </w:r>
    </w:p>
    <w:p w14:paraId="3C29C16C"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mới đường dây trên không 22kV có chiều dài khoảng 9,1 km sử dụng dây nhôm lõi thép tiết diện 240mm2 từ cột xuất tuyến lộ 479 E3.13 đến CCN Yến Châu (bao gồm cả xây dựng mới đường dây 22kV trong nội bộ CCN Yến Châu).</w:t>
      </w:r>
    </w:p>
    <w:p w14:paraId="28EE3297" w14:textId="77777777" w:rsidR="00D204F7" w:rsidRPr="00D204F7" w:rsidRDefault="00D204F7" w:rsidP="00D204F7">
      <w:pPr>
        <w:ind w:firstLine="454"/>
        <w:rPr>
          <w:bCs/>
          <w:color w:val="000000"/>
          <w:sz w:val="26"/>
          <w:szCs w:val="26"/>
        </w:rPr>
      </w:pPr>
      <w:r w:rsidRPr="00D204F7">
        <w:rPr>
          <w:bCs/>
          <w:color w:val="000000"/>
          <w:sz w:val="26"/>
          <w:szCs w:val="26"/>
        </w:rPr>
        <w:t>4.3. Xây dựng mới, lắp đặt thiết bị, vật tư:</w:t>
      </w:r>
    </w:p>
    <w:p w14:paraId="551782FA"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Lắp đặt 01 tủ máy cắt hợp bộ xuất tuyến 22kV trong nhà tại trạm 110kV Giao Thủy.</w:t>
      </w:r>
    </w:p>
    <w:p w14:paraId="02088C89"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mới 01 cầu dao phụ tải có điều khiển LBS 22kV - 630A.</w:t>
      </w:r>
    </w:p>
    <w:p w14:paraId="1D0423D6"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mới 03 bộ cầu dao phụ tải 22kV - 630A ngoài trời, dập hồ quang bằng dầu.</w:t>
      </w:r>
    </w:p>
    <w:p w14:paraId="42DF87D6"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 Lắp mới 01 thiết bị Router APN; cấu hình kết nối tủ máy cắt trung thế, LBS về phần mềm SP5 tại Trung tâm điều khiển xa, kết nối các tín hiệu từ TTĐKX về Trung tâm giám sát dữ liệu của Tổng Công ty. </w:t>
      </w:r>
    </w:p>
    <w:p w14:paraId="146AE4FA" w14:textId="77777777" w:rsidR="00D204F7" w:rsidRPr="00D204F7" w:rsidRDefault="00D204F7" w:rsidP="00D204F7">
      <w:pPr>
        <w:tabs>
          <w:tab w:val="left" w:pos="567"/>
        </w:tabs>
        <w:ind w:firstLine="567"/>
        <w:jc w:val="both"/>
        <w:rPr>
          <w:bCs/>
          <w:color w:val="000000"/>
          <w:sz w:val="26"/>
          <w:szCs w:val="26"/>
        </w:rPr>
      </w:pPr>
      <w:r w:rsidRPr="00D204F7">
        <w:rPr>
          <w:bCs/>
          <w:color w:val="000000"/>
          <w:sz w:val="26"/>
          <w:szCs w:val="26"/>
        </w:rPr>
        <w:t>5. Giải pháp công nghệ chính:</w:t>
      </w:r>
    </w:p>
    <w:p w14:paraId="63DF0231" w14:textId="77777777" w:rsidR="00D204F7" w:rsidRPr="00D204F7" w:rsidRDefault="00D204F7" w:rsidP="00D204F7">
      <w:pPr>
        <w:ind w:firstLine="567"/>
        <w:rPr>
          <w:bCs/>
          <w:color w:val="000000"/>
          <w:sz w:val="26"/>
          <w:szCs w:val="26"/>
        </w:rPr>
      </w:pPr>
      <w:r w:rsidRPr="00D204F7">
        <w:rPr>
          <w:bCs/>
          <w:color w:val="000000"/>
          <w:sz w:val="26"/>
          <w:szCs w:val="26"/>
        </w:rPr>
        <w:t>5.1. Đường dây trung áp trên không:</w:t>
      </w:r>
    </w:p>
    <w:p w14:paraId="7D63F48E"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Dây dẫn: Sử dụng dây nhôm lõi thép tiết diện 240mm2, dây nhôm lõi thép bọc cách điện 22kV tiết diện 240mm2;</w:t>
      </w:r>
    </w:p>
    <w:p w14:paraId="7EA9D4DB"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Cách điện: Sử dụng sứ đứng pinpost 22kV, chuỗi néo thủy tinh U120B + phụ kiện;</w:t>
      </w:r>
    </w:p>
    <w:p w14:paraId="5457DDB4"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Cột: sử dụng cột bê tông ly tâm có chiều cao và lực đầu cột được lựa chọn đảm bảo đáp ứng cơ, lý đường dây và các quy định về kỹ thuật, an toàn điện hiện hành;</w:t>
      </w:r>
    </w:p>
    <w:p w14:paraId="49E11DE1"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Chi tiết thép sử dụng: Là thép hình được mạ kẽm theo quy định;</w:t>
      </w:r>
    </w:p>
    <w:p w14:paraId="5C441242"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Móng cột: Sử dụng móng bê tông cốt thép, bê tông lót móng đá 4x6 M100# và bê tông móng đá 2x4 M200#, bê tông chèn chân cột đá 1x2 M250# đúc tại chỗ;</w:t>
      </w:r>
    </w:p>
    <w:p w14:paraId="3A7D5FCB"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Nối đất: Sử dụng tiếp địa có trị số điện trở nối đất đảm bảo theo quy phạm.</w:t>
      </w:r>
    </w:p>
    <w:p w14:paraId="76D0C536" w14:textId="77777777" w:rsidR="00D204F7" w:rsidRPr="00D204F7" w:rsidRDefault="00D204F7" w:rsidP="00D204F7">
      <w:pPr>
        <w:ind w:firstLine="567"/>
        <w:rPr>
          <w:bCs/>
          <w:color w:val="000000"/>
          <w:sz w:val="26"/>
          <w:szCs w:val="26"/>
        </w:rPr>
      </w:pPr>
      <w:r w:rsidRPr="00D204F7">
        <w:rPr>
          <w:bCs/>
          <w:color w:val="000000"/>
          <w:sz w:val="26"/>
          <w:szCs w:val="26"/>
        </w:rPr>
        <w:t>5.2. Cáp ngầm trung áp:</w:t>
      </w:r>
    </w:p>
    <w:p w14:paraId="422A99FC"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Cáp ngầm: sử dụng cáp ngầm đồng 3 lõi, loại chống thấm nước (có lớp chống cháy với đoạn cáp xuất tuyến trong trạm 110kV) có màn chắn băng đồng, giáp thép bảo vệ, cách điện cấp điện áp 22kV tiết diện 3x400mm2;</w:t>
      </w:r>
    </w:p>
    <w:p w14:paraId="77622BA4"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Đầu cáp ngầm: sử dụng loại đầu cáp co ngót nguội ngoài trời, trong nhà cấp điện áp 22kV, tiết diện 3x400mm2.</w:t>
      </w:r>
    </w:p>
    <w:p w14:paraId="0C311D48" w14:textId="77777777" w:rsidR="00D204F7" w:rsidRPr="00D204F7" w:rsidRDefault="00D204F7" w:rsidP="00D204F7">
      <w:pPr>
        <w:ind w:firstLine="567"/>
        <w:rPr>
          <w:bCs/>
          <w:color w:val="000000"/>
          <w:sz w:val="26"/>
          <w:szCs w:val="26"/>
        </w:rPr>
      </w:pPr>
      <w:r w:rsidRPr="00D204F7">
        <w:rPr>
          <w:bCs/>
          <w:color w:val="000000"/>
          <w:sz w:val="26"/>
          <w:szCs w:val="26"/>
        </w:rPr>
        <w:t>5.3. Giải pháp công nghệ chính phần lắp đặt LBS 22kV:</w:t>
      </w:r>
    </w:p>
    <w:p w14:paraId="533CF972"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Xây dựng theo kiểu treo ngoài trời. Tất cả các thiết bị được lắp đặt trên cột bê tông ly tâm;</w:t>
      </w:r>
    </w:p>
    <w:p w14:paraId="653A5D48"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Sử dụng LBS 22kV/630A, 3 pha ngoài trời kiểu kín; có điều khiển, hòa lưới, truyền tín hiệu từ xa, sử dụng nguồn từ biến điện áp 22/0,22kV;</w:t>
      </w:r>
    </w:p>
    <w:p w14:paraId="0B198F51"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Biến điện áp cấp nguồn cho LBS: sử dụng biến điện áp cấp nguồn 2 pha 2 sứ, ngoài trời ngâm dầu 22/0,22kV;</w:t>
      </w:r>
    </w:p>
    <w:p w14:paraId="6E9BC913"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Cầu dao: Sử dụng loại chém ngang, trụ xoay 03 sứ lắp đặt ngoài trời, cấp điện áp 22kV hoặc dao pha lẻ cách điện polymer;</w:t>
      </w:r>
    </w:p>
    <w:p w14:paraId="697DD603"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lastRenderedPageBreak/>
        <w:t>- Cột: Sử dụng cột bê tông ly tâm có chiều cao ≥ 14m;</w:t>
      </w:r>
    </w:p>
    <w:p w14:paraId="1B881186"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Chi tiết thép sử dụng: Là thép hình được mạ kẽm nhúng nóng theo quy định;</w:t>
      </w:r>
    </w:p>
    <w:p w14:paraId="4E1512C0"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Cách điện: Sử dụng sứ đứng pinpost 22kV, chuỗi néo thủy tinh U120B + phụ kiện;</w:t>
      </w:r>
    </w:p>
    <w:p w14:paraId="197D3E1F"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Chống sét: Sử dụng loại chống sét van không khe hở Polymer cấp điện áp 22kV;</w:t>
      </w:r>
    </w:p>
    <w:p w14:paraId="74C4F417"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Dây dẫn: Sử dụng dây nhôm lõi thép bọc cách điện XLPE chiều dày lớp cách điện tối thiểu 2,5mm;</w:t>
      </w:r>
    </w:p>
    <w:p w14:paraId="42D50579"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Móng cột: Sử dụng móng bê tông cốt thép, bê tông lót móng đá 4x6 M100# và bê tông móng đá 2x4 M200#, bê tông chèn chân cột đá 1x2 M250# đúc tại chỗ;</w:t>
      </w:r>
    </w:p>
    <w:p w14:paraId="013FDB30"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Hệ thống nối đất: Sử dụng hệ thống nối đất cọc tia kết hợp, trị số điện trở nối đất đảm bảo theo quy phạm.</w:t>
      </w:r>
    </w:p>
    <w:p w14:paraId="09C866F4" w14:textId="77777777" w:rsidR="00D204F7" w:rsidRPr="00D204F7" w:rsidRDefault="00D204F7" w:rsidP="00D204F7">
      <w:pPr>
        <w:ind w:firstLine="567"/>
        <w:rPr>
          <w:bCs/>
          <w:color w:val="000000"/>
          <w:sz w:val="26"/>
          <w:szCs w:val="26"/>
        </w:rPr>
      </w:pPr>
      <w:r w:rsidRPr="00D204F7">
        <w:rPr>
          <w:bCs/>
          <w:color w:val="000000"/>
          <w:sz w:val="26"/>
          <w:szCs w:val="26"/>
        </w:rPr>
        <w:t>5.4. Cầu dao 22kV:</w:t>
      </w:r>
    </w:p>
    <w:p w14:paraId="6822600D"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Sử dụng loại cầu dao phụ tải lắp đặt ngoài trời, dập hồ quang bằng dầu hoặc cầu cầu dao cách ly kiểu chém ngang, trụ xoay 03 sứ lắp đặt ngoài trời, cấp điện áp 22kV, dòng định mức ≥ 630A.</w:t>
      </w:r>
    </w:p>
    <w:p w14:paraId="09CBCE05" w14:textId="77777777" w:rsidR="00D204F7" w:rsidRPr="00D204F7" w:rsidRDefault="00D204F7" w:rsidP="00D204F7">
      <w:pPr>
        <w:ind w:firstLine="567"/>
        <w:rPr>
          <w:bCs/>
          <w:color w:val="000000"/>
          <w:sz w:val="26"/>
          <w:szCs w:val="26"/>
        </w:rPr>
      </w:pPr>
      <w:r w:rsidRPr="00D204F7">
        <w:rPr>
          <w:bCs/>
          <w:color w:val="000000"/>
          <w:sz w:val="26"/>
          <w:szCs w:val="26"/>
        </w:rPr>
        <w:t>5.5. Tủ máy cắt xuất tuyến 22kV:</w:t>
      </w:r>
    </w:p>
    <w:p w14:paraId="6AAB5833"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Tủ máy cắt xuất tuyến 22kV là loại tủ máy cắt hợp bộ lắp đặt trong nhà có thông số chính như sau:</w:t>
      </w:r>
    </w:p>
    <w:p w14:paraId="4A639A2F"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Điện áp định mức/Điện áp lớn nhất 24kV.</w:t>
      </w:r>
    </w:p>
    <w:p w14:paraId="6A1EC800"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Tủ lộ xuất tuyến có dòng điện định mức ≥ 630A + Thanh cái đồng có dòng định mức ≥ 2000A, bọc cách điện.</w:t>
      </w:r>
    </w:p>
    <w:p w14:paraId="39EB9A6B"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Khả năng chịu dòng ngắn mạch định mức (của thanh cái và các thiết bị mạch chính): ≥ 25kA/3s.</w:t>
      </w:r>
    </w:p>
    <w:p w14:paraId="1E8FBC5C"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Khả năng chịu đựng điện áp tần số công nghiệp trong 1 phút: ≥ 50kV và khả năng chịu đựng điện áp xung (1,2/50µs): ≥ 125kV.</w:t>
      </w:r>
    </w:p>
    <w:p w14:paraId="0B39E5D3"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Số lần đóng cắt với dòng định mức ≥ 10.000 lần.</w:t>
      </w:r>
    </w:p>
    <w:p w14:paraId="47327F4E"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 Các thông số khác tuân thủ theo Quyết định số 318/QĐ-EVNNPC ngày 03/02/2016 quy định tạm thời tiêu chuẩn kỹ thuật lựa chọn thiết bị, phần nội dung liên quan. </w:t>
      </w:r>
    </w:p>
    <w:p w14:paraId="774AC141" w14:textId="4A02E1DA"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6. Thời gian thực hiện giai đoạn chuẩn bị đầu tư:</w:t>
      </w:r>
      <w:r w:rsidRPr="00D204F7">
        <w:rPr>
          <w:bCs/>
          <w:color w:val="000000"/>
          <w:sz w:val="26"/>
          <w:szCs w:val="26"/>
        </w:rPr>
        <w:t xml:space="preserve"> 29 ngày</w:t>
      </w:r>
    </w:p>
    <w:p w14:paraId="1F36D24E"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 xml:space="preserve">7. Tiến độ thực hiện: </w:t>
      </w:r>
    </w:p>
    <w:p w14:paraId="152EB7DB" w14:textId="77777777" w:rsidR="00D204F7" w:rsidRPr="00D204F7" w:rsidRDefault="00D204F7" w:rsidP="00D204F7">
      <w:pPr>
        <w:ind w:firstLine="567"/>
        <w:jc w:val="both"/>
        <w:rPr>
          <w:bCs/>
          <w:color w:val="000000"/>
          <w:sz w:val="26"/>
          <w:szCs w:val="26"/>
          <w:lang w:val="pt-BR"/>
        </w:rPr>
      </w:pPr>
      <w:r w:rsidRPr="00D204F7">
        <w:rPr>
          <w:bCs/>
          <w:color w:val="000000"/>
          <w:sz w:val="26"/>
          <w:szCs w:val="26"/>
          <w:lang w:val="pt-BR"/>
        </w:rPr>
        <w:t>- Công trình sẽ thực hiện trong khoảng thời gian kéo dài từ quý IV năm 2025 đến quý II năm 2026.</w:t>
      </w:r>
    </w:p>
    <w:p w14:paraId="3C5004E8" w14:textId="77777777" w:rsidR="00D204F7" w:rsidRPr="00D204F7" w:rsidRDefault="00D204F7" w:rsidP="00D204F7">
      <w:pPr>
        <w:tabs>
          <w:tab w:val="left" w:pos="284"/>
        </w:tabs>
        <w:ind w:firstLine="567"/>
        <w:jc w:val="both"/>
        <w:rPr>
          <w:bCs/>
          <w:color w:val="000000"/>
          <w:sz w:val="26"/>
          <w:szCs w:val="26"/>
        </w:rPr>
      </w:pPr>
      <w:r w:rsidRPr="00D204F7">
        <w:rPr>
          <w:bCs/>
          <w:color w:val="000000"/>
          <w:sz w:val="26"/>
          <w:szCs w:val="26"/>
        </w:rPr>
        <w:t>8. Khái toán tổng mức đầu tư đã bao gồm thuế VAT: 19.978.068.597</w:t>
      </w:r>
      <w:r w:rsidRPr="00D204F7">
        <w:rPr>
          <w:bCs/>
          <w:sz w:val="26"/>
          <w:szCs w:val="26"/>
        </w:rPr>
        <w:t xml:space="preserve"> </w:t>
      </w:r>
      <w:r w:rsidRPr="00D204F7">
        <w:rPr>
          <w:bCs/>
          <w:color w:val="000000"/>
          <w:sz w:val="26"/>
          <w:szCs w:val="26"/>
        </w:rPr>
        <w:t>đồng</w:t>
      </w:r>
    </w:p>
    <w:p w14:paraId="3AE073DA" w14:textId="1F2CEE14" w:rsidR="00D204F7" w:rsidRPr="00D204F7" w:rsidRDefault="00D204F7" w:rsidP="00D204F7">
      <w:pPr>
        <w:ind w:firstLine="567"/>
        <w:jc w:val="both"/>
        <w:rPr>
          <w:b/>
          <w:iCs/>
          <w:color w:val="0070C0"/>
          <w:sz w:val="26"/>
          <w:szCs w:val="26"/>
          <w:lang w:val="it-IT"/>
        </w:rPr>
      </w:pPr>
      <w:r w:rsidRPr="00D204F7">
        <w:rPr>
          <w:b/>
          <w:iCs/>
          <w:color w:val="0070C0"/>
          <w:sz w:val="26"/>
          <w:szCs w:val="26"/>
          <w:lang w:val="pt-BR"/>
        </w:rPr>
        <w:sym w:font="Wingdings" w:char="F0AA"/>
      </w:r>
      <w:r w:rsidRPr="00D204F7">
        <w:rPr>
          <w:b/>
          <w:iCs/>
          <w:color w:val="0070C0"/>
          <w:sz w:val="26"/>
          <w:szCs w:val="26"/>
          <w:lang w:val="pt-BR"/>
        </w:rPr>
        <w:t xml:space="preserve"> </w:t>
      </w:r>
      <w:r w:rsidRPr="00D204F7">
        <w:rPr>
          <w:b/>
          <w:iCs/>
          <w:color w:val="0070C0"/>
          <w:sz w:val="26"/>
          <w:szCs w:val="26"/>
          <w:lang w:val="it-IT"/>
        </w:rPr>
        <w:t xml:space="preserve">Dự án/công trình số </w:t>
      </w:r>
      <w:r w:rsidRPr="00D204F7">
        <w:rPr>
          <w:b/>
          <w:iCs/>
          <w:color w:val="0070C0"/>
          <w:sz w:val="26"/>
          <w:szCs w:val="26"/>
          <w:lang w:val="it-IT"/>
        </w:rPr>
        <w:t>4</w:t>
      </w:r>
      <w:r w:rsidRPr="00D204F7">
        <w:rPr>
          <w:b/>
          <w:iCs/>
          <w:color w:val="0070C0"/>
          <w:sz w:val="26"/>
          <w:szCs w:val="26"/>
          <w:lang w:val="it-IT"/>
        </w:rPr>
        <w:t>:</w:t>
      </w:r>
    </w:p>
    <w:p w14:paraId="7EF588BE" w14:textId="77777777" w:rsidR="00D204F7" w:rsidRPr="00D204F7" w:rsidRDefault="00D204F7" w:rsidP="00D204F7">
      <w:pPr>
        <w:tabs>
          <w:tab w:val="left" w:pos="284"/>
        </w:tabs>
        <w:ind w:firstLine="567"/>
        <w:jc w:val="both"/>
        <w:rPr>
          <w:bCs/>
          <w:spacing w:val="-2"/>
          <w:sz w:val="26"/>
          <w:szCs w:val="26"/>
        </w:rPr>
      </w:pPr>
      <w:r w:rsidRPr="00D204F7">
        <w:rPr>
          <w:bCs/>
          <w:sz w:val="26"/>
          <w:szCs w:val="26"/>
        </w:rPr>
        <w:t>1. Tên công trình:</w:t>
      </w:r>
      <w:r w:rsidRPr="00D204F7">
        <w:rPr>
          <w:bCs/>
          <w:spacing w:val="-8"/>
          <w:sz w:val="26"/>
          <w:szCs w:val="26"/>
        </w:rPr>
        <w:t xml:space="preserve"> Xây dựng xuất tuyến 22kV để bán điện trực tiếp cho các doanh nghiệp trong CCN Giao Yến 1, tỉnh Ninh Bình.</w:t>
      </w:r>
    </w:p>
    <w:p w14:paraId="2C8BD025" w14:textId="77777777" w:rsidR="00D204F7" w:rsidRPr="00D204F7" w:rsidRDefault="00D204F7" w:rsidP="00D204F7">
      <w:pPr>
        <w:ind w:firstLine="567"/>
        <w:jc w:val="both"/>
        <w:rPr>
          <w:bCs/>
          <w:sz w:val="26"/>
          <w:szCs w:val="26"/>
        </w:rPr>
      </w:pPr>
      <w:r w:rsidRPr="00D204F7">
        <w:rPr>
          <w:bCs/>
          <w:sz w:val="26"/>
          <w:szCs w:val="26"/>
        </w:rPr>
        <w:t xml:space="preserve">2. Điểm đấu nối: </w:t>
      </w:r>
    </w:p>
    <w:p w14:paraId="0ABCDD4F" w14:textId="77777777" w:rsidR="00D204F7" w:rsidRPr="00D204F7" w:rsidRDefault="00D204F7" w:rsidP="00D204F7">
      <w:pPr>
        <w:widowControl w:val="0"/>
        <w:ind w:firstLine="567"/>
        <w:jc w:val="both"/>
        <w:rPr>
          <w:bCs/>
          <w:iCs/>
          <w:sz w:val="26"/>
          <w:szCs w:val="26"/>
          <w:lang w:val="nl-NL" w:eastAsia="vi-VN"/>
        </w:rPr>
      </w:pPr>
      <w:r w:rsidRPr="00D204F7">
        <w:rPr>
          <w:bCs/>
          <w:iCs/>
          <w:sz w:val="26"/>
          <w:szCs w:val="26"/>
          <w:lang w:val="nl-NL" w:eastAsia="vi-VN"/>
        </w:rPr>
        <w:t>- Nguồn cấp: Lộ 479 E3.13;</w:t>
      </w:r>
    </w:p>
    <w:p w14:paraId="0A82C637" w14:textId="77777777" w:rsidR="00D204F7" w:rsidRPr="00D204F7" w:rsidRDefault="00D204F7" w:rsidP="00D204F7">
      <w:pPr>
        <w:widowControl w:val="0"/>
        <w:ind w:firstLine="567"/>
        <w:jc w:val="both"/>
        <w:rPr>
          <w:bCs/>
          <w:iCs/>
          <w:sz w:val="26"/>
          <w:szCs w:val="26"/>
          <w:lang w:val="nl-NL" w:eastAsia="vi-VN"/>
        </w:rPr>
      </w:pPr>
      <w:r w:rsidRPr="00D204F7">
        <w:rPr>
          <w:bCs/>
          <w:iCs/>
          <w:sz w:val="26"/>
          <w:szCs w:val="26"/>
          <w:lang w:val="nl-NL" w:eastAsia="vi-VN"/>
        </w:rPr>
        <w:t>- Điểm đấu nối: Đấu nối vào ĐZ 22kV lộ 479 E3.13 (đường dây xây dựng mới theo dự án Xây dựng xuất tuyến 22kV để bán điện trực tiếp cho các doanh nghiệp trong CCN Yến Châu, tỉnh Ninh Bình) .</w:t>
      </w:r>
    </w:p>
    <w:p w14:paraId="55FAED64" w14:textId="77777777" w:rsidR="00D204F7" w:rsidRPr="00D204F7" w:rsidRDefault="00D204F7" w:rsidP="00D204F7">
      <w:pPr>
        <w:widowControl w:val="0"/>
        <w:ind w:firstLine="567"/>
        <w:jc w:val="both"/>
        <w:rPr>
          <w:bCs/>
          <w:iCs/>
          <w:sz w:val="26"/>
          <w:szCs w:val="26"/>
          <w:lang w:val="nl-NL" w:eastAsia="vi-VN"/>
        </w:rPr>
      </w:pPr>
      <w:r w:rsidRPr="00D204F7">
        <w:rPr>
          <w:bCs/>
          <w:iCs/>
          <w:sz w:val="26"/>
          <w:szCs w:val="26"/>
          <w:lang w:val="nl-NL" w:eastAsia="vi-VN"/>
        </w:rPr>
        <w:t>- Điểm cuối: CCN Giao Yến 1</w:t>
      </w:r>
    </w:p>
    <w:p w14:paraId="16720520"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3. Vị trí xây dựng:  </w:t>
      </w:r>
    </w:p>
    <w:p w14:paraId="2F3B5067" w14:textId="77777777" w:rsidR="00D204F7" w:rsidRPr="00D204F7" w:rsidRDefault="00D204F7" w:rsidP="00D204F7">
      <w:pPr>
        <w:widowControl w:val="0"/>
        <w:ind w:firstLine="567"/>
        <w:jc w:val="both"/>
        <w:rPr>
          <w:bCs/>
          <w:sz w:val="26"/>
          <w:szCs w:val="26"/>
          <w:lang w:eastAsia="x-none"/>
        </w:rPr>
      </w:pPr>
      <w:r w:rsidRPr="00D204F7">
        <w:rPr>
          <w:bCs/>
          <w:sz w:val="26"/>
          <w:szCs w:val="26"/>
          <w:lang w:eastAsia="x-none"/>
        </w:rPr>
        <w:t>- Trên địa bàn khu vực xã Giao Phúc, Giao Bình, Giao Hưng -  tỉnh Ninh Bình.</w:t>
      </w:r>
    </w:p>
    <w:p w14:paraId="1188469A" w14:textId="77777777" w:rsidR="00D204F7" w:rsidRPr="00D204F7" w:rsidRDefault="00D204F7" w:rsidP="00D204F7">
      <w:pPr>
        <w:tabs>
          <w:tab w:val="left" w:pos="284"/>
        </w:tabs>
        <w:ind w:firstLine="567"/>
        <w:jc w:val="both"/>
        <w:rPr>
          <w:bCs/>
          <w:sz w:val="26"/>
          <w:szCs w:val="26"/>
        </w:rPr>
      </w:pPr>
      <w:r w:rsidRPr="00D204F7">
        <w:rPr>
          <w:bCs/>
          <w:sz w:val="26"/>
          <w:szCs w:val="26"/>
        </w:rPr>
        <w:t>4. Quy mô đầu tư xây dựng:</w:t>
      </w:r>
    </w:p>
    <w:p w14:paraId="34094ADA"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4.1. Xây dựng mới đường dây trên không 22kV</w:t>
      </w:r>
    </w:p>
    <w:p w14:paraId="63895CEB"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lastRenderedPageBreak/>
        <w:t xml:space="preserve">- </w:t>
      </w:r>
      <w:r w:rsidRPr="00D204F7">
        <w:rPr>
          <w:bCs/>
          <w:sz w:val="26"/>
          <w:szCs w:val="26"/>
          <w:lang w:val="pt-BR" w:eastAsia="vi-VN"/>
        </w:rPr>
        <w:t>Xây dựng mới</w:t>
      </w:r>
      <w:r w:rsidRPr="00D204F7">
        <w:rPr>
          <w:bCs/>
          <w:sz w:val="26"/>
          <w:szCs w:val="26"/>
          <w:lang w:val="nl-NL" w:eastAsia="vi-VN"/>
        </w:rPr>
        <w:t xml:space="preserve"> đường dây trên không 22kV chiều dài 6,72 km sử dụng dây nhôm lõi thép tiết diện 240/32mm2.</w:t>
      </w:r>
    </w:p>
    <w:p w14:paraId="27BE8767"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ml:space="preserve">4.2. Xây dựng mới, lắp đặt thiết bị, vật tư: </w:t>
      </w:r>
    </w:p>
    <w:p w14:paraId="535D40B3"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Xây dựng mới 02 cầu dao phụ tải có điều khiển LBS 22kV - 630A.</w:t>
      </w:r>
    </w:p>
    <w:p w14:paraId="3B87FB67" w14:textId="77777777" w:rsidR="00D204F7" w:rsidRPr="00D204F7" w:rsidRDefault="00D204F7" w:rsidP="00D204F7">
      <w:pPr>
        <w:ind w:firstLine="567"/>
        <w:jc w:val="both"/>
        <w:rPr>
          <w:bCs/>
          <w:sz w:val="26"/>
          <w:szCs w:val="26"/>
          <w:lang w:val="pt-BR" w:eastAsia="vi-VN"/>
        </w:rPr>
      </w:pPr>
      <w:r w:rsidRPr="00D204F7">
        <w:rPr>
          <w:bCs/>
          <w:sz w:val="26"/>
          <w:szCs w:val="26"/>
          <w:lang w:val="pt-BR" w:eastAsia="vi-VN"/>
        </w:rPr>
        <w:t>- Xây dựng mới 06 bộ cầu dao phụ tải 22kV - 630A ngoài trời, dập hồ quang bằng dầu.</w:t>
      </w:r>
    </w:p>
    <w:p w14:paraId="6AC4793B" w14:textId="77777777" w:rsidR="00D204F7" w:rsidRPr="00D204F7" w:rsidRDefault="00D204F7" w:rsidP="00D204F7">
      <w:pPr>
        <w:widowControl w:val="0"/>
        <w:ind w:firstLine="567"/>
        <w:jc w:val="both"/>
        <w:rPr>
          <w:bCs/>
          <w:sz w:val="26"/>
          <w:szCs w:val="26"/>
          <w:lang w:val="nl-NL" w:eastAsia="vi-VN"/>
        </w:rPr>
      </w:pPr>
      <w:r w:rsidRPr="00D204F7">
        <w:rPr>
          <w:bCs/>
          <w:sz w:val="26"/>
          <w:szCs w:val="26"/>
          <w:lang w:val="nl-NL" w:eastAsia="vi-VN"/>
        </w:rPr>
        <w:t>- Lắp mới 02 thiết bị Router APN; cấu hình kết nối tủ máy cắt trung thế, LBS về phần mềm SP5 tại Trung tâm điều khiển xa, kết nối các tín hiệu từ TTĐKX về Trung tâm giám sát dữ liệu của Tổng Công ty.</w:t>
      </w:r>
    </w:p>
    <w:p w14:paraId="0E6BABF8" w14:textId="77777777" w:rsidR="00D204F7" w:rsidRPr="00D204F7" w:rsidRDefault="00D204F7" w:rsidP="00D204F7">
      <w:pPr>
        <w:tabs>
          <w:tab w:val="left" w:pos="567"/>
        </w:tabs>
        <w:ind w:firstLine="567"/>
        <w:jc w:val="both"/>
        <w:rPr>
          <w:bCs/>
          <w:sz w:val="26"/>
          <w:szCs w:val="26"/>
        </w:rPr>
      </w:pPr>
      <w:r w:rsidRPr="00D204F7">
        <w:rPr>
          <w:bCs/>
          <w:sz w:val="26"/>
          <w:szCs w:val="26"/>
        </w:rPr>
        <w:t>5. Giải pháp công nghệ chính:</w:t>
      </w:r>
    </w:p>
    <w:p w14:paraId="53B11359"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5.1. Đường dây trung áp:</w:t>
      </w:r>
    </w:p>
    <w:p w14:paraId="4B401765"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Dây dẫn: Sử dụng dây nhôm lõi thép tiết diện 240mm2, dây nhôm lõi thép bọc cách điện 22kV tiết diện 240mm2 </w:t>
      </w:r>
    </w:p>
    <w:p w14:paraId="74CE6444"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Cách điện: Sử dụng sứ đứng Linepost 22kV, pinpost 22kV, chuỗi néo thủy tinh U120B + phụ kiện (với số lượng bát phù hợp với vị trí lắp đặt và cấp điện áp vận hành);</w:t>
      </w:r>
    </w:p>
    <w:p w14:paraId="2CE97818"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Cột: dụng cột bê tông ly tâm có chiều cao và lực đầu cột được lựa chọn đảm bảo đáp ứng cơ, lý đường dây và các quy định về kỹ thuật, an toàn điện hiện hành;</w:t>
      </w:r>
    </w:p>
    <w:p w14:paraId="13B10012"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Chi tiết thép sử dụng: Là thép hình được mạ kẽm theo quy định;</w:t>
      </w:r>
    </w:p>
    <w:p w14:paraId="085C73BB"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Móng cột: Móng cột sử dụng móng bê tông cốt thép. Bê tông lót móng đá 4x6 M100# và bê tông móng đá 2x4 M150#,</w:t>
      </w:r>
      <w:r w:rsidRPr="00D204F7">
        <w:rPr>
          <w:bCs/>
          <w:sz w:val="26"/>
          <w:szCs w:val="26"/>
        </w:rPr>
        <w:t xml:space="preserve"> b</w:t>
      </w:r>
      <w:r w:rsidRPr="00D204F7">
        <w:rPr>
          <w:bCs/>
          <w:sz w:val="26"/>
          <w:szCs w:val="26"/>
          <w:lang w:val="pt-BR" w:eastAsia="vi-VN"/>
        </w:rPr>
        <w:t>ê tông chèn chân cột đá 1x2 M200# đúc tại chỗ;</w:t>
      </w:r>
    </w:p>
    <w:p w14:paraId="5DD08175"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Nối đất: Sử dụng tiếp địa có trị số điện trở nối đất đảm bảo theo quy phạm. </w:t>
      </w:r>
    </w:p>
    <w:p w14:paraId="23034C02"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5.2. Giải pháp công nghệ chính phần lắp đặt LBS 22kV:</w:t>
      </w:r>
    </w:p>
    <w:p w14:paraId="5087AEC9"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Xây dựng theo kiểu treo ngoài trời. Tất cả các thiết bị được lắp đặt trên cột bê tông ly tâm; </w:t>
      </w:r>
    </w:p>
    <w:p w14:paraId="0049287E"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Sử dụng LBS 22kV/630A, 3 pha ngoài trời kiểu kín; có điều khiển, hòa lưới, truyền tín hiệu từ xa, sử dụng nguồn từ biến điện áp 22/0,22kV;</w:t>
      </w:r>
    </w:p>
    <w:p w14:paraId="11A32A97"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Biến điện áp cấp nguồn cho LBS: sử dụng biến điện áp cấp nguồn 2 pha 2 sứ, ngoài trời ngâm dầu 22/0,22kV.</w:t>
      </w:r>
    </w:p>
    <w:p w14:paraId="3BA59AE7"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Cầu dao: Sử dụng loại chém ngang, trụ xoay 03 sứ lắp đặt ngoài trời, cấp điện áp 22kV hoặc dao pha lẻ cách điện polymer;</w:t>
      </w:r>
    </w:p>
    <w:p w14:paraId="5B347307"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Cột: Sử dụng cột bê tông ly tâm ≥ 14m;</w:t>
      </w:r>
    </w:p>
    <w:p w14:paraId="062DC12B"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Chi tiết thép sử dụng: Là thép hình được mạ kẽm nhúng nóng theo quy định;</w:t>
      </w:r>
    </w:p>
    <w:p w14:paraId="24583822"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Cách điện: Sử dụng sứ đứng linepost, pinpost 22kV, chuỗi néo thủy tinh U120B + phụ kiện (với số lượng bát phù hợp với vị trí lắp đặt và cấp điện áp vận hành);</w:t>
      </w:r>
    </w:p>
    <w:p w14:paraId="676E3BF4"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Chống sét: Sử dụng loại chống sét van không khe hở Polymer; </w:t>
      </w:r>
    </w:p>
    <w:p w14:paraId="0AFEE40C"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Dây dẫn: Sử dụng dây nhôm lõi thép bọc cách điện XLPE chiều dày lớp cách điện tối thiểu 2,5mm</w:t>
      </w:r>
    </w:p>
    <w:p w14:paraId="6F7F631E"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Móng cột: Móng cột sử dụng móng bê tông cốt thép. Bê tông lót móng đá 4x6 M100# và bê tông móng đá 2x4 M150#.</w:t>
      </w:r>
    </w:p>
    <w:p w14:paraId="050A7009"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 xml:space="preserve">- Hệ thống nối đất: Sử dụng hệ thống nối đất cọc tia kết hợp, trị số điện trở nối đất đảm bảo theo quy phạm. </w:t>
      </w:r>
    </w:p>
    <w:p w14:paraId="7C78BFBD"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5.3. Cầu dao 22kV:</w:t>
      </w:r>
    </w:p>
    <w:p w14:paraId="3F60B7E3" w14:textId="77777777" w:rsidR="00D204F7" w:rsidRPr="00D204F7" w:rsidRDefault="00D204F7" w:rsidP="00D204F7">
      <w:pPr>
        <w:pStyle w:val="NormalWeb"/>
        <w:spacing w:before="0" w:beforeAutospacing="0" w:after="0" w:afterAutospacing="0"/>
        <w:ind w:firstLine="567"/>
        <w:jc w:val="both"/>
        <w:rPr>
          <w:bCs/>
          <w:sz w:val="26"/>
          <w:szCs w:val="26"/>
          <w:lang w:val="pt-BR" w:eastAsia="vi-VN"/>
        </w:rPr>
      </w:pPr>
      <w:r w:rsidRPr="00D204F7">
        <w:rPr>
          <w:bCs/>
          <w:sz w:val="26"/>
          <w:szCs w:val="26"/>
          <w:lang w:val="pt-BR" w:eastAsia="vi-VN"/>
        </w:rPr>
        <w:t>Sử dụng loại cầu dao phụ tải lắp đặt ngoài trời, dập hồ quang bằng dầu hoặc cầu cầu dao cách ly kiểu chém ngang, trụ xoay 03 sứ lắp đặt ngoài trời, cấp điện áp 22kV, dòng định mức ≥630A.</w:t>
      </w:r>
    </w:p>
    <w:p w14:paraId="7C7B4D9D" w14:textId="4C887565" w:rsidR="00D204F7" w:rsidRPr="00D204F7" w:rsidRDefault="00D204F7" w:rsidP="00D204F7">
      <w:pPr>
        <w:tabs>
          <w:tab w:val="left" w:pos="284"/>
        </w:tabs>
        <w:ind w:firstLine="567"/>
        <w:jc w:val="both"/>
        <w:rPr>
          <w:bCs/>
          <w:sz w:val="26"/>
          <w:szCs w:val="26"/>
        </w:rPr>
      </w:pPr>
      <w:r w:rsidRPr="00D204F7">
        <w:rPr>
          <w:bCs/>
          <w:sz w:val="26"/>
          <w:szCs w:val="26"/>
        </w:rPr>
        <w:t xml:space="preserve">6. Thời gian thực hiện giai đoạn chuẩn bị đầu tư: </w:t>
      </w:r>
      <w:r w:rsidRPr="00D204F7">
        <w:rPr>
          <w:bCs/>
          <w:sz w:val="26"/>
          <w:szCs w:val="26"/>
        </w:rPr>
        <w:t>29 ngày</w:t>
      </w:r>
    </w:p>
    <w:p w14:paraId="66A33653" w14:textId="77777777" w:rsidR="00D204F7" w:rsidRPr="00D204F7" w:rsidRDefault="00D204F7" w:rsidP="00D204F7">
      <w:pPr>
        <w:tabs>
          <w:tab w:val="left" w:pos="284"/>
        </w:tabs>
        <w:ind w:firstLine="567"/>
        <w:jc w:val="both"/>
        <w:rPr>
          <w:bCs/>
          <w:sz w:val="26"/>
          <w:szCs w:val="26"/>
          <w:lang w:val="pt-BR"/>
        </w:rPr>
      </w:pPr>
      <w:r w:rsidRPr="00D204F7">
        <w:rPr>
          <w:bCs/>
          <w:sz w:val="26"/>
          <w:szCs w:val="26"/>
        </w:rPr>
        <w:lastRenderedPageBreak/>
        <w:t xml:space="preserve">7. Tiến độ thực hiện: </w:t>
      </w:r>
      <w:r w:rsidRPr="00D204F7">
        <w:rPr>
          <w:bCs/>
          <w:sz w:val="26"/>
          <w:szCs w:val="26"/>
          <w:lang w:val="pt-BR"/>
        </w:rPr>
        <w:t>Công trình thực hiện từ quý IV năm 2025 đến quý II năm 2026.</w:t>
      </w:r>
    </w:p>
    <w:p w14:paraId="1E67FF72"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8. Khái toán tổng mức đầu tư đã bao gồm thuế VAT: </w:t>
      </w:r>
      <w:r w:rsidRPr="00D204F7">
        <w:rPr>
          <w:bCs/>
          <w:sz w:val="26"/>
          <w:szCs w:val="26"/>
          <w:lang w:eastAsia="vi-VN"/>
        </w:rPr>
        <w:t xml:space="preserve">12.793.496.007 </w:t>
      </w:r>
      <w:r w:rsidRPr="00D204F7">
        <w:rPr>
          <w:bCs/>
          <w:sz w:val="26"/>
          <w:szCs w:val="26"/>
        </w:rPr>
        <w:t>đồng</w:t>
      </w:r>
    </w:p>
    <w:p w14:paraId="4FC9504E" w14:textId="7E008A47" w:rsidR="00D204F7" w:rsidRPr="00D204F7" w:rsidRDefault="00D204F7" w:rsidP="00D204F7">
      <w:pPr>
        <w:ind w:firstLine="567"/>
        <w:jc w:val="both"/>
        <w:rPr>
          <w:b/>
          <w:iCs/>
          <w:color w:val="0070C0"/>
          <w:sz w:val="26"/>
          <w:szCs w:val="26"/>
          <w:lang w:val="it-IT"/>
        </w:rPr>
      </w:pPr>
      <w:r w:rsidRPr="00D204F7">
        <w:rPr>
          <w:b/>
          <w:iCs/>
          <w:color w:val="0070C0"/>
          <w:sz w:val="26"/>
          <w:szCs w:val="26"/>
          <w:lang w:val="pt-BR"/>
        </w:rPr>
        <w:sym w:font="Wingdings" w:char="F0AA"/>
      </w:r>
      <w:r w:rsidRPr="00D204F7">
        <w:rPr>
          <w:b/>
          <w:iCs/>
          <w:color w:val="0070C0"/>
          <w:sz w:val="26"/>
          <w:szCs w:val="26"/>
          <w:lang w:val="pt-BR"/>
        </w:rPr>
        <w:t xml:space="preserve"> </w:t>
      </w:r>
      <w:r w:rsidRPr="00D204F7">
        <w:rPr>
          <w:b/>
          <w:iCs/>
          <w:color w:val="0070C0"/>
          <w:sz w:val="26"/>
          <w:szCs w:val="26"/>
          <w:lang w:val="it-IT"/>
        </w:rPr>
        <w:t xml:space="preserve">Dự án/công trình số </w:t>
      </w:r>
      <w:r w:rsidRPr="00D204F7">
        <w:rPr>
          <w:b/>
          <w:iCs/>
          <w:color w:val="0070C0"/>
          <w:sz w:val="26"/>
          <w:szCs w:val="26"/>
          <w:lang w:val="it-IT"/>
        </w:rPr>
        <w:t>5</w:t>
      </w:r>
      <w:r w:rsidRPr="00D204F7">
        <w:rPr>
          <w:b/>
          <w:iCs/>
          <w:color w:val="0070C0"/>
          <w:sz w:val="26"/>
          <w:szCs w:val="26"/>
          <w:lang w:val="it-IT"/>
        </w:rPr>
        <w:t>:</w:t>
      </w:r>
    </w:p>
    <w:p w14:paraId="0DB90E98" w14:textId="77777777" w:rsidR="00D204F7" w:rsidRPr="00D204F7" w:rsidRDefault="00D204F7" w:rsidP="00D204F7">
      <w:pPr>
        <w:tabs>
          <w:tab w:val="left" w:pos="284"/>
        </w:tabs>
        <w:ind w:firstLine="567"/>
        <w:jc w:val="both"/>
        <w:rPr>
          <w:bCs/>
          <w:spacing w:val="-2"/>
          <w:sz w:val="26"/>
          <w:szCs w:val="26"/>
        </w:rPr>
      </w:pPr>
      <w:r w:rsidRPr="00D204F7">
        <w:rPr>
          <w:bCs/>
          <w:sz w:val="26"/>
          <w:szCs w:val="26"/>
        </w:rPr>
        <w:t>1. Tên công trình:</w:t>
      </w:r>
      <w:r w:rsidRPr="00D204F7">
        <w:rPr>
          <w:bCs/>
          <w:spacing w:val="-8"/>
          <w:sz w:val="26"/>
          <w:szCs w:val="26"/>
        </w:rPr>
        <w:t xml:space="preserve"> Xây dựng xuất tuyến 22kV để bán điện trực tiếp cho các doanh nghiệp trong CCN Xuân Tiến 2, tỉnh Ninh Bình.</w:t>
      </w:r>
    </w:p>
    <w:p w14:paraId="0F71993D" w14:textId="77777777" w:rsidR="00D204F7" w:rsidRPr="00D204F7" w:rsidRDefault="00D204F7" w:rsidP="00D204F7">
      <w:pPr>
        <w:ind w:firstLine="567"/>
        <w:jc w:val="both"/>
        <w:rPr>
          <w:bCs/>
          <w:sz w:val="26"/>
          <w:szCs w:val="26"/>
        </w:rPr>
      </w:pPr>
      <w:r w:rsidRPr="00D204F7">
        <w:rPr>
          <w:bCs/>
          <w:sz w:val="26"/>
          <w:szCs w:val="26"/>
        </w:rPr>
        <w:t xml:space="preserve">2. Điểm đấu nối: </w:t>
      </w:r>
    </w:p>
    <w:p w14:paraId="14107F99"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lang w:val="nl-NL" w:eastAsia="vi-VN"/>
        </w:rPr>
      </w:pPr>
      <w:r w:rsidRPr="00D204F7">
        <w:rPr>
          <w:bCs/>
          <w:iCs/>
          <w:color w:val="000000"/>
          <w:sz w:val="26"/>
          <w:szCs w:val="26"/>
          <w:lang w:val="nl-NL" w:eastAsia="vi-VN"/>
        </w:rPr>
        <w:t>- Nguồn cấp: Lộ 482 TBA 110kV Lạc Quần (E3.8);</w:t>
      </w:r>
    </w:p>
    <w:p w14:paraId="57FBBA2B"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lang w:val="nl-NL" w:eastAsia="vi-VN"/>
        </w:rPr>
      </w:pPr>
      <w:r w:rsidRPr="00D204F7">
        <w:rPr>
          <w:bCs/>
          <w:iCs/>
          <w:color w:val="000000"/>
          <w:sz w:val="26"/>
          <w:szCs w:val="26"/>
          <w:lang w:val="nl-NL" w:eastAsia="vi-VN"/>
        </w:rPr>
        <w:t>- Điểm đấu nối: Từ ngăn lộ xuất tuyến trung thế 22kV lộ 482 TBA 110kV Lạc Quần (E3.8) tại thanh cái C42 trạm 110kV Lạc Quần (E3.8).</w:t>
      </w:r>
    </w:p>
    <w:p w14:paraId="6F21D631" w14:textId="77777777" w:rsidR="00D204F7" w:rsidRPr="00D204F7" w:rsidRDefault="00D204F7" w:rsidP="00D204F7">
      <w:pPr>
        <w:pStyle w:val="NormalWeb"/>
        <w:widowControl w:val="0"/>
        <w:spacing w:before="0" w:beforeAutospacing="0" w:after="0" w:afterAutospacing="0"/>
        <w:ind w:firstLine="567"/>
        <w:jc w:val="both"/>
        <w:rPr>
          <w:bCs/>
          <w:iCs/>
          <w:color w:val="000000"/>
          <w:sz w:val="26"/>
          <w:szCs w:val="26"/>
          <w:lang w:val="nl-NL" w:eastAsia="vi-VN"/>
        </w:rPr>
      </w:pPr>
      <w:r w:rsidRPr="00D204F7">
        <w:rPr>
          <w:bCs/>
          <w:iCs/>
          <w:color w:val="000000"/>
          <w:sz w:val="26"/>
          <w:szCs w:val="26"/>
          <w:lang w:val="nl-NL" w:eastAsia="vi-VN"/>
        </w:rPr>
        <w:t>- Điểm cuối: CCN Xuân Tiến 2.</w:t>
      </w:r>
    </w:p>
    <w:p w14:paraId="0022F616"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3. Vị trí xây dựng:  </w:t>
      </w:r>
    </w:p>
    <w:p w14:paraId="58476D34"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Tại </w:t>
      </w:r>
      <w:r w:rsidRPr="00D204F7">
        <w:rPr>
          <w:bCs/>
          <w:color w:val="000000"/>
          <w:sz w:val="26"/>
          <w:szCs w:val="26"/>
        </w:rPr>
        <w:t>xã Xuân Trường - tỉnh Ninh Bình</w:t>
      </w:r>
      <w:r w:rsidRPr="00D204F7">
        <w:rPr>
          <w:bCs/>
          <w:sz w:val="26"/>
          <w:szCs w:val="26"/>
        </w:rPr>
        <w:t>.</w:t>
      </w:r>
    </w:p>
    <w:p w14:paraId="47353B1C" w14:textId="77777777" w:rsidR="00D204F7" w:rsidRPr="00D204F7" w:rsidRDefault="00D204F7" w:rsidP="00D204F7">
      <w:pPr>
        <w:tabs>
          <w:tab w:val="left" w:pos="284"/>
        </w:tabs>
        <w:ind w:firstLine="567"/>
        <w:jc w:val="both"/>
        <w:rPr>
          <w:bCs/>
          <w:sz w:val="26"/>
          <w:szCs w:val="26"/>
        </w:rPr>
      </w:pPr>
      <w:r w:rsidRPr="00D204F7">
        <w:rPr>
          <w:bCs/>
          <w:sz w:val="26"/>
          <w:szCs w:val="26"/>
        </w:rPr>
        <w:t>4. Quy mô đầu tư xây dựng:</w:t>
      </w:r>
    </w:p>
    <w:p w14:paraId="60297384" w14:textId="77777777" w:rsidR="00D204F7" w:rsidRPr="00D204F7" w:rsidRDefault="00D204F7" w:rsidP="00D204F7">
      <w:pPr>
        <w:widowControl w:val="0"/>
        <w:ind w:firstLine="567"/>
        <w:jc w:val="both"/>
        <w:rPr>
          <w:bCs/>
          <w:color w:val="000000"/>
          <w:sz w:val="26"/>
          <w:szCs w:val="26"/>
          <w:lang w:eastAsia="vi-VN"/>
        </w:rPr>
      </w:pPr>
      <w:r w:rsidRPr="00D204F7">
        <w:rPr>
          <w:bCs/>
          <w:color w:val="000000"/>
          <w:sz w:val="26"/>
          <w:szCs w:val="26"/>
          <w:lang w:eastAsia="vi-VN"/>
        </w:rPr>
        <w:t xml:space="preserve">4.1. </w:t>
      </w:r>
      <w:r w:rsidRPr="00D204F7">
        <w:rPr>
          <w:bCs/>
          <w:color w:val="000000"/>
          <w:sz w:val="26"/>
          <w:szCs w:val="26"/>
          <w:lang w:val="pt-BR" w:eastAsia="vi-VN"/>
        </w:rPr>
        <w:t xml:space="preserve">Xây dựng mới cáp ngầm 22kV </w:t>
      </w:r>
    </w:p>
    <w:p w14:paraId="314180B2"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Xây dựng mới tuyến đường dây cáp ngầm 22kV có chiều dài khoảng 0,7 km sử dụng cáp ngầm đồng 3 lõi tiết diện 400mm2.</w:t>
      </w:r>
    </w:p>
    <w:p w14:paraId="38F2FC2A" w14:textId="77777777" w:rsidR="00D204F7" w:rsidRPr="00D204F7" w:rsidRDefault="00D204F7" w:rsidP="00D204F7">
      <w:pPr>
        <w:ind w:firstLine="567"/>
        <w:jc w:val="both"/>
        <w:rPr>
          <w:bCs/>
          <w:color w:val="000000"/>
          <w:sz w:val="26"/>
          <w:szCs w:val="26"/>
          <w:lang w:val="pt-BR" w:eastAsia="vi-VN"/>
        </w:rPr>
      </w:pPr>
      <w:r w:rsidRPr="00D204F7">
        <w:rPr>
          <w:bCs/>
          <w:color w:val="000000"/>
          <w:sz w:val="26"/>
          <w:szCs w:val="26"/>
          <w:lang w:val="pt-BR" w:eastAsia="vi-VN"/>
        </w:rPr>
        <w:t>4.2. Xây dựng mới đường dây trên không 22kV</w:t>
      </w:r>
    </w:p>
    <w:p w14:paraId="5CC0A661"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ml:space="preserve">- Xây dựng mới đường dây trên không 22kV chiều dài khoảng 8,34 km sử dụng dây nhôm lõi thép tiết diện 240mm2. </w:t>
      </w:r>
    </w:p>
    <w:p w14:paraId="65BBD03F" w14:textId="77777777" w:rsidR="00D204F7" w:rsidRPr="00D204F7" w:rsidRDefault="00D204F7" w:rsidP="00D204F7">
      <w:pPr>
        <w:ind w:firstLine="567"/>
        <w:jc w:val="both"/>
        <w:rPr>
          <w:bCs/>
          <w:color w:val="000000"/>
          <w:sz w:val="26"/>
          <w:szCs w:val="26"/>
          <w:lang w:val="pt-BR" w:eastAsia="vi-VN"/>
        </w:rPr>
      </w:pPr>
      <w:r w:rsidRPr="00D204F7">
        <w:rPr>
          <w:bCs/>
          <w:color w:val="000000"/>
          <w:sz w:val="26"/>
          <w:szCs w:val="26"/>
          <w:lang w:val="pt-BR" w:eastAsia="vi-VN"/>
        </w:rPr>
        <w:t xml:space="preserve">4.3. Xây dựng mới, lắp đặt thiết bị, vật tư: </w:t>
      </w:r>
    </w:p>
    <w:p w14:paraId="7130E823"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Xây dựng mới 01 cầu dao phụ tải có điều khiển LBS 22kV - 630A và 05 bộ cầu dao phụ tải 3 pha 22kV-630A ngoài trời dập hồ quang bằng dầu.</w:t>
      </w:r>
    </w:p>
    <w:p w14:paraId="7C466C17" w14:textId="77777777" w:rsidR="00D204F7" w:rsidRPr="00D204F7" w:rsidRDefault="00D204F7" w:rsidP="00D204F7">
      <w:pPr>
        <w:ind w:firstLine="567"/>
        <w:rPr>
          <w:bCs/>
          <w:color w:val="000000"/>
          <w:sz w:val="26"/>
          <w:szCs w:val="26"/>
          <w:lang w:val="nl-NL"/>
        </w:rPr>
      </w:pPr>
      <w:r w:rsidRPr="00D204F7">
        <w:rPr>
          <w:bCs/>
          <w:color w:val="000000"/>
          <w:sz w:val="26"/>
          <w:szCs w:val="26"/>
          <w:lang w:val="nl-NL"/>
        </w:rPr>
        <w:t>- Lắp mới và cấu hình 01 thiết bị Router APN kết nối tủ trung thế, LBS về phần mềm SP5 tại Trung tâm điều khiển xa, kết nối các tín hiệu từ TTĐKX về Trung tâm giám sát dữ liệu của Tổng Công ty.</w:t>
      </w:r>
    </w:p>
    <w:p w14:paraId="34ADA56B" w14:textId="77777777" w:rsidR="00D204F7" w:rsidRPr="00D204F7" w:rsidRDefault="00D204F7" w:rsidP="00D204F7">
      <w:pPr>
        <w:tabs>
          <w:tab w:val="left" w:pos="567"/>
        </w:tabs>
        <w:ind w:firstLine="567"/>
        <w:jc w:val="both"/>
        <w:rPr>
          <w:bCs/>
          <w:sz w:val="26"/>
          <w:szCs w:val="26"/>
        </w:rPr>
      </w:pPr>
      <w:r w:rsidRPr="00D204F7">
        <w:rPr>
          <w:bCs/>
          <w:sz w:val="26"/>
          <w:szCs w:val="26"/>
        </w:rPr>
        <w:t>5. Giải pháp công nghệ chính:</w:t>
      </w:r>
    </w:p>
    <w:p w14:paraId="04AFC57A"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5.1. Đường dây trung áp:</w:t>
      </w:r>
    </w:p>
    <w:p w14:paraId="6637975C"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Dây dẫn: Sử dụng dây nhôm lõi thép tiết diện 240mm2, dây nhôm lõi thép bọc cách điện 22kV tiết diện 240mm2 </w:t>
      </w:r>
    </w:p>
    <w:p w14:paraId="7DB68D8B"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Cách điện: Sử dụng sứ đứng Linepost 22kV, pinpost 22kV, chuỗi néo thủy tinh U120B + phụ kiện (với số lượng bát phù hợp với vị trí lắp đặt và cấp điện áp vận hành);</w:t>
      </w:r>
    </w:p>
    <w:p w14:paraId="5F6107A1"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Cột: dụng cột bê tông ly tâm có chiều cao và lực đầu cột được lựa chọn đảm bảo đáp ứng cơ, lý đường dây và các quy định về kỹ thuật, an toàn điện hiện hành;</w:t>
      </w:r>
    </w:p>
    <w:p w14:paraId="286E8854"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Chi tiết thép sử dụng: Là thép hình được mạ kẽm theo quy định;</w:t>
      </w:r>
    </w:p>
    <w:p w14:paraId="3370B404"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Móng cột: Móng cột sử dụng móng bê tông cốt thép. Bê tông lót móng đá 4x6 M100# và bê tông móng đá 2x4 M150#,</w:t>
      </w:r>
      <w:r w:rsidRPr="00D204F7">
        <w:rPr>
          <w:bCs/>
          <w:color w:val="000000"/>
          <w:sz w:val="26"/>
          <w:szCs w:val="26"/>
        </w:rPr>
        <w:t xml:space="preserve"> b</w:t>
      </w:r>
      <w:r w:rsidRPr="00D204F7">
        <w:rPr>
          <w:bCs/>
          <w:color w:val="000000"/>
          <w:sz w:val="26"/>
          <w:szCs w:val="26"/>
          <w:lang w:val="pt-BR" w:eastAsia="vi-VN"/>
        </w:rPr>
        <w:t>ê tông chèn chân cột đá 1x2 M200# đúc tại chỗ;</w:t>
      </w:r>
    </w:p>
    <w:p w14:paraId="05B6CB75"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Nối đất: Sử dụng tiếp địa có trị số điện trở nối đất đảm bảo theo quy phạm. </w:t>
      </w:r>
    </w:p>
    <w:p w14:paraId="50A7FE5A"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5.2. Cáp ngầm trung áp:</w:t>
      </w:r>
    </w:p>
    <w:p w14:paraId="57D59B09"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Cáp ngầm: sử dụng cáp ngầm đồng 3 lõi, loại chống thấm nước (có lớp chống cháy với đoạn cáp xuất tuyến trong trạm 110kV) có màn chắn băng đồng, giáp thép bảo vệ, cách điện cấp điện áp 22kV tiết diện 3x400mm2.</w:t>
      </w:r>
    </w:p>
    <w:p w14:paraId="38A98807"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Đầu cáp ngầm: sử dụng loại đầu cáp co ngót nguội ngoài trời (hoặc trong nhà) cấp điện áp 22kV, tiết diện 3x400mm2.</w:t>
      </w:r>
    </w:p>
    <w:p w14:paraId="5AD453A0"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5.3. Giải pháp công nghệ chính phần lắp đặt LBS 22kV:</w:t>
      </w:r>
    </w:p>
    <w:p w14:paraId="1E990E39"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lastRenderedPageBreak/>
        <w:t xml:space="preserve">- Xây dựng theo kiểu treo ngoài trời. Tất cả các thiết bị được lắp đặt trên cột bê tông ly tâm; </w:t>
      </w:r>
    </w:p>
    <w:p w14:paraId="70C3662A"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Sử dụng LBS 22kV/630A, 3 pha ngoài trời kiểu kín; có điều khiển, hòa lưới, truyền tín hiệu từ xa, sử dụng nguồn từ biến điện áp 22/0,22kV;</w:t>
      </w:r>
    </w:p>
    <w:p w14:paraId="133341B6"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Biến điện áp cấp nguồn cho LBS: sử dụng biến điện áp cấp nguồn 2 pha 2 sứ, ngoài trời ngâm dầu 22/0,22kV.</w:t>
      </w:r>
    </w:p>
    <w:p w14:paraId="306C9EB0"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Cầu dao: Sử dụng loại chém ngang, trụ xoay 03 sứ lắp đặt ngoài trời, cấp điện áp 22kV hoặc dao pha lẻ cách điện polymer;</w:t>
      </w:r>
    </w:p>
    <w:p w14:paraId="521088EC"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Cột: Sử dụng cột bê tông ly tâm ≥ 14m;</w:t>
      </w:r>
    </w:p>
    <w:p w14:paraId="5F61AE68"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Chi tiết thép sử dụng: Là thép hình được mạ kẽm nhúng nóng theo quy định;</w:t>
      </w:r>
    </w:p>
    <w:p w14:paraId="416CC278"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Cách điện: Sử dụng sứ đứng linepost, pinpost 22kV, chuỗi néo thủy tinh U120B + phụ kiện (với số lượng bát phù hợp với vị trí lắp đặt và cấp điện áp vận hành);</w:t>
      </w:r>
    </w:p>
    <w:p w14:paraId="046D44A6"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Chống sét: Sử dụng loại chống sét van không khe hở Polymer; </w:t>
      </w:r>
    </w:p>
    <w:p w14:paraId="6EEF399E"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Dây dẫn: Sử dụng dây nhôm lõi thép bọc cách điện XLPE chiều dày lớp cách điện tối thiểu 2,5mm</w:t>
      </w:r>
    </w:p>
    <w:p w14:paraId="6A824DC5"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Móng cột: Móng cột sử dụng móng bê tông cốt thép. Bê tông lót móng đá 4x6 M100# và bê tông móng đá 2x4 M150#.</w:t>
      </w:r>
    </w:p>
    <w:p w14:paraId="23EE63A6"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 xml:space="preserve">- Hệ thống nối đất: Sử dụng hệ thống nối đất cọc tia kết hợp, trị số điện trở nối đất đảm bảo theo quy phạm. </w:t>
      </w:r>
    </w:p>
    <w:p w14:paraId="0B718C0F"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5.4. Cầu dao 22kV:</w:t>
      </w:r>
    </w:p>
    <w:p w14:paraId="1E16CA22" w14:textId="77777777" w:rsidR="00D204F7" w:rsidRPr="00D204F7" w:rsidRDefault="00D204F7" w:rsidP="00D204F7">
      <w:pPr>
        <w:pStyle w:val="NormalWeb"/>
        <w:spacing w:before="0" w:beforeAutospacing="0" w:after="0" w:afterAutospacing="0"/>
        <w:ind w:firstLine="567"/>
        <w:jc w:val="both"/>
        <w:rPr>
          <w:bCs/>
          <w:color w:val="000000"/>
          <w:sz w:val="26"/>
          <w:szCs w:val="26"/>
          <w:lang w:val="pt-BR" w:eastAsia="vi-VN"/>
        </w:rPr>
      </w:pPr>
      <w:r w:rsidRPr="00D204F7">
        <w:rPr>
          <w:bCs/>
          <w:color w:val="000000"/>
          <w:sz w:val="26"/>
          <w:szCs w:val="26"/>
          <w:lang w:val="pt-BR" w:eastAsia="vi-VN"/>
        </w:rPr>
        <w:t>Sử dụng loại cầu dao phụ tải lắp đặt ngoài trời, dập hồ quang bằng dầu hoặc cầu cầu dao cách ly kiểu chém ngang, trụ xoay 03 sứ lắp đặt ngoài trời, cấp điện áp 22kV, dòng định mức ≥630A.</w:t>
      </w:r>
    </w:p>
    <w:p w14:paraId="6B55340B" w14:textId="78A91527" w:rsidR="00D204F7" w:rsidRPr="00D204F7" w:rsidRDefault="00D204F7" w:rsidP="00D204F7">
      <w:pPr>
        <w:tabs>
          <w:tab w:val="left" w:pos="284"/>
        </w:tabs>
        <w:ind w:firstLine="567"/>
        <w:jc w:val="both"/>
        <w:rPr>
          <w:bCs/>
          <w:sz w:val="26"/>
          <w:szCs w:val="26"/>
        </w:rPr>
      </w:pPr>
      <w:r w:rsidRPr="00D204F7">
        <w:rPr>
          <w:bCs/>
          <w:sz w:val="26"/>
          <w:szCs w:val="26"/>
        </w:rPr>
        <w:t xml:space="preserve">6. Thời gian thực hiện giai đoạn chuẩn bị đầu tư: </w:t>
      </w:r>
      <w:r w:rsidRPr="00D204F7">
        <w:rPr>
          <w:bCs/>
          <w:sz w:val="26"/>
          <w:szCs w:val="26"/>
        </w:rPr>
        <w:t>29 ngày</w:t>
      </w:r>
    </w:p>
    <w:p w14:paraId="492EB820" w14:textId="77777777" w:rsidR="00D204F7" w:rsidRPr="00D204F7" w:rsidRDefault="00D204F7" w:rsidP="00D204F7">
      <w:pPr>
        <w:tabs>
          <w:tab w:val="left" w:pos="284"/>
        </w:tabs>
        <w:ind w:firstLine="567"/>
        <w:jc w:val="both"/>
        <w:rPr>
          <w:bCs/>
          <w:sz w:val="26"/>
          <w:szCs w:val="26"/>
          <w:lang w:val="pt-BR"/>
        </w:rPr>
      </w:pPr>
      <w:r w:rsidRPr="00D204F7">
        <w:rPr>
          <w:bCs/>
          <w:sz w:val="26"/>
          <w:szCs w:val="26"/>
        </w:rPr>
        <w:t xml:space="preserve">7. Tiến độ thực hiện: </w:t>
      </w:r>
      <w:r w:rsidRPr="00D204F7">
        <w:rPr>
          <w:bCs/>
          <w:sz w:val="26"/>
          <w:szCs w:val="26"/>
          <w:lang w:val="pt-BR"/>
        </w:rPr>
        <w:t>Công trình thực hiện từ quý IV năm 2025 đến quý II năm 2026.</w:t>
      </w:r>
    </w:p>
    <w:p w14:paraId="205A8DA7" w14:textId="77777777" w:rsidR="00D204F7" w:rsidRPr="00D204F7" w:rsidRDefault="00D204F7" w:rsidP="00D204F7">
      <w:pPr>
        <w:tabs>
          <w:tab w:val="left" w:pos="284"/>
        </w:tabs>
        <w:ind w:firstLine="567"/>
        <w:jc w:val="both"/>
        <w:rPr>
          <w:bCs/>
          <w:sz w:val="26"/>
          <w:szCs w:val="26"/>
        </w:rPr>
      </w:pPr>
      <w:r w:rsidRPr="00D204F7">
        <w:rPr>
          <w:bCs/>
          <w:sz w:val="26"/>
          <w:szCs w:val="26"/>
        </w:rPr>
        <w:t xml:space="preserve">8. Khái toán tổng mức đầu tư đã bao gồm thuế VAT: </w:t>
      </w:r>
      <w:r w:rsidRPr="00D204F7">
        <w:rPr>
          <w:bCs/>
          <w:color w:val="000000"/>
          <w:sz w:val="26"/>
          <w:szCs w:val="26"/>
          <w:lang w:eastAsia="vi-VN"/>
        </w:rPr>
        <w:t>18.339.000.000</w:t>
      </w:r>
      <w:r w:rsidRPr="00D204F7">
        <w:rPr>
          <w:bCs/>
          <w:color w:val="000000"/>
          <w:sz w:val="26"/>
          <w:szCs w:val="26"/>
          <w:lang w:val="nl-NL" w:eastAsia="vi-VN"/>
        </w:rPr>
        <w:t xml:space="preserve"> </w:t>
      </w:r>
      <w:r w:rsidRPr="00D204F7">
        <w:rPr>
          <w:bCs/>
          <w:sz w:val="26"/>
          <w:szCs w:val="26"/>
          <w:lang w:val="nl-NL" w:eastAsia="vi-VN"/>
        </w:rPr>
        <w:t xml:space="preserve"> </w:t>
      </w:r>
      <w:r w:rsidRPr="00D204F7">
        <w:rPr>
          <w:bCs/>
          <w:sz w:val="26"/>
          <w:szCs w:val="26"/>
        </w:rPr>
        <w:t>đồng</w:t>
      </w:r>
    </w:p>
    <w:p w14:paraId="7748E295" w14:textId="77777777" w:rsidR="004B7BD6" w:rsidRPr="00D204F7" w:rsidRDefault="004B7BD6" w:rsidP="00D204F7">
      <w:pPr>
        <w:tabs>
          <w:tab w:val="left" w:pos="0"/>
        </w:tabs>
        <w:ind w:firstLine="567"/>
        <w:jc w:val="both"/>
        <w:rPr>
          <w:b/>
          <w:sz w:val="26"/>
          <w:szCs w:val="26"/>
        </w:rPr>
      </w:pPr>
    </w:p>
    <w:p w14:paraId="42297107" w14:textId="77777777" w:rsidR="004B7BD6" w:rsidRPr="00D204F7" w:rsidRDefault="004B7BD6" w:rsidP="00D204F7">
      <w:pPr>
        <w:tabs>
          <w:tab w:val="left" w:pos="0"/>
        </w:tabs>
        <w:ind w:firstLine="567"/>
        <w:jc w:val="both"/>
        <w:rPr>
          <w:b/>
          <w:sz w:val="26"/>
          <w:szCs w:val="26"/>
        </w:rPr>
      </w:pPr>
      <w:r w:rsidRPr="00D204F7">
        <w:rPr>
          <w:b/>
          <w:sz w:val="26"/>
          <w:szCs w:val="26"/>
        </w:rPr>
        <w:t xml:space="preserve">2. Mục đích tuyển chọn nhà thầu: </w:t>
      </w:r>
    </w:p>
    <w:p w14:paraId="4AE1FFF8" w14:textId="2520B58C" w:rsidR="004B7BD6" w:rsidRPr="00D204F7" w:rsidRDefault="004B7BD6" w:rsidP="00D204F7">
      <w:pPr>
        <w:tabs>
          <w:tab w:val="left" w:pos="0"/>
        </w:tabs>
        <w:ind w:firstLine="567"/>
        <w:jc w:val="both"/>
        <w:rPr>
          <w:color w:val="FF0000"/>
          <w:sz w:val="26"/>
          <w:szCs w:val="26"/>
        </w:rPr>
      </w:pPr>
      <w:r w:rsidRPr="00D204F7">
        <w:rPr>
          <w:sz w:val="26"/>
          <w:szCs w:val="26"/>
        </w:rPr>
        <w:t>Lựa chọn nhà thầu tư vấn đáp ứng đủ năng lực về kinh nghiệm và tài chính để thực hiện công việc Khảo sát lập BCKTKT cho công trình.</w:t>
      </w:r>
    </w:p>
    <w:p w14:paraId="5B25B28C" w14:textId="77777777" w:rsidR="004B7BD6" w:rsidRPr="00D204F7" w:rsidRDefault="004B7BD6" w:rsidP="00D204F7">
      <w:pPr>
        <w:tabs>
          <w:tab w:val="left" w:pos="360"/>
        </w:tabs>
        <w:ind w:firstLine="567"/>
        <w:jc w:val="both"/>
        <w:rPr>
          <w:sz w:val="26"/>
          <w:szCs w:val="26"/>
        </w:rPr>
      </w:pPr>
      <w:r w:rsidRPr="00D204F7">
        <w:rPr>
          <w:b/>
          <w:sz w:val="26"/>
          <w:szCs w:val="26"/>
        </w:rPr>
        <w:t>II. Phạm vi công việc:</w:t>
      </w:r>
    </w:p>
    <w:p w14:paraId="503F7C73" w14:textId="77777777" w:rsidR="004B7BD6" w:rsidRPr="00D204F7" w:rsidRDefault="004B7BD6" w:rsidP="00D204F7">
      <w:pPr>
        <w:pStyle w:val="ListParagraph"/>
        <w:tabs>
          <w:tab w:val="left" w:pos="0"/>
        </w:tabs>
        <w:ind w:left="0" w:firstLine="567"/>
        <w:jc w:val="both"/>
        <w:rPr>
          <w:sz w:val="26"/>
          <w:szCs w:val="26"/>
        </w:rPr>
      </w:pPr>
      <w:r w:rsidRPr="00D204F7">
        <w:rPr>
          <w:b/>
          <w:sz w:val="26"/>
          <w:szCs w:val="26"/>
        </w:rPr>
        <w:t>1. Nhà thầu thực hiện các nội dung công việc sau:</w:t>
      </w:r>
      <w:r w:rsidRPr="00D204F7">
        <w:rPr>
          <w:sz w:val="26"/>
          <w:szCs w:val="26"/>
        </w:rPr>
        <w:t xml:space="preserve"> </w:t>
      </w:r>
    </w:p>
    <w:p w14:paraId="2E962E95" w14:textId="42842834" w:rsidR="004B7BD6" w:rsidRPr="00D204F7" w:rsidRDefault="004B7BD6" w:rsidP="00D204F7">
      <w:pPr>
        <w:tabs>
          <w:tab w:val="left" w:pos="0"/>
        </w:tabs>
        <w:ind w:firstLine="567"/>
        <w:jc w:val="both"/>
        <w:rPr>
          <w:sz w:val="26"/>
          <w:szCs w:val="26"/>
        </w:rPr>
      </w:pPr>
      <w:r w:rsidRPr="00D204F7">
        <w:rPr>
          <w:sz w:val="26"/>
          <w:szCs w:val="26"/>
        </w:rPr>
        <w:t xml:space="preserve">+ Khảo sát phục vụ lập BCKTKT công trình nêu trên; </w:t>
      </w:r>
    </w:p>
    <w:p w14:paraId="5285C5B2" w14:textId="50EB8036" w:rsidR="004B7BD6" w:rsidRPr="00D204F7" w:rsidRDefault="004B7BD6" w:rsidP="00D204F7">
      <w:pPr>
        <w:tabs>
          <w:tab w:val="left" w:pos="0"/>
        </w:tabs>
        <w:ind w:firstLine="567"/>
        <w:jc w:val="both"/>
        <w:rPr>
          <w:sz w:val="26"/>
          <w:szCs w:val="26"/>
        </w:rPr>
      </w:pPr>
      <w:r w:rsidRPr="00D204F7">
        <w:rPr>
          <w:sz w:val="26"/>
          <w:szCs w:val="26"/>
        </w:rPr>
        <w:t>+ Lập BCKTKT công trình nêu trên.</w:t>
      </w:r>
    </w:p>
    <w:p w14:paraId="70FE2703" w14:textId="6650E221" w:rsidR="004B7BD6" w:rsidRPr="00D204F7" w:rsidRDefault="004B7BD6" w:rsidP="00D204F7">
      <w:pPr>
        <w:tabs>
          <w:tab w:val="left" w:pos="0"/>
        </w:tabs>
        <w:ind w:firstLine="567"/>
        <w:jc w:val="both"/>
        <w:rPr>
          <w:sz w:val="26"/>
          <w:szCs w:val="26"/>
        </w:rPr>
      </w:pPr>
      <w:r w:rsidRPr="00D204F7">
        <w:rPr>
          <w:sz w:val="26"/>
          <w:szCs w:val="26"/>
        </w:rPr>
        <w:t xml:space="preserve">+ Thời gian, tiến độ thực hiện: </w:t>
      </w:r>
      <w:r w:rsidR="00FA646F" w:rsidRPr="00D204F7">
        <w:rPr>
          <w:b/>
          <w:color w:val="C00000"/>
          <w:sz w:val="26"/>
          <w:szCs w:val="26"/>
        </w:rPr>
        <w:t>29</w:t>
      </w:r>
      <w:r w:rsidRPr="00D204F7">
        <w:rPr>
          <w:b/>
          <w:color w:val="C00000"/>
          <w:sz w:val="26"/>
          <w:szCs w:val="26"/>
        </w:rPr>
        <w:t xml:space="preserve"> ngày</w:t>
      </w:r>
      <w:r w:rsidRPr="00D204F7">
        <w:rPr>
          <w:color w:val="C00000"/>
          <w:sz w:val="26"/>
          <w:szCs w:val="26"/>
        </w:rPr>
        <w:t xml:space="preserve"> </w:t>
      </w:r>
      <w:r w:rsidRPr="00D204F7">
        <w:rPr>
          <w:sz w:val="26"/>
          <w:szCs w:val="26"/>
        </w:rPr>
        <w:t>(bao gồm cả ngày lễ, thứ 7 và chủ nhật).</w:t>
      </w:r>
    </w:p>
    <w:p w14:paraId="612B86C3" w14:textId="77777777" w:rsidR="004B7BD6" w:rsidRPr="00D204F7" w:rsidRDefault="004B7BD6" w:rsidP="00D204F7">
      <w:pPr>
        <w:pStyle w:val="ListParagraph"/>
        <w:tabs>
          <w:tab w:val="left" w:pos="540"/>
          <w:tab w:val="left" w:pos="720"/>
        </w:tabs>
        <w:ind w:left="0" w:firstLine="567"/>
        <w:jc w:val="both"/>
        <w:rPr>
          <w:b/>
          <w:sz w:val="26"/>
          <w:szCs w:val="26"/>
        </w:rPr>
      </w:pPr>
      <w:r w:rsidRPr="00D204F7">
        <w:rPr>
          <w:b/>
          <w:sz w:val="26"/>
          <w:szCs w:val="26"/>
        </w:rPr>
        <w:t>2. Mô tả các nhiệm vụ cụ thể do nhà thầu phải tiến hành trong thời gian thực hiện hợp đồng tư vấn:</w:t>
      </w:r>
    </w:p>
    <w:p w14:paraId="5DDDDD9A" w14:textId="77777777" w:rsidR="004B7BD6" w:rsidRPr="00D204F7" w:rsidRDefault="004B7BD6" w:rsidP="00D204F7">
      <w:pPr>
        <w:pStyle w:val="ListParagraph"/>
        <w:tabs>
          <w:tab w:val="left" w:pos="540"/>
          <w:tab w:val="left" w:pos="720"/>
        </w:tabs>
        <w:ind w:left="0" w:firstLine="567"/>
        <w:jc w:val="both"/>
        <w:rPr>
          <w:b/>
          <w:sz w:val="26"/>
          <w:szCs w:val="26"/>
        </w:rPr>
      </w:pPr>
      <w:r w:rsidRPr="00D204F7">
        <w:rPr>
          <w:b/>
          <w:sz w:val="26"/>
          <w:szCs w:val="26"/>
        </w:rPr>
        <w:t xml:space="preserve">A. NHIỆM VỤ KHẢO SÁT VÀ NHỮNG QUY ĐỊNH CHUNG VỀ KHẢO SÁT </w:t>
      </w:r>
    </w:p>
    <w:p w14:paraId="238B32F7" w14:textId="77777777" w:rsidR="004B7BD6" w:rsidRPr="00D204F7" w:rsidRDefault="004B7BD6" w:rsidP="00D204F7">
      <w:pPr>
        <w:tabs>
          <w:tab w:val="left" w:pos="0"/>
        </w:tabs>
        <w:ind w:firstLine="567"/>
        <w:jc w:val="both"/>
        <w:rPr>
          <w:b/>
          <w:sz w:val="26"/>
          <w:szCs w:val="26"/>
        </w:rPr>
      </w:pPr>
      <w:r w:rsidRPr="00D204F7">
        <w:rPr>
          <w:b/>
          <w:sz w:val="26"/>
          <w:szCs w:val="26"/>
        </w:rPr>
        <w:t>A1) Yêu cầu của khảo sát xây dựng:</w:t>
      </w:r>
    </w:p>
    <w:p w14:paraId="2E2EF54A" w14:textId="77777777" w:rsidR="004B7BD6" w:rsidRPr="00D204F7" w:rsidRDefault="004B7BD6" w:rsidP="00D204F7">
      <w:pPr>
        <w:tabs>
          <w:tab w:val="left" w:pos="0"/>
        </w:tabs>
        <w:ind w:firstLine="567"/>
        <w:jc w:val="both"/>
        <w:rPr>
          <w:sz w:val="26"/>
          <w:szCs w:val="26"/>
        </w:rPr>
      </w:pPr>
      <w:r w:rsidRPr="00D204F7">
        <w:rPr>
          <w:sz w:val="26"/>
          <w:szCs w:val="26"/>
        </w:rPr>
        <w:t>- Khảo sát xây dựng phải đảm bảo các yêu cầu sau đây:</w:t>
      </w:r>
    </w:p>
    <w:p w14:paraId="5A84DD44" w14:textId="77777777" w:rsidR="004B7BD6" w:rsidRPr="00D204F7" w:rsidRDefault="004B7BD6" w:rsidP="00D204F7">
      <w:pPr>
        <w:tabs>
          <w:tab w:val="left" w:pos="0"/>
        </w:tabs>
        <w:ind w:firstLine="567"/>
        <w:jc w:val="both"/>
        <w:rPr>
          <w:i/>
          <w:iCs/>
          <w:sz w:val="26"/>
          <w:szCs w:val="26"/>
        </w:rPr>
      </w:pPr>
      <w:r w:rsidRPr="00D204F7">
        <w:rPr>
          <w:i/>
          <w:iCs/>
          <w:sz w:val="26"/>
          <w:szCs w:val="26"/>
        </w:rPr>
        <w:t>+ Nhiệm vụ khảo sát phải phù hợp với yêu cầu từng loại công việc, từng bước thiết kế</w:t>
      </w:r>
    </w:p>
    <w:p w14:paraId="36295B30" w14:textId="77777777" w:rsidR="004B7BD6" w:rsidRPr="00D204F7" w:rsidRDefault="004B7BD6" w:rsidP="00D204F7">
      <w:pPr>
        <w:tabs>
          <w:tab w:val="left" w:pos="0"/>
        </w:tabs>
        <w:ind w:firstLine="567"/>
        <w:jc w:val="both"/>
        <w:rPr>
          <w:i/>
          <w:iCs/>
          <w:sz w:val="26"/>
          <w:szCs w:val="26"/>
        </w:rPr>
      </w:pPr>
      <w:r w:rsidRPr="00D204F7">
        <w:rPr>
          <w:i/>
          <w:iCs/>
          <w:sz w:val="26"/>
          <w:szCs w:val="26"/>
        </w:rPr>
        <w:t>+ Đảm bảo tính trung thực, khách quan, phản ánh đúng thực tế;</w:t>
      </w:r>
    </w:p>
    <w:p w14:paraId="6B9BFFF9" w14:textId="77777777" w:rsidR="004B7BD6" w:rsidRPr="00D204F7" w:rsidRDefault="004B7BD6" w:rsidP="00D204F7">
      <w:pPr>
        <w:tabs>
          <w:tab w:val="left" w:pos="0"/>
        </w:tabs>
        <w:ind w:firstLine="567"/>
        <w:jc w:val="both"/>
        <w:rPr>
          <w:i/>
          <w:iCs/>
          <w:sz w:val="26"/>
          <w:szCs w:val="26"/>
        </w:rPr>
      </w:pPr>
      <w:r w:rsidRPr="00D204F7">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D204F7" w:rsidRDefault="004B7BD6" w:rsidP="00D204F7">
      <w:pPr>
        <w:tabs>
          <w:tab w:val="left" w:pos="0"/>
        </w:tabs>
        <w:ind w:firstLine="567"/>
        <w:jc w:val="both"/>
        <w:rPr>
          <w:i/>
          <w:iCs/>
          <w:sz w:val="26"/>
          <w:szCs w:val="26"/>
        </w:rPr>
      </w:pPr>
      <w:r w:rsidRPr="00D204F7">
        <w:rPr>
          <w:i/>
          <w:iCs/>
          <w:sz w:val="26"/>
          <w:szCs w:val="26"/>
        </w:rPr>
        <w:lastRenderedPageBreak/>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D204F7" w:rsidRDefault="004B7BD6" w:rsidP="00D204F7">
      <w:pPr>
        <w:tabs>
          <w:tab w:val="left" w:pos="0"/>
        </w:tabs>
        <w:ind w:firstLine="567"/>
        <w:jc w:val="both"/>
        <w:rPr>
          <w:sz w:val="26"/>
          <w:szCs w:val="26"/>
        </w:rPr>
      </w:pPr>
      <w:r w:rsidRPr="00D204F7">
        <w:rPr>
          <w:sz w:val="26"/>
          <w:szCs w:val="26"/>
        </w:rPr>
        <w:t>- Kết quả khảo sát phải được đánh giá, nghiệm thu theo quy định của pháp luật.</w:t>
      </w:r>
    </w:p>
    <w:p w14:paraId="5BA71FAF" w14:textId="77777777" w:rsidR="004B7BD6" w:rsidRPr="00D204F7" w:rsidRDefault="004B7BD6" w:rsidP="00D204F7">
      <w:pPr>
        <w:tabs>
          <w:tab w:val="left" w:pos="0"/>
        </w:tabs>
        <w:ind w:firstLine="567"/>
        <w:jc w:val="both"/>
        <w:rPr>
          <w:b/>
          <w:sz w:val="26"/>
          <w:szCs w:val="26"/>
        </w:rPr>
      </w:pPr>
      <w:r w:rsidRPr="00D204F7">
        <w:rPr>
          <w:b/>
          <w:sz w:val="26"/>
          <w:szCs w:val="26"/>
        </w:rPr>
        <w:t>A2) Trình tự thực hiện và quản lý chất lượng khảo sát xây dựng:</w:t>
      </w:r>
    </w:p>
    <w:p w14:paraId="35777309" w14:textId="75A271E7" w:rsidR="004B7BD6" w:rsidRPr="00D204F7" w:rsidRDefault="004B7BD6" w:rsidP="00D204F7">
      <w:pPr>
        <w:tabs>
          <w:tab w:val="left" w:pos="0"/>
        </w:tabs>
        <w:ind w:firstLine="567"/>
        <w:jc w:val="both"/>
        <w:rPr>
          <w:i/>
          <w:iCs/>
          <w:sz w:val="26"/>
          <w:szCs w:val="26"/>
        </w:rPr>
      </w:pPr>
      <w:r w:rsidRPr="00D204F7">
        <w:rPr>
          <w:i/>
          <w:iCs/>
          <w:sz w:val="26"/>
          <w:szCs w:val="26"/>
        </w:rPr>
        <w:t>- Lập và phê duyệt nhiện vụ khảo sát xây dựng.</w:t>
      </w:r>
    </w:p>
    <w:p w14:paraId="428500C7" w14:textId="73F8A666" w:rsidR="004B7BD6" w:rsidRPr="00D204F7" w:rsidRDefault="004B7BD6" w:rsidP="00D204F7">
      <w:pPr>
        <w:tabs>
          <w:tab w:val="left" w:pos="0"/>
        </w:tabs>
        <w:ind w:firstLine="567"/>
        <w:jc w:val="both"/>
        <w:rPr>
          <w:i/>
          <w:iCs/>
          <w:sz w:val="26"/>
          <w:szCs w:val="26"/>
        </w:rPr>
      </w:pPr>
      <w:r w:rsidRPr="00D204F7">
        <w:rPr>
          <w:i/>
          <w:iCs/>
          <w:sz w:val="26"/>
          <w:szCs w:val="26"/>
        </w:rPr>
        <w:t>- Lập và phê duyệt phương án kỹ thuật khảo sát xây dựng.</w:t>
      </w:r>
    </w:p>
    <w:p w14:paraId="037BAA56" w14:textId="25147E15" w:rsidR="004B7BD6" w:rsidRPr="00D204F7" w:rsidRDefault="004B7BD6" w:rsidP="00D204F7">
      <w:pPr>
        <w:tabs>
          <w:tab w:val="left" w:pos="0"/>
        </w:tabs>
        <w:ind w:firstLine="567"/>
        <w:jc w:val="both"/>
        <w:rPr>
          <w:i/>
          <w:iCs/>
          <w:sz w:val="26"/>
          <w:szCs w:val="26"/>
        </w:rPr>
      </w:pPr>
      <w:r w:rsidRPr="00D204F7">
        <w:rPr>
          <w:i/>
          <w:iCs/>
          <w:sz w:val="26"/>
          <w:szCs w:val="26"/>
        </w:rPr>
        <w:t>- Thực hiện khảo sát xây dựng.</w:t>
      </w:r>
    </w:p>
    <w:p w14:paraId="3A426921" w14:textId="1E35BC2E" w:rsidR="004B7BD6" w:rsidRPr="00D204F7" w:rsidRDefault="004B7BD6" w:rsidP="00D204F7">
      <w:pPr>
        <w:tabs>
          <w:tab w:val="left" w:pos="0"/>
        </w:tabs>
        <w:ind w:firstLine="567"/>
        <w:jc w:val="both"/>
        <w:rPr>
          <w:i/>
          <w:iCs/>
          <w:sz w:val="26"/>
          <w:szCs w:val="26"/>
        </w:rPr>
      </w:pPr>
      <w:r w:rsidRPr="00D204F7">
        <w:rPr>
          <w:i/>
          <w:iCs/>
          <w:sz w:val="26"/>
          <w:szCs w:val="26"/>
        </w:rPr>
        <w:t>- Giám sát công tác khảo sát xây dựng.</w:t>
      </w:r>
    </w:p>
    <w:p w14:paraId="20C7E032" w14:textId="0E80EE4E" w:rsidR="004B7BD6" w:rsidRPr="00D204F7" w:rsidRDefault="004B7BD6" w:rsidP="00D204F7">
      <w:pPr>
        <w:tabs>
          <w:tab w:val="left" w:pos="0"/>
        </w:tabs>
        <w:ind w:firstLine="567"/>
        <w:jc w:val="both"/>
        <w:rPr>
          <w:i/>
          <w:iCs/>
          <w:sz w:val="26"/>
          <w:szCs w:val="26"/>
        </w:rPr>
      </w:pPr>
      <w:r w:rsidRPr="00D204F7">
        <w:rPr>
          <w:i/>
          <w:iCs/>
          <w:sz w:val="26"/>
          <w:szCs w:val="26"/>
        </w:rPr>
        <w:t>- Nghiệm thu</w:t>
      </w:r>
      <w:r w:rsidR="00E538D4" w:rsidRPr="00D204F7">
        <w:rPr>
          <w:i/>
          <w:iCs/>
          <w:sz w:val="26"/>
          <w:szCs w:val="26"/>
        </w:rPr>
        <w:t>, phê duyệt kết quả</w:t>
      </w:r>
      <w:r w:rsidRPr="00D204F7">
        <w:rPr>
          <w:i/>
          <w:iCs/>
          <w:sz w:val="26"/>
          <w:szCs w:val="26"/>
        </w:rPr>
        <w:t xml:space="preserve"> khảo sát xây dựng.</w:t>
      </w:r>
    </w:p>
    <w:p w14:paraId="2EF0A366" w14:textId="0342E5A8" w:rsidR="004B7BD6" w:rsidRPr="00D204F7" w:rsidRDefault="004B7BD6" w:rsidP="00D204F7">
      <w:pPr>
        <w:tabs>
          <w:tab w:val="left" w:pos="0"/>
        </w:tabs>
        <w:ind w:firstLine="567"/>
        <w:jc w:val="both"/>
        <w:rPr>
          <w:i/>
          <w:iCs/>
          <w:sz w:val="26"/>
          <w:szCs w:val="26"/>
        </w:rPr>
      </w:pPr>
      <w:r w:rsidRPr="00D204F7">
        <w:rPr>
          <w:i/>
          <w:iCs/>
          <w:sz w:val="26"/>
          <w:szCs w:val="26"/>
        </w:rPr>
        <w:t>- Lưu trữ kết quả khảo sát xây dựng.</w:t>
      </w:r>
    </w:p>
    <w:p w14:paraId="60B95399" w14:textId="77777777" w:rsidR="004B7BD6" w:rsidRPr="00D204F7" w:rsidRDefault="004B7BD6" w:rsidP="00D204F7">
      <w:pPr>
        <w:tabs>
          <w:tab w:val="left" w:pos="0"/>
        </w:tabs>
        <w:ind w:firstLine="567"/>
        <w:jc w:val="both"/>
        <w:rPr>
          <w:b/>
          <w:sz w:val="26"/>
          <w:szCs w:val="26"/>
        </w:rPr>
      </w:pPr>
      <w:r w:rsidRPr="00D204F7">
        <w:rPr>
          <w:b/>
          <w:sz w:val="26"/>
          <w:szCs w:val="26"/>
        </w:rPr>
        <w:t>A3) Nhiệm vụ khảo sát xây dựng như sau:</w:t>
      </w:r>
    </w:p>
    <w:p w14:paraId="40C902BA" w14:textId="77777777" w:rsidR="004B7BD6" w:rsidRPr="00D204F7" w:rsidRDefault="004B7BD6" w:rsidP="00D204F7">
      <w:pPr>
        <w:tabs>
          <w:tab w:val="left" w:pos="0"/>
        </w:tabs>
        <w:ind w:firstLine="567"/>
        <w:jc w:val="both"/>
        <w:rPr>
          <w:sz w:val="26"/>
          <w:szCs w:val="26"/>
        </w:rPr>
      </w:pPr>
      <w:r w:rsidRPr="00D204F7">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D204F7" w:rsidRDefault="004B7BD6" w:rsidP="00D204F7">
      <w:pPr>
        <w:tabs>
          <w:tab w:val="left" w:pos="0"/>
        </w:tabs>
        <w:ind w:firstLine="567"/>
        <w:jc w:val="both"/>
        <w:rPr>
          <w:sz w:val="26"/>
          <w:szCs w:val="26"/>
        </w:rPr>
      </w:pPr>
      <w:r w:rsidRPr="00D204F7">
        <w:rPr>
          <w:sz w:val="26"/>
          <w:szCs w:val="26"/>
        </w:rPr>
        <w:t>- Các nội dung chính của nhiệm vụ khảo sát xây dựng bao gồm:</w:t>
      </w:r>
    </w:p>
    <w:p w14:paraId="46BB940A" w14:textId="77777777" w:rsidR="004B7BD6" w:rsidRPr="00D204F7" w:rsidRDefault="004B7BD6" w:rsidP="00D204F7">
      <w:pPr>
        <w:tabs>
          <w:tab w:val="left" w:pos="0"/>
        </w:tabs>
        <w:ind w:firstLine="567"/>
        <w:jc w:val="both"/>
        <w:rPr>
          <w:i/>
          <w:iCs/>
          <w:sz w:val="26"/>
          <w:szCs w:val="26"/>
        </w:rPr>
      </w:pPr>
      <w:r w:rsidRPr="00D204F7">
        <w:rPr>
          <w:i/>
          <w:iCs/>
          <w:sz w:val="26"/>
          <w:szCs w:val="26"/>
        </w:rPr>
        <w:tab/>
        <w:t>+ Mục đích khảo sát xây dựng;</w:t>
      </w:r>
    </w:p>
    <w:p w14:paraId="252B2AA9" w14:textId="77777777" w:rsidR="004B7BD6" w:rsidRPr="00D204F7" w:rsidRDefault="004B7BD6" w:rsidP="00D204F7">
      <w:pPr>
        <w:tabs>
          <w:tab w:val="left" w:pos="0"/>
        </w:tabs>
        <w:ind w:firstLine="567"/>
        <w:jc w:val="both"/>
        <w:rPr>
          <w:i/>
          <w:iCs/>
          <w:sz w:val="26"/>
          <w:szCs w:val="26"/>
        </w:rPr>
      </w:pPr>
      <w:r w:rsidRPr="00D204F7">
        <w:rPr>
          <w:i/>
          <w:iCs/>
          <w:sz w:val="26"/>
          <w:szCs w:val="26"/>
        </w:rPr>
        <w:tab/>
        <w:t>+ Phạm vi khảo sát xây dựng;</w:t>
      </w:r>
    </w:p>
    <w:p w14:paraId="041065DF" w14:textId="77777777" w:rsidR="004B7BD6" w:rsidRPr="00D204F7" w:rsidRDefault="004B7BD6" w:rsidP="00D204F7">
      <w:pPr>
        <w:tabs>
          <w:tab w:val="left" w:pos="0"/>
        </w:tabs>
        <w:ind w:firstLine="567"/>
        <w:jc w:val="both"/>
        <w:rPr>
          <w:i/>
          <w:iCs/>
          <w:sz w:val="26"/>
          <w:szCs w:val="26"/>
        </w:rPr>
      </w:pPr>
      <w:r w:rsidRPr="00D204F7">
        <w:rPr>
          <w:i/>
          <w:iCs/>
          <w:sz w:val="26"/>
          <w:szCs w:val="26"/>
        </w:rPr>
        <w:tab/>
        <w:t>+ Phương pháp khảo sát xây dựng và tiêu chuẩn khảo sát xây dựng được áp dụng (nếu cần);</w:t>
      </w:r>
    </w:p>
    <w:p w14:paraId="0420D2A3" w14:textId="77777777" w:rsidR="004B7BD6" w:rsidRPr="00D204F7" w:rsidRDefault="004B7BD6" w:rsidP="00D204F7">
      <w:pPr>
        <w:tabs>
          <w:tab w:val="left" w:pos="0"/>
        </w:tabs>
        <w:ind w:firstLine="567"/>
        <w:jc w:val="both"/>
        <w:rPr>
          <w:i/>
          <w:iCs/>
          <w:sz w:val="26"/>
          <w:szCs w:val="26"/>
        </w:rPr>
      </w:pPr>
      <w:r w:rsidRPr="00D204F7">
        <w:rPr>
          <w:i/>
          <w:iCs/>
          <w:sz w:val="26"/>
          <w:szCs w:val="26"/>
        </w:rPr>
        <w:tab/>
        <w:t>+ Khối lượng các loại công tác khảo sát xây dựng (dự kiến);</w:t>
      </w:r>
    </w:p>
    <w:p w14:paraId="7A3D7AA6" w14:textId="77777777" w:rsidR="004B7BD6" w:rsidRPr="00D204F7" w:rsidRDefault="004B7BD6" w:rsidP="00D204F7">
      <w:pPr>
        <w:tabs>
          <w:tab w:val="left" w:pos="0"/>
        </w:tabs>
        <w:ind w:firstLine="567"/>
        <w:jc w:val="both"/>
        <w:rPr>
          <w:i/>
          <w:iCs/>
          <w:sz w:val="26"/>
          <w:szCs w:val="26"/>
        </w:rPr>
      </w:pPr>
      <w:r w:rsidRPr="00D204F7">
        <w:rPr>
          <w:i/>
          <w:iCs/>
          <w:sz w:val="26"/>
          <w:szCs w:val="26"/>
        </w:rPr>
        <w:tab/>
        <w:t>+ Thời gian thực hiện khảo sát xây dựng.</w:t>
      </w:r>
    </w:p>
    <w:p w14:paraId="23971E6E" w14:textId="77777777" w:rsidR="004B7BD6" w:rsidRPr="00D204F7" w:rsidRDefault="004B7BD6" w:rsidP="00D204F7">
      <w:pPr>
        <w:tabs>
          <w:tab w:val="left" w:pos="0"/>
        </w:tabs>
        <w:ind w:firstLine="567"/>
        <w:jc w:val="both"/>
        <w:rPr>
          <w:sz w:val="26"/>
          <w:szCs w:val="26"/>
        </w:rPr>
      </w:pPr>
      <w:r w:rsidRPr="00D204F7">
        <w:rPr>
          <w:sz w:val="26"/>
          <w:szCs w:val="26"/>
        </w:rPr>
        <w:t>- Nhiệm vụ khảo sát xây dựng có thể được sửa đổi, bổ sung trong các trường hợp sau:</w:t>
      </w:r>
    </w:p>
    <w:p w14:paraId="777719A1" w14:textId="1E92AAE6" w:rsidR="004B7BD6" w:rsidRPr="00D204F7" w:rsidRDefault="004B7BD6" w:rsidP="00D204F7">
      <w:pPr>
        <w:tabs>
          <w:tab w:val="left" w:pos="0"/>
        </w:tabs>
        <w:ind w:firstLine="567"/>
        <w:jc w:val="both"/>
        <w:rPr>
          <w:i/>
          <w:iCs/>
          <w:sz w:val="26"/>
          <w:szCs w:val="26"/>
        </w:rPr>
      </w:pPr>
      <w:r w:rsidRPr="00D204F7">
        <w:rPr>
          <w:i/>
          <w:iCs/>
          <w:sz w:val="26"/>
          <w:szCs w:val="26"/>
        </w:rPr>
        <w:t xml:space="preserve">+ </w:t>
      </w:r>
      <w:r w:rsidR="00E538D4" w:rsidRPr="00D204F7">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D204F7">
        <w:rPr>
          <w:i/>
          <w:iCs/>
          <w:sz w:val="26"/>
          <w:szCs w:val="26"/>
        </w:rPr>
        <w:t>;</w:t>
      </w:r>
    </w:p>
    <w:p w14:paraId="2F1F341E" w14:textId="6632D36C" w:rsidR="004B7BD6" w:rsidRPr="00D204F7" w:rsidRDefault="004B7BD6" w:rsidP="00D204F7">
      <w:pPr>
        <w:tabs>
          <w:tab w:val="left" w:pos="0"/>
        </w:tabs>
        <w:ind w:firstLine="567"/>
        <w:jc w:val="both"/>
        <w:rPr>
          <w:i/>
          <w:iCs/>
          <w:sz w:val="26"/>
          <w:szCs w:val="26"/>
        </w:rPr>
      </w:pPr>
      <w:r w:rsidRPr="00D204F7">
        <w:rPr>
          <w:i/>
          <w:iCs/>
          <w:sz w:val="26"/>
          <w:szCs w:val="26"/>
        </w:rPr>
        <w:t xml:space="preserve">+ </w:t>
      </w:r>
      <w:r w:rsidR="00E538D4" w:rsidRPr="00D204F7">
        <w:rPr>
          <w:i/>
          <w:iCs/>
          <w:sz w:val="26"/>
          <w:szCs w:val="26"/>
        </w:rPr>
        <w:t>Trong quá trình thiết kế, nhà thầu thiết kế phát hiện nhiệm vụ khảo sát xây dựng, báo cáo khảo sát xây dựng không đáp ứng yêu cầu thiết kế;</w:t>
      </w:r>
      <w:r w:rsidRPr="00D204F7">
        <w:rPr>
          <w:i/>
          <w:iCs/>
          <w:sz w:val="26"/>
          <w:szCs w:val="26"/>
        </w:rPr>
        <w:t>;</w:t>
      </w:r>
    </w:p>
    <w:p w14:paraId="5B1F3BD6" w14:textId="483B842E" w:rsidR="004B7BD6" w:rsidRPr="00D204F7" w:rsidRDefault="004B7BD6" w:rsidP="00D204F7">
      <w:pPr>
        <w:tabs>
          <w:tab w:val="left" w:pos="0"/>
        </w:tabs>
        <w:ind w:firstLine="567"/>
        <w:jc w:val="both"/>
        <w:rPr>
          <w:i/>
          <w:iCs/>
          <w:sz w:val="26"/>
          <w:szCs w:val="26"/>
        </w:rPr>
      </w:pPr>
      <w:r w:rsidRPr="00D204F7">
        <w:rPr>
          <w:i/>
          <w:iCs/>
          <w:sz w:val="26"/>
          <w:szCs w:val="26"/>
        </w:rPr>
        <w:t xml:space="preserve">+ </w:t>
      </w:r>
      <w:r w:rsidR="00E538D4" w:rsidRPr="00D204F7">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D204F7" w:rsidRDefault="004B7BD6" w:rsidP="00D204F7">
      <w:pPr>
        <w:tabs>
          <w:tab w:val="left" w:pos="0"/>
        </w:tabs>
        <w:ind w:firstLine="567"/>
        <w:jc w:val="both"/>
        <w:rPr>
          <w:b/>
          <w:sz w:val="26"/>
          <w:szCs w:val="26"/>
        </w:rPr>
      </w:pPr>
      <w:r w:rsidRPr="00D204F7">
        <w:rPr>
          <w:b/>
          <w:sz w:val="26"/>
          <w:szCs w:val="26"/>
        </w:rPr>
        <w:t>A4) Phương án kỹ thuật khảo sát:</w:t>
      </w:r>
    </w:p>
    <w:p w14:paraId="47E8CF95" w14:textId="77777777" w:rsidR="004B7BD6" w:rsidRPr="00D204F7" w:rsidRDefault="004B7BD6" w:rsidP="00D204F7">
      <w:pPr>
        <w:tabs>
          <w:tab w:val="left" w:pos="0"/>
        </w:tabs>
        <w:ind w:firstLine="567"/>
        <w:jc w:val="both"/>
        <w:rPr>
          <w:sz w:val="26"/>
          <w:szCs w:val="26"/>
        </w:rPr>
      </w:pPr>
      <w:r w:rsidRPr="00D204F7">
        <w:rPr>
          <w:sz w:val="26"/>
          <w:szCs w:val="26"/>
        </w:rPr>
        <w:t>- Phương án kỹ thuật khảo sát xây dựng phải đáp ứng các yêu cầu sau đây:</w:t>
      </w:r>
    </w:p>
    <w:p w14:paraId="497050DC" w14:textId="77777777" w:rsidR="004B7BD6" w:rsidRPr="00D204F7" w:rsidRDefault="004B7BD6" w:rsidP="00D204F7">
      <w:pPr>
        <w:tabs>
          <w:tab w:val="left" w:pos="0"/>
        </w:tabs>
        <w:ind w:firstLine="567"/>
        <w:jc w:val="both"/>
        <w:rPr>
          <w:i/>
          <w:iCs/>
          <w:sz w:val="26"/>
          <w:szCs w:val="26"/>
        </w:rPr>
      </w:pPr>
      <w:r w:rsidRPr="00D204F7">
        <w:rPr>
          <w:i/>
          <w:iCs/>
          <w:sz w:val="26"/>
          <w:szCs w:val="26"/>
        </w:rPr>
        <w:t>+ Phù hợp với nhiệm vụ khảo sát xây dựng được chủ đầu tư phê duyệt;</w:t>
      </w:r>
    </w:p>
    <w:p w14:paraId="74DAD791" w14:textId="77777777" w:rsidR="004B7BD6" w:rsidRPr="00D204F7" w:rsidRDefault="004B7BD6" w:rsidP="00D204F7">
      <w:pPr>
        <w:tabs>
          <w:tab w:val="left" w:pos="0"/>
        </w:tabs>
        <w:ind w:firstLine="567"/>
        <w:jc w:val="both"/>
        <w:rPr>
          <w:i/>
          <w:iCs/>
          <w:sz w:val="26"/>
          <w:szCs w:val="26"/>
        </w:rPr>
      </w:pPr>
      <w:r w:rsidRPr="00D204F7">
        <w:rPr>
          <w:i/>
          <w:iCs/>
          <w:sz w:val="26"/>
          <w:szCs w:val="26"/>
        </w:rPr>
        <w:t>+ Tuân thủ các quy chuẩn kỹ thuật quốc gia, các tiêu chuẩn về khảo sát xây dựng được áp dụng.</w:t>
      </w:r>
    </w:p>
    <w:p w14:paraId="0A8CD91B" w14:textId="77777777" w:rsidR="004B7BD6" w:rsidRPr="00D204F7" w:rsidRDefault="004B7BD6" w:rsidP="00D204F7">
      <w:pPr>
        <w:tabs>
          <w:tab w:val="left" w:pos="0"/>
        </w:tabs>
        <w:ind w:firstLine="567"/>
        <w:jc w:val="both"/>
        <w:rPr>
          <w:sz w:val="26"/>
          <w:szCs w:val="26"/>
        </w:rPr>
      </w:pPr>
      <w:r w:rsidRPr="00D204F7">
        <w:rPr>
          <w:sz w:val="26"/>
          <w:szCs w:val="26"/>
        </w:rPr>
        <w:t>- Nội dung yêu cầu phương án kỹ thuật khảo sát xây dựng:</w:t>
      </w:r>
    </w:p>
    <w:p w14:paraId="587184FF" w14:textId="77777777" w:rsidR="004B7BD6" w:rsidRPr="00D204F7" w:rsidRDefault="004B7BD6" w:rsidP="00D204F7">
      <w:pPr>
        <w:tabs>
          <w:tab w:val="left" w:pos="0"/>
        </w:tabs>
        <w:ind w:firstLine="567"/>
        <w:jc w:val="both"/>
        <w:rPr>
          <w:i/>
          <w:iCs/>
          <w:sz w:val="26"/>
          <w:szCs w:val="26"/>
        </w:rPr>
      </w:pPr>
      <w:r w:rsidRPr="00D204F7">
        <w:rPr>
          <w:i/>
          <w:iCs/>
          <w:sz w:val="26"/>
          <w:szCs w:val="26"/>
        </w:rPr>
        <w:t>+ Cơ sở lập phương án kỹ thuật khảo sát xây dựng;</w:t>
      </w:r>
    </w:p>
    <w:p w14:paraId="16082094" w14:textId="77777777" w:rsidR="004B7BD6" w:rsidRPr="00D204F7" w:rsidRDefault="004B7BD6" w:rsidP="00D204F7">
      <w:pPr>
        <w:tabs>
          <w:tab w:val="left" w:pos="0"/>
        </w:tabs>
        <w:ind w:firstLine="567"/>
        <w:jc w:val="both"/>
        <w:rPr>
          <w:i/>
          <w:iCs/>
          <w:sz w:val="26"/>
          <w:szCs w:val="26"/>
        </w:rPr>
      </w:pPr>
      <w:r w:rsidRPr="00D204F7">
        <w:rPr>
          <w:i/>
          <w:iCs/>
          <w:sz w:val="26"/>
          <w:szCs w:val="26"/>
        </w:rPr>
        <w:t>+ Thành phần, khối lượng công tác khảo sát xây dựng;</w:t>
      </w:r>
    </w:p>
    <w:p w14:paraId="50D67D7F" w14:textId="77777777" w:rsidR="004B7BD6" w:rsidRPr="00D204F7" w:rsidRDefault="004B7BD6" w:rsidP="00D204F7">
      <w:pPr>
        <w:tabs>
          <w:tab w:val="left" w:pos="0"/>
        </w:tabs>
        <w:ind w:firstLine="567"/>
        <w:jc w:val="both"/>
        <w:rPr>
          <w:i/>
          <w:iCs/>
          <w:sz w:val="26"/>
          <w:szCs w:val="26"/>
        </w:rPr>
      </w:pPr>
      <w:r w:rsidRPr="00D204F7">
        <w:rPr>
          <w:i/>
          <w:iCs/>
          <w:sz w:val="26"/>
          <w:szCs w:val="26"/>
        </w:rPr>
        <w:t>+ Phương pháp, thiết bị khảo sát và phòng thí nghiệm được sử dụng;</w:t>
      </w:r>
    </w:p>
    <w:p w14:paraId="4F993FA9" w14:textId="77777777" w:rsidR="004B7BD6" w:rsidRPr="00D204F7" w:rsidRDefault="004B7BD6" w:rsidP="00D204F7">
      <w:pPr>
        <w:tabs>
          <w:tab w:val="left" w:pos="0"/>
        </w:tabs>
        <w:ind w:firstLine="567"/>
        <w:jc w:val="both"/>
        <w:rPr>
          <w:i/>
          <w:iCs/>
          <w:sz w:val="26"/>
          <w:szCs w:val="26"/>
        </w:rPr>
      </w:pPr>
      <w:r w:rsidRPr="00D204F7">
        <w:rPr>
          <w:i/>
          <w:iCs/>
          <w:sz w:val="26"/>
          <w:szCs w:val="26"/>
        </w:rPr>
        <w:t>+ Tiêu chuẩn khảo sát xây dựng áp dụng;</w:t>
      </w:r>
    </w:p>
    <w:p w14:paraId="452C1E05" w14:textId="77777777" w:rsidR="004B7BD6" w:rsidRPr="00D204F7" w:rsidRDefault="004B7BD6" w:rsidP="00D204F7">
      <w:pPr>
        <w:tabs>
          <w:tab w:val="left" w:pos="0"/>
        </w:tabs>
        <w:ind w:firstLine="567"/>
        <w:jc w:val="both"/>
        <w:rPr>
          <w:i/>
          <w:iCs/>
          <w:sz w:val="26"/>
          <w:szCs w:val="26"/>
        </w:rPr>
      </w:pPr>
      <w:r w:rsidRPr="00D204F7">
        <w:rPr>
          <w:i/>
          <w:iCs/>
          <w:sz w:val="26"/>
          <w:szCs w:val="26"/>
        </w:rPr>
        <w:t xml:space="preserve">+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w:t>
      </w:r>
      <w:r w:rsidRPr="00D204F7">
        <w:rPr>
          <w:i/>
          <w:iCs/>
          <w:sz w:val="26"/>
          <w:szCs w:val="26"/>
        </w:rPr>
        <w:lastRenderedPageBreak/>
        <w:t>trình thực hiện công tác khảo sát xây dựng hiện trường như: quay phim, chụp hình, biên bản kiểm tra hiện trường,…</w:t>
      </w:r>
    </w:p>
    <w:p w14:paraId="488887AC" w14:textId="77777777" w:rsidR="004B7BD6" w:rsidRPr="00D204F7" w:rsidRDefault="004B7BD6" w:rsidP="00D204F7">
      <w:pPr>
        <w:tabs>
          <w:tab w:val="left" w:pos="0"/>
        </w:tabs>
        <w:ind w:firstLine="567"/>
        <w:jc w:val="both"/>
        <w:rPr>
          <w:i/>
          <w:iCs/>
          <w:sz w:val="26"/>
          <w:szCs w:val="26"/>
        </w:rPr>
      </w:pPr>
      <w:r w:rsidRPr="00D204F7">
        <w:rPr>
          <w:i/>
          <w:iCs/>
          <w:sz w:val="26"/>
          <w:szCs w:val="26"/>
        </w:rPr>
        <w:t>+ Tiến độ thực hiện;</w:t>
      </w:r>
    </w:p>
    <w:p w14:paraId="38C9B3DE" w14:textId="03FF17C7" w:rsidR="004B7BD6" w:rsidRPr="00D204F7" w:rsidRDefault="004B7BD6" w:rsidP="00D204F7">
      <w:pPr>
        <w:tabs>
          <w:tab w:val="left" w:pos="0"/>
        </w:tabs>
        <w:ind w:firstLine="567"/>
        <w:jc w:val="both"/>
        <w:rPr>
          <w:i/>
          <w:iCs/>
          <w:sz w:val="26"/>
          <w:szCs w:val="26"/>
        </w:rPr>
      </w:pPr>
      <w:r w:rsidRPr="00D204F7">
        <w:rPr>
          <w:i/>
          <w:iCs/>
          <w:sz w:val="26"/>
          <w:szCs w:val="26"/>
        </w:rPr>
        <w:t xml:space="preserve">+ </w:t>
      </w:r>
      <w:r w:rsidR="00E538D4" w:rsidRPr="00D204F7">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D204F7" w:rsidRDefault="004B7BD6" w:rsidP="00D204F7">
      <w:pPr>
        <w:tabs>
          <w:tab w:val="left" w:pos="0"/>
        </w:tabs>
        <w:ind w:firstLine="567"/>
        <w:jc w:val="both"/>
        <w:rPr>
          <w:i/>
          <w:iCs/>
          <w:sz w:val="26"/>
          <w:szCs w:val="26"/>
        </w:rPr>
      </w:pPr>
      <w:r w:rsidRPr="00D204F7">
        <w:rPr>
          <w:i/>
          <w:iCs/>
          <w:sz w:val="26"/>
          <w:szCs w:val="26"/>
        </w:rPr>
        <w:t xml:space="preserve">+ </w:t>
      </w:r>
      <w:r w:rsidR="00E538D4" w:rsidRPr="00D204F7">
        <w:rPr>
          <w:i/>
          <w:iCs/>
          <w:sz w:val="26"/>
          <w:szCs w:val="26"/>
        </w:rPr>
        <w:t xml:space="preserve">Các biện pháp bảo vệ môi trường, giữ gìn cảnh quan trong khu vực khảo sát và phục hồi hiện trạng sau khi kết thúc khảo sát. </w:t>
      </w:r>
      <w:r w:rsidRPr="00D204F7">
        <w:rPr>
          <w:i/>
          <w:iCs/>
          <w:sz w:val="26"/>
          <w:szCs w:val="26"/>
        </w:rPr>
        <w:t>(nguồn nước, tiếng ồn, khí thải,…);</w:t>
      </w:r>
    </w:p>
    <w:p w14:paraId="5CF07F93" w14:textId="77777777" w:rsidR="004B7BD6" w:rsidRPr="00D204F7" w:rsidRDefault="004B7BD6" w:rsidP="00D204F7">
      <w:pPr>
        <w:tabs>
          <w:tab w:val="left" w:pos="0"/>
        </w:tabs>
        <w:ind w:firstLine="567"/>
        <w:jc w:val="both"/>
        <w:rPr>
          <w:i/>
          <w:iCs/>
          <w:sz w:val="26"/>
          <w:szCs w:val="26"/>
        </w:rPr>
      </w:pPr>
      <w:r w:rsidRPr="00D204F7">
        <w:rPr>
          <w:i/>
          <w:iCs/>
          <w:sz w:val="26"/>
          <w:szCs w:val="26"/>
        </w:rPr>
        <w:t>+ Dự toán chi phí cho công tác khảo sát xây dựng;</w:t>
      </w:r>
    </w:p>
    <w:p w14:paraId="115B2357" w14:textId="77777777" w:rsidR="004B7BD6" w:rsidRPr="00D204F7" w:rsidRDefault="004B7BD6" w:rsidP="00D204F7">
      <w:pPr>
        <w:tabs>
          <w:tab w:val="left" w:pos="0"/>
        </w:tabs>
        <w:ind w:firstLine="567"/>
        <w:jc w:val="both"/>
        <w:rPr>
          <w:b/>
          <w:sz w:val="26"/>
          <w:szCs w:val="26"/>
        </w:rPr>
      </w:pPr>
      <w:r w:rsidRPr="00D204F7">
        <w:rPr>
          <w:b/>
          <w:sz w:val="26"/>
          <w:szCs w:val="26"/>
        </w:rPr>
        <w:t>A5) Trách nhiệm của Nhà thầu thiết kế xây dựng:</w:t>
      </w:r>
    </w:p>
    <w:p w14:paraId="70677A86" w14:textId="77777777" w:rsidR="004B7BD6" w:rsidRPr="00D204F7" w:rsidRDefault="004B7BD6" w:rsidP="00D204F7">
      <w:pPr>
        <w:tabs>
          <w:tab w:val="left" w:pos="0"/>
        </w:tabs>
        <w:ind w:firstLine="567"/>
        <w:jc w:val="both"/>
        <w:rPr>
          <w:sz w:val="26"/>
          <w:szCs w:val="26"/>
        </w:rPr>
      </w:pPr>
      <w:r w:rsidRPr="00D204F7">
        <w:rPr>
          <w:sz w:val="26"/>
          <w:szCs w:val="26"/>
        </w:rPr>
        <w:t>- Lập nhiệm vụ khảo sát xây dựng phù hợp với yêu cầu của từng bước thiết kế khi có yêu cầu của Chủ đầu tư.</w:t>
      </w:r>
    </w:p>
    <w:p w14:paraId="4CD4502E" w14:textId="77777777" w:rsidR="004B7BD6" w:rsidRPr="00D204F7" w:rsidRDefault="004B7BD6" w:rsidP="00D204F7">
      <w:pPr>
        <w:tabs>
          <w:tab w:val="left" w:pos="0"/>
        </w:tabs>
        <w:ind w:firstLine="567"/>
        <w:jc w:val="both"/>
        <w:rPr>
          <w:sz w:val="26"/>
          <w:szCs w:val="26"/>
        </w:rPr>
      </w:pPr>
      <w:r w:rsidRPr="00D204F7">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D204F7" w:rsidRDefault="004B7BD6" w:rsidP="00D204F7">
      <w:pPr>
        <w:tabs>
          <w:tab w:val="left" w:pos="0"/>
        </w:tabs>
        <w:ind w:firstLine="567"/>
        <w:jc w:val="both"/>
        <w:rPr>
          <w:sz w:val="26"/>
          <w:szCs w:val="26"/>
        </w:rPr>
      </w:pPr>
      <w:r w:rsidRPr="00D204F7">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D204F7" w:rsidRDefault="004B7BD6" w:rsidP="00D204F7">
      <w:pPr>
        <w:tabs>
          <w:tab w:val="left" w:pos="0"/>
        </w:tabs>
        <w:ind w:firstLine="567"/>
        <w:jc w:val="both"/>
        <w:rPr>
          <w:b/>
          <w:sz w:val="26"/>
          <w:szCs w:val="26"/>
        </w:rPr>
      </w:pPr>
      <w:r w:rsidRPr="00D204F7">
        <w:rPr>
          <w:b/>
          <w:sz w:val="26"/>
          <w:szCs w:val="26"/>
        </w:rPr>
        <w:t>A6) Trách nhiệm của nhà thầu khảo sát xây dựng:</w:t>
      </w:r>
    </w:p>
    <w:p w14:paraId="43A6E093" w14:textId="77777777" w:rsidR="004B7BD6" w:rsidRPr="00D204F7" w:rsidRDefault="004B7BD6" w:rsidP="00D204F7">
      <w:pPr>
        <w:tabs>
          <w:tab w:val="left" w:pos="0"/>
        </w:tabs>
        <w:ind w:firstLine="567"/>
        <w:jc w:val="both"/>
        <w:rPr>
          <w:sz w:val="26"/>
          <w:szCs w:val="26"/>
        </w:rPr>
      </w:pPr>
      <w:r w:rsidRPr="00D204F7">
        <w:rPr>
          <w:sz w:val="26"/>
          <w:szCs w:val="26"/>
        </w:rPr>
        <w:t>- Lập nhiệm vụ khảo sát xây dựng khi có yêu cầu của chủ đầu tư.</w:t>
      </w:r>
    </w:p>
    <w:p w14:paraId="74025266" w14:textId="77777777" w:rsidR="004B7BD6" w:rsidRPr="00D204F7" w:rsidRDefault="004B7BD6" w:rsidP="00D204F7">
      <w:pPr>
        <w:tabs>
          <w:tab w:val="left" w:pos="0"/>
        </w:tabs>
        <w:ind w:firstLine="567"/>
        <w:jc w:val="both"/>
        <w:rPr>
          <w:sz w:val="26"/>
          <w:szCs w:val="26"/>
        </w:rPr>
      </w:pPr>
      <w:r w:rsidRPr="00D204F7">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D204F7" w:rsidRDefault="004B7BD6" w:rsidP="00D204F7">
      <w:pPr>
        <w:tabs>
          <w:tab w:val="left" w:pos="0"/>
        </w:tabs>
        <w:ind w:firstLine="567"/>
        <w:jc w:val="both"/>
        <w:rPr>
          <w:sz w:val="26"/>
          <w:szCs w:val="26"/>
        </w:rPr>
      </w:pPr>
      <w:r w:rsidRPr="00D204F7">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D204F7" w:rsidRDefault="004B7BD6" w:rsidP="00D204F7">
      <w:pPr>
        <w:tabs>
          <w:tab w:val="left" w:pos="0"/>
        </w:tabs>
        <w:ind w:firstLine="567"/>
        <w:jc w:val="both"/>
        <w:rPr>
          <w:sz w:val="26"/>
          <w:szCs w:val="26"/>
        </w:rPr>
      </w:pPr>
      <w:r w:rsidRPr="00D204F7">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D204F7" w:rsidRDefault="004B7BD6" w:rsidP="00D204F7">
      <w:pPr>
        <w:tabs>
          <w:tab w:val="left" w:pos="0"/>
        </w:tabs>
        <w:ind w:firstLine="567"/>
        <w:jc w:val="both"/>
        <w:rPr>
          <w:sz w:val="26"/>
          <w:szCs w:val="26"/>
        </w:rPr>
      </w:pPr>
      <w:r w:rsidRPr="00D204F7">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D204F7" w:rsidRDefault="004B7BD6" w:rsidP="00D204F7">
      <w:pPr>
        <w:tabs>
          <w:tab w:val="left" w:pos="0"/>
        </w:tabs>
        <w:ind w:firstLine="567"/>
        <w:jc w:val="both"/>
        <w:rPr>
          <w:sz w:val="26"/>
          <w:szCs w:val="26"/>
        </w:rPr>
      </w:pPr>
      <w:r w:rsidRPr="00D204F7">
        <w:rPr>
          <w:sz w:val="26"/>
          <w:szCs w:val="26"/>
        </w:rPr>
        <w:t>- Bảo đảm an toàn cho người, thiết bị, các công trình hạ tầng kỹ thuật, và các công trình xây dựng khác trong khu vực khảo sát.</w:t>
      </w:r>
    </w:p>
    <w:p w14:paraId="48460D41" w14:textId="77777777" w:rsidR="004B7BD6" w:rsidRPr="00D204F7" w:rsidRDefault="004B7BD6" w:rsidP="00D204F7">
      <w:pPr>
        <w:tabs>
          <w:tab w:val="left" w:pos="0"/>
        </w:tabs>
        <w:ind w:firstLine="567"/>
        <w:jc w:val="both"/>
        <w:rPr>
          <w:sz w:val="26"/>
          <w:szCs w:val="26"/>
        </w:rPr>
      </w:pPr>
      <w:r w:rsidRPr="00D204F7">
        <w:rPr>
          <w:sz w:val="26"/>
          <w:szCs w:val="26"/>
        </w:rPr>
        <w:t>- Bảo vệ môi trường, giữ gìn cảnh quan trong khu vực khảo sát, phục hồi hiện trường sau khi kết thúc khảo sát.</w:t>
      </w:r>
    </w:p>
    <w:p w14:paraId="427761E9" w14:textId="77777777" w:rsidR="004B7BD6" w:rsidRPr="00D204F7" w:rsidRDefault="004B7BD6" w:rsidP="00D204F7">
      <w:pPr>
        <w:tabs>
          <w:tab w:val="left" w:pos="0"/>
        </w:tabs>
        <w:ind w:firstLine="567"/>
        <w:jc w:val="both"/>
        <w:rPr>
          <w:sz w:val="26"/>
          <w:szCs w:val="26"/>
        </w:rPr>
      </w:pPr>
      <w:r w:rsidRPr="00D204F7">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D204F7" w:rsidRDefault="004B7BD6" w:rsidP="00D204F7">
      <w:pPr>
        <w:tabs>
          <w:tab w:val="left" w:pos="0"/>
        </w:tabs>
        <w:ind w:firstLine="567"/>
        <w:jc w:val="both"/>
        <w:rPr>
          <w:b/>
          <w:sz w:val="26"/>
          <w:szCs w:val="26"/>
        </w:rPr>
      </w:pPr>
      <w:r w:rsidRPr="00D204F7">
        <w:rPr>
          <w:b/>
          <w:sz w:val="26"/>
          <w:szCs w:val="26"/>
        </w:rPr>
        <w:t>A7) Trách nhiệm của Chủ đầu tư:</w:t>
      </w:r>
    </w:p>
    <w:p w14:paraId="196D6D43" w14:textId="77777777" w:rsidR="004B7BD6" w:rsidRPr="00D204F7" w:rsidRDefault="004B7BD6" w:rsidP="00D204F7">
      <w:pPr>
        <w:tabs>
          <w:tab w:val="left" w:pos="0"/>
        </w:tabs>
        <w:ind w:firstLine="567"/>
        <w:jc w:val="both"/>
        <w:rPr>
          <w:sz w:val="26"/>
          <w:szCs w:val="26"/>
        </w:rPr>
      </w:pPr>
      <w:r w:rsidRPr="00D204F7">
        <w:rPr>
          <w:sz w:val="26"/>
          <w:szCs w:val="26"/>
        </w:rPr>
        <w:t>- Phê duyệt nhiệm vụ khảo sát xây dựng, phương án kỹ thuật khảo sát xây dựng và bổ sung nhiệm vụ khảo sát xây dựng (nếu có).</w:t>
      </w:r>
    </w:p>
    <w:p w14:paraId="695E5960" w14:textId="77777777" w:rsidR="004B7BD6" w:rsidRPr="00D204F7" w:rsidRDefault="004B7BD6" w:rsidP="00D204F7">
      <w:pPr>
        <w:tabs>
          <w:tab w:val="left" w:pos="0"/>
        </w:tabs>
        <w:ind w:firstLine="567"/>
        <w:jc w:val="both"/>
        <w:rPr>
          <w:sz w:val="26"/>
          <w:szCs w:val="26"/>
        </w:rPr>
      </w:pPr>
      <w:r w:rsidRPr="00D204F7">
        <w:rPr>
          <w:sz w:val="26"/>
          <w:szCs w:val="26"/>
        </w:rPr>
        <w:t>- Kiểm tra việc tuân thủ các quy định trong hợp đồng xây dựng của nhà thầu khảo sát xây dựng trong quá trình thực hiện khảo sát.</w:t>
      </w:r>
    </w:p>
    <w:p w14:paraId="6397A7F7" w14:textId="77777777" w:rsidR="004B7BD6" w:rsidRPr="00D204F7" w:rsidRDefault="004B7BD6" w:rsidP="00D204F7">
      <w:pPr>
        <w:tabs>
          <w:tab w:val="left" w:pos="0"/>
          <w:tab w:val="left" w:pos="540"/>
          <w:tab w:val="left" w:pos="720"/>
        </w:tabs>
        <w:ind w:firstLine="567"/>
        <w:jc w:val="both"/>
        <w:rPr>
          <w:sz w:val="26"/>
          <w:szCs w:val="26"/>
        </w:rPr>
      </w:pPr>
      <w:r w:rsidRPr="00D204F7">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D204F7" w:rsidRDefault="004B7BD6" w:rsidP="00D204F7">
      <w:pPr>
        <w:tabs>
          <w:tab w:val="left" w:pos="0"/>
          <w:tab w:val="left" w:pos="540"/>
          <w:tab w:val="left" w:pos="720"/>
        </w:tabs>
        <w:ind w:firstLine="567"/>
        <w:jc w:val="both"/>
        <w:rPr>
          <w:sz w:val="26"/>
          <w:szCs w:val="26"/>
        </w:rPr>
      </w:pPr>
      <w:r w:rsidRPr="00D204F7">
        <w:rPr>
          <w:sz w:val="26"/>
          <w:szCs w:val="26"/>
        </w:rPr>
        <w:t>- Nghiệm thu báo cáo kết quả khảo sát xây dựng.</w:t>
      </w:r>
    </w:p>
    <w:p w14:paraId="28A3EA16" w14:textId="77777777" w:rsidR="004B7BD6" w:rsidRPr="00D204F7" w:rsidRDefault="004B7BD6" w:rsidP="00D204F7">
      <w:pPr>
        <w:tabs>
          <w:tab w:val="left" w:pos="0"/>
          <w:tab w:val="left" w:pos="540"/>
          <w:tab w:val="left" w:pos="720"/>
        </w:tabs>
        <w:ind w:firstLine="567"/>
        <w:jc w:val="both"/>
        <w:rPr>
          <w:b/>
          <w:sz w:val="26"/>
          <w:szCs w:val="26"/>
        </w:rPr>
      </w:pPr>
      <w:r w:rsidRPr="00D204F7">
        <w:rPr>
          <w:b/>
          <w:sz w:val="26"/>
          <w:szCs w:val="26"/>
        </w:rPr>
        <w:t>A8) Báo cáo kết quả khảo sát xây dựng:</w:t>
      </w:r>
    </w:p>
    <w:p w14:paraId="77F1CEAD" w14:textId="31DF504E" w:rsidR="00E538D4" w:rsidRPr="00D204F7" w:rsidRDefault="00E538D4" w:rsidP="00D204F7">
      <w:pPr>
        <w:tabs>
          <w:tab w:val="left" w:pos="0"/>
          <w:tab w:val="left" w:pos="540"/>
          <w:tab w:val="left" w:pos="720"/>
        </w:tabs>
        <w:ind w:firstLine="567"/>
        <w:jc w:val="both"/>
        <w:rPr>
          <w:sz w:val="26"/>
          <w:szCs w:val="26"/>
        </w:rPr>
      </w:pPr>
      <w:r w:rsidRPr="00D204F7">
        <w:rPr>
          <w:sz w:val="26"/>
          <w:szCs w:val="26"/>
        </w:rPr>
        <w:t>- Căn cứ thực hiện khảo sát xây dựng.</w:t>
      </w:r>
    </w:p>
    <w:p w14:paraId="1292BF02" w14:textId="4BD7396D" w:rsidR="00E538D4" w:rsidRPr="00D204F7" w:rsidRDefault="00E538D4" w:rsidP="00D204F7">
      <w:pPr>
        <w:tabs>
          <w:tab w:val="left" w:pos="0"/>
          <w:tab w:val="left" w:pos="540"/>
          <w:tab w:val="left" w:pos="720"/>
        </w:tabs>
        <w:ind w:firstLine="567"/>
        <w:jc w:val="both"/>
        <w:rPr>
          <w:sz w:val="26"/>
          <w:szCs w:val="26"/>
        </w:rPr>
      </w:pPr>
      <w:r w:rsidRPr="00D204F7">
        <w:rPr>
          <w:sz w:val="26"/>
          <w:szCs w:val="26"/>
        </w:rPr>
        <w:t>- Quy trình và phương pháp khảo sát xây dựng.</w:t>
      </w:r>
    </w:p>
    <w:p w14:paraId="22B67962" w14:textId="443DB1C7" w:rsidR="00E538D4" w:rsidRPr="00D204F7" w:rsidRDefault="00E538D4" w:rsidP="00D204F7">
      <w:pPr>
        <w:tabs>
          <w:tab w:val="left" w:pos="0"/>
          <w:tab w:val="left" w:pos="540"/>
          <w:tab w:val="left" w:pos="720"/>
        </w:tabs>
        <w:ind w:firstLine="567"/>
        <w:jc w:val="both"/>
        <w:rPr>
          <w:sz w:val="26"/>
          <w:szCs w:val="26"/>
        </w:rPr>
      </w:pPr>
      <w:r w:rsidRPr="00D204F7">
        <w:rPr>
          <w:sz w:val="26"/>
          <w:szCs w:val="26"/>
        </w:rPr>
        <w:lastRenderedPageBreak/>
        <w:t>- Khái quát về vị trí và điều kiện tự nhiên của khu vực khảo sát xây dựng, đặc điểm, quy mô, tính chất của công trình.</w:t>
      </w:r>
    </w:p>
    <w:p w14:paraId="4D5B6D48" w14:textId="6233CAAE" w:rsidR="00E538D4" w:rsidRPr="00D204F7" w:rsidRDefault="00E538D4" w:rsidP="00D204F7">
      <w:pPr>
        <w:tabs>
          <w:tab w:val="left" w:pos="0"/>
          <w:tab w:val="left" w:pos="540"/>
          <w:tab w:val="left" w:pos="720"/>
        </w:tabs>
        <w:ind w:firstLine="567"/>
        <w:jc w:val="both"/>
        <w:rPr>
          <w:sz w:val="26"/>
          <w:szCs w:val="26"/>
        </w:rPr>
      </w:pPr>
      <w:r w:rsidRPr="00D204F7">
        <w:rPr>
          <w:sz w:val="26"/>
          <w:szCs w:val="26"/>
        </w:rPr>
        <w:t>- Khối lượng khảo sát xây dựng đã thực hiện.</w:t>
      </w:r>
    </w:p>
    <w:p w14:paraId="477C4457" w14:textId="24F3C2C0" w:rsidR="00E538D4" w:rsidRPr="00D204F7" w:rsidRDefault="00E538D4" w:rsidP="00D204F7">
      <w:pPr>
        <w:tabs>
          <w:tab w:val="left" w:pos="0"/>
          <w:tab w:val="left" w:pos="540"/>
          <w:tab w:val="left" w:pos="720"/>
        </w:tabs>
        <w:ind w:firstLine="567"/>
        <w:jc w:val="both"/>
        <w:rPr>
          <w:sz w:val="26"/>
          <w:szCs w:val="26"/>
        </w:rPr>
      </w:pPr>
      <w:r w:rsidRPr="00D204F7">
        <w:rPr>
          <w:sz w:val="26"/>
          <w:szCs w:val="26"/>
        </w:rPr>
        <w:t>- Kết quả, số liệu khảo sát xây dựng sau khi thí nghiệm, phân tích.</w:t>
      </w:r>
    </w:p>
    <w:p w14:paraId="055687A3" w14:textId="65D5C389" w:rsidR="00E538D4" w:rsidRPr="00D204F7" w:rsidRDefault="00E538D4" w:rsidP="00D204F7">
      <w:pPr>
        <w:tabs>
          <w:tab w:val="left" w:pos="0"/>
          <w:tab w:val="left" w:pos="540"/>
          <w:tab w:val="left" w:pos="720"/>
        </w:tabs>
        <w:ind w:firstLine="567"/>
        <w:jc w:val="both"/>
        <w:rPr>
          <w:sz w:val="26"/>
          <w:szCs w:val="26"/>
        </w:rPr>
      </w:pPr>
      <w:r w:rsidRPr="00D204F7">
        <w:rPr>
          <w:sz w:val="26"/>
          <w:szCs w:val="26"/>
        </w:rPr>
        <w:t>- Các ý kiến đánh giá, lưu ý, đề xuất (nếu có).</w:t>
      </w:r>
    </w:p>
    <w:p w14:paraId="639E3D5F" w14:textId="5B9FD2DE" w:rsidR="00E538D4" w:rsidRPr="00D204F7" w:rsidRDefault="00E538D4" w:rsidP="00D204F7">
      <w:pPr>
        <w:tabs>
          <w:tab w:val="left" w:pos="0"/>
          <w:tab w:val="left" w:pos="540"/>
          <w:tab w:val="left" w:pos="720"/>
        </w:tabs>
        <w:ind w:firstLine="567"/>
        <w:jc w:val="both"/>
        <w:rPr>
          <w:sz w:val="26"/>
          <w:szCs w:val="26"/>
        </w:rPr>
      </w:pPr>
      <w:r w:rsidRPr="00D204F7">
        <w:rPr>
          <w:sz w:val="26"/>
          <w:szCs w:val="26"/>
        </w:rPr>
        <w:t>- Kết luận và kiến nghị.</w:t>
      </w:r>
    </w:p>
    <w:p w14:paraId="48A55874" w14:textId="3BC47878" w:rsidR="00E538D4" w:rsidRPr="00D204F7" w:rsidRDefault="00E538D4" w:rsidP="00D204F7">
      <w:pPr>
        <w:tabs>
          <w:tab w:val="left" w:pos="0"/>
          <w:tab w:val="left" w:pos="540"/>
          <w:tab w:val="left" w:pos="720"/>
        </w:tabs>
        <w:ind w:firstLine="567"/>
        <w:jc w:val="both"/>
        <w:rPr>
          <w:sz w:val="26"/>
          <w:szCs w:val="26"/>
        </w:rPr>
      </w:pPr>
      <w:r w:rsidRPr="00D204F7">
        <w:rPr>
          <w:sz w:val="26"/>
          <w:szCs w:val="26"/>
        </w:rPr>
        <w:t>- Các phụ lục kèm theo.</w:t>
      </w:r>
    </w:p>
    <w:p w14:paraId="655906B8" w14:textId="77777777" w:rsidR="004B7BD6" w:rsidRPr="00D204F7" w:rsidRDefault="004B7BD6" w:rsidP="00D204F7">
      <w:pPr>
        <w:tabs>
          <w:tab w:val="left" w:pos="0"/>
        </w:tabs>
        <w:ind w:firstLine="567"/>
        <w:jc w:val="both"/>
        <w:rPr>
          <w:b/>
          <w:sz w:val="26"/>
          <w:szCs w:val="26"/>
        </w:rPr>
      </w:pPr>
      <w:r w:rsidRPr="00D204F7">
        <w:rPr>
          <w:b/>
          <w:sz w:val="26"/>
          <w:szCs w:val="26"/>
        </w:rPr>
        <w:t>B. NHỮNG QUY ĐỊNH CỤ THỂ VỀ CÔNG TÁC KHẢO SÁT</w:t>
      </w:r>
    </w:p>
    <w:p w14:paraId="23639F08" w14:textId="77777777" w:rsidR="004B7BD6" w:rsidRPr="00D204F7" w:rsidRDefault="004B7BD6" w:rsidP="00D204F7">
      <w:pPr>
        <w:tabs>
          <w:tab w:val="left" w:pos="540"/>
          <w:tab w:val="left" w:pos="720"/>
        </w:tabs>
        <w:ind w:firstLine="567"/>
        <w:jc w:val="both"/>
        <w:rPr>
          <w:b/>
          <w:sz w:val="26"/>
          <w:szCs w:val="26"/>
        </w:rPr>
      </w:pPr>
      <w:r w:rsidRPr="00D204F7">
        <w:rPr>
          <w:b/>
          <w:sz w:val="26"/>
          <w:szCs w:val="26"/>
        </w:rPr>
        <w:t>1. Khảo sát phục vụ lập TKBVTC:</w:t>
      </w:r>
    </w:p>
    <w:p w14:paraId="3FD8B5BF" w14:textId="77777777" w:rsidR="004B7BD6" w:rsidRPr="00D204F7" w:rsidRDefault="004B7BD6" w:rsidP="00D204F7">
      <w:pPr>
        <w:tabs>
          <w:tab w:val="left" w:pos="540"/>
          <w:tab w:val="left" w:pos="720"/>
        </w:tabs>
        <w:ind w:firstLine="567"/>
        <w:jc w:val="both"/>
        <w:rPr>
          <w:b/>
          <w:i/>
          <w:sz w:val="26"/>
          <w:szCs w:val="26"/>
        </w:rPr>
      </w:pPr>
      <w:r w:rsidRPr="00D204F7">
        <w:rPr>
          <w:b/>
          <w:i/>
          <w:sz w:val="26"/>
          <w:szCs w:val="26"/>
        </w:rPr>
        <w:t>1.1. Mục đích khảo sát:</w:t>
      </w:r>
    </w:p>
    <w:p w14:paraId="77C130EE" w14:textId="77777777" w:rsidR="004B7BD6" w:rsidRPr="00D204F7" w:rsidRDefault="004B7BD6" w:rsidP="00D204F7">
      <w:pPr>
        <w:pStyle w:val="ListParagraph"/>
        <w:tabs>
          <w:tab w:val="left" w:pos="0"/>
        </w:tabs>
        <w:ind w:left="0" w:firstLine="567"/>
        <w:jc w:val="both"/>
        <w:rPr>
          <w:sz w:val="26"/>
          <w:szCs w:val="26"/>
        </w:rPr>
      </w:pPr>
      <w:r w:rsidRPr="00D204F7">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D204F7" w:rsidRDefault="004B7BD6" w:rsidP="00D204F7">
      <w:pPr>
        <w:tabs>
          <w:tab w:val="left" w:pos="540"/>
          <w:tab w:val="left" w:pos="720"/>
        </w:tabs>
        <w:ind w:firstLine="567"/>
        <w:jc w:val="both"/>
        <w:rPr>
          <w:b/>
          <w:i/>
          <w:sz w:val="26"/>
          <w:szCs w:val="26"/>
        </w:rPr>
      </w:pPr>
      <w:r w:rsidRPr="00D204F7">
        <w:rPr>
          <w:b/>
          <w:i/>
          <w:sz w:val="26"/>
          <w:szCs w:val="26"/>
        </w:rPr>
        <w:t>1.2. Thành phần khảo sát phục vụ lập TKBVTC:</w:t>
      </w:r>
    </w:p>
    <w:p w14:paraId="2DB2CC1F" w14:textId="1328D724" w:rsidR="004B7BD6" w:rsidRPr="00D204F7" w:rsidRDefault="004B7BD6" w:rsidP="00D204F7">
      <w:pPr>
        <w:tabs>
          <w:tab w:val="left" w:pos="540"/>
          <w:tab w:val="left" w:pos="720"/>
        </w:tabs>
        <w:ind w:firstLine="567"/>
        <w:jc w:val="both"/>
        <w:rPr>
          <w:sz w:val="26"/>
          <w:szCs w:val="26"/>
          <w:lang w:val="it-IT"/>
        </w:rPr>
      </w:pPr>
      <w:r w:rsidRPr="00D204F7">
        <w:rPr>
          <w:sz w:val="26"/>
          <w:szCs w:val="26"/>
          <w:lang w:val="it-IT"/>
        </w:rPr>
        <w:t xml:space="preserve">Năng lực của tổ chức và nhân sự phải đáp ứng theo </w:t>
      </w:r>
      <w:r w:rsidR="00D27C1B" w:rsidRPr="00D204F7">
        <w:rPr>
          <w:sz w:val="26"/>
          <w:szCs w:val="26"/>
          <w:lang w:val="it-IT"/>
        </w:rPr>
        <w:t>quy định nhà nước</w:t>
      </w:r>
      <w:r w:rsidRPr="00D204F7">
        <w:rPr>
          <w:sz w:val="26"/>
          <w:szCs w:val="26"/>
          <w:lang w:val="it-IT"/>
        </w:rPr>
        <w:t xml:space="preserve"> và theo các quy định hiện hành khác liên quan.</w:t>
      </w:r>
    </w:p>
    <w:p w14:paraId="3F4D9555" w14:textId="77777777" w:rsidR="004B7BD6" w:rsidRPr="00D204F7" w:rsidRDefault="004B7BD6" w:rsidP="00D204F7">
      <w:pPr>
        <w:tabs>
          <w:tab w:val="left" w:pos="0"/>
        </w:tabs>
        <w:ind w:firstLine="567"/>
        <w:jc w:val="both"/>
        <w:rPr>
          <w:b/>
          <w:sz w:val="26"/>
          <w:szCs w:val="26"/>
        </w:rPr>
      </w:pPr>
      <w:r w:rsidRPr="00D204F7">
        <w:rPr>
          <w:b/>
          <w:sz w:val="26"/>
          <w:szCs w:val="26"/>
        </w:rPr>
        <w:t>C. CÁC TIÊU CHUẨN KHẢO SÁT ÁP DỤNG</w:t>
      </w:r>
    </w:p>
    <w:p w14:paraId="1E66B014"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Quy phạm trang bị điện 11 TCN-18-2006 đến 11 TCN-21-2006;</w:t>
      </w:r>
    </w:p>
    <w:p w14:paraId="647DACB4"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Tiêu chuẩn tải trọng và tác động TCVN 2737-1995;</w:t>
      </w:r>
    </w:p>
    <w:p w14:paraId="69F69D82"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Quy phạm đo vẽ bản đồ Địa hình tỷ lệ 1/500; 1/100; 1/2000; 1/5000 (Phần ngoài trời) 96TCN 43 90;</w:t>
      </w:r>
    </w:p>
    <w:p w14:paraId="35058448"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xml:space="preserve">- Tiêu chuẩn Việt Nam </w:t>
      </w:r>
      <w:hyperlink r:id="rId8" w:history="1">
        <w:r w:rsidRPr="00D204F7">
          <w:rPr>
            <w:rStyle w:val="Hyperlink"/>
            <w:color w:val="000000"/>
            <w:sz w:val="26"/>
            <w:szCs w:val="26"/>
            <w:lang w:val="de-DE"/>
          </w:rPr>
          <w:t>TCVN 3972-1985: Công tác trắc địa xây dựng</w:t>
        </w:r>
      </w:hyperlink>
      <w:r w:rsidRPr="00D204F7">
        <w:rPr>
          <w:color w:val="000000"/>
          <w:sz w:val="26"/>
          <w:szCs w:val="26"/>
          <w:lang w:val="de-DE"/>
        </w:rPr>
        <w:t>;</w:t>
      </w:r>
    </w:p>
    <w:p w14:paraId="2FB081E5"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xml:space="preserve">- Tiêu chuẩn Việt Nam </w:t>
      </w:r>
      <w:hyperlink r:id="rId9" w:history="1">
        <w:r w:rsidRPr="00D204F7">
          <w:rPr>
            <w:rStyle w:val="Hyperlink"/>
            <w:color w:val="000000"/>
            <w:sz w:val="26"/>
            <w:szCs w:val="26"/>
            <w:lang w:val="de-DE"/>
          </w:rPr>
          <w:t>TCXDVN 309 - 2004: Công tác trắc địa trong xây dựng công trình - Yêu cầu chung</w:t>
        </w:r>
      </w:hyperlink>
      <w:r w:rsidRPr="00D204F7">
        <w:rPr>
          <w:color w:val="000000"/>
          <w:sz w:val="26"/>
          <w:szCs w:val="26"/>
          <w:lang w:val="de-DE"/>
        </w:rPr>
        <w:t>;</w:t>
      </w:r>
    </w:p>
    <w:p w14:paraId="2173E976"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Bản đồ địa chất Việt Nam tỉ lệ 1/200.000;</w:t>
      </w:r>
    </w:p>
    <w:p w14:paraId="76D02157"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Bản đồ động đất Việt Nam tỉ lệ 1/1.000.000;</w:t>
      </w:r>
    </w:p>
    <w:p w14:paraId="299BFFC4"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Tiêu chuẩn quốc gia: Đất xây dựng - Phương pháp chỉnh lý kết quả thí nghiệm mẫu đất TCVN 9153:2012;</w:t>
      </w:r>
    </w:p>
    <w:p w14:paraId="60AFD11A"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Tiêu chuẩn ngành: Công tác thăm dò điện trong khảo sát xây dựng 20 TCN - 161 - 87 Bộ Xây dựng;</w:t>
      </w:r>
    </w:p>
    <w:p w14:paraId="53F5B68C" w14:textId="77777777" w:rsidR="004B7BD6" w:rsidRPr="00D204F7" w:rsidRDefault="004B7BD6" w:rsidP="00D204F7">
      <w:pPr>
        <w:widowControl w:val="0"/>
        <w:ind w:firstLine="567"/>
        <w:jc w:val="both"/>
        <w:rPr>
          <w:color w:val="000000"/>
          <w:sz w:val="26"/>
          <w:szCs w:val="26"/>
          <w:lang w:val="de-DE"/>
        </w:rPr>
      </w:pPr>
      <w:r w:rsidRPr="00D204F7">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D204F7" w:rsidRDefault="00D27C1B" w:rsidP="00D204F7">
      <w:pPr>
        <w:ind w:firstLine="567"/>
        <w:jc w:val="both"/>
        <w:rPr>
          <w:color w:val="000000"/>
          <w:sz w:val="26"/>
          <w:szCs w:val="26"/>
        </w:rPr>
      </w:pPr>
      <w:r w:rsidRPr="00D204F7">
        <w:rPr>
          <w:color w:val="000000"/>
          <w:sz w:val="26"/>
          <w:szCs w:val="26"/>
        </w:rPr>
        <w:t>- Các quy định hiện hành của ngành điện và quy định khác liên quan.</w:t>
      </w:r>
    </w:p>
    <w:p w14:paraId="1D106237" w14:textId="6825D3E9" w:rsidR="004B7BD6" w:rsidRPr="00D204F7" w:rsidRDefault="004B7BD6" w:rsidP="00D204F7">
      <w:pPr>
        <w:ind w:firstLine="567"/>
        <w:jc w:val="both"/>
        <w:rPr>
          <w:b/>
          <w:sz w:val="26"/>
          <w:szCs w:val="26"/>
        </w:rPr>
      </w:pPr>
      <w:r w:rsidRPr="00D204F7">
        <w:rPr>
          <w:b/>
          <w:sz w:val="26"/>
          <w:szCs w:val="26"/>
        </w:rPr>
        <w:t xml:space="preserve">D/ NHIỆM VỤ THIẾT KẾ </w:t>
      </w:r>
    </w:p>
    <w:p w14:paraId="18948CCF" w14:textId="77777777" w:rsidR="004B7BD6" w:rsidRPr="00D204F7" w:rsidRDefault="004B7BD6" w:rsidP="00D204F7">
      <w:pPr>
        <w:tabs>
          <w:tab w:val="left" w:pos="0"/>
        </w:tabs>
        <w:ind w:firstLine="567"/>
        <w:jc w:val="both"/>
        <w:rPr>
          <w:sz w:val="26"/>
          <w:szCs w:val="26"/>
        </w:rPr>
      </w:pPr>
      <w:r w:rsidRPr="00D204F7">
        <w:rPr>
          <w:sz w:val="26"/>
          <w:szCs w:val="26"/>
        </w:rPr>
        <w:t>- Căn cứ Luật xây dựng số 50/2014/QH13 ngày 18/6/2014 của Quốc hội khóa XIII;</w:t>
      </w:r>
    </w:p>
    <w:p w14:paraId="15EA96DA" w14:textId="77777777" w:rsidR="004B7BD6" w:rsidRPr="00D204F7" w:rsidRDefault="004B7BD6" w:rsidP="00D204F7">
      <w:pPr>
        <w:ind w:firstLine="567"/>
        <w:jc w:val="both"/>
        <w:rPr>
          <w:sz w:val="26"/>
          <w:szCs w:val="26"/>
          <w:lang w:val="nl-NL"/>
        </w:rPr>
      </w:pPr>
      <w:r w:rsidRPr="00D204F7">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D204F7" w:rsidRDefault="004B7BD6" w:rsidP="00D204F7">
      <w:pPr>
        <w:ind w:firstLine="567"/>
        <w:jc w:val="both"/>
        <w:rPr>
          <w:sz w:val="26"/>
          <w:szCs w:val="26"/>
          <w:lang w:val="nl-NL"/>
        </w:rPr>
      </w:pPr>
      <w:r w:rsidRPr="00D204F7">
        <w:rPr>
          <w:sz w:val="26"/>
          <w:szCs w:val="26"/>
          <w:lang w:val="nl-NL"/>
        </w:rPr>
        <w:t xml:space="preserve">- Nghị định số 10/2021/NĐ-CP ngày 09/02/2021 của Chính Phủ về </w:t>
      </w:r>
      <w:bookmarkStart w:id="2" w:name="bookmark0"/>
      <w:bookmarkStart w:id="3" w:name="bookmark1"/>
      <w:r w:rsidRPr="00D204F7">
        <w:rPr>
          <w:sz w:val="26"/>
          <w:szCs w:val="26"/>
          <w:lang w:val="nl-NL"/>
        </w:rPr>
        <w:t>Về quản lý chi phí đầu tư xây dựng</w:t>
      </w:r>
      <w:bookmarkEnd w:id="2"/>
      <w:bookmarkEnd w:id="3"/>
      <w:r w:rsidRPr="00D204F7">
        <w:rPr>
          <w:sz w:val="26"/>
          <w:szCs w:val="26"/>
          <w:lang w:val="nl-NL"/>
        </w:rPr>
        <w:t>;</w:t>
      </w:r>
    </w:p>
    <w:p w14:paraId="06D4008A" w14:textId="77777777" w:rsidR="004B7BD6" w:rsidRPr="00D204F7" w:rsidRDefault="004B7BD6" w:rsidP="00D204F7">
      <w:pPr>
        <w:ind w:firstLine="567"/>
        <w:jc w:val="both"/>
        <w:rPr>
          <w:sz w:val="26"/>
          <w:szCs w:val="26"/>
          <w:lang w:val="nl-NL" w:eastAsia="ar-SA"/>
        </w:rPr>
      </w:pPr>
      <w:r w:rsidRPr="00D204F7">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D204F7" w:rsidRDefault="004B7BD6" w:rsidP="00D204F7">
      <w:pPr>
        <w:ind w:firstLine="567"/>
        <w:jc w:val="both"/>
        <w:rPr>
          <w:sz w:val="26"/>
          <w:szCs w:val="26"/>
          <w:lang w:val="nl-NL" w:eastAsia="ar-SA"/>
        </w:rPr>
      </w:pPr>
      <w:r w:rsidRPr="00D204F7">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4B01B0A3" w14:textId="77777777" w:rsidR="004B7BD6" w:rsidRPr="00D204F7" w:rsidRDefault="004B7BD6" w:rsidP="00D204F7">
      <w:pPr>
        <w:ind w:firstLine="567"/>
        <w:jc w:val="both"/>
        <w:rPr>
          <w:sz w:val="26"/>
          <w:szCs w:val="26"/>
          <w:lang w:val="nl-NL"/>
        </w:rPr>
      </w:pPr>
      <w:r w:rsidRPr="00D204F7">
        <w:rPr>
          <w:sz w:val="26"/>
          <w:szCs w:val="26"/>
          <w:lang w:val="nl-NL"/>
        </w:rPr>
        <w:t>- Qui trình an toàn điện trong Tập đoàn Điện lực Việt Nam ban hành kèm theo quyết định số 959/QĐ-EVN ngày 26/7/2021 của Tập đoàn Điện lực Việt Nam.</w:t>
      </w:r>
    </w:p>
    <w:p w14:paraId="6D9BC2D5" w14:textId="77777777" w:rsidR="00D27C1B" w:rsidRPr="00D204F7" w:rsidRDefault="00D27C1B" w:rsidP="00D204F7">
      <w:pPr>
        <w:ind w:firstLine="567"/>
        <w:jc w:val="both"/>
        <w:rPr>
          <w:color w:val="000000"/>
          <w:sz w:val="26"/>
          <w:szCs w:val="26"/>
        </w:rPr>
      </w:pPr>
      <w:r w:rsidRPr="00D204F7">
        <w:rPr>
          <w:color w:val="000000"/>
          <w:sz w:val="26"/>
          <w:szCs w:val="26"/>
        </w:rPr>
        <w:t>- Các quy định hiện hành của ngành điện và quy định khác liên quan.</w:t>
      </w:r>
    </w:p>
    <w:p w14:paraId="73C2E19E" w14:textId="77777777" w:rsidR="004B7BD6" w:rsidRPr="00D204F7" w:rsidRDefault="004B7BD6" w:rsidP="00D204F7">
      <w:pPr>
        <w:pStyle w:val="ListParagraph"/>
        <w:widowControl w:val="0"/>
        <w:tabs>
          <w:tab w:val="left" w:pos="0"/>
          <w:tab w:val="left" w:pos="720"/>
        </w:tabs>
        <w:ind w:left="0" w:firstLine="567"/>
        <w:jc w:val="both"/>
        <w:rPr>
          <w:b/>
          <w:sz w:val="26"/>
          <w:szCs w:val="26"/>
        </w:rPr>
      </w:pPr>
      <w:r w:rsidRPr="00D204F7">
        <w:rPr>
          <w:b/>
          <w:sz w:val="26"/>
          <w:szCs w:val="26"/>
        </w:rPr>
        <w:lastRenderedPageBreak/>
        <w:t>1. Một số nội dung yêu cầu khi thiết kế:</w:t>
      </w:r>
    </w:p>
    <w:p w14:paraId="09AF4571" w14:textId="77777777" w:rsidR="004B7BD6" w:rsidRPr="00D204F7" w:rsidRDefault="004B7BD6" w:rsidP="00D204F7">
      <w:pPr>
        <w:widowControl w:val="0"/>
        <w:tabs>
          <w:tab w:val="left" w:pos="0"/>
        </w:tabs>
        <w:ind w:firstLine="567"/>
        <w:jc w:val="both"/>
        <w:rPr>
          <w:sz w:val="26"/>
          <w:szCs w:val="26"/>
        </w:rPr>
      </w:pPr>
      <w:r w:rsidRPr="00D204F7">
        <w:rPr>
          <w:sz w:val="26"/>
          <w:szCs w:val="26"/>
        </w:rPr>
        <w:t>- Tuân thủ Luật và các quy định hiện hành</w:t>
      </w:r>
    </w:p>
    <w:p w14:paraId="2407AECF" w14:textId="77777777" w:rsidR="004B7BD6" w:rsidRPr="00D204F7" w:rsidRDefault="004B7BD6" w:rsidP="00D204F7">
      <w:pPr>
        <w:tabs>
          <w:tab w:val="left" w:pos="0"/>
        </w:tabs>
        <w:ind w:firstLine="567"/>
        <w:jc w:val="both"/>
        <w:rPr>
          <w:sz w:val="26"/>
          <w:szCs w:val="26"/>
        </w:rPr>
      </w:pPr>
      <w:r w:rsidRPr="00D204F7">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D204F7" w:rsidRDefault="004B7BD6" w:rsidP="00D204F7">
      <w:pPr>
        <w:tabs>
          <w:tab w:val="left" w:pos="0"/>
        </w:tabs>
        <w:ind w:firstLine="567"/>
        <w:jc w:val="both"/>
        <w:rPr>
          <w:sz w:val="26"/>
          <w:szCs w:val="26"/>
        </w:rPr>
      </w:pPr>
      <w:r w:rsidRPr="00D204F7">
        <w:rPr>
          <w:sz w:val="26"/>
          <w:szCs w:val="26"/>
        </w:rPr>
        <w:t>- Phù hợp với yêu cầu của Chủ đầu tư, thoả mãn yêu cầu về chức năng sử dụng, bảo đảm kỹ thuật, mỹ thuật, giá thành hợp lý.</w:t>
      </w:r>
    </w:p>
    <w:p w14:paraId="40D01DC2" w14:textId="77777777" w:rsidR="004B7BD6" w:rsidRPr="00D204F7" w:rsidRDefault="004B7BD6" w:rsidP="00D204F7">
      <w:pPr>
        <w:tabs>
          <w:tab w:val="left" w:pos="0"/>
        </w:tabs>
        <w:ind w:firstLine="567"/>
        <w:jc w:val="both"/>
        <w:rPr>
          <w:sz w:val="26"/>
          <w:szCs w:val="26"/>
        </w:rPr>
      </w:pPr>
      <w:r w:rsidRPr="00D204F7">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D204F7" w:rsidRDefault="001F672C" w:rsidP="00D204F7">
      <w:pPr>
        <w:tabs>
          <w:tab w:val="left" w:pos="0"/>
        </w:tabs>
        <w:ind w:firstLine="567"/>
        <w:jc w:val="both"/>
        <w:rPr>
          <w:sz w:val="26"/>
          <w:szCs w:val="26"/>
        </w:rPr>
      </w:pPr>
      <w:r w:rsidRPr="00D204F7">
        <w:rPr>
          <w:sz w:val="26"/>
          <w:szCs w:val="26"/>
        </w:rPr>
        <w:t xml:space="preserve">- Tuân thủ quy định về công tác thiết kế dự án lưới điện phân phối </w:t>
      </w:r>
      <w:r w:rsidR="00FA646F" w:rsidRPr="00D204F7">
        <w:rPr>
          <w:sz w:val="26"/>
          <w:szCs w:val="26"/>
        </w:rPr>
        <w:t>của ngành điện</w:t>
      </w:r>
      <w:r w:rsidRPr="00D204F7">
        <w:rPr>
          <w:sz w:val="26"/>
          <w:szCs w:val="26"/>
        </w:rPr>
        <w:t>.</w:t>
      </w:r>
    </w:p>
    <w:p w14:paraId="2F65E834" w14:textId="79DCD63A" w:rsidR="004A2A1F" w:rsidRPr="00D204F7" w:rsidRDefault="004A2A1F" w:rsidP="00D204F7">
      <w:pPr>
        <w:tabs>
          <w:tab w:val="left" w:pos="0"/>
        </w:tabs>
        <w:ind w:firstLine="567"/>
        <w:jc w:val="both"/>
        <w:rPr>
          <w:sz w:val="26"/>
          <w:szCs w:val="26"/>
        </w:rPr>
      </w:pPr>
      <w:r w:rsidRPr="00D204F7">
        <w:rPr>
          <w:sz w:val="26"/>
          <w:szCs w:val="26"/>
        </w:rPr>
        <w:t>- Các giải pháp kỹ thuật</w:t>
      </w:r>
      <w:r w:rsidR="00D021B1" w:rsidRPr="00D204F7">
        <w:rPr>
          <w:sz w:val="26"/>
          <w:szCs w:val="26"/>
        </w:rPr>
        <w:t xml:space="preserve"> trong công tác</w:t>
      </w:r>
      <w:r w:rsidRPr="00D204F7">
        <w:rPr>
          <w:sz w:val="26"/>
          <w:szCs w:val="26"/>
        </w:rPr>
        <w:t xml:space="preserve"> thiết kế </w:t>
      </w:r>
      <w:r w:rsidR="00D021B1" w:rsidRPr="00D204F7">
        <w:rPr>
          <w:sz w:val="26"/>
          <w:szCs w:val="26"/>
        </w:rPr>
        <w:t xml:space="preserve">cần </w:t>
      </w:r>
      <w:r w:rsidRPr="00D204F7">
        <w:rPr>
          <w:sz w:val="26"/>
          <w:szCs w:val="26"/>
        </w:rPr>
        <w:t xml:space="preserve">tuân thủ theo quy mô của công trình </w:t>
      </w:r>
      <w:r w:rsidR="00D021B1" w:rsidRPr="00D204F7">
        <w:rPr>
          <w:sz w:val="26"/>
          <w:szCs w:val="26"/>
        </w:rPr>
        <w:t>(được trình bày tại mục I)</w:t>
      </w:r>
    </w:p>
    <w:p w14:paraId="0B127877" w14:textId="3DEABF69" w:rsidR="004B7BD6" w:rsidRPr="00D204F7" w:rsidRDefault="004B7BD6" w:rsidP="00D204F7">
      <w:pPr>
        <w:tabs>
          <w:tab w:val="left" w:pos="0"/>
        </w:tabs>
        <w:ind w:firstLine="567"/>
        <w:jc w:val="both"/>
        <w:rPr>
          <w:sz w:val="26"/>
          <w:szCs w:val="26"/>
          <w:lang w:val="it-IT"/>
        </w:rPr>
      </w:pPr>
      <w:r w:rsidRPr="00D204F7">
        <w:rPr>
          <w:b/>
          <w:sz w:val="26"/>
          <w:szCs w:val="26"/>
        </w:rPr>
        <w:t xml:space="preserve">2. Các bước thực hiện thiết kế: </w:t>
      </w:r>
      <w:r w:rsidRPr="00D204F7">
        <w:rPr>
          <w:sz w:val="26"/>
          <w:szCs w:val="26"/>
          <w:lang w:val="it-IT"/>
        </w:rPr>
        <w:t xml:space="preserve">Thiết kế lập Báo cáo kinh tế kỹ thuật </w:t>
      </w:r>
      <w:r w:rsidRPr="00D204F7">
        <w:rPr>
          <w:sz w:val="26"/>
          <w:szCs w:val="26"/>
        </w:rPr>
        <w:t>(thiết kế 1 bước)</w:t>
      </w:r>
    </w:p>
    <w:p w14:paraId="5EA430AA" w14:textId="77777777" w:rsidR="004B7BD6" w:rsidRPr="00D204F7" w:rsidRDefault="004B7BD6" w:rsidP="00D204F7">
      <w:pPr>
        <w:tabs>
          <w:tab w:val="left" w:pos="0"/>
        </w:tabs>
        <w:ind w:firstLine="567"/>
        <w:jc w:val="both"/>
        <w:rPr>
          <w:b/>
          <w:sz w:val="26"/>
          <w:szCs w:val="26"/>
        </w:rPr>
      </w:pPr>
      <w:r w:rsidRPr="00D204F7">
        <w:rPr>
          <w:b/>
          <w:sz w:val="26"/>
          <w:szCs w:val="26"/>
        </w:rPr>
        <w:t>3. Phương án đền bù giải phóng mặt bằng:</w:t>
      </w:r>
    </w:p>
    <w:p w14:paraId="5BEBD5E1" w14:textId="71BDED97" w:rsidR="004B7BD6" w:rsidRPr="00D204F7" w:rsidRDefault="004B7BD6" w:rsidP="00D204F7">
      <w:pPr>
        <w:tabs>
          <w:tab w:val="left" w:pos="0"/>
        </w:tabs>
        <w:ind w:firstLine="567"/>
        <w:jc w:val="both"/>
        <w:rPr>
          <w:sz w:val="26"/>
          <w:szCs w:val="26"/>
        </w:rPr>
      </w:pPr>
      <w:r w:rsidRPr="00D204F7">
        <w:rPr>
          <w:sz w:val="26"/>
          <w:szCs w:val="26"/>
        </w:rPr>
        <w:t>Trong giai đoạn lập BCKTKT công trình yêu cầu đơn vị tư vấn dựa trên các văn bản hướng dẫn Luật đất đai, các thông tư, nghị định và các quy định của UBND tỉnh để lập phương án sơ bộ về đền bù, giải phóng mặt bằng cho dự án. (nếu có)</w:t>
      </w:r>
    </w:p>
    <w:p w14:paraId="0178F6B4" w14:textId="77777777" w:rsidR="004B7BD6" w:rsidRPr="00D204F7" w:rsidRDefault="004B7BD6" w:rsidP="00D204F7">
      <w:pPr>
        <w:tabs>
          <w:tab w:val="left" w:pos="0"/>
        </w:tabs>
        <w:ind w:firstLine="567"/>
        <w:jc w:val="both"/>
        <w:rPr>
          <w:b/>
          <w:sz w:val="26"/>
          <w:szCs w:val="26"/>
        </w:rPr>
      </w:pPr>
      <w:r w:rsidRPr="00D204F7">
        <w:rPr>
          <w:b/>
          <w:sz w:val="26"/>
          <w:szCs w:val="26"/>
        </w:rPr>
        <w:t>4. Đánh giá mức độ sự phù hợp quy hoạch:</w:t>
      </w:r>
    </w:p>
    <w:p w14:paraId="189D0254" w14:textId="77777777" w:rsidR="004B7BD6" w:rsidRPr="00D204F7" w:rsidRDefault="004B7BD6" w:rsidP="00D204F7">
      <w:pPr>
        <w:tabs>
          <w:tab w:val="left" w:pos="0"/>
        </w:tabs>
        <w:ind w:firstLine="567"/>
        <w:jc w:val="both"/>
        <w:rPr>
          <w:sz w:val="26"/>
          <w:szCs w:val="26"/>
        </w:rPr>
      </w:pPr>
      <w:r w:rsidRPr="00D204F7">
        <w:rPr>
          <w:sz w:val="26"/>
          <w:szCs w:val="26"/>
        </w:rPr>
        <w:t>Đơn vị tư vấn dựa trên các văn bản liên quan đến quy hoạch của công trình, đánh giá sự phù hợp của công trình thực tế thực hiện của công trình với quy hoạch phát triển lưới điện của địa phương, lựa chọn điểm đấu dự kiến để phù hợp với thực tế thực hiên. Phối hợp với chủ đầu tư và các đơn vị liên quan để lập báo cáo quy hoạch điều chỉnh để trình các đơn vị liên quan theo quy định. Trong phương pháp luận của đơn vị tư vấn cần thể hiện nội dung này.</w:t>
      </w:r>
    </w:p>
    <w:p w14:paraId="5A6F0710" w14:textId="77777777" w:rsidR="004B7BD6" w:rsidRPr="00D204F7" w:rsidRDefault="004B7BD6" w:rsidP="00D204F7">
      <w:pPr>
        <w:pStyle w:val="ListParagraph"/>
        <w:tabs>
          <w:tab w:val="left" w:pos="0"/>
        </w:tabs>
        <w:ind w:left="142" w:firstLine="567"/>
        <w:jc w:val="both"/>
        <w:rPr>
          <w:b/>
          <w:sz w:val="26"/>
          <w:szCs w:val="26"/>
        </w:rPr>
      </w:pPr>
      <w:r w:rsidRPr="00D204F7">
        <w:rPr>
          <w:b/>
          <w:sz w:val="26"/>
          <w:szCs w:val="26"/>
        </w:rPr>
        <w:t>E/ CÔNG TÁC GIÁM SÁT CỦA CHỦ ĐẦU TƯ VÀ NỘI DUNG PHỐI HỢP VỚI ĐƠN VỊ TƯ VẤN</w:t>
      </w:r>
    </w:p>
    <w:p w14:paraId="706EDF24" w14:textId="77777777" w:rsidR="004B7BD6" w:rsidRPr="00D204F7" w:rsidRDefault="004B7BD6" w:rsidP="00D204F7">
      <w:pPr>
        <w:tabs>
          <w:tab w:val="left" w:pos="0"/>
        </w:tabs>
        <w:ind w:firstLine="567"/>
        <w:jc w:val="both"/>
        <w:rPr>
          <w:sz w:val="26"/>
          <w:szCs w:val="26"/>
        </w:rPr>
      </w:pPr>
      <w:r w:rsidRPr="00D204F7">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D204F7" w:rsidRDefault="004B7BD6" w:rsidP="00D204F7">
      <w:pPr>
        <w:tabs>
          <w:tab w:val="left" w:pos="0"/>
        </w:tabs>
        <w:ind w:firstLine="567"/>
        <w:jc w:val="both"/>
        <w:rPr>
          <w:b/>
          <w:sz w:val="26"/>
          <w:szCs w:val="26"/>
        </w:rPr>
      </w:pPr>
      <w:r w:rsidRPr="00D204F7">
        <w:rPr>
          <w:b/>
          <w:sz w:val="26"/>
          <w:szCs w:val="26"/>
        </w:rPr>
        <w:t>E1) Giám sát công tác khảo sát ngoài thực địa của Chủ đầu tư:</w:t>
      </w:r>
    </w:p>
    <w:p w14:paraId="2E43862E" w14:textId="77777777" w:rsidR="004B7BD6" w:rsidRPr="00D204F7" w:rsidRDefault="004B7BD6" w:rsidP="00D204F7">
      <w:pPr>
        <w:tabs>
          <w:tab w:val="left" w:pos="0"/>
        </w:tabs>
        <w:ind w:firstLine="567"/>
        <w:jc w:val="both"/>
        <w:rPr>
          <w:sz w:val="26"/>
          <w:szCs w:val="26"/>
        </w:rPr>
      </w:pPr>
      <w:r w:rsidRPr="00D204F7">
        <w:rPr>
          <w:sz w:val="26"/>
          <w:szCs w:val="26"/>
        </w:rPr>
        <w:t>- Công tác giám sát khảo sát của chủ đầu tư sẽ được thực hiện theo quy định hiện hành.</w:t>
      </w:r>
    </w:p>
    <w:p w14:paraId="6F7F4D01" w14:textId="77777777" w:rsidR="004B7BD6" w:rsidRPr="00D204F7" w:rsidRDefault="004B7BD6" w:rsidP="00D204F7">
      <w:pPr>
        <w:tabs>
          <w:tab w:val="left" w:pos="0"/>
        </w:tabs>
        <w:ind w:firstLine="567"/>
        <w:jc w:val="both"/>
        <w:rPr>
          <w:sz w:val="26"/>
          <w:szCs w:val="26"/>
        </w:rPr>
      </w:pPr>
      <w:r w:rsidRPr="00D204F7">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D204F7" w:rsidRDefault="004B7BD6" w:rsidP="00D204F7">
      <w:pPr>
        <w:tabs>
          <w:tab w:val="left" w:pos="0"/>
        </w:tabs>
        <w:ind w:firstLine="567"/>
        <w:jc w:val="both"/>
        <w:rPr>
          <w:sz w:val="26"/>
          <w:szCs w:val="26"/>
        </w:rPr>
      </w:pPr>
      <w:r w:rsidRPr="00D204F7">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D204F7" w:rsidRDefault="004B7BD6" w:rsidP="00D204F7">
      <w:pPr>
        <w:tabs>
          <w:tab w:val="left" w:pos="0"/>
        </w:tabs>
        <w:ind w:firstLine="567"/>
        <w:jc w:val="both"/>
        <w:rPr>
          <w:sz w:val="26"/>
          <w:szCs w:val="26"/>
        </w:rPr>
      </w:pPr>
      <w:r w:rsidRPr="00D204F7">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D204F7" w:rsidRDefault="004B7BD6" w:rsidP="00D204F7">
      <w:pPr>
        <w:tabs>
          <w:tab w:val="left" w:pos="0"/>
        </w:tabs>
        <w:ind w:firstLine="567"/>
        <w:jc w:val="both"/>
        <w:rPr>
          <w:b/>
          <w:sz w:val="26"/>
          <w:szCs w:val="26"/>
        </w:rPr>
      </w:pPr>
      <w:r w:rsidRPr="00D204F7">
        <w:rPr>
          <w:b/>
          <w:sz w:val="26"/>
          <w:szCs w:val="26"/>
        </w:rPr>
        <w:t>E2) Nhân sự thực hiện các nhiệm vụ:</w:t>
      </w:r>
    </w:p>
    <w:p w14:paraId="03ECFB5D" w14:textId="77777777" w:rsidR="004B7BD6" w:rsidRPr="00D204F7" w:rsidRDefault="004B7BD6" w:rsidP="00D204F7">
      <w:pPr>
        <w:tabs>
          <w:tab w:val="left" w:pos="0"/>
        </w:tabs>
        <w:ind w:firstLine="567"/>
        <w:jc w:val="both"/>
        <w:rPr>
          <w:color w:val="000000"/>
          <w:sz w:val="26"/>
          <w:szCs w:val="26"/>
        </w:rPr>
      </w:pPr>
      <w:r w:rsidRPr="00D204F7">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D204F7" w:rsidRDefault="004B7BD6" w:rsidP="00D204F7">
      <w:pPr>
        <w:tabs>
          <w:tab w:val="left" w:pos="0"/>
        </w:tabs>
        <w:ind w:firstLine="567"/>
        <w:jc w:val="both"/>
        <w:rPr>
          <w:b/>
          <w:sz w:val="26"/>
          <w:szCs w:val="26"/>
        </w:rPr>
      </w:pPr>
      <w:r w:rsidRPr="00D204F7">
        <w:rPr>
          <w:b/>
          <w:sz w:val="26"/>
          <w:szCs w:val="26"/>
        </w:rPr>
        <w:t>E3) Các báo cáo và các hồ sơ:</w:t>
      </w:r>
    </w:p>
    <w:p w14:paraId="34AA04CB" w14:textId="7F100B6D" w:rsidR="004B7BD6" w:rsidRPr="00D204F7" w:rsidRDefault="00230E11" w:rsidP="00D204F7">
      <w:pPr>
        <w:tabs>
          <w:tab w:val="left" w:pos="0"/>
        </w:tabs>
        <w:ind w:firstLine="567"/>
        <w:jc w:val="both"/>
        <w:rPr>
          <w:sz w:val="26"/>
          <w:szCs w:val="26"/>
        </w:rPr>
      </w:pPr>
      <w:r w:rsidRPr="00D204F7">
        <w:rPr>
          <w:sz w:val="26"/>
          <w:szCs w:val="26"/>
        </w:rPr>
        <w:t>- Nhà thầu báo cáo các nội dung sau:</w:t>
      </w:r>
    </w:p>
    <w:p w14:paraId="3DFB1EA7" w14:textId="0D23B743" w:rsidR="004B7BD6" w:rsidRPr="00D204F7" w:rsidRDefault="00230E11" w:rsidP="00D204F7">
      <w:pPr>
        <w:tabs>
          <w:tab w:val="left" w:pos="0"/>
        </w:tabs>
        <w:ind w:firstLine="567"/>
        <w:jc w:val="both"/>
        <w:rPr>
          <w:bCs/>
          <w:iCs/>
          <w:sz w:val="26"/>
          <w:szCs w:val="26"/>
        </w:rPr>
      </w:pPr>
      <w:r w:rsidRPr="00D204F7">
        <w:rPr>
          <w:bCs/>
          <w:iCs/>
          <w:sz w:val="26"/>
          <w:szCs w:val="26"/>
        </w:rPr>
        <w:lastRenderedPageBreak/>
        <w:t>+</w:t>
      </w:r>
      <w:r w:rsidR="004B7BD6" w:rsidRPr="00D204F7">
        <w:rPr>
          <w:bCs/>
          <w:iCs/>
          <w:sz w:val="26"/>
          <w:szCs w:val="26"/>
        </w:rPr>
        <w:t xml:space="preserve"> Báo cáo hàng tuần</w:t>
      </w:r>
      <w:r w:rsidRPr="00D204F7">
        <w:rPr>
          <w:bCs/>
          <w:iCs/>
          <w:sz w:val="26"/>
          <w:szCs w:val="26"/>
        </w:rPr>
        <w:t>,hàng tháng t</w:t>
      </w:r>
      <w:r w:rsidR="004B7BD6" w:rsidRPr="00D204F7">
        <w:rPr>
          <w:iCs/>
          <w:sz w:val="26"/>
          <w:szCs w:val="26"/>
        </w:rPr>
        <w:t>óm tắt tiến trình thực hiện hàng tuần, mô tả một cách vắn tắt và chính xác mọi hoạt động và tiến độ công việc, các vấn đề này sinh, các biện pháp khắc phục</w:t>
      </w:r>
      <w:r w:rsidRPr="00D204F7">
        <w:rPr>
          <w:iCs/>
          <w:sz w:val="26"/>
          <w:szCs w:val="26"/>
        </w:rPr>
        <w:t xml:space="preserve"> khi có yêu cầu của chủ đầu tư.</w:t>
      </w:r>
    </w:p>
    <w:p w14:paraId="65D3B2B9" w14:textId="3E0F28F0" w:rsidR="004B7BD6" w:rsidRPr="00D204F7" w:rsidRDefault="00230E11" w:rsidP="00D204F7">
      <w:pPr>
        <w:tabs>
          <w:tab w:val="left" w:pos="0"/>
        </w:tabs>
        <w:ind w:firstLine="567"/>
        <w:jc w:val="both"/>
        <w:rPr>
          <w:sz w:val="26"/>
          <w:szCs w:val="26"/>
        </w:rPr>
      </w:pPr>
      <w:r w:rsidRPr="00D204F7">
        <w:rPr>
          <w:sz w:val="26"/>
          <w:szCs w:val="26"/>
        </w:rPr>
        <w:t>+</w:t>
      </w:r>
      <w:r w:rsidR="004B7BD6" w:rsidRPr="00D204F7">
        <w:rPr>
          <w:sz w:val="26"/>
          <w:szCs w:val="26"/>
        </w:rPr>
        <w:t xml:space="preserve"> Báo cáo </w:t>
      </w:r>
      <w:r w:rsidRPr="00D204F7">
        <w:rPr>
          <w:sz w:val="26"/>
          <w:szCs w:val="26"/>
        </w:rPr>
        <w:t>đột xuất của nhà thầu khi có vấn đề phát sinh cần có sự thống nhất giữa các bên trong quá trình thực hiện.</w:t>
      </w:r>
    </w:p>
    <w:p w14:paraId="48520340" w14:textId="3D95BE9D" w:rsidR="00230E11" w:rsidRPr="00D204F7" w:rsidRDefault="00230E11" w:rsidP="00D204F7">
      <w:pPr>
        <w:tabs>
          <w:tab w:val="left" w:pos="0"/>
        </w:tabs>
        <w:ind w:firstLine="567"/>
        <w:jc w:val="both"/>
        <w:rPr>
          <w:iCs/>
          <w:sz w:val="26"/>
          <w:szCs w:val="26"/>
        </w:rPr>
      </w:pPr>
      <w:r w:rsidRPr="00D204F7">
        <w:rPr>
          <w:iCs/>
          <w:sz w:val="26"/>
          <w:szCs w:val="26"/>
        </w:rPr>
        <w:t xml:space="preserve">- Các hồ sơ nhà thầu phải nộp cho chủ đầu tư để </w:t>
      </w:r>
      <w:r w:rsidR="004A2A1F" w:rsidRPr="00D204F7">
        <w:rPr>
          <w:iCs/>
          <w:sz w:val="26"/>
          <w:szCs w:val="26"/>
        </w:rPr>
        <w:t xml:space="preserve">phục vụ công tác </w:t>
      </w:r>
      <w:r w:rsidRPr="00D204F7">
        <w:rPr>
          <w:iCs/>
          <w:sz w:val="26"/>
          <w:szCs w:val="26"/>
        </w:rPr>
        <w:t>nghiệm thu và thẩm tra</w:t>
      </w:r>
      <w:r w:rsidR="004A2A1F" w:rsidRPr="00D204F7">
        <w:rPr>
          <w:iCs/>
          <w:sz w:val="26"/>
          <w:szCs w:val="26"/>
        </w:rPr>
        <w:t>, thẩm định</w:t>
      </w:r>
      <w:r w:rsidRPr="00D204F7">
        <w:rPr>
          <w:iCs/>
          <w:sz w:val="26"/>
          <w:szCs w:val="26"/>
        </w:rPr>
        <w:t xml:space="preserve"> phê duyệt</w:t>
      </w:r>
      <w:r w:rsidR="004A2A1F" w:rsidRPr="00D204F7">
        <w:rPr>
          <w:iCs/>
          <w:sz w:val="26"/>
          <w:szCs w:val="26"/>
        </w:rPr>
        <w:t>:</w:t>
      </w:r>
    </w:p>
    <w:p w14:paraId="258A1813" w14:textId="5F3B1F35" w:rsidR="00230E11" w:rsidRPr="00D204F7" w:rsidRDefault="00230E11" w:rsidP="00D204F7">
      <w:pPr>
        <w:tabs>
          <w:tab w:val="left" w:pos="0"/>
        </w:tabs>
        <w:ind w:firstLine="567"/>
        <w:jc w:val="both"/>
        <w:rPr>
          <w:iCs/>
          <w:sz w:val="26"/>
          <w:szCs w:val="26"/>
        </w:rPr>
      </w:pPr>
      <w:r w:rsidRPr="00D204F7">
        <w:rPr>
          <w:iCs/>
          <w:sz w:val="26"/>
          <w:szCs w:val="26"/>
        </w:rPr>
        <w:t>+ Nhiệm vụ khảo sát xây dựng</w:t>
      </w:r>
    </w:p>
    <w:p w14:paraId="17EE422A" w14:textId="557FBAE5" w:rsidR="00230E11" w:rsidRPr="00D204F7" w:rsidRDefault="00230E11" w:rsidP="00D204F7">
      <w:pPr>
        <w:tabs>
          <w:tab w:val="left" w:pos="0"/>
        </w:tabs>
        <w:ind w:firstLine="567"/>
        <w:jc w:val="both"/>
        <w:rPr>
          <w:iCs/>
          <w:sz w:val="26"/>
          <w:szCs w:val="26"/>
        </w:rPr>
      </w:pPr>
      <w:r w:rsidRPr="00D204F7">
        <w:rPr>
          <w:iCs/>
          <w:sz w:val="26"/>
          <w:szCs w:val="26"/>
        </w:rPr>
        <w:t>+ Phương</w:t>
      </w:r>
      <w:r w:rsidR="004A2A1F" w:rsidRPr="00D204F7">
        <w:rPr>
          <w:iCs/>
          <w:sz w:val="26"/>
          <w:szCs w:val="26"/>
        </w:rPr>
        <w:t xml:space="preserve"> án kỹ thuật khảo sát xây dựng</w:t>
      </w:r>
    </w:p>
    <w:p w14:paraId="31473565" w14:textId="776A2A02" w:rsidR="004A2A1F" w:rsidRPr="00D204F7" w:rsidRDefault="004A2A1F" w:rsidP="00D204F7">
      <w:pPr>
        <w:tabs>
          <w:tab w:val="left" w:pos="0"/>
        </w:tabs>
        <w:ind w:firstLine="567"/>
        <w:jc w:val="both"/>
        <w:rPr>
          <w:iCs/>
          <w:sz w:val="26"/>
          <w:szCs w:val="26"/>
        </w:rPr>
      </w:pPr>
      <w:r w:rsidRPr="00D204F7">
        <w:rPr>
          <w:iCs/>
          <w:sz w:val="26"/>
          <w:szCs w:val="26"/>
        </w:rPr>
        <w:t>+ Báo cáo khảo sát xây dựng</w:t>
      </w:r>
    </w:p>
    <w:p w14:paraId="40410532" w14:textId="34BE5D22" w:rsidR="004A2A1F" w:rsidRPr="00D204F7" w:rsidRDefault="004A2A1F" w:rsidP="00D204F7">
      <w:pPr>
        <w:tabs>
          <w:tab w:val="left" w:pos="0"/>
        </w:tabs>
        <w:ind w:firstLine="567"/>
        <w:jc w:val="both"/>
        <w:rPr>
          <w:iCs/>
          <w:sz w:val="26"/>
          <w:szCs w:val="26"/>
        </w:rPr>
      </w:pPr>
      <w:r w:rsidRPr="00D204F7">
        <w:rPr>
          <w:iCs/>
          <w:sz w:val="26"/>
          <w:szCs w:val="26"/>
        </w:rPr>
        <w:t>+ Nhiệm vụ thiết kế xây dựng.</w:t>
      </w:r>
    </w:p>
    <w:p w14:paraId="44B3C9B2" w14:textId="13C01B82" w:rsidR="004A2A1F" w:rsidRPr="00D204F7" w:rsidRDefault="004A2A1F" w:rsidP="00D204F7">
      <w:pPr>
        <w:tabs>
          <w:tab w:val="left" w:pos="0"/>
        </w:tabs>
        <w:ind w:firstLine="567"/>
        <w:jc w:val="both"/>
        <w:rPr>
          <w:iCs/>
          <w:sz w:val="26"/>
          <w:szCs w:val="26"/>
        </w:rPr>
      </w:pPr>
      <w:r w:rsidRPr="00D204F7">
        <w:rPr>
          <w:iCs/>
          <w:sz w:val="26"/>
          <w:szCs w:val="26"/>
        </w:rPr>
        <w:t>+ Tập Hồ sơ BCKTKT</w:t>
      </w:r>
    </w:p>
    <w:p w14:paraId="62853CB0" w14:textId="6FA61249" w:rsidR="004A2A1F" w:rsidRPr="00D204F7" w:rsidRDefault="004A2A1F" w:rsidP="00D204F7">
      <w:pPr>
        <w:tabs>
          <w:tab w:val="left" w:pos="0"/>
        </w:tabs>
        <w:ind w:firstLine="567"/>
        <w:jc w:val="both"/>
        <w:rPr>
          <w:iCs/>
          <w:sz w:val="26"/>
          <w:szCs w:val="26"/>
        </w:rPr>
      </w:pPr>
      <w:r w:rsidRPr="00D204F7">
        <w:rPr>
          <w:iCs/>
          <w:sz w:val="26"/>
          <w:szCs w:val="26"/>
        </w:rPr>
        <w:t>+ Và các tài liệu khác liên quan</w:t>
      </w:r>
    </w:p>
    <w:p w14:paraId="534EC5A2" w14:textId="5733B0B9" w:rsidR="004A2A1F" w:rsidRPr="00D204F7" w:rsidRDefault="004A2A1F" w:rsidP="00D204F7">
      <w:pPr>
        <w:tabs>
          <w:tab w:val="left" w:pos="0"/>
        </w:tabs>
        <w:ind w:firstLine="567"/>
        <w:jc w:val="both"/>
        <w:rPr>
          <w:b/>
          <w:bCs/>
          <w:i/>
          <w:sz w:val="26"/>
          <w:szCs w:val="26"/>
        </w:rPr>
      </w:pPr>
      <w:r w:rsidRPr="00D204F7">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D204F7" w:rsidRDefault="004B7BD6" w:rsidP="00D204F7">
      <w:pPr>
        <w:tabs>
          <w:tab w:val="left" w:pos="0"/>
        </w:tabs>
        <w:ind w:firstLine="567"/>
        <w:jc w:val="both"/>
        <w:rPr>
          <w:b/>
          <w:sz w:val="26"/>
          <w:szCs w:val="26"/>
        </w:rPr>
      </w:pPr>
      <w:r w:rsidRPr="00D204F7">
        <w:rPr>
          <w:b/>
          <w:sz w:val="26"/>
          <w:szCs w:val="26"/>
        </w:rPr>
        <w:t>E4) Vai trò và trách nhiệm:</w:t>
      </w:r>
    </w:p>
    <w:p w14:paraId="6279936A" w14:textId="77777777" w:rsidR="004B7BD6" w:rsidRPr="00D204F7" w:rsidRDefault="004B7BD6" w:rsidP="00D204F7">
      <w:pPr>
        <w:pStyle w:val="ListParagraph"/>
        <w:tabs>
          <w:tab w:val="left" w:pos="0"/>
          <w:tab w:val="left" w:pos="284"/>
        </w:tabs>
        <w:ind w:left="0" w:firstLine="567"/>
        <w:jc w:val="both"/>
        <w:rPr>
          <w:bCs/>
          <w:i/>
          <w:sz w:val="26"/>
          <w:szCs w:val="26"/>
        </w:rPr>
      </w:pPr>
      <w:r w:rsidRPr="00D204F7">
        <w:rPr>
          <w:bCs/>
          <w:i/>
          <w:sz w:val="26"/>
          <w:szCs w:val="26"/>
        </w:rPr>
        <w:t>a) Trong giai đoạn khảo sát:</w:t>
      </w:r>
    </w:p>
    <w:p w14:paraId="6D19340E" w14:textId="77777777" w:rsidR="004B7BD6" w:rsidRPr="00D204F7" w:rsidRDefault="004B7BD6" w:rsidP="00D204F7">
      <w:pPr>
        <w:tabs>
          <w:tab w:val="left" w:pos="0"/>
        </w:tabs>
        <w:ind w:firstLine="567"/>
        <w:jc w:val="both"/>
        <w:rPr>
          <w:sz w:val="26"/>
          <w:szCs w:val="26"/>
        </w:rPr>
      </w:pPr>
      <w:r w:rsidRPr="00D204F7">
        <w:rPr>
          <w:sz w:val="26"/>
          <w:szCs w:val="26"/>
        </w:rPr>
        <w:t>- Công ty Điện lực Ninh Bình: Hỗ trợ Nhà thầu tư vấn các vấn đề liên quan đến các thủ tục trong quá trình khảo sát.</w:t>
      </w:r>
    </w:p>
    <w:p w14:paraId="7AEEE229" w14:textId="77777777" w:rsidR="004B7BD6" w:rsidRPr="00D204F7" w:rsidRDefault="004B7BD6" w:rsidP="00D204F7">
      <w:pPr>
        <w:tabs>
          <w:tab w:val="left" w:pos="0"/>
        </w:tabs>
        <w:ind w:firstLine="567"/>
        <w:jc w:val="both"/>
        <w:rPr>
          <w:sz w:val="26"/>
          <w:szCs w:val="26"/>
        </w:rPr>
      </w:pPr>
      <w:r w:rsidRPr="00D204F7">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D204F7" w:rsidRDefault="004B7BD6" w:rsidP="00D204F7">
      <w:pPr>
        <w:tabs>
          <w:tab w:val="left" w:pos="0"/>
        </w:tabs>
        <w:ind w:firstLine="567"/>
        <w:jc w:val="both"/>
        <w:rPr>
          <w:bCs/>
          <w:i/>
          <w:sz w:val="26"/>
          <w:szCs w:val="26"/>
        </w:rPr>
      </w:pPr>
      <w:r w:rsidRPr="00D204F7">
        <w:rPr>
          <w:bCs/>
          <w:i/>
          <w:sz w:val="26"/>
          <w:szCs w:val="26"/>
        </w:rPr>
        <w:t>b) Trong giai đoạn lập BCKTKT</w:t>
      </w:r>
      <w:r w:rsidR="00E95A2A" w:rsidRPr="00D204F7">
        <w:rPr>
          <w:bCs/>
          <w:i/>
          <w:sz w:val="26"/>
          <w:szCs w:val="26"/>
        </w:rPr>
        <w:t>,</w:t>
      </w:r>
      <w:r w:rsidRPr="00D204F7">
        <w:rPr>
          <w:bCs/>
          <w:i/>
          <w:sz w:val="26"/>
          <w:szCs w:val="26"/>
        </w:rPr>
        <w:t xml:space="preserve"> lập tổng dự toán:</w:t>
      </w:r>
    </w:p>
    <w:p w14:paraId="49203180" w14:textId="77777777" w:rsidR="004B7BD6" w:rsidRPr="00D204F7" w:rsidRDefault="004B7BD6" w:rsidP="00D204F7">
      <w:pPr>
        <w:tabs>
          <w:tab w:val="left" w:pos="0"/>
        </w:tabs>
        <w:ind w:firstLine="567"/>
        <w:jc w:val="both"/>
        <w:rPr>
          <w:sz w:val="26"/>
          <w:szCs w:val="26"/>
        </w:rPr>
      </w:pPr>
      <w:r w:rsidRPr="00D204F7">
        <w:rPr>
          <w:sz w:val="26"/>
          <w:szCs w:val="26"/>
        </w:rPr>
        <w:t>- Nhà thầu Tư vấn:</w:t>
      </w:r>
    </w:p>
    <w:p w14:paraId="7317DE67" w14:textId="46F157ED" w:rsidR="004B7BD6" w:rsidRPr="00D204F7" w:rsidRDefault="004B7BD6" w:rsidP="00D204F7">
      <w:pPr>
        <w:tabs>
          <w:tab w:val="left" w:pos="0"/>
        </w:tabs>
        <w:ind w:firstLine="567"/>
        <w:jc w:val="both"/>
        <w:rPr>
          <w:sz w:val="26"/>
          <w:szCs w:val="26"/>
        </w:rPr>
      </w:pPr>
      <w:r w:rsidRPr="00D204F7">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D204F7" w:rsidRDefault="004B7BD6" w:rsidP="00D204F7">
      <w:pPr>
        <w:tabs>
          <w:tab w:val="left" w:pos="0"/>
        </w:tabs>
        <w:ind w:firstLine="567"/>
        <w:jc w:val="both"/>
        <w:rPr>
          <w:sz w:val="26"/>
          <w:szCs w:val="26"/>
        </w:rPr>
      </w:pPr>
      <w:r w:rsidRPr="00D204F7">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D204F7" w:rsidRDefault="004B7BD6" w:rsidP="00D204F7">
      <w:pPr>
        <w:tabs>
          <w:tab w:val="left" w:pos="0"/>
        </w:tabs>
        <w:ind w:firstLine="567"/>
        <w:jc w:val="both"/>
        <w:rPr>
          <w:b/>
          <w:i/>
          <w:sz w:val="26"/>
          <w:szCs w:val="26"/>
        </w:rPr>
      </w:pPr>
      <w:r w:rsidRPr="00D204F7">
        <w:rPr>
          <w:b/>
          <w:i/>
          <w:sz w:val="26"/>
          <w:szCs w:val="26"/>
        </w:rPr>
        <w:t>c) Trong công tác thoả thuận tuyến:</w:t>
      </w:r>
    </w:p>
    <w:p w14:paraId="2D22B452" w14:textId="77777777" w:rsidR="004B7BD6" w:rsidRPr="00D204F7" w:rsidRDefault="004B7BD6" w:rsidP="00D204F7">
      <w:pPr>
        <w:tabs>
          <w:tab w:val="left" w:pos="0"/>
        </w:tabs>
        <w:ind w:firstLine="567"/>
        <w:jc w:val="both"/>
        <w:rPr>
          <w:sz w:val="26"/>
          <w:szCs w:val="26"/>
        </w:rPr>
      </w:pPr>
      <w:r w:rsidRPr="00D204F7">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D204F7" w:rsidRDefault="004B7BD6" w:rsidP="00D204F7">
      <w:pPr>
        <w:tabs>
          <w:tab w:val="left" w:pos="0"/>
        </w:tabs>
        <w:ind w:firstLine="567"/>
        <w:jc w:val="both"/>
        <w:rPr>
          <w:sz w:val="26"/>
          <w:szCs w:val="26"/>
        </w:rPr>
      </w:pPr>
      <w:r w:rsidRPr="00D204F7">
        <w:rPr>
          <w:sz w:val="26"/>
          <w:szCs w:val="26"/>
        </w:rPr>
        <w:t>- Nhà thầu Tư vấn:</w:t>
      </w:r>
    </w:p>
    <w:p w14:paraId="09AA5C84" w14:textId="77777777" w:rsidR="004B7BD6" w:rsidRPr="00D204F7" w:rsidRDefault="004B7BD6" w:rsidP="00D204F7">
      <w:pPr>
        <w:tabs>
          <w:tab w:val="left" w:pos="0"/>
        </w:tabs>
        <w:ind w:firstLine="567"/>
        <w:jc w:val="both"/>
        <w:rPr>
          <w:sz w:val="26"/>
          <w:szCs w:val="26"/>
        </w:rPr>
      </w:pPr>
      <w:r w:rsidRPr="00D204F7">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D204F7" w:rsidRDefault="004B7BD6" w:rsidP="00D204F7">
      <w:pPr>
        <w:autoSpaceDE w:val="0"/>
        <w:autoSpaceDN w:val="0"/>
        <w:adjustRightInd w:val="0"/>
        <w:ind w:firstLine="567"/>
        <w:jc w:val="both"/>
        <w:rPr>
          <w:b/>
          <w:bCs/>
          <w:sz w:val="26"/>
          <w:szCs w:val="26"/>
          <w:lang w:val="nl-NL"/>
        </w:rPr>
      </w:pPr>
      <w:r w:rsidRPr="00D204F7">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D204F7" w:rsidRDefault="004B7BD6" w:rsidP="00D204F7">
      <w:pPr>
        <w:ind w:firstLine="567"/>
        <w:jc w:val="both"/>
        <w:rPr>
          <w:b/>
          <w:sz w:val="26"/>
          <w:szCs w:val="26"/>
          <w:lang w:val="nl-NL"/>
        </w:rPr>
      </w:pPr>
      <w:r w:rsidRPr="00D204F7">
        <w:rPr>
          <w:b/>
          <w:sz w:val="26"/>
          <w:szCs w:val="26"/>
          <w:lang w:val="nl-NL"/>
        </w:rPr>
        <w:t>F. CÁC YÊU CẦU VỀ TRANG BỊ CHO GÓI THẦU</w:t>
      </w:r>
    </w:p>
    <w:p w14:paraId="784504FB" w14:textId="77777777" w:rsidR="004B7BD6" w:rsidRPr="00D204F7" w:rsidRDefault="004B7BD6" w:rsidP="00D204F7">
      <w:pPr>
        <w:ind w:firstLine="567"/>
        <w:jc w:val="both"/>
        <w:rPr>
          <w:sz w:val="26"/>
          <w:szCs w:val="26"/>
          <w:lang w:val="nl-NL"/>
        </w:rPr>
      </w:pPr>
      <w:r w:rsidRPr="00D204F7">
        <w:rPr>
          <w:sz w:val="26"/>
          <w:szCs w:val="26"/>
          <w:lang w:val="nl-NL"/>
        </w:rPr>
        <w:t>Nhà thầu cần có tối thiểu các thiết bị sau để phục vụ cho gói thầu:</w:t>
      </w:r>
    </w:p>
    <w:p w14:paraId="0ADD0F97" w14:textId="7901DC65" w:rsidR="004B7BD6" w:rsidRPr="00D204F7" w:rsidRDefault="004B7BD6" w:rsidP="00D204F7">
      <w:pPr>
        <w:ind w:firstLine="567"/>
        <w:jc w:val="both"/>
        <w:rPr>
          <w:sz w:val="26"/>
          <w:szCs w:val="26"/>
          <w:lang w:val="nl-NL"/>
        </w:rPr>
      </w:pPr>
      <w:r w:rsidRPr="00D204F7">
        <w:rPr>
          <w:sz w:val="26"/>
          <w:szCs w:val="26"/>
          <w:lang w:val="nl-NL"/>
        </w:rPr>
        <w:t xml:space="preserve">- Ống nhòm: </w:t>
      </w:r>
      <w:r w:rsidRPr="00D204F7">
        <w:rPr>
          <w:sz w:val="26"/>
          <w:szCs w:val="26"/>
          <w:lang w:val="nl-NL"/>
        </w:rPr>
        <w:tab/>
        <w:t xml:space="preserve"> </w:t>
      </w:r>
      <w:r w:rsidRPr="00D204F7">
        <w:rPr>
          <w:sz w:val="26"/>
          <w:szCs w:val="26"/>
          <w:lang w:val="nl-NL"/>
        </w:rPr>
        <w:tab/>
      </w:r>
      <w:r w:rsidR="00E95A2A" w:rsidRPr="00D204F7">
        <w:rPr>
          <w:sz w:val="26"/>
          <w:szCs w:val="26"/>
          <w:lang w:val="nl-NL"/>
        </w:rPr>
        <w:tab/>
      </w:r>
      <w:r w:rsidR="00E95A2A" w:rsidRPr="00D204F7">
        <w:rPr>
          <w:sz w:val="26"/>
          <w:szCs w:val="26"/>
          <w:lang w:val="nl-NL"/>
        </w:rPr>
        <w:tab/>
      </w:r>
      <w:r w:rsidRPr="00D204F7">
        <w:rPr>
          <w:sz w:val="26"/>
          <w:szCs w:val="26"/>
          <w:lang w:val="nl-NL"/>
        </w:rPr>
        <w:t>01 cái.</w:t>
      </w:r>
    </w:p>
    <w:p w14:paraId="5DABD7D0" w14:textId="77777777" w:rsidR="004B7BD6" w:rsidRPr="00D204F7" w:rsidRDefault="004B7BD6" w:rsidP="00D204F7">
      <w:pPr>
        <w:tabs>
          <w:tab w:val="left" w:pos="720"/>
          <w:tab w:val="left" w:pos="1440"/>
          <w:tab w:val="left" w:pos="2160"/>
          <w:tab w:val="left" w:pos="2880"/>
          <w:tab w:val="left" w:pos="3600"/>
          <w:tab w:val="left" w:pos="4320"/>
          <w:tab w:val="center" w:pos="4986"/>
        </w:tabs>
        <w:ind w:firstLine="567"/>
        <w:jc w:val="both"/>
        <w:rPr>
          <w:sz w:val="26"/>
          <w:szCs w:val="26"/>
          <w:lang w:val="nl-NL"/>
        </w:rPr>
      </w:pPr>
      <w:r w:rsidRPr="00D204F7">
        <w:rPr>
          <w:sz w:val="26"/>
          <w:szCs w:val="26"/>
          <w:lang w:val="nl-NL"/>
        </w:rPr>
        <w:t>- GPS:</w:t>
      </w:r>
      <w:r w:rsidRPr="00D204F7">
        <w:rPr>
          <w:sz w:val="26"/>
          <w:szCs w:val="26"/>
          <w:lang w:val="nl-NL"/>
        </w:rPr>
        <w:tab/>
      </w:r>
      <w:r w:rsidRPr="00D204F7">
        <w:rPr>
          <w:sz w:val="26"/>
          <w:szCs w:val="26"/>
          <w:lang w:val="nl-NL"/>
        </w:rPr>
        <w:tab/>
      </w:r>
      <w:r w:rsidRPr="00D204F7">
        <w:rPr>
          <w:sz w:val="26"/>
          <w:szCs w:val="26"/>
          <w:lang w:val="nl-NL"/>
        </w:rPr>
        <w:tab/>
      </w:r>
      <w:r w:rsidRPr="00D204F7">
        <w:rPr>
          <w:sz w:val="26"/>
          <w:szCs w:val="26"/>
          <w:lang w:val="nl-NL"/>
        </w:rPr>
        <w:tab/>
        <w:t xml:space="preserve"> </w:t>
      </w:r>
      <w:r w:rsidRPr="00D204F7">
        <w:rPr>
          <w:sz w:val="26"/>
          <w:szCs w:val="26"/>
          <w:lang w:val="nl-NL"/>
        </w:rPr>
        <w:tab/>
        <w:t>01 cái</w:t>
      </w:r>
      <w:r w:rsidRPr="00D204F7">
        <w:rPr>
          <w:sz w:val="26"/>
          <w:szCs w:val="26"/>
          <w:lang w:val="nl-NL"/>
        </w:rPr>
        <w:tab/>
      </w:r>
    </w:p>
    <w:p w14:paraId="24833D1A" w14:textId="77777777" w:rsidR="004B7BD6" w:rsidRPr="00D204F7" w:rsidRDefault="004B7BD6" w:rsidP="00D204F7">
      <w:pPr>
        <w:tabs>
          <w:tab w:val="left" w:pos="720"/>
          <w:tab w:val="left" w:pos="1440"/>
          <w:tab w:val="left" w:pos="2160"/>
          <w:tab w:val="left" w:pos="2880"/>
          <w:tab w:val="left" w:pos="3600"/>
          <w:tab w:val="left" w:pos="4320"/>
          <w:tab w:val="center" w:pos="4986"/>
        </w:tabs>
        <w:ind w:firstLine="567"/>
        <w:jc w:val="both"/>
        <w:rPr>
          <w:sz w:val="26"/>
          <w:szCs w:val="26"/>
          <w:lang w:val="nl-NL"/>
        </w:rPr>
      </w:pPr>
      <w:r w:rsidRPr="00D204F7">
        <w:rPr>
          <w:sz w:val="26"/>
          <w:szCs w:val="26"/>
          <w:lang w:val="nl-NL"/>
        </w:rPr>
        <w:t xml:space="preserve">- Máy đo/máy toàn đạc: </w:t>
      </w:r>
      <w:r w:rsidRPr="00D204F7">
        <w:rPr>
          <w:sz w:val="26"/>
          <w:szCs w:val="26"/>
          <w:lang w:val="nl-NL"/>
        </w:rPr>
        <w:tab/>
      </w:r>
      <w:r w:rsidRPr="00D204F7">
        <w:rPr>
          <w:sz w:val="26"/>
          <w:szCs w:val="26"/>
          <w:lang w:val="nl-NL"/>
        </w:rPr>
        <w:tab/>
        <w:t>01 bộ</w:t>
      </w:r>
    </w:p>
    <w:p w14:paraId="59CBCF8F" w14:textId="77777777" w:rsidR="004B7BD6" w:rsidRPr="00D204F7" w:rsidRDefault="004B7BD6" w:rsidP="00D204F7">
      <w:pPr>
        <w:tabs>
          <w:tab w:val="left" w:pos="720"/>
          <w:tab w:val="left" w:pos="1440"/>
          <w:tab w:val="left" w:pos="2160"/>
          <w:tab w:val="left" w:pos="2880"/>
          <w:tab w:val="left" w:pos="3600"/>
          <w:tab w:val="left" w:pos="4320"/>
          <w:tab w:val="center" w:pos="4986"/>
        </w:tabs>
        <w:ind w:firstLine="567"/>
        <w:jc w:val="both"/>
        <w:rPr>
          <w:sz w:val="26"/>
          <w:szCs w:val="26"/>
          <w:lang w:val="nl-NL"/>
        </w:rPr>
      </w:pPr>
      <w:r w:rsidRPr="00D204F7">
        <w:rPr>
          <w:sz w:val="26"/>
          <w:szCs w:val="26"/>
          <w:lang w:val="nl-NL"/>
        </w:rPr>
        <w:t>- Máy tính</w:t>
      </w:r>
      <w:r w:rsidRPr="00D204F7">
        <w:rPr>
          <w:sz w:val="26"/>
          <w:szCs w:val="26"/>
          <w:lang w:val="nl-NL"/>
        </w:rPr>
        <w:tab/>
      </w:r>
      <w:r w:rsidRPr="00D204F7">
        <w:rPr>
          <w:sz w:val="26"/>
          <w:szCs w:val="26"/>
          <w:lang w:val="nl-NL"/>
        </w:rPr>
        <w:tab/>
      </w:r>
      <w:r w:rsidRPr="00D204F7">
        <w:rPr>
          <w:sz w:val="26"/>
          <w:szCs w:val="26"/>
          <w:lang w:val="nl-NL"/>
        </w:rPr>
        <w:tab/>
      </w:r>
      <w:r w:rsidRPr="00D204F7">
        <w:rPr>
          <w:sz w:val="26"/>
          <w:szCs w:val="26"/>
          <w:lang w:val="nl-NL"/>
        </w:rPr>
        <w:tab/>
        <w:t>01 bộ</w:t>
      </w:r>
    </w:p>
    <w:p w14:paraId="7AE674DE" w14:textId="77777777" w:rsidR="004B7BD6" w:rsidRPr="00D204F7" w:rsidRDefault="004B7BD6" w:rsidP="00D204F7">
      <w:pPr>
        <w:tabs>
          <w:tab w:val="left" w:pos="720"/>
          <w:tab w:val="left" w:pos="1440"/>
          <w:tab w:val="left" w:pos="2160"/>
          <w:tab w:val="left" w:pos="2880"/>
          <w:tab w:val="left" w:pos="3600"/>
          <w:tab w:val="left" w:pos="4320"/>
          <w:tab w:val="center" w:pos="4986"/>
        </w:tabs>
        <w:ind w:firstLine="567"/>
        <w:jc w:val="both"/>
        <w:rPr>
          <w:sz w:val="26"/>
          <w:szCs w:val="26"/>
          <w:lang w:val="nl-NL"/>
        </w:rPr>
      </w:pPr>
      <w:r w:rsidRPr="00D204F7">
        <w:rPr>
          <w:sz w:val="26"/>
          <w:szCs w:val="26"/>
          <w:lang w:val="nl-NL"/>
        </w:rPr>
        <w:t>- Máy scan</w:t>
      </w:r>
      <w:r w:rsidRPr="00D204F7">
        <w:rPr>
          <w:sz w:val="26"/>
          <w:szCs w:val="26"/>
          <w:lang w:val="nl-NL"/>
        </w:rPr>
        <w:tab/>
      </w:r>
      <w:r w:rsidRPr="00D204F7">
        <w:rPr>
          <w:sz w:val="26"/>
          <w:szCs w:val="26"/>
          <w:lang w:val="nl-NL"/>
        </w:rPr>
        <w:tab/>
      </w:r>
      <w:r w:rsidRPr="00D204F7">
        <w:rPr>
          <w:sz w:val="26"/>
          <w:szCs w:val="26"/>
          <w:lang w:val="nl-NL"/>
        </w:rPr>
        <w:tab/>
      </w:r>
      <w:r w:rsidRPr="00D204F7">
        <w:rPr>
          <w:sz w:val="26"/>
          <w:szCs w:val="26"/>
          <w:lang w:val="nl-NL"/>
        </w:rPr>
        <w:tab/>
        <w:t>01 bộ</w:t>
      </w:r>
    </w:p>
    <w:p w14:paraId="761E5345" w14:textId="77777777" w:rsidR="004B7BD6" w:rsidRPr="00D204F7" w:rsidRDefault="004B7BD6" w:rsidP="00D204F7">
      <w:pPr>
        <w:tabs>
          <w:tab w:val="left" w:pos="720"/>
          <w:tab w:val="left" w:pos="1440"/>
          <w:tab w:val="left" w:pos="2160"/>
          <w:tab w:val="left" w:pos="2880"/>
          <w:tab w:val="left" w:pos="3600"/>
          <w:tab w:val="left" w:pos="4320"/>
          <w:tab w:val="center" w:pos="4986"/>
        </w:tabs>
        <w:ind w:firstLine="567"/>
        <w:jc w:val="both"/>
        <w:rPr>
          <w:sz w:val="26"/>
          <w:szCs w:val="26"/>
          <w:lang w:val="nl-NL"/>
        </w:rPr>
      </w:pPr>
      <w:r w:rsidRPr="00D204F7">
        <w:rPr>
          <w:sz w:val="26"/>
          <w:szCs w:val="26"/>
          <w:lang w:val="nl-NL"/>
        </w:rPr>
        <w:t>- Máy in</w:t>
      </w:r>
      <w:r w:rsidRPr="00D204F7">
        <w:rPr>
          <w:sz w:val="26"/>
          <w:szCs w:val="26"/>
          <w:lang w:val="nl-NL"/>
        </w:rPr>
        <w:tab/>
      </w:r>
      <w:r w:rsidRPr="00D204F7">
        <w:rPr>
          <w:sz w:val="26"/>
          <w:szCs w:val="26"/>
          <w:lang w:val="nl-NL"/>
        </w:rPr>
        <w:tab/>
      </w:r>
      <w:r w:rsidRPr="00D204F7">
        <w:rPr>
          <w:sz w:val="26"/>
          <w:szCs w:val="26"/>
          <w:lang w:val="nl-NL"/>
        </w:rPr>
        <w:tab/>
      </w:r>
      <w:r w:rsidRPr="00D204F7">
        <w:rPr>
          <w:sz w:val="26"/>
          <w:szCs w:val="26"/>
          <w:lang w:val="nl-NL"/>
        </w:rPr>
        <w:tab/>
        <w:t>01 bộ</w:t>
      </w:r>
    </w:p>
    <w:p w14:paraId="046D6A31" w14:textId="77777777" w:rsidR="004B7BD6" w:rsidRPr="00D204F7" w:rsidRDefault="004B7BD6" w:rsidP="00D204F7">
      <w:pPr>
        <w:ind w:firstLine="567"/>
        <w:jc w:val="both"/>
        <w:rPr>
          <w:sz w:val="26"/>
          <w:szCs w:val="26"/>
          <w:lang w:val="nl-NL"/>
        </w:rPr>
      </w:pPr>
      <w:r w:rsidRPr="00D204F7">
        <w:rPr>
          <w:sz w:val="26"/>
          <w:szCs w:val="26"/>
          <w:lang w:val="nl-NL"/>
        </w:rPr>
        <w:lastRenderedPageBreak/>
        <w:t>- Các thiết bị hỗ trợ cập nhật dữ liệu lên phần mềm phục vụ công tác lập hồ sơ thẩm tra thẩm định điện tử trên phần mềm ĐTXD của EVN:</w:t>
      </w:r>
    </w:p>
    <w:p w14:paraId="748F9178" w14:textId="77777777" w:rsidR="004B7BD6" w:rsidRPr="00D204F7" w:rsidRDefault="004B7BD6" w:rsidP="00D204F7">
      <w:pPr>
        <w:ind w:firstLine="567"/>
        <w:jc w:val="both"/>
        <w:rPr>
          <w:sz w:val="26"/>
          <w:szCs w:val="26"/>
          <w:lang w:val="nl-NL"/>
        </w:rPr>
      </w:pPr>
      <w:r w:rsidRPr="00D204F7">
        <w:rPr>
          <w:sz w:val="26"/>
          <w:szCs w:val="26"/>
          <w:lang w:val="nl-NL"/>
        </w:rPr>
        <w:t>+ Điện thoại, máy tính bảng chạy các hệ điều hàn</w:t>
      </w:r>
      <w:bookmarkStart w:id="4" w:name="_Toc27040459"/>
      <w:bookmarkStart w:id="5" w:name="_Toc32392306"/>
      <w:r w:rsidRPr="00D204F7">
        <w:rPr>
          <w:sz w:val="26"/>
          <w:szCs w:val="26"/>
          <w:lang w:val="nl-NL"/>
        </w:rPr>
        <w:t>h IOS (iphone, ipad) và Android</w:t>
      </w:r>
    </w:p>
    <w:p w14:paraId="42CCA739" w14:textId="77777777" w:rsidR="004B7BD6" w:rsidRPr="00D204F7" w:rsidRDefault="004B7BD6" w:rsidP="00D204F7">
      <w:pPr>
        <w:ind w:firstLine="567"/>
        <w:jc w:val="both"/>
        <w:rPr>
          <w:b/>
          <w:bCs/>
          <w:sz w:val="26"/>
          <w:szCs w:val="26"/>
          <w:lang w:val="nl-NL"/>
        </w:rPr>
      </w:pPr>
      <w:r w:rsidRPr="00D204F7">
        <w:rPr>
          <w:bCs/>
          <w:sz w:val="26"/>
          <w:szCs w:val="26"/>
          <w:lang w:val="nl-NL"/>
        </w:rPr>
        <w:t>+ Để sử dụng phần mềm yêu cầu các điện thoại/máy tính phải có kết nối mạng hoặc sóng 3G, 4G</w:t>
      </w:r>
      <w:bookmarkEnd w:id="4"/>
      <w:bookmarkEnd w:id="5"/>
      <w:r w:rsidRPr="00D204F7">
        <w:rPr>
          <w:bCs/>
          <w:sz w:val="26"/>
          <w:szCs w:val="26"/>
          <w:lang w:val="nl-NL"/>
        </w:rPr>
        <w:t>.</w:t>
      </w:r>
      <w:r w:rsidRPr="00D204F7">
        <w:rPr>
          <w:b/>
          <w:bCs/>
          <w:sz w:val="26"/>
          <w:szCs w:val="26"/>
          <w:lang w:val="nl-NL"/>
        </w:rPr>
        <w:t xml:space="preserve"> </w:t>
      </w:r>
    </w:p>
    <w:p w14:paraId="496AD80B" w14:textId="5B1F6DAD" w:rsidR="00E60B62" w:rsidRPr="00D204F7" w:rsidRDefault="003447CE" w:rsidP="00D204F7">
      <w:pPr>
        <w:ind w:firstLine="567"/>
        <w:jc w:val="both"/>
        <w:rPr>
          <w:b/>
          <w:bCs/>
          <w:sz w:val="26"/>
          <w:szCs w:val="26"/>
          <w:lang w:val="nl-NL"/>
        </w:rPr>
      </w:pPr>
      <w:r w:rsidRPr="00D204F7">
        <w:rPr>
          <w:b/>
          <w:bCs/>
          <w:sz w:val="26"/>
          <w:szCs w:val="26"/>
          <w:lang w:val="nl-NL"/>
        </w:rPr>
        <w:t xml:space="preserve"> </w:t>
      </w:r>
    </w:p>
    <w:sectPr w:rsidR="00E60B62" w:rsidRPr="00D204F7" w:rsidSect="00D021B1">
      <w:headerReference w:type="default" r:id="rId10"/>
      <w:footerReference w:type="default" r:id="rId11"/>
      <w:headerReference w:type="first" r:id="rId12"/>
      <w:footerReference w:type="first" r:id="rId13"/>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99D4" w14:textId="77777777" w:rsidR="00F96712" w:rsidRDefault="00F96712" w:rsidP="00EB080E">
      <w:r>
        <w:separator/>
      </w:r>
    </w:p>
  </w:endnote>
  <w:endnote w:type="continuationSeparator" w:id="0">
    <w:p w14:paraId="532F960E" w14:textId="77777777" w:rsidR="00F96712" w:rsidRDefault="00F96712"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57E2" w14:textId="77777777" w:rsidR="00F96712" w:rsidRDefault="00F96712" w:rsidP="00EB080E">
      <w:r>
        <w:separator/>
      </w:r>
    </w:p>
  </w:footnote>
  <w:footnote w:type="continuationSeparator" w:id="0">
    <w:p w14:paraId="7F296B91" w14:textId="77777777" w:rsidR="00F96712" w:rsidRDefault="00F96712"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9"/>
  </w:num>
  <w:num w:numId="10" w16cid:durableId="800731159">
    <w:abstractNumId w:val="2"/>
  </w:num>
  <w:num w:numId="11" w16cid:durableId="8371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25B1"/>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79CD"/>
    <w:rsid w:val="00317B41"/>
    <w:rsid w:val="0032436F"/>
    <w:rsid w:val="00333BAC"/>
    <w:rsid w:val="00334D68"/>
    <w:rsid w:val="003447CE"/>
    <w:rsid w:val="003472A7"/>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4F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6712"/>
    <w:rsid w:val="00F970ED"/>
    <w:rsid w:val="00FA10EF"/>
    <w:rsid w:val="00FA1E76"/>
    <w:rsid w:val="00FA2275"/>
    <w:rsid w:val="00FA3DE0"/>
    <w:rsid w:val="00FA4546"/>
    <w:rsid w:val="00FA54EC"/>
    <w:rsid w:val="00FA646F"/>
    <w:rsid w:val="00FB1A0C"/>
    <w:rsid w:val="00FB2E1A"/>
    <w:rsid w:val="00FB4328"/>
    <w:rsid w:val="00FC0583"/>
    <w:rsid w:val="00FC29D7"/>
    <w:rsid w:val="00FE05E8"/>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H1"/>
    <w:basedOn w:val="Normal"/>
    <w:link w:val="ListParagraphChar"/>
    <w:uiPriority w:val="1"/>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15</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134</cp:revision>
  <cp:lastPrinted>2020-07-15T01:52:00Z</cp:lastPrinted>
  <dcterms:created xsi:type="dcterms:W3CDTF">2018-07-06T04:05:00Z</dcterms:created>
  <dcterms:modified xsi:type="dcterms:W3CDTF">2025-11-13T03:21:00Z</dcterms:modified>
</cp:coreProperties>
</file>