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9C" w:rsidRPr="00356F9C" w:rsidRDefault="00356F9C" w:rsidP="00356F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356F9C">
        <w:rPr>
          <w:rFonts w:ascii="Times New Roman" w:hAnsi="Times New Roman" w:cs="Times New Roman"/>
          <w:b/>
          <w:sz w:val="28"/>
          <w:szCs w:val="28"/>
        </w:rPr>
        <w:t>Mục 3.</w:t>
      </w:r>
      <w:proofErr w:type="gramEnd"/>
      <w:r w:rsidRPr="00356F9C">
        <w:rPr>
          <w:rFonts w:ascii="Times New Roman" w:hAnsi="Times New Roman" w:cs="Times New Roman"/>
          <w:b/>
          <w:sz w:val="28"/>
          <w:szCs w:val="28"/>
        </w:rPr>
        <w:t xml:space="preserve"> Tiêu chuẩn đánh giá về kỹ thuật</w:t>
      </w:r>
    </w:p>
    <w:bookmarkEnd w:id="0"/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3.1. Phương pháp đánh giá:</w:t>
      </w:r>
    </w:p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a) Chất lượng dược liệu, vị thuốc cổ truyền: 80% tổng số điểm (80 điểm).</w:t>
      </w:r>
    </w:p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b) Đóng gói, bảo quản, giao hàng: 20% tổng số điểm (20 điểm).</w:t>
      </w:r>
    </w:p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 xml:space="preserve">c) Hồ </w:t>
      </w:r>
      <w:proofErr w:type="gramStart"/>
      <w:r w:rsidRPr="00356F9C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Pr="00356F9C">
        <w:rPr>
          <w:rFonts w:ascii="Times New Roman" w:hAnsi="Times New Roman" w:cs="Times New Roman"/>
          <w:sz w:val="28"/>
          <w:szCs w:val="28"/>
        </w:rPr>
        <w:t xml:space="preserve"> đề xuất về kỹ thuật được đánh giá đáp ứng yêu cầu về kỹ thuật khi đáp ứng đủ các yêu cầu sau:</w:t>
      </w:r>
    </w:p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- Điểm của từng tiêu chí tại yêu cầu về chất lượng dược liệu, vị thuốc cổ truyền và về đóng gói, bảo quản, giao hàng không thấp hơn 60% điểm tối đa tiêu chí đó.</w:t>
      </w:r>
    </w:p>
    <w:p w:rsidR="00356F9C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- Tổng điểm của tất cả các tiêu chí đánh giá về mặt kỹ thuật không thấp hơn 80% tổng số điểm.</w:t>
      </w:r>
    </w:p>
    <w:p w:rsidR="00547FA2" w:rsidRPr="00356F9C" w:rsidRDefault="00356F9C" w:rsidP="00356F9C">
      <w:pPr>
        <w:rPr>
          <w:rFonts w:ascii="Times New Roman" w:hAnsi="Times New Roman" w:cs="Times New Roman"/>
          <w:sz w:val="28"/>
          <w:szCs w:val="28"/>
        </w:rPr>
      </w:pPr>
      <w:r w:rsidRPr="00356F9C">
        <w:rPr>
          <w:rFonts w:ascii="Times New Roman" w:hAnsi="Times New Roman" w:cs="Times New Roman"/>
          <w:sz w:val="28"/>
          <w:szCs w:val="28"/>
        </w:rPr>
        <w:t>3.2. Bảng tiêu chuẩn đánh giá về kỹ thuật: tại Phần 4 Phụ lục ban hành kèm Hồ sơ mời thầu này.</w:t>
      </w:r>
    </w:p>
    <w:sectPr w:rsidR="00547FA2" w:rsidRPr="00356F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9C"/>
    <w:rsid w:val="00356F9C"/>
    <w:rsid w:val="00547FA2"/>
    <w:rsid w:val="00B7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2025-11-12T07:48:00Z</dcterms:created>
  <dcterms:modified xsi:type="dcterms:W3CDTF">2025-11-12T07:49:00Z</dcterms:modified>
</cp:coreProperties>
</file>