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0F02" w14:textId="77777777" w:rsidR="00EA50D9" w:rsidRPr="001E3802" w:rsidRDefault="00EA50D9" w:rsidP="00EA50D9">
      <w:pPr>
        <w:jc w:val="center"/>
        <w:rPr>
          <w:rFonts w:ascii="Times New Roman" w:hAnsi="Times New Roman" w:cs="Times New Roman"/>
          <w:b/>
          <w:sz w:val="28"/>
          <w:szCs w:val="28"/>
        </w:rPr>
      </w:pPr>
      <w:r w:rsidRPr="001E3802">
        <w:rPr>
          <w:rFonts w:ascii="Times New Roman" w:hAnsi="Times New Roman" w:cs="Times New Roman"/>
          <w:b/>
          <w:sz w:val="28"/>
          <w:szCs w:val="28"/>
        </w:rPr>
        <w:t>Chương III</w:t>
      </w:r>
      <w:r w:rsidR="0045041C" w:rsidRPr="001E3802">
        <w:rPr>
          <w:rFonts w:ascii="Times New Roman" w:hAnsi="Times New Roman" w:cs="Times New Roman"/>
          <w:b/>
          <w:sz w:val="28"/>
          <w:szCs w:val="28"/>
        </w:rPr>
        <w:t xml:space="preserve">: </w:t>
      </w:r>
      <w:r w:rsidR="0045041C" w:rsidRPr="001E3802">
        <w:rPr>
          <w:rFonts w:ascii="Times New Roman" w:hAnsi="Times New Roman" w:cs="Times New Roman"/>
          <w:b/>
          <w:sz w:val="28"/>
          <w:szCs w:val="28"/>
          <w:lang w:val="vi-VN"/>
        </w:rPr>
        <w:t>TIÊU CHUẨN ĐÁNH GIÁ E-HSDT</w:t>
      </w:r>
    </w:p>
    <w:p w14:paraId="653AA6E7" w14:textId="77777777" w:rsidR="00EA50D9" w:rsidRPr="001E3802" w:rsidRDefault="00EA50D9" w:rsidP="00EA50D9">
      <w:pPr>
        <w:pStyle w:val="TOC1"/>
        <w:tabs>
          <w:tab w:val="left" w:pos="1418"/>
        </w:tabs>
        <w:spacing w:before="120" w:after="120" w:line="264" w:lineRule="auto"/>
        <w:ind w:left="0" w:right="0" w:firstLine="0"/>
        <w:jc w:val="left"/>
        <w:rPr>
          <w:sz w:val="28"/>
          <w:szCs w:val="28"/>
          <w:lang w:val="nl-NL"/>
        </w:rPr>
      </w:pPr>
      <w:r w:rsidRPr="001E3802">
        <w:rPr>
          <w:sz w:val="28"/>
          <w:szCs w:val="28"/>
          <w:lang w:val="nl-NL"/>
        </w:rPr>
        <w:t>Mục 3. Tiêu chuẩn đánh giá về kỹ thuật</w:t>
      </w:r>
    </w:p>
    <w:p w14:paraId="295BCD43" w14:textId="77777777" w:rsidR="00EA50D9" w:rsidRPr="001E3802" w:rsidRDefault="00EA50D9" w:rsidP="00EA50D9">
      <w:pPr>
        <w:jc w:val="both"/>
        <w:rPr>
          <w:rFonts w:ascii="Times New Roman" w:hAnsi="Times New Roman" w:cs="Times New Roman"/>
          <w:spacing w:val="2"/>
          <w:sz w:val="28"/>
          <w:szCs w:val="28"/>
          <w:lang w:val="nl-NL"/>
        </w:rPr>
      </w:pPr>
      <w:r w:rsidRPr="001E3802">
        <w:rPr>
          <w:rFonts w:ascii="Times New Roman" w:hAnsi="Times New Roman" w:cs="Times New Roman"/>
          <w:spacing w:val="2"/>
          <w:sz w:val="28"/>
          <w:szCs w:val="28"/>
          <w:lang w:val="nl-NL"/>
        </w:rPr>
        <w:t>- Các loại chứng chỉ liên quan đến gói thầu được thực hiện đánh giá giống chứng chỉ năng lực hoạt động xây dựng công trình là:</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8"/>
      </w:tblGrid>
      <w:tr w:rsidR="00EA50D9" w:rsidRPr="001E3802" w14:paraId="076AC4C3" w14:textId="77777777" w:rsidTr="004F7974">
        <w:trPr>
          <w:trHeight w:val="336"/>
        </w:trPr>
        <w:tc>
          <w:tcPr>
            <w:tcW w:w="10490" w:type="dxa"/>
            <w:gridSpan w:val="2"/>
            <w:vAlign w:val="center"/>
            <w:hideMark/>
          </w:tcPr>
          <w:p w14:paraId="41DE4786"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vertAlign w:val="superscript"/>
                <w:lang w:val="nl-NL"/>
              </w:rPr>
            </w:pPr>
            <w:r w:rsidRPr="001E3802">
              <w:rPr>
                <w:rFonts w:ascii="Times New Roman" w:eastAsia="Times New Roman" w:hAnsi="Times New Roman" w:cs="Times New Roman"/>
                <w:b/>
                <w:bCs/>
                <w:spacing w:val="2"/>
                <w:sz w:val="26"/>
                <w:szCs w:val="26"/>
                <w:lang w:val="nl-NL"/>
              </w:rPr>
              <w:t xml:space="preserve"> An toàn lao động</w:t>
            </w:r>
          </w:p>
        </w:tc>
      </w:tr>
      <w:tr w:rsidR="00EA50D9" w:rsidRPr="001E3802" w14:paraId="7BE21B0A" w14:textId="77777777" w:rsidTr="004F7974">
        <w:trPr>
          <w:trHeight w:val="742"/>
        </w:trPr>
        <w:tc>
          <w:tcPr>
            <w:tcW w:w="3402" w:type="dxa"/>
            <w:vAlign w:val="center"/>
            <w:hideMark/>
          </w:tcPr>
          <w:p w14:paraId="260B2197"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An toàn lao động:  Đối với công việc xây lắp các công trình điện tại EVNHANOI.</w:t>
            </w:r>
            <w:r w:rsidRPr="001E3802">
              <w:rPr>
                <w:rFonts w:ascii="Times New Roman" w:eastAsia="Times New Roman" w:hAnsi="Times New Roman" w:cs="Times New Roman"/>
                <w:spacing w:val="2"/>
                <w:sz w:val="26"/>
                <w:szCs w:val="26"/>
                <w:lang w:val="nl-NL"/>
              </w:rPr>
              <w:br/>
              <w:t>Biện pháp an toàn lao động hợp lý, khả thi phù hợp với đề xuất về biện pháp tổ chức thi công</w:t>
            </w:r>
          </w:p>
        </w:tc>
        <w:tc>
          <w:tcPr>
            <w:tcW w:w="7088" w:type="dxa"/>
            <w:vAlign w:val="center"/>
            <w:hideMark/>
          </w:tcPr>
          <w:p w14:paraId="141472E7" w14:textId="77777777" w:rsidR="00EA50D9" w:rsidRPr="001E3802" w:rsidRDefault="00EA50D9" w:rsidP="004F7974">
            <w:pPr>
              <w:tabs>
                <w:tab w:val="left" w:pos="177"/>
              </w:tabs>
              <w:spacing w:after="0" w:line="240" w:lineRule="auto"/>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1. Người lao động phải được huấn luyện ATVSLĐ và cấp chứng nhận, thẻ an toàn lao động tại </w:t>
            </w:r>
            <w:r w:rsidRPr="001E3802">
              <w:rPr>
                <w:rFonts w:ascii="Times New Roman" w:eastAsia="Times New Roman" w:hAnsi="Times New Roman" w:cs="Times New Roman"/>
                <w:sz w:val="26"/>
                <w:szCs w:val="26"/>
                <w:lang w:val="vi-VN"/>
              </w:rPr>
              <w:t>Điều 1</w:t>
            </w:r>
            <w:r w:rsidRPr="001E3802">
              <w:rPr>
                <w:rFonts w:ascii="Times New Roman" w:eastAsia="Times New Roman" w:hAnsi="Times New Roman" w:cs="Times New Roman"/>
                <w:sz w:val="26"/>
                <w:szCs w:val="26"/>
                <w:lang w:val="nl-NL"/>
              </w:rPr>
              <w:t xml:space="preserve"> Nghị định số </w:t>
            </w:r>
            <w:r w:rsidRPr="001E3802">
              <w:rPr>
                <w:rFonts w:ascii="Times New Roman" w:eastAsia="Times New Roman" w:hAnsi="Times New Roman" w:cs="Times New Roman"/>
                <w:sz w:val="26"/>
                <w:szCs w:val="26"/>
                <w:lang w:val="vi-VN"/>
              </w:rPr>
              <w:t>140/2018/NĐ-CP</w:t>
            </w:r>
            <w:r w:rsidRPr="001E3802">
              <w:rPr>
                <w:rFonts w:ascii="Times New Roman" w:eastAsia="Times New Roman" w:hAnsi="Times New Roman" w:cs="Times New Roman"/>
                <w:sz w:val="26"/>
                <w:szCs w:val="26"/>
                <w:lang w:val="nl-NL"/>
              </w:rPr>
              <w:t xml:space="preserve"> n</w:t>
            </w:r>
            <w:r w:rsidRPr="001E3802">
              <w:rPr>
                <w:rFonts w:ascii="Times New Roman" w:eastAsia="Times New Roman" w:hAnsi="Times New Roman" w:cs="Times New Roman"/>
                <w:iCs/>
                <w:sz w:val="26"/>
                <w:szCs w:val="26"/>
                <w:lang w:val="vi-VN"/>
              </w:rPr>
              <w:t>gày </w:t>
            </w:r>
            <w:r w:rsidRPr="001E3802">
              <w:rPr>
                <w:rFonts w:ascii="Times New Roman" w:eastAsia="Times New Roman" w:hAnsi="Times New Roman" w:cs="Times New Roman"/>
                <w:iCs/>
                <w:sz w:val="26"/>
                <w:szCs w:val="26"/>
                <w:lang w:val="nl-NL"/>
              </w:rPr>
              <w:t>08</w:t>
            </w:r>
            <w:r w:rsidRPr="001E3802">
              <w:rPr>
                <w:rFonts w:ascii="Times New Roman" w:eastAsia="Times New Roman" w:hAnsi="Times New Roman" w:cs="Times New Roman"/>
                <w:iCs/>
                <w:sz w:val="26"/>
                <w:szCs w:val="26"/>
                <w:lang w:val="vi-VN"/>
              </w:rPr>
              <w:t> </w:t>
            </w:r>
            <w:r w:rsidRPr="001E3802">
              <w:rPr>
                <w:rFonts w:ascii="Times New Roman" w:eastAsia="Times New Roman" w:hAnsi="Times New Roman" w:cs="Times New Roman"/>
                <w:iCs/>
                <w:sz w:val="26"/>
                <w:szCs w:val="26"/>
                <w:lang w:val="nl-NL"/>
              </w:rPr>
              <w:t>/10/2018</w:t>
            </w:r>
            <w:r w:rsidRPr="001E3802">
              <w:rPr>
                <w:rFonts w:ascii="Times New Roman" w:eastAsia="Times New Roman" w:hAnsi="Times New Roman" w:cs="Times New Roman"/>
                <w:iCs/>
                <w:sz w:val="26"/>
                <w:szCs w:val="26"/>
                <w:lang w:val="vi-VN"/>
              </w:rPr>
              <w:t> </w:t>
            </w:r>
            <w:r w:rsidRPr="001E3802">
              <w:rPr>
                <w:rFonts w:ascii="Times New Roman" w:eastAsia="Times New Roman" w:hAnsi="Times New Roman" w:cs="Times New Roman"/>
                <w:sz w:val="26"/>
                <w:szCs w:val="26"/>
                <w:lang w:val="vi-VN"/>
              </w:rPr>
              <w:t xml:space="preserve">và Điều 24 Nghị định 44/NĐ-2016 ngày 15/5/2016; </w:t>
            </w:r>
          </w:p>
          <w:p w14:paraId="6F88C19C" w14:textId="77777777" w:rsidR="00EA50D9" w:rsidRPr="001E3802" w:rsidRDefault="00EA50D9" w:rsidP="004F7974">
            <w:pPr>
              <w:spacing w:after="0" w:line="240" w:lineRule="auto"/>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2. </w:t>
            </w:r>
            <w:bookmarkStart w:id="0" w:name="loai_1_name"/>
            <w:r w:rsidRPr="001E3802">
              <w:rPr>
                <w:rFonts w:ascii="Times New Roman" w:hAnsi="Times New Roman" w:cs="Times New Roman"/>
                <w:sz w:val="26"/>
                <w:szCs w:val="26"/>
                <w:lang w:val="nl-NL"/>
              </w:rPr>
              <w:t>Q</w:t>
            </w:r>
            <w:r w:rsidRPr="001E3802">
              <w:rPr>
                <w:rFonts w:ascii="Times New Roman" w:hAnsi="Times New Roman" w:cs="Times New Roman"/>
                <w:sz w:val="26"/>
                <w:szCs w:val="26"/>
                <w:lang w:val="en"/>
              </w:rPr>
              <w:t>uy định về bảo vệ công trình điện lực và an toàn trong lĩnh vực điện lực</w:t>
            </w:r>
            <w:bookmarkEnd w:id="0"/>
            <w:r w:rsidRPr="001E3802">
              <w:rPr>
                <w:rFonts w:ascii="Times New Roman" w:hAnsi="Times New Roman" w:cs="Times New Roman"/>
                <w:sz w:val="26"/>
                <w:szCs w:val="26"/>
                <w:lang w:val="nl-NL"/>
              </w:rPr>
              <w:t xml:space="preserve"> Thông tư </w:t>
            </w:r>
            <w:r w:rsidRPr="001E3802">
              <w:rPr>
                <w:rFonts w:ascii="Times New Roman" w:hAnsi="Times New Roman" w:cs="Times New Roman"/>
                <w:sz w:val="26"/>
                <w:szCs w:val="26"/>
              </w:rPr>
              <w:t xml:space="preserve">02/2025/TT-BCT </w:t>
            </w:r>
            <w:r w:rsidRPr="001E3802">
              <w:rPr>
                <w:rFonts w:ascii="Times New Roman" w:hAnsi="Times New Roman" w:cs="Times New Roman"/>
                <w:sz w:val="26"/>
                <w:szCs w:val="26"/>
                <w:lang w:val="nl-NL"/>
              </w:rPr>
              <w:t>ngày 1/2/2025.</w:t>
            </w:r>
          </w:p>
          <w:p w14:paraId="6C7878A0"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3. Nếu gói thầu có máy móc, thiết bị vật tư, chất có yêu cầu nghiêm ngặt về an toàn vệ sinh lao động: </w:t>
            </w:r>
          </w:p>
          <w:p w14:paraId="64B8952C"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Phải được kiểm định theo Điều 31 Luật an toàn vệ sinh lao động số 84/2015/QH13 ngày 25/6/2015; Thông tư số 36/2019/TT-BLĐTBXH ngày 30 tháng 12 năm 2019.</w:t>
            </w:r>
          </w:p>
          <w:p w14:paraId="183FAD5A"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Có </w:t>
            </w:r>
            <w:r w:rsidRPr="001E3802">
              <w:rPr>
                <w:rFonts w:ascii="Times New Roman" w:eastAsia="Times New Roman" w:hAnsi="Times New Roman" w:cs="Times New Roman"/>
                <w:spacing w:val="2"/>
                <w:sz w:val="26"/>
                <w:szCs w:val="26"/>
                <w:lang w:val="nl-NL"/>
              </w:rPr>
              <w:t xml:space="preserve">Biên bản kiểm định máy móc thiết bị thi công đối với công trình </w:t>
            </w:r>
          </w:p>
          <w:p w14:paraId="5DEA0C8B"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4. Nếu gói thầu có Thiết bị, dụng cụ điện:</w:t>
            </w:r>
          </w:p>
          <w:p w14:paraId="76F008D5"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Phải được Kiểm định theo thông tư số </w:t>
            </w:r>
            <w:r w:rsidR="00BA1CE3" w:rsidRPr="001E3802">
              <w:rPr>
                <w:rFonts w:ascii="Times New Roman" w:hAnsi="Times New Roman" w:cs="Times New Roman"/>
                <w:sz w:val="26"/>
                <w:szCs w:val="26"/>
              </w:rPr>
              <w:t>02/2025/TT-BCT</w:t>
            </w:r>
            <w:r w:rsidR="00BA1CE3" w:rsidRPr="001E3802">
              <w:rPr>
                <w:rFonts w:ascii="Times New Roman" w:hAnsi="Times New Roman" w:cs="Times New Roman"/>
                <w:sz w:val="26"/>
                <w:szCs w:val="26"/>
                <w:lang w:val="nl-NL"/>
              </w:rPr>
              <w:t xml:space="preserve"> ngày 1/2/2025</w:t>
            </w:r>
            <w:r w:rsidRPr="001E3802">
              <w:rPr>
                <w:rFonts w:ascii="Times New Roman" w:eastAsia="Times New Roman" w:hAnsi="Times New Roman" w:cs="Times New Roman"/>
                <w:sz w:val="26"/>
                <w:szCs w:val="26"/>
                <w:lang w:val="nl-NL"/>
              </w:rPr>
              <w:t>; Thí nghiệm, thử nghiệm theo Quy trình An toàn điện của Tập đoàn Điện lực Việt Nam đang hiện hành.</w:t>
            </w:r>
          </w:p>
          <w:p w14:paraId="718FD97F"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Có </w:t>
            </w:r>
            <w:r w:rsidRPr="001E3802">
              <w:rPr>
                <w:rFonts w:ascii="Times New Roman" w:eastAsia="Times New Roman" w:hAnsi="Times New Roman" w:cs="Times New Roman"/>
                <w:spacing w:val="2"/>
                <w:sz w:val="26"/>
                <w:szCs w:val="26"/>
                <w:lang w:val="nl-NL"/>
              </w:rPr>
              <w:t>Kiểm định thiết bị, dụng cụ điện</w:t>
            </w:r>
          </w:p>
          <w:p w14:paraId="3697E2BC"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i/>
                <w:sz w:val="26"/>
                <w:szCs w:val="26"/>
                <w:lang w:val="nl-NL"/>
              </w:rPr>
              <w:t xml:space="preserve">Ghi chú: nhân sự theo các quy định trên phải có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 xml:space="preserve">Thẻ an toàn điện: Nhà thầu có thể đính kèm hoặc không đính kèm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 xml:space="preserve">Thẻ an toàn điện trong E-HSDT. Trường hợp nhà thầu trúng thầu, nhà thầu phải xuất trình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Thẻ an toàn điện trước khi trao hợp đồng</w:t>
            </w:r>
          </w:p>
        </w:tc>
      </w:tr>
      <w:tr w:rsidR="00EA50D9" w:rsidRPr="001E3802" w14:paraId="2B4CA63D" w14:textId="77777777" w:rsidTr="004F7974">
        <w:trPr>
          <w:trHeight w:val="742"/>
        </w:trPr>
        <w:tc>
          <w:tcPr>
            <w:tcW w:w="3402" w:type="dxa"/>
            <w:vAlign w:val="center"/>
          </w:tcPr>
          <w:p w14:paraId="2C34392F"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Phòng cháy, chữa cháy, phòng chống cháy nổ: Biện pháp phòng cháy, chữa cháy hợp lý, khả thi, phù hợp với đề xuất về biện pháp tổ chức thi công</w:t>
            </w:r>
          </w:p>
        </w:tc>
        <w:tc>
          <w:tcPr>
            <w:tcW w:w="7088" w:type="dxa"/>
            <w:vAlign w:val="center"/>
          </w:tcPr>
          <w:p w14:paraId="6A827EF0"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6923EF6" w14:textId="77777777" w:rsidR="00EA50D9" w:rsidRPr="001E3802" w:rsidRDefault="00EA50D9" w:rsidP="00EA50D9">
      <w:pPr>
        <w:rPr>
          <w:rFonts w:ascii="Times New Roman" w:hAnsi="Times New Roman" w:cs="Times New Roman"/>
          <w:b/>
          <w:sz w:val="12"/>
          <w:szCs w:val="26"/>
          <w:lang w:val="nl-NL"/>
        </w:rPr>
      </w:pPr>
    </w:p>
    <w:p w14:paraId="2386442D" w14:textId="77777777" w:rsidR="00EA50D9" w:rsidRPr="001E3802" w:rsidRDefault="007E31A6" w:rsidP="00EA50D9">
      <w:pPr>
        <w:rPr>
          <w:rFonts w:ascii="Times New Roman" w:hAnsi="Times New Roman" w:cs="Times New Roman"/>
          <w:b/>
          <w:sz w:val="26"/>
          <w:szCs w:val="26"/>
          <w:lang w:val="nl-NL"/>
        </w:rPr>
      </w:pPr>
      <w:r w:rsidRPr="001E3802">
        <w:rPr>
          <w:rFonts w:ascii="Times New Roman" w:hAnsi="Times New Roman" w:cs="Times New Roman"/>
          <w:b/>
          <w:iCs/>
          <w:sz w:val="28"/>
          <w:szCs w:val="28"/>
          <w:lang w:val="es-ES"/>
        </w:rPr>
        <w:t>3.1</w:t>
      </w:r>
      <w:r w:rsidR="00EA50D9" w:rsidRPr="001E3802">
        <w:rPr>
          <w:rFonts w:ascii="Times New Roman" w:hAnsi="Times New Roman" w:cs="Times New Roman"/>
          <w:b/>
          <w:iCs/>
          <w:sz w:val="28"/>
          <w:szCs w:val="28"/>
          <w:lang w:val="es-ES"/>
        </w:rPr>
        <w:t>. Đánh giá theo phương pháp</w:t>
      </w:r>
      <w:r w:rsidR="00EA50D9" w:rsidRPr="001E3802" w:rsidDel="00BE4476">
        <w:rPr>
          <w:rFonts w:ascii="Times New Roman" w:hAnsi="Times New Roman" w:cs="Times New Roman"/>
          <w:b/>
          <w:iCs/>
          <w:sz w:val="28"/>
          <w:szCs w:val="28"/>
          <w:lang w:val="es-ES"/>
        </w:rPr>
        <w:t xml:space="preserve"> </w:t>
      </w:r>
      <w:r w:rsidR="00EA50D9" w:rsidRPr="001E3802">
        <w:rPr>
          <w:rFonts w:ascii="Times New Roman" w:hAnsi="Times New Roman" w:cs="Times New Roman"/>
          <w:b/>
          <w:iCs/>
          <w:sz w:val="28"/>
          <w:szCs w:val="28"/>
          <w:lang w:val="es-ES"/>
        </w:rPr>
        <w:t>đạt/không đạt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EA50D9" w:rsidRPr="001E3802" w14:paraId="188A3452" w14:textId="77777777" w:rsidTr="004F7974">
        <w:trPr>
          <w:trHeight w:val="450"/>
        </w:trPr>
        <w:tc>
          <w:tcPr>
            <w:tcW w:w="10490" w:type="dxa"/>
            <w:gridSpan w:val="4"/>
            <w:vMerge w:val="restart"/>
            <w:vAlign w:val="center"/>
            <w:hideMark/>
          </w:tcPr>
          <w:p w14:paraId="70F23FE5"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lang w:val="nl-NL"/>
              </w:rPr>
            </w:pPr>
            <w:r w:rsidRPr="001E3802">
              <w:rPr>
                <w:rFonts w:ascii="Times New Roman" w:eastAsia="Times New Roman" w:hAnsi="Times New Roman" w:cs="Times New Roman"/>
                <w:b/>
                <w:bCs/>
                <w:spacing w:val="2"/>
                <w:sz w:val="26"/>
                <w:szCs w:val="26"/>
                <w:lang w:val="nl-NL"/>
              </w:rPr>
              <w:t>Bảng Tiêu chuẩn đánh giá kỹ thuật</w:t>
            </w:r>
          </w:p>
        </w:tc>
      </w:tr>
      <w:tr w:rsidR="00EA50D9" w:rsidRPr="001E3802" w14:paraId="45209706" w14:textId="77777777" w:rsidTr="004F7974">
        <w:trPr>
          <w:trHeight w:val="450"/>
        </w:trPr>
        <w:tc>
          <w:tcPr>
            <w:tcW w:w="10490" w:type="dxa"/>
            <w:gridSpan w:val="4"/>
            <w:vMerge/>
            <w:vAlign w:val="center"/>
            <w:hideMark/>
          </w:tcPr>
          <w:p w14:paraId="0905F8A5"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lang w:val="nl-NL"/>
              </w:rPr>
            </w:pPr>
          </w:p>
        </w:tc>
      </w:tr>
      <w:tr w:rsidR="00EA50D9" w:rsidRPr="001E3802" w14:paraId="0E0E57F3" w14:textId="77777777" w:rsidTr="004F7974">
        <w:trPr>
          <w:trHeight w:val="336"/>
        </w:trPr>
        <w:tc>
          <w:tcPr>
            <w:tcW w:w="714" w:type="dxa"/>
            <w:vAlign w:val="center"/>
            <w:hideMark/>
          </w:tcPr>
          <w:p w14:paraId="0E4EAD2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STT</w:t>
            </w:r>
          </w:p>
        </w:tc>
        <w:tc>
          <w:tcPr>
            <w:tcW w:w="2688" w:type="dxa"/>
            <w:vAlign w:val="center"/>
            <w:hideMark/>
          </w:tcPr>
          <w:p w14:paraId="7B558130"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Nội dung yêu cầu</w:t>
            </w:r>
          </w:p>
        </w:tc>
        <w:tc>
          <w:tcPr>
            <w:tcW w:w="3969" w:type="dxa"/>
            <w:vAlign w:val="center"/>
            <w:hideMark/>
          </w:tcPr>
          <w:p w14:paraId="1A4A0E5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Đạt</w:t>
            </w:r>
          </w:p>
        </w:tc>
        <w:tc>
          <w:tcPr>
            <w:tcW w:w="3119" w:type="dxa"/>
            <w:vAlign w:val="center"/>
            <w:hideMark/>
          </w:tcPr>
          <w:p w14:paraId="2614FBD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Không đạt</w:t>
            </w:r>
          </w:p>
        </w:tc>
      </w:tr>
      <w:tr w:rsidR="00EA50D9" w:rsidRPr="001E3802" w14:paraId="51F73151" w14:textId="77777777" w:rsidTr="004F7974">
        <w:trPr>
          <w:trHeight w:val="495"/>
        </w:trPr>
        <w:tc>
          <w:tcPr>
            <w:tcW w:w="10490" w:type="dxa"/>
            <w:gridSpan w:val="4"/>
            <w:vAlign w:val="center"/>
            <w:hideMark/>
          </w:tcPr>
          <w:p w14:paraId="5750CDE2"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lang w:val="vi-VN"/>
              </w:rPr>
            </w:pPr>
            <w:r w:rsidRPr="001E3802">
              <w:rPr>
                <w:rFonts w:ascii="Times New Roman" w:eastAsia="Times New Roman" w:hAnsi="Times New Roman" w:cs="Times New Roman"/>
                <w:b/>
                <w:bCs/>
                <w:spacing w:val="2"/>
                <w:sz w:val="26"/>
                <w:szCs w:val="26"/>
              </w:rPr>
              <w:t>1. Mức độ đáp ứng yêu cầu kỹ thuật</w:t>
            </w:r>
          </w:p>
        </w:tc>
      </w:tr>
      <w:tr w:rsidR="00F26CB2" w:rsidRPr="001E3802" w14:paraId="16496811" w14:textId="77777777" w:rsidTr="00831B4C">
        <w:trPr>
          <w:trHeight w:val="1344"/>
        </w:trPr>
        <w:tc>
          <w:tcPr>
            <w:tcW w:w="714" w:type="dxa"/>
            <w:vAlign w:val="center"/>
          </w:tcPr>
          <w:p w14:paraId="132BBE94" w14:textId="77777777" w:rsidR="00F26CB2" w:rsidRPr="001E3802" w:rsidRDefault="00F26CB2" w:rsidP="00F26CB2">
            <w:pPr>
              <w:widowControl w:val="0"/>
              <w:spacing w:after="0" w:line="264" w:lineRule="auto"/>
              <w:jc w:val="center"/>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1.1</w:t>
            </w:r>
          </w:p>
        </w:tc>
        <w:tc>
          <w:tcPr>
            <w:tcW w:w="2688" w:type="dxa"/>
            <w:vAlign w:val="center"/>
          </w:tcPr>
          <w:p w14:paraId="103AF88E" w14:textId="77777777" w:rsidR="00F26CB2" w:rsidRPr="001E3802" w:rsidRDefault="00F26CB2" w:rsidP="00F26CB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spacing w:val="3"/>
                <w:sz w:val="26"/>
                <w:szCs w:val="26"/>
                <w:shd w:val="clear" w:color="auto" w:fill="FFFFFF"/>
              </w:rPr>
              <w:t>Đáp ứng yêu cầu về vật tư thiết bị do nhà thầu cấp (Vật tư thiết bị thuộc danh mục VTTB chính của Tổng Công ty ban hành)</w:t>
            </w:r>
            <w:r w:rsidRPr="001E3802">
              <w:rPr>
                <w:rFonts w:ascii="Times New Roman" w:hAnsi="Times New Roman" w:cs="Times New Roman"/>
                <w:spacing w:val="3"/>
                <w:sz w:val="26"/>
                <w:szCs w:val="26"/>
                <w:shd w:val="clear" w:color="auto" w:fill="FFFFFF"/>
                <w:vertAlign w:val="superscript"/>
              </w:rPr>
              <w:t>(1)</w:t>
            </w:r>
            <w:r w:rsidRPr="001E3802">
              <w:rPr>
                <w:rFonts w:ascii="Times New Roman" w:hAnsi="Times New Roman" w:cs="Times New Roman"/>
                <w:spacing w:val="3"/>
                <w:sz w:val="26"/>
                <w:szCs w:val="26"/>
                <w:shd w:val="clear" w:color="auto" w:fill="FFFFFF"/>
              </w:rPr>
              <w:t xml:space="preserve"> và hoặc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w:t>
            </w:r>
          </w:p>
        </w:tc>
        <w:tc>
          <w:tcPr>
            <w:tcW w:w="3969" w:type="dxa"/>
          </w:tcPr>
          <w:p w14:paraId="415E0952" w14:textId="77777777" w:rsidR="00F26CB2" w:rsidRPr="001E3802" w:rsidRDefault="00F26CB2" w:rsidP="00070C5C">
            <w:pPr>
              <w:spacing w:before="80" w:after="80"/>
              <w:ind w:right="173"/>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rPr>
              <w:t xml:space="preserve">i) </w:t>
            </w:r>
            <w:r w:rsidRPr="001E3802">
              <w:rPr>
                <w:rFonts w:ascii="Times New Roman" w:hAnsi="Times New Roman" w:cs="Times New Roman"/>
                <w:color w:val="000000"/>
                <w:sz w:val="26"/>
                <w:szCs w:val="26"/>
                <w:lang w:val="vi-VN"/>
              </w:rPr>
              <w:t>Có cam kết các đặc tính, thông số kỹ thuật của hàng hoá chào thầu theo đúng yêu cầu trong E-HSMT với các thông số kỹ thuật đáp ứng yêu cầu của E-HSMT</w:t>
            </w:r>
          </w:p>
          <w:p w14:paraId="4F986F4C" w14:textId="77777777" w:rsidR="00F26CB2" w:rsidRPr="001E3802" w:rsidRDefault="00F26CB2" w:rsidP="00070C5C">
            <w:pPr>
              <w:widowControl w:val="0"/>
              <w:tabs>
                <w:tab w:val="right" w:pos="7254"/>
              </w:tabs>
              <w:spacing w:before="60" w:after="60"/>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t>ii)</w:t>
            </w:r>
            <w:r w:rsidRPr="001E3802">
              <w:rPr>
                <w:rFonts w:ascii="Times New Roman" w:hAnsi="Times New Roman" w:cs="Times New Roman"/>
                <w:color w:val="000000"/>
                <w:sz w:val="26"/>
                <w:szCs w:val="26"/>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E3802">
              <w:rPr>
                <w:rFonts w:ascii="Times New Roman" w:hAnsi="Times New Roman" w:cs="Times New Roman"/>
                <w:color w:val="000000"/>
                <w:sz w:val="26"/>
                <w:szCs w:val="26"/>
                <w:lang w:val="vi-VN"/>
              </w:rPr>
              <w:t xml:space="preserve"> của E-HSMT</w:t>
            </w:r>
            <w:r w:rsidRPr="001E3802">
              <w:rPr>
                <w:rFonts w:ascii="Times New Roman" w:hAnsi="Times New Roman" w:cs="Times New Roman"/>
                <w:color w:val="000000"/>
                <w:sz w:val="26"/>
                <w:szCs w:val="26"/>
              </w:rPr>
              <w:t>.</w:t>
            </w:r>
          </w:p>
          <w:p w14:paraId="25F28EA7"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rPr>
              <w:t>ii</w:t>
            </w:r>
            <w:r w:rsidRPr="001E3802">
              <w:rPr>
                <w:rFonts w:ascii="Times New Roman" w:hAnsi="Times New Roman" w:cs="Times New Roman"/>
                <w:color w:val="000000"/>
                <w:sz w:val="26"/>
                <w:szCs w:val="26"/>
                <w:lang w:val="vi-VN"/>
              </w:rPr>
              <w:t>i</w:t>
            </w:r>
            <w:r w:rsidRPr="001E3802">
              <w:rPr>
                <w:rFonts w:ascii="Times New Roman" w:hAnsi="Times New Roman" w:cs="Times New Roman"/>
                <w:color w:val="000000"/>
                <w:sz w:val="26"/>
                <w:szCs w:val="26"/>
              </w:rPr>
              <w:t>) Cung cấp đầy đủ các biên bản thử nghiệm như đã yêu cầu trong Chương V “Yêu cầu kỹ thuật”</w:t>
            </w:r>
            <w:r w:rsidRPr="001E3802">
              <w:rPr>
                <w:rFonts w:ascii="Times New Roman" w:hAnsi="Times New Roman" w:cs="Times New Roman"/>
                <w:color w:val="000000"/>
                <w:sz w:val="26"/>
                <w:szCs w:val="26"/>
                <w:lang w:val="vi-VN"/>
              </w:rPr>
              <w:t xml:space="preserve"> của E-HSMT</w:t>
            </w:r>
          </w:p>
          <w:p w14:paraId="6557608D"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rPr>
              <w:t>iv) Có chứng chỉ ISO 900X của nhà sản xuất (còn hiệu lực).</w:t>
            </w:r>
          </w:p>
          <w:p w14:paraId="641FF0C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 xml:space="preserve">vi) </w:t>
            </w:r>
            <w:r w:rsidRPr="001E3802">
              <w:rPr>
                <w:rFonts w:ascii="Times New Roman" w:hAnsi="Times New Roman" w:cs="Times New Roman"/>
                <w:color w:val="000000"/>
                <w:sz w:val="26"/>
                <w:szCs w:val="26"/>
              </w:rPr>
              <w:t>Độ tin cậy của hàng hóa</w:t>
            </w:r>
          </w:p>
          <w:p w14:paraId="386560FB"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 xml:space="preserve">-Với các hàng hóa vận hành trên hệ thống điện </w:t>
            </w:r>
            <w:r w:rsidRPr="001E3802">
              <w:rPr>
                <w:rFonts w:ascii="Times New Roman" w:hAnsi="Times New Roman" w:cs="Times New Roman"/>
                <w:color w:val="000000"/>
                <w:sz w:val="26"/>
                <w:szCs w:val="26"/>
              </w:rPr>
              <w:t>(</w:t>
            </w:r>
            <w:r w:rsidRPr="001E3802">
              <w:rPr>
                <w:rFonts w:ascii="Times New Roman" w:hAnsi="Times New Roman" w:cs="Times New Roman"/>
                <w:i/>
                <w:color w:val="000000"/>
                <w:sz w:val="26"/>
                <w:szCs w:val="26"/>
              </w:rPr>
              <w:t>không áp dụng với phụ kiện, vật liệu phụ trợ)</w:t>
            </w:r>
            <w:r w:rsidRPr="001E3802">
              <w:rPr>
                <w:rFonts w:ascii="Times New Roman" w:hAnsi="Times New Roman" w:cs="Times New Roman"/>
                <w:color w:val="000000"/>
                <w:sz w:val="26"/>
                <w:szCs w:val="26"/>
              </w:rPr>
              <w:t>:</w:t>
            </w:r>
          </w:p>
          <w:p w14:paraId="244650BB" w14:textId="77777777" w:rsidR="00F26CB2" w:rsidRPr="001E3802" w:rsidRDefault="00F26CB2" w:rsidP="00070C5C">
            <w:pPr>
              <w:widowControl w:val="0"/>
              <w:tabs>
                <w:tab w:val="left" w:pos="851"/>
              </w:tabs>
              <w:spacing w:line="264" w:lineRule="auto"/>
              <w:jc w:val="both"/>
              <w:rPr>
                <w:rFonts w:ascii="Times New Roman" w:hAnsi="Times New Roman" w:cs="Times New Roman"/>
                <w:color w:val="000000"/>
                <w:sz w:val="26"/>
                <w:szCs w:val="26"/>
                <w:u w:val="single"/>
              </w:rPr>
            </w:pPr>
            <w:r w:rsidRPr="001E3802">
              <w:rPr>
                <w:rFonts w:ascii="Times New Roman" w:hAnsi="Times New Roman" w:cs="Times New Roman"/>
                <w:b/>
                <w:color w:val="000000"/>
                <w:sz w:val="26"/>
                <w:szCs w:val="26"/>
              </w:rPr>
              <w:t>+</w:t>
            </w:r>
            <w:r w:rsidRPr="001E3802">
              <w:rPr>
                <w:rFonts w:ascii="Times New Roman" w:hAnsi="Times New Roman" w:cs="Times New Roman"/>
                <w:color w:val="000000"/>
                <w:sz w:val="26"/>
                <w:szCs w:val="26"/>
              </w:rPr>
              <w:t xml:space="preserve"> Nhà thầu cung cấp xác nhận vận hành thành công của tối thiểu 01 đơn vị quản lý vận hành cho hàng hóa chào thầu đã vận hành trên hệ thống điện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w:t>
            </w:r>
          </w:p>
          <w:p w14:paraId="3893DDB7"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p>
          <w:p w14:paraId="1BAD8FC6"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-Với các hàng hóa không vận hành trên hệ thống điện:</w:t>
            </w:r>
          </w:p>
          <w:p w14:paraId="6C714DAF" w14:textId="77777777" w:rsidR="00F26CB2" w:rsidRPr="001E3802" w:rsidRDefault="00F26CB2"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sz w:val="26"/>
                <w:szCs w:val="26"/>
              </w:rPr>
              <w:t xml:space="preserve">Nhà thầu cung cấp xác nhận vận hành thành công của tối thiểu 01 đơn vị quản lý vận hành cho hàng hóa </w:t>
            </w:r>
            <w:r w:rsidRPr="001E3802">
              <w:rPr>
                <w:rFonts w:ascii="Times New Roman" w:hAnsi="Times New Roman" w:cs="Times New Roman"/>
                <w:color w:val="000000"/>
                <w:sz w:val="26"/>
                <w:szCs w:val="26"/>
              </w:rPr>
              <w:lastRenderedPageBreak/>
              <w:t>chào thầu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 (</w:t>
            </w:r>
            <w:r w:rsidRPr="001E3802">
              <w:rPr>
                <w:rFonts w:ascii="Times New Roman" w:hAnsi="Times New Roman" w:cs="Times New Roman"/>
                <w:i/>
                <w:color w:val="000000"/>
                <w:spacing w:val="2"/>
                <w:sz w:val="26"/>
                <w:szCs w:val="26"/>
                <w:lang w:val="es-ES"/>
              </w:rPr>
              <w:t>Không áp dụng quy định xác nhận vận hành thành công đối với hàng hóa thông thường, thông dụng, sẵn có trên thị trường</w:t>
            </w:r>
            <w:r w:rsidRPr="001E3802">
              <w:rPr>
                <w:rFonts w:ascii="Times New Roman" w:hAnsi="Times New Roman" w:cs="Times New Roman"/>
                <w:color w:val="000000"/>
                <w:sz w:val="26"/>
                <w:szCs w:val="26"/>
              </w:rPr>
              <w:t>)</w:t>
            </w:r>
          </w:p>
        </w:tc>
        <w:tc>
          <w:tcPr>
            <w:tcW w:w="3119" w:type="dxa"/>
          </w:tcPr>
          <w:p w14:paraId="51BE199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lastRenderedPageBreak/>
              <w:t xml:space="preserve">i) Không có cam kết hoặc có cam kết nhưng không đáp ứng các đặc tính, thông số kỹ thuật của hàng hoá chào thầu theo đúng yêu cầu trong E-HSMT </w:t>
            </w:r>
          </w:p>
          <w:p w14:paraId="04E8F97F"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Hoặc</w:t>
            </w:r>
          </w:p>
          <w:p w14:paraId="78B83AB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t xml:space="preserve">ii) </w:t>
            </w:r>
            <w:r w:rsidRPr="001E3802">
              <w:rPr>
                <w:rFonts w:ascii="Times New Roman" w:hAnsi="Times New Roman" w:cs="Times New Roman"/>
                <w:color w:val="000000"/>
                <w:sz w:val="26"/>
                <w:szCs w:val="26"/>
              </w:rPr>
              <w:t xml:space="preserve">Không </w:t>
            </w:r>
            <w:r w:rsidRPr="001E3802">
              <w:rPr>
                <w:rFonts w:ascii="Times New Roman" w:hAnsi="Times New Roman" w:cs="Times New Roman"/>
                <w:color w:val="000000"/>
                <w:sz w:val="26"/>
                <w:szCs w:val="26"/>
                <w:lang w:val="vi-VN"/>
              </w:rPr>
              <w:t>c</w:t>
            </w:r>
            <w:r w:rsidRPr="001E3802">
              <w:rPr>
                <w:rFonts w:ascii="Times New Roman" w:hAnsi="Times New Roman" w:cs="Times New Roman"/>
                <w:color w:val="000000"/>
                <w:sz w:val="26"/>
                <w:szCs w:val="26"/>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EB1D73F"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i/>
                <w:color w:val="000000"/>
                <w:sz w:val="26"/>
                <w:szCs w:val="26"/>
              </w:rPr>
              <w:t>Hoặc</w:t>
            </w:r>
          </w:p>
          <w:p w14:paraId="179B7876"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color w:val="000000"/>
                <w:sz w:val="26"/>
                <w:szCs w:val="26"/>
                <w:lang w:val="vi-VN"/>
              </w:rPr>
              <w:t xml:space="preserve">iii) Không </w:t>
            </w:r>
            <w:r w:rsidRPr="001E3802">
              <w:rPr>
                <w:rFonts w:ascii="Times New Roman" w:hAnsi="Times New Roman" w:cs="Times New Roman"/>
                <w:color w:val="000000"/>
                <w:sz w:val="26"/>
                <w:szCs w:val="26"/>
              </w:rPr>
              <w:t>cung cấp đầy đủ các biên bản thử nghiệm như đã yêu cầu trong Chương V “Yêu cầu kỹ thuật”</w:t>
            </w:r>
            <w:r w:rsidRPr="001E3802">
              <w:rPr>
                <w:rFonts w:ascii="Times New Roman" w:hAnsi="Times New Roman" w:cs="Times New Roman"/>
                <w:color w:val="000000"/>
                <w:sz w:val="26"/>
                <w:szCs w:val="26"/>
                <w:lang w:val="vi-VN"/>
              </w:rPr>
              <w:t xml:space="preserve"> của E-HSMT.</w:t>
            </w:r>
          </w:p>
          <w:p w14:paraId="426901E9"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i/>
                <w:color w:val="000000"/>
                <w:sz w:val="26"/>
                <w:szCs w:val="26"/>
              </w:rPr>
              <w:t>Hoặc</w:t>
            </w:r>
          </w:p>
          <w:p w14:paraId="517B2694"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lang w:val="vi-VN"/>
              </w:rPr>
              <w:t xml:space="preserve">iv) </w:t>
            </w:r>
            <w:r w:rsidRPr="001E3802">
              <w:rPr>
                <w:rFonts w:ascii="Times New Roman" w:hAnsi="Times New Roman" w:cs="Times New Roman"/>
                <w:color w:val="000000"/>
                <w:sz w:val="26"/>
                <w:szCs w:val="26"/>
              </w:rPr>
              <w:t>Không có chứng chỉ ISO 900X của nhà sản xuất (còn hiệu lực</w:t>
            </w:r>
            <w:r w:rsidRPr="001E3802">
              <w:rPr>
                <w:rFonts w:ascii="Times New Roman" w:hAnsi="Times New Roman" w:cs="Times New Roman"/>
                <w:color w:val="000000"/>
                <w:sz w:val="26"/>
                <w:szCs w:val="26"/>
                <w:lang w:val="vi-VN"/>
              </w:rPr>
              <w:t>).</w:t>
            </w:r>
          </w:p>
          <w:p w14:paraId="7C83DAEC"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Hoặc</w:t>
            </w:r>
          </w:p>
          <w:p w14:paraId="697283CC" w14:textId="77777777" w:rsidR="00F26CB2" w:rsidRPr="001E3802" w:rsidRDefault="00F26CB2" w:rsidP="00070C5C">
            <w:pPr>
              <w:widowControl w:val="0"/>
              <w:tabs>
                <w:tab w:val="left" w:pos="851"/>
              </w:tabs>
              <w:spacing w:after="120"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 xml:space="preserve">- Với các hàng hóa vận hành trên hệ thống điện </w:t>
            </w:r>
            <w:r w:rsidRPr="001E3802">
              <w:rPr>
                <w:rFonts w:ascii="Times New Roman" w:hAnsi="Times New Roman" w:cs="Times New Roman"/>
                <w:i/>
                <w:color w:val="000000"/>
                <w:sz w:val="26"/>
                <w:szCs w:val="26"/>
              </w:rPr>
              <w:t>(không áp dụng với phụ kiện, vật liệu phụ trợ)</w:t>
            </w:r>
            <w:r w:rsidRPr="001E3802">
              <w:rPr>
                <w:rFonts w:ascii="Times New Roman" w:hAnsi="Times New Roman" w:cs="Times New Roman"/>
                <w:b/>
                <w:color w:val="000000"/>
                <w:sz w:val="26"/>
                <w:szCs w:val="26"/>
              </w:rPr>
              <w:t>:</w:t>
            </w:r>
          </w:p>
          <w:p w14:paraId="693710E2"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vertAlign w:val="superscript"/>
              </w:rPr>
            </w:pPr>
            <w:r w:rsidRPr="001E3802">
              <w:rPr>
                <w:rFonts w:ascii="Times New Roman" w:hAnsi="Times New Roman" w:cs="Times New Roman"/>
                <w:color w:val="000000"/>
                <w:sz w:val="26"/>
                <w:szCs w:val="26"/>
              </w:rPr>
              <w:t xml:space="preserve">+ Nhà thầu không cung cấp xác nhận vận hành thành công của tối thiểu 01 đơn vị quản lý vận hành cho hàng </w:t>
            </w:r>
            <w:r w:rsidRPr="001E3802">
              <w:rPr>
                <w:rFonts w:ascii="Times New Roman" w:hAnsi="Times New Roman" w:cs="Times New Roman"/>
                <w:color w:val="000000"/>
                <w:sz w:val="26"/>
                <w:szCs w:val="26"/>
              </w:rPr>
              <w:lastRenderedPageBreak/>
              <w:t>hóa chào thầu đã vận hành trên hệ thống điện trong thời gian từ 2 năm trở lên</w:t>
            </w:r>
            <w:r w:rsidRPr="001E3802">
              <w:rPr>
                <w:rFonts w:ascii="Times New Roman" w:hAnsi="Times New Roman" w:cs="Times New Roman"/>
                <w:color w:val="000000"/>
                <w:sz w:val="26"/>
                <w:szCs w:val="26"/>
                <w:vertAlign w:val="superscript"/>
              </w:rPr>
              <w:t>(2)</w:t>
            </w:r>
          </w:p>
          <w:p w14:paraId="008F9DE6"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-Với các hàng hóa không vận hành trên hệ thống điện:</w:t>
            </w:r>
          </w:p>
          <w:p w14:paraId="20A93455" w14:textId="77777777" w:rsidR="00F26CB2" w:rsidRPr="001E3802" w:rsidRDefault="00F26CB2"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sz w:val="26"/>
                <w:szCs w:val="26"/>
              </w:rPr>
              <w:t>Nhà thầu không cung cấp xác nhận vận hành thành công của tối thiểu 01 đơn vị quản lý vận hành cho hàng hóa chào thầu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 (</w:t>
            </w:r>
            <w:r w:rsidRPr="001E3802">
              <w:rPr>
                <w:rFonts w:ascii="Times New Roman" w:hAnsi="Times New Roman" w:cs="Times New Roman"/>
                <w:i/>
                <w:color w:val="000000"/>
                <w:spacing w:val="2"/>
                <w:sz w:val="26"/>
                <w:szCs w:val="26"/>
                <w:lang w:val="es-ES"/>
              </w:rPr>
              <w:t>Không áp dụng quy định xác nhận vận hành thành công đối với hàng hóa thông thường, thông dụng, sẵn có trên thị trường</w:t>
            </w:r>
            <w:r w:rsidRPr="001E3802">
              <w:rPr>
                <w:rFonts w:ascii="Times New Roman" w:hAnsi="Times New Roman" w:cs="Times New Roman"/>
                <w:color w:val="000000"/>
                <w:sz w:val="26"/>
                <w:szCs w:val="26"/>
              </w:rPr>
              <w:t xml:space="preserve">) </w:t>
            </w:r>
          </w:p>
        </w:tc>
      </w:tr>
      <w:tr w:rsidR="00F26CB2" w:rsidRPr="001E3802" w14:paraId="24901098" w14:textId="77777777" w:rsidTr="004F7974">
        <w:trPr>
          <w:trHeight w:val="1344"/>
        </w:trPr>
        <w:tc>
          <w:tcPr>
            <w:tcW w:w="714" w:type="dxa"/>
            <w:vAlign w:val="center"/>
          </w:tcPr>
          <w:p w14:paraId="192A0239" w14:textId="77777777" w:rsidR="00F26CB2" w:rsidRPr="001E3802" w:rsidRDefault="00F26CB2" w:rsidP="00F26CB2">
            <w:pPr>
              <w:widowControl w:val="0"/>
              <w:spacing w:after="0" w:line="264" w:lineRule="auto"/>
              <w:jc w:val="center"/>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1.2</w:t>
            </w:r>
          </w:p>
        </w:tc>
        <w:tc>
          <w:tcPr>
            <w:tcW w:w="2688" w:type="dxa"/>
            <w:vAlign w:val="center"/>
          </w:tcPr>
          <w:p w14:paraId="7BA3FCB6" w14:textId="14F30EB4" w:rsidR="00F26CB2" w:rsidRPr="001E3802" w:rsidRDefault="00F26CB2" w:rsidP="00EE34EF">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Các loại vật liệu: </w:t>
            </w:r>
            <w:r w:rsidR="00D45509">
              <w:rPr>
                <w:rFonts w:ascii="Times New Roman" w:eastAsia="Times New Roman" w:hAnsi="Times New Roman" w:cs="Times New Roman"/>
                <w:spacing w:val="2"/>
                <w:sz w:val="26"/>
                <w:szCs w:val="26"/>
              </w:rPr>
              <w:t xml:space="preserve">vật </w:t>
            </w:r>
            <w:r w:rsidRPr="001E3802">
              <w:rPr>
                <w:rFonts w:ascii="Times New Roman" w:eastAsia="Times New Roman" w:hAnsi="Times New Roman" w:cs="Times New Roman"/>
                <w:spacing w:val="2"/>
                <w:sz w:val="26"/>
                <w:szCs w:val="26"/>
              </w:rPr>
              <w:t xml:space="preserve">liệu phụ, sơn chống </w:t>
            </w:r>
            <w:r w:rsidR="00D45509">
              <w:rPr>
                <w:rFonts w:ascii="Times New Roman" w:eastAsia="Times New Roman" w:hAnsi="Times New Roman" w:cs="Times New Roman"/>
                <w:spacing w:val="2"/>
                <w:sz w:val="26"/>
                <w:szCs w:val="26"/>
              </w:rPr>
              <w:t>rỉ</w:t>
            </w:r>
            <w:r w:rsidRPr="001E3802">
              <w:rPr>
                <w:rFonts w:ascii="Times New Roman" w:eastAsia="Times New Roman" w:hAnsi="Times New Roman" w:cs="Times New Roman"/>
                <w:spacing w:val="2"/>
                <w:sz w:val="26"/>
                <w:szCs w:val="26"/>
              </w:rPr>
              <w:t xml:space="preserve"> …</w:t>
            </w:r>
          </w:p>
        </w:tc>
        <w:tc>
          <w:tcPr>
            <w:tcW w:w="3969" w:type="dxa"/>
            <w:vAlign w:val="center"/>
          </w:tcPr>
          <w:p w14:paraId="5D22DCEC"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cấp hàng hoặc hợp đồng nguyên tắc.</w:t>
            </w:r>
          </w:p>
        </w:tc>
        <w:tc>
          <w:tcPr>
            <w:tcW w:w="3119" w:type="dxa"/>
            <w:vAlign w:val="center"/>
          </w:tcPr>
          <w:p w14:paraId="1D822347"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cam kết hoặc hợp đồng nguyên tắc.</w:t>
            </w:r>
          </w:p>
        </w:tc>
      </w:tr>
      <w:tr w:rsidR="00F26CB2" w:rsidRPr="001E3802" w14:paraId="2047CC79" w14:textId="77777777" w:rsidTr="004F7974">
        <w:trPr>
          <w:trHeight w:val="828"/>
        </w:trPr>
        <w:tc>
          <w:tcPr>
            <w:tcW w:w="3402" w:type="dxa"/>
            <w:gridSpan w:val="2"/>
            <w:vAlign w:val="center"/>
            <w:hideMark/>
          </w:tcPr>
          <w:p w14:paraId="45D95ABB"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3E7A84A9" w14:textId="77777777" w:rsidR="00F26CB2" w:rsidRPr="001E3802" w:rsidRDefault="007D3BA4"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được xác định là đạt</w:t>
            </w:r>
          </w:p>
        </w:tc>
        <w:tc>
          <w:tcPr>
            <w:tcW w:w="3119" w:type="dxa"/>
            <w:vAlign w:val="center"/>
            <w:hideMark/>
          </w:tcPr>
          <w:p w14:paraId="7D40213B" w14:textId="77777777" w:rsidR="00F26CB2" w:rsidRPr="001E3802" w:rsidRDefault="007D3BA4"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16DE8184" w14:textId="77777777" w:rsidTr="004F7974">
        <w:trPr>
          <w:trHeight w:val="756"/>
        </w:trPr>
        <w:tc>
          <w:tcPr>
            <w:tcW w:w="10490" w:type="dxa"/>
            <w:gridSpan w:val="4"/>
            <w:vAlign w:val="center"/>
            <w:hideMark/>
          </w:tcPr>
          <w:p w14:paraId="7D7BF121" w14:textId="77777777" w:rsidR="00F26CB2" w:rsidRPr="001E3802" w:rsidRDefault="00D906A7" w:rsidP="00D906A7">
            <w:pPr>
              <w:widowControl w:val="0"/>
              <w:spacing w:after="0" w:line="264" w:lineRule="auto"/>
              <w:rPr>
                <w:rFonts w:ascii="Times New Roman" w:eastAsia="Times New Roman" w:hAnsi="Times New Roman" w:cs="Times New Roman"/>
                <w:b/>
                <w:bCs/>
                <w:i/>
                <w:spacing w:val="2"/>
                <w:sz w:val="26"/>
                <w:szCs w:val="26"/>
              </w:rPr>
            </w:pPr>
            <w:r w:rsidRPr="001E3802">
              <w:rPr>
                <w:rFonts w:ascii="Times New Roman" w:eastAsia="Times New Roman" w:hAnsi="Times New Roman" w:cs="Times New Roman"/>
                <w:b/>
                <w:bCs/>
                <w:spacing w:val="2"/>
                <w:sz w:val="26"/>
                <w:szCs w:val="26"/>
              </w:rPr>
              <w:t>2. Giải pháp kỹ thuật</w:t>
            </w:r>
          </w:p>
        </w:tc>
      </w:tr>
      <w:tr w:rsidR="00F26CB2" w:rsidRPr="001E3802" w14:paraId="013E4DFE" w14:textId="77777777" w:rsidTr="004F7974">
        <w:trPr>
          <w:trHeight w:val="2016"/>
        </w:trPr>
        <w:tc>
          <w:tcPr>
            <w:tcW w:w="714" w:type="dxa"/>
            <w:vAlign w:val="center"/>
            <w:hideMark/>
          </w:tcPr>
          <w:p w14:paraId="711B689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2.1</w:t>
            </w:r>
          </w:p>
        </w:tc>
        <w:tc>
          <w:tcPr>
            <w:tcW w:w="2688" w:type="dxa"/>
            <w:vAlign w:val="center"/>
            <w:hideMark/>
          </w:tcPr>
          <w:p w14:paraId="438929B3"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001189C7"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giải pháp kỹ thuật hợp lý, phù hợp việc tổ chức mặt bằng công trường.</w:t>
            </w:r>
          </w:p>
        </w:tc>
        <w:tc>
          <w:tcPr>
            <w:tcW w:w="3119" w:type="dxa"/>
            <w:vAlign w:val="center"/>
            <w:hideMark/>
          </w:tcPr>
          <w:p w14:paraId="3BDF514A"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giải pháp kỹ thuật hợp lý, phù hợp việc tổ chức mặt bằng công trường.</w:t>
            </w:r>
          </w:p>
        </w:tc>
      </w:tr>
      <w:tr w:rsidR="00F26CB2" w:rsidRPr="001E3802" w14:paraId="3838F939" w14:textId="77777777" w:rsidTr="004F7974">
        <w:trPr>
          <w:trHeight w:val="274"/>
        </w:trPr>
        <w:tc>
          <w:tcPr>
            <w:tcW w:w="714" w:type="dxa"/>
            <w:vAlign w:val="center"/>
            <w:hideMark/>
          </w:tcPr>
          <w:p w14:paraId="4E42BCA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2.2</w:t>
            </w:r>
          </w:p>
        </w:tc>
        <w:tc>
          <w:tcPr>
            <w:tcW w:w="2688" w:type="dxa"/>
            <w:vAlign w:val="center"/>
            <w:hideMark/>
          </w:tcPr>
          <w:p w14:paraId="714D038D"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Giải pháp phá dỡ, tháo dỡ, vận chuyển, thu hồi các VTTB của công trình cũ.</w:t>
            </w:r>
          </w:p>
        </w:tc>
        <w:tc>
          <w:tcPr>
            <w:tcW w:w="3969" w:type="dxa"/>
            <w:vAlign w:val="center"/>
            <w:hideMark/>
          </w:tcPr>
          <w:p w14:paraId="328E2133"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giải pháp kỹ thuật hợp lý, phù hợp với điều kiện biện pháp thi công, tiến độ thi công và hiện trạng công trình xây dựng…</w:t>
            </w:r>
          </w:p>
        </w:tc>
        <w:tc>
          <w:tcPr>
            <w:tcW w:w="3119" w:type="dxa"/>
            <w:vAlign w:val="center"/>
            <w:hideMark/>
          </w:tcPr>
          <w:p w14:paraId="119C6770"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Giải pháp kỹ thuật không hợp lý, không phù hợp với điều kiện biện pháp thi công, tiến độ thi công và </w:t>
            </w:r>
            <w:r w:rsidRPr="001E3802">
              <w:rPr>
                <w:rFonts w:ascii="Times New Roman" w:eastAsia="Times New Roman" w:hAnsi="Times New Roman" w:cs="Times New Roman"/>
                <w:spacing w:val="2"/>
                <w:sz w:val="26"/>
                <w:szCs w:val="26"/>
              </w:rPr>
              <w:lastRenderedPageBreak/>
              <w:t xml:space="preserve">hiện trạng công trình xây dựng. </w:t>
            </w:r>
          </w:p>
        </w:tc>
      </w:tr>
      <w:tr w:rsidR="009B1C1A" w:rsidRPr="001E3802" w14:paraId="012A9F46" w14:textId="77777777" w:rsidTr="004F7974">
        <w:trPr>
          <w:trHeight w:val="714"/>
        </w:trPr>
        <w:tc>
          <w:tcPr>
            <w:tcW w:w="714" w:type="dxa"/>
            <w:vAlign w:val="center"/>
            <w:hideMark/>
          </w:tcPr>
          <w:p w14:paraId="7CBDC8C2" w14:textId="77777777" w:rsidR="009B1C1A" w:rsidRPr="001E3802" w:rsidRDefault="009B1C1A" w:rsidP="009B1C1A">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2.3</w:t>
            </w:r>
          </w:p>
        </w:tc>
        <w:tc>
          <w:tcPr>
            <w:tcW w:w="2688" w:type="dxa"/>
            <w:noWrap/>
            <w:vAlign w:val="center"/>
            <w:hideMark/>
          </w:tcPr>
          <w:p w14:paraId="17CBBE81" w14:textId="77777777" w:rsidR="009B1C1A" w:rsidRPr="001E3802" w:rsidRDefault="009B1C1A"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Thi công xây mới.</w:t>
            </w:r>
          </w:p>
        </w:tc>
        <w:tc>
          <w:tcPr>
            <w:tcW w:w="3969" w:type="dxa"/>
            <w:vAlign w:val="center"/>
            <w:hideMark/>
          </w:tcPr>
          <w:p w14:paraId="7E58106F" w14:textId="77777777" w:rsidR="009B1C1A" w:rsidRPr="001E3802" w:rsidRDefault="009B1C1A"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w:t>
            </w:r>
          </w:p>
        </w:tc>
        <w:tc>
          <w:tcPr>
            <w:tcW w:w="3119" w:type="dxa"/>
            <w:vAlign w:val="center"/>
            <w:hideMark/>
          </w:tcPr>
          <w:p w14:paraId="137B6DA9" w14:textId="77777777" w:rsidR="009B1C1A" w:rsidRPr="001E3802" w:rsidRDefault="009B1C1A"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Giải pháp kỹ thuật không hợp lý, không chi tiết, không phù hợp với điều kiện biện pháp thi công, tiến độ thi công và hiện trạng công trình xây dựng.</w:t>
            </w:r>
            <w:r w:rsidRPr="001E3802">
              <w:rPr>
                <w:rFonts w:ascii="Times New Roman" w:hAnsi="Times New Roman" w:cs="Times New Roman"/>
                <w:color w:val="000000" w:themeColor="text1"/>
                <w:spacing w:val="2"/>
                <w:sz w:val="26"/>
                <w:szCs w:val="26"/>
              </w:rPr>
              <w:br/>
            </w:r>
          </w:p>
        </w:tc>
      </w:tr>
      <w:tr w:rsidR="00F26CB2" w:rsidRPr="001E3802" w14:paraId="5A849E04" w14:textId="77777777" w:rsidTr="004F7974">
        <w:trPr>
          <w:trHeight w:val="672"/>
        </w:trPr>
        <w:tc>
          <w:tcPr>
            <w:tcW w:w="3402" w:type="dxa"/>
            <w:gridSpan w:val="2"/>
            <w:vAlign w:val="center"/>
            <w:hideMark/>
          </w:tcPr>
          <w:p w14:paraId="5B2D00B8" w14:textId="77777777" w:rsidR="00F26CB2" w:rsidRPr="001E3802" w:rsidRDefault="00F26CB2" w:rsidP="00070C5C">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688166D6"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được xác định là đạt</w:t>
            </w:r>
          </w:p>
        </w:tc>
        <w:tc>
          <w:tcPr>
            <w:tcW w:w="3119" w:type="dxa"/>
            <w:vAlign w:val="center"/>
            <w:hideMark/>
          </w:tcPr>
          <w:p w14:paraId="47531CCC"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4DB2C2CF" w14:textId="77777777" w:rsidTr="004F7974">
        <w:trPr>
          <w:trHeight w:val="684"/>
        </w:trPr>
        <w:tc>
          <w:tcPr>
            <w:tcW w:w="10490" w:type="dxa"/>
            <w:gridSpan w:val="4"/>
            <w:vAlign w:val="center"/>
            <w:hideMark/>
          </w:tcPr>
          <w:p w14:paraId="2CAEEC7A" w14:textId="77777777" w:rsidR="00F26CB2" w:rsidRPr="001E3802" w:rsidRDefault="0036496C" w:rsidP="0036496C">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3. Biện pháp tổ chức thi công</w:t>
            </w:r>
          </w:p>
        </w:tc>
      </w:tr>
      <w:tr w:rsidR="00F26CB2" w:rsidRPr="001E3802" w14:paraId="562A5842" w14:textId="77777777" w:rsidTr="00D87D42">
        <w:trPr>
          <w:trHeight w:val="983"/>
        </w:trPr>
        <w:tc>
          <w:tcPr>
            <w:tcW w:w="714" w:type="dxa"/>
            <w:vAlign w:val="center"/>
            <w:hideMark/>
          </w:tcPr>
          <w:p w14:paraId="5DE86BC5"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3.1</w:t>
            </w:r>
          </w:p>
        </w:tc>
        <w:tc>
          <w:tcPr>
            <w:tcW w:w="2688" w:type="dxa"/>
            <w:vAlign w:val="center"/>
            <w:hideMark/>
          </w:tcPr>
          <w:p w14:paraId="387B45F9"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Biện pháp thi công các hạng mục công việc chính</w:t>
            </w:r>
          </w:p>
        </w:tc>
        <w:tc>
          <w:tcPr>
            <w:tcW w:w="3969" w:type="dxa"/>
            <w:vAlign w:val="center"/>
            <w:hideMark/>
          </w:tcPr>
          <w:p w14:paraId="6C384064" w14:textId="77777777" w:rsidR="00F26CB2" w:rsidRPr="001E3802" w:rsidRDefault="001046D6"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color w:val="000000" w:themeColor="text1"/>
                <w:spacing w:val="2"/>
                <w:sz w:val="26"/>
                <w:szCs w:val="26"/>
              </w:rPr>
              <w:t>Đã nêu chi tiết phương án, giải pháp, trình tự thi công bao gồm cả việc bố trí phương tiện và nhân sự phù hợp với các giai đoạn thi công: lắp đặ</w:t>
            </w:r>
            <w:r w:rsidR="00907F3C" w:rsidRPr="001E3802">
              <w:rPr>
                <w:rFonts w:ascii="Times New Roman" w:hAnsi="Times New Roman" w:cs="Times New Roman"/>
                <w:color w:val="000000" w:themeColor="text1"/>
                <w:spacing w:val="2"/>
                <w:sz w:val="26"/>
                <w:szCs w:val="26"/>
              </w:rPr>
              <w:t>t xà</w:t>
            </w:r>
            <w:r w:rsidRPr="001E3802">
              <w:rPr>
                <w:rFonts w:ascii="Times New Roman" w:hAnsi="Times New Roman" w:cs="Times New Roman"/>
                <w:color w:val="000000" w:themeColor="text1"/>
                <w:spacing w:val="2"/>
                <w:sz w:val="26"/>
                <w:szCs w:val="26"/>
              </w:rPr>
              <w:t xml:space="preserve">, </w:t>
            </w:r>
            <w:r w:rsidR="003B7985" w:rsidRPr="001E3802">
              <w:rPr>
                <w:rFonts w:ascii="Times New Roman" w:hAnsi="Times New Roman" w:cs="Times New Roman"/>
                <w:color w:val="000000" w:themeColor="text1"/>
                <w:spacing w:val="2"/>
                <w:sz w:val="26"/>
                <w:szCs w:val="26"/>
              </w:rPr>
              <w:t xml:space="preserve">lắp đặt sứ, </w:t>
            </w:r>
            <w:r w:rsidRPr="001E3802">
              <w:rPr>
                <w:rFonts w:ascii="Times New Roman" w:hAnsi="Times New Roman" w:cs="Times New Roman"/>
                <w:color w:val="000000" w:themeColor="text1"/>
                <w:spacing w:val="2"/>
                <w:sz w:val="26"/>
                <w:szCs w:val="26"/>
              </w:rPr>
              <w:t>lắp đặt tiếp địa, lắp đặt khóa</w:t>
            </w:r>
            <w:r w:rsidR="006E256D" w:rsidRPr="001E3802">
              <w:rPr>
                <w:rFonts w:ascii="Times New Roman" w:hAnsi="Times New Roman" w:cs="Times New Roman"/>
                <w:color w:val="000000" w:themeColor="text1"/>
                <w:spacing w:val="2"/>
                <w:sz w:val="26"/>
                <w:szCs w:val="26"/>
              </w:rPr>
              <w:t xml:space="preserve"> đỡ</w:t>
            </w:r>
            <w:r w:rsidRPr="001E3802">
              <w:rPr>
                <w:rFonts w:ascii="Times New Roman" w:hAnsi="Times New Roman" w:cs="Times New Roman"/>
                <w:color w:val="000000" w:themeColor="text1"/>
                <w:spacing w:val="2"/>
                <w:sz w:val="26"/>
                <w:szCs w:val="26"/>
              </w:rPr>
              <w:t xml:space="preserve">, khóa hãm, kéo rải dây, </w:t>
            </w:r>
            <w:r w:rsidR="00253619">
              <w:rPr>
                <w:rFonts w:ascii="Times New Roman" w:hAnsi="Times New Roman" w:cs="Times New Roman"/>
                <w:color w:val="000000" w:themeColor="text1"/>
                <w:spacing w:val="2"/>
                <w:sz w:val="26"/>
                <w:szCs w:val="26"/>
              </w:rPr>
              <w:t xml:space="preserve">đào đúc móng, </w:t>
            </w:r>
            <w:r w:rsidRPr="001E3802">
              <w:rPr>
                <w:rFonts w:ascii="Times New Roman" w:hAnsi="Times New Roman" w:cs="Times New Roman"/>
                <w:color w:val="000000" w:themeColor="text1"/>
                <w:spacing w:val="2"/>
                <w:sz w:val="26"/>
                <w:szCs w:val="26"/>
              </w:rPr>
              <w:t>dựng cột,…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w:t>
            </w:r>
          </w:p>
        </w:tc>
        <w:tc>
          <w:tcPr>
            <w:tcW w:w="3119" w:type="dxa"/>
            <w:vAlign w:val="center"/>
            <w:hideMark/>
          </w:tcPr>
          <w:p w14:paraId="450B1B7D"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đề xuất hoặc đề xuất không đáp ứng nội dung yêu cầu ở mục bên</w:t>
            </w:r>
          </w:p>
        </w:tc>
      </w:tr>
      <w:tr w:rsidR="00EC32FF" w:rsidRPr="001E3802" w14:paraId="67CFF339" w14:textId="77777777" w:rsidTr="00D87D42">
        <w:trPr>
          <w:trHeight w:val="699"/>
        </w:trPr>
        <w:tc>
          <w:tcPr>
            <w:tcW w:w="714" w:type="dxa"/>
            <w:vAlign w:val="center"/>
            <w:hideMark/>
          </w:tcPr>
          <w:p w14:paraId="3188D19D" w14:textId="77777777" w:rsidR="00EC32FF" w:rsidRPr="001E3802" w:rsidRDefault="00EC32FF" w:rsidP="00EC32FF">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3.2</w:t>
            </w:r>
          </w:p>
        </w:tc>
        <w:tc>
          <w:tcPr>
            <w:tcW w:w="2688" w:type="dxa"/>
            <w:vAlign w:val="center"/>
            <w:hideMark/>
          </w:tcPr>
          <w:p w14:paraId="68DE549E"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spacing w:val="2"/>
                <w:sz w:val="26"/>
                <w:szCs w:val="26"/>
              </w:rPr>
              <w:t>Các biện pháp đền bù hè, mặt đường</w:t>
            </w:r>
          </w:p>
        </w:tc>
        <w:tc>
          <w:tcPr>
            <w:tcW w:w="3969" w:type="dxa"/>
            <w:vAlign w:val="center"/>
            <w:hideMark/>
          </w:tcPr>
          <w:p w14:paraId="34611069"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Mô tả biện pháp đền bù hè, mặt đườ</w:t>
            </w:r>
            <w:r w:rsidR="00D87D42">
              <w:rPr>
                <w:rFonts w:ascii="Times New Roman" w:hAnsi="Times New Roman" w:cs="Times New Roman"/>
                <w:color w:val="000000" w:themeColor="text1"/>
                <w:spacing w:val="2"/>
                <w:sz w:val="26"/>
                <w:szCs w:val="26"/>
              </w:rPr>
              <w:t>ng.</w:t>
            </w:r>
          </w:p>
        </w:tc>
        <w:tc>
          <w:tcPr>
            <w:tcW w:w="3119" w:type="dxa"/>
            <w:vAlign w:val="center"/>
            <w:hideMark/>
          </w:tcPr>
          <w:p w14:paraId="0ABF4BE9"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Không mô tả hoặc mô tả không đáp ứng yêu cầu về biện pháp đền bù hè, mặt đường</w:t>
            </w:r>
          </w:p>
        </w:tc>
      </w:tr>
      <w:tr w:rsidR="00F26CB2" w:rsidRPr="001E3802" w14:paraId="41B77BEF" w14:textId="77777777" w:rsidTr="004F7974">
        <w:trPr>
          <w:trHeight w:val="672"/>
        </w:trPr>
        <w:tc>
          <w:tcPr>
            <w:tcW w:w="3402" w:type="dxa"/>
            <w:gridSpan w:val="2"/>
            <w:vAlign w:val="center"/>
            <w:hideMark/>
          </w:tcPr>
          <w:p w14:paraId="2FB2B9C9" w14:textId="77777777" w:rsidR="00F26CB2" w:rsidRPr="001E3802" w:rsidRDefault="00F26CB2" w:rsidP="00D87D4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768E12F5" w14:textId="77777777" w:rsidR="00F26CB2" w:rsidRPr="001E3802" w:rsidRDefault="00F26CB2" w:rsidP="00D87D4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đều được xác định là đạt.</w:t>
            </w:r>
          </w:p>
        </w:tc>
        <w:tc>
          <w:tcPr>
            <w:tcW w:w="3119" w:type="dxa"/>
            <w:vAlign w:val="center"/>
            <w:hideMark/>
          </w:tcPr>
          <w:p w14:paraId="437A3106" w14:textId="77777777" w:rsidR="00F26CB2" w:rsidRPr="001E3802" w:rsidRDefault="00F26CB2" w:rsidP="00D87D4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0B13A7BB" w14:textId="77777777" w:rsidTr="004F7974">
        <w:trPr>
          <w:trHeight w:val="720"/>
        </w:trPr>
        <w:tc>
          <w:tcPr>
            <w:tcW w:w="10490" w:type="dxa"/>
            <w:gridSpan w:val="4"/>
            <w:vAlign w:val="center"/>
            <w:hideMark/>
          </w:tcPr>
          <w:p w14:paraId="371A67FA"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4. Tiến độ thi công</w:t>
            </w:r>
          </w:p>
        </w:tc>
      </w:tr>
      <w:tr w:rsidR="00F26CB2" w:rsidRPr="001E3802" w14:paraId="580D4759" w14:textId="77777777" w:rsidTr="004F7974">
        <w:trPr>
          <w:trHeight w:val="431"/>
        </w:trPr>
        <w:tc>
          <w:tcPr>
            <w:tcW w:w="714" w:type="dxa"/>
            <w:vAlign w:val="center"/>
            <w:hideMark/>
          </w:tcPr>
          <w:p w14:paraId="0C167678"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4.1</w:t>
            </w:r>
          </w:p>
        </w:tc>
        <w:tc>
          <w:tcPr>
            <w:tcW w:w="2688" w:type="dxa"/>
            <w:vAlign w:val="center"/>
            <w:hideMark/>
          </w:tcPr>
          <w:p w14:paraId="54CBA2A6"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Thời gian thi công: </w:t>
            </w:r>
            <w:r w:rsidRPr="001E3802">
              <w:rPr>
                <w:rFonts w:ascii="Times New Roman" w:eastAsia="Times New Roman" w:hAnsi="Times New Roman" w:cs="Times New Roman"/>
                <w:spacing w:val="2"/>
                <w:sz w:val="26"/>
                <w:szCs w:val="26"/>
              </w:rPr>
              <w:lastRenderedPageBreak/>
              <w:t>đảm bảo theo yêu cầu của E-HSMT</w:t>
            </w:r>
          </w:p>
        </w:tc>
        <w:tc>
          <w:tcPr>
            <w:tcW w:w="3969" w:type="dxa"/>
            <w:vAlign w:val="center"/>
            <w:hideMark/>
          </w:tcPr>
          <w:p w14:paraId="232B97F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 xml:space="preserve">Đề xuất thời gian thi công không </w:t>
            </w:r>
            <w:r w:rsidRPr="001E3802">
              <w:rPr>
                <w:rFonts w:ascii="Times New Roman" w:eastAsia="Times New Roman" w:hAnsi="Times New Roman" w:cs="Times New Roman"/>
                <w:spacing w:val="2"/>
                <w:sz w:val="26"/>
                <w:szCs w:val="26"/>
              </w:rPr>
              <w:lastRenderedPageBreak/>
              <w:t>vượt quá thời gian yêu cầu của E-HSMT.</w:t>
            </w:r>
          </w:p>
        </w:tc>
        <w:tc>
          <w:tcPr>
            <w:tcW w:w="3119" w:type="dxa"/>
            <w:vAlign w:val="center"/>
            <w:hideMark/>
          </w:tcPr>
          <w:p w14:paraId="5A71BA8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 xml:space="preserve">Đề xuất thời gian thi công </w:t>
            </w:r>
            <w:r w:rsidRPr="001E3802">
              <w:rPr>
                <w:rFonts w:ascii="Times New Roman" w:eastAsia="Times New Roman" w:hAnsi="Times New Roman" w:cs="Times New Roman"/>
                <w:spacing w:val="2"/>
                <w:sz w:val="26"/>
                <w:szCs w:val="26"/>
              </w:rPr>
              <w:lastRenderedPageBreak/>
              <w:t>vượt quá thời gian yêu cầu của E-HSMT.</w:t>
            </w:r>
          </w:p>
        </w:tc>
      </w:tr>
      <w:tr w:rsidR="00F26CB2" w:rsidRPr="001E3802" w14:paraId="27D0EF76" w14:textId="77777777" w:rsidTr="004F7974">
        <w:trPr>
          <w:trHeight w:val="2016"/>
        </w:trPr>
        <w:tc>
          <w:tcPr>
            <w:tcW w:w="714" w:type="dxa"/>
            <w:vAlign w:val="center"/>
            <w:hideMark/>
          </w:tcPr>
          <w:p w14:paraId="107702AB"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4.2</w:t>
            </w:r>
          </w:p>
        </w:tc>
        <w:tc>
          <w:tcPr>
            <w:tcW w:w="2688" w:type="dxa"/>
            <w:vAlign w:val="center"/>
            <w:hideMark/>
          </w:tcPr>
          <w:p w14:paraId="40AE0BB9"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Tính phù hợp: </w:t>
            </w:r>
            <w:r w:rsidRPr="001E3802">
              <w:rPr>
                <w:rFonts w:ascii="Times New Roman" w:eastAsia="Times New Roman" w:hAnsi="Times New Roman" w:cs="Times New Roman"/>
                <w:spacing w:val="2"/>
                <w:sz w:val="26"/>
                <w:szCs w:val="26"/>
              </w:rPr>
              <w:br/>
              <w:t>a) Giữa huy động thiết bị và tiến độ thi công</w:t>
            </w:r>
          </w:p>
          <w:p w14:paraId="70049B7C"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 Giữa bố trí nhân lực và tiến độ thi công</w:t>
            </w:r>
          </w:p>
        </w:tc>
        <w:tc>
          <w:tcPr>
            <w:tcW w:w="3969" w:type="dxa"/>
            <w:vAlign w:val="center"/>
            <w:hideMark/>
          </w:tcPr>
          <w:p w14:paraId="7BCDD7BC"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đầy đủ, hợp lý, khả thi cho cả 2 nội dung a) và b).</w:t>
            </w:r>
          </w:p>
        </w:tc>
        <w:tc>
          <w:tcPr>
            <w:tcW w:w="3119" w:type="dxa"/>
            <w:vAlign w:val="center"/>
            <w:hideMark/>
          </w:tcPr>
          <w:p w14:paraId="22DA3285"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không đủ hoặc không hợp lý, không khả thi nội dung a) và b).</w:t>
            </w:r>
          </w:p>
        </w:tc>
      </w:tr>
      <w:tr w:rsidR="00F26CB2" w:rsidRPr="001E3802" w14:paraId="3C701B68" w14:textId="77777777" w:rsidTr="004F7974">
        <w:trPr>
          <w:trHeight w:val="1344"/>
        </w:trPr>
        <w:tc>
          <w:tcPr>
            <w:tcW w:w="714" w:type="dxa"/>
            <w:vAlign w:val="center"/>
            <w:hideMark/>
          </w:tcPr>
          <w:p w14:paraId="157F3EDD"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4.3</w:t>
            </w:r>
          </w:p>
        </w:tc>
        <w:tc>
          <w:tcPr>
            <w:tcW w:w="2688" w:type="dxa"/>
            <w:vAlign w:val="center"/>
            <w:hideMark/>
          </w:tcPr>
          <w:p w14:paraId="4D9B5237"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Biểu tiến độ thi công hợp lý, khả thi phù hợp với đề xuất kỹ thuật và đáp ứng yêu cầu của E-HSMT</w:t>
            </w:r>
          </w:p>
        </w:tc>
        <w:tc>
          <w:tcPr>
            <w:tcW w:w="3969" w:type="dxa"/>
            <w:vAlign w:val="center"/>
            <w:hideMark/>
          </w:tcPr>
          <w:p w14:paraId="5AADEF15"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biểu tiến độ thi công hợp lý, khả thi và phù hợp với đề xuất kỹ thuật và đáp ứng yêu cầu của E-HSMT.</w:t>
            </w:r>
          </w:p>
        </w:tc>
        <w:tc>
          <w:tcPr>
            <w:tcW w:w="3119" w:type="dxa"/>
            <w:vAlign w:val="center"/>
            <w:hideMark/>
          </w:tcPr>
          <w:p w14:paraId="5DB9D012"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biểu tiến độ thi công hoặc có biểu tiến độ thi công nhưng không hợp lý, không khả thi, không phù hợp với yêu cầu của E-HSMT.</w:t>
            </w:r>
          </w:p>
        </w:tc>
      </w:tr>
      <w:tr w:rsidR="00F26CB2" w:rsidRPr="001E3802" w14:paraId="63BA1105" w14:textId="77777777" w:rsidTr="004F7974">
        <w:trPr>
          <w:trHeight w:val="672"/>
        </w:trPr>
        <w:tc>
          <w:tcPr>
            <w:tcW w:w="714" w:type="dxa"/>
            <w:vAlign w:val="center"/>
            <w:hideMark/>
          </w:tcPr>
          <w:p w14:paraId="33D82898"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w:t>
            </w:r>
          </w:p>
        </w:tc>
        <w:tc>
          <w:tcPr>
            <w:tcW w:w="2688" w:type="dxa"/>
            <w:vAlign w:val="center"/>
            <w:hideMark/>
          </w:tcPr>
          <w:p w14:paraId="069A1176" w14:textId="77777777" w:rsidR="00F26CB2" w:rsidRPr="001E3802" w:rsidRDefault="00F26CB2" w:rsidP="00D87D42">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5F9C7EDB"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đều được xác định là đạt.</w:t>
            </w:r>
          </w:p>
        </w:tc>
        <w:tc>
          <w:tcPr>
            <w:tcW w:w="3119" w:type="dxa"/>
            <w:vAlign w:val="center"/>
            <w:hideMark/>
          </w:tcPr>
          <w:p w14:paraId="11BB911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5198A85D" w14:textId="77777777" w:rsidTr="004F7974">
        <w:trPr>
          <w:trHeight w:val="336"/>
        </w:trPr>
        <w:tc>
          <w:tcPr>
            <w:tcW w:w="10490" w:type="dxa"/>
            <w:gridSpan w:val="4"/>
            <w:vAlign w:val="center"/>
            <w:hideMark/>
          </w:tcPr>
          <w:p w14:paraId="742BDBB5" w14:textId="77777777" w:rsidR="00F26CB2" w:rsidRPr="001E3802" w:rsidRDefault="00F26CB2" w:rsidP="00036598">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5. Biện pháp đảm bảo chất lượng</w:t>
            </w:r>
          </w:p>
        </w:tc>
      </w:tr>
      <w:tr w:rsidR="00F26CB2" w:rsidRPr="001E3802" w14:paraId="4B31B16C" w14:textId="77777777" w:rsidTr="004F7974">
        <w:trPr>
          <w:trHeight w:val="1680"/>
        </w:trPr>
        <w:tc>
          <w:tcPr>
            <w:tcW w:w="714" w:type="dxa"/>
            <w:vAlign w:val="center"/>
            <w:hideMark/>
          </w:tcPr>
          <w:p w14:paraId="687FCA21"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5.1</w:t>
            </w:r>
          </w:p>
        </w:tc>
        <w:tc>
          <w:tcPr>
            <w:tcW w:w="2688" w:type="dxa"/>
            <w:vAlign w:val="center"/>
            <w:hideMark/>
          </w:tcPr>
          <w:p w14:paraId="097A45BC" w14:textId="1007C245"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z w:val="26"/>
                <w:szCs w:val="26"/>
              </w:rPr>
              <w:t>Quản lý chất lượng cho từng loại công tác thi công (</w:t>
            </w:r>
            <w:r w:rsidR="0084625E" w:rsidRPr="001E3802">
              <w:rPr>
                <w:rFonts w:ascii="Times New Roman" w:eastAsia="Times New Roman" w:hAnsi="Times New Roman" w:cs="Times New Roman"/>
                <w:sz w:val="26"/>
                <w:szCs w:val="26"/>
              </w:rPr>
              <w:t>kéo dải căng dây,</w:t>
            </w:r>
            <w:r w:rsidRPr="001E3802">
              <w:rPr>
                <w:rFonts w:ascii="Times New Roman" w:eastAsia="Times New Roman" w:hAnsi="Times New Roman" w:cs="Times New Roman"/>
                <w:sz w:val="26"/>
                <w:szCs w:val="26"/>
              </w:rPr>
              <w:t>…)</w:t>
            </w:r>
          </w:p>
        </w:tc>
        <w:tc>
          <w:tcPr>
            <w:tcW w:w="3969" w:type="dxa"/>
            <w:vAlign w:val="center"/>
            <w:hideMark/>
          </w:tcPr>
          <w:p w14:paraId="32D1E66F" w14:textId="14B481D9"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Có biện pháp </w:t>
            </w:r>
            <w:r w:rsidRPr="001E3802">
              <w:rPr>
                <w:rFonts w:ascii="Times New Roman" w:eastAsia="Times New Roman" w:hAnsi="Times New Roman" w:cs="Times New Roman"/>
                <w:sz w:val="26"/>
                <w:szCs w:val="26"/>
              </w:rPr>
              <w:t xml:space="preserve">Quản lý chất lượng cho từng loại công tác thi công (kéo </w:t>
            </w:r>
            <w:r w:rsidR="004D3DCD">
              <w:rPr>
                <w:rFonts w:ascii="Times New Roman" w:eastAsia="Times New Roman" w:hAnsi="Times New Roman" w:cs="Times New Roman"/>
                <w:sz w:val="26"/>
                <w:szCs w:val="26"/>
              </w:rPr>
              <w:t>dải căng dây,</w:t>
            </w:r>
            <w:r w:rsidRPr="001E3802">
              <w:rPr>
                <w:rFonts w:ascii="Times New Roman" w:eastAsia="Times New Roman" w:hAnsi="Times New Roman" w:cs="Times New Roman"/>
                <w:sz w:val="26"/>
                <w:szCs w:val="26"/>
              </w:rPr>
              <w:t>…)</w:t>
            </w:r>
          </w:p>
        </w:tc>
        <w:tc>
          <w:tcPr>
            <w:tcW w:w="3119" w:type="dxa"/>
            <w:vAlign w:val="center"/>
            <w:hideMark/>
          </w:tcPr>
          <w:p w14:paraId="3981FF73" w14:textId="6BE61ED2"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Không có biện pháp </w:t>
            </w:r>
            <w:r w:rsidRPr="001E3802">
              <w:rPr>
                <w:rFonts w:ascii="Times New Roman" w:eastAsia="Times New Roman" w:hAnsi="Times New Roman" w:cs="Times New Roman"/>
                <w:sz w:val="26"/>
                <w:szCs w:val="26"/>
              </w:rPr>
              <w:t>Quản lý chất lượng cho từng loại công tác thi công (</w:t>
            </w:r>
            <w:r w:rsidR="004D3DCD">
              <w:rPr>
                <w:rFonts w:ascii="Times New Roman" w:eastAsia="Times New Roman" w:hAnsi="Times New Roman" w:cs="Times New Roman"/>
                <w:sz w:val="26"/>
                <w:szCs w:val="26"/>
              </w:rPr>
              <w:t>kéo dải căng dây</w:t>
            </w:r>
            <w:r w:rsidR="0084625E" w:rsidRPr="001E3802">
              <w:rPr>
                <w:rFonts w:ascii="Times New Roman" w:eastAsia="Times New Roman" w:hAnsi="Times New Roman" w:cs="Times New Roman"/>
                <w:sz w:val="26"/>
                <w:szCs w:val="26"/>
              </w:rPr>
              <w:t>,</w:t>
            </w:r>
            <w:r w:rsidRPr="001E3802">
              <w:rPr>
                <w:rFonts w:ascii="Times New Roman" w:eastAsia="Times New Roman" w:hAnsi="Times New Roman" w:cs="Times New Roman"/>
                <w:sz w:val="26"/>
                <w:szCs w:val="26"/>
              </w:rPr>
              <w:t>…)</w:t>
            </w:r>
          </w:p>
        </w:tc>
      </w:tr>
      <w:tr w:rsidR="00F26CB2" w:rsidRPr="001E3802" w14:paraId="7102D055" w14:textId="77777777" w:rsidTr="004F7974">
        <w:trPr>
          <w:trHeight w:val="317"/>
        </w:trPr>
        <w:tc>
          <w:tcPr>
            <w:tcW w:w="714" w:type="dxa"/>
            <w:vAlign w:val="center"/>
            <w:hideMark/>
          </w:tcPr>
          <w:p w14:paraId="4C70637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5.2</w:t>
            </w:r>
          </w:p>
        </w:tc>
        <w:tc>
          <w:tcPr>
            <w:tcW w:w="2688" w:type="dxa"/>
            <w:vAlign w:val="center"/>
            <w:hideMark/>
          </w:tcPr>
          <w:p w14:paraId="0EA5716E"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7BFD333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3BA2D64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F26CB2" w:rsidRPr="001E3802" w14:paraId="6F0E4755" w14:textId="77777777" w:rsidTr="004F7974">
        <w:trPr>
          <w:trHeight w:val="672"/>
        </w:trPr>
        <w:tc>
          <w:tcPr>
            <w:tcW w:w="3402" w:type="dxa"/>
            <w:gridSpan w:val="2"/>
            <w:vAlign w:val="center"/>
            <w:hideMark/>
          </w:tcPr>
          <w:p w14:paraId="13FF40B9" w14:textId="77777777" w:rsidR="00F26CB2" w:rsidRPr="001E3802" w:rsidRDefault="00F26CB2" w:rsidP="00D87D42">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4262A5CA"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Cả 2 tiêu chuẩn chi tiết đều được xác định là đạt.</w:t>
            </w:r>
          </w:p>
        </w:tc>
        <w:tc>
          <w:tcPr>
            <w:tcW w:w="3119" w:type="dxa"/>
            <w:vAlign w:val="center"/>
            <w:hideMark/>
          </w:tcPr>
          <w:p w14:paraId="5D7F132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79F04C9E" w14:textId="77777777" w:rsidTr="004F7974">
        <w:trPr>
          <w:trHeight w:val="336"/>
        </w:trPr>
        <w:tc>
          <w:tcPr>
            <w:tcW w:w="10490" w:type="dxa"/>
            <w:gridSpan w:val="4"/>
            <w:vAlign w:val="center"/>
            <w:hideMark/>
          </w:tcPr>
          <w:p w14:paraId="11D3805E"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6. Bảo hành</w:t>
            </w:r>
          </w:p>
        </w:tc>
      </w:tr>
      <w:tr w:rsidR="00F26CB2" w:rsidRPr="001E3802" w14:paraId="3834B2CB" w14:textId="77777777" w:rsidTr="004F7974">
        <w:trPr>
          <w:trHeight w:val="699"/>
        </w:trPr>
        <w:tc>
          <w:tcPr>
            <w:tcW w:w="714" w:type="dxa"/>
            <w:vAlign w:val="center"/>
            <w:hideMark/>
          </w:tcPr>
          <w:p w14:paraId="12B84BA0"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p>
        </w:tc>
        <w:tc>
          <w:tcPr>
            <w:tcW w:w="2688" w:type="dxa"/>
            <w:vAlign w:val="center"/>
            <w:hideMark/>
          </w:tcPr>
          <w:p w14:paraId="433A074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Bảo hành: Thời gian bảo hành 2 năm.</w:t>
            </w:r>
          </w:p>
        </w:tc>
        <w:tc>
          <w:tcPr>
            <w:tcW w:w="3969" w:type="dxa"/>
            <w:vAlign w:val="center"/>
            <w:hideMark/>
          </w:tcPr>
          <w:p w14:paraId="2435F394"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thời gian bảo hành lớn hơn hoặc bằng 2 năm tính từ ngày công trình được nghiệm thu, bàn giao</w:t>
            </w:r>
          </w:p>
        </w:tc>
        <w:tc>
          <w:tcPr>
            <w:tcW w:w="3119" w:type="dxa"/>
            <w:vAlign w:val="center"/>
            <w:hideMark/>
          </w:tcPr>
          <w:p w14:paraId="44CE44DD"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thời gian bảo hành nhỏ hơn 2 năm tính từ ngày công trình được nghiệm thu, bàn giao hoặc không có cam kết thời gian bảo hành.</w:t>
            </w:r>
          </w:p>
        </w:tc>
      </w:tr>
      <w:tr w:rsidR="00F26CB2" w:rsidRPr="001E3802" w14:paraId="168094AB" w14:textId="77777777" w:rsidTr="004F7974">
        <w:trPr>
          <w:trHeight w:val="672"/>
        </w:trPr>
        <w:tc>
          <w:tcPr>
            <w:tcW w:w="3402" w:type="dxa"/>
            <w:gridSpan w:val="2"/>
            <w:vAlign w:val="center"/>
            <w:hideMark/>
          </w:tcPr>
          <w:p w14:paraId="58BBEDC9"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lastRenderedPageBreak/>
              <w:t>Kết luận</w:t>
            </w:r>
          </w:p>
        </w:tc>
        <w:tc>
          <w:tcPr>
            <w:tcW w:w="3969" w:type="dxa"/>
            <w:vAlign w:val="center"/>
            <w:hideMark/>
          </w:tcPr>
          <w:p w14:paraId="3C9E2245"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được xác định là đạt.</w:t>
            </w:r>
          </w:p>
        </w:tc>
        <w:tc>
          <w:tcPr>
            <w:tcW w:w="3119" w:type="dxa"/>
            <w:vAlign w:val="center"/>
            <w:hideMark/>
          </w:tcPr>
          <w:p w14:paraId="19957A4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đánh giá là không đạt.</w:t>
            </w:r>
          </w:p>
        </w:tc>
      </w:tr>
      <w:tr w:rsidR="00F26CB2" w:rsidRPr="001E3802" w14:paraId="2BA8A51E" w14:textId="77777777" w:rsidTr="004F7974">
        <w:trPr>
          <w:trHeight w:val="336"/>
        </w:trPr>
        <w:tc>
          <w:tcPr>
            <w:tcW w:w="10490" w:type="dxa"/>
            <w:gridSpan w:val="4"/>
            <w:vAlign w:val="center"/>
            <w:hideMark/>
          </w:tcPr>
          <w:p w14:paraId="5DD4114D"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 xml:space="preserve">7.  </w:t>
            </w:r>
            <w:r w:rsidRPr="001E3802">
              <w:rPr>
                <w:rFonts w:ascii="Times New Roman" w:hAnsi="Times New Roman" w:cs="Times New Roman"/>
                <w:b/>
                <w:sz w:val="26"/>
                <w:szCs w:val="26"/>
                <w:lang w:val="nl-NL"/>
              </w:rPr>
              <w:t>Thông tin về kết quả thực hiện hợp đồng</w:t>
            </w:r>
          </w:p>
        </w:tc>
      </w:tr>
      <w:tr w:rsidR="00F26CB2" w:rsidRPr="001E3802" w14:paraId="2BFF5629" w14:textId="77777777" w:rsidTr="004F7974">
        <w:trPr>
          <w:trHeight w:val="1344"/>
        </w:trPr>
        <w:tc>
          <w:tcPr>
            <w:tcW w:w="714" w:type="dxa"/>
            <w:vAlign w:val="center"/>
            <w:hideMark/>
          </w:tcPr>
          <w:p w14:paraId="7FD34A2F"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p>
        </w:tc>
        <w:tc>
          <w:tcPr>
            <w:tcW w:w="2688" w:type="dxa"/>
            <w:hideMark/>
          </w:tcPr>
          <w:p w14:paraId="67D1E88E"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sz w:val="26"/>
                <w:szCs w:val="26"/>
                <w:lang w:val="nl-NL"/>
              </w:rPr>
              <w:t>Thông tin về kết quả thực hiện hợp đồng gói thầu xây lắp, EPC, EC, PC của nhà thầu theo quy định tại </w:t>
            </w:r>
            <w:bookmarkStart w:id="1" w:name="tc_39"/>
            <w:r w:rsidRPr="001E3802">
              <w:rPr>
                <w:rFonts w:ascii="Times New Roman" w:hAnsi="Times New Roman" w:cs="Times New Roman"/>
                <w:sz w:val="26"/>
                <w:szCs w:val="26"/>
                <w:lang w:val="nl-NL"/>
              </w:rPr>
              <w:t xml:space="preserve">Điều 17 và Điều 18 của </w:t>
            </w:r>
            <w:bookmarkEnd w:id="1"/>
            <w:r w:rsidRPr="001E3802">
              <w:rPr>
                <w:rFonts w:ascii="Times New Roman" w:hAnsi="Times New Roman" w:cs="Times New Roman"/>
                <w:sz w:val="26"/>
                <w:szCs w:val="26"/>
                <w:lang w:val="nl-NL"/>
              </w:rPr>
              <w:t>Nghị định</w:t>
            </w:r>
            <w:r w:rsidRPr="001E3802" w:rsidDel="00690E5C">
              <w:rPr>
                <w:rFonts w:ascii="Times New Roman" w:hAnsi="Times New Roman" w:cs="Times New Roman"/>
                <w:sz w:val="26"/>
                <w:szCs w:val="26"/>
                <w:lang w:val="nl-NL"/>
              </w:rPr>
              <w:t xml:space="preserve"> </w:t>
            </w:r>
            <w:r w:rsidRPr="001E3802">
              <w:rPr>
                <w:rFonts w:ascii="Times New Roman" w:hAnsi="Times New Roman" w:cs="Times New Roman"/>
                <w:sz w:val="26"/>
                <w:szCs w:val="26"/>
                <w:lang w:val="nl-NL"/>
              </w:rPr>
              <w:t>số 24/2024/NĐ-CP</w:t>
            </w:r>
          </w:p>
        </w:tc>
        <w:tc>
          <w:tcPr>
            <w:tcW w:w="3969" w:type="dxa"/>
            <w:hideMark/>
          </w:tcPr>
          <w:p w14:paraId="7AD3769C" w14:textId="77777777" w:rsidR="00F26CB2" w:rsidRPr="001E3802" w:rsidRDefault="00F26CB2" w:rsidP="009B7E3D">
            <w:pPr>
              <w:tabs>
                <w:tab w:val="left" w:pos="289"/>
              </w:tabs>
              <w:spacing w:before="40" w:after="40" w:line="252" w:lineRule="auto"/>
              <w:jc w:val="both"/>
              <w:rPr>
                <w:rFonts w:ascii="Times New Roman" w:hAnsi="Times New Roman" w:cs="Times New Roman"/>
                <w:b/>
                <w:sz w:val="26"/>
                <w:szCs w:val="26"/>
              </w:rPr>
            </w:pPr>
            <w:r w:rsidRPr="001E3802">
              <w:rPr>
                <w:rFonts w:ascii="Times New Roman" w:hAnsi="Times New Roman" w:cs="Times New Roman"/>
                <w:iCs/>
                <w:sz w:val="26"/>
                <w:szCs w:val="26"/>
              </w:rPr>
              <w:t xml:space="preserve">Nhà thầu không có hoặc có nhiều nhất 01 hợp đồng </w:t>
            </w:r>
            <w:r w:rsidRPr="001E3802">
              <w:rPr>
                <w:rFonts w:ascii="Times New Roman" w:hAnsi="Times New Roman" w:cs="Times New Roman"/>
                <w:sz w:val="26"/>
                <w:szCs w:val="26"/>
              </w:rPr>
              <w:t xml:space="preserve">bị đánh giá </w:t>
            </w:r>
            <w:r w:rsidRPr="001E3802">
              <w:rPr>
                <w:rFonts w:ascii="Times New Roman"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E3802">
              <w:rPr>
                <w:rFonts w:ascii="Times New Roman" w:hAnsi="Times New Roman" w:cs="Times New Roman"/>
                <w:i/>
                <w:spacing w:val="3"/>
                <w:sz w:val="26"/>
                <w:szCs w:val="26"/>
                <w:shd w:val="clear" w:color="auto" w:fill="FFFFFF"/>
              </w:rPr>
              <w:t>(áp dụng kết quả kể từ ngày đăng tải thông tin trong thời hạn 01 năm tính đến thời điểm đóng thầu)</w:t>
            </w:r>
            <w:r w:rsidRPr="001E3802">
              <w:rPr>
                <w:rFonts w:ascii="Times New Roman" w:hAnsi="Times New Roman" w:cs="Times New Roman"/>
                <w:iCs/>
                <w:sz w:val="26"/>
                <w:szCs w:val="26"/>
                <w:vertAlign w:val="superscript"/>
              </w:rPr>
              <w:t xml:space="preserve"> </w:t>
            </w:r>
          </w:p>
          <w:p w14:paraId="1D7A3583"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p>
        </w:tc>
        <w:tc>
          <w:tcPr>
            <w:tcW w:w="3119" w:type="dxa"/>
            <w:hideMark/>
          </w:tcPr>
          <w:p w14:paraId="7463995C"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iCs/>
                <w:sz w:val="26"/>
                <w:szCs w:val="26"/>
              </w:rPr>
              <w:t xml:space="preserve">Nhà thầu có từ 02 hợp đồng </w:t>
            </w:r>
            <w:r w:rsidRPr="001E3802">
              <w:rPr>
                <w:rFonts w:ascii="Times New Roman" w:hAnsi="Times New Roman" w:cs="Times New Roman"/>
                <w:sz w:val="26"/>
                <w:szCs w:val="26"/>
              </w:rPr>
              <w:t xml:space="preserve">bị đánh giá </w:t>
            </w:r>
            <w:r w:rsidRPr="001E3802">
              <w:rPr>
                <w:rFonts w:ascii="Times New Roman"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E3802">
              <w:rPr>
                <w:rFonts w:ascii="Times New Roman" w:hAnsi="Times New Roman" w:cs="Times New Roman"/>
                <w:i/>
                <w:spacing w:val="3"/>
                <w:sz w:val="26"/>
                <w:szCs w:val="26"/>
                <w:shd w:val="clear" w:color="auto" w:fill="FFFFFF"/>
              </w:rPr>
              <w:t>(áp dụng kết quả kể từ ngày đăng tải thông tin trong thời hạn 01 năm tính đến thời điểm đóng thầu)</w:t>
            </w:r>
            <w:r w:rsidRPr="001E3802">
              <w:rPr>
                <w:rFonts w:ascii="Times New Roman" w:hAnsi="Times New Roman" w:cs="Times New Roman"/>
                <w:iCs/>
                <w:sz w:val="26"/>
                <w:szCs w:val="26"/>
                <w:vertAlign w:val="superscript"/>
              </w:rPr>
              <w:t xml:space="preserve"> </w:t>
            </w:r>
          </w:p>
        </w:tc>
      </w:tr>
      <w:tr w:rsidR="00F26CB2" w:rsidRPr="001E3802" w14:paraId="08823EDA" w14:textId="77777777" w:rsidTr="004F7974">
        <w:trPr>
          <w:trHeight w:val="672"/>
        </w:trPr>
        <w:tc>
          <w:tcPr>
            <w:tcW w:w="3402" w:type="dxa"/>
            <w:gridSpan w:val="2"/>
            <w:vAlign w:val="center"/>
            <w:hideMark/>
          </w:tcPr>
          <w:p w14:paraId="7D99208F"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7682FA98"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được xác định là đạt.</w:t>
            </w:r>
          </w:p>
        </w:tc>
        <w:tc>
          <w:tcPr>
            <w:tcW w:w="3119" w:type="dxa"/>
            <w:vAlign w:val="center"/>
            <w:hideMark/>
          </w:tcPr>
          <w:p w14:paraId="19D481BF"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đánh giá là không đạt.</w:t>
            </w:r>
          </w:p>
        </w:tc>
      </w:tr>
      <w:tr w:rsidR="00F26CB2" w:rsidRPr="001E3802" w14:paraId="43A78EEC" w14:textId="77777777" w:rsidTr="004F7974">
        <w:trPr>
          <w:trHeight w:val="672"/>
        </w:trPr>
        <w:tc>
          <w:tcPr>
            <w:tcW w:w="3402" w:type="dxa"/>
            <w:gridSpan w:val="2"/>
            <w:vAlign w:val="center"/>
          </w:tcPr>
          <w:p w14:paraId="07B1E918"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 CHUNG</w:t>
            </w:r>
          </w:p>
        </w:tc>
        <w:tc>
          <w:tcPr>
            <w:tcW w:w="3969" w:type="dxa"/>
            <w:vAlign w:val="center"/>
          </w:tcPr>
          <w:p w14:paraId="4F48048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Các tiêu chuẩn chi tiết được đánh giá là đạt</w:t>
            </w:r>
          </w:p>
        </w:tc>
        <w:tc>
          <w:tcPr>
            <w:tcW w:w="3119" w:type="dxa"/>
            <w:vAlign w:val="center"/>
          </w:tcPr>
          <w:p w14:paraId="18E27B79"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bl>
    <w:p w14:paraId="0E22D5E5" w14:textId="77777777" w:rsidR="00EA50D9" w:rsidRPr="001E3802" w:rsidRDefault="00EA50D9" w:rsidP="00EA50D9">
      <w:pPr>
        <w:widowControl w:val="0"/>
        <w:spacing w:after="0" w:line="240" w:lineRule="auto"/>
        <w:jc w:val="both"/>
        <w:rPr>
          <w:rFonts w:ascii="Times New Roman" w:eastAsia="Times New Roman" w:hAnsi="Times New Roman" w:cs="Times New Roman"/>
          <w:b/>
          <w:bCs/>
          <w:sz w:val="26"/>
          <w:szCs w:val="26"/>
          <w:lang w:val="es-ES"/>
        </w:rPr>
      </w:pPr>
    </w:p>
    <w:p w14:paraId="697463B8" w14:textId="77777777" w:rsidR="00EA50D9" w:rsidRPr="001E3802" w:rsidRDefault="00EA50D9" w:rsidP="00EA50D9">
      <w:pPr>
        <w:jc w:val="center"/>
        <w:rPr>
          <w:rFonts w:ascii="Times New Roman" w:hAnsi="Times New Roman" w:cs="Times New Roman"/>
          <w:b/>
          <w:sz w:val="26"/>
          <w:szCs w:val="26"/>
          <w:lang w:val="es-ES"/>
        </w:rPr>
      </w:pPr>
      <w:r w:rsidRPr="001E3802">
        <w:rPr>
          <w:rFonts w:ascii="Times New Roman" w:hAnsi="Times New Roman" w:cs="Times New Roman"/>
          <w:b/>
          <w:sz w:val="26"/>
          <w:szCs w:val="26"/>
          <w:lang w:val="es-ES"/>
        </w:rPr>
        <w:t xml:space="preserve">Phụ lục kèm theo hợp đồng </w:t>
      </w:r>
    </w:p>
    <w:p w14:paraId="31226628" w14:textId="77777777" w:rsidR="00EA50D9" w:rsidRPr="001E3802" w:rsidRDefault="00EA50D9" w:rsidP="00EA50D9">
      <w:pPr>
        <w:spacing w:after="0" w:line="312" w:lineRule="auto"/>
        <w:ind w:hanging="567"/>
        <w:jc w:val="both"/>
        <w:outlineLvl w:val="0"/>
        <w:rPr>
          <w:rFonts w:ascii="Times New Roman" w:eastAsia="Times New Roman" w:hAnsi="Times New Roman" w:cs="Times New Roman"/>
          <w:b/>
          <w:bCs/>
          <w:spacing w:val="2"/>
          <w:sz w:val="26"/>
          <w:szCs w:val="26"/>
          <w:lang w:val="es-ES"/>
        </w:rPr>
      </w:pPr>
      <w:r w:rsidRPr="001E3802">
        <w:rPr>
          <w:rFonts w:ascii="Times New Roman" w:eastAsia="Times New Roman" w:hAnsi="Times New Roman" w:cs="Times New Roman"/>
          <w:sz w:val="26"/>
          <w:szCs w:val="26"/>
          <w:lang w:val="es-ES"/>
        </w:rPr>
        <w:t xml:space="preserve">1. </w:t>
      </w:r>
      <w:r w:rsidRPr="001E3802">
        <w:rPr>
          <w:rFonts w:ascii="Times New Roman" w:eastAsia="Times New Roman" w:hAnsi="Times New Roman" w:cs="Times New Roman"/>
          <w:b/>
          <w:bCs/>
          <w:spacing w:val="2"/>
          <w:sz w:val="26"/>
          <w:szCs w:val="26"/>
          <w:lang w:val="es-ES"/>
        </w:rPr>
        <w:t>An toàn lao động, phòng cháy chữa cháy, vệ sinh môi trường</w:t>
      </w:r>
    </w:p>
    <w:p w14:paraId="0FB5DDFB" w14:textId="77777777" w:rsidR="00EA50D9" w:rsidRPr="001E3802" w:rsidRDefault="00EA50D9" w:rsidP="00EA50D9">
      <w:pPr>
        <w:spacing w:after="0" w:line="312" w:lineRule="auto"/>
        <w:jc w:val="both"/>
        <w:outlineLvl w:val="0"/>
        <w:rPr>
          <w:rFonts w:ascii="Times New Roman" w:eastAsia="Times New Roman" w:hAnsi="Times New Roman" w:cs="Times New Roman"/>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EA50D9" w:rsidRPr="001E3802" w14:paraId="393344D0" w14:textId="77777777" w:rsidTr="00430A6B">
        <w:trPr>
          <w:trHeight w:val="20"/>
        </w:trPr>
        <w:tc>
          <w:tcPr>
            <w:tcW w:w="714" w:type="dxa"/>
            <w:vAlign w:val="center"/>
            <w:hideMark/>
          </w:tcPr>
          <w:p w14:paraId="4F11AAAB"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6.1</w:t>
            </w:r>
          </w:p>
        </w:tc>
        <w:tc>
          <w:tcPr>
            <w:tcW w:w="2688" w:type="dxa"/>
            <w:vAlign w:val="center"/>
            <w:hideMark/>
          </w:tcPr>
          <w:p w14:paraId="73CD3CB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An toàn lao động:  Đối với công việc xây lắp các công trình điện tại EVNHANOI.</w:t>
            </w:r>
            <w:r w:rsidRPr="001E3802">
              <w:rPr>
                <w:rFonts w:ascii="Times New Roman" w:eastAsia="Times New Roman" w:hAnsi="Times New Roman" w:cs="Times New Roman"/>
                <w:spacing w:val="2"/>
                <w:sz w:val="26"/>
                <w:szCs w:val="26"/>
              </w:rPr>
              <w:br/>
              <w:t>Biện pháp an toàn lao động hợp lý, khả thi phù hợp với đề xuất về biện pháp tổ chức thi công</w:t>
            </w:r>
          </w:p>
        </w:tc>
        <w:tc>
          <w:tcPr>
            <w:tcW w:w="7088" w:type="dxa"/>
            <w:vAlign w:val="center"/>
            <w:hideMark/>
          </w:tcPr>
          <w:p w14:paraId="239EDCBF" w14:textId="77777777" w:rsidR="00EA50D9" w:rsidRPr="001E3802" w:rsidRDefault="00EA50D9" w:rsidP="00622029">
            <w:pPr>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1. Nhà thầu phải </w:t>
            </w:r>
            <w:r w:rsidRPr="001E3802">
              <w:rPr>
                <w:rFonts w:ascii="Times New Roman" w:eastAsia="Times New Roman" w:hAnsi="Times New Roman" w:cs="Times New Roman"/>
                <w:spacing w:val="2"/>
                <w:sz w:val="26"/>
                <w:szCs w:val="26"/>
              </w:rPr>
              <w:t xml:space="preserve">có trang bị phương tiện bảo vệ cá nhân cho người lao động theo Điều 23 khoản 3 Luật an toàn vệ sinh lao động; </w:t>
            </w:r>
            <w:r w:rsidRPr="001E3802">
              <w:rPr>
                <w:rFonts w:ascii="Times New Roman" w:eastAsia="Times New Roman" w:hAnsi="Times New Roman" w:cs="Times New Roman"/>
                <w:sz w:val="26"/>
                <w:szCs w:val="26"/>
              </w:rPr>
              <w:t>Chế độ trang cấp phương tiện bảo vệ cá nhân theo Thông tư 25/2022/TT-BLĐTBXH ngày 30/11/2022;</w:t>
            </w:r>
          </w:p>
          <w:p w14:paraId="208761EE"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2. Nhà thầu phải Tổ chức thi công công trình: Thực hiện Chương III Quy trình An toàn điện ban hành kèm quyết định số 959/QĐ-EVN ngày 26/7/2021 </w:t>
            </w:r>
          </w:p>
          <w:p w14:paraId="04C4B970"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3. Nhà thầu phải có Cảnh báo an toàn:</w:t>
            </w:r>
          </w:p>
          <w:p w14:paraId="0A0AA63A"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Rào chắn, biển báo, tín hiệu, chiếu sáng thực hiện theo Chương II Mục 7 Quy trình An toàn điện ban hành kèm quyết định số 959/QĐ-EVN ngày 26/7/2021;</w:t>
            </w:r>
          </w:p>
          <w:p w14:paraId="5597BCCF"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z w:val="26"/>
                <w:szCs w:val="26"/>
              </w:rPr>
              <w:t xml:space="preserve">+ Đảm bảo an toàn cho công đồng thực hiện theo </w:t>
            </w:r>
            <w:r w:rsidRPr="001E3802">
              <w:rPr>
                <w:rFonts w:ascii="Times New Roman" w:eastAsia="Times New Roman" w:hAnsi="Times New Roman" w:cs="Times New Roman"/>
                <w:sz w:val="26"/>
                <w:szCs w:val="26"/>
                <w:lang w:val="nl-NL"/>
              </w:rPr>
              <w:t xml:space="preserve">Chương III Mục 7 </w:t>
            </w:r>
            <w:r w:rsidRPr="001E3802">
              <w:rPr>
                <w:rFonts w:ascii="Times New Roman" w:eastAsia="Times New Roman" w:hAnsi="Times New Roman" w:cs="Times New Roman"/>
                <w:sz w:val="26"/>
                <w:szCs w:val="26"/>
              </w:rPr>
              <w:t>Quy trình An toàn điện ban hành kèm quyết định số 959/QĐ-EVN ngày 26/7/2021</w:t>
            </w:r>
          </w:p>
        </w:tc>
      </w:tr>
      <w:tr w:rsidR="00EA50D9" w:rsidRPr="001E3802" w14:paraId="2EAD44ED" w14:textId="77777777" w:rsidTr="00430A6B">
        <w:trPr>
          <w:trHeight w:val="20"/>
        </w:trPr>
        <w:tc>
          <w:tcPr>
            <w:tcW w:w="714" w:type="dxa"/>
            <w:vAlign w:val="center"/>
            <w:hideMark/>
          </w:tcPr>
          <w:p w14:paraId="7EE3C3D0"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6.2</w:t>
            </w:r>
          </w:p>
        </w:tc>
        <w:tc>
          <w:tcPr>
            <w:tcW w:w="2688" w:type="dxa"/>
            <w:vAlign w:val="center"/>
            <w:hideMark/>
          </w:tcPr>
          <w:p w14:paraId="02DC041E"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Phòng cháy, chữa cháy, phòng chống cháy nổ: Biện pháp phòng cháy, chữa cháy hợp lý, khả thi, phù hợp với đề xuất </w:t>
            </w:r>
            <w:r w:rsidRPr="001E3802">
              <w:rPr>
                <w:rFonts w:ascii="Times New Roman" w:eastAsia="Times New Roman" w:hAnsi="Times New Roman" w:cs="Times New Roman"/>
                <w:spacing w:val="2"/>
                <w:sz w:val="26"/>
                <w:szCs w:val="26"/>
              </w:rPr>
              <w:lastRenderedPageBreak/>
              <w:t>về biện pháp tổ chức thi công</w:t>
            </w:r>
          </w:p>
        </w:tc>
        <w:tc>
          <w:tcPr>
            <w:tcW w:w="7088" w:type="dxa"/>
            <w:vAlign w:val="center"/>
            <w:hideMark/>
          </w:tcPr>
          <w:p w14:paraId="4D96A89F"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1. Nhà thầu phải thực hiện các nội dung sau:</w:t>
            </w:r>
          </w:p>
          <w:p w14:paraId="27CFBEAC"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Thực hiện đảm bảo các điều kiện liên quan đến an toàn, an ninh phòng cháy, chữa cháy, AT-PCCN điện thuộc khu vực thi công:</w:t>
            </w:r>
          </w:p>
          <w:p w14:paraId="67D28DF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Có thành lập Ban chỉ huy PCCC và CNCH (cứu nạn cứu hộ) tại công trường. </w:t>
            </w:r>
          </w:p>
          <w:p w14:paraId="139D59DC"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 Có quy chế hoạt động và phân công nhiệm vụ cụ thể.</w:t>
            </w:r>
          </w:p>
          <w:p w14:paraId="168CFC94"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phương án chữa cháy tại chỗ nơi công trường thi công được xây dựng và ký duyệt bởi lãnh đạo đơn vị thi công</w:t>
            </w:r>
          </w:p>
          <w:p w14:paraId="39C28153"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Lực lượng chữa cháy tại chỗ, trang thiết bị PCCC và CNCH (cứu nạn cứ hộ) để phục vụ cho công tác chữa cháy và cứu nạn, cứu hộ tại khu vực thi công.</w:t>
            </w:r>
          </w:p>
          <w:p w14:paraId="75E8128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Nội quy, biển cấm, biển báo AT-PCCC theo quy định.</w:t>
            </w:r>
          </w:p>
          <w:p w14:paraId="631BF340"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424FC43A"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duyệt, nghiệm thu PCCC của cơ quan chức năng có thẩm quyền về phòng cháy, chữa cháy và cứu nạn, cứu hộ.</w:t>
            </w:r>
          </w:p>
          <w:p w14:paraId="0927C71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 Nhà thầu phải có trách nhiệm giám sát, kiểm soát nguy cơ phát sinh cháy, nổ bằng một số giải pháp</w:t>
            </w:r>
          </w:p>
          <w:p w14:paraId="560D143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4ECD8CE6"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3EA32441"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Lập biện pháp giám sát tại các khu vực có vật liệu dễ phát cháy, nổ </w:t>
            </w:r>
          </w:p>
          <w:p w14:paraId="13B29D2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Kế hoạch kiểm tra và kiểm soát:</w:t>
            </w:r>
          </w:p>
          <w:p w14:paraId="46434B83"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Các trang thiết bị có nguy cơ gây cháy nổ trong quá trình làm việc.</w:t>
            </w:r>
          </w:p>
          <w:p w14:paraId="1EB4CDD6"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Tuân thủ nghiêm ngặt PCCC theo đúng yêu cầu đã được cấp thẩm quyền phê duyệt.</w:t>
            </w:r>
          </w:p>
          <w:p w14:paraId="19495E24"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Thực hiện an toàn về phòng cháy và chữa cháy theo đúng quy định của pháp luật về PCCC quy định trách nhiệm với các bên liên quan trong đầu tư, xây dựng công trình </w:t>
            </w:r>
            <w:r w:rsidRPr="001E3802">
              <w:rPr>
                <w:rFonts w:ascii="Times New Roman" w:eastAsia="Times New Roman" w:hAnsi="Times New Roman" w:cs="Times New Roman"/>
                <w:i/>
                <w:iCs/>
                <w:spacing w:val="2"/>
                <w:sz w:val="26"/>
                <w:szCs w:val="26"/>
              </w:rPr>
              <w:t xml:space="preserve">(Điều 14 Nghị định 136/2020/NĐ-CP ngày 24/11/2020 và tại Chương VII- An toàn trong đầu tư xây dựng Quy định công tác an toàn trong Tập đoàn </w:t>
            </w:r>
            <w:r w:rsidRPr="001E3802">
              <w:rPr>
                <w:rFonts w:ascii="Times New Roman" w:eastAsia="Times New Roman" w:hAnsi="Times New Roman" w:cs="Times New Roman"/>
                <w:i/>
                <w:iCs/>
                <w:spacing w:val="2"/>
                <w:sz w:val="26"/>
                <w:szCs w:val="26"/>
              </w:rPr>
              <w:lastRenderedPageBreak/>
              <w:t>Điện lực Quốc gia Việt Nam ban hành kèm theo quyết định số 1221/QĐ-EVN ngày 9/9/2021)</w:t>
            </w:r>
          </w:p>
        </w:tc>
      </w:tr>
      <w:tr w:rsidR="00EA50D9" w:rsidRPr="001E3802" w14:paraId="0C170512" w14:textId="77777777" w:rsidTr="00430A6B">
        <w:trPr>
          <w:trHeight w:val="20"/>
        </w:trPr>
        <w:tc>
          <w:tcPr>
            <w:tcW w:w="714" w:type="dxa"/>
            <w:vAlign w:val="center"/>
            <w:hideMark/>
          </w:tcPr>
          <w:p w14:paraId="4839F444"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6.3</w:t>
            </w:r>
          </w:p>
        </w:tc>
        <w:tc>
          <w:tcPr>
            <w:tcW w:w="2688" w:type="dxa"/>
            <w:vAlign w:val="center"/>
            <w:hideMark/>
          </w:tcPr>
          <w:p w14:paraId="725CA912" w14:textId="77777777" w:rsidR="00EA50D9" w:rsidRPr="001E3802" w:rsidRDefault="00EA50D9" w:rsidP="00622029">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7CF059B" w14:textId="77777777" w:rsidR="00EA50D9" w:rsidRPr="001E3802" w:rsidRDefault="00EA50D9" w:rsidP="00622029">
            <w:pPr>
              <w:widowControl w:val="0"/>
              <w:spacing w:after="0" w:line="264" w:lineRule="auto"/>
              <w:rPr>
                <w:rFonts w:ascii="Times New Roman" w:eastAsia="Times New Roman" w:hAnsi="Times New Roman" w:cs="Times New Roman"/>
                <w:b/>
                <w:spacing w:val="2"/>
                <w:sz w:val="26"/>
                <w:szCs w:val="26"/>
              </w:rPr>
            </w:pPr>
            <w:r w:rsidRPr="001E3802">
              <w:rPr>
                <w:rFonts w:ascii="Times New Roman" w:eastAsia="Times New Roman" w:hAnsi="Times New Roman" w:cs="Times New Roman"/>
                <w:bCs/>
                <w:sz w:val="26"/>
                <w:szCs w:val="26"/>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EA50D9" w:rsidRPr="001E3802" w14:paraId="5A3C895E" w14:textId="77777777" w:rsidTr="00430A6B">
        <w:trPr>
          <w:trHeight w:val="20"/>
        </w:trPr>
        <w:tc>
          <w:tcPr>
            <w:tcW w:w="714" w:type="dxa"/>
            <w:vAlign w:val="center"/>
          </w:tcPr>
          <w:p w14:paraId="6A2A3D62"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6.4</w:t>
            </w:r>
          </w:p>
        </w:tc>
        <w:tc>
          <w:tcPr>
            <w:tcW w:w="2688" w:type="dxa"/>
          </w:tcPr>
          <w:p w14:paraId="7181BB21" w14:textId="77777777" w:rsidR="00EA50D9" w:rsidRPr="001E3802" w:rsidRDefault="00EA50D9" w:rsidP="00622029">
            <w:pPr>
              <w:spacing w:line="288" w:lineRule="auto"/>
              <w:rPr>
                <w:rFonts w:ascii="Times New Roman" w:hAnsi="Times New Roman" w:cs="Times New Roman"/>
                <w:sz w:val="26"/>
                <w:szCs w:val="26"/>
              </w:rPr>
            </w:pPr>
            <w:r w:rsidRPr="001E3802">
              <w:rPr>
                <w:rFonts w:ascii="Times New Roman" w:hAnsi="Times New Roman" w:cs="Times New Roman"/>
                <w:sz w:val="26"/>
                <w:szCs w:val="26"/>
                <w:lang w:val="vi-VN"/>
              </w:rPr>
              <w:t>Phòng chống thiên tai và tìm kiếm cứu nạn</w:t>
            </w:r>
            <w:r w:rsidRPr="001E3802">
              <w:rPr>
                <w:rFonts w:ascii="Times New Roman" w:hAnsi="Times New Roman" w:cs="Times New Roman"/>
                <w:sz w:val="26"/>
                <w:szCs w:val="26"/>
              </w:rPr>
              <w:t xml:space="preserve"> </w:t>
            </w:r>
            <w:r w:rsidRPr="001E3802">
              <w:rPr>
                <w:rFonts w:ascii="Times New Roman" w:hAnsi="Times New Roman" w:cs="Times New Roman"/>
                <w:i/>
                <w:sz w:val="26"/>
                <w:szCs w:val="26"/>
              </w:rPr>
              <w:t>(nếu có</w:t>
            </w:r>
            <w:r w:rsidRPr="001E3802">
              <w:rPr>
                <w:rFonts w:ascii="Times New Roman" w:hAnsi="Times New Roman" w:cs="Times New Roman"/>
                <w:sz w:val="26"/>
                <w:szCs w:val="26"/>
              </w:rPr>
              <w:t xml:space="preserve">): </w:t>
            </w:r>
            <w:r w:rsidRPr="001E3802">
              <w:rPr>
                <w:rFonts w:ascii="Times New Roman" w:hAnsi="Times New Roman" w:cs="Times New Roman"/>
                <w:spacing w:val="2"/>
                <w:sz w:val="26"/>
                <w:szCs w:val="26"/>
              </w:rPr>
              <w:t xml:space="preserve">Biện pháp </w:t>
            </w:r>
            <w:r w:rsidRPr="001E3802">
              <w:rPr>
                <w:rFonts w:ascii="Times New Roman" w:hAnsi="Times New Roman" w:cs="Times New Roman"/>
                <w:sz w:val="26"/>
                <w:szCs w:val="26"/>
                <w:lang w:val="vi-VN"/>
              </w:rPr>
              <w:t>PCTT&amp;TKCN</w:t>
            </w:r>
            <w:r w:rsidRPr="001E3802">
              <w:rPr>
                <w:rFonts w:ascii="Times New Roman" w:hAnsi="Times New Roman" w:cs="Times New Roman"/>
                <w:spacing w:val="2"/>
                <w:sz w:val="26"/>
                <w:szCs w:val="26"/>
              </w:rPr>
              <w:t xml:space="preserve"> hợp lý, khả thi, phù hợp với đề xuất về biện pháp tổ chức thi công</w:t>
            </w:r>
          </w:p>
          <w:p w14:paraId="18F4DBB9" w14:textId="77777777" w:rsidR="00EA50D9" w:rsidRPr="001E3802" w:rsidRDefault="00EA50D9" w:rsidP="00622029">
            <w:pPr>
              <w:spacing w:line="288" w:lineRule="auto"/>
              <w:rPr>
                <w:rFonts w:ascii="Times New Roman" w:hAnsi="Times New Roman" w:cs="Times New Roman"/>
                <w:sz w:val="26"/>
                <w:szCs w:val="26"/>
              </w:rPr>
            </w:pPr>
          </w:p>
          <w:p w14:paraId="049E1011" w14:textId="77777777" w:rsidR="00EA50D9" w:rsidRPr="001E3802" w:rsidRDefault="00EA50D9" w:rsidP="00622029">
            <w:pPr>
              <w:spacing w:line="288" w:lineRule="auto"/>
              <w:rPr>
                <w:rFonts w:ascii="Times New Roman" w:hAnsi="Times New Roman" w:cs="Times New Roman"/>
                <w:sz w:val="26"/>
                <w:szCs w:val="26"/>
              </w:rPr>
            </w:pPr>
          </w:p>
          <w:p w14:paraId="3EDB1712" w14:textId="77777777" w:rsidR="00EA50D9" w:rsidRPr="001E3802" w:rsidRDefault="00EA50D9" w:rsidP="00622029">
            <w:pPr>
              <w:spacing w:line="288" w:lineRule="auto"/>
              <w:rPr>
                <w:rFonts w:ascii="Times New Roman" w:hAnsi="Times New Roman" w:cs="Times New Roman"/>
                <w:sz w:val="26"/>
                <w:szCs w:val="26"/>
              </w:rPr>
            </w:pPr>
          </w:p>
          <w:p w14:paraId="7610DE89" w14:textId="77777777" w:rsidR="00EA50D9" w:rsidRPr="001E3802" w:rsidRDefault="00EA50D9" w:rsidP="00622029">
            <w:pPr>
              <w:widowControl w:val="0"/>
              <w:spacing w:after="0" w:line="264" w:lineRule="auto"/>
              <w:rPr>
                <w:rFonts w:ascii="Times New Roman" w:eastAsia="Times New Roman" w:hAnsi="Times New Roman" w:cs="Times New Roman"/>
                <w:spacing w:val="2"/>
                <w:sz w:val="26"/>
                <w:szCs w:val="26"/>
              </w:rPr>
            </w:pPr>
          </w:p>
        </w:tc>
        <w:tc>
          <w:tcPr>
            <w:tcW w:w="7088" w:type="dxa"/>
          </w:tcPr>
          <w:p w14:paraId="0036152D" w14:textId="77777777" w:rsidR="00EA50D9" w:rsidRPr="001E3802" w:rsidRDefault="00EA50D9" w:rsidP="00622029">
            <w:pPr>
              <w:spacing w:after="0" w:line="288" w:lineRule="auto"/>
              <w:rPr>
                <w:rFonts w:ascii="Times New Roman" w:hAnsi="Times New Roman" w:cs="Times New Roman"/>
                <w:spacing w:val="2"/>
                <w:sz w:val="26"/>
                <w:szCs w:val="26"/>
              </w:rPr>
            </w:pPr>
            <w:r w:rsidRPr="001E3802">
              <w:rPr>
                <w:rFonts w:ascii="Times New Roman" w:hAnsi="Times New Roman" w:cs="Times New Roman"/>
                <w:spacing w:val="2"/>
                <w:sz w:val="26"/>
                <w:szCs w:val="26"/>
              </w:rPr>
              <w:t xml:space="preserve">1. Nhà thầu phải thực hiện </w:t>
            </w:r>
            <w:r w:rsidRPr="001E3802">
              <w:rPr>
                <w:rFonts w:ascii="Times New Roman" w:hAnsi="Times New Roman" w:cs="Times New Roman"/>
                <w:spacing w:val="2"/>
                <w:sz w:val="26"/>
                <w:szCs w:val="26"/>
                <w:lang w:val="vi-VN"/>
              </w:rPr>
              <w:t xml:space="preserve">các </w:t>
            </w:r>
            <w:r w:rsidRPr="001E3802">
              <w:rPr>
                <w:rFonts w:ascii="Times New Roman" w:hAnsi="Times New Roman" w:cs="Times New Roman"/>
                <w:spacing w:val="2"/>
                <w:sz w:val="26"/>
                <w:szCs w:val="26"/>
              </w:rPr>
              <w:t xml:space="preserve">nội dung </w:t>
            </w:r>
            <w:r w:rsidRPr="001E3802">
              <w:rPr>
                <w:rFonts w:ascii="Times New Roman" w:hAnsi="Times New Roman" w:cs="Times New Roman"/>
                <w:spacing w:val="2"/>
                <w:sz w:val="26"/>
                <w:szCs w:val="26"/>
                <w:lang w:val="vi-VN"/>
              </w:rPr>
              <w:t>phòng chống thiên tai và tìm kiếm cứu nạn</w:t>
            </w:r>
            <w:r w:rsidRPr="001E3802">
              <w:rPr>
                <w:rFonts w:ascii="Times New Roman" w:hAnsi="Times New Roman" w:cs="Times New Roman"/>
                <w:spacing w:val="2"/>
                <w:sz w:val="26"/>
                <w:szCs w:val="26"/>
              </w:rPr>
              <w:t xml:space="preserve"> </w:t>
            </w:r>
            <w:r w:rsidRPr="001E3802">
              <w:rPr>
                <w:rFonts w:ascii="Times New Roman" w:hAnsi="Times New Roman" w:cs="Times New Roman"/>
                <w:i/>
                <w:spacing w:val="2"/>
                <w:sz w:val="26"/>
                <w:szCs w:val="26"/>
              </w:rPr>
              <w:t>(nếu xảy ra trong quá trình thi công gói thầu)</w:t>
            </w:r>
            <w:r w:rsidRPr="001E3802">
              <w:rPr>
                <w:rFonts w:ascii="Times New Roman" w:hAnsi="Times New Roman" w:cs="Times New Roman"/>
                <w:spacing w:val="2"/>
                <w:sz w:val="26"/>
                <w:szCs w:val="26"/>
                <w:lang w:val="vi-VN"/>
              </w:rPr>
              <w:t xml:space="preserve"> </w:t>
            </w:r>
            <w:r w:rsidRPr="001E3802">
              <w:rPr>
                <w:rFonts w:ascii="Times New Roman" w:hAnsi="Times New Roman" w:cs="Times New Roman"/>
                <w:spacing w:val="2"/>
                <w:sz w:val="26"/>
                <w:szCs w:val="26"/>
              </w:rPr>
              <w:t>sau:</w:t>
            </w:r>
          </w:p>
          <w:p w14:paraId="35D705F0"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Thành lập Ban chỉ huy và đội xung kích PCTT&amp;TKCN tại dự án thi công.</w:t>
            </w:r>
          </w:p>
          <w:p w14:paraId="150B9093"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xml:space="preserve">- Tổ chức thực hiện công tác PCTT&amp;TKCN theo phương châm 4 tại chỗ: “Chỉ huy tại chỗ; lực lượng tại chỗ; vật tư, phương tiện tại chỗ; hậu cần tại chỗ”. </w:t>
            </w:r>
          </w:p>
          <w:p w14:paraId="77B604BB"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Lập phương án PCTT&amp;TKCN cho dự án với đầy đủ các kịch bản ứng phó với các cấp độ thiên tai có thể xảy ra trên khu vực tổ chức thực hiện dự án.</w:t>
            </w:r>
          </w:p>
          <w:p w14:paraId="1CE07604"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Lập phương án diễn tập và tổ chức diễn tập ứng phó với thiên tai.</w:t>
            </w:r>
          </w:p>
          <w:p w14:paraId="6A1C497F" w14:textId="77777777" w:rsidR="00EA50D9" w:rsidRPr="001E3802" w:rsidRDefault="00EA50D9" w:rsidP="00622029">
            <w:pPr>
              <w:widowControl w:val="0"/>
              <w:spacing w:after="0" w:line="264" w:lineRule="auto"/>
              <w:rPr>
                <w:rFonts w:ascii="Times New Roman" w:eastAsia="Times New Roman" w:hAnsi="Times New Roman" w:cs="Times New Roman"/>
                <w:bCs/>
                <w:sz w:val="26"/>
                <w:szCs w:val="26"/>
                <w:lang w:val="vi-VN"/>
              </w:rPr>
            </w:pPr>
            <w:r w:rsidRPr="001E3802">
              <w:rPr>
                <w:rFonts w:ascii="Times New Roman" w:hAnsi="Times New Roman" w:cs="Times New Roman"/>
                <w:sz w:val="26"/>
                <w:szCs w:val="26"/>
                <w:lang w:val="vi-VN"/>
              </w:rPr>
              <w:t>- Phối hợp với chủ đầu tư trong công tác kiểm tra, thông tin, tuyên truyền, ứng phó và khắc phục hậu quả do thiên tai gây ra.</w:t>
            </w:r>
          </w:p>
        </w:tc>
      </w:tr>
    </w:tbl>
    <w:p w14:paraId="5F6EBB21" w14:textId="77777777" w:rsidR="00EA50D9" w:rsidRDefault="00EA50D9" w:rsidP="00EA50D9">
      <w:pPr>
        <w:spacing w:after="0" w:line="312" w:lineRule="auto"/>
        <w:jc w:val="both"/>
        <w:outlineLvl w:val="0"/>
        <w:rPr>
          <w:rFonts w:ascii="Times New Roman" w:eastAsia="Times New Roman" w:hAnsi="Times New Roman" w:cs="Times New Roman"/>
          <w:sz w:val="26"/>
          <w:szCs w:val="26"/>
          <w:lang w:val="vi-VN"/>
        </w:rPr>
      </w:pPr>
    </w:p>
    <w:p w14:paraId="360DD4FA" w14:textId="77777777" w:rsidR="00622029" w:rsidRPr="001E3802" w:rsidRDefault="00622029" w:rsidP="00EA50D9">
      <w:pPr>
        <w:spacing w:after="0" w:line="312" w:lineRule="auto"/>
        <w:jc w:val="both"/>
        <w:outlineLvl w:val="0"/>
        <w:rPr>
          <w:rFonts w:ascii="Times New Roman" w:eastAsia="Times New Roman" w:hAnsi="Times New Roman" w:cs="Times New Roman"/>
          <w:sz w:val="26"/>
          <w:szCs w:val="26"/>
          <w:lang w:val="vi-VN"/>
        </w:rPr>
      </w:pPr>
    </w:p>
    <w:p w14:paraId="4BB05B8D" w14:textId="77777777" w:rsidR="00EA50D9" w:rsidRPr="001E3802" w:rsidRDefault="00EA50D9" w:rsidP="00EA50D9">
      <w:pPr>
        <w:spacing w:after="0" w:line="312" w:lineRule="auto"/>
        <w:jc w:val="both"/>
        <w:outlineLvl w:val="0"/>
        <w:rPr>
          <w:rFonts w:ascii="Times New Roman" w:eastAsia="Times New Roman" w:hAnsi="Times New Roman" w:cs="Times New Roman"/>
          <w:b/>
          <w:bCs/>
          <w:sz w:val="26"/>
          <w:szCs w:val="26"/>
          <w:lang w:val="vi-VN"/>
        </w:rPr>
      </w:pPr>
      <w:r w:rsidRPr="001E3802">
        <w:rPr>
          <w:rFonts w:ascii="Times New Roman" w:eastAsia="Times New Roman" w:hAnsi="Times New Roman" w:cs="Times New Roman"/>
          <w:b/>
          <w:bCs/>
          <w:sz w:val="26"/>
          <w:szCs w:val="26"/>
          <w:lang w:val="vi-VN"/>
        </w:rPr>
        <w:t>2. Kế hoạch quản lý môi trường</w:t>
      </w:r>
    </w:p>
    <w:p w14:paraId="47B51D2B" w14:textId="77777777" w:rsidR="00EA50D9" w:rsidRPr="001E3802" w:rsidRDefault="00EA50D9" w:rsidP="00EA50D9">
      <w:pPr>
        <w:pBdr>
          <w:bottom w:val="single" w:sz="24" w:space="3" w:color="C0C0C0"/>
        </w:pBdr>
        <w:suppressAutoHyphens/>
        <w:spacing w:before="120" w:after="120" w:line="240" w:lineRule="auto"/>
        <w:jc w:val="both"/>
        <w:outlineLvl w:val="1"/>
        <w:rPr>
          <w:rFonts w:ascii="Times New Roman" w:eastAsia="Times New Roman" w:hAnsi="Times New Roman" w:cs="Times New Roman"/>
          <w:b/>
          <w:sz w:val="26"/>
          <w:szCs w:val="26"/>
          <w:lang w:val="es-ES"/>
        </w:rPr>
      </w:pPr>
      <w:r w:rsidRPr="001E3802">
        <w:rPr>
          <w:rFonts w:ascii="Times New Roman" w:eastAsia="Times New Roman" w:hAnsi="Times New Roman" w:cs="Times New Roman"/>
          <w:sz w:val="26"/>
          <w:szCs w:val="26"/>
          <w:lang w:val="es-ES"/>
        </w:rPr>
        <w:t>2.1</w:t>
      </w:r>
      <w:bookmarkStart w:id="2" w:name="_Toc338662953"/>
      <w:r w:rsidRPr="001E3802">
        <w:rPr>
          <w:rFonts w:ascii="Times New Roman" w:eastAsia="Times New Roman" w:hAnsi="Times New Roman" w:cs="Times New Roman"/>
          <w:sz w:val="26"/>
          <w:szCs w:val="26"/>
          <w:lang w:val="es-ES"/>
        </w:rPr>
        <w:t>)</w:t>
      </w:r>
      <w:r w:rsidRPr="001E3802">
        <w:rPr>
          <w:rFonts w:ascii="Times New Roman" w:eastAsia="Times New Roman" w:hAnsi="Times New Roman" w:cs="Times New Roman"/>
          <w:b/>
          <w:sz w:val="26"/>
          <w:szCs w:val="26"/>
          <w:lang w:val="es-ES"/>
        </w:rPr>
        <w:t xml:space="preserve"> YÊU CẦU VỀ NGHĨA VỤ VÀ TRÁCH NHIỆM CỦA NHÀ THẦU TRONG CÔNG TÁC QUẢN LÝ MÔI TRƯỜNG</w:t>
      </w:r>
      <w:bookmarkEnd w:id="2"/>
    </w:p>
    <w:p w14:paraId="0A2CD883" w14:textId="77777777" w:rsidR="00EA50D9" w:rsidRPr="001E3802" w:rsidRDefault="00EA50D9" w:rsidP="00EA50D9">
      <w:pPr>
        <w:spacing w:after="0" w:line="276" w:lineRule="auto"/>
        <w:jc w:val="both"/>
        <w:rPr>
          <w:rFonts w:ascii="Times New Roman" w:eastAsia="Times New Roman" w:hAnsi="Times New Roman" w:cs="Times New Roman"/>
          <w:b/>
          <w:i/>
          <w:iCs/>
          <w:sz w:val="26"/>
          <w:szCs w:val="26"/>
          <w:u w:val="single"/>
          <w:lang w:val="es-ES"/>
        </w:rPr>
      </w:pPr>
      <w:r w:rsidRPr="001E3802">
        <w:rPr>
          <w:rFonts w:ascii="Times New Roman" w:eastAsia="Times New Roman" w:hAnsi="Times New Roman" w:cs="Times New Roman"/>
          <w:b/>
          <w:i/>
          <w:iCs/>
          <w:sz w:val="26"/>
          <w:szCs w:val="26"/>
          <w:u w:val="single"/>
          <w:lang w:val="es-ES"/>
        </w:rPr>
        <w:t>(A) Trách nhiệm của Nhà thầu trong việc thực hiện Kế hoạch quản lý môi trường</w:t>
      </w:r>
    </w:p>
    <w:p w14:paraId="757ABD8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0C6D19F"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i) Áp dụng các biện pháp giảm thiểu tác động tiêu cực tiềm tàng phù hợp yêu cầu trong KHQLMT và bố trí kinh phí thực hiện.</w:t>
      </w:r>
    </w:p>
    <w:p w14:paraId="66647CE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w:t>
      </w:r>
      <w:r w:rsidRPr="001E3802">
        <w:rPr>
          <w:rFonts w:ascii="Times New Roman" w:eastAsia="Times New Roman" w:hAnsi="Times New Roman" w:cs="Times New Roman"/>
          <w:sz w:val="26"/>
          <w:szCs w:val="26"/>
          <w:lang w:val="es-ES"/>
        </w:rPr>
        <w:lastRenderedPageBreak/>
        <w:t>thải, Kế hoạch phòng tránh ô nhiễm, An toàn trong quá trình xây dựng và Tập huấn cho công nhân về quản lý môi trường.</w:t>
      </w:r>
    </w:p>
    <w:p w14:paraId="38198AD5"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iii) Tích cực thông tin với người dân địa phương và hành động để ngăn ngừa xáo trộn trong khi thi công.</w:t>
      </w:r>
    </w:p>
    <w:p w14:paraId="46EFE08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iv) Đảm bảo có ít nhất một cán bộ giám sát tuân thủ KHQLMT trước và trong khi thi công. </w:t>
      </w:r>
    </w:p>
    <w:p w14:paraId="7B864C86"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 Đảm bảo tất cả các hoạt động thi công được sự đồng ý bằng văn bản của các cơ quan quản lý liên quan. </w:t>
      </w:r>
    </w:p>
    <w:p w14:paraId="6A329F92"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vi) Đảm bảo tất cả công nhân và cán bộ hiểu quy trình và nhiệm vụ của mình. </w:t>
      </w:r>
    </w:p>
    <w:p w14:paraId="33209DA6"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vii) Tuân thủ những yêu cầu về giám sát và báo cáo công tác quản lý môi trường như trong KHQLMT và báo cáo lên QLDA về những khó khăn và giải pháp. </w:t>
      </w:r>
    </w:p>
    <w:p w14:paraId="054CBB94"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6BC4E12C"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p>
    <w:p w14:paraId="7AFF4EF7" w14:textId="77777777" w:rsidR="00EA50D9" w:rsidRPr="001E3802" w:rsidRDefault="00EA50D9" w:rsidP="00EA50D9">
      <w:pPr>
        <w:spacing w:after="0" w:line="276" w:lineRule="auto"/>
        <w:ind w:firstLine="567"/>
        <w:jc w:val="both"/>
        <w:rPr>
          <w:rFonts w:ascii="Times New Roman" w:eastAsia="Times New Roman" w:hAnsi="Times New Roman" w:cs="Times New Roman"/>
          <w:b/>
          <w:i/>
          <w:iCs/>
          <w:sz w:val="26"/>
          <w:szCs w:val="26"/>
          <w:u w:val="single"/>
          <w:lang w:val="es-ES"/>
        </w:rPr>
      </w:pPr>
      <w:r w:rsidRPr="001E3802">
        <w:rPr>
          <w:rFonts w:ascii="Times New Roman" w:eastAsia="Times New Roman" w:hAnsi="Times New Roman" w:cs="Times New Roman"/>
          <w:b/>
          <w:i/>
          <w:iCs/>
          <w:sz w:val="26"/>
          <w:szCs w:val="26"/>
          <w:u w:val="single"/>
          <w:lang w:val="es-ES"/>
        </w:rPr>
        <w:t>(B) Cơ chế tuân thủ:</w:t>
      </w:r>
    </w:p>
    <w:p w14:paraId="2F854ED8"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82E8AB7"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1C8C4495"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4C2FC126"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5F11B169"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44CFE47B" w14:textId="77777777" w:rsidR="00EA50D9" w:rsidRPr="001E3802" w:rsidRDefault="00EA50D9" w:rsidP="00EA50D9">
      <w:pPr>
        <w:spacing w:after="0" w:line="288" w:lineRule="auto"/>
        <w:ind w:right="-18"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lastRenderedPageBreak/>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767D2CA1" w14:textId="77777777" w:rsidR="00EA50D9" w:rsidRPr="001E3802" w:rsidRDefault="00EA50D9" w:rsidP="001E3802">
      <w:pPr>
        <w:spacing w:after="0" w:line="288" w:lineRule="auto"/>
        <w:ind w:right="-18"/>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2.2. KẾ HOẠCH QUẢN LÝ MÔI TRƯỜNG (EMP)</w:t>
      </w:r>
    </w:p>
    <w:p w14:paraId="3B26168C" w14:textId="77777777" w:rsidR="00EA50D9" w:rsidRPr="001E3802" w:rsidRDefault="00EA50D9" w:rsidP="00EA50D9">
      <w:pPr>
        <w:spacing w:after="0" w:line="240" w:lineRule="auto"/>
        <w:ind w:firstLine="567"/>
        <w:jc w:val="center"/>
        <w:rPr>
          <w:rFonts w:ascii="Times New Roman" w:eastAsia="Times New Roman" w:hAnsi="Times New Roman" w:cs="Times New Roman"/>
          <w:sz w:val="6"/>
          <w:szCs w:val="26"/>
          <w:lang w:val="es-ES"/>
        </w:rPr>
      </w:pPr>
    </w:p>
    <w:p w14:paraId="3F3BCEA7" w14:textId="77777777" w:rsidR="00EA50D9" w:rsidRPr="001E3802" w:rsidRDefault="00EA50D9" w:rsidP="00EA50D9">
      <w:pPr>
        <w:spacing w:before="120" w:after="120" w:line="312" w:lineRule="auto"/>
        <w:jc w:val="both"/>
        <w:outlineLvl w:val="1"/>
        <w:rPr>
          <w:rFonts w:ascii="Times New Roman" w:eastAsia="Times New Roman" w:hAnsi="Times New Roman" w:cs="Times New Roman"/>
          <w:sz w:val="26"/>
          <w:szCs w:val="26"/>
          <w:lang w:val="es-ES"/>
        </w:rPr>
      </w:pPr>
      <w:bookmarkStart w:id="3" w:name="_Toc322610197"/>
      <w:r w:rsidRPr="001E3802">
        <w:rPr>
          <w:rFonts w:ascii="Times New Roman" w:eastAsia="Times New Roman" w:hAnsi="Times New Roman" w:cs="Times New Roman"/>
          <w:sz w:val="26"/>
          <w:szCs w:val="26"/>
          <w:lang w:val="es-ES"/>
        </w:rPr>
        <w:t>* Các biện pháp giảm thiểu tác động môi trường</w:t>
      </w:r>
      <w:bookmarkEnd w:id="3"/>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5958"/>
        <w:gridCol w:w="2551"/>
      </w:tblGrid>
      <w:tr w:rsidR="00EA50D9" w:rsidRPr="001E3802" w14:paraId="27D7C5AA" w14:textId="77777777" w:rsidTr="001E3802">
        <w:trPr>
          <w:tblHeader/>
          <w:jc w:val="center"/>
        </w:trPr>
        <w:tc>
          <w:tcPr>
            <w:tcW w:w="1980" w:type="dxa"/>
          </w:tcPr>
          <w:p w14:paraId="7473B5AE" w14:textId="77777777" w:rsidR="00EA50D9" w:rsidRPr="001E3802" w:rsidRDefault="00EA50D9" w:rsidP="004F7974">
            <w:pPr>
              <w:spacing w:after="0" w:line="240" w:lineRule="auto"/>
              <w:jc w:val="center"/>
              <w:rPr>
                <w:rFonts w:ascii="Times New Roman" w:eastAsia="Times New Roman" w:hAnsi="Times New Roman" w:cs="Times New Roman"/>
                <w:b/>
                <w:sz w:val="26"/>
                <w:szCs w:val="26"/>
              </w:rPr>
            </w:pPr>
            <w:r w:rsidRPr="001E3802">
              <w:rPr>
                <w:rFonts w:ascii="Times New Roman" w:eastAsia="Times New Roman" w:hAnsi="Times New Roman" w:cs="Times New Roman"/>
                <w:b/>
                <w:sz w:val="26"/>
                <w:szCs w:val="26"/>
              </w:rPr>
              <w:t>Giai đoạn</w:t>
            </w:r>
          </w:p>
        </w:tc>
        <w:tc>
          <w:tcPr>
            <w:tcW w:w="5958" w:type="dxa"/>
          </w:tcPr>
          <w:p w14:paraId="160DCC53"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rPr>
              <w:t xml:space="preserve">Tác động tiềm tang </w:t>
            </w:r>
            <w:r w:rsidRPr="001E3802">
              <w:rPr>
                <w:rFonts w:ascii="Times New Roman" w:eastAsia="Times New Roman" w:hAnsi="Times New Roman" w:cs="Times New Roman"/>
                <w:i/>
                <w:sz w:val="26"/>
                <w:szCs w:val="26"/>
              </w:rPr>
              <w:t>(chủ đầu tư quy định)</w:t>
            </w:r>
          </w:p>
        </w:tc>
        <w:tc>
          <w:tcPr>
            <w:tcW w:w="2551" w:type="dxa"/>
          </w:tcPr>
          <w:p w14:paraId="2A644639"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Biện pháp giảm nhẹ</w:t>
            </w:r>
          </w:p>
          <w:p w14:paraId="63E6C9C7"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(Nhà thầu đề xuất)</w:t>
            </w:r>
          </w:p>
        </w:tc>
      </w:tr>
      <w:tr w:rsidR="00EA50D9" w:rsidRPr="001E3802" w14:paraId="6D171C8F" w14:textId="77777777" w:rsidTr="001E3802">
        <w:trPr>
          <w:jc w:val="center"/>
        </w:trPr>
        <w:tc>
          <w:tcPr>
            <w:tcW w:w="1980" w:type="dxa"/>
          </w:tcPr>
          <w:p w14:paraId="1BC6D397"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A. Giai đoạn chuẩn bị</w:t>
            </w:r>
          </w:p>
        </w:tc>
        <w:tc>
          <w:tcPr>
            <w:tcW w:w="5958" w:type="dxa"/>
          </w:tcPr>
          <w:p w14:paraId="35B0109D"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lang w:val="vi-VN"/>
              </w:rPr>
            </w:pPr>
          </w:p>
        </w:tc>
        <w:tc>
          <w:tcPr>
            <w:tcW w:w="2551" w:type="dxa"/>
          </w:tcPr>
          <w:p w14:paraId="3E7A18D3" w14:textId="77777777" w:rsidR="00EA50D9" w:rsidRPr="001E3802" w:rsidRDefault="00EA50D9" w:rsidP="004F7974">
            <w:pPr>
              <w:autoSpaceDE w:val="0"/>
              <w:autoSpaceDN w:val="0"/>
              <w:adjustRightInd w:val="0"/>
              <w:spacing w:after="0" w:line="240" w:lineRule="auto"/>
              <w:ind w:left="720"/>
              <w:contextualSpacing/>
              <w:jc w:val="both"/>
              <w:rPr>
                <w:rFonts w:ascii="Times New Roman" w:eastAsia="Times New Roman" w:hAnsi="Times New Roman" w:cs="Times New Roman"/>
                <w:sz w:val="26"/>
                <w:szCs w:val="26"/>
                <w:lang w:val="vi-VN"/>
              </w:rPr>
            </w:pPr>
          </w:p>
        </w:tc>
      </w:tr>
      <w:tr w:rsidR="00EA50D9" w:rsidRPr="001E3802" w14:paraId="4065CF6A" w14:textId="77777777" w:rsidTr="001E3802">
        <w:trPr>
          <w:jc w:val="center"/>
        </w:trPr>
        <w:tc>
          <w:tcPr>
            <w:tcW w:w="1980" w:type="dxa"/>
          </w:tcPr>
          <w:p w14:paraId="2AAF85D9"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2AAE9EE4"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r w:rsidRPr="001E3802">
              <w:rPr>
                <w:rFonts w:ascii="Times New Roman" w:eastAsia="Times New Roman" w:hAnsi="Times New Roman" w:cs="Times New Roman"/>
                <w:sz w:val="26"/>
                <w:szCs w:val="26"/>
                <w:lang w:val="vi-VN"/>
              </w:rPr>
              <w:t>Việc trưng dụng đất vĩnh viễn và tạm thời có thế tác động đến các hộ bị ảnh hưởng cũng như tác động đến sản xuất nông nghiệp</w:t>
            </w:r>
          </w:p>
        </w:tc>
        <w:tc>
          <w:tcPr>
            <w:tcW w:w="2551" w:type="dxa"/>
          </w:tcPr>
          <w:p w14:paraId="08124821" w14:textId="77777777" w:rsidR="00EA50D9" w:rsidRPr="001E3802" w:rsidRDefault="00EA50D9" w:rsidP="004F7974">
            <w:pPr>
              <w:autoSpaceDE w:val="0"/>
              <w:autoSpaceDN w:val="0"/>
              <w:adjustRightInd w:val="0"/>
              <w:spacing w:after="0" w:line="240" w:lineRule="auto"/>
              <w:ind w:left="461"/>
              <w:jc w:val="both"/>
              <w:rPr>
                <w:rFonts w:ascii="Times New Roman" w:eastAsia="Times New Roman" w:hAnsi="Times New Roman" w:cs="Times New Roman"/>
                <w:sz w:val="26"/>
                <w:szCs w:val="26"/>
                <w:lang w:val="vi-VN"/>
              </w:rPr>
            </w:pPr>
          </w:p>
        </w:tc>
      </w:tr>
      <w:tr w:rsidR="00EA50D9" w:rsidRPr="001E3802" w14:paraId="67D1CD71" w14:textId="77777777" w:rsidTr="001E3802">
        <w:trPr>
          <w:jc w:val="center"/>
        </w:trPr>
        <w:tc>
          <w:tcPr>
            <w:tcW w:w="1980" w:type="dxa"/>
          </w:tcPr>
          <w:p w14:paraId="1CD2DC8B"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60637B77"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b/>
                <w:i/>
                <w:sz w:val="26"/>
                <w:szCs w:val="26"/>
                <w:lang w:val="vi-VN"/>
              </w:rPr>
            </w:pPr>
            <w:r w:rsidRPr="001E3802">
              <w:rPr>
                <w:rFonts w:ascii="Times New Roman" w:eastAsia="Times New Roman" w:hAnsi="Times New Roman" w:cs="Times New Roman"/>
                <w:sz w:val="26"/>
                <w:szCs w:val="26"/>
                <w:lang w:val="vi-VN"/>
              </w:rPr>
              <w:t>Tác động đến thảm thực vật do giải phóng mặt bằng, phát quang hành lang tuyến (ROW</w:t>
            </w:r>
            <w:r w:rsidRPr="001E3802">
              <w:rPr>
                <w:rFonts w:ascii="Times New Roman" w:eastAsia="Times New Roman" w:hAnsi="Times New Roman" w:cs="Times New Roman"/>
                <w:b/>
                <w:i/>
                <w:sz w:val="26"/>
                <w:szCs w:val="26"/>
                <w:lang w:val="vi-VN"/>
              </w:rPr>
              <w:t>)</w:t>
            </w:r>
          </w:p>
        </w:tc>
        <w:tc>
          <w:tcPr>
            <w:tcW w:w="2551" w:type="dxa"/>
          </w:tcPr>
          <w:p w14:paraId="63845C32" w14:textId="77777777" w:rsidR="00EA50D9" w:rsidRPr="001E3802" w:rsidRDefault="00EA50D9" w:rsidP="004F7974">
            <w:pPr>
              <w:spacing w:after="0" w:line="240" w:lineRule="auto"/>
              <w:jc w:val="both"/>
              <w:rPr>
                <w:rFonts w:ascii="Times New Roman" w:eastAsia="Times New Roman" w:hAnsi="Times New Roman" w:cs="Times New Roman"/>
                <w:sz w:val="26"/>
                <w:szCs w:val="26"/>
                <w:lang w:val="vi-VN"/>
              </w:rPr>
            </w:pPr>
          </w:p>
        </w:tc>
      </w:tr>
      <w:tr w:rsidR="00EA50D9" w:rsidRPr="001E3802" w14:paraId="243E9AE1" w14:textId="77777777" w:rsidTr="001E3802">
        <w:trPr>
          <w:jc w:val="center"/>
        </w:trPr>
        <w:tc>
          <w:tcPr>
            <w:tcW w:w="1980" w:type="dxa"/>
          </w:tcPr>
          <w:p w14:paraId="76C35BBD"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3FA34CE2"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w:t>
            </w:r>
          </w:p>
        </w:tc>
        <w:tc>
          <w:tcPr>
            <w:tcW w:w="2551" w:type="dxa"/>
          </w:tcPr>
          <w:p w14:paraId="76C9513D"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4668DEF7" w14:textId="77777777" w:rsidTr="001E3802">
        <w:trPr>
          <w:jc w:val="center"/>
        </w:trPr>
        <w:tc>
          <w:tcPr>
            <w:tcW w:w="1980" w:type="dxa"/>
          </w:tcPr>
          <w:p w14:paraId="10C87E30"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rPr>
            </w:pPr>
            <w:r w:rsidRPr="001E3802">
              <w:rPr>
                <w:rFonts w:ascii="Times New Roman" w:eastAsia="Times New Roman" w:hAnsi="Times New Roman" w:cs="Times New Roman"/>
                <w:b/>
                <w:sz w:val="26"/>
                <w:szCs w:val="26"/>
              </w:rPr>
              <w:t>B. Giai đoạn xây dựng</w:t>
            </w:r>
          </w:p>
        </w:tc>
        <w:tc>
          <w:tcPr>
            <w:tcW w:w="5958" w:type="dxa"/>
          </w:tcPr>
          <w:p w14:paraId="769D9FBF"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rPr>
            </w:pPr>
          </w:p>
        </w:tc>
        <w:tc>
          <w:tcPr>
            <w:tcW w:w="2551" w:type="dxa"/>
          </w:tcPr>
          <w:p w14:paraId="180657F4" w14:textId="77777777" w:rsidR="00EA50D9" w:rsidRPr="001E3802" w:rsidRDefault="00EA50D9" w:rsidP="004F7974">
            <w:pPr>
              <w:autoSpaceDE w:val="0"/>
              <w:autoSpaceDN w:val="0"/>
              <w:adjustRightInd w:val="0"/>
              <w:spacing w:after="0" w:line="240" w:lineRule="auto"/>
              <w:ind w:left="720"/>
              <w:contextualSpacing/>
              <w:jc w:val="both"/>
              <w:rPr>
                <w:rFonts w:ascii="Times New Roman" w:eastAsia="Times New Roman" w:hAnsi="Times New Roman" w:cs="Times New Roman"/>
                <w:sz w:val="26"/>
                <w:szCs w:val="26"/>
              </w:rPr>
            </w:pPr>
          </w:p>
        </w:tc>
      </w:tr>
      <w:tr w:rsidR="00EA50D9" w:rsidRPr="001E3802" w14:paraId="0335D975" w14:textId="77777777" w:rsidTr="001E3802">
        <w:trPr>
          <w:jc w:val="center"/>
        </w:trPr>
        <w:tc>
          <w:tcPr>
            <w:tcW w:w="1980" w:type="dxa"/>
          </w:tcPr>
          <w:p w14:paraId="403E93D4"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3BBA0DA6"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Dòng nước mặt, cặn lắng và lở đất (San lấp mặt bằng)</w:t>
            </w:r>
          </w:p>
        </w:tc>
        <w:tc>
          <w:tcPr>
            <w:tcW w:w="2551" w:type="dxa"/>
          </w:tcPr>
          <w:p w14:paraId="6BAA66C7"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3BB36332" w14:textId="77777777" w:rsidTr="001E3802">
        <w:trPr>
          <w:trHeight w:val="404"/>
          <w:jc w:val="center"/>
        </w:trPr>
        <w:tc>
          <w:tcPr>
            <w:tcW w:w="1980" w:type="dxa"/>
          </w:tcPr>
          <w:p w14:paraId="43E4060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1DC891BE"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Phát sinh bụi</w:t>
            </w:r>
          </w:p>
        </w:tc>
        <w:tc>
          <w:tcPr>
            <w:tcW w:w="2551" w:type="dxa"/>
          </w:tcPr>
          <w:p w14:paraId="328BE3EA"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01178460" w14:textId="77777777" w:rsidTr="001E3802">
        <w:trPr>
          <w:jc w:val="center"/>
        </w:trPr>
        <w:tc>
          <w:tcPr>
            <w:tcW w:w="1980" w:type="dxa"/>
          </w:tcPr>
          <w:p w14:paraId="6BF1512C"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3C4074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Ô nhiễm không khí </w:t>
            </w:r>
          </w:p>
        </w:tc>
        <w:tc>
          <w:tcPr>
            <w:tcW w:w="2551" w:type="dxa"/>
          </w:tcPr>
          <w:p w14:paraId="32585090"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0847D40" w14:textId="77777777" w:rsidTr="001E3802">
        <w:trPr>
          <w:jc w:val="center"/>
        </w:trPr>
        <w:tc>
          <w:tcPr>
            <w:tcW w:w="1980" w:type="dxa"/>
          </w:tcPr>
          <w:p w14:paraId="7E3E051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C56B96C"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Các tác động từ tiếng ồn và rung</w:t>
            </w:r>
          </w:p>
        </w:tc>
        <w:tc>
          <w:tcPr>
            <w:tcW w:w="2551" w:type="dxa"/>
          </w:tcPr>
          <w:p w14:paraId="161436B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7873C3C3" w14:textId="77777777" w:rsidTr="001E3802">
        <w:trPr>
          <w:trHeight w:val="350"/>
          <w:jc w:val="center"/>
        </w:trPr>
        <w:tc>
          <w:tcPr>
            <w:tcW w:w="1980" w:type="dxa"/>
          </w:tcPr>
          <w:p w14:paraId="15C5C782"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
                <w:i/>
                <w:sz w:val="26"/>
                <w:szCs w:val="26"/>
              </w:rPr>
            </w:pPr>
          </w:p>
        </w:tc>
        <w:tc>
          <w:tcPr>
            <w:tcW w:w="5958" w:type="dxa"/>
          </w:tcPr>
          <w:p w14:paraId="5F83961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
                <w:i/>
                <w:sz w:val="26"/>
                <w:szCs w:val="26"/>
              </w:rPr>
              <w:t xml:space="preserve"> </w:t>
            </w:r>
            <w:r w:rsidRPr="001E3802">
              <w:rPr>
                <w:rFonts w:ascii="Times New Roman" w:eastAsia="Times New Roman" w:hAnsi="Times New Roman" w:cs="Times New Roman"/>
                <w:sz w:val="26"/>
                <w:szCs w:val="26"/>
              </w:rPr>
              <w:t>Ô nhiễm bởi nước thải</w:t>
            </w:r>
          </w:p>
        </w:tc>
        <w:tc>
          <w:tcPr>
            <w:tcW w:w="2551" w:type="dxa"/>
          </w:tcPr>
          <w:p w14:paraId="56222F0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30F0F41" w14:textId="77777777" w:rsidTr="001E3802">
        <w:trPr>
          <w:jc w:val="center"/>
        </w:trPr>
        <w:tc>
          <w:tcPr>
            <w:tcW w:w="1980" w:type="dxa"/>
          </w:tcPr>
          <w:p w14:paraId="0C29F8F8"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4140EF93"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bCs/>
                <w:sz w:val="26"/>
                <w:szCs w:val="26"/>
              </w:rPr>
              <w:t xml:space="preserve">Quản lý kho lưu trữ vật tư, và mỏ vật liệu </w:t>
            </w:r>
          </w:p>
        </w:tc>
        <w:tc>
          <w:tcPr>
            <w:tcW w:w="2551" w:type="dxa"/>
          </w:tcPr>
          <w:p w14:paraId="7333BE0E"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4C5BE759" w14:textId="77777777" w:rsidTr="001E3802">
        <w:trPr>
          <w:jc w:val="center"/>
        </w:trPr>
        <w:tc>
          <w:tcPr>
            <w:tcW w:w="1980" w:type="dxa"/>
          </w:tcPr>
          <w:p w14:paraId="13C9074F"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222A1B3F"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Rác thải và chất thải nguy hại</w:t>
            </w:r>
          </w:p>
        </w:tc>
        <w:tc>
          <w:tcPr>
            <w:tcW w:w="2551" w:type="dxa"/>
          </w:tcPr>
          <w:p w14:paraId="4464068B"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01157628" w14:textId="77777777" w:rsidTr="001E3802">
        <w:trPr>
          <w:jc w:val="center"/>
        </w:trPr>
        <w:tc>
          <w:tcPr>
            <w:tcW w:w="1980" w:type="dxa"/>
          </w:tcPr>
          <w:p w14:paraId="7CC72DE6"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0038D854"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 xml:space="preserve">Ảnh hưởng tới lớp phủ thực vật </w:t>
            </w:r>
          </w:p>
        </w:tc>
        <w:tc>
          <w:tcPr>
            <w:tcW w:w="2551" w:type="dxa"/>
          </w:tcPr>
          <w:p w14:paraId="1FCFC717"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71EC3DFB" w14:textId="77777777" w:rsidTr="001E3802">
        <w:trPr>
          <w:jc w:val="center"/>
        </w:trPr>
        <w:tc>
          <w:tcPr>
            <w:tcW w:w="1980" w:type="dxa"/>
          </w:tcPr>
          <w:p w14:paraId="2F629242" w14:textId="77777777" w:rsidR="00EA50D9" w:rsidRPr="001E3802" w:rsidRDefault="00EA50D9" w:rsidP="004F7974">
            <w:pPr>
              <w:tabs>
                <w:tab w:val="right" w:leader="dot" w:pos="9000"/>
              </w:tabs>
              <w:suppressAutoHyphens/>
              <w:spacing w:after="0" w:line="240" w:lineRule="auto"/>
              <w:ind w:left="66" w:right="720" w:hanging="720"/>
              <w:jc w:val="both"/>
              <w:rPr>
                <w:rFonts w:ascii="Times New Roman" w:eastAsia="Times New Roman" w:hAnsi="Times New Roman" w:cs="Times New Roman"/>
                <w:b/>
                <w:bCs/>
                <w:sz w:val="26"/>
                <w:szCs w:val="26"/>
              </w:rPr>
            </w:pPr>
          </w:p>
        </w:tc>
        <w:tc>
          <w:tcPr>
            <w:tcW w:w="5958" w:type="dxa"/>
            <w:vAlign w:val="center"/>
          </w:tcPr>
          <w:p w14:paraId="7391AA84" w14:textId="77777777" w:rsidR="00EA50D9" w:rsidRPr="001E3802" w:rsidRDefault="00EA50D9" w:rsidP="004F7974">
            <w:pPr>
              <w:spacing w:after="0" w:line="240" w:lineRule="auto"/>
              <w:ind w:firstLine="11"/>
              <w:jc w:val="both"/>
              <w:rPr>
                <w:rFonts w:ascii="Times New Roman" w:eastAsia="Times New Roman" w:hAnsi="Times New Roman" w:cs="Times New Roman"/>
                <w:bCs/>
                <w:sz w:val="26"/>
                <w:szCs w:val="26"/>
                <w:lang w:val="en-GB"/>
              </w:rPr>
            </w:pPr>
            <w:r w:rsidRPr="001E3802">
              <w:rPr>
                <w:rFonts w:ascii="Times New Roman" w:eastAsia="Times New Roman" w:hAnsi="Times New Roman" w:cs="Times New Roman"/>
                <w:sz w:val="26"/>
                <w:szCs w:val="26"/>
              </w:rPr>
              <w:t>Tác động tới các tài sản văn hóa</w:t>
            </w:r>
          </w:p>
        </w:tc>
        <w:tc>
          <w:tcPr>
            <w:tcW w:w="2551" w:type="dxa"/>
          </w:tcPr>
          <w:p w14:paraId="36478CAB"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161C143D" w14:textId="77777777" w:rsidTr="001E3802">
        <w:trPr>
          <w:jc w:val="center"/>
        </w:trPr>
        <w:tc>
          <w:tcPr>
            <w:tcW w:w="1980" w:type="dxa"/>
          </w:tcPr>
          <w:p w14:paraId="0F12B96D"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5C604C2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Quản lý giao thông</w:t>
            </w:r>
          </w:p>
        </w:tc>
        <w:tc>
          <w:tcPr>
            <w:tcW w:w="2551" w:type="dxa"/>
          </w:tcPr>
          <w:p w14:paraId="75569842"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E10F558" w14:textId="77777777" w:rsidTr="001E3802">
        <w:trPr>
          <w:jc w:val="center"/>
        </w:trPr>
        <w:tc>
          <w:tcPr>
            <w:tcW w:w="1980" w:type="dxa"/>
          </w:tcPr>
          <w:p w14:paraId="4E41302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35E1AA74"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Tài sản văn hóa</w:t>
            </w:r>
          </w:p>
        </w:tc>
        <w:tc>
          <w:tcPr>
            <w:tcW w:w="2551" w:type="dxa"/>
          </w:tcPr>
          <w:p w14:paraId="2D54ECE6" w14:textId="77777777" w:rsidR="00EA50D9" w:rsidRPr="001E3802" w:rsidRDefault="00EA50D9" w:rsidP="004F7974">
            <w:pPr>
              <w:autoSpaceDE w:val="0"/>
              <w:autoSpaceDN w:val="0"/>
              <w:adjustRightInd w:val="0"/>
              <w:spacing w:after="0" w:line="240" w:lineRule="auto"/>
              <w:ind w:left="187"/>
              <w:jc w:val="both"/>
              <w:rPr>
                <w:rFonts w:ascii="Times New Roman" w:eastAsia="Times New Roman" w:hAnsi="Times New Roman" w:cs="Times New Roman"/>
                <w:sz w:val="26"/>
                <w:szCs w:val="26"/>
              </w:rPr>
            </w:pPr>
          </w:p>
        </w:tc>
      </w:tr>
      <w:tr w:rsidR="00EA50D9" w:rsidRPr="001E3802" w14:paraId="2015D3B6" w14:textId="77777777" w:rsidTr="001E3802">
        <w:trPr>
          <w:jc w:val="center"/>
        </w:trPr>
        <w:tc>
          <w:tcPr>
            <w:tcW w:w="1980" w:type="dxa"/>
          </w:tcPr>
          <w:p w14:paraId="5BA0F6E0"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492BDB46"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sz w:val="26"/>
                <w:szCs w:val="26"/>
              </w:rPr>
              <w:t xml:space="preserve">Gián đoạn các hoạt động và dịch vụ </w:t>
            </w:r>
          </w:p>
        </w:tc>
        <w:tc>
          <w:tcPr>
            <w:tcW w:w="2551" w:type="dxa"/>
          </w:tcPr>
          <w:p w14:paraId="3287D57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 </w:t>
            </w:r>
          </w:p>
        </w:tc>
      </w:tr>
      <w:tr w:rsidR="00EA50D9" w:rsidRPr="001E3802" w14:paraId="20B2523B" w14:textId="77777777" w:rsidTr="001E3802">
        <w:trPr>
          <w:jc w:val="center"/>
        </w:trPr>
        <w:tc>
          <w:tcPr>
            <w:tcW w:w="1980" w:type="dxa"/>
          </w:tcPr>
          <w:p w14:paraId="0067A28C"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2D37588"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Phục hồi các khu vực bị ảnh hưởng </w:t>
            </w:r>
          </w:p>
        </w:tc>
        <w:tc>
          <w:tcPr>
            <w:tcW w:w="2551" w:type="dxa"/>
          </w:tcPr>
          <w:p w14:paraId="25509D61"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 </w:t>
            </w:r>
          </w:p>
        </w:tc>
      </w:tr>
      <w:tr w:rsidR="00EA50D9" w:rsidRPr="001E3802" w14:paraId="193858BA" w14:textId="77777777" w:rsidTr="001E3802">
        <w:trPr>
          <w:trHeight w:val="314"/>
          <w:jc w:val="center"/>
        </w:trPr>
        <w:tc>
          <w:tcPr>
            <w:tcW w:w="1980" w:type="dxa"/>
          </w:tcPr>
          <w:p w14:paraId="7409598D"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25BD784D"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bCs/>
                <w:sz w:val="26"/>
                <w:szCs w:val="26"/>
              </w:rPr>
              <w:t>An toàn lao động và an toàn công cộng</w:t>
            </w:r>
          </w:p>
        </w:tc>
        <w:tc>
          <w:tcPr>
            <w:tcW w:w="2551" w:type="dxa"/>
          </w:tcPr>
          <w:p w14:paraId="70BCE209" w14:textId="77777777" w:rsidR="00EA50D9" w:rsidRPr="001E3802" w:rsidRDefault="00EA50D9" w:rsidP="004F7974">
            <w:pPr>
              <w:spacing w:after="0" w:line="240" w:lineRule="auto"/>
              <w:jc w:val="both"/>
              <w:rPr>
                <w:rFonts w:ascii="Times New Roman" w:eastAsia="Times New Roman" w:hAnsi="Times New Roman" w:cs="Times New Roman"/>
                <w:sz w:val="26"/>
                <w:szCs w:val="26"/>
              </w:rPr>
            </w:pPr>
          </w:p>
        </w:tc>
      </w:tr>
      <w:tr w:rsidR="00EA50D9" w:rsidRPr="001E3802" w14:paraId="39CC8D28" w14:textId="77777777" w:rsidTr="001E3802">
        <w:trPr>
          <w:jc w:val="center"/>
        </w:trPr>
        <w:tc>
          <w:tcPr>
            <w:tcW w:w="1980" w:type="dxa"/>
          </w:tcPr>
          <w:p w14:paraId="21B088F3"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0C82A0A8"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 xml:space="preserve">Truyền thông đến cộng đồng địa phương </w:t>
            </w:r>
          </w:p>
        </w:tc>
        <w:tc>
          <w:tcPr>
            <w:tcW w:w="2551" w:type="dxa"/>
          </w:tcPr>
          <w:p w14:paraId="0A5A005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77501929" w14:textId="77777777" w:rsidR="00EA50D9" w:rsidRPr="001E3802" w:rsidRDefault="00EA50D9" w:rsidP="00EA50D9">
      <w:pPr>
        <w:rPr>
          <w:rFonts w:ascii="Times New Roman" w:hAnsi="Times New Roman" w:cs="Times New Roman"/>
          <w:sz w:val="26"/>
          <w:szCs w:val="26"/>
        </w:rPr>
      </w:pPr>
    </w:p>
    <w:p w14:paraId="56E22DBC" w14:textId="77777777" w:rsidR="00A52143" w:rsidRPr="001E3802" w:rsidRDefault="00A52143">
      <w:pPr>
        <w:rPr>
          <w:rFonts w:ascii="Times New Roman" w:hAnsi="Times New Roman" w:cs="Times New Roman"/>
        </w:rPr>
      </w:pPr>
    </w:p>
    <w:sectPr w:rsidR="00A52143" w:rsidRPr="001E3802" w:rsidSect="002E295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D9"/>
    <w:rsid w:val="00036598"/>
    <w:rsid w:val="0004164F"/>
    <w:rsid w:val="00070C5C"/>
    <w:rsid w:val="001046D6"/>
    <w:rsid w:val="00120BFA"/>
    <w:rsid w:val="001E3802"/>
    <w:rsid w:val="00204EA5"/>
    <w:rsid w:val="00253619"/>
    <w:rsid w:val="002A1733"/>
    <w:rsid w:val="0036496C"/>
    <w:rsid w:val="003B7985"/>
    <w:rsid w:val="004257BF"/>
    <w:rsid w:val="00430A6B"/>
    <w:rsid w:val="0045041C"/>
    <w:rsid w:val="0045455F"/>
    <w:rsid w:val="004D3DCD"/>
    <w:rsid w:val="004F7385"/>
    <w:rsid w:val="00622029"/>
    <w:rsid w:val="006E256D"/>
    <w:rsid w:val="007D3BA4"/>
    <w:rsid w:val="007E31A6"/>
    <w:rsid w:val="00833FE6"/>
    <w:rsid w:val="0084625E"/>
    <w:rsid w:val="00907F3C"/>
    <w:rsid w:val="009B1C1A"/>
    <w:rsid w:val="009B7E3D"/>
    <w:rsid w:val="009C3D61"/>
    <w:rsid w:val="00A52143"/>
    <w:rsid w:val="00BA1CE3"/>
    <w:rsid w:val="00D45509"/>
    <w:rsid w:val="00D87D42"/>
    <w:rsid w:val="00D906A7"/>
    <w:rsid w:val="00E60FFC"/>
    <w:rsid w:val="00EA50D9"/>
    <w:rsid w:val="00EC32FF"/>
    <w:rsid w:val="00EE34EF"/>
    <w:rsid w:val="00EF70F9"/>
    <w:rsid w:val="00F2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9CA0"/>
  <w15:chartTrackingRefBased/>
  <w15:docId w15:val="{DB8F16E6-C417-4BD5-92B9-59402822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A50D9"/>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2025-11-12T07:42:00Z</dcterms:created>
  <dcterms:modified xsi:type="dcterms:W3CDTF">2025-11-12T07:42:00Z</dcterms:modified>
</cp:coreProperties>
</file>