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8745" w14:textId="77777777" w:rsidR="00EB0F30" w:rsidRPr="00EB0F30" w:rsidRDefault="00EB0F30" w:rsidP="00EB0F30">
      <w:pPr>
        <w:jc w:val="center"/>
        <w:outlineLvl w:val="0"/>
        <w:rPr>
          <w:b/>
          <w:sz w:val="28"/>
          <w:szCs w:val="28"/>
          <w:lang w:val="nl-NL"/>
        </w:rPr>
      </w:pPr>
      <w:r w:rsidRPr="00EB0F30">
        <w:rPr>
          <w:b/>
          <w:sz w:val="28"/>
          <w:szCs w:val="28"/>
          <w:lang w:val="nl-NL"/>
        </w:rPr>
        <w:t>Phần 2. YÊU CẦU VỀ KỸ THUẬT</w:t>
      </w:r>
    </w:p>
    <w:p w14:paraId="20CF2042" w14:textId="77777777" w:rsidR="00EB0F30" w:rsidRPr="00EB0F30" w:rsidRDefault="00EB0F30" w:rsidP="00EB0F30">
      <w:pPr>
        <w:widowControl w:val="0"/>
        <w:spacing w:before="120" w:after="120" w:line="264" w:lineRule="auto"/>
        <w:jc w:val="center"/>
        <w:outlineLvl w:val="1"/>
        <w:rPr>
          <w:sz w:val="28"/>
          <w:szCs w:val="28"/>
          <w:lang w:val="nl-NL"/>
        </w:rPr>
      </w:pPr>
      <w:r w:rsidRPr="00EB0F30">
        <w:rPr>
          <w:b/>
          <w:sz w:val="28"/>
          <w:szCs w:val="28"/>
          <w:lang w:val="nl-NL"/>
        </w:rPr>
        <w:t>Chương V. YÊU CẦU VỀ KỸ THUẬT</w:t>
      </w:r>
    </w:p>
    <w:p w14:paraId="451554AD" w14:textId="77777777" w:rsidR="00EB0F30" w:rsidRPr="00EB0F30" w:rsidRDefault="00EB0F30" w:rsidP="00EB0F30">
      <w:pPr>
        <w:autoSpaceDE w:val="0"/>
        <w:autoSpaceDN w:val="0"/>
        <w:adjustRightInd w:val="0"/>
        <w:spacing w:before="120"/>
        <w:ind w:left="1080" w:hanging="371"/>
        <w:contextualSpacing/>
        <w:rPr>
          <w:b/>
          <w:bCs/>
          <w:sz w:val="26"/>
          <w:szCs w:val="26"/>
          <w:lang w:val="vi-VN"/>
        </w:rPr>
      </w:pPr>
      <w:r w:rsidRPr="00EB0F30">
        <w:rPr>
          <w:b/>
          <w:bCs/>
          <w:sz w:val="26"/>
          <w:szCs w:val="26"/>
          <w:lang w:val="vi-VN"/>
        </w:rPr>
        <w:t>Mục 1. Yêu cầu về kỹ thuật</w:t>
      </w:r>
    </w:p>
    <w:p w14:paraId="5E5E3C60" w14:textId="77777777" w:rsidR="00EB0F30" w:rsidRPr="00EB0F30" w:rsidRDefault="00EB0F30" w:rsidP="00EB0F30">
      <w:pPr>
        <w:autoSpaceDE w:val="0"/>
        <w:autoSpaceDN w:val="0"/>
        <w:adjustRightInd w:val="0"/>
        <w:spacing w:before="120"/>
        <w:ind w:firstLine="709"/>
        <w:rPr>
          <w:b/>
          <w:bCs/>
          <w:sz w:val="26"/>
          <w:szCs w:val="26"/>
          <w:lang w:val="vi-VN"/>
        </w:rPr>
      </w:pPr>
      <w:r w:rsidRPr="00EB0F30">
        <w:rPr>
          <w:b/>
          <w:bCs/>
          <w:sz w:val="26"/>
          <w:szCs w:val="26"/>
          <w:lang w:val="vi-VN"/>
        </w:rPr>
        <w:t>1.1. Giới thiệu chung về dự toán và gói thầu</w:t>
      </w:r>
    </w:p>
    <w:p w14:paraId="603F0C4F"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Tên gói thầu: Gói 9: Gói thầu mua sắm hóa chất, vật tư xét nghiệm sử dụng cho các máy xét nghiệm vi sinh của Bệnh viện Đa khoa Cẩm Phả năm 2025-2026 (gồm 4 phần)</w:t>
      </w:r>
    </w:p>
    <w:p w14:paraId="6DC81FF1"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Dự toán: Mua sắm VTYT- HC năm 2025- 2026 -phục vụ công tác chuyên môn của Bệnh viện Đa khoa Cẩm Phả</w:t>
      </w:r>
    </w:p>
    <w:p w14:paraId="317E5A4F"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Chủ đầu tư: Bệnh viện đa khoa Cẩm Phả</w:t>
      </w:r>
    </w:p>
    <w:p w14:paraId="575B68FB"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Quy mô gói thầu: Mua sắm 4 phần gồm 71 danh mục</w:t>
      </w:r>
    </w:p>
    <w:p w14:paraId="68D74EAE"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Nguồn vốn: Nguồn thu từ dịch vụ khám, chữa bệnh và các nguồn thu hợp pháp khác của đơn vị</w:t>
      </w:r>
    </w:p>
    <w:p w14:paraId="26F25FD3"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Địa điểm thực hiện: Bệnh viện Đa khoa Cẩm Phả (Địa chỉ: số 371 đường Trần Phú, Phường Cẩm Phả, Tỉnh Quảng Ninh).</w:t>
      </w:r>
    </w:p>
    <w:p w14:paraId="3B52E9BC"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Giá gói thầu: 2.810.559.350 đồng.</w:t>
      </w:r>
    </w:p>
    <w:p w14:paraId="76DDA118"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Tùy chọn mua thêm: 813.122.430 đồng</w:t>
      </w:r>
    </w:p>
    <w:p w14:paraId="2F7A00B8"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xml:space="preserve">(Giá trên đã bao gồm thuế GTGT, phí, lệ phí (nếu có) và các chi phí khác). </w:t>
      </w:r>
    </w:p>
    <w:p w14:paraId="767A5501"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Thời gian thực hiện gói thầu là: 12 tháng kể từ khi hợp đồng có hiệu lực.</w:t>
      </w:r>
    </w:p>
    <w:p w14:paraId="4E1BF01D"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Hình thức lựa chọn nhà thầu: Đấu thầu rộng rãi trong nước, qua mạng.</w:t>
      </w:r>
    </w:p>
    <w:p w14:paraId="20D75FFB"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Phương thức lựa chọn nhà thầu: Một giai đoạn, một túi hồ sơ.</w:t>
      </w:r>
    </w:p>
    <w:p w14:paraId="0189D2B0"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Thời gian bắt đầu tổ chức lựa chọn nhà thầu: Quý IV Năm 2025</w:t>
      </w:r>
    </w:p>
    <w:p w14:paraId="1F646DC0"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Hình thức hợp đồng: Hợp đồng theo đơn giá cố định.</w:t>
      </w:r>
    </w:p>
    <w:p w14:paraId="6AD320FC" w14:textId="77777777" w:rsidR="00EB0F30" w:rsidRPr="00EB0F30" w:rsidRDefault="00EB0F30" w:rsidP="00EB0F30">
      <w:pPr>
        <w:autoSpaceDE w:val="0"/>
        <w:autoSpaceDN w:val="0"/>
        <w:adjustRightInd w:val="0"/>
        <w:spacing w:before="120"/>
        <w:ind w:firstLine="720"/>
        <w:rPr>
          <w:b/>
          <w:bCs/>
          <w:sz w:val="26"/>
          <w:szCs w:val="26"/>
          <w:lang w:val="vi-VN"/>
        </w:rPr>
      </w:pPr>
      <w:r w:rsidRPr="00EB0F30">
        <w:rPr>
          <w:b/>
          <w:bCs/>
          <w:sz w:val="26"/>
          <w:szCs w:val="26"/>
          <w:lang w:val="vi-VN"/>
        </w:rPr>
        <w:t>1.2. Yêu cầu về kỹ thuật</w:t>
      </w:r>
    </w:p>
    <w:p w14:paraId="40A55EC4" w14:textId="77777777" w:rsidR="00EB0F30" w:rsidRPr="00EB0F30" w:rsidRDefault="00EB0F30" w:rsidP="00EB0F30">
      <w:pPr>
        <w:autoSpaceDE w:val="0"/>
        <w:autoSpaceDN w:val="0"/>
        <w:adjustRightInd w:val="0"/>
        <w:spacing w:before="120"/>
        <w:ind w:firstLine="720"/>
        <w:rPr>
          <w:b/>
          <w:sz w:val="26"/>
          <w:szCs w:val="26"/>
          <w:lang w:val="vi-VN"/>
        </w:rPr>
      </w:pPr>
      <w:r w:rsidRPr="00EB0F30">
        <w:rPr>
          <w:b/>
          <w:sz w:val="26"/>
          <w:szCs w:val="26"/>
          <w:lang w:val="vi-VN"/>
        </w:rPr>
        <w:t>1.2.1. Yêu cầu về kỹ thuật chung:</w:t>
      </w:r>
    </w:p>
    <w:p w14:paraId="23316723" w14:textId="77777777" w:rsidR="00EB0F30" w:rsidRPr="00EB0F30" w:rsidRDefault="00EB0F30" w:rsidP="00EB0F30">
      <w:pPr>
        <w:autoSpaceDE w:val="0"/>
        <w:autoSpaceDN w:val="0"/>
        <w:adjustRightInd w:val="0"/>
        <w:spacing w:before="120"/>
        <w:ind w:firstLine="720"/>
        <w:rPr>
          <w:sz w:val="26"/>
          <w:szCs w:val="26"/>
          <w:lang w:val="vi-VN"/>
        </w:rPr>
      </w:pPr>
      <w:bookmarkStart w:id="0" w:name="_Hlk213318215"/>
      <w:r w:rsidRPr="00EB0F30">
        <w:rPr>
          <w:sz w:val="26"/>
          <w:szCs w:val="26"/>
          <w:lang w:val="vi-VN"/>
        </w:rPr>
        <w:t>Yêu cầu thông số kỹ thuật quy định trong mục này là tối thiểu,</w:t>
      </w:r>
      <w:r w:rsidRPr="00EB0F30">
        <w:rPr>
          <w:i/>
          <w:iCs/>
          <w:sz w:val="26"/>
          <w:szCs w:val="26"/>
          <w:lang w:val="vi-VN"/>
        </w:rPr>
        <w:t xml:space="preserve"> </w:t>
      </w:r>
      <w:r w:rsidRPr="00EB0F30">
        <w:rPr>
          <w:sz w:val="26"/>
          <w:szCs w:val="26"/>
          <w:lang w:val="vi-VN"/>
        </w:rPr>
        <w:t>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394E6CB4" w14:textId="77777777" w:rsidR="00EB0F30" w:rsidRPr="00EB0F30" w:rsidRDefault="00EB0F30" w:rsidP="00EB0F30">
      <w:pPr>
        <w:autoSpaceDE w:val="0"/>
        <w:autoSpaceDN w:val="0"/>
        <w:adjustRightInd w:val="0"/>
        <w:spacing w:before="120"/>
        <w:ind w:firstLine="720"/>
        <w:rPr>
          <w:i/>
          <w:iCs/>
          <w:sz w:val="26"/>
          <w:szCs w:val="26"/>
          <w:lang w:val="vi-VN"/>
        </w:rPr>
      </w:pPr>
      <w:r w:rsidRPr="00EB0F30">
        <w:rPr>
          <w:i/>
          <w:iCs/>
          <w:sz w:val="26"/>
          <w:szCs w:val="26"/>
          <w:lang w:val="vi-VN"/>
        </w:rPr>
        <w:t xml:space="preserve">(Bất kỳ thương hiệu, ký mã hiệu (nếu có) trong tiêu chuẩn kỹ thuật chi tiết là để minh 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w:t>
      </w:r>
      <w:r w:rsidRPr="00EB0F30">
        <w:rPr>
          <w:i/>
          <w:iCs/>
          <w:sz w:val="26"/>
          <w:szCs w:val="26"/>
          <w:lang w:val="vi-VN"/>
        </w:rPr>
        <w:lastRenderedPageBreak/>
        <w:t>của E-HSMT kèm tài liệu chứng minh và phù hợp với chuyên môn sử dụng của bệnh viện).</w:t>
      </w:r>
    </w:p>
    <w:p w14:paraId="10ACF7B5"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xml:space="preserve">Nhà thầu có thể tham gia từng phần (một hoặc nhiều phần hoặc toàn bộ gói thầu). </w:t>
      </w:r>
    </w:p>
    <w:p w14:paraId="56A784B6"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 xml:space="preserve">Nhà thầu phải điền đầy đủ thông tin vào bảng kê khai dữ liệu hàng hóa dự thầu </w:t>
      </w:r>
      <w:r w:rsidRPr="00EB0F30">
        <w:rPr>
          <w:b/>
          <w:bCs/>
          <w:sz w:val="26"/>
          <w:szCs w:val="26"/>
          <w:lang w:val="vi-VN"/>
        </w:rPr>
        <w:t>(Mẫu đính kèm).</w:t>
      </w:r>
    </w:p>
    <w:p w14:paraId="739B2F87" w14:textId="77777777" w:rsidR="00EB0F30" w:rsidRPr="00EB0F30" w:rsidRDefault="00EB0F30" w:rsidP="00EB0F30">
      <w:pPr>
        <w:autoSpaceDE w:val="0"/>
        <w:autoSpaceDN w:val="0"/>
        <w:adjustRightInd w:val="0"/>
        <w:spacing w:before="120"/>
        <w:ind w:firstLine="720"/>
        <w:rPr>
          <w:sz w:val="26"/>
          <w:szCs w:val="26"/>
          <w:lang w:val="vi-VN"/>
        </w:rPr>
      </w:pPr>
      <w:r w:rsidRPr="00EB0F30">
        <w:rPr>
          <w:sz w:val="26"/>
          <w:szCs w:val="26"/>
          <w:lang w:val="vi-VN"/>
        </w:rPr>
        <w:t>Nhà thầu phải cung cấp đầy đủ tài liệu, tài liệu do nhà sản xuất phát hành, hoặc được xác nhận từ nhà nhập khẩu hoặc xác nhận từ chủ sở hữu số đăng ký lưu hành theo Mục 15 Chương I để chứng minh sự phù hợp của hàng hóa, dịch vụ liên quan so với Mục 10 Chương I và Chương V của E-HSMT (và phải có bảng ghi chú rõ tài liệu chứng minh này chứng minh cho thông số nào của E-HSMT vào cột ghi chú của Mẫu đính kèm). Đối với tài liệu chứng minh thông số kỹ thuật, phân loại đề nghị nhà thầu ghi chú vào tên hàng hóa, thông tin đáp ứng trên tài liệu so với yêu cầu của E-HSMT.</w:t>
      </w:r>
    </w:p>
    <w:bookmarkEnd w:id="0"/>
    <w:p w14:paraId="237B4016" w14:textId="77777777" w:rsidR="00EB0F30" w:rsidRPr="00EB0F30" w:rsidRDefault="00EB0F30" w:rsidP="00EB0F30">
      <w:pPr>
        <w:autoSpaceDE w:val="0"/>
        <w:autoSpaceDN w:val="0"/>
        <w:adjustRightInd w:val="0"/>
        <w:spacing w:before="120"/>
        <w:ind w:firstLine="720"/>
        <w:rPr>
          <w:b/>
          <w:bCs/>
          <w:sz w:val="26"/>
          <w:szCs w:val="26"/>
          <w:lang w:val="vi-VN"/>
        </w:rPr>
      </w:pPr>
      <w:r w:rsidRPr="00EB0F30">
        <w:rPr>
          <w:b/>
          <w:bCs/>
          <w:sz w:val="26"/>
          <w:szCs w:val="26"/>
          <w:lang w:val="vi-VN"/>
        </w:rPr>
        <w:t>1.2.2. Yêu cầu kỹ thuật chi tiết</w:t>
      </w:r>
    </w:p>
    <w:p w14:paraId="4A565127" w14:textId="77777777" w:rsidR="00EB0F30" w:rsidRPr="00EB0F30" w:rsidRDefault="00EB0F30" w:rsidP="00EB0F30">
      <w:pPr>
        <w:autoSpaceDE w:val="0"/>
        <w:autoSpaceDN w:val="0"/>
        <w:adjustRightInd w:val="0"/>
        <w:spacing w:before="120"/>
        <w:ind w:firstLine="720"/>
        <w:rPr>
          <w:i/>
          <w:sz w:val="26"/>
          <w:szCs w:val="26"/>
          <w:lang w:val="vi-VN"/>
        </w:rPr>
      </w:pPr>
      <w:bookmarkStart w:id="1" w:name="_Hlk213318251"/>
      <w:r w:rsidRPr="00EB0F30">
        <w:rPr>
          <w:iCs/>
          <w:sz w:val="26"/>
          <w:szCs w:val="26"/>
          <w:lang w:val="vi-VN"/>
        </w:rPr>
        <w:t xml:space="preserve">Hàng hóa dự thầu phải có Số lưu hành hoặc giấy phép nhập khẩu theo quy định tại Nghị định 98/2021/NĐ-CP ngày 08/11/2021, Nghị định 07/2023/NĐ-CP ngày 03/03/2023, Nghị định số 04/2025/NĐ-CP ngày 01 tháng 01 năm 2025 </w:t>
      </w:r>
      <w:r w:rsidRPr="00EB0F30">
        <w:rPr>
          <w:i/>
          <w:sz w:val="26"/>
          <w:szCs w:val="26"/>
          <w:lang w:val="vi-VN"/>
        </w:rPr>
        <w:t>(Kèm tài liệu chứng minh).</w:t>
      </w:r>
    </w:p>
    <w:tbl>
      <w:tblPr>
        <w:tblW w:w="10092" w:type="dxa"/>
        <w:jc w:val="center"/>
        <w:tblLayout w:type="fixed"/>
        <w:tblCellMar>
          <w:left w:w="0" w:type="dxa"/>
          <w:right w:w="0" w:type="dxa"/>
        </w:tblCellMar>
        <w:tblLook w:val="04A0" w:firstRow="1" w:lastRow="0" w:firstColumn="1" w:lastColumn="0" w:noHBand="0" w:noVBand="1"/>
      </w:tblPr>
      <w:tblGrid>
        <w:gridCol w:w="704"/>
        <w:gridCol w:w="1559"/>
        <w:gridCol w:w="2977"/>
        <w:gridCol w:w="1276"/>
        <w:gridCol w:w="992"/>
        <w:gridCol w:w="1134"/>
        <w:gridCol w:w="992"/>
        <w:gridCol w:w="458"/>
      </w:tblGrid>
      <w:tr w:rsidR="00EB0F30" w:rsidRPr="00EB0F30" w14:paraId="4A980A16" w14:textId="77777777" w:rsidTr="00114F07">
        <w:trPr>
          <w:gridAfter w:val="1"/>
          <w:wAfter w:w="458" w:type="dxa"/>
          <w:trHeight w:val="517"/>
          <w:tblHeader/>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6C7411BE" w14:textId="77777777" w:rsidR="00EB0F30" w:rsidRPr="00EB0F30" w:rsidRDefault="00EB0F30" w:rsidP="00114F07">
            <w:pPr>
              <w:spacing w:before="60" w:after="60" w:line="256" w:lineRule="auto"/>
              <w:jc w:val="center"/>
              <w:rPr>
                <w:b/>
                <w:bCs/>
                <w:color w:val="000000"/>
                <w:szCs w:val="24"/>
              </w:rPr>
            </w:pPr>
            <w:bookmarkStart w:id="2" w:name="_Hlk197587503"/>
            <w:bookmarkEnd w:id="1"/>
            <w:r w:rsidRPr="00EB0F30">
              <w:rPr>
                <w:b/>
                <w:bCs/>
                <w:color w:val="000000"/>
                <w:szCs w:val="24"/>
              </w:rPr>
              <w:t>STT</w:t>
            </w:r>
          </w:p>
        </w:tc>
        <w:tc>
          <w:tcPr>
            <w:tcW w:w="1559" w:type="dxa"/>
            <w:vMerge w:val="restart"/>
            <w:tcBorders>
              <w:top w:val="single" w:sz="4" w:space="0" w:color="auto"/>
              <w:left w:val="nil"/>
              <w:bottom w:val="single" w:sz="4" w:space="0" w:color="auto"/>
              <w:right w:val="single" w:sz="4" w:space="0" w:color="auto"/>
            </w:tcBorders>
            <w:noWrap/>
            <w:vAlign w:val="center"/>
            <w:hideMark/>
          </w:tcPr>
          <w:p w14:paraId="3BD9984A" w14:textId="77777777" w:rsidR="00EB0F30" w:rsidRPr="00EB0F30" w:rsidRDefault="00EB0F30" w:rsidP="00114F07">
            <w:pPr>
              <w:spacing w:before="60" w:after="60" w:line="256" w:lineRule="auto"/>
              <w:jc w:val="left"/>
              <w:rPr>
                <w:b/>
                <w:bCs/>
                <w:color w:val="000000"/>
                <w:szCs w:val="24"/>
              </w:rPr>
            </w:pPr>
            <w:r w:rsidRPr="00EB0F30">
              <w:rPr>
                <w:b/>
                <w:bCs/>
                <w:color w:val="000000"/>
                <w:szCs w:val="24"/>
              </w:rPr>
              <w:t>Tên hàng hóa</w:t>
            </w:r>
          </w:p>
        </w:tc>
        <w:tc>
          <w:tcPr>
            <w:tcW w:w="2977" w:type="dxa"/>
            <w:vMerge w:val="restart"/>
            <w:tcBorders>
              <w:top w:val="single" w:sz="4" w:space="0" w:color="auto"/>
              <w:left w:val="nil"/>
              <w:bottom w:val="single" w:sz="4" w:space="0" w:color="auto"/>
              <w:right w:val="single" w:sz="4" w:space="0" w:color="auto"/>
            </w:tcBorders>
            <w:noWrap/>
            <w:vAlign w:val="center"/>
            <w:hideMark/>
          </w:tcPr>
          <w:p w14:paraId="25B428E0" w14:textId="77777777" w:rsidR="00EB0F30" w:rsidRPr="00EB0F30" w:rsidRDefault="00EB0F30" w:rsidP="00114F07">
            <w:pPr>
              <w:spacing w:before="60" w:after="60" w:line="256" w:lineRule="auto"/>
              <w:jc w:val="left"/>
              <w:rPr>
                <w:b/>
                <w:bCs/>
                <w:color w:val="000000"/>
                <w:szCs w:val="24"/>
              </w:rPr>
            </w:pPr>
            <w:r w:rsidRPr="00EB0F30">
              <w:rPr>
                <w:b/>
                <w:bCs/>
                <w:color w:val="000000"/>
                <w:szCs w:val="24"/>
              </w:rPr>
              <w:t xml:space="preserve">Cấu hình, thông số kỹ thuật </w:t>
            </w:r>
          </w:p>
        </w:tc>
        <w:tc>
          <w:tcPr>
            <w:tcW w:w="1276" w:type="dxa"/>
            <w:vMerge w:val="restart"/>
            <w:tcBorders>
              <w:top w:val="single" w:sz="4" w:space="0" w:color="auto"/>
              <w:left w:val="nil"/>
              <w:bottom w:val="single" w:sz="4" w:space="0" w:color="auto"/>
              <w:right w:val="single" w:sz="4" w:space="0" w:color="auto"/>
            </w:tcBorders>
            <w:vAlign w:val="center"/>
            <w:hideMark/>
          </w:tcPr>
          <w:p w14:paraId="0B90D2A0" w14:textId="77777777" w:rsidR="00EB0F30" w:rsidRPr="00EB0F30" w:rsidRDefault="00EB0F30" w:rsidP="00114F07">
            <w:pPr>
              <w:spacing w:before="60" w:after="60" w:line="256" w:lineRule="auto"/>
              <w:jc w:val="center"/>
              <w:rPr>
                <w:b/>
                <w:bCs/>
                <w:color w:val="000000"/>
                <w:szCs w:val="24"/>
              </w:rPr>
            </w:pPr>
            <w:r w:rsidRPr="00EB0F30">
              <w:rPr>
                <w:b/>
                <w:bCs/>
                <w:color w:val="000000"/>
                <w:szCs w:val="24"/>
              </w:rPr>
              <w:t>Đơn vị tính</w:t>
            </w:r>
          </w:p>
        </w:tc>
        <w:tc>
          <w:tcPr>
            <w:tcW w:w="992" w:type="dxa"/>
            <w:vMerge w:val="restart"/>
            <w:tcBorders>
              <w:top w:val="single" w:sz="4" w:space="0" w:color="auto"/>
              <w:left w:val="nil"/>
              <w:bottom w:val="single" w:sz="4" w:space="0" w:color="auto"/>
              <w:right w:val="single" w:sz="4" w:space="0" w:color="auto"/>
            </w:tcBorders>
            <w:noWrap/>
            <w:vAlign w:val="center"/>
            <w:hideMark/>
          </w:tcPr>
          <w:p w14:paraId="4DECEEE9" w14:textId="77777777" w:rsidR="00EB0F30" w:rsidRPr="00EB0F30" w:rsidRDefault="00EB0F30" w:rsidP="00114F07">
            <w:pPr>
              <w:spacing w:before="60" w:after="60" w:line="256" w:lineRule="auto"/>
              <w:jc w:val="center"/>
              <w:rPr>
                <w:b/>
                <w:bCs/>
                <w:color w:val="000000"/>
                <w:szCs w:val="24"/>
              </w:rPr>
            </w:pPr>
            <w:r w:rsidRPr="00EB0F30">
              <w:rPr>
                <w:b/>
                <w:bCs/>
                <w:color w:val="000000"/>
                <w:szCs w:val="24"/>
              </w:rPr>
              <w:t>Số lượng</w:t>
            </w:r>
          </w:p>
        </w:tc>
        <w:tc>
          <w:tcPr>
            <w:tcW w:w="1134" w:type="dxa"/>
            <w:vMerge w:val="restart"/>
            <w:tcBorders>
              <w:top w:val="single" w:sz="4" w:space="0" w:color="auto"/>
              <w:right w:val="single" w:sz="4" w:space="0" w:color="auto"/>
            </w:tcBorders>
            <w:vAlign w:val="center"/>
          </w:tcPr>
          <w:p w14:paraId="15962F9F" w14:textId="77777777" w:rsidR="00EB0F30" w:rsidRPr="00EB0F30" w:rsidRDefault="00EB0F30" w:rsidP="00114F07">
            <w:pPr>
              <w:spacing w:before="60" w:after="60" w:line="256" w:lineRule="auto"/>
              <w:jc w:val="center"/>
              <w:rPr>
                <w:b/>
                <w:bCs/>
                <w:color w:val="000000"/>
                <w:szCs w:val="24"/>
              </w:rPr>
            </w:pPr>
            <w:r w:rsidRPr="00EB0F30">
              <w:rPr>
                <w:b/>
                <w:bCs/>
                <w:color w:val="000000"/>
                <w:szCs w:val="24"/>
              </w:rPr>
              <w:t>Quy cách đóng gói</w:t>
            </w:r>
          </w:p>
        </w:tc>
        <w:tc>
          <w:tcPr>
            <w:tcW w:w="992" w:type="dxa"/>
            <w:vMerge w:val="restart"/>
            <w:tcBorders>
              <w:top w:val="single" w:sz="4" w:space="0" w:color="auto"/>
              <w:right w:val="single" w:sz="4" w:space="0" w:color="auto"/>
            </w:tcBorders>
            <w:vAlign w:val="center"/>
          </w:tcPr>
          <w:p w14:paraId="3DADAB79" w14:textId="77777777" w:rsidR="00EB0F30" w:rsidRPr="00EB0F30" w:rsidRDefault="00EB0F30" w:rsidP="00114F07">
            <w:pPr>
              <w:spacing w:before="60" w:after="60" w:line="256" w:lineRule="auto"/>
              <w:jc w:val="center"/>
              <w:rPr>
                <w:b/>
                <w:bCs/>
                <w:color w:val="000000"/>
                <w:szCs w:val="24"/>
              </w:rPr>
            </w:pPr>
            <w:r w:rsidRPr="00EB0F30">
              <w:rPr>
                <w:b/>
                <w:bCs/>
                <w:color w:val="000000"/>
                <w:szCs w:val="24"/>
              </w:rPr>
              <w:t>Xuất xứ</w:t>
            </w:r>
          </w:p>
        </w:tc>
      </w:tr>
      <w:tr w:rsidR="00EB0F30" w:rsidRPr="00EB0F30" w14:paraId="59996C44" w14:textId="77777777" w:rsidTr="00114F07">
        <w:trPr>
          <w:trHeight w:val="458"/>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5C7D29F" w14:textId="77777777" w:rsidR="00EB0F30" w:rsidRPr="00EB0F30" w:rsidRDefault="00EB0F30" w:rsidP="00114F07">
            <w:pPr>
              <w:spacing w:line="256" w:lineRule="auto"/>
              <w:jc w:val="center"/>
              <w:rPr>
                <w:b/>
                <w:bCs/>
                <w:color w:val="000000"/>
                <w:szCs w:val="24"/>
              </w:rPr>
            </w:pPr>
          </w:p>
        </w:tc>
        <w:tc>
          <w:tcPr>
            <w:tcW w:w="1559" w:type="dxa"/>
            <w:vMerge/>
            <w:tcBorders>
              <w:top w:val="single" w:sz="4" w:space="0" w:color="auto"/>
              <w:left w:val="nil"/>
              <w:bottom w:val="single" w:sz="4" w:space="0" w:color="auto"/>
              <w:right w:val="single" w:sz="4" w:space="0" w:color="auto"/>
            </w:tcBorders>
            <w:vAlign w:val="center"/>
            <w:hideMark/>
          </w:tcPr>
          <w:p w14:paraId="1DE7F56E" w14:textId="77777777" w:rsidR="00EB0F30" w:rsidRPr="00EB0F30" w:rsidRDefault="00EB0F30" w:rsidP="00114F07">
            <w:pPr>
              <w:spacing w:line="256" w:lineRule="auto"/>
              <w:jc w:val="left"/>
              <w:rPr>
                <w:b/>
                <w:bCs/>
                <w:color w:val="000000"/>
                <w:szCs w:val="24"/>
              </w:rPr>
            </w:pPr>
          </w:p>
        </w:tc>
        <w:tc>
          <w:tcPr>
            <w:tcW w:w="2977" w:type="dxa"/>
            <w:vMerge/>
            <w:tcBorders>
              <w:top w:val="single" w:sz="4" w:space="0" w:color="auto"/>
              <w:left w:val="nil"/>
              <w:bottom w:val="single" w:sz="4" w:space="0" w:color="auto"/>
              <w:right w:val="single" w:sz="4" w:space="0" w:color="auto"/>
            </w:tcBorders>
            <w:vAlign w:val="center"/>
            <w:hideMark/>
          </w:tcPr>
          <w:p w14:paraId="66BF445E" w14:textId="77777777" w:rsidR="00EB0F30" w:rsidRPr="00EB0F30" w:rsidRDefault="00EB0F30" w:rsidP="00114F07">
            <w:pPr>
              <w:spacing w:line="256" w:lineRule="auto"/>
              <w:jc w:val="left"/>
              <w:rPr>
                <w:b/>
                <w:bCs/>
                <w:color w:val="000000"/>
                <w:szCs w:val="24"/>
              </w:rPr>
            </w:pPr>
          </w:p>
        </w:tc>
        <w:tc>
          <w:tcPr>
            <w:tcW w:w="1276" w:type="dxa"/>
            <w:vMerge/>
            <w:tcBorders>
              <w:top w:val="single" w:sz="4" w:space="0" w:color="auto"/>
              <w:left w:val="nil"/>
              <w:bottom w:val="single" w:sz="4" w:space="0" w:color="auto"/>
              <w:right w:val="single" w:sz="4" w:space="0" w:color="auto"/>
            </w:tcBorders>
            <w:vAlign w:val="center"/>
            <w:hideMark/>
          </w:tcPr>
          <w:p w14:paraId="52AEA7F5" w14:textId="77777777" w:rsidR="00EB0F30" w:rsidRPr="00EB0F30" w:rsidRDefault="00EB0F30" w:rsidP="00114F07">
            <w:pPr>
              <w:spacing w:line="256" w:lineRule="auto"/>
              <w:jc w:val="center"/>
              <w:rPr>
                <w:b/>
                <w:bCs/>
                <w:color w:val="000000"/>
                <w:szCs w:val="24"/>
              </w:rPr>
            </w:pPr>
          </w:p>
        </w:tc>
        <w:tc>
          <w:tcPr>
            <w:tcW w:w="992" w:type="dxa"/>
            <w:vMerge/>
            <w:tcBorders>
              <w:top w:val="single" w:sz="4" w:space="0" w:color="auto"/>
              <w:left w:val="nil"/>
              <w:bottom w:val="single" w:sz="4" w:space="0" w:color="auto"/>
              <w:right w:val="single" w:sz="4" w:space="0" w:color="auto"/>
            </w:tcBorders>
            <w:vAlign w:val="center"/>
            <w:hideMark/>
          </w:tcPr>
          <w:p w14:paraId="116E4BBB" w14:textId="77777777" w:rsidR="00EB0F30" w:rsidRPr="00EB0F30" w:rsidRDefault="00EB0F30" w:rsidP="00114F07">
            <w:pPr>
              <w:spacing w:line="256" w:lineRule="auto"/>
              <w:jc w:val="center"/>
              <w:rPr>
                <w:b/>
                <w:bCs/>
                <w:color w:val="000000"/>
                <w:szCs w:val="24"/>
              </w:rPr>
            </w:pPr>
          </w:p>
        </w:tc>
        <w:tc>
          <w:tcPr>
            <w:tcW w:w="1134" w:type="dxa"/>
            <w:vMerge/>
            <w:tcBorders>
              <w:bottom w:val="single" w:sz="4" w:space="0" w:color="auto"/>
              <w:right w:val="single" w:sz="4" w:space="0" w:color="auto"/>
            </w:tcBorders>
            <w:vAlign w:val="center"/>
          </w:tcPr>
          <w:p w14:paraId="4F5C03B9" w14:textId="77777777" w:rsidR="00EB0F30" w:rsidRPr="00EB0F30" w:rsidRDefault="00EB0F30" w:rsidP="00114F07">
            <w:pPr>
              <w:jc w:val="center"/>
              <w:rPr>
                <w:b/>
                <w:bCs/>
                <w:color w:val="000000"/>
                <w:szCs w:val="24"/>
              </w:rPr>
            </w:pPr>
          </w:p>
        </w:tc>
        <w:tc>
          <w:tcPr>
            <w:tcW w:w="992" w:type="dxa"/>
            <w:vMerge/>
            <w:tcBorders>
              <w:bottom w:val="single" w:sz="4" w:space="0" w:color="auto"/>
              <w:right w:val="single" w:sz="4" w:space="0" w:color="auto"/>
            </w:tcBorders>
          </w:tcPr>
          <w:p w14:paraId="1807B24A" w14:textId="77777777" w:rsidR="00EB0F30" w:rsidRPr="00EB0F30" w:rsidRDefault="00EB0F30" w:rsidP="00114F07">
            <w:pPr>
              <w:jc w:val="center"/>
              <w:rPr>
                <w:b/>
                <w:bCs/>
                <w:color w:val="000000"/>
                <w:szCs w:val="24"/>
              </w:rPr>
            </w:pPr>
          </w:p>
        </w:tc>
        <w:tc>
          <w:tcPr>
            <w:tcW w:w="458" w:type="dxa"/>
            <w:tcBorders>
              <w:left w:val="single" w:sz="4" w:space="0" w:color="auto"/>
            </w:tcBorders>
            <w:vAlign w:val="center"/>
            <w:hideMark/>
          </w:tcPr>
          <w:p w14:paraId="7A4F91CD" w14:textId="77777777" w:rsidR="00EB0F30" w:rsidRPr="00EB0F30" w:rsidRDefault="00EB0F30" w:rsidP="00114F07">
            <w:pPr>
              <w:jc w:val="center"/>
              <w:rPr>
                <w:b/>
                <w:bCs/>
                <w:color w:val="000000"/>
                <w:szCs w:val="24"/>
              </w:rPr>
            </w:pPr>
          </w:p>
        </w:tc>
      </w:tr>
      <w:tr w:rsidR="00EB0F30" w:rsidRPr="00EB0F30" w14:paraId="67B45BDC" w14:textId="77777777" w:rsidTr="00114F07">
        <w:trPr>
          <w:trHeight w:val="591"/>
          <w:jc w:val="center"/>
        </w:trPr>
        <w:tc>
          <w:tcPr>
            <w:tcW w:w="9634" w:type="dxa"/>
            <w:gridSpan w:val="7"/>
            <w:tcBorders>
              <w:top w:val="nil"/>
              <w:left w:val="single" w:sz="4" w:space="0" w:color="auto"/>
              <w:bottom w:val="single" w:sz="4" w:space="0" w:color="auto"/>
            </w:tcBorders>
            <w:vAlign w:val="center"/>
          </w:tcPr>
          <w:p w14:paraId="6DDB6436" w14:textId="77777777" w:rsidR="00EB0F30" w:rsidRPr="00EB0F30" w:rsidRDefault="00EB0F30" w:rsidP="00114F07">
            <w:pPr>
              <w:spacing w:line="256" w:lineRule="auto"/>
              <w:jc w:val="left"/>
              <w:rPr>
                <w:rFonts w:eastAsia="Calibri"/>
                <w:sz w:val="20"/>
              </w:rPr>
            </w:pPr>
            <w:r w:rsidRPr="00EB0F30">
              <w:rPr>
                <w:b/>
                <w:bCs/>
                <w:szCs w:val="24"/>
              </w:rPr>
              <w:t>Phần 1: Hóa chất  dùng cho máy tách chiết DNA tự động INT-50104/Miracle</w:t>
            </w:r>
          </w:p>
        </w:tc>
        <w:tc>
          <w:tcPr>
            <w:tcW w:w="458" w:type="dxa"/>
            <w:tcBorders>
              <w:left w:val="single" w:sz="4" w:space="0" w:color="auto"/>
            </w:tcBorders>
            <w:vAlign w:val="center"/>
            <w:hideMark/>
          </w:tcPr>
          <w:p w14:paraId="14A060F5" w14:textId="77777777" w:rsidR="00EB0F30" w:rsidRPr="00EB0F30" w:rsidRDefault="00EB0F30" w:rsidP="00114F07">
            <w:pPr>
              <w:spacing w:line="256" w:lineRule="auto"/>
              <w:jc w:val="center"/>
              <w:rPr>
                <w:rFonts w:eastAsia="Calibri"/>
                <w:sz w:val="20"/>
              </w:rPr>
            </w:pPr>
          </w:p>
        </w:tc>
      </w:tr>
      <w:tr w:rsidR="00EB0F30" w:rsidRPr="00EB0F30" w14:paraId="55B2A982"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D35045B" w14:textId="77777777" w:rsidR="00EB0F30" w:rsidRPr="00EB0F30" w:rsidRDefault="00EB0F30" w:rsidP="00114F07">
            <w:pPr>
              <w:spacing w:before="60" w:after="60" w:line="256" w:lineRule="auto"/>
              <w:jc w:val="center"/>
              <w:rPr>
                <w:color w:val="000000"/>
                <w:szCs w:val="24"/>
              </w:rPr>
            </w:pPr>
            <w:r w:rsidRPr="00EB0F30">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45F4CD15"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Bộ kít tách chiết DNA (hạt từ)</w:t>
            </w:r>
          </w:p>
        </w:tc>
        <w:tc>
          <w:tcPr>
            <w:tcW w:w="2977" w:type="dxa"/>
            <w:tcBorders>
              <w:top w:val="single" w:sz="4" w:space="0" w:color="auto"/>
              <w:left w:val="single" w:sz="4" w:space="0" w:color="auto"/>
              <w:bottom w:val="single" w:sz="4" w:space="0" w:color="auto"/>
              <w:right w:val="single" w:sz="4" w:space="0" w:color="auto"/>
            </w:tcBorders>
            <w:vAlign w:val="center"/>
          </w:tcPr>
          <w:p w14:paraId="5B6C770B" w14:textId="77777777" w:rsidR="00EB0F30" w:rsidRPr="00EB0F30" w:rsidRDefault="00EB0F30" w:rsidP="00114F07">
            <w:pPr>
              <w:spacing w:before="60" w:after="60" w:line="256" w:lineRule="auto"/>
              <w:jc w:val="left"/>
              <w:rPr>
                <w:color w:val="000000"/>
                <w:szCs w:val="24"/>
              </w:rPr>
            </w:pPr>
            <w:r w:rsidRPr="00EB0F30">
              <w:rPr>
                <w:sz w:val="22"/>
                <w:szCs w:val="22"/>
              </w:rPr>
              <w:t>Thành phần tối thiểu bao gồm:  Hạt từ tính; Dung dịch ly giải; Dung dịch rửa 1;Dung dịch rửa 2; Dung dịch rửa giải; Paraffin lỏng; Proteinase K; Đĩa giếng sâu 96 giếng; Tip Combs  hoặc tương đương.</w:t>
            </w:r>
            <w:r w:rsidRPr="00EB0F30">
              <w:rPr>
                <w:sz w:val="22"/>
                <w:szCs w:val="22"/>
              </w:rPr>
              <w:br/>
              <w:t xml:space="preserve"> Đạt tiêu chuẩn chất lượng ISO 13485 hoặc tương đương.  </w:t>
            </w:r>
          </w:p>
        </w:tc>
        <w:tc>
          <w:tcPr>
            <w:tcW w:w="1276" w:type="dxa"/>
            <w:tcBorders>
              <w:top w:val="single" w:sz="4" w:space="0" w:color="auto"/>
              <w:left w:val="single" w:sz="4" w:space="0" w:color="auto"/>
              <w:bottom w:val="single" w:sz="4" w:space="0" w:color="auto"/>
              <w:right w:val="single" w:sz="4" w:space="0" w:color="auto"/>
            </w:tcBorders>
            <w:vAlign w:val="center"/>
          </w:tcPr>
          <w:p w14:paraId="6B1FC7B8" w14:textId="77777777" w:rsidR="00EB0F30" w:rsidRPr="00EB0F30" w:rsidRDefault="00EB0F30" w:rsidP="00114F07">
            <w:pPr>
              <w:spacing w:before="60" w:after="60" w:line="256" w:lineRule="auto"/>
              <w:ind w:left="57" w:right="57"/>
              <w:jc w:val="center"/>
              <w:rPr>
                <w:color w:val="000000"/>
                <w:szCs w:val="24"/>
              </w:rPr>
            </w:pPr>
            <w:r w:rsidRPr="00EB0F30">
              <w:rPr>
                <w:color w:val="000000"/>
                <w:sz w:val="22"/>
                <w:szCs w:val="22"/>
              </w:rPr>
              <w:t>Hộp</w:t>
            </w:r>
          </w:p>
        </w:tc>
        <w:tc>
          <w:tcPr>
            <w:tcW w:w="992" w:type="dxa"/>
            <w:tcBorders>
              <w:top w:val="single" w:sz="4" w:space="0" w:color="auto"/>
              <w:left w:val="single" w:sz="4" w:space="0" w:color="auto"/>
              <w:bottom w:val="single" w:sz="4" w:space="0" w:color="auto"/>
              <w:right w:val="single" w:sz="4" w:space="0" w:color="auto"/>
            </w:tcBorders>
            <w:vAlign w:val="center"/>
          </w:tcPr>
          <w:p w14:paraId="3D3DDF2C"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17</w:t>
            </w:r>
          </w:p>
        </w:tc>
        <w:tc>
          <w:tcPr>
            <w:tcW w:w="1134" w:type="dxa"/>
            <w:tcBorders>
              <w:top w:val="single" w:sz="4" w:space="0" w:color="auto"/>
              <w:left w:val="single" w:sz="4" w:space="0" w:color="auto"/>
              <w:bottom w:val="single" w:sz="4" w:space="0" w:color="auto"/>
              <w:right w:val="single" w:sz="4" w:space="0" w:color="auto"/>
            </w:tcBorders>
            <w:vAlign w:val="center"/>
          </w:tcPr>
          <w:p w14:paraId="09A7623F" w14:textId="77777777" w:rsidR="00EB0F30" w:rsidRPr="00EB0F30" w:rsidRDefault="00EB0F30" w:rsidP="00114F07">
            <w:pPr>
              <w:spacing w:line="256" w:lineRule="auto"/>
              <w:jc w:val="center"/>
              <w:rPr>
                <w:rFonts w:eastAsia="Calibri"/>
                <w:sz w:val="20"/>
              </w:rPr>
            </w:pPr>
            <w:r w:rsidRPr="00EB0F30">
              <w:rPr>
                <w:sz w:val="22"/>
                <w:szCs w:val="22"/>
              </w:rPr>
              <w:t>≥32 test/ hộp</w:t>
            </w:r>
          </w:p>
        </w:tc>
        <w:tc>
          <w:tcPr>
            <w:tcW w:w="992" w:type="dxa"/>
            <w:tcBorders>
              <w:top w:val="single" w:sz="4" w:space="0" w:color="auto"/>
              <w:bottom w:val="single" w:sz="4" w:space="0" w:color="auto"/>
            </w:tcBorders>
            <w:vAlign w:val="center"/>
          </w:tcPr>
          <w:p w14:paraId="7570B465"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7FC578A7" w14:textId="77777777" w:rsidR="00EB0F30" w:rsidRPr="00EB0F30" w:rsidRDefault="00EB0F30" w:rsidP="00114F07">
            <w:pPr>
              <w:spacing w:line="256" w:lineRule="auto"/>
              <w:jc w:val="center"/>
              <w:rPr>
                <w:rFonts w:eastAsia="Calibri"/>
                <w:sz w:val="20"/>
              </w:rPr>
            </w:pPr>
          </w:p>
        </w:tc>
      </w:tr>
      <w:tr w:rsidR="00EB0F30" w:rsidRPr="00EB0F30" w14:paraId="32CA80BE"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21DD065" w14:textId="77777777" w:rsidR="00EB0F30" w:rsidRPr="00EB0F30" w:rsidRDefault="00EB0F30" w:rsidP="00114F07">
            <w:pPr>
              <w:spacing w:before="60" w:after="60" w:line="256" w:lineRule="auto"/>
              <w:jc w:val="center"/>
              <w:rPr>
                <w:color w:val="000000"/>
                <w:szCs w:val="24"/>
              </w:rPr>
            </w:pPr>
            <w:r w:rsidRPr="00EB0F30">
              <w:rPr>
                <w:sz w:val="22"/>
                <w:szCs w:val="22"/>
              </w:rPr>
              <w:t>2</w:t>
            </w:r>
          </w:p>
        </w:tc>
        <w:tc>
          <w:tcPr>
            <w:tcW w:w="1559" w:type="dxa"/>
            <w:tcBorders>
              <w:top w:val="nil"/>
              <w:left w:val="single" w:sz="4" w:space="0" w:color="auto"/>
              <w:bottom w:val="single" w:sz="4" w:space="0" w:color="auto"/>
              <w:right w:val="single" w:sz="4" w:space="0" w:color="auto"/>
            </w:tcBorders>
            <w:vAlign w:val="center"/>
          </w:tcPr>
          <w:p w14:paraId="0CD08950"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Bộ kít tách chiết RNA (hạt từ)</w:t>
            </w:r>
          </w:p>
        </w:tc>
        <w:tc>
          <w:tcPr>
            <w:tcW w:w="2977" w:type="dxa"/>
            <w:tcBorders>
              <w:top w:val="nil"/>
              <w:left w:val="single" w:sz="4" w:space="0" w:color="auto"/>
              <w:bottom w:val="single" w:sz="4" w:space="0" w:color="auto"/>
              <w:right w:val="single" w:sz="4" w:space="0" w:color="auto"/>
            </w:tcBorders>
            <w:vAlign w:val="center"/>
          </w:tcPr>
          <w:p w14:paraId="373074A4" w14:textId="77777777" w:rsidR="00EB0F30" w:rsidRPr="00EB0F30" w:rsidRDefault="00EB0F30" w:rsidP="00114F07">
            <w:pPr>
              <w:spacing w:before="60" w:after="60" w:line="256" w:lineRule="auto"/>
              <w:jc w:val="left"/>
              <w:rPr>
                <w:color w:val="000000"/>
                <w:szCs w:val="24"/>
              </w:rPr>
            </w:pPr>
            <w:r w:rsidRPr="00EB0F30">
              <w:rPr>
                <w:sz w:val="22"/>
                <w:szCs w:val="22"/>
              </w:rPr>
              <w:t>Thành phần tối thiểu bao gồm:</w:t>
            </w:r>
            <w:r w:rsidRPr="00EB0F30">
              <w:rPr>
                <w:sz w:val="22"/>
                <w:szCs w:val="22"/>
              </w:rPr>
              <w:br/>
              <w:t>'- Extraction Plate: Muối Guanidin; Tris, NaCl; Hạt từ tính; EDTA hoặc tương đương.</w:t>
            </w:r>
            <w:r w:rsidRPr="00EB0F30">
              <w:rPr>
                <w:sz w:val="22"/>
                <w:szCs w:val="22"/>
              </w:rPr>
              <w:br/>
              <w:t>'- Tip-Comb hoặc tương đương.</w:t>
            </w:r>
            <w:r w:rsidRPr="00EB0F30">
              <w:rPr>
                <w:sz w:val="22"/>
                <w:szCs w:val="22"/>
              </w:rPr>
              <w:br/>
              <w:t xml:space="preserve"> Đạt 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58F7825B" w14:textId="77777777" w:rsidR="00EB0F30" w:rsidRPr="00EB0F30" w:rsidRDefault="00EB0F30" w:rsidP="00114F07">
            <w:pPr>
              <w:spacing w:before="60" w:after="60" w:line="256" w:lineRule="auto"/>
              <w:ind w:left="57" w:right="57"/>
              <w:jc w:val="center"/>
              <w:rPr>
                <w:color w:val="000000"/>
                <w:szCs w:val="24"/>
              </w:rPr>
            </w:pPr>
            <w:r w:rsidRPr="00EB0F30">
              <w:rPr>
                <w:color w:val="000000"/>
                <w:sz w:val="22"/>
                <w:szCs w:val="22"/>
              </w:rPr>
              <w:t>Hộp</w:t>
            </w:r>
          </w:p>
        </w:tc>
        <w:tc>
          <w:tcPr>
            <w:tcW w:w="992" w:type="dxa"/>
            <w:tcBorders>
              <w:top w:val="nil"/>
              <w:left w:val="single" w:sz="4" w:space="0" w:color="auto"/>
              <w:bottom w:val="single" w:sz="4" w:space="0" w:color="auto"/>
              <w:right w:val="single" w:sz="4" w:space="0" w:color="auto"/>
            </w:tcBorders>
            <w:vAlign w:val="center"/>
          </w:tcPr>
          <w:p w14:paraId="2A50C18A"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10</w:t>
            </w:r>
          </w:p>
        </w:tc>
        <w:tc>
          <w:tcPr>
            <w:tcW w:w="1134" w:type="dxa"/>
            <w:tcBorders>
              <w:top w:val="nil"/>
              <w:left w:val="single" w:sz="4" w:space="0" w:color="auto"/>
              <w:bottom w:val="single" w:sz="4" w:space="0" w:color="auto"/>
              <w:right w:val="single" w:sz="4" w:space="0" w:color="auto"/>
            </w:tcBorders>
            <w:vAlign w:val="center"/>
          </w:tcPr>
          <w:p w14:paraId="771D94DC" w14:textId="77777777" w:rsidR="00EB0F30" w:rsidRPr="00EB0F30" w:rsidRDefault="00EB0F30" w:rsidP="00114F07">
            <w:pPr>
              <w:spacing w:line="256" w:lineRule="auto"/>
              <w:jc w:val="center"/>
              <w:rPr>
                <w:rFonts w:eastAsia="Calibri"/>
                <w:sz w:val="20"/>
              </w:rPr>
            </w:pPr>
            <w:r w:rsidRPr="00EB0F30">
              <w:rPr>
                <w:sz w:val="22"/>
                <w:szCs w:val="22"/>
              </w:rPr>
              <w:t>≥32 test/ hộp</w:t>
            </w:r>
          </w:p>
        </w:tc>
        <w:tc>
          <w:tcPr>
            <w:tcW w:w="992" w:type="dxa"/>
            <w:tcBorders>
              <w:top w:val="single" w:sz="4" w:space="0" w:color="auto"/>
              <w:bottom w:val="single" w:sz="4" w:space="0" w:color="auto"/>
            </w:tcBorders>
          </w:tcPr>
          <w:p w14:paraId="44E4B1EF"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148AFAF7" w14:textId="77777777" w:rsidR="00EB0F30" w:rsidRPr="00EB0F30" w:rsidRDefault="00EB0F30" w:rsidP="00114F07">
            <w:pPr>
              <w:spacing w:line="256" w:lineRule="auto"/>
              <w:jc w:val="center"/>
              <w:rPr>
                <w:rFonts w:eastAsia="Calibri"/>
                <w:sz w:val="20"/>
              </w:rPr>
            </w:pPr>
          </w:p>
        </w:tc>
      </w:tr>
      <w:tr w:rsidR="00EB0F30" w:rsidRPr="00EB0F30" w14:paraId="4AE2CCD0"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DB9B68B" w14:textId="77777777" w:rsidR="00EB0F30" w:rsidRPr="00EB0F30" w:rsidRDefault="00EB0F30" w:rsidP="00114F07">
            <w:pPr>
              <w:spacing w:before="60" w:after="60" w:line="256" w:lineRule="auto"/>
              <w:jc w:val="center"/>
              <w:rPr>
                <w:sz w:val="22"/>
                <w:szCs w:val="22"/>
              </w:rPr>
            </w:pPr>
            <w:r w:rsidRPr="00EB0F30">
              <w:rPr>
                <w:sz w:val="22"/>
                <w:szCs w:val="22"/>
              </w:rPr>
              <w:t>3</w:t>
            </w:r>
          </w:p>
        </w:tc>
        <w:tc>
          <w:tcPr>
            <w:tcW w:w="1559" w:type="dxa"/>
            <w:tcBorders>
              <w:top w:val="nil"/>
              <w:left w:val="single" w:sz="4" w:space="0" w:color="auto"/>
              <w:bottom w:val="single" w:sz="4" w:space="0" w:color="auto"/>
              <w:right w:val="single" w:sz="4" w:space="0" w:color="auto"/>
            </w:tcBorders>
            <w:vAlign w:val="center"/>
          </w:tcPr>
          <w:p w14:paraId="789CAAD7" w14:textId="77777777" w:rsidR="00EB0F30" w:rsidRPr="00EB0F30" w:rsidRDefault="00EB0F30" w:rsidP="00114F07">
            <w:pPr>
              <w:spacing w:before="60" w:after="60" w:line="256" w:lineRule="auto"/>
              <w:ind w:left="57" w:right="57"/>
              <w:jc w:val="left"/>
              <w:rPr>
                <w:sz w:val="22"/>
                <w:szCs w:val="22"/>
              </w:rPr>
            </w:pPr>
            <w:r w:rsidRPr="00EB0F30">
              <w:rPr>
                <w:color w:val="000000"/>
                <w:sz w:val="22"/>
                <w:szCs w:val="22"/>
              </w:rPr>
              <w:t>Bộ kit tách chiết thủ công DNA/RNA</w:t>
            </w:r>
          </w:p>
        </w:tc>
        <w:tc>
          <w:tcPr>
            <w:tcW w:w="2977" w:type="dxa"/>
            <w:tcBorders>
              <w:top w:val="nil"/>
              <w:left w:val="single" w:sz="4" w:space="0" w:color="auto"/>
              <w:bottom w:val="single" w:sz="4" w:space="0" w:color="auto"/>
              <w:right w:val="single" w:sz="4" w:space="0" w:color="auto"/>
            </w:tcBorders>
            <w:vAlign w:val="center"/>
          </w:tcPr>
          <w:p w14:paraId="2D52EAB9" w14:textId="77777777" w:rsidR="00EB0F30" w:rsidRPr="00EB0F30" w:rsidRDefault="00EB0F30" w:rsidP="00114F07">
            <w:pPr>
              <w:spacing w:before="60" w:after="60" w:line="256" w:lineRule="auto"/>
              <w:jc w:val="left"/>
              <w:rPr>
                <w:sz w:val="22"/>
                <w:szCs w:val="22"/>
              </w:rPr>
            </w:pPr>
            <w:r w:rsidRPr="00EB0F30">
              <w:rPr>
                <w:sz w:val="22"/>
                <w:szCs w:val="22"/>
              </w:rPr>
              <w:t>Thành phần tối thiểu bao gồm:</w:t>
            </w:r>
            <w:r w:rsidRPr="00EB0F30">
              <w:rPr>
                <w:sz w:val="22"/>
                <w:szCs w:val="22"/>
              </w:rPr>
              <w:br/>
              <w:t xml:space="preserve">- Dung dịch đệm L, Dung dịch đệm WA, Dung dịch đệm WB, Dung dịch đệm TE, Proteinase K, Cột quay, Ống thu hoặc tương đương. </w:t>
            </w:r>
            <w:r w:rsidRPr="00EB0F30">
              <w:rPr>
                <w:sz w:val="22"/>
                <w:szCs w:val="22"/>
              </w:rPr>
              <w:br/>
            </w:r>
            <w:r w:rsidRPr="00EB0F30">
              <w:rPr>
                <w:sz w:val="22"/>
                <w:szCs w:val="22"/>
              </w:rPr>
              <w:lastRenderedPageBreak/>
              <w:t xml:space="preserve"> - Đạt 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61039558" w14:textId="77777777" w:rsidR="00EB0F30" w:rsidRPr="00EB0F30" w:rsidRDefault="00EB0F30" w:rsidP="00114F07">
            <w:pPr>
              <w:spacing w:before="60" w:after="60" w:line="256" w:lineRule="auto"/>
              <w:ind w:left="57" w:right="57"/>
              <w:jc w:val="center"/>
              <w:rPr>
                <w:sz w:val="22"/>
                <w:szCs w:val="22"/>
              </w:rPr>
            </w:pPr>
            <w:r w:rsidRPr="00EB0F30">
              <w:rPr>
                <w:color w:val="000000"/>
                <w:sz w:val="22"/>
                <w:szCs w:val="22"/>
              </w:rPr>
              <w:lastRenderedPageBreak/>
              <w:t>Hộp</w:t>
            </w:r>
          </w:p>
        </w:tc>
        <w:tc>
          <w:tcPr>
            <w:tcW w:w="992" w:type="dxa"/>
            <w:tcBorders>
              <w:top w:val="nil"/>
              <w:left w:val="single" w:sz="4" w:space="0" w:color="auto"/>
              <w:bottom w:val="single" w:sz="4" w:space="0" w:color="auto"/>
              <w:right w:val="single" w:sz="4" w:space="0" w:color="auto"/>
            </w:tcBorders>
            <w:vAlign w:val="center"/>
          </w:tcPr>
          <w:p w14:paraId="61853E83" w14:textId="77777777" w:rsidR="00EB0F30" w:rsidRPr="00EB0F30" w:rsidRDefault="00EB0F30" w:rsidP="00114F07">
            <w:pPr>
              <w:spacing w:before="60" w:after="60" w:line="256" w:lineRule="auto"/>
              <w:ind w:right="57"/>
              <w:jc w:val="center"/>
              <w:rPr>
                <w:color w:val="000000"/>
                <w:sz w:val="20"/>
              </w:rPr>
            </w:pPr>
            <w:r w:rsidRPr="00EB0F30">
              <w:rPr>
                <w:color w:val="000000"/>
                <w:sz w:val="20"/>
              </w:rPr>
              <w:t>14</w:t>
            </w:r>
          </w:p>
        </w:tc>
        <w:tc>
          <w:tcPr>
            <w:tcW w:w="1134" w:type="dxa"/>
            <w:tcBorders>
              <w:top w:val="nil"/>
              <w:left w:val="single" w:sz="4" w:space="0" w:color="auto"/>
              <w:bottom w:val="single" w:sz="4" w:space="0" w:color="auto"/>
              <w:right w:val="single" w:sz="4" w:space="0" w:color="auto"/>
            </w:tcBorders>
            <w:vAlign w:val="center"/>
          </w:tcPr>
          <w:p w14:paraId="4FBC16DC" w14:textId="77777777" w:rsidR="00EB0F30" w:rsidRPr="00EB0F30" w:rsidRDefault="00EB0F30" w:rsidP="00114F07">
            <w:pPr>
              <w:spacing w:line="256" w:lineRule="auto"/>
              <w:jc w:val="center"/>
              <w:rPr>
                <w:rFonts w:eastAsia="Calibri"/>
                <w:sz w:val="20"/>
              </w:rPr>
            </w:pPr>
            <w:r w:rsidRPr="00EB0F30">
              <w:rPr>
                <w:sz w:val="22"/>
                <w:szCs w:val="22"/>
              </w:rPr>
              <w:t>≥32 test/ hộp</w:t>
            </w:r>
          </w:p>
        </w:tc>
        <w:tc>
          <w:tcPr>
            <w:tcW w:w="992" w:type="dxa"/>
            <w:tcBorders>
              <w:top w:val="single" w:sz="4" w:space="0" w:color="auto"/>
              <w:bottom w:val="single" w:sz="4" w:space="0" w:color="auto"/>
            </w:tcBorders>
          </w:tcPr>
          <w:p w14:paraId="7DC5C5A4"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273C2EF9" w14:textId="77777777" w:rsidR="00EB0F30" w:rsidRPr="00EB0F30" w:rsidRDefault="00EB0F30" w:rsidP="00114F07">
            <w:pPr>
              <w:spacing w:line="256" w:lineRule="auto"/>
              <w:jc w:val="center"/>
              <w:rPr>
                <w:rFonts w:eastAsia="Calibri"/>
                <w:sz w:val="20"/>
              </w:rPr>
            </w:pPr>
          </w:p>
        </w:tc>
      </w:tr>
      <w:tr w:rsidR="00EB0F30" w:rsidRPr="00EB0F30" w14:paraId="02DCBB22"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9D836E7" w14:textId="77777777" w:rsidR="00EB0F30" w:rsidRPr="00EB0F30" w:rsidRDefault="00EB0F30" w:rsidP="00114F07">
            <w:pPr>
              <w:spacing w:before="60" w:after="60" w:line="256" w:lineRule="auto"/>
              <w:jc w:val="center"/>
              <w:rPr>
                <w:sz w:val="22"/>
                <w:szCs w:val="22"/>
              </w:rPr>
            </w:pPr>
            <w:r w:rsidRPr="00EB0F30">
              <w:rPr>
                <w:sz w:val="22"/>
                <w:szCs w:val="22"/>
              </w:rPr>
              <w:t>4</w:t>
            </w:r>
          </w:p>
        </w:tc>
        <w:tc>
          <w:tcPr>
            <w:tcW w:w="1559" w:type="dxa"/>
            <w:tcBorders>
              <w:top w:val="nil"/>
              <w:left w:val="single" w:sz="4" w:space="0" w:color="auto"/>
              <w:bottom w:val="single" w:sz="4" w:space="0" w:color="auto"/>
              <w:right w:val="single" w:sz="4" w:space="0" w:color="auto"/>
            </w:tcBorders>
            <w:vAlign w:val="center"/>
          </w:tcPr>
          <w:p w14:paraId="76BF38F8" w14:textId="77777777" w:rsidR="00EB0F30" w:rsidRPr="00EB0F30" w:rsidRDefault="00EB0F30" w:rsidP="00114F07">
            <w:pPr>
              <w:spacing w:before="60" w:after="60" w:line="256" w:lineRule="auto"/>
              <w:ind w:left="57" w:right="57"/>
              <w:jc w:val="left"/>
              <w:rPr>
                <w:sz w:val="22"/>
                <w:szCs w:val="22"/>
              </w:rPr>
            </w:pPr>
            <w:r w:rsidRPr="00EB0F30">
              <w:rPr>
                <w:color w:val="000000"/>
                <w:sz w:val="22"/>
                <w:szCs w:val="22"/>
              </w:rPr>
              <w:t>Thuốc thử xét nghiệm định lượng axit deoxyribonucleic (DNA) của virus viêm gan B</w:t>
            </w:r>
          </w:p>
        </w:tc>
        <w:tc>
          <w:tcPr>
            <w:tcW w:w="2977" w:type="dxa"/>
            <w:tcBorders>
              <w:top w:val="nil"/>
              <w:left w:val="single" w:sz="4" w:space="0" w:color="auto"/>
              <w:bottom w:val="single" w:sz="4" w:space="0" w:color="auto"/>
              <w:right w:val="single" w:sz="4" w:space="0" w:color="auto"/>
            </w:tcBorders>
            <w:vAlign w:val="center"/>
          </w:tcPr>
          <w:p w14:paraId="20F98871" w14:textId="77777777" w:rsidR="00EB0F30" w:rsidRPr="00EB0F30" w:rsidRDefault="00EB0F30" w:rsidP="00114F07">
            <w:pPr>
              <w:spacing w:before="60" w:after="60" w:line="256" w:lineRule="auto"/>
              <w:jc w:val="left"/>
              <w:rPr>
                <w:sz w:val="22"/>
                <w:szCs w:val="22"/>
              </w:rPr>
            </w:pPr>
            <w:r w:rsidRPr="00EB0F30">
              <w:rPr>
                <w:sz w:val="22"/>
                <w:szCs w:val="22"/>
              </w:rPr>
              <w:t>Hóa chất sử dụng phù hợp cho máy máy Realtime PCR/CFX96 Dx hãng Biorad.</w:t>
            </w:r>
            <w:r w:rsidRPr="00EB0F30">
              <w:rPr>
                <w:sz w:val="22"/>
                <w:szCs w:val="22"/>
              </w:rPr>
              <w:br/>
              <w:t>Thành phần tối thiểu bao gồm: Nội kiểm; Hỗn hợp phản ứng;  Hỗn hợp enzyme; Kiểm soát dương tính cao;  Kiểm soát dương tính thấp; Đối chứng âm tính;  HBV Calibrator 1; HBV Calibrator 2; HBV Calibrator 3; HBV Calibrator 4 hoặc tương đương.</w:t>
            </w:r>
            <w:r w:rsidRPr="00EB0F30">
              <w:rPr>
                <w:sz w:val="22"/>
                <w:szCs w:val="22"/>
              </w:rPr>
              <w:br/>
              <w:t>'- Độ chính xác: ≥ 99%</w:t>
            </w:r>
            <w:r w:rsidRPr="00EB0F30">
              <w:rPr>
                <w:sz w:val="22"/>
                <w:szCs w:val="22"/>
              </w:rPr>
              <w:br/>
              <w:t>'- Độ nhạy: ≥ 99%</w:t>
            </w:r>
            <w:r w:rsidRPr="00EB0F30">
              <w:rPr>
                <w:sz w:val="22"/>
                <w:szCs w:val="22"/>
              </w:rPr>
              <w:br/>
              <w:t>Kiểu gen: HBV A-H.</w:t>
            </w:r>
            <w:r w:rsidRPr="00EB0F30">
              <w:rPr>
                <w:sz w:val="22"/>
                <w:szCs w:val="22"/>
              </w:rPr>
              <w:br/>
              <w:t xml:space="preserve"> - Đạt 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1FF424C1" w14:textId="77777777" w:rsidR="00EB0F30" w:rsidRPr="00EB0F30" w:rsidRDefault="00EB0F30" w:rsidP="00114F07">
            <w:pPr>
              <w:spacing w:before="60" w:after="60" w:line="256" w:lineRule="auto"/>
              <w:ind w:left="57" w:right="57"/>
              <w:jc w:val="center"/>
              <w:rPr>
                <w:sz w:val="22"/>
                <w:szCs w:val="22"/>
              </w:rPr>
            </w:pPr>
            <w:r w:rsidRPr="00EB0F30">
              <w:rPr>
                <w:color w:val="000000"/>
                <w:sz w:val="22"/>
                <w:szCs w:val="22"/>
              </w:rPr>
              <w:t>Hộp</w:t>
            </w:r>
          </w:p>
        </w:tc>
        <w:tc>
          <w:tcPr>
            <w:tcW w:w="992" w:type="dxa"/>
            <w:tcBorders>
              <w:top w:val="nil"/>
              <w:left w:val="single" w:sz="4" w:space="0" w:color="auto"/>
              <w:bottom w:val="single" w:sz="4" w:space="0" w:color="auto"/>
              <w:right w:val="single" w:sz="4" w:space="0" w:color="auto"/>
            </w:tcBorders>
            <w:vAlign w:val="center"/>
          </w:tcPr>
          <w:p w14:paraId="7432C173" w14:textId="77777777" w:rsidR="00EB0F30" w:rsidRPr="00EB0F30" w:rsidRDefault="00EB0F30" w:rsidP="00114F07">
            <w:pPr>
              <w:spacing w:before="60" w:after="60" w:line="256" w:lineRule="auto"/>
              <w:ind w:right="57"/>
              <w:jc w:val="center"/>
              <w:rPr>
                <w:color w:val="000000"/>
                <w:sz w:val="20"/>
              </w:rPr>
            </w:pPr>
            <w:r w:rsidRPr="00EB0F30">
              <w:rPr>
                <w:color w:val="000000"/>
                <w:sz w:val="20"/>
              </w:rPr>
              <w:t>24</w:t>
            </w:r>
          </w:p>
        </w:tc>
        <w:tc>
          <w:tcPr>
            <w:tcW w:w="1134" w:type="dxa"/>
            <w:tcBorders>
              <w:top w:val="nil"/>
              <w:left w:val="single" w:sz="4" w:space="0" w:color="auto"/>
              <w:bottom w:val="single" w:sz="4" w:space="0" w:color="auto"/>
              <w:right w:val="single" w:sz="4" w:space="0" w:color="auto"/>
            </w:tcBorders>
            <w:vAlign w:val="center"/>
          </w:tcPr>
          <w:p w14:paraId="5A34419A" w14:textId="77777777" w:rsidR="00EB0F30" w:rsidRPr="00EB0F30" w:rsidRDefault="00EB0F30" w:rsidP="00114F07">
            <w:pPr>
              <w:spacing w:line="256" w:lineRule="auto"/>
              <w:jc w:val="center"/>
              <w:rPr>
                <w:rFonts w:eastAsia="Calibri"/>
                <w:sz w:val="20"/>
              </w:rPr>
            </w:pPr>
            <w:r w:rsidRPr="00EB0F30">
              <w:rPr>
                <w:sz w:val="22"/>
                <w:szCs w:val="22"/>
              </w:rPr>
              <w:t>≥32 test/ hộp</w:t>
            </w:r>
          </w:p>
        </w:tc>
        <w:tc>
          <w:tcPr>
            <w:tcW w:w="992" w:type="dxa"/>
            <w:tcBorders>
              <w:top w:val="single" w:sz="4" w:space="0" w:color="auto"/>
              <w:bottom w:val="single" w:sz="4" w:space="0" w:color="auto"/>
            </w:tcBorders>
          </w:tcPr>
          <w:p w14:paraId="21C58F48"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33168AEF" w14:textId="77777777" w:rsidR="00EB0F30" w:rsidRPr="00EB0F30" w:rsidRDefault="00EB0F30" w:rsidP="00114F07">
            <w:pPr>
              <w:spacing w:line="256" w:lineRule="auto"/>
              <w:jc w:val="center"/>
              <w:rPr>
                <w:rFonts w:eastAsia="Calibri"/>
                <w:sz w:val="20"/>
              </w:rPr>
            </w:pPr>
          </w:p>
        </w:tc>
      </w:tr>
      <w:tr w:rsidR="00EB0F30" w:rsidRPr="00EB0F30" w14:paraId="26F3F802"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6903C5B1" w14:textId="77777777" w:rsidR="00EB0F30" w:rsidRPr="00EB0F30" w:rsidRDefault="00EB0F30" w:rsidP="00114F07">
            <w:pPr>
              <w:spacing w:before="60" w:after="60" w:line="256" w:lineRule="auto"/>
              <w:jc w:val="center"/>
              <w:rPr>
                <w:sz w:val="22"/>
                <w:szCs w:val="22"/>
              </w:rPr>
            </w:pPr>
            <w:r w:rsidRPr="00EB0F30">
              <w:rPr>
                <w:sz w:val="22"/>
                <w:szCs w:val="22"/>
              </w:rPr>
              <w:t>5</w:t>
            </w:r>
          </w:p>
        </w:tc>
        <w:tc>
          <w:tcPr>
            <w:tcW w:w="1559" w:type="dxa"/>
            <w:tcBorders>
              <w:top w:val="nil"/>
              <w:left w:val="single" w:sz="4" w:space="0" w:color="auto"/>
              <w:bottom w:val="single" w:sz="4" w:space="0" w:color="auto"/>
              <w:right w:val="single" w:sz="4" w:space="0" w:color="auto"/>
            </w:tcBorders>
            <w:vAlign w:val="center"/>
          </w:tcPr>
          <w:p w14:paraId="50C3F5F0" w14:textId="77777777" w:rsidR="00EB0F30" w:rsidRPr="00EB0F30" w:rsidRDefault="00EB0F30" w:rsidP="00114F07">
            <w:pPr>
              <w:spacing w:before="60" w:after="60" w:line="256" w:lineRule="auto"/>
              <w:ind w:left="57" w:right="57"/>
              <w:jc w:val="left"/>
              <w:rPr>
                <w:sz w:val="22"/>
                <w:szCs w:val="22"/>
              </w:rPr>
            </w:pPr>
            <w:r w:rsidRPr="00EB0F30">
              <w:rPr>
                <w:color w:val="000000"/>
                <w:sz w:val="22"/>
                <w:szCs w:val="22"/>
              </w:rPr>
              <w:t>Thuốc thử xét nghiệm định lượng axit Axit ribonucleic (RNA) của virus viêm gan C</w:t>
            </w:r>
          </w:p>
        </w:tc>
        <w:tc>
          <w:tcPr>
            <w:tcW w:w="2977" w:type="dxa"/>
            <w:tcBorders>
              <w:top w:val="nil"/>
              <w:left w:val="single" w:sz="4" w:space="0" w:color="auto"/>
              <w:bottom w:val="single" w:sz="4" w:space="0" w:color="auto"/>
              <w:right w:val="single" w:sz="4" w:space="0" w:color="auto"/>
            </w:tcBorders>
            <w:vAlign w:val="center"/>
          </w:tcPr>
          <w:p w14:paraId="08BED27B" w14:textId="77777777" w:rsidR="00EB0F30" w:rsidRPr="00EB0F30" w:rsidRDefault="00EB0F30" w:rsidP="00114F07">
            <w:pPr>
              <w:spacing w:before="60" w:after="60" w:line="256" w:lineRule="auto"/>
              <w:jc w:val="left"/>
              <w:rPr>
                <w:sz w:val="22"/>
                <w:szCs w:val="22"/>
              </w:rPr>
            </w:pPr>
            <w:r w:rsidRPr="00EB0F30">
              <w:rPr>
                <w:sz w:val="22"/>
                <w:szCs w:val="22"/>
              </w:rPr>
              <w:t>Hóa chất sử dụng phù hợp cho máy máy Realtime PCR/CFX96 Dx hãng Biorad.</w:t>
            </w:r>
            <w:r w:rsidRPr="00EB0F30">
              <w:rPr>
                <w:sz w:val="22"/>
                <w:szCs w:val="22"/>
              </w:rPr>
              <w:br/>
              <w:t>'- Thành phần tối thiểu bao gồm: Nội kiểm; Hỗn hợp phản ứng; Hỗn hợp enzyme; Đầu dò; Kiểm soát dương tính cao; Kiểm soát dương tính thấp;  Đối chứng âm tính; HCV Calibrator 1; HCV Calibrator 2; HCV Calibrator 3; HCV Calibrator 4 hoặc tương đương.</w:t>
            </w:r>
            <w:r w:rsidRPr="00EB0F30">
              <w:rPr>
                <w:sz w:val="22"/>
                <w:szCs w:val="22"/>
              </w:rPr>
              <w:br/>
              <w:t>'- Phạm vi tuyến tính: Giới hạn phát hiện là: ≤30 IU/mL.</w:t>
            </w:r>
            <w:r w:rsidRPr="00EB0F30">
              <w:rPr>
                <w:sz w:val="22"/>
                <w:szCs w:val="22"/>
              </w:rPr>
              <w:br/>
              <w:t>'- Độ chính xác: ≥ 99%</w:t>
            </w:r>
            <w:r w:rsidRPr="00EB0F30">
              <w:rPr>
                <w:sz w:val="22"/>
                <w:szCs w:val="22"/>
              </w:rPr>
              <w:br/>
              <w:t xml:space="preserve"> - Đạt 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1B9D6771" w14:textId="77777777" w:rsidR="00EB0F30" w:rsidRPr="00EB0F30" w:rsidRDefault="00EB0F30" w:rsidP="00114F07">
            <w:pPr>
              <w:spacing w:before="60" w:after="60" w:line="256" w:lineRule="auto"/>
              <w:ind w:left="57" w:right="57"/>
              <w:jc w:val="center"/>
              <w:rPr>
                <w:sz w:val="22"/>
                <w:szCs w:val="22"/>
              </w:rPr>
            </w:pPr>
            <w:r w:rsidRPr="00EB0F30">
              <w:rPr>
                <w:color w:val="000000"/>
                <w:sz w:val="22"/>
                <w:szCs w:val="22"/>
              </w:rPr>
              <w:t>Hộp</w:t>
            </w:r>
          </w:p>
        </w:tc>
        <w:tc>
          <w:tcPr>
            <w:tcW w:w="992" w:type="dxa"/>
            <w:tcBorders>
              <w:top w:val="nil"/>
              <w:left w:val="single" w:sz="4" w:space="0" w:color="auto"/>
              <w:bottom w:val="single" w:sz="4" w:space="0" w:color="auto"/>
              <w:right w:val="single" w:sz="4" w:space="0" w:color="auto"/>
            </w:tcBorders>
            <w:vAlign w:val="center"/>
          </w:tcPr>
          <w:p w14:paraId="00961AB8" w14:textId="77777777" w:rsidR="00EB0F30" w:rsidRPr="00EB0F30" w:rsidRDefault="00EB0F30" w:rsidP="00114F07">
            <w:pPr>
              <w:spacing w:before="60" w:after="60" w:line="256" w:lineRule="auto"/>
              <w:ind w:right="57"/>
              <w:jc w:val="center"/>
              <w:rPr>
                <w:color w:val="000000"/>
                <w:sz w:val="20"/>
              </w:rPr>
            </w:pPr>
            <w:r w:rsidRPr="00EB0F30">
              <w:rPr>
                <w:color w:val="000000"/>
                <w:sz w:val="20"/>
              </w:rPr>
              <w:t>17</w:t>
            </w:r>
          </w:p>
        </w:tc>
        <w:tc>
          <w:tcPr>
            <w:tcW w:w="1134" w:type="dxa"/>
            <w:tcBorders>
              <w:top w:val="nil"/>
              <w:left w:val="single" w:sz="4" w:space="0" w:color="auto"/>
              <w:bottom w:val="single" w:sz="4" w:space="0" w:color="auto"/>
              <w:right w:val="single" w:sz="4" w:space="0" w:color="auto"/>
            </w:tcBorders>
            <w:vAlign w:val="center"/>
          </w:tcPr>
          <w:p w14:paraId="198BAEF5" w14:textId="77777777" w:rsidR="00EB0F30" w:rsidRPr="00EB0F30" w:rsidRDefault="00EB0F30" w:rsidP="00114F07">
            <w:pPr>
              <w:spacing w:line="256" w:lineRule="auto"/>
              <w:jc w:val="center"/>
              <w:rPr>
                <w:rFonts w:eastAsia="Calibri"/>
                <w:sz w:val="20"/>
              </w:rPr>
            </w:pPr>
            <w:r w:rsidRPr="00EB0F30">
              <w:rPr>
                <w:sz w:val="22"/>
                <w:szCs w:val="22"/>
              </w:rPr>
              <w:t>≥32 test/ hộp</w:t>
            </w:r>
          </w:p>
        </w:tc>
        <w:tc>
          <w:tcPr>
            <w:tcW w:w="992" w:type="dxa"/>
            <w:tcBorders>
              <w:top w:val="single" w:sz="4" w:space="0" w:color="auto"/>
              <w:bottom w:val="single" w:sz="4" w:space="0" w:color="auto"/>
            </w:tcBorders>
          </w:tcPr>
          <w:p w14:paraId="1EC3A3A1"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5269266D" w14:textId="77777777" w:rsidR="00EB0F30" w:rsidRPr="00EB0F30" w:rsidRDefault="00EB0F30" w:rsidP="00114F07">
            <w:pPr>
              <w:spacing w:line="256" w:lineRule="auto"/>
              <w:jc w:val="center"/>
              <w:rPr>
                <w:rFonts w:eastAsia="Calibri"/>
                <w:sz w:val="20"/>
              </w:rPr>
            </w:pPr>
          </w:p>
        </w:tc>
      </w:tr>
      <w:tr w:rsidR="00EB0F30" w:rsidRPr="00EB0F30" w14:paraId="19123ED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87E1CC5" w14:textId="77777777" w:rsidR="00EB0F30" w:rsidRPr="00EB0F30" w:rsidRDefault="00EB0F30" w:rsidP="00114F07">
            <w:pPr>
              <w:spacing w:before="60" w:after="60" w:line="256" w:lineRule="auto"/>
              <w:jc w:val="center"/>
              <w:rPr>
                <w:color w:val="000000"/>
                <w:szCs w:val="24"/>
              </w:rPr>
            </w:pPr>
            <w:r w:rsidRPr="00EB0F30">
              <w:rPr>
                <w:sz w:val="22"/>
                <w:szCs w:val="22"/>
              </w:rPr>
              <w:t>6</w:t>
            </w:r>
          </w:p>
        </w:tc>
        <w:tc>
          <w:tcPr>
            <w:tcW w:w="1559" w:type="dxa"/>
            <w:tcBorders>
              <w:top w:val="nil"/>
              <w:left w:val="single" w:sz="4" w:space="0" w:color="auto"/>
              <w:bottom w:val="single" w:sz="4" w:space="0" w:color="auto"/>
              <w:right w:val="single" w:sz="4" w:space="0" w:color="auto"/>
            </w:tcBorders>
            <w:vAlign w:val="center"/>
          </w:tcPr>
          <w:p w14:paraId="1922ACAD"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Bộ hóa chất khử nhiễm</w:t>
            </w:r>
          </w:p>
        </w:tc>
        <w:tc>
          <w:tcPr>
            <w:tcW w:w="2977" w:type="dxa"/>
            <w:tcBorders>
              <w:top w:val="nil"/>
              <w:left w:val="single" w:sz="4" w:space="0" w:color="auto"/>
              <w:bottom w:val="single" w:sz="4" w:space="0" w:color="auto"/>
              <w:right w:val="single" w:sz="4" w:space="0" w:color="auto"/>
            </w:tcBorders>
            <w:vAlign w:val="center"/>
          </w:tcPr>
          <w:p w14:paraId="62472D1B" w14:textId="77777777" w:rsidR="00EB0F30" w:rsidRPr="00EB0F30" w:rsidRDefault="00EB0F30" w:rsidP="00114F07">
            <w:pPr>
              <w:spacing w:before="60" w:after="60" w:line="256" w:lineRule="auto"/>
              <w:jc w:val="left"/>
              <w:rPr>
                <w:color w:val="000000"/>
                <w:szCs w:val="24"/>
              </w:rPr>
            </w:pPr>
            <w:r w:rsidRPr="00EB0F30">
              <w:rPr>
                <w:sz w:val="22"/>
                <w:szCs w:val="22"/>
              </w:rPr>
              <w:t xml:space="preserve">- Phân hủy toàn sự nhiễm DNA và RNA ở mức độ PCR. </w:t>
            </w:r>
            <w:r w:rsidRPr="00EB0F30">
              <w:rPr>
                <w:sz w:val="22"/>
                <w:szCs w:val="22"/>
              </w:rPr>
              <w:br/>
              <w:t>Hoạt động ngay khi tiếp xúc. Phân hủy axit nucleic. Lý tưởng để làm sạch ống PCR, bề mặt máy PCR, pipettor, bàn thao tác thí nghiệm, thiết bị phòng thí nghiệm và ống microfuge.</w:t>
            </w:r>
          </w:p>
        </w:tc>
        <w:tc>
          <w:tcPr>
            <w:tcW w:w="1276" w:type="dxa"/>
            <w:tcBorders>
              <w:top w:val="nil"/>
              <w:left w:val="single" w:sz="4" w:space="0" w:color="auto"/>
              <w:bottom w:val="single" w:sz="4" w:space="0" w:color="auto"/>
              <w:right w:val="single" w:sz="4" w:space="0" w:color="auto"/>
            </w:tcBorders>
            <w:vAlign w:val="center"/>
          </w:tcPr>
          <w:p w14:paraId="5F9A50DB"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3E1CB88D"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3</w:t>
            </w:r>
          </w:p>
        </w:tc>
        <w:tc>
          <w:tcPr>
            <w:tcW w:w="1134" w:type="dxa"/>
            <w:tcBorders>
              <w:top w:val="nil"/>
              <w:left w:val="single" w:sz="4" w:space="0" w:color="auto"/>
              <w:bottom w:val="single" w:sz="4" w:space="0" w:color="auto"/>
              <w:right w:val="single" w:sz="4" w:space="0" w:color="auto"/>
            </w:tcBorders>
            <w:vAlign w:val="center"/>
          </w:tcPr>
          <w:p w14:paraId="6EE0CEA3" w14:textId="77777777" w:rsidR="00EB0F30" w:rsidRPr="00EB0F30" w:rsidRDefault="00EB0F30" w:rsidP="00114F07">
            <w:pPr>
              <w:spacing w:line="256" w:lineRule="auto"/>
              <w:jc w:val="center"/>
              <w:rPr>
                <w:rFonts w:eastAsia="Calibri"/>
                <w:sz w:val="20"/>
              </w:rPr>
            </w:pPr>
            <w:r w:rsidRPr="00EB0F30">
              <w:rPr>
                <w:sz w:val="22"/>
                <w:szCs w:val="22"/>
              </w:rPr>
              <w:t>≥2 lọ x ≥250ml/hộp</w:t>
            </w:r>
          </w:p>
        </w:tc>
        <w:tc>
          <w:tcPr>
            <w:tcW w:w="992" w:type="dxa"/>
            <w:tcBorders>
              <w:top w:val="single" w:sz="4" w:space="0" w:color="auto"/>
              <w:bottom w:val="single" w:sz="4" w:space="0" w:color="auto"/>
            </w:tcBorders>
          </w:tcPr>
          <w:p w14:paraId="4164461D"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3EE2ACF6" w14:textId="77777777" w:rsidR="00EB0F30" w:rsidRPr="00EB0F30" w:rsidRDefault="00EB0F30" w:rsidP="00114F07">
            <w:pPr>
              <w:spacing w:line="256" w:lineRule="auto"/>
              <w:jc w:val="center"/>
              <w:rPr>
                <w:rFonts w:eastAsia="Calibri"/>
                <w:sz w:val="20"/>
              </w:rPr>
            </w:pPr>
          </w:p>
        </w:tc>
      </w:tr>
      <w:tr w:rsidR="00EB0F30" w:rsidRPr="00EB0F30" w14:paraId="3B6D3311" w14:textId="77777777" w:rsidTr="00114F07">
        <w:trPr>
          <w:trHeight w:val="525"/>
          <w:jc w:val="center"/>
        </w:trPr>
        <w:tc>
          <w:tcPr>
            <w:tcW w:w="9634" w:type="dxa"/>
            <w:gridSpan w:val="7"/>
            <w:tcBorders>
              <w:top w:val="nil"/>
              <w:left w:val="single" w:sz="4" w:space="0" w:color="auto"/>
              <w:bottom w:val="single" w:sz="4" w:space="0" w:color="auto"/>
            </w:tcBorders>
            <w:vAlign w:val="center"/>
          </w:tcPr>
          <w:p w14:paraId="6C00D5E1" w14:textId="77777777" w:rsidR="00EB0F30" w:rsidRPr="00EB0F30" w:rsidRDefault="00EB0F30" w:rsidP="00114F07">
            <w:pPr>
              <w:spacing w:line="256" w:lineRule="auto"/>
              <w:jc w:val="left"/>
              <w:rPr>
                <w:rFonts w:eastAsia="Calibri"/>
                <w:sz w:val="20"/>
              </w:rPr>
            </w:pPr>
            <w:r w:rsidRPr="00EB0F30">
              <w:rPr>
                <w:b/>
                <w:bCs/>
                <w:color w:val="000000"/>
                <w:szCs w:val="24"/>
              </w:rPr>
              <w:lastRenderedPageBreak/>
              <w:t>Phần 2: Các loại thuốc thử, test thử</w:t>
            </w:r>
          </w:p>
        </w:tc>
        <w:tc>
          <w:tcPr>
            <w:tcW w:w="458" w:type="dxa"/>
            <w:tcBorders>
              <w:left w:val="single" w:sz="4" w:space="0" w:color="auto"/>
            </w:tcBorders>
            <w:vAlign w:val="center"/>
            <w:hideMark/>
          </w:tcPr>
          <w:p w14:paraId="7719FF89" w14:textId="77777777" w:rsidR="00EB0F30" w:rsidRPr="00EB0F30" w:rsidRDefault="00EB0F30" w:rsidP="00114F07">
            <w:pPr>
              <w:spacing w:line="256" w:lineRule="auto"/>
              <w:jc w:val="center"/>
              <w:rPr>
                <w:rFonts w:eastAsia="Calibri"/>
                <w:sz w:val="20"/>
              </w:rPr>
            </w:pPr>
          </w:p>
        </w:tc>
      </w:tr>
      <w:tr w:rsidR="00EB0F30" w:rsidRPr="00EB0F30" w14:paraId="417A5166"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674CD63C"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C3AB72"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Thuốc thử xét nghiệm định nhóm máu A</w:t>
            </w:r>
          </w:p>
        </w:tc>
        <w:tc>
          <w:tcPr>
            <w:tcW w:w="2977" w:type="dxa"/>
            <w:tcBorders>
              <w:top w:val="single" w:sz="4" w:space="0" w:color="auto"/>
              <w:left w:val="single" w:sz="4" w:space="0" w:color="auto"/>
              <w:bottom w:val="single" w:sz="4" w:space="0" w:color="auto"/>
              <w:right w:val="single" w:sz="4" w:space="0" w:color="auto"/>
            </w:tcBorders>
            <w:vAlign w:val="center"/>
          </w:tcPr>
          <w:p w14:paraId="3294DA41" w14:textId="77777777" w:rsidR="00EB0F30" w:rsidRPr="00EB0F30" w:rsidRDefault="00EB0F30" w:rsidP="00114F07">
            <w:pPr>
              <w:spacing w:before="60" w:after="60" w:line="256" w:lineRule="auto"/>
              <w:jc w:val="left"/>
              <w:rPr>
                <w:color w:val="000000"/>
                <w:szCs w:val="24"/>
              </w:rPr>
            </w:pPr>
            <w:r w:rsidRPr="00EB0F30">
              <w:rPr>
                <w:color w:val="000000"/>
                <w:sz w:val="22"/>
                <w:szCs w:val="22"/>
              </w:rPr>
              <w:t>Thuốc thử xét nghiệm định nhóm máu A.</w:t>
            </w:r>
            <w:r w:rsidRPr="00EB0F30">
              <w:rPr>
                <w:color w:val="000000"/>
                <w:sz w:val="22"/>
                <w:szCs w:val="22"/>
              </w:rPr>
              <w:br/>
              <w:t>Tiêu chuẩn chất lượng ISO 13485 hoặc tương đương.</w:t>
            </w:r>
          </w:p>
        </w:tc>
        <w:tc>
          <w:tcPr>
            <w:tcW w:w="1276" w:type="dxa"/>
            <w:tcBorders>
              <w:top w:val="single" w:sz="4" w:space="0" w:color="auto"/>
              <w:left w:val="single" w:sz="4" w:space="0" w:color="auto"/>
              <w:bottom w:val="single" w:sz="4" w:space="0" w:color="auto"/>
              <w:right w:val="single" w:sz="4" w:space="0" w:color="auto"/>
            </w:tcBorders>
            <w:vAlign w:val="center"/>
          </w:tcPr>
          <w:p w14:paraId="1385BF0A"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Lọ</w:t>
            </w:r>
          </w:p>
        </w:tc>
        <w:tc>
          <w:tcPr>
            <w:tcW w:w="992" w:type="dxa"/>
            <w:tcBorders>
              <w:top w:val="single" w:sz="4" w:space="0" w:color="auto"/>
              <w:left w:val="single" w:sz="4" w:space="0" w:color="auto"/>
              <w:bottom w:val="single" w:sz="4" w:space="0" w:color="auto"/>
              <w:right w:val="single" w:sz="4" w:space="0" w:color="auto"/>
            </w:tcBorders>
            <w:vAlign w:val="center"/>
          </w:tcPr>
          <w:p w14:paraId="0CFEAACB"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0EADE27" w14:textId="77777777" w:rsidR="00EB0F30" w:rsidRPr="00EB0F30" w:rsidRDefault="00EB0F30" w:rsidP="00114F07">
            <w:pPr>
              <w:jc w:val="center"/>
              <w:rPr>
                <w:sz w:val="22"/>
                <w:szCs w:val="22"/>
              </w:rPr>
            </w:pPr>
            <w:r w:rsidRPr="00EB0F30">
              <w:rPr>
                <w:sz w:val="22"/>
                <w:szCs w:val="22"/>
              </w:rPr>
              <w:t xml:space="preserve">≥10ml/Lọ </w:t>
            </w:r>
          </w:p>
        </w:tc>
        <w:tc>
          <w:tcPr>
            <w:tcW w:w="992" w:type="dxa"/>
            <w:tcBorders>
              <w:top w:val="single" w:sz="4" w:space="0" w:color="auto"/>
              <w:bottom w:val="single" w:sz="4" w:space="0" w:color="auto"/>
            </w:tcBorders>
            <w:vAlign w:val="center"/>
          </w:tcPr>
          <w:p w14:paraId="6D593EAE"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13C6821D" w14:textId="77777777" w:rsidR="00EB0F30" w:rsidRPr="00EB0F30" w:rsidRDefault="00EB0F30" w:rsidP="00114F07">
            <w:pPr>
              <w:spacing w:line="256" w:lineRule="auto"/>
              <w:jc w:val="center"/>
              <w:rPr>
                <w:rFonts w:eastAsia="Calibri"/>
                <w:sz w:val="20"/>
              </w:rPr>
            </w:pPr>
          </w:p>
        </w:tc>
      </w:tr>
      <w:tr w:rsidR="00EB0F30" w:rsidRPr="00EB0F30" w14:paraId="40E78BC6"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C919F1C"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49919B9C" w14:textId="77777777" w:rsidR="00EB0F30" w:rsidRPr="00EB0F30" w:rsidRDefault="00EB0F30" w:rsidP="00114F07">
            <w:pPr>
              <w:spacing w:before="60" w:after="60" w:line="256" w:lineRule="auto"/>
              <w:ind w:left="57" w:right="57"/>
              <w:jc w:val="left"/>
              <w:rPr>
                <w:sz w:val="22"/>
                <w:szCs w:val="22"/>
              </w:rPr>
            </w:pPr>
            <w:r w:rsidRPr="00EB0F30">
              <w:rPr>
                <w:sz w:val="22"/>
                <w:szCs w:val="22"/>
              </w:rPr>
              <w:t>Thuốc thử xét nghiệm định nhóm máu B</w:t>
            </w:r>
          </w:p>
        </w:tc>
        <w:tc>
          <w:tcPr>
            <w:tcW w:w="2977" w:type="dxa"/>
            <w:tcBorders>
              <w:top w:val="nil"/>
              <w:left w:val="single" w:sz="4" w:space="0" w:color="auto"/>
              <w:bottom w:val="single" w:sz="4" w:space="0" w:color="auto"/>
              <w:right w:val="single" w:sz="4" w:space="0" w:color="auto"/>
            </w:tcBorders>
            <w:vAlign w:val="center"/>
          </w:tcPr>
          <w:p w14:paraId="720B907A" w14:textId="77777777" w:rsidR="00EB0F30" w:rsidRPr="00EB0F30" w:rsidRDefault="00EB0F30" w:rsidP="00114F07">
            <w:pPr>
              <w:spacing w:before="60" w:after="60" w:line="256" w:lineRule="auto"/>
              <w:jc w:val="left"/>
              <w:rPr>
                <w:sz w:val="22"/>
                <w:szCs w:val="22"/>
              </w:rPr>
            </w:pPr>
            <w:r w:rsidRPr="00EB0F30">
              <w:rPr>
                <w:color w:val="000000"/>
                <w:sz w:val="22"/>
                <w:szCs w:val="22"/>
              </w:rPr>
              <w:t>Thuốc thử xét nghiệm định nhóm máu B.</w:t>
            </w:r>
            <w:r w:rsidRPr="00EB0F30">
              <w:rPr>
                <w:color w:val="000000"/>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40B28C3C" w14:textId="77777777" w:rsidR="00EB0F30" w:rsidRPr="00EB0F30" w:rsidRDefault="00EB0F30" w:rsidP="00114F07">
            <w:pPr>
              <w:spacing w:before="60" w:after="60" w:line="256" w:lineRule="auto"/>
              <w:ind w:left="57" w:right="57"/>
              <w:jc w:val="center"/>
              <w:rPr>
                <w:sz w:val="22"/>
                <w:szCs w:val="22"/>
              </w:rPr>
            </w:pPr>
            <w:r w:rsidRPr="00EB0F30">
              <w:rPr>
                <w:sz w:val="22"/>
                <w:szCs w:val="22"/>
              </w:rPr>
              <w:t>Lọ</w:t>
            </w:r>
          </w:p>
        </w:tc>
        <w:tc>
          <w:tcPr>
            <w:tcW w:w="992" w:type="dxa"/>
            <w:tcBorders>
              <w:top w:val="nil"/>
              <w:left w:val="single" w:sz="4" w:space="0" w:color="auto"/>
              <w:bottom w:val="single" w:sz="4" w:space="0" w:color="auto"/>
              <w:right w:val="single" w:sz="4" w:space="0" w:color="auto"/>
            </w:tcBorders>
            <w:vAlign w:val="center"/>
          </w:tcPr>
          <w:p w14:paraId="1CBAB3A3" w14:textId="77777777" w:rsidR="00EB0F30" w:rsidRPr="00EB0F30" w:rsidRDefault="00EB0F30" w:rsidP="00114F07">
            <w:pPr>
              <w:spacing w:before="60" w:after="60" w:line="256" w:lineRule="auto"/>
              <w:ind w:right="57"/>
              <w:jc w:val="center"/>
              <w:rPr>
                <w:color w:val="000000"/>
                <w:sz w:val="20"/>
              </w:rPr>
            </w:pPr>
            <w:r w:rsidRPr="00EB0F30">
              <w:rPr>
                <w:color w:val="000000"/>
                <w:sz w:val="20"/>
              </w:rPr>
              <w:t>30</w:t>
            </w:r>
          </w:p>
        </w:tc>
        <w:tc>
          <w:tcPr>
            <w:tcW w:w="1134" w:type="dxa"/>
            <w:tcBorders>
              <w:top w:val="nil"/>
              <w:left w:val="single" w:sz="4" w:space="0" w:color="auto"/>
              <w:bottom w:val="single" w:sz="4" w:space="0" w:color="auto"/>
              <w:right w:val="single" w:sz="4" w:space="0" w:color="auto"/>
            </w:tcBorders>
            <w:vAlign w:val="center"/>
          </w:tcPr>
          <w:p w14:paraId="418A45E3" w14:textId="77777777" w:rsidR="00EB0F30" w:rsidRPr="00EB0F30" w:rsidRDefault="00EB0F30" w:rsidP="00114F07">
            <w:pPr>
              <w:jc w:val="center"/>
              <w:rPr>
                <w:sz w:val="22"/>
                <w:szCs w:val="22"/>
              </w:rPr>
            </w:pPr>
            <w:r w:rsidRPr="00EB0F30">
              <w:rPr>
                <w:sz w:val="22"/>
                <w:szCs w:val="22"/>
              </w:rPr>
              <w:t xml:space="preserve">≥10ml/Lọ </w:t>
            </w:r>
          </w:p>
        </w:tc>
        <w:tc>
          <w:tcPr>
            <w:tcW w:w="992" w:type="dxa"/>
            <w:tcBorders>
              <w:top w:val="single" w:sz="4" w:space="0" w:color="auto"/>
              <w:bottom w:val="single" w:sz="4" w:space="0" w:color="auto"/>
            </w:tcBorders>
            <w:vAlign w:val="center"/>
          </w:tcPr>
          <w:p w14:paraId="70A7EEDA"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758315C8" w14:textId="77777777" w:rsidR="00EB0F30" w:rsidRPr="00EB0F30" w:rsidRDefault="00EB0F30" w:rsidP="00114F07">
            <w:pPr>
              <w:spacing w:line="256" w:lineRule="auto"/>
              <w:jc w:val="center"/>
              <w:rPr>
                <w:rFonts w:eastAsia="Calibri"/>
                <w:sz w:val="20"/>
              </w:rPr>
            </w:pPr>
          </w:p>
        </w:tc>
      </w:tr>
      <w:tr w:rsidR="00EB0F30" w:rsidRPr="00EB0F30" w14:paraId="22F5D185"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DE9F6FC"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63B4E308" w14:textId="77777777" w:rsidR="00EB0F30" w:rsidRPr="00EB0F30" w:rsidRDefault="00EB0F30" w:rsidP="00114F07">
            <w:pPr>
              <w:spacing w:before="60" w:after="60" w:line="256" w:lineRule="auto"/>
              <w:ind w:left="57" w:right="57"/>
              <w:jc w:val="left"/>
              <w:rPr>
                <w:sz w:val="22"/>
                <w:szCs w:val="22"/>
              </w:rPr>
            </w:pPr>
            <w:r w:rsidRPr="00EB0F30">
              <w:rPr>
                <w:sz w:val="22"/>
                <w:szCs w:val="22"/>
              </w:rPr>
              <w:t>Thuốc thử xét nghiệm định nhóm máu AB</w:t>
            </w:r>
          </w:p>
        </w:tc>
        <w:tc>
          <w:tcPr>
            <w:tcW w:w="2977" w:type="dxa"/>
            <w:tcBorders>
              <w:top w:val="nil"/>
              <w:left w:val="single" w:sz="4" w:space="0" w:color="auto"/>
              <w:bottom w:val="single" w:sz="4" w:space="0" w:color="auto"/>
              <w:right w:val="single" w:sz="4" w:space="0" w:color="auto"/>
            </w:tcBorders>
            <w:vAlign w:val="center"/>
          </w:tcPr>
          <w:p w14:paraId="2D76A0AB"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Thuốc thử xét nghiệm định nhóm máu AB. </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3AFE9624" w14:textId="77777777" w:rsidR="00EB0F30" w:rsidRPr="00EB0F30" w:rsidRDefault="00EB0F30" w:rsidP="00114F07">
            <w:pPr>
              <w:spacing w:before="60" w:after="60" w:line="256" w:lineRule="auto"/>
              <w:ind w:left="57" w:right="57"/>
              <w:jc w:val="center"/>
              <w:rPr>
                <w:sz w:val="22"/>
                <w:szCs w:val="22"/>
              </w:rPr>
            </w:pPr>
            <w:r w:rsidRPr="00EB0F30">
              <w:rPr>
                <w:sz w:val="22"/>
                <w:szCs w:val="22"/>
              </w:rPr>
              <w:t>Lọ</w:t>
            </w:r>
          </w:p>
        </w:tc>
        <w:tc>
          <w:tcPr>
            <w:tcW w:w="992" w:type="dxa"/>
            <w:tcBorders>
              <w:top w:val="nil"/>
              <w:left w:val="single" w:sz="4" w:space="0" w:color="auto"/>
              <w:bottom w:val="single" w:sz="4" w:space="0" w:color="auto"/>
              <w:right w:val="single" w:sz="4" w:space="0" w:color="auto"/>
            </w:tcBorders>
            <w:vAlign w:val="center"/>
          </w:tcPr>
          <w:p w14:paraId="53D2AAA2" w14:textId="77777777" w:rsidR="00EB0F30" w:rsidRPr="00EB0F30" w:rsidRDefault="00EB0F30" w:rsidP="00114F07">
            <w:pPr>
              <w:spacing w:before="60" w:after="60" w:line="256" w:lineRule="auto"/>
              <w:ind w:right="57"/>
              <w:jc w:val="center"/>
              <w:rPr>
                <w:color w:val="000000"/>
                <w:sz w:val="20"/>
              </w:rPr>
            </w:pPr>
            <w:r w:rsidRPr="00EB0F30">
              <w:rPr>
                <w:color w:val="000000"/>
                <w:sz w:val="20"/>
              </w:rPr>
              <w:t>30</w:t>
            </w:r>
          </w:p>
        </w:tc>
        <w:tc>
          <w:tcPr>
            <w:tcW w:w="1134" w:type="dxa"/>
            <w:tcBorders>
              <w:top w:val="nil"/>
              <w:left w:val="single" w:sz="4" w:space="0" w:color="auto"/>
              <w:bottom w:val="single" w:sz="4" w:space="0" w:color="auto"/>
              <w:right w:val="single" w:sz="4" w:space="0" w:color="auto"/>
            </w:tcBorders>
            <w:vAlign w:val="center"/>
          </w:tcPr>
          <w:p w14:paraId="53E8F499" w14:textId="77777777" w:rsidR="00EB0F30" w:rsidRPr="00EB0F30" w:rsidRDefault="00EB0F30" w:rsidP="00114F07">
            <w:pPr>
              <w:jc w:val="center"/>
              <w:rPr>
                <w:sz w:val="22"/>
                <w:szCs w:val="22"/>
              </w:rPr>
            </w:pPr>
            <w:r w:rsidRPr="00EB0F30">
              <w:rPr>
                <w:sz w:val="22"/>
                <w:szCs w:val="22"/>
              </w:rPr>
              <w:t xml:space="preserve">≥10ml/Lọ </w:t>
            </w:r>
          </w:p>
        </w:tc>
        <w:tc>
          <w:tcPr>
            <w:tcW w:w="992" w:type="dxa"/>
            <w:tcBorders>
              <w:top w:val="single" w:sz="4" w:space="0" w:color="auto"/>
              <w:bottom w:val="single" w:sz="4" w:space="0" w:color="auto"/>
            </w:tcBorders>
            <w:vAlign w:val="center"/>
          </w:tcPr>
          <w:p w14:paraId="2AFC7311"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31D712B7" w14:textId="77777777" w:rsidR="00EB0F30" w:rsidRPr="00EB0F30" w:rsidRDefault="00EB0F30" w:rsidP="00114F07">
            <w:pPr>
              <w:spacing w:line="256" w:lineRule="auto"/>
              <w:jc w:val="center"/>
              <w:rPr>
                <w:rFonts w:eastAsia="Calibri"/>
                <w:sz w:val="20"/>
              </w:rPr>
            </w:pPr>
          </w:p>
        </w:tc>
      </w:tr>
      <w:tr w:rsidR="00EB0F30" w:rsidRPr="00EB0F30" w14:paraId="64988452"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B73A964"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2F364582" w14:textId="77777777" w:rsidR="00EB0F30" w:rsidRPr="00EB0F30" w:rsidRDefault="00EB0F30" w:rsidP="00114F07">
            <w:pPr>
              <w:spacing w:before="60" w:after="60" w:line="256" w:lineRule="auto"/>
              <w:ind w:left="57" w:right="57"/>
              <w:jc w:val="left"/>
              <w:rPr>
                <w:sz w:val="22"/>
                <w:szCs w:val="22"/>
              </w:rPr>
            </w:pPr>
            <w:r w:rsidRPr="00EB0F30">
              <w:rPr>
                <w:sz w:val="22"/>
                <w:szCs w:val="22"/>
              </w:rPr>
              <w:t>Thuốc thử xét nghiệm định nhóm máu D</w:t>
            </w:r>
          </w:p>
        </w:tc>
        <w:tc>
          <w:tcPr>
            <w:tcW w:w="2977" w:type="dxa"/>
            <w:tcBorders>
              <w:top w:val="nil"/>
              <w:left w:val="single" w:sz="4" w:space="0" w:color="auto"/>
              <w:bottom w:val="single" w:sz="4" w:space="0" w:color="auto"/>
              <w:right w:val="single" w:sz="4" w:space="0" w:color="auto"/>
            </w:tcBorders>
            <w:vAlign w:val="center"/>
          </w:tcPr>
          <w:p w14:paraId="50156072"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Thuốc thử xét nghiệm định nhóm máu D. </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5F21D58C" w14:textId="77777777" w:rsidR="00EB0F30" w:rsidRPr="00EB0F30" w:rsidRDefault="00EB0F30" w:rsidP="00114F07">
            <w:pPr>
              <w:spacing w:before="60" w:after="60" w:line="256" w:lineRule="auto"/>
              <w:ind w:left="57" w:right="57"/>
              <w:jc w:val="center"/>
              <w:rPr>
                <w:sz w:val="22"/>
                <w:szCs w:val="22"/>
              </w:rPr>
            </w:pPr>
            <w:r w:rsidRPr="00EB0F30">
              <w:rPr>
                <w:sz w:val="22"/>
                <w:szCs w:val="22"/>
              </w:rPr>
              <w:t>Lọ</w:t>
            </w:r>
          </w:p>
        </w:tc>
        <w:tc>
          <w:tcPr>
            <w:tcW w:w="992" w:type="dxa"/>
            <w:tcBorders>
              <w:top w:val="nil"/>
              <w:left w:val="single" w:sz="4" w:space="0" w:color="auto"/>
              <w:bottom w:val="single" w:sz="4" w:space="0" w:color="auto"/>
              <w:right w:val="single" w:sz="4" w:space="0" w:color="auto"/>
            </w:tcBorders>
            <w:vAlign w:val="center"/>
          </w:tcPr>
          <w:p w14:paraId="300A376C" w14:textId="77777777" w:rsidR="00EB0F30" w:rsidRPr="00EB0F30" w:rsidRDefault="00EB0F30" w:rsidP="00114F07">
            <w:pPr>
              <w:spacing w:before="60" w:after="60" w:line="256" w:lineRule="auto"/>
              <w:ind w:right="57"/>
              <w:jc w:val="center"/>
              <w:rPr>
                <w:color w:val="000000"/>
                <w:sz w:val="20"/>
              </w:rPr>
            </w:pPr>
            <w:r w:rsidRPr="00EB0F30">
              <w:rPr>
                <w:color w:val="000000"/>
                <w:sz w:val="20"/>
              </w:rPr>
              <w:t>30</w:t>
            </w:r>
          </w:p>
        </w:tc>
        <w:tc>
          <w:tcPr>
            <w:tcW w:w="1134" w:type="dxa"/>
            <w:tcBorders>
              <w:top w:val="nil"/>
              <w:left w:val="single" w:sz="4" w:space="0" w:color="auto"/>
              <w:bottom w:val="single" w:sz="4" w:space="0" w:color="auto"/>
              <w:right w:val="single" w:sz="4" w:space="0" w:color="auto"/>
            </w:tcBorders>
            <w:vAlign w:val="center"/>
          </w:tcPr>
          <w:p w14:paraId="12FD02BA" w14:textId="77777777" w:rsidR="00EB0F30" w:rsidRPr="00EB0F30" w:rsidRDefault="00EB0F30" w:rsidP="00114F07">
            <w:pPr>
              <w:jc w:val="center"/>
              <w:rPr>
                <w:sz w:val="22"/>
                <w:szCs w:val="22"/>
              </w:rPr>
            </w:pPr>
            <w:r w:rsidRPr="00EB0F30">
              <w:rPr>
                <w:sz w:val="22"/>
                <w:szCs w:val="22"/>
              </w:rPr>
              <w:t xml:space="preserve"> ≥10ml/Lọ </w:t>
            </w:r>
          </w:p>
        </w:tc>
        <w:tc>
          <w:tcPr>
            <w:tcW w:w="992" w:type="dxa"/>
            <w:tcBorders>
              <w:top w:val="single" w:sz="4" w:space="0" w:color="auto"/>
              <w:bottom w:val="single" w:sz="4" w:space="0" w:color="auto"/>
            </w:tcBorders>
            <w:vAlign w:val="center"/>
          </w:tcPr>
          <w:p w14:paraId="0F5E60E8"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32B854C3" w14:textId="77777777" w:rsidR="00EB0F30" w:rsidRPr="00EB0F30" w:rsidRDefault="00EB0F30" w:rsidP="00114F07">
            <w:pPr>
              <w:spacing w:line="256" w:lineRule="auto"/>
              <w:jc w:val="center"/>
              <w:rPr>
                <w:rFonts w:eastAsia="Calibri"/>
                <w:sz w:val="20"/>
              </w:rPr>
            </w:pPr>
          </w:p>
        </w:tc>
      </w:tr>
      <w:tr w:rsidR="00EB0F30" w:rsidRPr="00EB0F30" w14:paraId="4EB68729"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A192291"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414FFA47" w14:textId="77777777" w:rsidR="00EB0F30" w:rsidRPr="00EB0F30" w:rsidRDefault="00EB0F30" w:rsidP="00114F07">
            <w:pPr>
              <w:spacing w:before="60" w:after="60" w:line="256" w:lineRule="auto"/>
              <w:ind w:left="57" w:right="57"/>
              <w:jc w:val="left"/>
              <w:rPr>
                <w:sz w:val="22"/>
                <w:szCs w:val="22"/>
              </w:rPr>
            </w:pPr>
            <w:r w:rsidRPr="00EB0F30">
              <w:rPr>
                <w:sz w:val="22"/>
                <w:szCs w:val="22"/>
              </w:rPr>
              <w:t>Thuốc thử xét nghiệm định nhóm máu AHG</w:t>
            </w:r>
          </w:p>
        </w:tc>
        <w:tc>
          <w:tcPr>
            <w:tcW w:w="2977" w:type="dxa"/>
            <w:tcBorders>
              <w:top w:val="nil"/>
              <w:left w:val="single" w:sz="4" w:space="0" w:color="auto"/>
              <w:bottom w:val="single" w:sz="4" w:space="0" w:color="auto"/>
              <w:right w:val="single" w:sz="4" w:space="0" w:color="auto"/>
            </w:tcBorders>
            <w:vAlign w:val="center"/>
          </w:tcPr>
          <w:p w14:paraId="34415B52"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Thuốc thử dùng cho xét nghiệm kháng globulin trực tiếp và gián tiếp. </w:t>
            </w:r>
            <w:r w:rsidRPr="00EB0F30">
              <w:rPr>
                <w:color w:val="000000"/>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4A593759" w14:textId="77777777" w:rsidR="00EB0F30" w:rsidRPr="00EB0F30" w:rsidRDefault="00EB0F30" w:rsidP="00114F07">
            <w:pPr>
              <w:spacing w:before="60" w:after="60" w:line="256" w:lineRule="auto"/>
              <w:ind w:left="57" w:right="57"/>
              <w:jc w:val="center"/>
              <w:rPr>
                <w:sz w:val="22"/>
                <w:szCs w:val="22"/>
              </w:rPr>
            </w:pPr>
            <w:r w:rsidRPr="00EB0F30">
              <w:rPr>
                <w:sz w:val="22"/>
                <w:szCs w:val="22"/>
              </w:rPr>
              <w:t>Lọ</w:t>
            </w:r>
          </w:p>
        </w:tc>
        <w:tc>
          <w:tcPr>
            <w:tcW w:w="992" w:type="dxa"/>
            <w:tcBorders>
              <w:top w:val="nil"/>
              <w:left w:val="single" w:sz="4" w:space="0" w:color="auto"/>
              <w:bottom w:val="single" w:sz="4" w:space="0" w:color="auto"/>
              <w:right w:val="single" w:sz="4" w:space="0" w:color="auto"/>
            </w:tcBorders>
            <w:vAlign w:val="center"/>
          </w:tcPr>
          <w:p w14:paraId="5BAD3403" w14:textId="77777777" w:rsidR="00EB0F30" w:rsidRPr="00EB0F30" w:rsidRDefault="00EB0F30" w:rsidP="00114F07">
            <w:pPr>
              <w:spacing w:before="60" w:after="60" w:line="256" w:lineRule="auto"/>
              <w:ind w:right="57"/>
              <w:jc w:val="center"/>
              <w:rPr>
                <w:color w:val="000000"/>
                <w:sz w:val="20"/>
              </w:rPr>
            </w:pPr>
            <w:r w:rsidRPr="00EB0F30">
              <w:rPr>
                <w:color w:val="000000"/>
                <w:sz w:val="20"/>
              </w:rPr>
              <w:t>15</w:t>
            </w:r>
          </w:p>
        </w:tc>
        <w:tc>
          <w:tcPr>
            <w:tcW w:w="1134" w:type="dxa"/>
            <w:tcBorders>
              <w:top w:val="nil"/>
              <w:left w:val="single" w:sz="4" w:space="0" w:color="auto"/>
              <w:bottom w:val="single" w:sz="4" w:space="0" w:color="auto"/>
              <w:right w:val="single" w:sz="4" w:space="0" w:color="auto"/>
            </w:tcBorders>
            <w:vAlign w:val="center"/>
          </w:tcPr>
          <w:p w14:paraId="1EB13966" w14:textId="77777777" w:rsidR="00EB0F30" w:rsidRPr="00EB0F30" w:rsidRDefault="00EB0F30" w:rsidP="00114F07">
            <w:pPr>
              <w:jc w:val="center"/>
              <w:rPr>
                <w:sz w:val="22"/>
                <w:szCs w:val="22"/>
              </w:rPr>
            </w:pPr>
            <w:r w:rsidRPr="00EB0F30">
              <w:rPr>
                <w:sz w:val="22"/>
                <w:szCs w:val="22"/>
              </w:rPr>
              <w:t xml:space="preserve">≥10ml/Lọ </w:t>
            </w:r>
          </w:p>
        </w:tc>
        <w:tc>
          <w:tcPr>
            <w:tcW w:w="992" w:type="dxa"/>
            <w:tcBorders>
              <w:top w:val="single" w:sz="4" w:space="0" w:color="auto"/>
              <w:bottom w:val="single" w:sz="4" w:space="0" w:color="auto"/>
            </w:tcBorders>
            <w:vAlign w:val="center"/>
          </w:tcPr>
          <w:p w14:paraId="0FF3BD86"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14BA6B64" w14:textId="77777777" w:rsidR="00EB0F30" w:rsidRPr="00EB0F30" w:rsidRDefault="00EB0F30" w:rsidP="00114F07">
            <w:pPr>
              <w:spacing w:line="256" w:lineRule="auto"/>
              <w:jc w:val="center"/>
              <w:rPr>
                <w:rFonts w:eastAsia="Calibri"/>
                <w:sz w:val="20"/>
              </w:rPr>
            </w:pPr>
          </w:p>
        </w:tc>
      </w:tr>
      <w:tr w:rsidR="00EB0F30" w:rsidRPr="00EB0F30" w14:paraId="53D8A68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B6C13B3"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0C3C91C6" w14:textId="77777777" w:rsidR="00EB0F30" w:rsidRPr="00EB0F30" w:rsidRDefault="00EB0F30" w:rsidP="00114F07">
            <w:pPr>
              <w:spacing w:before="60" w:after="60" w:line="256" w:lineRule="auto"/>
              <w:ind w:left="57" w:right="57"/>
              <w:jc w:val="left"/>
              <w:rPr>
                <w:sz w:val="22"/>
                <w:szCs w:val="22"/>
              </w:rPr>
            </w:pPr>
            <w:r w:rsidRPr="00EB0F30">
              <w:rPr>
                <w:sz w:val="22"/>
                <w:szCs w:val="22"/>
              </w:rPr>
              <w:t>Dung dịch nhuộm EA50</w:t>
            </w:r>
          </w:p>
        </w:tc>
        <w:tc>
          <w:tcPr>
            <w:tcW w:w="2977" w:type="dxa"/>
            <w:tcBorders>
              <w:top w:val="nil"/>
              <w:left w:val="single" w:sz="4" w:space="0" w:color="auto"/>
              <w:bottom w:val="single" w:sz="4" w:space="0" w:color="auto"/>
              <w:right w:val="single" w:sz="4" w:space="0" w:color="auto"/>
            </w:tcBorders>
            <w:vAlign w:val="center"/>
          </w:tcPr>
          <w:p w14:paraId="0AB100F2" w14:textId="77777777" w:rsidR="00EB0F30" w:rsidRPr="00EB0F30" w:rsidRDefault="00EB0F30" w:rsidP="00114F07">
            <w:pPr>
              <w:spacing w:before="60" w:after="60" w:line="256" w:lineRule="auto"/>
              <w:jc w:val="left"/>
              <w:rPr>
                <w:sz w:val="22"/>
                <w:szCs w:val="22"/>
              </w:rPr>
            </w:pPr>
            <w:r w:rsidRPr="00EB0F30">
              <w:rPr>
                <w:color w:val="000000"/>
                <w:sz w:val="22"/>
                <w:szCs w:val="22"/>
              </w:rPr>
              <w:t>Dung dịch nhuộm Papanicolaou EA-50.</w:t>
            </w:r>
            <w:r w:rsidRPr="00EB0F30">
              <w:rPr>
                <w:color w:val="000000"/>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437DF73D" w14:textId="77777777" w:rsidR="00EB0F30" w:rsidRPr="00EB0F30" w:rsidRDefault="00EB0F30" w:rsidP="00114F07">
            <w:pPr>
              <w:spacing w:before="60" w:after="60" w:line="256" w:lineRule="auto"/>
              <w:ind w:left="57" w:right="57"/>
              <w:jc w:val="center"/>
              <w:rPr>
                <w:sz w:val="22"/>
                <w:szCs w:val="22"/>
              </w:rPr>
            </w:pPr>
            <w:r w:rsidRPr="00EB0F30">
              <w:rPr>
                <w:sz w:val="22"/>
                <w:szCs w:val="22"/>
              </w:rPr>
              <w:t>Chai</w:t>
            </w:r>
          </w:p>
        </w:tc>
        <w:tc>
          <w:tcPr>
            <w:tcW w:w="992" w:type="dxa"/>
            <w:tcBorders>
              <w:top w:val="nil"/>
              <w:left w:val="single" w:sz="4" w:space="0" w:color="auto"/>
              <w:bottom w:val="single" w:sz="4" w:space="0" w:color="auto"/>
              <w:right w:val="single" w:sz="4" w:space="0" w:color="auto"/>
            </w:tcBorders>
            <w:vAlign w:val="center"/>
          </w:tcPr>
          <w:p w14:paraId="5282C942" w14:textId="77777777" w:rsidR="00EB0F30" w:rsidRPr="00EB0F30" w:rsidRDefault="00EB0F30" w:rsidP="00114F07">
            <w:pPr>
              <w:spacing w:before="60" w:after="60" w:line="256" w:lineRule="auto"/>
              <w:ind w:right="57"/>
              <w:jc w:val="center"/>
              <w:rPr>
                <w:color w:val="000000"/>
                <w:sz w:val="20"/>
              </w:rPr>
            </w:pPr>
            <w:r w:rsidRPr="00EB0F30">
              <w:rPr>
                <w:color w:val="000000"/>
                <w:sz w:val="20"/>
              </w:rPr>
              <w:t>5</w:t>
            </w:r>
          </w:p>
        </w:tc>
        <w:tc>
          <w:tcPr>
            <w:tcW w:w="1134" w:type="dxa"/>
            <w:tcBorders>
              <w:top w:val="nil"/>
              <w:left w:val="single" w:sz="4" w:space="0" w:color="auto"/>
              <w:bottom w:val="single" w:sz="4" w:space="0" w:color="auto"/>
              <w:right w:val="single" w:sz="4" w:space="0" w:color="auto"/>
            </w:tcBorders>
            <w:vAlign w:val="center"/>
          </w:tcPr>
          <w:p w14:paraId="7E6FCA9B" w14:textId="77777777" w:rsidR="00EB0F30" w:rsidRPr="00EB0F30" w:rsidRDefault="00EB0F30" w:rsidP="00114F07">
            <w:pPr>
              <w:jc w:val="center"/>
              <w:rPr>
                <w:sz w:val="22"/>
                <w:szCs w:val="22"/>
              </w:rPr>
            </w:pPr>
            <w:r w:rsidRPr="00EB0F30">
              <w:rPr>
                <w:sz w:val="22"/>
                <w:szCs w:val="22"/>
              </w:rPr>
              <w:t xml:space="preserve">≥500ml/ Chai </w:t>
            </w:r>
          </w:p>
        </w:tc>
        <w:tc>
          <w:tcPr>
            <w:tcW w:w="992" w:type="dxa"/>
            <w:tcBorders>
              <w:top w:val="single" w:sz="4" w:space="0" w:color="auto"/>
              <w:bottom w:val="single" w:sz="4" w:space="0" w:color="auto"/>
            </w:tcBorders>
            <w:vAlign w:val="center"/>
          </w:tcPr>
          <w:p w14:paraId="21BC9026"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59F2D4C0" w14:textId="77777777" w:rsidR="00EB0F30" w:rsidRPr="00EB0F30" w:rsidRDefault="00EB0F30" w:rsidP="00114F07">
            <w:pPr>
              <w:spacing w:line="256" w:lineRule="auto"/>
              <w:jc w:val="center"/>
              <w:rPr>
                <w:rFonts w:eastAsia="Calibri"/>
                <w:sz w:val="20"/>
              </w:rPr>
            </w:pPr>
          </w:p>
        </w:tc>
      </w:tr>
      <w:tr w:rsidR="00EB0F30" w:rsidRPr="00EB0F30" w14:paraId="0E43E3E5"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978C47C"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69169B2B" w14:textId="77777777" w:rsidR="00EB0F30" w:rsidRPr="00EB0F30" w:rsidRDefault="00EB0F30" w:rsidP="00114F07">
            <w:pPr>
              <w:spacing w:before="60" w:after="60" w:line="256" w:lineRule="auto"/>
              <w:ind w:left="57" w:right="57"/>
              <w:jc w:val="left"/>
              <w:rPr>
                <w:sz w:val="22"/>
                <w:szCs w:val="22"/>
              </w:rPr>
            </w:pPr>
            <w:r w:rsidRPr="00EB0F30">
              <w:rPr>
                <w:sz w:val="22"/>
                <w:szCs w:val="22"/>
              </w:rPr>
              <w:t>Dung dịch nhuộm OG6</w:t>
            </w:r>
          </w:p>
        </w:tc>
        <w:tc>
          <w:tcPr>
            <w:tcW w:w="2977" w:type="dxa"/>
            <w:tcBorders>
              <w:top w:val="nil"/>
              <w:left w:val="single" w:sz="4" w:space="0" w:color="auto"/>
              <w:bottom w:val="single" w:sz="4" w:space="0" w:color="auto"/>
              <w:right w:val="single" w:sz="4" w:space="0" w:color="auto"/>
            </w:tcBorders>
            <w:vAlign w:val="center"/>
          </w:tcPr>
          <w:p w14:paraId="234B9D76" w14:textId="77777777" w:rsidR="00EB0F30" w:rsidRPr="00EB0F30" w:rsidRDefault="00EB0F30" w:rsidP="00114F07">
            <w:pPr>
              <w:spacing w:before="60" w:after="60" w:line="256" w:lineRule="auto"/>
              <w:jc w:val="left"/>
              <w:rPr>
                <w:sz w:val="22"/>
                <w:szCs w:val="22"/>
              </w:rPr>
            </w:pPr>
            <w:r w:rsidRPr="00EB0F30">
              <w:rPr>
                <w:color w:val="000000"/>
                <w:sz w:val="22"/>
                <w:szCs w:val="22"/>
              </w:rPr>
              <w:t>Dung dịch nhuộm Papanicolaou OG-6.</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26E46D5E" w14:textId="77777777" w:rsidR="00EB0F30" w:rsidRPr="00EB0F30" w:rsidRDefault="00EB0F30" w:rsidP="00114F07">
            <w:pPr>
              <w:spacing w:before="60" w:after="60" w:line="256" w:lineRule="auto"/>
              <w:ind w:left="57" w:right="57"/>
              <w:jc w:val="center"/>
              <w:rPr>
                <w:sz w:val="22"/>
                <w:szCs w:val="22"/>
              </w:rPr>
            </w:pPr>
            <w:r w:rsidRPr="00EB0F30">
              <w:rPr>
                <w:sz w:val="22"/>
                <w:szCs w:val="22"/>
              </w:rPr>
              <w:t>Chai</w:t>
            </w:r>
          </w:p>
        </w:tc>
        <w:tc>
          <w:tcPr>
            <w:tcW w:w="992" w:type="dxa"/>
            <w:tcBorders>
              <w:top w:val="nil"/>
              <w:left w:val="single" w:sz="4" w:space="0" w:color="auto"/>
              <w:bottom w:val="single" w:sz="4" w:space="0" w:color="auto"/>
              <w:right w:val="single" w:sz="4" w:space="0" w:color="auto"/>
            </w:tcBorders>
            <w:vAlign w:val="center"/>
          </w:tcPr>
          <w:p w14:paraId="24447D27" w14:textId="77777777" w:rsidR="00EB0F30" w:rsidRPr="00EB0F30" w:rsidRDefault="00EB0F30" w:rsidP="00114F07">
            <w:pPr>
              <w:spacing w:before="60" w:after="60" w:line="256" w:lineRule="auto"/>
              <w:ind w:right="57"/>
              <w:jc w:val="center"/>
              <w:rPr>
                <w:color w:val="000000"/>
                <w:sz w:val="20"/>
              </w:rPr>
            </w:pPr>
            <w:r w:rsidRPr="00EB0F30">
              <w:rPr>
                <w:color w:val="000000"/>
                <w:sz w:val="20"/>
              </w:rPr>
              <w:t>5</w:t>
            </w:r>
          </w:p>
        </w:tc>
        <w:tc>
          <w:tcPr>
            <w:tcW w:w="1134" w:type="dxa"/>
            <w:tcBorders>
              <w:top w:val="nil"/>
              <w:left w:val="single" w:sz="4" w:space="0" w:color="auto"/>
              <w:bottom w:val="single" w:sz="4" w:space="0" w:color="auto"/>
              <w:right w:val="single" w:sz="4" w:space="0" w:color="auto"/>
            </w:tcBorders>
            <w:vAlign w:val="center"/>
          </w:tcPr>
          <w:p w14:paraId="7281F803" w14:textId="77777777" w:rsidR="00EB0F30" w:rsidRPr="00EB0F30" w:rsidRDefault="00EB0F30" w:rsidP="00114F07">
            <w:pPr>
              <w:jc w:val="center"/>
              <w:rPr>
                <w:sz w:val="22"/>
                <w:szCs w:val="22"/>
              </w:rPr>
            </w:pPr>
            <w:r w:rsidRPr="00EB0F30">
              <w:rPr>
                <w:sz w:val="22"/>
                <w:szCs w:val="22"/>
              </w:rPr>
              <w:t xml:space="preserve"> ≥500ml/ Chai </w:t>
            </w:r>
          </w:p>
        </w:tc>
        <w:tc>
          <w:tcPr>
            <w:tcW w:w="992" w:type="dxa"/>
            <w:tcBorders>
              <w:top w:val="single" w:sz="4" w:space="0" w:color="auto"/>
              <w:bottom w:val="single" w:sz="4" w:space="0" w:color="auto"/>
            </w:tcBorders>
            <w:vAlign w:val="center"/>
          </w:tcPr>
          <w:p w14:paraId="7F1489CA"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51F71094" w14:textId="77777777" w:rsidR="00EB0F30" w:rsidRPr="00EB0F30" w:rsidRDefault="00EB0F30" w:rsidP="00114F07">
            <w:pPr>
              <w:spacing w:line="256" w:lineRule="auto"/>
              <w:jc w:val="center"/>
              <w:rPr>
                <w:rFonts w:eastAsia="Calibri"/>
                <w:sz w:val="20"/>
              </w:rPr>
            </w:pPr>
          </w:p>
        </w:tc>
      </w:tr>
      <w:tr w:rsidR="00EB0F30" w:rsidRPr="00EB0F30" w14:paraId="60FAA15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D8A91C5"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28071AA5" w14:textId="77777777" w:rsidR="00EB0F30" w:rsidRPr="00EB0F30" w:rsidRDefault="00EB0F30" w:rsidP="00114F07">
            <w:pPr>
              <w:spacing w:before="60" w:after="60" w:line="256" w:lineRule="auto"/>
              <w:ind w:left="57" w:right="57"/>
              <w:jc w:val="left"/>
              <w:rPr>
                <w:sz w:val="22"/>
                <w:szCs w:val="22"/>
              </w:rPr>
            </w:pPr>
            <w:r w:rsidRPr="00EB0F30">
              <w:rPr>
                <w:sz w:val="22"/>
                <w:szCs w:val="22"/>
              </w:rPr>
              <w:t>Dung dịch Harris Hematoxylin</w:t>
            </w:r>
          </w:p>
        </w:tc>
        <w:tc>
          <w:tcPr>
            <w:tcW w:w="2977" w:type="dxa"/>
            <w:tcBorders>
              <w:top w:val="nil"/>
              <w:left w:val="single" w:sz="4" w:space="0" w:color="auto"/>
              <w:bottom w:val="single" w:sz="4" w:space="0" w:color="auto"/>
              <w:right w:val="single" w:sz="4" w:space="0" w:color="auto"/>
            </w:tcBorders>
            <w:vAlign w:val="center"/>
          </w:tcPr>
          <w:p w14:paraId="3395EAE2" w14:textId="77777777" w:rsidR="00EB0F30" w:rsidRPr="00EB0F30" w:rsidRDefault="00EB0F30" w:rsidP="00114F07">
            <w:pPr>
              <w:spacing w:before="60" w:after="60" w:line="256" w:lineRule="auto"/>
              <w:jc w:val="left"/>
              <w:rPr>
                <w:sz w:val="22"/>
                <w:szCs w:val="22"/>
              </w:rPr>
            </w:pPr>
            <w:r w:rsidRPr="00EB0F30">
              <w:rPr>
                <w:color w:val="000000"/>
                <w:sz w:val="22"/>
                <w:szCs w:val="22"/>
              </w:rPr>
              <w:t>-  Dung dịch nhuộm hematoxyline harris.</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1960A9C2" w14:textId="77777777" w:rsidR="00EB0F30" w:rsidRPr="00EB0F30" w:rsidRDefault="00EB0F30" w:rsidP="00114F07">
            <w:pPr>
              <w:spacing w:before="60" w:after="60" w:line="256" w:lineRule="auto"/>
              <w:ind w:left="57" w:right="57"/>
              <w:jc w:val="center"/>
              <w:rPr>
                <w:sz w:val="22"/>
                <w:szCs w:val="22"/>
              </w:rPr>
            </w:pPr>
            <w:r w:rsidRPr="00EB0F30">
              <w:rPr>
                <w:sz w:val="22"/>
                <w:szCs w:val="22"/>
              </w:rPr>
              <w:t>Chai</w:t>
            </w:r>
          </w:p>
        </w:tc>
        <w:tc>
          <w:tcPr>
            <w:tcW w:w="992" w:type="dxa"/>
            <w:tcBorders>
              <w:top w:val="nil"/>
              <w:left w:val="single" w:sz="4" w:space="0" w:color="auto"/>
              <w:bottom w:val="single" w:sz="4" w:space="0" w:color="auto"/>
              <w:right w:val="single" w:sz="4" w:space="0" w:color="auto"/>
            </w:tcBorders>
            <w:vAlign w:val="center"/>
          </w:tcPr>
          <w:p w14:paraId="2C5D4029" w14:textId="77777777" w:rsidR="00EB0F30" w:rsidRPr="00EB0F30" w:rsidRDefault="00EB0F30" w:rsidP="00114F07">
            <w:pPr>
              <w:spacing w:before="60" w:after="60" w:line="256" w:lineRule="auto"/>
              <w:ind w:right="57"/>
              <w:jc w:val="center"/>
              <w:rPr>
                <w:color w:val="000000"/>
                <w:sz w:val="20"/>
              </w:rPr>
            </w:pPr>
            <w:r w:rsidRPr="00EB0F30">
              <w:rPr>
                <w:color w:val="000000"/>
                <w:sz w:val="20"/>
              </w:rPr>
              <w:t>5</w:t>
            </w:r>
          </w:p>
        </w:tc>
        <w:tc>
          <w:tcPr>
            <w:tcW w:w="1134" w:type="dxa"/>
            <w:tcBorders>
              <w:top w:val="nil"/>
              <w:left w:val="single" w:sz="4" w:space="0" w:color="auto"/>
              <w:bottom w:val="single" w:sz="4" w:space="0" w:color="auto"/>
              <w:right w:val="single" w:sz="4" w:space="0" w:color="auto"/>
            </w:tcBorders>
            <w:vAlign w:val="center"/>
          </w:tcPr>
          <w:p w14:paraId="10731FB7" w14:textId="77777777" w:rsidR="00EB0F30" w:rsidRPr="00EB0F30" w:rsidRDefault="00EB0F30" w:rsidP="00114F07">
            <w:pPr>
              <w:jc w:val="center"/>
              <w:rPr>
                <w:sz w:val="22"/>
                <w:szCs w:val="22"/>
              </w:rPr>
            </w:pPr>
            <w:r w:rsidRPr="00EB0F30">
              <w:rPr>
                <w:sz w:val="22"/>
                <w:szCs w:val="22"/>
              </w:rPr>
              <w:t xml:space="preserve">≥1000ml/ Chai </w:t>
            </w:r>
          </w:p>
        </w:tc>
        <w:tc>
          <w:tcPr>
            <w:tcW w:w="992" w:type="dxa"/>
            <w:tcBorders>
              <w:top w:val="single" w:sz="4" w:space="0" w:color="auto"/>
              <w:bottom w:val="single" w:sz="4" w:space="0" w:color="auto"/>
            </w:tcBorders>
            <w:vAlign w:val="center"/>
          </w:tcPr>
          <w:p w14:paraId="2B947983"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7A065BBF" w14:textId="77777777" w:rsidR="00EB0F30" w:rsidRPr="00EB0F30" w:rsidRDefault="00EB0F30" w:rsidP="00114F07">
            <w:pPr>
              <w:spacing w:line="256" w:lineRule="auto"/>
              <w:jc w:val="center"/>
              <w:rPr>
                <w:rFonts w:eastAsia="Calibri"/>
                <w:sz w:val="20"/>
              </w:rPr>
            </w:pPr>
          </w:p>
        </w:tc>
      </w:tr>
      <w:tr w:rsidR="00EB0F30" w:rsidRPr="00EB0F30" w14:paraId="56ADA7DA"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A0BDF92"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048CA588" w14:textId="77777777" w:rsidR="00EB0F30" w:rsidRPr="00EB0F30" w:rsidRDefault="00EB0F30" w:rsidP="00114F07">
            <w:pPr>
              <w:spacing w:before="60" w:after="60" w:line="256" w:lineRule="auto"/>
              <w:ind w:left="57" w:right="57"/>
              <w:jc w:val="left"/>
              <w:rPr>
                <w:sz w:val="22"/>
                <w:szCs w:val="22"/>
              </w:rPr>
            </w:pPr>
            <w:r w:rsidRPr="00EB0F30">
              <w:rPr>
                <w:sz w:val="22"/>
                <w:szCs w:val="22"/>
              </w:rPr>
              <w:t xml:space="preserve">Dung dịch nhuộm Gram </w:t>
            </w:r>
          </w:p>
        </w:tc>
        <w:tc>
          <w:tcPr>
            <w:tcW w:w="2977" w:type="dxa"/>
            <w:tcBorders>
              <w:top w:val="nil"/>
              <w:left w:val="single" w:sz="4" w:space="0" w:color="auto"/>
              <w:bottom w:val="single" w:sz="4" w:space="0" w:color="auto"/>
              <w:right w:val="single" w:sz="4" w:space="0" w:color="auto"/>
            </w:tcBorders>
            <w:vAlign w:val="center"/>
          </w:tcPr>
          <w:p w14:paraId="22B6FC71"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Bộ nhuộm Gram dùng để thực hiện xét nghiệm nhuộm soi.  </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60FF5111"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3DD5E719" w14:textId="77777777" w:rsidR="00EB0F30" w:rsidRPr="00EB0F30" w:rsidRDefault="00EB0F30" w:rsidP="00114F07">
            <w:pPr>
              <w:spacing w:before="60" w:after="60" w:line="256" w:lineRule="auto"/>
              <w:ind w:right="57"/>
              <w:jc w:val="center"/>
              <w:rPr>
                <w:color w:val="000000"/>
                <w:sz w:val="20"/>
              </w:rPr>
            </w:pPr>
            <w:r w:rsidRPr="00EB0F30">
              <w:rPr>
                <w:color w:val="000000"/>
                <w:sz w:val="20"/>
              </w:rPr>
              <w:t>19</w:t>
            </w:r>
          </w:p>
        </w:tc>
        <w:tc>
          <w:tcPr>
            <w:tcW w:w="1134" w:type="dxa"/>
            <w:tcBorders>
              <w:top w:val="nil"/>
              <w:left w:val="single" w:sz="4" w:space="0" w:color="auto"/>
              <w:bottom w:val="single" w:sz="4" w:space="0" w:color="auto"/>
              <w:right w:val="single" w:sz="4" w:space="0" w:color="auto"/>
            </w:tcBorders>
            <w:vAlign w:val="center"/>
          </w:tcPr>
          <w:p w14:paraId="520F6F77" w14:textId="77777777" w:rsidR="00EB0F30" w:rsidRPr="00EB0F30" w:rsidRDefault="00EB0F30" w:rsidP="00114F07">
            <w:pPr>
              <w:jc w:val="center"/>
              <w:rPr>
                <w:sz w:val="22"/>
                <w:szCs w:val="22"/>
              </w:rPr>
            </w:pPr>
            <w:r w:rsidRPr="00EB0F30">
              <w:rPr>
                <w:sz w:val="22"/>
                <w:szCs w:val="22"/>
              </w:rPr>
              <w:t>≥4 x  ≥250ml/Hộp</w:t>
            </w:r>
          </w:p>
        </w:tc>
        <w:tc>
          <w:tcPr>
            <w:tcW w:w="992" w:type="dxa"/>
            <w:tcBorders>
              <w:top w:val="single" w:sz="4" w:space="0" w:color="auto"/>
              <w:bottom w:val="single" w:sz="4" w:space="0" w:color="auto"/>
            </w:tcBorders>
            <w:vAlign w:val="center"/>
          </w:tcPr>
          <w:p w14:paraId="353409B7"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28657105" w14:textId="77777777" w:rsidR="00EB0F30" w:rsidRPr="00EB0F30" w:rsidRDefault="00EB0F30" w:rsidP="00114F07">
            <w:pPr>
              <w:spacing w:line="256" w:lineRule="auto"/>
              <w:jc w:val="center"/>
              <w:rPr>
                <w:rFonts w:eastAsia="Calibri"/>
                <w:sz w:val="20"/>
              </w:rPr>
            </w:pPr>
          </w:p>
        </w:tc>
      </w:tr>
      <w:tr w:rsidR="00EB0F30" w:rsidRPr="00EB0F30" w14:paraId="68D13C6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F0D4AA2"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1BF50D09" w14:textId="77777777" w:rsidR="00EB0F30" w:rsidRPr="00EB0F30" w:rsidRDefault="00EB0F30" w:rsidP="00114F07">
            <w:pPr>
              <w:spacing w:before="60" w:after="60" w:line="256" w:lineRule="auto"/>
              <w:ind w:left="57" w:right="57"/>
              <w:jc w:val="left"/>
              <w:rPr>
                <w:sz w:val="22"/>
                <w:szCs w:val="22"/>
              </w:rPr>
            </w:pPr>
            <w:r w:rsidRPr="00EB0F30">
              <w:rPr>
                <w:color w:val="000000"/>
                <w:sz w:val="22"/>
                <w:szCs w:val="22"/>
              </w:rPr>
              <w:t xml:space="preserve">Dung dịch nhuộm Ziehl </w:t>
            </w:r>
            <w:r w:rsidRPr="00EB0F30">
              <w:rPr>
                <w:color w:val="000000"/>
                <w:sz w:val="22"/>
                <w:szCs w:val="22"/>
              </w:rPr>
              <w:lastRenderedPageBreak/>
              <w:t>Neelsen</w:t>
            </w:r>
          </w:p>
        </w:tc>
        <w:tc>
          <w:tcPr>
            <w:tcW w:w="2977" w:type="dxa"/>
            <w:tcBorders>
              <w:top w:val="nil"/>
              <w:left w:val="single" w:sz="4" w:space="0" w:color="auto"/>
              <w:bottom w:val="single" w:sz="4" w:space="0" w:color="auto"/>
              <w:right w:val="single" w:sz="4" w:space="0" w:color="auto"/>
            </w:tcBorders>
            <w:vAlign w:val="center"/>
          </w:tcPr>
          <w:p w14:paraId="2301C021" w14:textId="77777777" w:rsidR="00EB0F30" w:rsidRPr="00EB0F30" w:rsidRDefault="00EB0F30" w:rsidP="00114F07">
            <w:pPr>
              <w:spacing w:before="60" w:after="60" w:line="256" w:lineRule="auto"/>
              <w:jc w:val="left"/>
              <w:rPr>
                <w:sz w:val="22"/>
                <w:szCs w:val="22"/>
              </w:rPr>
            </w:pPr>
            <w:r w:rsidRPr="00EB0F30">
              <w:rPr>
                <w:color w:val="000000"/>
                <w:sz w:val="22"/>
                <w:szCs w:val="22"/>
              </w:rPr>
              <w:lastRenderedPageBreak/>
              <w:t xml:space="preserve">Bộ nhuộm Ziehl Neelsen dùng để thực hiện xét nghiệm nhuộm soi.  </w:t>
            </w:r>
            <w:r w:rsidRPr="00EB0F30">
              <w:rPr>
                <w:color w:val="000000"/>
                <w:sz w:val="22"/>
                <w:szCs w:val="22"/>
              </w:rPr>
              <w:br/>
            </w:r>
            <w:r w:rsidRPr="00EB0F30">
              <w:rPr>
                <w:color w:val="000000"/>
                <w:sz w:val="22"/>
                <w:szCs w:val="22"/>
              </w:rPr>
              <w:lastRenderedPageBreak/>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15346BC3" w14:textId="77777777" w:rsidR="00EB0F30" w:rsidRPr="00EB0F30" w:rsidRDefault="00EB0F30" w:rsidP="00114F07">
            <w:pPr>
              <w:spacing w:before="60" w:after="60" w:line="256" w:lineRule="auto"/>
              <w:ind w:left="57" w:right="57"/>
              <w:jc w:val="center"/>
              <w:rPr>
                <w:sz w:val="22"/>
                <w:szCs w:val="22"/>
              </w:rPr>
            </w:pPr>
            <w:r w:rsidRPr="00EB0F30">
              <w:rPr>
                <w:sz w:val="22"/>
                <w:szCs w:val="22"/>
              </w:rPr>
              <w:lastRenderedPageBreak/>
              <w:t xml:space="preserve">Hộp </w:t>
            </w:r>
          </w:p>
        </w:tc>
        <w:tc>
          <w:tcPr>
            <w:tcW w:w="992" w:type="dxa"/>
            <w:tcBorders>
              <w:top w:val="nil"/>
              <w:left w:val="single" w:sz="4" w:space="0" w:color="auto"/>
              <w:bottom w:val="single" w:sz="4" w:space="0" w:color="auto"/>
              <w:right w:val="single" w:sz="4" w:space="0" w:color="auto"/>
            </w:tcBorders>
            <w:vAlign w:val="center"/>
          </w:tcPr>
          <w:p w14:paraId="1716CD0B" w14:textId="77777777" w:rsidR="00EB0F30" w:rsidRPr="00EB0F30" w:rsidRDefault="00EB0F30" w:rsidP="00114F07">
            <w:pPr>
              <w:spacing w:before="60" w:after="60" w:line="256" w:lineRule="auto"/>
              <w:ind w:right="57"/>
              <w:jc w:val="center"/>
              <w:rPr>
                <w:color w:val="000000"/>
                <w:sz w:val="20"/>
              </w:rPr>
            </w:pPr>
            <w:r w:rsidRPr="00EB0F30">
              <w:rPr>
                <w:color w:val="000000"/>
                <w:sz w:val="20"/>
              </w:rPr>
              <w:t>20</w:t>
            </w:r>
          </w:p>
        </w:tc>
        <w:tc>
          <w:tcPr>
            <w:tcW w:w="1134" w:type="dxa"/>
            <w:tcBorders>
              <w:top w:val="nil"/>
              <w:left w:val="single" w:sz="4" w:space="0" w:color="auto"/>
              <w:bottom w:val="single" w:sz="4" w:space="0" w:color="auto"/>
              <w:right w:val="single" w:sz="4" w:space="0" w:color="auto"/>
            </w:tcBorders>
            <w:vAlign w:val="center"/>
          </w:tcPr>
          <w:p w14:paraId="60C4D11F" w14:textId="77777777" w:rsidR="00EB0F30" w:rsidRPr="00EB0F30" w:rsidRDefault="00EB0F30" w:rsidP="00114F07">
            <w:pPr>
              <w:jc w:val="center"/>
              <w:rPr>
                <w:sz w:val="22"/>
                <w:szCs w:val="22"/>
              </w:rPr>
            </w:pPr>
            <w:r w:rsidRPr="00EB0F30">
              <w:rPr>
                <w:sz w:val="22"/>
                <w:szCs w:val="22"/>
              </w:rPr>
              <w:t xml:space="preserve">  ≥3 x  ≥250ml/ Hộp</w:t>
            </w:r>
          </w:p>
        </w:tc>
        <w:tc>
          <w:tcPr>
            <w:tcW w:w="992" w:type="dxa"/>
            <w:tcBorders>
              <w:top w:val="single" w:sz="4" w:space="0" w:color="auto"/>
              <w:bottom w:val="single" w:sz="4" w:space="0" w:color="auto"/>
            </w:tcBorders>
            <w:vAlign w:val="center"/>
          </w:tcPr>
          <w:p w14:paraId="79977FF4"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4414B0D9" w14:textId="77777777" w:rsidR="00EB0F30" w:rsidRPr="00EB0F30" w:rsidRDefault="00EB0F30" w:rsidP="00114F07">
            <w:pPr>
              <w:spacing w:line="256" w:lineRule="auto"/>
              <w:jc w:val="center"/>
              <w:rPr>
                <w:rFonts w:eastAsia="Calibri"/>
                <w:sz w:val="20"/>
              </w:rPr>
            </w:pPr>
          </w:p>
        </w:tc>
      </w:tr>
      <w:tr w:rsidR="00EB0F30" w:rsidRPr="00EB0F30" w14:paraId="23ECFAA9"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E068DB6"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1C77609A" w14:textId="77777777" w:rsidR="00EB0F30" w:rsidRPr="00EB0F30" w:rsidRDefault="00EB0F30" w:rsidP="00114F07">
            <w:pPr>
              <w:spacing w:before="60" w:after="60" w:line="256" w:lineRule="auto"/>
              <w:ind w:left="57" w:right="57"/>
              <w:jc w:val="left"/>
              <w:rPr>
                <w:sz w:val="22"/>
                <w:szCs w:val="22"/>
              </w:rPr>
            </w:pPr>
            <w:r w:rsidRPr="00EB0F30">
              <w:rPr>
                <w:sz w:val="22"/>
                <w:szCs w:val="22"/>
              </w:rPr>
              <w:t>Hoá chất nhuộm Giemsa</w:t>
            </w:r>
          </w:p>
        </w:tc>
        <w:tc>
          <w:tcPr>
            <w:tcW w:w="2977" w:type="dxa"/>
            <w:tcBorders>
              <w:top w:val="nil"/>
              <w:left w:val="single" w:sz="4" w:space="0" w:color="auto"/>
              <w:bottom w:val="single" w:sz="4" w:space="0" w:color="auto"/>
              <w:right w:val="single" w:sz="4" w:space="0" w:color="auto"/>
            </w:tcBorders>
            <w:vAlign w:val="center"/>
          </w:tcPr>
          <w:p w14:paraId="2AC1B37C"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Hoá chất nhuộm Giemsa. </w:t>
            </w:r>
            <w:r w:rsidRPr="00EB0F30">
              <w:rPr>
                <w:color w:val="000000"/>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640F7715" w14:textId="77777777" w:rsidR="00EB0F30" w:rsidRPr="00EB0F30" w:rsidRDefault="00EB0F30" w:rsidP="00114F07">
            <w:pPr>
              <w:spacing w:before="60" w:after="60" w:line="256" w:lineRule="auto"/>
              <w:ind w:left="57" w:right="57"/>
              <w:jc w:val="center"/>
              <w:rPr>
                <w:sz w:val="22"/>
                <w:szCs w:val="22"/>
              </w:rPr>
            </w:pPr>
            <w:r w:rsidRPr="00EB0F30">
              <w:rPr>
                <w:sz w:val="22"/>
                <w:szCs w:val="22"/>
              </w:rPr>
              <w:t>Chai</w:t>
            </w:r>
          </w:p>
        </w:tc>
        <w:tc>
          <w:tcPr>
            <w:tcW w:w="992" w:type="dxa"/>
            <w:tcBorders>
              <w:top w:val="nil"/>
              <w:left w:val="single" w:sz="4" w:space="0" w:color="auto"/>
              <w:bottom w:val="single" w:sz="4" w:space="0" w:color="auto"/>
              <w:right w:val="single" w:sz="4" w:space="0" w:color="auto"/>
            </w:tcBorders>
            <w:vAlign w:val="center"/>
          </w:tcPr>
          <w:p w14:paraId="40585511" w14:textId="77777777" w:rsidR="00EB0F30" w:rsidRPr="00EB0F30" w:rsidRDefault="00EB0F30" w:rsidP="00114F07">
            <w:pPr>
              <w:spacing w:before="60" w:after="60" w:line="256" w:lineRule="auto"/>
              <w:ind w:right="57"/>
              <w:jc w:val="center"/>
              <w:rPr>
                <w:color w:val="000000"/>
                <w:sz w:val="20"/>
              </w:rPr>
            </w:pPr>
            <w:r w:rsidRPr="00EB0F30">
              <w:rPr>
                <w:color w:val="000000"/>
                <w:sz w:val="20"/>
              </w:rPr>
              <w:t>3</w:t>
            </w:r>
          </w:p>
        </w:tc>
        <w:tc>
          <w:tcPr>
            <w:tcW w:w="1134" w:type="dxa"/>
            <w:tcBorders>
              <w:top w:val="nil"/>
              <w:left w:val="single" w:sz="4" w:space="0" w:color="auto"/>
              <w:bottom w:val="single" w:sz="4" w:space="0" w:color="auto"/>
              <w:right w:val="single" w:sz="4" w:space="0" w:color="auto"/>
            </w:tcBorders>
            <w:vAlign w:val="center"/>
          </w:tcPr>
          <w:p w14:paraId="17C4515C" w14:textId="77777777" w:rsidR="00EB0F30" w:rsidRPr="00EB0F30" w:rsidRDefault="00EB0F30" w:rsidP="00114F07">
            <w:pPr>
              <w:jc w:val="center"/>
              <w:rPr>
                <w:sz w:val="22"/>
                <w:szCs w:val="22"/>
              </w:rPr>
            </w:pPr>
            <w:r w:rsidRPr="00EB0F30">
              <w:rPr>
                <w:sz w:val="22"/>
                <w:szCs w:val="22"/>
              </w:rPr>
              <w:t>≥500ml/ chai</w:t>
            </w:r>
          </w:p>
        </w:tc>
        <w:tc>
          <w:tcPr>
            <w:tcW w:w="992" w:type="dxa"/>
            <w:tcBorders>
              <w:top w:val="single" w:sz="4" w:space="0" w:color="auto"/>
              <w:bottom w:val="single" w:sz="4" w:space="0" w:color="auto"/>
            </w:tcBorders>
            <w:vAlign w:val="center"/>
          </w:tcPr>
          <w:p w14:paraId="6171E447"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694F57EC" w14:textId="77777777" w:rsidR="00EB0F30" w:rsidRPr="00EB0F30" w:rsidRDefault="00EB0F30" w:rsidP="00114F07">
            <w:pPr>
              <w:spacing w:line="256" w:lineRule="auto"/>
              <w:jc w:val="center"/>
              <w:rPr>
                <w:rFonts w:eastAsia="Calibri"/>
                <w:sz w:val="20"/>
              </w:rPr>
            </w:pPr>
          </w:p>
        </w:tc>
      </w:tr>
      <w:tr w:rsidR="00EB0F30" w:rsidRPr="00EB0F30" w14:paraId="7EFE10FF"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558FDE2"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5210B4CC" w14:textId="77777777" w:rsidR="00EB0F30" w:rsidRPr="00EB0F30" w:rsidRDefault="00EB0F30" w:rsidP="00114F07">
            <w:pPr>
              <w:spacing w:before="60" w:after="60" w:line="256" w:lineRule="auto"/>
              <w:ind w:left="57" w:right="57"/>
              <w:jc w:val="left"/>
              <w:rPr>
                <w:sz w:val="22"/>
                <w:szCs w:val="22"/>
              </w:rPr>
            </w:pPr>
            <w:r w:rsidRPr="00EB0F30">
              <w:rPr>
                <w:sz w:val="22"/>
                <w:szCs w:val="22"/>
              </w:rPr>
              <w:t>Thuốc nhuộm xanh Crecyl</w:t>
            </w:r>
          </w:p>
        </w:tc>
        <w:tc>
          <w:tcPr>
            <w:tcW w:w="2977" w:type="dxa"/>
            <w:tcBorders>
              <w:top w:val="nil"/>
              <w:left w:val="single" w:sz="4" w:space="0" w:color="auto"/>
              <w:bottom w:val="single" w:sz="4" w:space="0" w:color="auto"/>
              <w:right w:val="single" w:sz="4" w:space="0" w:color="auto"/>
            </w:tcBorders>
            <w:vAlign w:val="center"/>
          </w:tcPr>
          <w:p w14:paraId="65F4CCF3"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Thuốc nhuộm xanh Crecyl. </w:t>
            </w:r>
            <w:r w:rsidRPr="00EB0F30">
              <w:rPr>
                <w:color w:val="000000"/>
                <w:sz w:val="22"/>
                <w:szCs w:val="22"/>
              </w:rPr>
              <w:br/>
              <w:t>'- Chất lỏng, không mùi, màu tím.</w:t>
            </w:r>
            <w:r w:rsidRPr="00EB0F30">
              <w:rPr>
                <w:color w:val="000000"/>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7B67741E" w14:textId="77777777" w:rsidR="00EB0F30" w:rsidRPr="00EB0F30" w:rsidRDefault="00EB0F30" w:rsidP="00114F07">
            <w:pPr>
              <w:spacing w:before="60" w:after="60" w:line="256" w:lineRule="auto"/>
              <w:ind w:left="57" w:right="57"/>
              <w:jc w:val="center"/>
              <w:rPr>
                <w:sz w:val="22"/>
                <w:szCs w:val="22"/>
              </w:rPr>
            </w:pPr>
            <w:r w:rsidRPr="00EB0F30">
              <w:rPr>
                <w:sz w:val="22"/>
                <w:szCs w:val="22"/>
              </w:rPr>
              <w:t>Chai</w:t>
            </w:r>
          </w:p>
        </w:tc>
        <w:tc>
          <w:tcPr>
            <w:tcW w:w="992" w:type="dxa"/>
            <w:tcBorders>
              <w:top w:val="nil"/>
              <w:left w:val="single" w:sz="4" w:space="0" w:color="auto"/>
              <w:bottom w:val="single" w:sz="4" w:space="0" w:color="auto"/>
              <w:right w:val="single" w:sz="4" w:space="0" w:color="auto"/>
            </w:tcBorders>
            <w:vAlign w:val="center"/>
          </w:tcPr>
          <w:p w14:paraId="4ADEAE0A" w14:textId="77777777" w:rsidR="00EB0F30" w:rsidRPr="00EB0F30" w:rsidRDefault="00EB0F30" w:rsidP="00114F07">
            <w:pPr>
              <w:spacing w:before="60" w:after="60" w:line="256" w:lineRule="auto"/>
              <w:ind w:right="57"/>
              <w:jc w:val="center"/>
              <w:rPr>
                <w:color w:val="000000"/>
                <w:sz w:val="20"/>
              </w:rPr>
            </w:pPr>
            <w:r w:rsidRPr="00EB0F30">
              <w:rPr>
                <w:color w:val="000000"/>
                <w:sz w:val="20"/>
              </w:rPr>
              <w:t>3</w:t>
            </w:r>
          </w:p>
        </w:tc>
        <w:tc>
          <w:tcPr>
            <w:tcW w:w="1134" w:type="dxa"/>
            <w:tcBorders>
              <w:top w:val="nil"/>
              <w:left w:val="single" w:sz="4" w:space="0" w:color="auto"/>
              <w:bottom w:val="single" w:sz="4" w:space="0" w:color="auto"/>
              <w:right w:val="single" w:sz="4" w:space="0" w:color="auto"/>
            </w:tcBorders>
            <w:vAlign w:val="center"/>
          </w:tcPr>
          <w:p w14:paraId="5BC79B4F" w14:textId="77777777" w:rsidR="00EB0F30" w:rsidRPr="00EB0F30" w:rsidRDefault="00EB0F30" w:rsidP="00114F07">
            <w:pPr>
              <w:jc w:val="center"/>
              <w:rPr>
                <w:sz w:val="22"/>
                <w:szCs w:val="22"/>
              </w:rPr>
            </w:pPr>
            <w:r w:rsidRPr="00EB0F30">
              <w:rPr>
                <w:sz w:val="22"/>
                <w:szCs w:val="22"/>
              </w:rPr>
              <w:t xml:space="preserve"> ≥100ml/ chai</w:t>
            </w:r>
          </w:p>
        </w:tc>
        <w:tc>
          <w:tcPr>
            <w:tcW w:w="992" w:type="dxa"/>
            <w:tcBorders>
              <w:top w:val="single" w:sz="4" w:space="0" w:color="auto"/>
              <w:bottom w:val="single" w:sz="4" w:space="0" w:color="auto"/>
            </w:tcBorders>
            <w:vAlign w:val="center"/>
          </w:tcPr>
          <w:p w14:paraId="139E1233"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322CE29B" w14:textId="77777777" w:rsidR="00EB0F30" w:rsidRPr="00EB0F30" w:rsidRDefault="00EB0F30" w:rsidP="00114F07">
            <w:pPr>
              <w:spacing w:line="256" w:lineRule="auto"/>
              <w:jc w:val="center"/>
              <w:rPr>
                <w:rFonts w:eastAsia="Calibri"/>
                <w:sz w:val="20"/>
              </w:rPr>
            </w:pPr>
          </w:p>
        </w:tc>
      </w:tr>
      <w:tr w:rsidR="00EB0F30" w:rsidRPr="00EB0F30" w14:paraId="72EA255F"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3DF0BC8"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4ED3EF51" w14:textId="77777777" w:rsidR="00EB0F30" w:rsidRPr="00EB0F30" w:rsidRDefault="00EB0F30" w:rsidP="00114F07">
            <w:pPr>
              <w:spacing w:before="60" w:after="60" w:line="256" w:lineRule="auto"/>
              <w:ind w:left="57" w:right="57"/>
              <w:jc w:val="left"/>
              <w:rPr>
                <w:sz w:val="22"/>
                <w:szCs w:val="22"/>
              </w:rPr>
            </w:pPr>
            <w:r w:rsidRPr="00EB0F30">
              <w:rPr>
                <w:sz w:val="22"/>
                <w:szCs w:val="22"/>
              </w:rPr>
              <w:t>Xét nghiệm phát hiện kháng thể IgM kháng Hepatitis E Virus</w:t>
            </w:r>
          </w:p>
        </w:tc>
        <w:tc>
          <w:tcPr>
            <w:tcW w:w="2977" w:type="dxa"/>
            <w:tcBorders>
              <w:top w:val="nil"/>
              <w:left w:val="single" w:sz="4" w:space="0" w:color="auto"/>
              <w:bottom w:val="single" w:sz="4" w:space="0" w:color="auto"/>
              <w:right w:val="single" w:sz="4" w:space="0" w:color="auto"/>
            </w:tcBorders>
            <w:vAlign w:val="center"/>
          </w:tcPr>
          <w:p w14:paraId="3390D36A"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 Độ nhạy : ≥ 95% </w:t>
            </w:r>
            <w:r w:rsidRPr="00EB0F30">
              <w:rPr>
                <w:color w:val="000000"/>
                <w:sz w:val="22"/>
                <w:szCs w:val="22"/>
              </w:rPr>
              <w:br/>
              <w:t xml:space="preserve">- Độ đặc hiệu: ≥ 96%          </w:t>
            </w:r>
            <w:r w:rsidRPr="00EB0F30">
              <w:rPr>
                <w:color w:val="000000"/>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560B4CF1" w14:textId="77777777" w:rsidR="00EB0F30" w:rsidRPr="00EB0F30" w:rsidRDefault="00EB0F30" w:rsidP="00114F07">
            <w:pPr>
              <w:spacing w:before="60" w:after="60" w:line="256" w:lineRule="auto"/>
              <w:ind w:left="57" w:right="57"/>
              <w:jc w:val="center"/>
              <w:rPr>
                <w:sz w:val="22"/>
                <w:szCs w:val="22"/>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0A93A5AD" w14:textId="77777777" w:rsidR="00EB0F30" w:rsidRPr="00EB0F30" w:rsidRDefault="00EB0F30" w:rsidP="00114F07">
            <w:pPr>
              <w:spacing w:before="60" w:after="60" w:line="256" w:lineRule="auto"/>
              <w:ind w:right="57"/>
              <w:jc w:val="center"/>
              <w:rPr>
                <w:color w:val="000000"/>
                <w:sz w:val="20"/>
              </w:rPr>
            </w:pPr>
            <w:r w:rsidRPr="00EB0F30">
              <w:rPr>
                <w:color w:val="000000"/>
                <w:sz w:val="20"/>
              </w:rPr>
              <w:t>800</w:t>
            </w:r>
          </w:p>
        </w:tc>
        <w:tc>
          <w:tcPr>
            <w:tcW w:w="1134" w:type="dxa"/>
            <w:tcBorders>
              <w:top w:val="nil"/>
              <w:left w:val="single" w:sz="4" w:space="0" w:color="auto"/>
              <w:bottom w:val="single" w:sz="4" w:space="0" w:color="auto"/>
              <w:right w:val="single" w:sz="4" w:space="0" w:color="auto"/>
            </w:tcBorders>
            <w:vAlign w:val="center"/>
          </w:tcPr>
          <w:p w14:paraId="5D479571"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1E3D07B7"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265DAE08" w14:textId="77777777" w:rsidR="00EB0F30" w:rsidRPr="00EB0F30" w:rsidRDefault="00EB0F30" w:rsidP="00114F07">
            <w:pPr>
              <w:spacing w:line="256" w:lineRule="auto"/>
              <w:jc w:val="center"/>
              <w:rPr>
                <w:rFonts w:eastAsia="Calibri"/>
                <w:sz w:val="20"/>
              </w:rPr>
            </w:pPr>
          </w:p>
        </w:tc>
      </w:tr>
      <w:tr w:rsidR="00EB0F30" w:rsidRPr="00EB0F30" w14:paraId="0425936D"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BA89DC2"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2EB8D2DA" w14:textId="77777777" w:rsidR="00EB0F30" w:rsidRPr="00EB0F30" w:rsidRDefault="00EB0F30" w:rsidP="00114F07">
            <w:pPr>
              <w:spacing w:before="60" w:after="60" w:line="256" w:lineRule="auto"/>
              <w:ind w:left="57" w:right="57"/>
              <w:jc w:val="left"/>
              <w:rPr>
                <w:sz w:val="22"/>
                <w:szCs w:val="22"/>
              </w:rPr>
            </w:pPr>
            <w:r w:rsidRPr="00EB0F30">
              <w:rPr>
                <w:sz w:val="22"/>
                <w:szCs w:val="22"/>
              </w:rPr>
              <w:t>Xét nghiệm phát hiện kháng thể IgM kháng Hepatitis A virus</w:t>
            </w:r>
          </w:p>
        </w:tc>
        <w:tc>
          <w:tcPr>
            <w:tcW w:w="2977" w:type="dxa"/>
            <w:tcBorders>
              <w:top w:val="nil"/>
              <w:left w:val="single" w:sz="4" w:space="0" w:color="auto"/>
              <w:bottom w:val="single" w:sz="4" w:space="0" w:color="auto"/>
              <w:right w:val="single" w:sz="4" w:space="0" w:color="auto"/>
            </w:tcBorders>
            <w:vAlign w:val="center"/>
          </w:tcPr>
          <w:p w14:paraId="037DB197" w14:textId="77777777" w:rsidR="00EB0F30" w:rsidRPr="00EB0F30" w:rsidRDefault="00EB0F30" w:rsidP="00114F07">
            <w:pPr>
              <w:spacing w:before="60" w:after="60" w:line="256" w:lineRule="auto"/>
              <w:jc w:val="left"/>
              <w:rPr>
                <w:sz w:val="22"/>
                <w:szCs w:val="22"/>
              </w:rPr>
            </w:pPr>
            <w:r w:rsidRPr="00EB0F30">
              <w:rPr>
                <w:color w:val="000000"/>
                <w:sz w:val="22"/>
                <w:szCs w:val="22"/>
              </w:rPr>
              <w:t xml:space="preserve"> '- Độ nhạy:≥ 95 % </w:t>
            </w:r>
            <w:r w:rsidRPr="00EB0F30">
              <w:rPr>
                <w:color w:val="000000"/>
                <w:sz w:val="22"/>
                <w:szCs w:val="22"/>
              </w:rPr>
              <w:br/>
              <w:t xml:space="preserve"> - Độ đặc hiệu: ≥ 98%             </w:t>
            </w:r>
            <w:r w:rsidRPr="00EB0F30">
              <w:rPr>
                <w:color w:val="000000"/>
                <w:sz w:val="22"/>
                <w:szCs w:val="22"/>
              </w:rPr>
              <w:br/>
              <w:t xml:space="preserve">   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0812B0C5" w14:textId="77777777" w:rsidR="00EB0F30" w:rsidRPr="00EB0F30" w:rsidRDefault="00EB0F30" w:rsidP="00114F07">
            <w:pPr>
              <w:spacing w:before="60" w:after="60" w:line="256" w:lineRule="auto"/>
              <w:ind w:left="57" w:right="57"/>
              <w:jc w:val="center"/>
              <w:rPr>
                <w:sz w:val="22"/>
                <w:szCs w:val="22"/>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501430E9" w14:textId="77777777" w:rsidR="00EB0F30" w:rsidRPr="00EB0F30" w:rsidRDefault="00EB0F30" w:rsidP="00114F07">
            <w:pPr>
              <w:spacing w:before="60" w:after="60" w:line="256" w:lineRule="auto"/>
              <w:ind w:right="57"/>
              <w:jc w:val="center"/>
              <w:rPr>
                <w:color w:val="000000"/>
                <w:sz w:val="20"/>
              </w:rPr>
            </w:pPr>
            <w:r w:rsidRPr="00EB0F30">
              <w:rPr>
                <w:color w:val="000000"/>
                <w:sz w:val="20"/>
              </w:rPr>
              <w:t>925</w:t>
            </w:r>
          </w:p>
        </w:tc>
        <w:tc>
          <w:tcPr>
            <w:tcW w:w="1134" w:type="dxa"/>
            <w:tcBorders>
              <w:top w:val="nil"/>
              <w:left w:val="single" w:sz="4" w:space="0" w:color="auto"/>
              <w:bottom w:val="single" w:sz="4" w:space="0" w:color="auto"/>
              <w:right w:val="single" w:sz="4" w:space="0" w:color="auto"/>
            </w:tcBorders>
            <w:vAlign w:val="center"/>
          </w:tcPr>
          <w:p w14:paraId="31A52F17"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290C5408"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5900861B" w14:textId="77777777" w:rsidR="00EB0F30" w:rsidRPr="00EB0F30" w:rsidRDefault="00EB0F30" w:rsidP="00114F07">
            <w:pPr>
              <w:spacing w:line="256" w:lineRule="auto"/>
              <w:jc w:val="center"/>
              <w:rPr>
                <w:rFonts w:eastAsia="Calibri"/>
                <w:sz w:val="20"/>
              </w:rPr>
            </w:pPr>
          </w:p>
        </w:tc>
      </w:tr>
      <w:tr w:rsidR="00EB0F30" w:rsidRPr="00EB0F30" w14:paraId="59DD441A"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095795E"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715DCA89"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virus viêm gan C</w:t>
            </w:r>
          </w:p>
        </w:tc>
        <w:tc>
          <w:tcPr>
            <w:tcW w:w="2977" w:type="dxa"/>
            <w:tcBorders>
              <w:top w:val="nil"/>
              <w:left w:val="single" w:sz="4" w:space="0" w:color="auto"/>
              <w:bottom w:val="single" w:sz="4" w:space="0" w:color="auto"/>
              <w:right w:val="single" w:sz="4" w:space="0" w:color="auto"/>
            </w:tcBorders>
            <w:vAlign w:val="center"/>
          </w:tcPr>
          <w:p w14:paraId="362FDD3C" w14:textId="77777777" w:rsidR="00EB0F30" w:rsidRPr="00EB0F30" w:rsidRDefault="00EB0F30" w:rsidP="00114F07">
            <w:pPr>
              <w:spacing w:before="60" w:after="60" w:line="256" w:lineRule="auto"/>
              <w:jc w:val="left"/>
              <w:rPr>
                <w:sz w:val="22"/>
                <w:szCs w:val="22"/>
              </w:rPr>
            </w:pPr>
            <w:r w:rsidRPr="00EB0F30">
              <w:rPr>
                <w:sz w:val="22"/>
                <w:szCs w:val="22"/>
              </w:rPr>
              <w:t>Độ nhạy:  ≥99%</w:t>
            </w:r>
            <w:r w:rsidRPr="00EB0F30">
              <w:rPr>
                <w:sz w:val="22"/>
                <w:szCs w:val="22"/>
              </w:rPr>
              <w:br/>
              <w:t>Độ đặc hiệu: ≥ 99%</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65471D30" w14:textId="77777777" w:rsidR="00EB0F30" w:rsidRPr="00EB0F30" w:rsidRDefault="00EB0F30" w:rsidP="00114F07">
            <w:pPr>
              <w:spacing w:before="60" w:after="60" w:line="256" w:lineRule="auto"/>
              <w:ind w:left="57" w:right="57"/>
              <w:jc w:val="center"/>
              <w:rPr>
                <w:sz w:val="22"/>
                <w:szCs w:val="22"/>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7437A4D5" w14:textId="77777777" w:rsidR="00EB0F30" w:rsidRPr="00EB0F30" w:rsidRDefault="00EB0F30" w:rsidP="00114F07">
            <w:pPr>
              <w:spacing w:before="60" w:after="60" w:line="256" w:lineRule="auto"/>
              <w:ind w:right="57"/>
              <w:jc w:val="center"/>
              <w:rPr>
                <w:color w:val="000000"/>
                <w:sz w:val="20"/>
              </w:rPr>
            </w:pPr>
            <w:r w:rsidRPr="00EB0F30">
              <w:rPr>
                <w:color w:val="000000"/>
                <w:sz w:val="20"/>
              </w:rPr>
              <w:t>3.250</w:t>
            </w:r>
          </w:p>
        </w:tc>
        <w:tc>
          <w:tcPr>
            <w:tcW w:w="1134" w:type="dxa"/>
            <w:tcBorders>
              <w:top w:val="nil"/>
              <w:left w:val="single" w:sz="4" w:space="0" w:color="auto"/>
              <w:bottom w:val="single" w:sz="4" w:space="0" w:color="auto"/>
              <w:right w:val="single" w:sz="4" w:space="0" w:color="auto"/>
            </w:tcBorders>
            <w:vAlign w:val="center"/>
          </w:tcPr>
          <w:p w14:paraId="15BB7CE3"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54B2CD88"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6A83B5AB" w14:textId="77777777" w:rsidR="00EB0F30" w:rsidRPr="00EB0F30" w:rsidRDefault="00EB0F30" w:rsidP="00114F07">
            <w:pPr>
              <w:spacing w:line="256" w:lineRule="auto"/>
              <w:jc w:val="center"/>
              <w:rPr>
                <w:rFonts w:eastAsia="Calibri"/>
                <w:sz w:val="20"/>
              </w:rPr>
            </w:pPr>
          </w:p>
        </w:tc>
      </w:tr>
      <w:tr w:rsidR="00EB0F30" w:rsidRPr="00EB0F30" w14:paraId="07F7A0CC"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88A7144"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1227ECB0"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thử/Que thử xét nghiệm định tính kháng nguyên HBsAg</w:t>
            </w:r>
          </w:p>
        </w:tc>
        <w:tc>
          <w:tcPr>
            <w:tcW w:w="2977" w:type="dxa"/>
            <w:tcBorders>
              <w:top w:val="nil"/>
              <w:left w:val="single" w:sz="4" w:space="0" w:color="auto"/>
              <w:bottom w:val="single" w:sz="4" w:space="0" w:color="auto"/>
              <w:right w:val="single" w:sz="4" w:space="0" w:color="auto"/>
            </w:tcBorders>
            <w:vAlign w:val="center"/>
          </w:tcPr>
          <w:p w14:paraId="20AFCB25" w14:textId="77777777" w:rsidR="00EB0F30" w:rsidRPr="00EB0F30" w:rsidRDefault="00EB0F30" w:rsidP="00114F07">
            <w:pPr>
              <w:spacing w:before="60" w:after="60" w:line="256" w:lineRule="auto"/>
              <w:jc w:val="left"/>
              <w:rPr>
                <w:sz w:val="22"/>
                <w:szCs w:val="22"/>
              </w:rPr>
            </w:pPr>
            <w:r w:rsidRPr="00EB0F30">
              <w:rPr>
                <w:sz w:val="22"/>
                <w:szCs w:val="22"/>
              </w:rPr>
              <w:t>Độ nhạy: ≥98%</w:t>
            </w:r>
            <w:r w:rsidRPr="00EB0F30">
              <w:rPr>
                <w:sz w:val="22"/>
                <w:szCs w:val="22"/>
              </w:rPr>
              <w:br/>
              <w:t>Độ đặc hiệu:  ≥98%</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13110E8E" w14:textId="77777777" w:rsidR="00EB0F30" w:rsidRPr="00EB0F30" w:rsidRDefault="00EB0F30" w:rsidP="00114F07">
            <w:pPr>
              <w:spacing w:before="60" w:after="60" w:line="256" w:lineRule="auto"/>
              <w:ind w:left="57" w:right="57"/>
              <w:jc w:val="center"/>
              <w:rPr>
                <w:sz w:val="22"/>
                <w:szCs w:val="22"/>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10681556" w14:textId="77777777" w:rsidR="00EB0F30" w:rsidRPr="00EB0F30" w:rsidRDefault="00EB0F30" w:rsidP="00114F07">
            <w:pPr>
              <w:spacing w:before="60" w:after="60" w:line="256" w:lineRule="auto"/>
              <w:ind w:right="57"/>
              <w:jc w:val="center"/>
              <w:rPr>
                <w:color w:val="000000"/>
                <w:sz w:val="20"/>
              </w:rPr>
            </w:pPr>
            <w:r w:rsidRPr="00EB0F30">
              <w:rPr>
                <w:color w:val="000000"/>
                <w:sz w:val="20"/>
              </w:rPr>
              <w:t>4.000</w:t>
            </w:r>
          </w:p>
        </w:tc>
        <w:tc>
          <w:tcPr>
            <w:tcW w:w="1134" w:type="dxa"/>
            <w:tcBorders>
              <w:top w:val="nil"/>
              <w:left w:val="single" w:sz="4" w:space="0" w:color="auto"/>
              <w:bottom w:val="single" w:sz="4" w:space="0" w:color="auto"/>
              <w:right w:val="single" w:sz="4" w:space="0" w:color="auto"/>
            </w:tcBorders>
            <w:vAlign w:val="center"/>
          </w:tcPr>
          <w:p w14:paraId="04073D1E"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24C05635"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01B7EC79" w14:textId="77777777" w:rsidR="00EB0F30" w:rsidRPr="00EB0F30" w:rsidRDefault="00EB0F30" w:rsidP="00114F07">
            <w:pPr>
              <w:spacing w:line="256" w:lineRule="auto"/>
              <w:jc w:val="center"/>
              <w:rPr>
                <w:rFonts w:eastAsia="Calibri"/>
                <w:sz w:val="20"/>
              </w:rPr>
            </w:pPr>
          </w:p>
        </w:tc>
      </w:tr>
      <w:tr w:rsidR="00EB0F30" w:rsidRPr="00EB0F30" w14:paraId="6DA49F0D"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1E0667D"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58C8929B" w14:textId="77777777" w:rsidR="00EB0F30" w:rsidRPr="00EB0F30" w:rsidRDefault="00EB0F30" w:rsidP="00114F07">
            <w:pPr>
              <w:spacing w:before="60" w:after="60" w:line="256" w:lineRule="auto"/>
              <w:ind w:left="57" w:right="57"/>
              <w:jc w:val="left"/>
              <w:rPr>
                <w:sz w:val="22"/>
                <w:szCs w:val="22"/>
              </w:rPr>
            </w:pPr>
            <w:r w:rsidRPr="00EB0F30">
              <w:rPr>
                <w:sz w:val="22"/>
                <w:szCs w:val="22"/>
              </w:rPr>
              <w:t>Định tính phát hiện sự có mặt của HBeAg trong huyết thanh. huyết tương hoặc máu toàn phần của người</w:t>
            </w:r>
          </w:p>
        </w:tc>
        <w:tc>
          <w:tcPr>
            <w:tcW w:w="2977" w:type="dxa"/>
            <w:tcBorders>
              <w:top w:val="nil"/>
              <w:left w:val="single" w:sz="4" w:space="0" w:color="auto"/>
              <w:bottom w:val="single" w:sz="4" w:space="0" w:color="auto"/>
              <w:right w:val="single" w:sz="4" w:space="0" w:color="auto"/>
            </w:tcBorders>
            <w:vAlign w:val="center"/>
          </w:tcPr>
          <w:p w14:paraId="21AD209F" w14:textId="77777777" w:rsidR="00EB0F30" w:rsidRPr="00EB0F30" w:rsidRDefault="00EB0F30" w:rsidP="00114F07">
            <w:pPr>
              <w:spacing w:before="60" w:after="60" w:line="256" w:lineRule="auto"/>
              <w:jc w:val="left"/>
              <w:rPr>
                <w:sz w:val="22"/>
                <w:szCs w:val="22"/>
              </w:rPr>
            </w:pPr>
            <w:r w:rsidRPr="00EB0F30">
              <w:rPr>
                <w:color w:val="000000"/>
                <w:sz w:val="22"/>
                <w:szCs w:val="22"/>
              </w:rPr>
              <w:t>- Độ nhạy: ≥99%</w:t>
            </w:r>
            <w:r w:rsidRPr="00EB0F30">
              <w:rPr>
                <w:color w:val="000000"/>
                <w:sz w:val="22"/>
                <w:szCs w:val="22"/>
              </w:rPr>
              <w:br/>
              <w:t>Độ đặc hiệu:  ≥98%</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09C94536" w14:textId="77777777" w:rsidR="00EB0F30" w:rsidRPr="00EB0F30" w:rsidRDefault="00EB0F30" w:rsidP="00114F07">
            <w:pPr>
              <w:spacing w:before="60" w:after="60" w:line="256" w:lineRule="auto"/>
              <w:ind w:left="57" w:right="57"/>
              <w:jc w:val="center"/>
              <w:rPr>
                <w:sz w:val="22"/>
                <w:szCs w:val="22"/>
              </w:rPr>
            </w:pPr>
            <w:r w:rsidRPr="00EB0F30">
              <w:rPr>
                <w:sz w:val="22"/>
                <w:szCs w:val="22"/>
              </w:rPr>
              <w:t>Que</w:t>
            </w:r>
          </w:p>
        </w:tc>
        <w:tc>
          <w:tcPr>
            <w:tcW w:w="992" w:type="dxa"/>
            <w:tcBorders>
              <w:top w:val="nil"/>
              <w:left w:val="single" w:sz="4" w:space="0" w:color="auto"/>
              <w:bottom w:val="single" w:sz="4" w:space="0" w:color="auto"/>
              <w:right w:val="single" w:sz="4" w:space="0" w:color="auto"/>
            </w:tcBorders>
            <w:vAlign w:val="center"/>
          </w:tcPr>
          <w:p w14:paraId="0970ED1B" w14:textId="77777777" w:rsidR="00EB0F30" w:rsidRPr="00EB0F30" w:rsidRDefault="00EB0F30" w:rsidP="00114F07">
            <w:pPr>
              <w:spacing w:before="60" w:after="60" w:line="256" w:lineRule="auto"/>
              <w:ind w:right="57"/>
              <w:jc w:val="center"/>
              <w:rPr>
                <w:color w:val="000000"/>
                <w:sz w:val="20"/>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4C44D908"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0846F8E7"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25C76619" w14:textId="77777777" w:rsidR="00EB0F30" w:rsidRPr="00EB0F30" w:rsidRDefault="00EB0F30" w:rsidP="00114F07">
            <w:pPr>
              <w:spacing w:line="256" w:lineRule="auto"/>
              <w:jc w:val="center"/>
              <w:rPr>
                <w:rFonts w:eastAsia="Calibri"/>
                <w:sz w:val="20"/>
              </w:rPr>
            </w:pPr>
          </w:p>
        </w:tc>
      </w:tr>
      <w:tr w:rsidR="00EB0F30" w:rsidRPr="00EB0F30" w14:paraId="67F60EAD"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F76AAFC"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668A69B9"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H. Pylori trong huyết thanh hoặc huyết tương</w:t>
            </w:r>
          </w:p>
        </w:tc>
        <w:tc>
          <w:tcPr>
            <w:tcW w:w="2977" w:type="dxa"/>
            <w:tcBorders>
              <w:top w:val="nil"/>
              <w:left w:val="single" w:sz="4" w:space="0" w:color="auto"/>
              <w:bottom w:val="single" w:sz="4" w:space="0" w:color="auto"/>
              <w:right w:val="single" w:sz="4" w:space="0" w:color="auto"/>
            </w:tcBorders>
            <w:vAlign w:val="center"/>
          </w:tcPr>
          <w:p w14:paraId="6706D8CA" w14:textId="77777777" w:rsidR="00EB0F30" w:rsidRPr="00EB0F30" w:rsidRDefault="00EB0F30" w:rsidP="00114F07">
            <w:pPr>
              <w:spacing w:before="60" w:after="60" w:line="256" w:lineRule="auto"/>
              <w:jc w:val="left"/>
              <w:rPr>
                <w:sz w:val="22"/>
                <w:szCs w:val="22"/>
              </w:rPr>
            </w:pPr>
            <w:r w:rsidRPr="00EB0F30">
              <w:rPr>
                <w:sz w:val="22"/>
                <w:szCs w:val="22"/>
              </w:rPr>
              <w:t>Độ nhạy: ≥ 98 %</w:t>
            </w:r>
            <w:r w:rsidRPr="00EB0F30">
              <w:rPr>
                <w:sz w:val="22"/>
                <w:szCs w:val="22"/>
              </w:rPr>
              <w:br/>
              <w:t>Độ đặc hiệu: ≥ 98%</w:t>
            </w:r>
            <w:r w:rsidRPr="00EB0F30">
              <w:rPr>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0CB79D85" w14:textId="77777777" w:rsidR="00EB0F30" w:rsidRPr="00EB0F30" w:rsidRDefault="00EB0F30" w:rsidP="00114F07">
            <w:pPr>
              <w:spacing w:before="60" w:after="60" w:line="256" w:lineRule="auto"/>
              <w:ind w:left="57" w:right="57"/>
              <w:jc w:val="center"/>
              <w:rPr>
                <w:sz w:val="22"/>
                <w:szCs w:val="22"/>
              </w:rPr>
            </w:pPr>
            <w:r w:rsidRPr="00EB0F30">
              <w:rPr>
                <w:sz w:val="22"/>
                <w:szCs w:val="22"/>
              </w:rPr>
              <w:t>Khay</w:t>
            </w:r>
          </w:p>
        </w:tc>
        <w:tc>
          <w:tcPr>
            <w:tcW w:w="992" w:type="dxa"/>
            <w:tcBorders>
              <w:top w:val="nil"/>
              <w:left w:val="single" w:sz="4" w:space="0" w:color="auto"/>
              <w:bottom w:val="single" w:sz="4" w:space="0" w:color="auto"/>
              <w:right w:val="single" w:sz="4" w:space="0" w:color="auto"/>
            </w:tcBorders>
            <w:vAlign w:val="center"/>
          </w:tcPr>
          <w:p w14:paraId="7B22AC83" w14:textId="77777777" w:rsidR="00EB0F30" w:rsidRPr="00EB0F30" w:rsidRDefault="00EB0F30" w:rsidP="00114F07">
            <w:pPr>
              <w:spacing w:before="60" w:after="60" w:line="256" w:lineRule="auto"/>
              <w:ind w:right="57"/>
              <w:jc w:val="center"/>
              <w:rPr>
                <w:color w:val="000000"/>
                <w:sz w:val="20"/>
              </w:rPr>
            </w:pPr>
            <w:r w:rsidRPr="00EB0F30">
              <w:rPr>
                <w:color w:val="000000"/>
                <w:sz w:val="20"/>
              </w:rPr>
              <w:t>120</w:t>
            </w:r>
          </w:p>
        </w:tc>
        <w:tc>
          <w:tcPr>
            <w:tcW w:w="1134" w:type="dxa"/>
            <w:tcBorders>
              <w:top w:val="nil"/>
              <w:left w:val="single" w:sz="4" w:space="0" w:color="auto"/>
              <w:bottom w:val="single" w:sz="4" w:space="0" w:color="auto"/>
              <w:right w:val="single" w:sz="4" w:space="0" w:color="auto"/>
            </w:tcBorders>
            <w:vAlign w:val="center"/>
          </w:tcPr>
          <w:p w14:paraId="7C411C71"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68ED08D2"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68783E2C" w14:textId="77777777" w:rsidR="00EB0F30" w:rsidRPr="00EB0F30" w:rsidRDefault="00EB0F30" w:rsidP="00114F07">
            <w:pPr>
              <w:spacing w:line="256" w:lineRule="auto"/>
              <w:jc w:val="center"/>
              <w:rPr>
                <w:rFonts w:eastAsia="Calibri"/>
                <w:sz w:val="20"/>
              </w:rPr>
            </w:pPr>
          </w:p>
        </w:tc>
      </w:tr>
      <w:tr w:rsidR="00EB0F30" w:rsidRPr="00EB0F30" w14:paraId="7CF37EAE"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659DE3E1"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753C1131" w14:textId="77777777" w:rsidR="00EB0F30" w:rsidRPr="00EB0F30" w:rsidRDefault="00EB0F30" w:rsidP="00114F07">
            <w:pPr>
              <w:spacing w:before="60" w:after="60" w:line="256" w:lineRule="auto"/>
              <w:ind w:left="57" w:right="57"/>
              <w:jc w:val="left"/>
              <w:rPr>
                <w:sz w:val="22"/>
                <w:szCs w:val="22"/>
              </w:rPr>
            </w:pPr>
            <w:r w:rsidRPr="00EB0F30">
              <w:rPr>
                <w:sz w:val="22"/>
                <w:szCs w:val="22"/>
              </w:rPr>
              <w:t>Kit thử nhanh phát hiện kháng thể kháng virus HIV 1&amp;2</w:t>
            </w:r>
          </w:p>
        </w:tc>
        <w:tc>
          <w:tcPr>
            <w:tcW w:w="2977" w:type="dxa"/>
            <w:tcBorders>
              <w:top w:val="nil"/>
              <w:left w:val="single" w:sz="4" w:space="0" w:color="auto"/>
              <w:bottom w:val="single" w:sz="4" w:space="0" w:color="auto"/>
              <w:right w:val="single" w:sz="4" w:space="0" w:color="auto"/>
            </w:tcBorders>
            <w:vAlign w:val="center"/>
          </w:tcPr>
          <w:p w14:paraId="1C6C7891" w14:textId="77777777" w:rsidR="00EB0F30" w:rsidRPr="00EB0F30" w:rsidRDefault="00EB0F30" w:rsidP="00114F07">
            <w:pPr>
              <w:spacing w:before="60" w:after="60" w:line="256" w:lineRule="auto"/>
              <w:jc w:val="left"/>
              <w:rPr>
                <w:sz w:val="22"/>
                <w:szCs w:val="22"/>
              </w:rPr>
            </w:pPr>
            <w:r w:rsidRPr="00EB0F30">
              <w:rPr>
                <w:sz w:val="22"/>
                <w:szCs w:val="22"/>
              </w:rPr>
              <w:t>Độ nhạy: ≥ 98 %</w:t>
            </w:r>
            <w:r w:rsidRPr="00EB0F30">
              <w:rPr>
                <w:sz w:val="22"/>
                <w:szCs w:val="22"/>
              </w:rPr>
              <w:br/>
              <w:t>Độ chính xác: ≥ 98%</w:t>
            </w:r>
            <w:r w:rsidRPr="00EB0F30">
              <w:rPr>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085A1E95" w14:textId="77777777" w:rsidR="00EB0F30" w:rsidRPr="00EB0F30" w:rsidRDefault="00EB0F30" w:rsidP="00114F07">
            <w:pPr>
              <w:spacing w:before="60" w:after="60" w:line="256" w:lineRule="auto"/>
              <w:ind w:left="57" w:right="57"/>
              <w:jc w:val="center"/>
              <w:rPr>
                <w:sz w:val="22"/>
                <w:szCs w:val="22"/>
              </w:rPr>
            </w:pPr>
            <w:r w:rsidRPr="00EB0F30">
              <w:rPr>
                <w:sz w:val="22"/>
                <w:szCs w:val="22"/>
              </w:rPr>
              <w:t>Khay</w:t>
            </w:r>
          </w:p>
        </w:tc>
        <w:tc>
          <w:tcPr>
            <w:tcW w:w="992" w:type="dxa"/>
            <w:tcBorders>
              <w:top w:val="nil"/>
              <w:left w:val="single" w:sz="4" w:space="0" w:color="auto"/>
              <w:bottom w:val="single" w:sz="4" w:space="0" w:color="auto"/>
              <w:right w:val="single" w:sz="4" w:space="0" w:color="auto"/>
            </w:tcBorders>
            <w:vAlign w:val="center"/>
          </w:tcPr>
          <w:p w14:paraId="0453EDAF" w14:textId="77777777" w:rsidR="00EB0F30" w:rsidRPr="00EB0F30" w:rsidRDefault="00EB0F30" w:rsidP="00114F07">
            <w:pPr>
              <w:spacing w:before="60" w:after="60" w:line="256" w:lineRule="auto"/>
              <w:ind w:right="57"/>
              <w:jc w:val="center"/>
              <w:rPr>
                <w:color w:val="000000"/>
                <w:sz w:val="20"/>
              </w:rPr>
            </w:pPr>
            <w:r w:rsidRPr="00EB0F30">
              <w:rPr>
                <w:color w:val="000000"/>
                <w:sz w:val="20"/>
              </w:rPr>
              <w:t>7.800</w:t>
            </w:r>
          </w:p>
        </w:tc>
        <w:tc>
          <w:tcPr>
            <w:tcW w:w="1134" w:type="dxa"/>
            <w:tcBorders>
              <w:top w:val="nil"/>
              <w:left w:val="single" w:sz="4" w:space="0" w:color="auto"/>
              <w:bottom w:val="single" w:sz="4" w:space="0" w:color="auto"/>
              <w:right w:val="single" w:sz="4" w:space="0" w:color="auto"/>
            </w:tcBorders>
            <w:vAlign w:val="center"/>
          </w:tcPr>
          <w:p w14:paraId="22D204DA"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6E10F476"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1B7F47D5" w14:textId="77777777" w:rsidR="00EB0F30" w:rsidRPr="00EB0F30" w:rsidRDefault="00EB0F30" w:rsidP="00114F07">
            <w:pPr>
              <w:spacing w:line="256" w:lineRule="auto"/>
              <w:jc w:val="center"/>
              <w:rPr>
                <w:rFonts w:eastAsia="Calibri"/>
                <w:sz w:val="20"/>
              </w:rPr>
            </w:pPr>
          </w:p>
        </w:tc>
      </w:tr>
      <w:tr w:rsidR="00EB0F30" w:rsidRPr="00EB0F30" w14:paraId="4A7282AA"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244FE448"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27F5566E" w14:textId="77777777" w:rsidR="00EB0F30" w:rsidRPr="00EB0F30" w:rsidRDefault="00EB0F30" w:rsidP="00114F07">
            <w:pPr>
              <w:spacing w:before="60" w:after="60" w:line="256" w:lineRule="auto"/>
              <w:ind w:left="57" w:right="57"/>
              <w:jc w:val="left"/>
              <w:rPr>
                <w:sz w:val="22"/>
                <w:szCs w:val="22"/>
              </w:rPr>
            </w:pPr>
            <w:r w:rsidRPr="00EB0F30">
              <w:rPr>
                <w:sz w:val="22"/>
                <w:szCs w:val="22"/>
              </w:rPr>
              <w:t>Khay/Que thử xét nghiệm định tính treponema pallidum</w:t>
            </w:r>
          </w:p>
        </w:tc>
        <w:tc>
          <w:tcPr>
            <w:tcW w:w="2977" w:type="dxa"/>
            <w:tcBorders>
              <w:top w:val="nil"/>
              <w:left w:val="single" w:sz="4" w:space="0" w:color="auto"/>
              <w:bottom w:val="single" w:sz="4" w:space="0" w:color="auto"/>
              <w:right w:val="single" w:sz="4" w:space="0" w:color="auto"/>
            </w:tcBorders>
            <w:vAlign w:val="center"/>
          </w:tcPr>
          <w:p w14:paraId="0A017D40" w14:textId="77777777" w:rsidR="00EB0F30" w:rsidRPr="00EB0F30" w:rsidRDefault="00EB0F30" w:rsidP="00114F07">
            <w:pPr>
              <w:spacing w:before="60" w:after="60" w:line="256" w:lineRule="auto"/>
              <w:jc w:val="left"/>
              <w:rPr>
                <w:sz w:val="22"/>
                <w:szCs w:val="22"/>
              </w:rPr>
            </w:pPr>
            <w:r w:rsidRPr="00EB0F30">
              <w:rPr>
                <w:sz w:val="22"/>
                <w:szCs w:val="22"/>
              </w:rPr>
              <w:t>Độ nhạy: ≥ 98%</w:t>
            </w:r>
            <w:r w:rsidRPr="00EB0F30">
              <w:rPr>
                <w:sz w:val="22"/>
                <w:szCs w:val="22"/>
              </w:rPr>
              <w:br/>
              <w:t>Độ đặc hiệu: ≥ 98%</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762EB812" w14:textId="77777777" w:rsidR="00EB0F30" w:rsidRPr="00EB0F30" w:rsidRDefault="00EB0F30" w:rsidP="00114F07">
            <w:pPr>
              <w:spacing w:before="60" w:after="60" w:line="256" w:lineRule="auto"/>
              <w:ind w:left="57" w:right="57"/>
              <w:jc w:val="center"/>
              <w:rPr>
                <w:sz w:val="22"/>
                <w:szCs w:val="22"/>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795870BD" w14:textId="77777777" w:rsidR="00EB0F30" w:rsidRPr="00EB0F30" w:rsidRDefault="00EB0F30" w:rsidP="00114F07">
            <w:pPr>
              <w:spacing w:before="60" w:after="60" w:line="256" w:lineRule="auto"/>
              <w:ind w:right="57"/>
              <w:jc w:val="center"/>
              <w:rPr>
                <w:color w:val="000000"/>
                <w:sz w:val="20"/>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50E9F992"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3B183A12"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2B788AD3" w14:textId="77777777" w:rsidR="00EB0F30" w:rsidRPr="00EB0F30" w:rsidRDefault="00EB0F30" w:rsidP="00114F07">
            <w:pPr>
              <w:spacing w:line="256" w:lineRule="auto"/>
              <w:jc w:val="center"/>
              <w:rPr>
                <w:rFonts w:eastAsia="Calibri"/>
                <w:sz w:val="20"/>
              </w:rPr>
            </w:pPr>
          </w:p>
        </w:tc>
      </w:tr>
      <w:tr w:rsidR="00EB0F30" w:rsidRPr="00EB0F30" w14:paraId="1F516C8A"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260B8E93"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24695693" w14:textId="77777777" w:rsidR="00EB0F30" w:rsidRPr="00EB0F30" w:rsidRDefault="00EB0F30" w:rsidP="00114F07">
            <w:pPr>
              <w:spacing w:before="60" w:after="60" w:line="256" w:lineRule="auto"/>
              <w:ind w:left="57" w:right="57"/>
              <w:jc w:val="left"/>
              <w:rPr>
                <w:sz w:val="22"/>
                <w:szCs w:val="22"/>
              </w:rPr>
            </w:pPr>
            <w:r w:rsidRPr="00EB0F30">
              <w:rPr>
                <w:color w:val="000000"/>
                <w:sz w:val="22"/>
                <w:szCs w:val="22"/>
              </w:rPr>
              <w:t>Test nhanh phát hiện bán định tính kháng nguyên virus hợp bào hô hấp (RSV)</w:t>
            </w:r>
          </w:p>
        </w:tc>
        <w:tc>
          <w:tcPr>
            <w:tcW w:w="2977" w:type="dxa"/>
            <w:tcBorders>
              <w:top w:val="nil"/>
              <w:left w:val="single" w:sz="4" w:space="0" w:color="auto"/>
              <w:bottom w:val="single" w:sz="4" w:space="0" w:color="auto"/>
              <w:right w:val="single" w:sz="4" w:space="0" w:color="auto"/>
            </w:tcBorders>
            <w:vAlign w:val="center"/>
          </w:tcPr>
          <w:p w14:paraId="782B0F94" w14:textId="77777777" w:rsidR="00EB0F30" w:rsidRPr="00EB0F30" w:rsidRDefault="00EB0F30" w:rsidP="00114F07">
            <w:pPr>
              <w:spacing w:before="60" w:after="60" w:line="256" w:lineRule="auto"/>
              <w:jc w:val="left"/>
              <w:rPr>
                <w:sz w:val="22"/>
                <w:szCs w:val="22"/>
              </w:rPr>
            </w:pPr>
            <w:r w:rsidRPr="00EB0F30">
              <w:rPr>
                <w:color w:val="000000"/>
                <w:sz w:val="22"/>
                <w:szCs w:val="22"/>
              </w:rPr>
              <w:t>Độ nhạy: ≥96%</w:t>
            </w:r>
            <w:r w:rsidRPr="00EB0F30">
              <w:rPr>
                <w:color w:val="000000"/>
                <w:sz w:val="22"/>
                <w:szCs w:val="22"/>
              </w:rPr>
              <w:br/>
              <w:t>Độ đặc hiệu: ≥ 96%</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27019A3A" w14:textId="77777777" w:rsidR="00EB0F30" w:rsidRPr="00EB0F30" w:rsidRDefault="00EB0F30" w:rsidP="00114F07">
            <w:pPr>
              <w:spacing w:before="60" w:after="60" w:line="256" w:lineRule="auto"/>
              <w:ind w:left="57" w:right="57"/>
              <w:jc w:val="center"/>
              <w:rPr>
                <w:sz w:val="22"/>
                <w:szCs w:val="22"/>
              </w:rPr>
            </w:pPr>
            <w:r w:rsidRPr="00EB0F30">
              <w:rPr>
                <w:color w:val="000000"/>
                <w:sz w:val="22"/>
                <w:szCs w:val="22"/>
              </w:rPr>
              <w:t>Test</w:t>
            </w:r>
          </w:p>
        </w:tc>
        <w:tc>
          <w:tcPr>
            <w:tcW w:w="992" w:type="dxa"/>
            <w:tcBorders>
              <w:top w:val="nil"/>
              <w:left w:val="single" w:sz="4" w:space="0" w:color="auto"/>
              <w:bottom w:val="single" w:sz="4" w:space="0" w:color="auto"/>
              <w:right w:val="single" w:sz="4" w:space="0" w:color="auto"/>
            </w:tcBorders>
            <w:vAlign w:val="center"/>
          </w:tcPr>
          <w:p w14:paraId="0386677C" w14:textId="77777777" w:rsidR="00EB0F30" w:rsidRPr="00EB0F30" w:rsidRDefault="00EB0F30" w:rsidP="00114F07">
            <w:pPr>
              <w:spacing w:before="60" w:after="60" w:line="256" w:lineRule="auto"/>
              <w:ind w:right="57"/>
              <w:jc w:val="center"/>
              <w:rPr>
                <w:color w:val="000000"/>
                <w:sz w:val="20"/>
              </w:rPr>
            </w:pPr>
            <w:r w:rsidRPr="00EB0F30">
              <w:rPr>
                <w:color w:val="000000"/>
                <w:sz w:val="20"/>
              </w:rPr>
              <w:t>3.000</w:t>
            </w:r>
          </w:p>
        </w:tc>
        <w:tc>
          <w:tcPr>
            <w:tcW w:w="1134" w:type="dxa"/>
            <w:tcBorders>
              <w:top w:val="nil"/>
              <w:left w:val="single" w:sz="4" w:space="0" w:color="auto"/>
              <w:bottom w:val="single" w:sz="4" w:space="0" w:color="auto"/>
              <w:right w:val="single" w:sz="4" w:space="0" w:color="auto"/>
            </w:tcBorders>
            <w:vAlign w:val="center"/>
          </w:tcPr>
          <w:p w14:paraId="563CAD4D" w14:textId="77777777" w:rsidR="00EB0F30" w:rsidRPr="00EB0F30" w:rsidRDefault="00EB0F30" w:rsidP="00114F07">
            <w:pPr>
              <w:jc w:val="center"/>
              <w:rPr>
                <w:sz w:val="22"/>
                <w:szCs w:val="22"/>
              </w:rPr>
            </w:pPr>
            <w:r w:rsidRPr="00EB0F30">
              <w:rPr>
                <w:color w:val="000000"/>
                <w:sz w:val="22"/>
                <w:szCs w:val="22"/>
              </w:rPr>
              <w:t> </w:t>
            </w:r>
          </w:p>
        </w:tc>
        <w:tc>
          <w:tcPr>
            <w:tcW w:w="992" w:type="dxa"/>
            <w:tcBorders>
              <w:top w:val="single" w:sz="4" w:space="0" w:color="auto"/>
              <w:bottom w:val="single" w:sz="4" w:space="0" w:color="auto"/>
            </w:tcBorders>
            <w:vAlign w:val="center"/>
          </w:tcPr>
          <w:p w14:paraId="70D15815"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2A2D1A29" w14:textId="77777777" w:rsidR="00EB0F30" w:rsidRPr="00EB0F30" w:rsidRDefault="00EB0F30" w:rsidP="00114F07">
            <w:pPr>
              <w:spacing w:line="256" w:lineRule="auto"/>
              <w:jc w:val="center"/>
              <w:rPr>
                <w:rFonts w:eastAsia="Calibri"/>
                <w:sz w:val="20"/>
              </w:rPr>
            </w:pPr>
          </w:p>
        </w:tc>
      </w:tr>
      <w:tr w:rsidR="00EB0F30" w:rsidRPr="00EB0F30" w14:paraId="3CD145DA"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1BDB537" w14:textId="77777777" w:rsidR="00EB0F30" w:rsidRPr="00EB0F30" w:rsidRDefault="00EB0F30" w:rsidP="00EB0F30">
            <w:pPr>
              <w:pStyle w:val="ListParagraph"/>
              <w:numPr>
                <w:ilvl w:val="0"/>
                <w:numId w:val="1"/>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35DDB29B"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các kháng nguyên virus cúm A/B</w:t>
            </w:r>
          </w:p>
        </w:tc>
        <w:tc>
          <w:tcPr>
            <w:tcW w:w="2977" w:type="dxa"/>
            <w:tcBorders>
              <w:top w:val="nil"/>
              <w:left w:val="single" w:sz="4" w:space="0" w:color="auto"/>
              <w:bottom w:val="single" w:sz="4" w:space="0" w:color="auto"/>
              <w:right w:val="single" w:sz="4" w:space="0" w:color="auto"/>
            </w:tcBorders>
            <w:vAlign w:val="center"/>
          </w:tcPr>
          <w:p w14:paraId="1519C3EC" w14:textId="77777777" w:rsidR="00EB0F30" w:rsidRPr="00EB0F30" w:rsidRDefault="00EB0F30" w:rsidP="00114F07">
            <w:pPr>
              <w:spacing w:before="60" w:after="60" w:line="256" w:lineRule="auto"/>
              <w:jc w:val="left"/>
              <w:rPr>
                <w:sz w:val="22"/>
                <w:szCs w:val="22"/>
              </w:rPr>
            </w:pPr>
            <w:r w:rsidRPr="00EB0F30">
              <w:rPr>
                <w:sz w:val="22"/>
                <w:szCs w:val="22"/>
              </w:rPr>
              <w:t>Kết quả lâm sàng cúm A:</w:t>
            </w:r>
            <w:r w:rsidRPr="00EB0F30">
              <w:rPr>
                <w:sz w:val="22"/>
                <w:szCs w:val="22"/>
              </w:rPr>
              <w:br/>
              <w:t>Độ nhạy: ≥ 97%</w:t>
            </w:r>
            <w:r w:rsidRPr="00EB0F30">
              <w:rPr>
                <w:sz w:val="22"/>
                <w:szCs w:val="22"/>
              </w:rPr>
              <w:br/>
              <w:t>Độ đặc hiệu: ≥ 98%</w:t>
            </w:r>
            <w:r w:rsidRPr="00EB0F30">
              <w:rPr>
                <w:sz w:val="22"/>
                <w:szCs w:val="22"/>
              </w:rPr>
              <w:br/>
              <w:t>Kết quả lâm sàng cúm B:</w:t>
            </w:r>
            <w:r w:rsidRPr="00EB0F30">
              <w:rPr>
                <w:sz w:val="22"/>
                <w:szCs w:val="22"/>
              </w:rPr>
              <w:br/>
              <w:t>Độ nhạy: ≥ 96%</w:t>
            </w:r>
            <w:r w:rsidRPr="00EB0F30">
              <w:rPr>
                <w:sz w:val="22"/>
                <w:szCs w:val="22"/>
              </w:rPr>
              <w:br/>
              <w:t>Độ đặc hiệu: ≥ 98%</w:t>
            </w:r>
            <w:r w:rsidRPr="00EB0F30">
              <w:rPr>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187DDF85" w14:textId="77777777" w:rsidR="00EB0F30" w:rsidRPr="00EB0F30" w:rsidRDefault="00EB0F30" w:rsidP="00114F07">
            <w:pPr>
              <w:spacing w:before="60" w:after="60" w:line="256" w:lineRule="auto"/>
              <w:ind w:left="57" w:right="57"/>
              <w:jc w:val="center"/>
              <w:rPr>
                <w:sz w:val="22"/>
                <w:szCs w:val="22"/>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2FF4C04B" w14:textId="77777777" w:rsidR="00EB0F30" w:rsidRPr="00EB0F30" w:rsidRDefault="00EB0F30" w:rsidP="00114F07">
            <w:pPr>
              <w:spacing w:before="60" w:after="60" w:line="256" w:lineRule="auto"/>
              <w:ind w:right="57"/>
              <w:jc w:val="center"/>
              <w:rPr>
                <w:color w:val="000000"/>
                <w:sz w:val="20"/>
              </w:rPr>
            </w:pPr>
            <w:r w:rsidRPr="00EB0F30">
              <w:rPr>
                <w:color w:val="000000"/>
                <w:sz w:val="20"/>
              </w:rPr>
              <w:t>5.000</w:t>
            </w:r>
          </w:p>
        </w:tc>
        <w:tc>
          <w:tcPr>
            <w:tcW w:w="1134" w:type="dxa"/>
            <w:tcBorders>
              <w:top w:val="nil"/>
              <w:left w:val="single" w:sz="4" w:space="0" w:color="auto"/>
              <w:bottom w:val="single" w:sz="4" w:space="0" w:color="auto"/>
              <w:right w:val="single" w:sz="4" w:space="0" w:color="auto"/>
            </w:tcBorders>
            <w:vAlign w:val="center"/>
          </w:tcPr>
          <w:p w14:paraId="5B81C1F4" w14:textId="77777777" w:rsidR="00EB0F30" w:rsidRPr="00EB0F30" w:rsidRDefault="00EB0F30" w:rsidP="00114F07">
            <w:pPr>
              <w:jc w:val="center"/>
              <w:rPr>
                <w:sz w:val="22"/>
                <w:szCs w:val="22"/>
              </w:rPr>
            </w:pPr>
            <w:r w:rsidRPr="00EB0F30">
              <w:rPr>
                <w:sz w:val="22"/>
                <w:szCs w:val="22"/>
              </w:rPr>
              <w:t> </w:t>
            </w:r>
          </w:p>
        </w:tc>
        <w:tc>
          <w:tcPr>
            <w:tcW w:w="992" w:type="dxa"/>
            <w:tcBorders>
              <w:top w:val="single" w:sz="4" w:space="0" w:color="auto"/>
              <w:bottom w:val="single" w:sz="4" w:space="0" w:color="auto"/>
            </w:tcBorders>
            <w:vAlign w:val="center"/>
          </w:tcPr>
          <w:p w14:paraId="1BFA9D23"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786B05FA" w14:textId="77777777" w:rsidR="00EB0F30" w:rsidRPr="00EB0F30" w:rsidRDefault="00EB0F30" w:rsidP="00114F07">
            <w:pPr>
              <w:spacing w:line="256" w:lineRule="auto"/>
              <w:jc w:val="center"/>
              <w:rPr>
                <w:rFonts w:eastAsia="Calibri"/>
                <w:sz w:val="20"/>
              </w:rPr>
            </w:pPr>
          </w:p>
        </w:tc>
      </w:tr>
      <w:tr w:rsidR="00EB0F30" w:rsidRPr="00EB0F30" w14:paraId="7F0DF451"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37183C0"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74D8487E"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Kit thử nhanh phát hiện kháng thể IgM kháng Enterovirus 71</w:t>
            </w:r>
          </w:p>
        </w:tc>
        <w:tc>
          <w:tcPr>
            <w:tcW w:w="2977" w:type="dxa"/>
            <w:tcBorders>
              <w:top w:val="nil"/>
              <w:left w:val="single" w:sz="4" w:space="0" w:color="auto"/>
              <w:bottom w:val="single" w:sz="4" w:space="0" w:color="auto"/>
              <w:right w:val="single" w:sz="4" w:space="0" w:color="auto"/>
            </w:tcBorders>
            <w:vAlign w:val="center"/>
          </w:tcPr>
          <w:p w14:paraId="2862119F" w14:textId="77777777" w:rsidR="00EB0F30" w:rsidRPr="00EB0F30" w:rsidRDefault="00EB0F30" w:rsidP="00114F07">
            <w:pPr>
              <w:spacing w:before="60" w:after="60" w:line="256" w:lineRule="auto"/>
              <w:jc w:val="left"/>
              <w:rPr>
                <w:color w:val="000000"/>
                <w:szCs w:val="24"/>
              </w:rPr>
            </w:pPr>
            <w:r w:rsidRPr="00EB0F30">
              <w:rPr>
                <w:sz w:val="22"/>
                <w:szCs w:val="22"/>
              </w:rPr>
              <w:t>Độ nhạy: ≥ 96%</w:t>
            </w:r>
            <w:r w:rsidRPr="00EB0F30">
              <w:rPr>
                <w:sz w:val="22"/>
                <w:szCs w:val="22"/>
              </w:rPr>
              <w:br/>
              <w:t xml:space="preserve">Độ đặc hiệu: ≥ 98% </w:t>
            </w:r>
            <w:r w:rsidRPr="00EB0F30">
              <w:rPr>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554AC060"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Khay</w:t>
            </w:r>
          </w:p>
        </w:tc>
        <w:tc>
          <w:tcPr>
            <w:tcW w:w="992" w:type="dxa"/>
            <w:tcBorders>
              <w:top w:val="nil"/>
              <w:left w:val="single" w:sz="4" w:space="0" w:color="auto"/>
              <w:bottom w:val="single" w:sz="4" w:space="0" w:color="auto"/>
              <w:right w:val="single" w:sz="4" w:space="0" w:color="auto"/>
            </w:tcBorders>
            <w:vAlign w:val="center"/>
          </w:tcPr>
          <w:p w14:paraId="2FC304E2"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679F1C0E"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vAlign w:val="center"/>
          </w:tcPr>
          <w:p w14:paraId="5E0429A3"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60BE4946" w14:textId="77777777" w:rsidR="00EB0F30" w:rsidRPr="00EB0F30" w:rsidRDefault="00EB0F30" w:rsidP="00114F07">
            <w:pPr>
              <w:spacing w:line="256" w:lineRule="auto"/>
              <w:jc w:val="center"/>
              <w:rPr>
                <w:rFonts w:eastAsia="Calibri"/>
                <w:sz w:val="20"/>
              </w:rPr>
            </w:pPr>
          </w:p>
        </w:tc>
      </w:tr>
      <w:tr w:rsidR="00EB0F30" w:rsidRPr="00EB0F30" w14:paraId="3C0DEBE6"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562CB39"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4A1B3707"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Khay thử xét nghiệm định tính Kháng thể IgG/IgM của virus Dengue</w:t>
            </w:r>
          </w:p>
        </w:tc>
        <w:tc>
          <w:tcPr>
            <w:tcW w:w="2977" w:type="dxa"/>
            <w:tcBorders>
              <w:top w:val="nil"/>
              <w:left w:val="single" w:sz="4" w:space="0" w:color="auto"/>
              <w:bottom w:val="single" w:sz="4" w:space="0" w:color="auto"/>
              <w:right w:val="single" w:sz="4" w:space="0" w:color="auto"/>
            </w:tcBorders>
            <w:vAlign w:val="center"/>
          </w:tcPr>
          <w:p w14:paraId="111AE1E9" w14:textId="77777777" w:rsidR="00EB0F30" w:rsidRPr="00EB0F30" w:rsidRDefault="00EB0F30" w:rsidP="00114F07">
            <w:pPr>
              <w:spacing w:before="60" w:after="60" w:line="256" w:lineRule="auto"/>
              <w:jc w:val="left"/>
              <w:rPr>
                <w:color w:val="000000"/>
                <w:szCs w:val="24"/>
              </w:rPr>
            </w:pPr>
            <w:r w:rsidRPr="00EB0F30">
              <w:rPr>
                <w:sz w:val="22"/>
                <w:szCs w:val="22"/>
              </w:rPr>
              <w:t>Hiệu suất lâm sàng IgG:</w:t>
            </w:r>
            <w:r w:rsidRPr="00EB0F30">
              <w:rPr>
                <w:sz w:val="22"/>
                <w:szCs w:val="22"/>
              </w:rPr>
              <w:br/>
              <w:t>Độ nhạy:  ≥ 97%</w:t>
            </w:r>
            <w:r w:rsidRPr="00EB0F30">
              <w:rPr>
                <w:sz w:val="22"/>
                <w:szCs w:val="22"/>
              </w:rPr>
              <w:br/>
              <w:t>Độ đặc hiệu:  ≥ 98%</w:t>
            </w:r>
            <w:r w:rsidRPr="00EB0F30">
              <w:rPr>
                <w:sz w:val="22"/>
                <w:szCs w:val="22"/>
              </w:rPr>
              <w:br/>
              <w:t>Hiệu suất lâm sàng IgM:</w:t>
            </w:r>
            <w:r w:rsidRPr="00EB0F30">
              <w:rPr>
                <w:sz w:val="22"/>
                <w:szCs w:val="22"/>
              </w:rPr>
              <w:br/>
              <w:t>Độ nhạy:  ≥ 96%</w:t>
            </w:r>
            <w:r w:rsidRPr="00EB0F30">
              <w:rPr>
                <w:sz w:val="22"/>
                <w:szCs w:val="22"/>
              </w:rPr>
              <w:br/>
              <w:t>Độ đặc hiệu:  ≥95%</w:t>
            </w:r>
            <w:r w:rsidRPr="00EB0F30">
              <w:rPr>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4F595D5E"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325FC20E"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500</w:t>
            </w:r>
          </w:p>
        </w:tc>
        <w:tc>
          <w:tcPr>
            <w:tcW w:w="1134" w:type="dxa"/>
            <w:tcBorders>
              <w:top w:val="nil"/>
              <w:left w:val="single" w:sz="4" w:space="0" w:color="auto"/>
              <w:bottom w:val="single" w:sz="4" w:space="0" w:color="auto"/>
              <w:right w:val="single" w:sz="4" w:space="0" w:color="auto"/>
            </w:tcBorders>
            <w:vAlign w:val="center"/>
          </w:tcPr>
          <w:p w14:paraId="1EA463F0"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239AA14A"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7E2A6913" w14:textId="77777777" w:rsidR="00EB0F30" w:rsidRPr="00EB0F30" w:rsidRDefault="00EB0F30" w:rsidP="00114F07">
            <w:pPr>
              <w:spacing w:line="256" w:lineRule="auto"/>
              <w:jc w:val="center"/>
              <w:rPr>
                <w:rFonts w:eastAsia="Calibri"/>
                <w:sz w:val="20"/>
              </w:rPr>
            </w:pPr>
          </w:p>
        </w:tc>
      </w:tr>
      <w:tr w:rsidR="00EB0F30" w:rsidRPr="00EB0F30" w14:paraId="3EC2D8A5"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D1FA2E7"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41B97BA4"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kháng nguyên NS1</w:t>
            </w:r>
          </w:p>
        </w:tc>
        <w:tc>
          <w:tcPr>
            <w:tcW w:w="2977" w:type="dxa"/>
            <w:tcBorders>
              <w:top w:val="nil"/>
              <w:left w:val="single" w:sz="4" w:space="0" w:color="auto"/>
              <w:bottom w:val="single" w:sz="4" w:space="0" w:color="auto"/>
              <w:right w:val="single" w:sz="4" w:space="0" w:color="auto"/>
            </w:tcBorders>
            <w:vAlign w:val="center"/>
          </w:tcPr>
          <w:p w14:paraId="03C92902" w14:textId="77777777" w:rsidR="00EB0F30" w:rsidRPr="00EB0F30" w:rsidRDefault="00EB0F30" w:rsidP="00114F07">
            <w:pPr>
              <w:spacing w:before="60" w:after="60" w:line="256" w:lineRule="auto"/>
              <w:jc w:val="left"/>
              <w:rPr>
                <w:color w:val="000000"/>
                <w:szCs w:val="24"/>
              </w:rPr>
            </w:pPr>
            <w:r w:rsidRPr="00EB0F30">
              <w:rPr>
                <w:sz w:val="22"/>
                <w:szCs w:val="22"/>
              </w:rPr>
              <w:t>Độ nhạy: ≥ 97%</w:t>
            </w:r>
            <w:r w:rsidRPr="00EB0F30">
              <w:rPr>
                <w:sz w:val="22"/>
                <w:szCs w:val="22"/>
              </w:rPr>
              <w:br/>
              <w:t xml:space="preserve">Độ đặc hiệu: ≥ 98%         </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5736F0D1"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71C15984"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500</w:t>
            </w:r>
          </w:p>
        </w:tc>
        <w:tc>
          <w:tcPr>
            <w:tcW w:w="1134" w:type="dxa"/>
            <w:tcBorders>
              <w:top w:val="nil"/>
              <w:left w:val="single" w:sz="4" w:space="0" w:color="auto"/>
              <w:bottom w:val="single" w:sz="4" w:space="0" w:color="auto"/>
              <w:right w:val="single" w:sz="4" w:space="0" w:color="auto"/>
            </w:tcBorders>
            <w:vAlign w:val="center"/>
          </w:tcPr>
          <w:p w14:paraId="219403C2"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4660E50B"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0E3FC059" w14:textId="77777777" w:rsidR="00EB0F30" w:rsidRPr="00EB0F30" w:rsidRDefault="00EB0F30" w:rsidP="00114F07">
            <w:pPr>
              <w:spacing w:line="256" w:lineRule="auto"/>
              <w:jc w:val="center"/>
              <w:rPr>
                <w:rFonts w:eastAsia="Calibri"/>
                <w:sz w:val="20"/>
              </w:rPr>
            </w:pPr>
          </w:p>
        </w:tc>
      </w:tr>
      <w:tr w:rsidR="00EB0F30" w:rsidRPr="00EB0F30" w14:paraId="5532ECE1"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3FE0243"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52A9B9C0" w14:textId="77777777" w:rsidR="00EB0F30" w:rsidRPr="00EB0F30" w:rsidRDefault="00EB0F30" w:rsidP="00114F07">
            <w:pPr>
              <w:spacing w:before="60" w:after="60" w:line="256" w:lineRule="auto"/>
              <w:ind w:left="57" w:right="57"/>
              <w:jc w:val="left"/>
              <w:rPr>
                <w:sz w:val="22"/>
                <w:szCs w:val="22"/>
              </w:rPr>
            </w:pPr>
            <w:r w:rsidRPr="00EB0F30">
              <w:rPr>
                <w:sz w:val="22"/>
                <w:szCs w:val="22"/>
              </w:rPr>
              <w:t xml:space="preserve">Khay thử xét nghiệm định tính đồng thời kháng nguyên </w:t>
            </w:r>
            <w:r w:rsidRPr="00EB0F30">
              <w:rPr>
                <w:sz w:val="22"/>
                <w:szCs w:val="22"/>
              </w:rPr>
              <w:lastRenderedPageBreak/>
              <w:t>IgG, IgM và NS1 virus sốt xuất huyết</w:t>
            </w:r>
          </w:p>
        </w:tc>
        <w:tc>
          <w:tcPr>
            <w:tcW w:w="2977" w:type="dxa"/>
            <w:tcBorders>
              <w:top w:val="nil"/>
              <w:left w:val="single" w:sz="4" w:space="0" w:color="auto"/>
              <w:bottom w:val="single" w:sz="4" w:space="0" w:color="auto"/>
              <w:right w:val="single" w:sz="4" w:space="0" w:color="auto"/>
            </w:tcBorders>
            <w:vAlign w:val="center"/>
          </w:tcPr>
          <w:p w14:paraId="5447ECCA" w14:textId="77777777" w:rsidR="00EB0F30" w:rsidRPr="00EB0F30" w:rsidRDefault="00EB0F30" w:rsidP="00114F07">
            <w:pPr>
              <w:spacing w:before="60" w:after="60" w:line="256" w:lineRule="auto"/>
              <w:jc w:val="left"/>
              <w:rPr>
                <w:color w:val="000000"/>
                <w:szCs w:val="24"/>
              </w:rPr>
            </w:pPr>
            <w:r w:rsidRPr="00EB0F30">
              <w:rPr>
                <w:sz w:val="22"/>
                <w:szCs w:val="22"/>
              </w:rPr>
              <w:lastRenderedPageBreak/>
              <w:t>Hiệu suất lâm sàng NS1 Ag:</w:t>
            </w:r>
            <w:r w:rsidRPr="00EB0F30">
              <w:rPr>
                <w:sz w:val="22"/>
                <w:szCs w:val="22"/>
              </w:rPr>
              <w:br/>
              <w:t>Độ nhạy: ≥ 97%</w:t>
            </w:r>
            <w:r w:rsidRPr="00EB0F30">
              <w:rPr>
                <w:sz w:val="22"/>
                <w:szCs w:val="22"/>
              </w:rPr>
              <w:br/>
              <w:t>Độ đặc hiệu: ≥97%</w:t>
            </w:r>
            <w:r w:rsidRPr="00EB0F30">
              <w:rPr>
                <w:sz w:val="22"/>
                <w:szCs w:val="22"/>
              </w:rPr>
              <w:br/>
              <w:t>Hiệu suất lâm sàng IgG:</w:t>
            </w:r>
            <w:r w:rsidRPr="00EB0F30">
              <w:rPr>
                <w:sz w:val="22"/>
                <w:szCs w:val="22"/>
              </w:rPr>
              <w:br/>
            </w:r>
            <w:r w:rsidRPr="00EB0F30">
              <w:rPr>
                <w:sz w:val="22"/>
                <w:szCs w:val="22"/>
              </w:rPr>
              <w:lastRenderedPageBreak/>
              <w:t>Độ nhạy: ≥ 97%</w:t>
            </w:r>
            <w:r w:rsidRPr="00EB0F30">
              <w:rPr>
                <w:sz w:val="22"/>
                <w:szCs w:val="22"/>
              </w:rPr>
              <w:br/>
              <w:t>Độ đặc hiệu: ≥ 97%</w:t>
            </w:r>
            <w:r w:rsidRPr="00EB0F30">
              <w:rPr>
                <w:sz w:val="22"/>
                <w:szCs w:val="22"/>
              </w:rPr>
              <w:br/>
              <w:t>Hiệu suất lâm sàng IgM:</w:t>
            </w:r>
            <w:r w:rsidRPr="00EB0F30">
              <w:rPr>
                <w:sz w:val="22"/>
                <w:szCs w:val="22"/>
              </w:rPr>
              <w:br/>
              <w:t>Độ nhạy: ≥ 96%</w:t>
            </w:r>
            <w:r w:rsidRPr="00EB0F30">
              <w:rPr>
                <w:sz w:val="22"/>
                <w:szCs w:val="22"/>
              </w:rPr>
              <w:br/>
              <w:t>Độ đặc hiệu: ≥ 95%</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6653ECC1"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lastRenderedPageBreak/>
              <w:t>Test</w:t>
            </w:r>
          </w:p>
        </w:tc>
        <w:tc>
          <w:tcPr>
            <w:tcW w:w="992" w:type="dxa"/>
            <w:tcBorders>
              <w:top w:val="nil"/>
              <w:left w:val="single" w:sz="4" w:space="0" w:color="auto"/>
              <w:bottom w:val="single" w:sz="4" w:space="0" w:color="auto"/>
              <w:right w:val="single" w:sz="4" w:space="0" w:color="auto"/>
            </w:tcBorders>
            <w:vAlign w:val="center"/>
          </w:tcPr>
          <w:p w14:paraId="3CAE8D1E"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575</w:t>
            </w:r>
          </w:p>
        </w:tc>
        <w:tc>
          <w:tcPr>
            <w:tcW w:w="1134" w:type="dxa"/>
            <w:tcBorders>
              <w:top w:val="nil"/>
              <w:left w:val="single" w:sz="4" w:space="0" w:color="auto"/>
              <w:bottom w:val="single" w:sz="4" w:space="0" w:color="auto"/>
              <w:right w:val="single" w:sz="4" w:space="0" w:color="auto"/>
            </w:tcBorders>
            <w:vAlign w:val="center"/>
          </w:tcPr>
          <w:p w14:paraId="0F688C0C"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38D15B29"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52A31394" w14:textId="77777777" w:rsidR="00EB0F30" w:rsidRPr="00EB0F30" w:rsidRDefault="00EB0F30" w:rsidP="00114F07">
            <w:pPr>
              <w:spacing w:line="256" w:lineRule="auto"/>
              <w:jc w:val="center"/>
              <w:rPr>
                <w:rFonts w:eastAsia="Calibri"/>
                <w:sz w:val="20"/>
              </w:rPr>
            </w:pPr>
          </w:p>
        </w:tc>
      </w:tr>
      <w:tr w:rsidR="00EB0F30" w:rsidRPr="00EB0F30" w14:paraId="53D999B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DB664F5"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794BD016"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Chlamydia trachomatis</w:t>
            </w:r>
          </w:p>
        </w:tc>
        <w:tc>
          <w:tcPr>
            <w:tcW w:w="2977" w:type="dxa"/>
            <w:tcBorders>
              <w:top w:val="nil"/>
              <w:left w:val="single" w:sz="4" w:space="0" w:color="auto"/>
              <w:bottom w:val="single" w:sz="4" w:space="0" w:color="auto"/>
              <w:right w:val="single" w:sz="4" w:space="0" w:color="auto"/>
            </w:tcBorders>
            <w:vAlign w:val="center"/>
          </w:tcPr>
          <w:p w14:paraId="6C7AC7F6" w14:textId="77777777" w:rsidR="00EB0F30" w:rsidRPr="00EB0F30" w:rsidRDefault="00EB0F30" w:rsidP="00114F07">
            <w:pPr>
              <w:spacing w:before="60" w:after="60" w:line="256" w:lineRule="auto"/>
              <w:jc w:val="left"/>
              <w:rPr>
                <w:color w:val="000000"/>
                <w:szCs w:val="24"/>
              </w:rPr>
            </w:pPr>
            <w:r w:rsidRPr="00EB0F30">
              <w:rPr>
                <w:color w:val="000000"/>
                <w:sz w:val="22"/>
                <w:szCs w:val="22"/>
              </w:rPr>
              <w:t>Độ nhạy: ≥ 93%</w:t>
            </w:r>
            <w:r w:rsidRPr="00EB0F30">
              <w:rPr>
                <w:color w:val="000000"/>
                <w:sz w:val="22"/>
                <w:szCs w:val="22"/>
              </w:rPr>
              <w:br/>
              <w:t>Độ đặc hiệu: ≥ 98%</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3D561ED4"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Khay</w:t>
            </w:r>
          </w:p>
        </w:tc>
        <w:tc>
          <w:tcPr>
            <w:tcW w:w="992" w:type="dxa"/>
            <w:tcBorders>
              <w:top w:val="nil"/>
              <w:left w:val="single" w:sz="4" w:space="0" w:color="auto"/>
              <w:bottom w:val="single" w:sz="4" w:space="0" w:color="auto"/>
              <w:right w:val="single" w:sz="4" w:space="0" w:color="auto"/>
            </w:tcBorders>
            <w:vAlign w:val="center"/>
          </w:tcPr>
          <w:p w14:paraId="2BE98B9A"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50</w:t>
            </w:r>
          </w:p>
        </w:tc>
        <w:tc>
          <w:tcPr>
            <w:tcW w:w="1134" w:type="dxa"/>
            <w:tcBorders>
              <w:top w:val="nil"/>
              <w:left w:val="single" w:sz="4" w:space="0" w:color="auto"/>
              <w:bottom w:val="single" w:sz="4" w:space="0" w:color="auto"/>
              <w:right w:val="single" w:sz="4" w:space="0" w:color="auto"/>
            </w:tcBorders>
            <w:vAlign w:val="center"/>
          </w:tcPr>
          <w:p w14:paraId="399D4B98"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6269C5FB"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0EDD1E21" w14:textId="77777777" w:rsidR="00EB0F30" w:rsidRPr="00EB0F30" w:rsidRDefault="00EB0F30" w:rsidP="00114F07">
            <w:pPr>
              <w:spacing w:line="256" w:lineRule="auto"/>
              <w:jc w:val="center"/>
              <w:rPr>
                <w:rFonts w:eastAsia="Calibri"/>
                <w:sz w:val="20"/>
              </w:rPr>
            </w:pPr>
          </w:p>
        </w:tc>
      </w:tr>
      <w:tr w:rsidR="00EB0F30" w:rsidRPr="00EB0F30" w14:paraId="73C58F90"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DEA4D54"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00A57F8A"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Rotavirus trong phân</w:t>
            </w:r>
          </w:p>
        </w:tc>
        <w:tc>
          <w:tcPr>
            <w:tcW w:w="2977" w:type="dxa"/>
            <w:tcBorders>
              <w:top w:val="nil"/>
              <w:left w:val="single" w:sz="4" w:space="0" w:color="auto"/>
              <w:bottom w:val="single" w:sz="4" w:space="0" w:color="auto"/>
              <w:right w:val="single" w:sz="4" w:space="0" w:color="auto"/>
            </w:tcBorders>
            <w:vAlign w:val="center"/>
          </w:tcPr>
          <w:p w14:paraId="681A7373" w14:textId="77777777" w:rsidR="00EB0F30" w:rsidRPr="00EB0F30" w:rsidRDefault="00EB0F30" w:rsidP="00114F07">
            <w:pPr>
              <w:spacing w:before="60" w:after="60" w:line="256" w:lineRule="auto"/>
              <w:jc w:val="left"/>
              <w:rPr>
                <w:color w:val="000000"/>
                <w:szCs w:val="24"/>
              </w:rPr>
            </w:pPr>
            <w:r w:rsidRPr="00EB0F30">
              <w:rPr>
                <w:sz w:val="22"/>
                <w:szCs w:val="22"/>
              </w:rPr>
              <w:t>Độ nhạy: ≥98%</w:t>
            </w:r>
            <w:r w:rsidRPr="00EB0F30">
              <w:rPr>
                <w:sz w:val="22"/>
                <w:szCs w:val="22"/>
              </w:rPr>
              <w:br/>
              <w:t>Độ đặc hiệu: ≥97%</w:t>
            </w:r>
            <w:r w:rsidRPr="00EB0F30">
              <w:rPr>
                <w:sz w:val="22"/>
                <w:szCs w:val="22"/>
              </w:rPr>
              <w:br/>
              <w:t xml:space="preserve">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59CBE3F6"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7DF529DB"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340</w:t>
            </w:r>
          </w:p>
        </w:tc>
        <w:tc>
          <w:tcPr>
            <w:tcW w:w="1134" w:type="dxa"/>
            <w:tcBorders>
              <w:top w:val="nil"/>
              <w:left w:val="single" w:sz="4" w:space="0" w:color="auto"/>
              <w:bottom w:val="single" w:sz="4" w:space="0" w:color="auto"/>
              <w:right w:val="single" w:sz="4" w:space="0" w:color="auto"/>
            </w:tcBorders>
            <w:vAlign w:val="center"/>
          </w:tcPr>
          <w:p w14:paraId="4153C06D"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4509F7D4"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2A755EE0" w14:textId="77777777" w:rsidR="00EB0F30" w:rsidRPr="00EB0F30" w:rsidRDefault="00EB0F30" w:rsidP="00114F07">
            <w:pPr>
              <w:spacing w:line="256" w:lineRule="auto"/>
              <w:jc w:val="center"/>
              <w:rPr>
                <w:rFonts w:eastAsia="Calibri"/>
                <w:sz w:val="20"/>
              </w:rPr>
            </w:pPr>
          </w:p>
        </w:tc>
      </w:tr>
      <w:tr w:rsidR="00EB0F30" w:rsidRPr="00EB0F30" w14:paraId="639D8976"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D217F7E"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09251277"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Morphine</w:t>
            </w:r>
          </w:p>
        </w:tc>
        <w:tc>
          <w:tcPr>
            <w:tcW w:w="2977" w:type="dxa"/>
            <w:tcBorders>
              <w:top w:val="nil"/>
              <w:left w:val="single" w:sz="4" w:space="0" w:color="auto"/>
              <w:bottom w:val="single" w:sz="4" w:space="0" w:color="auto"/>
              <w:right w:val="single" w:sz="4" w:space="0" w:color="auto"/>
            </w:tcBorders>
            <w:vAlign w:val="center"/>
          </w:tcPr>
          <w:p w14:paraId="6E422549" w14:textId="77777777" w:rsidR="00EB0F30" w:rsidRPr="00EB0F30" w:rsidRDefault="00EB0F30" w:rsidP="00114F07">
            <w:pPr>
              <w:spacing w:before="60" w:after="60" w:line="256" w:lineRule="auto"/>
              <w:jc w:val="left"/>
              <w:rPr>
                <w:color w:val="000000"/>
                <w:szCs w:val="24"/>
              </w:rPr>
            </w:pPr>
            <w:r w:rsidRPr="00EB0F30">
              <w:rPr>
                <w:sz w:val="22"/>
                <w:szCs w:val="22"/>
              </w:rPr>
              <w:t>Độ nhạy: ≥ 98%</w:t>
            </w:r>
            <w:r w:rsidRPr="00EB0F30">
              <w:rPr>
                <w:sz w:val="22"/>
                <w:szCs w:val="22"/>
              </w:rPr>
              <w:br/>
              <w:t>Độ đặc hiệu: ≥ 98%</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7A9D5B5A"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01C67307"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5.000</w:t>
            </w:r>
          </w:p>
        </w:tc>
        <w:tc>
          <w:tcPr>
            <w:tcW w:w="1134" w:type="dxa"/>
            <w:tcBorders>
              <w:top w:val="nil"/>
              <w:left w:val="single" w:sz="4" w:space="0" w:color="auto"/>
              <w:bottom w:val="single" w:sz="4" w:space="0" w:color="auto"/>
              <w:right w:val="single" w:sz="4" w:space="0" w:color="auto"/>
            </w:tcBorders>
            <w:vAlign w:val="center"/>
          </w:tcPr>
          <w:p w14:paraId="3537733D"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2B4CBEA2"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3A3A24AB" w14:textId="77777777" w:rsidR="00EB0F30" w:rsidRPr="00EB0F30" w:rsidRDefault="00EB0F30" w:rsidP="00114F07">
            <w:pPr>
              <w:spacing w:line="256" w:lineRule="auto"/>
              <w:jc w:val="center"/>
              <w:rPr>
                <w:rFonts w:eastAsia="Calibri"/>
                <w:sz w:val="20"/>
              </w:rPr>
            </w:pPr>
          </w:p>
        </w:tc>
      </w:tr>
      <w:tr w:rsidR="00EB0F30" w:rsidRPr="00EB0F30" w14:paraId="4EE4C958"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2DAF6FCD"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3E60CF95" w14:textId="77777777" w:rsidR="00EB0F30" w:rsidRPr="00EB0F30" w:rsidRDefault="00EB0F30" w:rsidP="00114F07">
            <w:pPr>
              <w:spacing w:before="60" w:after="60" w:line="256" w:lineRule="auto"/>
              <w:ind w:left="57" w:right="57"/>
              <w:jc w:val="left"/>
              <w:rPr>
                <w:sz w:val="22"/>
                <w:szCs w:val="22"/>
              </w:rPr>
            </w:pPr>
            <w:r w:rsidRPr="00EB0F30">
              <w:rPr>
                <w:sz w:val="22"/>
                <w:szCs w:val="22"/>
              </w:rPr>
              <w:t>Khay thử xét nghiệm định tính Cần sa (Marijuana)</w:t>
            </w:r>
          </w:p>
        </w:tc>
        <w:tc>
          <w:tcPr>
            <w:tcW w:w="2977" w:type="dxa"/>
            <w:tcBorders>
              <w:top w:val="nil"/>
              <w:left w:val="single" w:sz="4" w:space="0" w:color="auto"/>
              <w:bottom w:val="single" w:sz="4" w:space="0" w:color="auto"/>
              <w:right w:val="single" w:sz="4" w:space="0" w:color="auto"/>
            </w:tcBorders>
            <w:vAlign w:val="center"/>
          </w:tcPr>
          <w:p w14:paraId="2308653E" w14:textId="77777777" w:rsidR="00EB0F30" w:rsidRPr="00EB0F30" w:rsidRDefault="00EB0F30" w:rsidP="00114F07">
            <w:pPr>
              <w:spacing w:before="60" w:after="60" w:line="256" w:lineRule="auto"/>
              <w:jc w:val="left"/>
              <w:rPr>
                <w:color w:val="000000"/>
                <w:szCs w:val="24"/>
              </w:rPr>
            </w:pPr>
            <w:r w:rsidRPr="00EB0F30">
              <w:rPr>
                <w:sz w:val="22"/>
                <w:szCs w:val="22"/>
              </w:rPr>
              <w:t>Độ nhạy: ≥ 98%</w:t>
            </w:r>
            <w:r w:rsidRPr="00EB0F30">
              <w:rPr>
                <w:sz w:val="22"/>
                <w:szCs w:val="22"/>
              </w:rPr>
              <w:br/>
              <w:t>Độ đặc hiệu: ≥ 98%</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1420B466"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45B55B5C"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597EBC00"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6DFF3532"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72A8C043" w14:textId="77777777" w:rsidR="00EB0F30" w:rsidRPr="00EB0F30" w:rsidRDefault="00EB0F30" w:rsidP="00114F07">
            <w:pPr>
              <w:spacing w:line="256" w:lineRule="auto"/>
              <w:jc w:val="center"/>
              <w:rPr>
                <w:rFonts w:eastAsia="Calibri"/>
                <w:sz w:val="20"/>
              </w:rPr>
            </w:pPr>
          </w:p>
        </w:tc>
      </w:tr>
      <w:tr w:rsidR="00EB0F30" w:rsidRPr="00EB0F30" w14:paraId="75F0E0BC"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A0D0A50"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215174A2"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Khay thử xét nghiệm định tính Amphetamine (AMP)</w:t>
            </w:r>
          </w:p>
        </w:tc>
        <w:tc>
          <w:tcPr>
            <w:tcW w:w="2977" w:type="dxa"/>
            <w:tcBorders>
              <w:top w:val="nil"/>
              <w:left w:val="single" w:sz="4" w:space="0" w:color="auto"/>
              <w:bottom w:val="single" w:sz="4" w:space="0" w:color="auto"/>
              <w:right w:val="single" w:sz="4" w:space="0" w:color="auto"/>
            </w:tcBorders>
            <w:vAlign w:val="center"/>
          </w:tcPr>
          <w:p w14:paraId="4CF42EF6" w14:textId="77777777" w:rsidR="00EB0F30" w:rsidRPr="00EB0F30" w:rsidRDefault="00EB0F30" w:rsidP="00114F07">
            <w:pPr>
              <w:spacing w:before="60" w:after="60" w:line="256" w:lineRule="auto"/>
              <w:jc w:val="left"/>
              <w:rPr>
                <w:color w:val="000000"/>
                <w:szCs w:val="24"/>
              </w:rPr>
            </w:pPr>
            <w:r w:rsidRPr="00EB0F30">
              <w:rPr>
                <w:sz w:val="22"/>
                <w:szCs w:val="22"/>
              </w:rPr>
              <w:t>Độ nhạy: ≥ 98%</w:t>
            </w:r>
            <w:r w:rsidRPr="00EB0F30">
              <w:rPr>
                <w:sz w:val="22"/>
                <w:szCs w:val="22"/>
              </w:rPr>
              <w:br/>
              <w:t>Độ đặc hiệu: ≥ 98%</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4EBA717A"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61A0348D"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5A0D0041"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3FCFA131"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1B67BE01" w14:textId="77777777" w:rsidR="00EB0F30" w:rsidRPr="00EB0F30" w:rsidRDefault="00EB0F30" w:rsidP="00114F07">
            <w:pPr>
              <w:spacing w:line="256" w:lineRule="auto"/>
              <w:jc w:val="center"/>
              <w:rPr>
                <w:rFonts w:eastAsia="Calibri"/>
                <w:sz w:val="20"/>
              </w:rPr>
            </w:pPr>
          </w:p>
        </w:tc>
      </w:tr>
      <w:tr w:rsidR="00EB0F30" w:rsidRPr="00EB0F30" w14:paraId="6C8D3834"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4EA8B3A"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24EBFE86"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Khay thử xét nghiệm định tính Methylenedioxy Methamphetamine (MDMA)</w:t>
            </w:r>
          </w:p>
        </w:tc>
        <w:tc>
          <w:tcPr>
            <w:tcW w:w="2977" w:type="dxa"/>
            <w:tcBorders>
              <w:top w:val="nil"/>
              <w:left w:val="single" w:sz="4" w:space="0" w:color="auto"/>
              <w:bottom w:val="single" w:sz="4" w:space="0" w:color="auto"/>
              <w:right w:val="single" w:sz="4" w:space="0" w:color="auto"/>
            </w:tcBorders>
            <w:vAlign w:val="center"/>
          </w:tcPr>
          <w:p w14:paraId="0C9014FA" w14:textId="77777777" w:rsidR="00EB0F30" w:rsidRPr="00EB0F30" w:rsidRDefault="00EB0F30" w:rsidP="00114F07">
            <w:pPr>
              <w:spacing w:before="60" w:after="60" w:line="256" w:lineRule="auto"/>
              <w:jc w:val="left"/>
              <w:rPr>
                <w:color w:val="000000"/>
                <w:szCs w:val="24"/>
              </w:rPr>
            </w:pPr>
            <w:r w:rsidRPr="00EB0F30">
              <w:rPr>
                <w:sz w:val="22"/>
                <w:szCs w:val="22"/>
              </w:rPr>
              <w:t xml:space="preserve">Khay thử xét nghiệm định tính Methylenedioxy Methamphetamine (MDMA). </w:t>
            </w:r>
            <w:r w:rsidRPr="00EB0F30">
              <w:rPr>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0E817A70"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1842D655"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572544D5"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4BCE83EF"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4CA83886" w14:textId="77777777" w:rsidR="00EB0F30" w:rsidRPr="00EB0F30" w:rsidRDefault="00EB0F30" w:rsidP="00114F07">
            <w:pPr>
              <w:spacing w:line="256" w:lineRule="auto"/>
              <w:jc w:val="center"/>
              <w:rPr>
                <w:rFonts w:eastAsia="Calibri"/>
                <w:sz w:val="20"/>
              </w:rPr>
            </w:pPr>
          </w:p>
        </w:tc>
      </w:tr>
      <w:tr w:rsidR="00EB0F30" w:rsidRPr="00EB0F30" w14:paraId="689FD66C"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0B226B2"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4D831B42" w14:textId="77777777" w:rsidR="00EB0F30" w:rsidRPr="00EB0F30" w:rsidRDefault="00EB0F30" w:rsidP="00114F07">
            <w:pPr>
              <w:spacing w:before="60" w:after="60" w:line="256" w:lineRule="auto"/>
              <w:ind w:left="57" w:right="57"/>
              <w:jc w:val="left"/>
              <w:rPr>
                <w:color w:val="000000"/>
                <w:szCs w:val="24"/>
              </w:rPr>
            </w:pPr>
            <w:r w:rsidRPr="00EB0F30">
              <w:rPr>
                <w:color w:val="000000"/>
                <w:sz w:val="22"/>
                <w:szCs w:val="22"/>
              </w:rPr>
              <w:t xml:space="preserve">Khay/Thẻ thử xét nghiệm định tính Marijuana, Methamphetamine, Methylenedioxymethamphetamine – ecstasy </w:t>
            </w:r>
            <w:r w:rsidRPr="00EB0F30">
              <w:rPr>
                <w:color w:val="000000"/>
                <w:sz w:val="22"/>
                <w:szCs w:val="22"/>
              </w:rPr>
              <w:lastRenderedPageBreak/>
              <w:t>và Morphine (THC/MET/MDMA/MOP)</w:t>
            </w:r>
          </w:p>
        </w:tc>
        <w:tc>
          <w:tcPr>
            <w:tcW w:w="2977" w:type="dxa"/>
            <w:tcBorders>
              <w:top w:val="nil"/>
              <w:left w:val="single" w:sz="4" w:space="0" w:color="auto"/>
              <w:bottom w:val="single" w:sz="4" w:space="0" w:color="auto"/>
              <w:right w:val="single" w:sz="4" w:space="0" w:color="auto"/>
            </w:tcBorders>
            <w:vAlign w:val="center"/>
          </w:tcPr>
          <w:p w14:paraId="39B98D58" w14:textId="77777777" w:rsidR="00EB0F30" w:rsidRPr="00EB0F30" w:rsidRDefault="00EB0F30" w:rsidP="00114F07">
            <w:pPr>
              <w:spacing w:before="60" w:after="60" w:line="256" w:lineRule="auto"/>
              <w:jc w:val="left"/>
              <w:rPr>
                <w:color w:val="000000"/>
                <w:szCs w:val="24"/>
              </w:rPr>
            </w:pPr>
            <w:r w:rsidRPr="00EB0F30">
              <w:rPr>
                <w:color w:val="000000"/>
                <w:sz w:val="22"/>
                <w:szCs w:val="22"/>
              </w:rPr>
              <w:lastRenderedPageBreak/>
              <w:t>Thành phần tối thiểu bao gồm:</w:t>
            </w:r>
            <w:r w:rsidRPr="00EB0F30">
              <w:rPr>
                <w:color w:val="000000"/>
                <w:sz w:val="22"/>
                <w:szCs w:val="22"/>
              </w:rPr>
              <w:br/>
              <w:t xml:space="preserve">Marijuana (THC); </w:t>
            </w:r>
            <w:r w:rsidRPr="00EB0F30">
              <w:rPr>
                <w:color w:val="000000"/>
                <w:sz w:val="22"/>
                <w:szCs w:val="22"/>
              </w:rPr>
              <w:br/>
              <w:t xml:space="preserve">Methamphetamine (MET); </w:t>
            </w:r>
            <w:r w:rsidRPr="00EB0F30">
              <w:rPr>
                <w:color w:val="000000"/>
                <w:sz w:val="22"/>
                <w:szCs w:val="22"/>
              </w:rPr>
              <w:br/>
              <w:t>Methylenedioxymethamphe tamine amine – ecstasy (MDMA);</w:t>
            </w:r>
            <w:r w:rsidRPr="00EB0F30">
              <w:rPr>
                <w:color w:val="000000"/>
                <w:sz w:val="22"/>
                <w:szCs w:val="22"/>
              </w:rPr>
              <w:br/>
              <w:t>Morphine(MOP300)</w:t>
            </w:r>
            <w:r w:rsidRPr="00EB0F30">
              <w:rPr>
                <w:color w:val="000000"/>
                <w:sz w:val="22"/>
                <w:szCs w:val="22"/>
              </w:rPr>
              <w:br/>
              <w:t>'- Độ nhạy: ≥ 98%</w:t>
            </w:r>
            <w:r w:rsidRPr="00EB0F30">
              <w:rPr>
                <w:color w:val="000000"/>
                <w:sz w:val="22"/>
                <w:szCs w:val="22"/>
              </w:rPr>
              <w:br/>
            </w:r>
            <w:r w:rsidRPr="00EB0F30">
              <w:rPr>
                <w:color w:val="000000"/>
                <w:sz w:val="22"/>
                <w:szCs w:val="22"/>
              </w:rPr>
              <w:lastRenderedPageBreak/>
              <w:t>Độ đặc hiệu: ≥ 98%</w:t>
            </w:r>
            <w:r w:rsidRPr="00EB0F30">
              <w:rPr>
                <w:color w:val="000000"/>
                <w:sz w:val="22"/>
                <w:szCs w:val="22"/>
              </w:rPr>
              <w:br/>
              <w:t>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1E702A29" w14:textId="77777777" w:rsidR="00EB0F30" w:rsidRPr="00EB0F30" w:rsidRDefault="00EB0F30" w:rsidP="00114F07">
            <w:pPr>
              <w:spacing w:before="60" w:after="60" w:line="256" w:lineRule="auto"/>
              <w:ind w:left="57" w:right="57"/>
              <w:jc w:val="center"/>
              <w:rPr>
                <w:color w:val="000000"/>
                <w:szCs w:val="24"/>
              </w:rPr>
            </w:pPr>
            <w:r w:rsidRPr="00EB0F30">
              <w:rPr>
                <w:color w:val="000000"/>
                <w:sz w:val="22"/>
                <w:szCs w:val="22"/>
              </w:rPr>
              <w:lastRenderedPageBreak/>
              <w:t>Test</w:t>
            </w:r>
          </w:p>
        </w:tc>
        <w:tc>
          <w:tcPr>
            <w:tcW w:w="992" w:type="dxa"/>
            <w:tcBorders>
              <w:top w:val="nil"/>
              <w:left w:val="single" w:sz="4" w:space="0" w:color="auto"/>
              <w:bottom w:val="single" w:sz="4" w:space="0" w:color="auto"/>
              <w:right w:val="single" w:sz="4" w:space="0" w:color="auto"/>
            </w:tcBorders>
            <w:vAlign w:val="center"/>
          </w:tcPr>
          <w:p w14:paraId="500E1B6B"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3.000</w:t>
            </w:r>
          </w:p>
        </w:tc>
        <w:tc>
          <w:tcPr>
            <w:tcW w:w="1134" w:type="dxa"/>
            <w:tcBorders>
              <w:top w:val="nil"/>
              <w:left w:val="single" w:sz="4" w:space="0" w:color="auto"/>
              <w:bottom w:val="single" w:sz="4" w:space="0" w:color="auto"/>
              <w:right w:val="single" w:sz="4" w:space="0" w:color="auto"/>
            </w:tcBorders>
            <w:vAlign w:val="center"/>
          </w:tcPr>
          <w:p w14:paraId="483EBE5F" w14:textId="77777777" w:rsidR="00EB0F30" w:rsidRPr="00EB0F30" w:rsidRDefault="00EB0F30" w:rsidP="00114F07">
            <w:pPr>
              <w:spacing w:line="256" w:lineRule="auto"/>
              <w:jc w:val="center"/>
              <w:rPr>
                <w:rFonts w:eastAsia="Calibri"/>
                <w:sz w:val="20"/>
              </w:rPr>
            </w:pPr>
            <w:r w:rsidRPr="00EB0F30">
              <w:rPr>
                <w:color w:val="000000"/>
                <w:sz w:val="22"/>
                <w:szCs w:val="22"/>
              </w:rPr>
              <w:t> </w:t>
            </w:r>
          </w:p>
        </w:tc>
        <w:tc>
          <w:tcPr>
            <w:tcW w:w="992" w:type="dxa"/>
            <w:tcBorders>
              <w:top w:val="single" w:sz="4" w:space="0" w:color="auto"/>
              <w:bottom w:val="single" w:sz="4" w:space="0" w:color="auto"/>
            </w:tcBorders>
          </w:tcPr>
          <w:p w14:paraId="2A1A2EEF"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49875A4B" w14:textId="77777777" w:rsidR="00EB0F30" w:rsidRPr="00EB0F30" w:rsidRDefault="00EB0F30" w:rsidP="00114F07">
            <w:pPr>
              <w:spacing w:line="256" w:lineRule="auto"/>
              <w:jc w:val="center"/>
              <w:rPr>
                <w:rFonts w:eastAsia="Calibri"/>
                <w:sz w:val="20"/>
              </w:rPr>
            </w:pPr>
          </w:p>
        </w:tc>
      </w:tr>
      <w:tr w:rsidR="00EB0F30" w:rsidRPr="00EB0F30" w14:paraId="6CCEC11D"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6F1CBA5"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151E4DB0"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Khay thử xét nghiệm định tính kháng nguyên SARS CoV-2</w:t>
            </w:r>
          </w:p>
        </w:tc>
        <w:tc>
          <w:tcPr>
            <w:tcW w:w="2977" w:type="dxa"/>
            <w:tcBorders>
              <w:top w:val="nil"/>
              <w:left w:val="single" w:sz="4" w:space="0" w:color="auto"/>
              <w:bottom w:val="single" w:sz="4" w:space="0" w:color="auto"/>
              <w:right w:val="single" w:sz="4" w:space="0" w:color="auto"/>
            </w:tcBorders>
            <w:vAlign w:val="center"/>
          </w:tcPr>
          <w:p w14:paraId="46971D1F" w14:textId="77777777" w:rsidR="00EB0F30" w:rsidRPr="00EB0F30" w:rsidRDefault="00EB0F30" w:rsidP="00114F07">
            <w:pPr>
              <w:spacing w:before="60" w:after="60" w:line="256" w:lineRule="auto"/>
              <w:jc w:val="left"/>
              <w:rPr>
                <w:color w:val="000000"/>
                <w:szCs w:val="24"/>
              </w:rPr>
            </w:pPr>
            <w:r w:rsidRPr="00EB0F30">
              <w:rPr>
                <w:sz w:val="22"/>
                <w:szCs w:val="22"/>
              </w:rPr>
              <w:t xml:space="preserve">Độ đặc hiệu: ≥96%. Độ chính xác: ≥99%. </w:t>
            </w:r>
            <w:r w:rsidRPr="00EB0F30">
              <w:rPr>
                <w:sz w:val="22"/>
                <w:szCs w:val="22"/>
              </w:rPr>
              <w:br/>
              <w:t xml:space="preserve">- Tiêu chuẩn chất lượng ISO 13485 hoặc tương đương. </w:t>
            </w:r>
          </w:p>
        </w:tc>
        <w:tc>
          <w:tcPr>
            <w:tcW w:w="1276" w:type="dxa"/>
            <w:tcBorders>
              <w:top w:val="nil"/>
              <w:left w:val="single" w:sz="4" w:space="0" w:color="auto"/>
              <w:bottom w:val="single" w:sz="4" w:space="0" w:color="auto"/>
              <w:right w:val="single" w:sz="4" w:space="0" w:color="auto"/>
            </w:tcBorders>
            <w:vAlign w:val="center"/>
          </w:tcPr>
          <w:p w14:paraId="2E451357"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2B03CBB8"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1.500</w:t>
            </w:r>
          </w:p>
        </w:tc>
        <w:tc>
          <w:tcPr>
            <w:tcW w:w="1134" w:type="dxa"/>
            <w:tcBorders>
              <w:top w:val="nil"/>
              <w:left w:val="single" w:sz="4" w:space="0" w:color="auto"/>
              <w:bottom w:val="single" w:sz="4" w:space="0" w:color="auto"/>
              <w:right w:val="single" w:sz="4" w:space="0" w:color="auto"/>
            </w:tcBorders>
            <w:vAlign w:val="center"/>
          </w:tcPr>
          <w:p w14:paraId="4BAB26E3"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7FFFB285"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0F709347" w14:textId="77777777" w:rsidR="00EB0F30" w:rsidRPr="00EB0F30" w:rsidRDefault="00EB0F30" w:rsidP="00114F07">
            <w:pPr>
              <w:spacing w:line="256" w:lineRule="auto"/>
              <w:jc w:val="center"/>
              <w:rPr>
                <w:rFonts w:eastAsia="Calibri"/>
                <w:sz w:val="20"/>
              </w:rPr>
            </w:pPr>
          </w:p>
        </w:tc>
      </w:tr>
      <w:tr w:rsidR="00EB0F30" w:rsidRPr="00EB0F30" w14:paraId="5108A9AE"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2D369D3"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138F99E6"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Đường Glucose</w:t>
            </w:r>
          </w:p>
        </w:tc>
        <w:tc>
          <w:tcPr>
            <w:tcW w:w="2977" w:type="dxa"/>
            <w:tcBorders>
              <w:top w:val="nil"/>
              <w:left w:val="single" w:sz="4" w:space="0" w:color="auto"/>
              <w:bottom w:val="single" w:sz="4" w:space="0" w:color="auto"/>
              <w:right w:val="single" w:sz="4" w:space="0" w:color="auto"/>
            </w:tcBorders>
            <w:vAlign w:val="center"/>
          </w:tcPr>
          <w:p w14:paraId="070FC2A8" w14:textId="77777777" w:rsidR="00EB0F30" w:rsidRPr="00EB0F30" w:rsidRDefault="00EB0F30" w:rsidP="00114F07">
            <w:pPr>
              <w:spacing w:before="60" w:after="60" w:line="256" w:lineRule="auto"/>
              <w:jc w:val="left"/>
              <w:rPr>
                <w:color w:val="000000"/>
                <w:szCs w:val="24"/>
              </w:rPr>
            </w:pPr>
            <w:r w:rsidRPr="00EB0F30">
              <w:rPr>
                <w:sz w:val="22"/>
                <w:szCs w:val="22"/>
              </w:rPr>
              <w:t>Đường Glucose</w:t>
            </w:r>
          </w:p>
        </w:tc>
        <w:tc>
          <w:tcPr>
            <w:tcW w:w="1276" w:type="dxa"/>
            <w:tcBorders>
              <w:top w:val="nil"/>
              <w:left w:val="single" w:sz="4" w:space="0" w:color="auto"/>
              <w:bottom w:val="single" w:sz="4" w:space="0" w:color="auto"/>
              <w:right w:val="single" w:sz="4" w:space="0" w:color="auto"/>
            </w:tcBorders>
            <w:vAlign w:val="center"/>
          </w:tcPr>
          <w:p w14:paraId="02AB600E"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Túi</w:t>
            </w:r>
          </w:p>
        </w:tc>
        <w:tc>
          <w:tcPr>
            <w:tcW w:w="992" w:type="dxa"/>
            <w:tcBorders>
              <w:top w:val="nil"/>
              <w:left w:val="single" w:sz="4" w:space="0" w:color="auto"/>
              <w:bottom w:val="single" w:sz="4" w:space="0" w:color="auto"/>
              <w:right w:val="single" w:sz="4" w:space="0" w:color="auto"/>
            </w:tcBorders>
            <w:vAlign w:val="center"/>
          </w:tcPr>
          <w:p w14:paraId="0390B555"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50</w:t>
            </w:r>
          </w:p>
        </w:tc>
        <w:tc>
          <w:tcPr>
            <w:tcW w:w="1134" w:type="dxa"/>
            <w:tcBorders>
              <w:top w:val="nil"/>
              <w:left w:val="single" w:sz="4" w:space="0" w:color="auto"/>
              <w:bottom w:val="single" w:sz="4" w:space="0" w:color="auto"/>
              <w:right w:val="single" w:sz="4" w:space="0" w:color="auto"/>
            </w:tcBorders>
            <w:vAlign w:val="center"/>
          </w:tcPr>
          <w:p w14:paraId="618932DB" w14:textId="77777777" w:rsidR="00EB0F30" w:rsidRPr="00EB0F30" w:rsidRDefault="00EB0F30" w:rsidP="00114F07">
            <w:pPr>
              <w:spacing w:line="256" w:lineRule="auto"/>
              <w:jc w:val="center"/>
              <w:rPr>
                <w:rFonts w:eastAsia="Calibri"/>
                <w:sz w:val="20"/>
              </w:rPr>
            </w:pPr>
            <w:r w:rsidRPr="00EB0F30">
              <w:rPr>
                <w:sz w:val="22"/>
                <w:szCs w:val="22"/>
              </w:rPr>
              <w:t>≥500g/ túi</w:t>
            </w:r>
          </w:p>
        </w:tc>
        <w:tc>
          <w:tcPr>
            <w:tcW w:w="992" w:type="dxa"/>
            <w:tcBorders>
              <w:top w:val="single" w:sz="4" w:space="0" w:color="auto"/>
              <w:bottom w:val="single" w:sz="4" w:space="0" w:color="auto"/>
            </w:tcBorders>
          </w:tcPr>
          <w:p w14:paraId="6770D623"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6ED3DE6B" w14:textId="77777777" w:rsidR="00EB0F30" w:rsidRPr="00EB0F30" w:rsidRDefault="00EB0F30" w:rsidP="00114F07">
            <w:pPr>
              <w:spacing w:line="256" w:lineRule="auto"/>
              <w:jc w:val="center"/>
              <w:rPr>
                <w:rFonts w:eastAsia="Calibri"/>
                <w:sz w:val="20"/>
              </w:rPr>
            </w:pPr>
          </w:p>
        </w:tc>
      </w:tr>
      <w:tr w:rsidR="00EB0F30" w:rsidRPr="00EB0F30" w14:paraId="78EB7C85"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46246F6"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59492189"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Test đường huyết</w:t>
            </w:r>
          </w:p>
        </w:tc>
        <w:tc>
          <w:tcPr>
            <w:tcW w:w="2977" w:type="dxa"/>
            <w:tcBorders>
              <w:top w:val="nil"/>
              <w:left w:val="single" w:sz="4" w:space="0" w:color="auto"/>
              <w:bottom w:val="single" w:sz="4" w:space="0" w:color="auto"/>
              <w:right w:val="single" w:sz="4" w:space="0" w:color="auto"/>
            </w:tcBorders>
            <w:vAlign w:val="center"/>
          </w:tcPr>
          <w:p w14:paraId="65985A43" w14:textId="77777777" w:rsidR="00EB0F30" w:rsidRPr="00EB0F30" w:rsidRDefault="00EB0F30" w:rsidP="00114F07">
            <w:pPr>
              <w:spacing w:before="60" w:after="60" w:line="256" w:lineRule="auto"/>
              <w:jc w:val="left"/>
              <w:rPr>
                <w:color w:val="000000"/>
                <w:szCs w:val="24"/>
              </w:rPr>
            </w:pPr>
            <w:r w:rsidRPr="00EB0F30">
              <w:rPr>
                <w:sz w:val="22"/>
                <w:szCs w:val="22"/>
              </w:rPr>
              <w:t>- Độ chính xác cao &gt;99%  đạt tiêu chuẩn EN ISO 13485:2016.</w:t>
            </w:r>
            <w:r w:rsidRPr="00EB0F30">
              <w:rPr>
                <w:sz w:val="22"/>
                <w:szCs w:val="22"/>
              </w:rPr>
              <w:br/>
              <w:t>- Que thử tự thấm hút nhanh, dễ dàng thấm đủ lượng máu.</w:t>
            </w:r>
            <w:r w:rsidRPr="00EB0F30">
              <w:rPr>
                <w:sz w:val="22"/>
                <w:szCs w:val="22"/>
              </w:rPr>
              <w:br/>
              <w:t>- Loại mẫu máu: mao mạch, tĩnh mạch</w:t>
            </w:r>
          </w:p>
        </w:tc>
        <w:tc>
          <w:tcPr>
            <w:tcW w:w="1276" w:type="dxa"/>
            <w:tcBorders>
              <w:top w:val="nil"/>
              <w:left w:val="single" w:sz="4" w:space="0" w:color="auto"/>
              <w:bottom w:val="single" w:sz="4" w:space="0" w:color="auto"/>
              <w:right w:val="single" w:sz="4" w:space="0" w:color="auto"/>
            </w:tcBorders>
            <w:vAlign w:val="center"/>
          </w:tcPr>
          <w:p w14:paraId="20CB9FD9"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Test</w:t>
            </w:r>
          </w:p>
        </w:tc>
        <w:tc>
          <w:tcPr>
            <w:tcW w:w="992" w:type="dxa"/>
            <w:tcBorders>
              <w:top w:val="nil"/>
              <w:left w:val="single" w:sz="4" w:space="0" w:color="auto"/>
              <w:bottom w:val="single" w:sz="4" w:space="0" w:color="auto"/>
              <w:right w:val="single" w:sz="4" w:space="0" w:color="auto"/>
            </w:tcBorders>
            <w:vAlign w:val="center"/>
          </w:tcPr>
          <w:p w14:paraId="3EC003B3"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15.000</w:t>
            </w:r>
          </w:p>
        </w:tc>
        <w:tc>
          <w:tcPr>
            <w:tcW w:w="1134" w:type="dxa"/>
            <w:tcBorders>
              <w:top w:val="nil"/>
              <w:left w:val="single" w:sz="4" w:space="0" w:color="auto"/>
              <w:bottom w:val="single" w:sz="4" w:space="0" w:color="auto"/>
              <w:right w:val="single" w:sz="4" w:space="0" w:color="auto"/>
            </w:tcBorders>
            <w:vAlign w:val="center"/>
          </w:tcPr>
          <w:p w14:paraId="675AC8E2"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20D984A8"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53C2F2DA" w14:textId="77777777" w:rsidR="00EB0F30" w:rsidRPr="00EB0F30" w:rsidRDefault="00EB0F30" w:rsidP="00114F07">
            <w:pPr>
              <w:spacing w:line="256" w:lineRule="auto"/>
              <w:jc w:val="center"/>
              <w:rPr>
                <w:rFonts w:eastAsia="Calibri"/>
                <w:sz w:val="20"/>
              </w:rPr>
            </w:pPr>
          </w:p>
        </w:tc>
      </w:tr>
      <w:tr w:rsidR="00EB0F30" w:rsidRPr="00EB0F30" w14:paraId="57E3C3A5"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D14E6A9"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25E1D469"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Que thử độ cứng của nước trong chạy thận nhân tạo</w:t>
            </w:r>
          </w:p>
        </w:tc>
        <w:tc>
          <w:tcPr>
            <w:tcW w:w="2977" w:type="dxa"/>
            <w:tcBorders>
              <w:top w:val="nil"/>
              <w:left w:val="single" w:sz="4" w:space="0" w:color="auto"/>
              <w:bottom w:val="single" w:sz="4" w:space="0" w:color="auto"/>
              <w:right w:val="single" w:sz="4" w:space="0" w:color="auto"/>
            </w:tcBorders>
            <w:vAlign w:val="center"/>
          </w:tcPr>
          <w:p w14:paraId="639E9317" w14:textId="77777777" w:rsidR="00EB0F30" w:rsidRPr="00EB0F30" w:rsidRDefault="00EB0F30" w:rsidP="00114F07">
            <w:pPr>
              <w:spacing w:before="60" w:after="60" w:line="256" w:lineRule="auto"/>
              <w:jc w:val="left"/>
              <w:rPr>
                <w:color w:val="000000"/>
                <w:szCs w:val="24"/>
              </w:rPr>
            </w:pPr>
            <w:r w:rsidRPr="00EB0F30">
              <w:rPr>
                <w:sz w:val="22"/>
                <w:szCs w:val="22"/>
              </w:rPr>
              <w:t>Dùng để kiểm tra độ cứng của nước trong chạy thận nhân tạo hoặc hệ thống nước RO của bệnh viện.</w:t>
            </w:r>
            <w:r w:rsidRPr="00EB0F30">
              <w:rPr>
                <w:sz w:val="22"/>
                <w:szCs w:val="22"/>
              </w:rPr>
              <w:br/>
              <w:t>Có thể kiểm tra nước với các nồng độ: 0, 10, 25, 50, 120ppm</w:t>
            </w:r>
            <w:r w:rsidRPr="00EB0F30">
              <w:rPr>
                <w:sz w:val="22"/>
                <w:szCs w:val="22"/>
              </w:rPr>
              <w:br/>
              <w:t>Không sử dụng để kiểm tra nước có độ cứng &gt; 120 ppm.</w:t>
            </w:r>
            <w:r w:rsidRPr="00EB0F30">
              <w:rPr>
                <w:sz w:val="22"/>
                <w:szCs w:val="22"/>
              </w:rPr>
              <w:br/>
              <w:t>Thời gian nhúng: 1 giây</w:t>
            </w:r>
            <w:r w:rsidRPr="00EB0F30">
              <w:rPr>
                <w:sz w:val="22"/>
                <w:szCs w:val="22"/>
              </w:rPr>
              <w:br/>
              <w:t>Thời gian đọc kết quả: ≤10 giây</w:t>
            </w:r>
          </w:p>
        </w:tc>
        <w:tc>
          <w:tcPr>
            <w:tcW w:w="1276" w:type="dxa"/>
            <w:tcBorders>
              <w:top w:val="nil"/>
              <w:left w:val="single" w:sz="4" w:space="0" w:color="auto"/>
              <w:bottom w:val="single" w:sz="4" w:space="0" w:color="auto"/>
              <w:right w:val="single" w:sz="4" w:space="0" w:color="auto"/>
            </w:tcBorders>
            <w:vAlign w:val="center"/>
          </w:tcPr>
          <w:p w14:paraId="557DB61E"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Lọ</w:t>
            </w:r>
          </w:p>
        </w:tc>
        <w:tc>
          <w:tcPr>
            <w:tcW w:w="992" w:type="dxa"/>
            <w:tcBorders>
              <w:top w:val="nil"/>
              <w:left w:val="single" w:sz="4" w:space="0" w:color="auto"/>
              <w:bottom w:val="single" w:sz="4" w:space="0" w:color="auto"/>
              <w:right w:val="single" w:sz="4" w:space="0" w:color="auto"/>
            </w:tcBorders>
            <w:vAlign w:val="center"/>
          </w:tcPr>
          <w:p w14:paraId="52C071CB"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2</w:t>
            </w:r>
          </w:p>
        </w:tc>
        <w:tc>
          <w:tcPr>
            <w:tcW w:w="1134" w:type="dxa"/>
            <w:tcBorders>
              <w:top w:val="nil"/>
              <w:left w:val="single" w:sz="4" w:space="0" w:color="auto"/>
              <w:bottom w:val="single" w:sz="4" w:space="0" w:color="auto"/>
              <w:right w:val="single" w:sz="4" w:space="0" w:color="auto"/>
            </w:tcBorders>
            <w:vAlign w:val="center"/>
          </w:tcPr>
          <w:p w14:paraId="3BDA4ADE" w14:textId="77777777" w:rsidR="00EB0F30" w:rsidRPr="00EB0F30" w:rsidRDefault="00EB0F30" w:rsidP="00114F07">
            <w:pPr>
              <w:spacing w:line="256" w:lineRule="auto"/>
              <w:jc w:val="center"/>
              <w:rPr>
                <w:rFonts w:eastAsia="Calibri"/>
                <w:sz w:val="20"/>
              </w:rPr>
            </w:pPr>
            <w:r w:rsidRPr="00EB0F30">
              <w:rPr>
                <w:sz w:val="22"/>
                <w:szCs w:val="22"/>
              </w:rPr>
              <w:t>≥50 que/lọ</w:t>
            </w:r>
          </w:p>
        </w:tc>
        <w:tc>
          <w:tcPr>
            <w:tcW w:w="992" w:type="dxa"/>
            <w:tcBorders>
              <w:top w:val="single" w:sz="4" w:space="0" w:color="auto"/>
              <w:bottom w:val="single" w:sz="4" w:space="0" w:color="auto"/>
            </w:tcBorders>
          </w:tcPr>
          <w:p w14:paraId="4077037C"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30CD87E9" w14:textId="77777777" w:rsidR="00EB0F30" w:rsidRPr="00EB0F30" w:rsidRDefault="00EB0F30" w:rsidP="00114F07">
            <w:pPr>
              <w:spacing w:line="256" w:lineRule="auto"/>
              <w:jc w:val="center"/>
              <w:rPr>
                <w:rFonts w:eastAsia="Calibri"/>
                <w:sz w:val="20"/>
              </w:rPr>
            </w:pPr>
          </w:p>
        </w:tc>
      </w:tr>
      <w:tr w:rsidR="00EB0F30" w:rsidRPr="00EB0F30" w14:paraId="5D3DD0D9"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7D56E27"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31EFA682"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Que thử hàm lượng Clo thấp của nước trong chạy thận nhân tạo</w:t>
            </w:r>
          </w:p>
        </w:tc>
        <w:tc>
          <w:tcPr>
            <w:tcW w:w="2977" w:type="dxa"/>
            <w:tcBorders>
              <w:top w:val="nil"/>
              <w:left w:val="single" w:sz="4" w:space="0" w:color="auto"/>
              <w:bottom w:val="single" w:sz="4" w:space="0" w:color="auto"/>
              <w:right w:val="single" w:sz="4" w:space="0" w:color="auto"/>
            </w:tcBorders>
            <w:vAlign w:val="center"/>
          </w:tcPr>
          <w:p w14:paraId="51D3A8FC" w14:textId="77777777" w:rsidR="00EB0F30" w:rsidRPr="00EB0F30" w:rsidRDefault="00EB0F30" w:rsidP="00114F07">
            <w:pPr>
              <w:spacing w:before="60" w:after="60" w:line="256" w:lineRule="auto"/>
              <w:jc w:val="left"/>
              <w:rPr>
                <w:color w:val="000000"/>
                <w:szCs w:val="24"/>
              </w:rPr>
            </w:pPr>
            <w:r w:rsidRPr="00EB0F30">
              <w:rPr>
                <w:sz w:val="22"/>
                <w:szCs w:val="22"/>
              </w:rPr>
              <w:t>Để đo mức độ clo thấp (chloramines/clo tự do) trong nước cấp dùng để chạy thận, cũng cho biết nồng độ Clo (chất tẩy Clo) tồn dư trong dung dịch đã sử dụng để súc rửa đường ống sau khi khử trùng thiết bị thẩm tách máu.</w:t>
            </w:r>
            <w:r w:rsidRPr="00EB0F30">
              <w:rPr>
                <w:sz w:val="22"/>
                <w:szCs w:val="22"/>
              </w:rPr>
              <w:br/>
              <w:t>Có thể kiểm tra nước với các nồng độ: 0, 0.1, 0.5, 3ppm</w:t>
            </w:r>
            <w:r w:rsidRPr="00EB0F30">
              <w:rPr>
                <w:sz w:val="22"/>
                <w:szCs w:val="22"/>
              </w:rPr>
              <w:br/>
              <w:t>Thời gian nhúng, đọc kết quả: 30 giây</w:t>
            </w:r>
          </w:p>
        </w:tc>
        <w:tc>
          <w:tcPr>
            <w:tcW w:w="1276" w:type="dxa"/>
            <w:tcBorders>
              <w:top w:val="nil"/>
              <w:left w:val="single" w:sz="4" w:space="0" w:color="auto"/>
              <w:bottom w:val="single" w:sz="4" w:space="0" w:color="auto"/>
              <w:right w:val="single" w:sz="4" w:space="0" w:color="auto"/>
            </w:tcBorders>
            <w:vAlign w:val="center"/>
          </w:tcPr>
          <w:p w14:paraId="4006AAA2"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Lọ</w:t>
            </w:r>
          </w:p>
        </w:tc>
        <w:tc>
          <w:tcPr>
            <w:tcW w:w="992" w:type="dxa"/>
            <w:tcBorders>
              <w:top w:val="nil"/>
              <w:left w:val="single" w:sz="4" w:space="0" w:color="auto"/>
              <w:bottom w:val="single" w:sz="4" w:space="0" w:color="auto"/>
              <w:right w:val="single" w:sz="4" w:space="0" w:color="auto"/>
            </w:tcBorders>
            <w:vAlign w:val="center"/>
          </w:tcPr>
          <w:p w14:paraId="5ACCCF95"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2</w:t>
            </w:r>
          </w:p>
        </w:tc>
        <w:tc>
          <w:tcPr>
            <w:tcW w:w="1134" w:type="dxa"/>
            <w:tcBorders>
              <w:top w:val="nil"/>
              <w:left w:val="single" w:sz="4" w:space="0" w:color="auto"/>
              <w:bottom w:val="single" w:sz="4" w:space="0" w:color="auto"/>
              <w:right w:val="single" w:sz="4" w:space="0" w:color="auto"/>
            </w:tcBorders>
            <w:vAlign w:val="center"/>
          </w:tcPr>
          <w:p w14:paraId="7E4472F2" w14:textId="77777777" w:rsidR="00EB0F30" w:rsidRPr="00EB0F30" w:rsidRDefault="00EB0F30" w:rsidP="00114F07">
            <w:pPr>
              <w:spacing w:line="256" w:lineRule="auto"/>
              <w:jc w:val="center"/>
              <w:rPr>
                <w:rFonts w:eastAsia="Calibri"/>
                <w:sz w:val="20"/>
              </w:rPr>
            </w:pPr>
            <w:r w:rsidRPr="00EB0F30">
              <w:rPr>
                <w:sz w:val="22"/>
                <w:szCs w:val="22"/>
              </w:rPr>
              <w:t>≥100 que/lọ</w:t>
            </w:r>
          </w:p>
        </w:tc>
        <w:tc>
          <w:tcPr>
            <w:tcW w:w="992" w:type="dxa"/>
            <w:tcBorders>
              <w:top w:val="single" w:sz="4" w:space="0" w:color="auto"/>
              <w:bottom w:val="single" w:sz="4" w:space="0" w:color="auto"/>
            </w:tcBorders>
          </w:tcPr>
          <w:p w14:paraId="22FABCBB"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08270D81" w14:textId="77777777" w:rsidR="00EB0F30" w:rsidRPr="00EB0F30" w:rsidRDefault="00EB0F30" w:rsidP="00114F07">
            <w:pPr>
              <w:spacing w:line="256" w:lineRule="auto"/>
              <w:jc w:val="center"/>
              <w:rPr>
                <w:rFonts w:eastAsia="Calibri"/>
                <w:sz w:val="20"/>
              </w:rPr>
            </w:pPr>
          </w:p>
        </w:tc>
      </w:tr>
      <w:tr w:rsidR="00EB0F30" w:rsidRPr="00EB0F30" w14:paraId="0CFD4A00"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2781FD82"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40E7348D" w14:textId="77777777" w:rsidR="00EB0F30" w:rsidRPr="00EB0F30" w:rsidRDefault="00EB0F30" w:rsidP="00114F07">
            <w:pPr>
              <w:spacing w:before="60" w:after="60" w:line="256" w:lineRule="auto"/>
              <w:ind w:left="57" w:right="57"/>
              <w:jc w:val="left"/>
              <w:rPr>
                <w:sz w:val="22"/>
                <w:szCs w:val="22"/>
              </w:rPr>
            </w:pPr>
            <w:r w:rsidRPr="00EB0F30">
              <w:rPr>
                <w:sz w:val="22"/>
                <w:szCs w:val="22"/>
              </w:rPr>
              <w:t>Que thử tồn dư Peroxide trong chạy thận nhân tạo</w:t>
            </w:r>
          </w:p>
        </w:tc>
        <w:tc>
          <w:tcPr>
            <w:tcW w:w="2977" w:type="dxa"/>
            <w:tcBorders>
              <w:top w:val="nil"/>
              <w:left w:val="single" w:sz="4" w:space="0" w:color="auto"/>
              <w:bottom w:val="single" w:sz="4" w:space="0" w:color="auto"/>
              <w:right w:val="single" w:sz="4" w:space="0" w:color="auto"/>
            </w:tcBorders>
            <w:vAlign w:val="center"/>
          </w:tcPr>
          <w:p w14:paraId="00D7D447" w14:textId="77777777" w:rsidR="00EB0F30" w:rsidRPr="00EB0F30" w:rsidRDefault="00EB0F30" w:rsidP="00114F07">
            <w:pPr>
              <w:spacing w:before="60" w:after="60" w:line="256" w:lineRule="auto"/>
              <w:jc w:val="left"/>
              <w:rPr>
                <w:color w:val="000000"/>
                <w:szCs w:val="24"/>
              </w:rPr>
            </w:pPr>
            <w:r w:rsidRPr="00EB0F30">
              <w:rPr>
                <w:sz w:val="22"/>
                <w:szCs w:val="22"/>
              </w:rPr>
              <w:t>Dùng để kiểm tra nồng độ của chất khử khuẩn acid peracetic/ peroxide đã được giảm xuống mức an toàn sau khi rửa quả lọc, máy chạy thận nhân tạo hoặc hệ thống xử lý nước</w:t>
            </w:r>
            <w:r w:rsidRPr="00EB0F30">
              <w:rPr>
                <w:sz w:val="22"/>
                <w:szCs w:val="22"/>
              </w:rPr>
              <w:br/>
            </w:r>
            <w:r w:rsidRPr="00EB0F30">
              <w:rPr>
                <w:sz w:val="22"/>
                <w:szCs w:val="22"/>
              </w:rPr>
              <w:lastRenderedPageBreak/>
              <w:t>Có thể kiểm tra nồng độ Hydrogen Peroxide từ: 0, 1, 3, 5 và 10 ppm</w:t>
            </w:r>
            <w:r w:rsidRPr="00EB0F30">
              <w:rPr>
                <w:sz w:val="22"/>
                <w:szCs w:val="22"/>
              </w:rPr>
              <w:br/>
              <w:t>Không dùng Que thử để kiểm tra nồng độ Hydrogen</w:t>
            </w:r>
            <w:r w:rsidRPr="00EB0F30">
              <w:rPr>
                <w:sz w:val="22"/>
                <w:szCs w:val="22"/>
              </w:rPr>
              <w:br/>
              <w:t>Peroxide lớn hơn 20 ppm</w:t>
            </w:r>
            <w:r w:rsidRPr="00EB0F30">
              <w:rPr>
                <w:sz w:val="22"/>
                <w:szCs w:val="22"/>
              </w:rPr>
              <w:br/>
              <w:t>Thời gian nhúng: 2 giây</w:t>
            </w:r>
            <w:r w:rsidRPr="00EB0F30">
              <w:rPr>
                <w:sz w:val="22"/>
                <w:szCs w:val="22"/>
              </w:rPr>
              <w:br/>
              <w:t>Thời gian đọc kết quả: 15 giây</w:t>
            </w:r>
          </w:p>
        </w:tc>
        <w:tc>
          <w:tcPr>
            <w:tcW w:w="1276" w:type="dxa"/>
            <w:tcBorders>
              <w:top w:val="nil"/>
              <w:left w:val="single" w:sz="4" w:space="0" w:color="auto"/>
              <w:bottom w:val="single" w:sz="4" w:space="0" w:color="auto"/>
              <w:right w:val="single" w:sz="4" w:space="0" w:color="auto"/>
            </w:tcBorders>
            <w:vAlign w:val="center"/>
          </w:tcPr>
          <w:p w14:paraId="72F74D1B"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lastRenderedPageBreak/>
              <w:t>Lọ</w:t>
            </w:r>
          </w:p>
        </w:tc>
        <w:tc>
          <w:tcPr>
            <w:tcW w:w="992" w:type="dxa"/>
            <w:tcBorders>
              <w:top w:val="nil"/>
              <w:left w:val="single" w:sz="4" w:space="0" w:color="auto"/>
              <w:bottom w:val="single" w:sz="4" w:space="0" w:color="auto"/>
              <w:right w:val="single" w:sz="4" w:space="0" w:color="auto"/>
            </w:tcBorders>
            <w:vAlign w:val="center"/>
          </w:tcPr>
          <w:p w14:paraId="1455F02F"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2</w:t>
            </w:r>
          </w:p>
        </w:tc>
        <w:tc>
          <w:tcPr>
            <w:tcW w:w="1134" w:type="dxa"/>
            <w:tcBorders>
              <w:top w:val="nil"/>
              <w:left w:val="single" w:sz="4" w:space="0" w:color="auto"/>
              <w:bottom w:val="single" w:sz="4" w:space="0" w:color="auto"/>
              <w:right w:val="single" w:sz="4" w:space="0" w:color="auto"/>
            </w:tcBorders>
            <w:vAlign w:val="center"/>
          </w:tcPr>
          <w:p w14:paraId="3FEC0554" w14:textId="77777777" w:rsidR="00EB0F30" w:rsidRPr="00EB0F30" w:rsidRDefault="00EB0F30" w:rsidP="00114F07">
            <w:pPr>
              <w:spacing w:line="256" w:lineRule="auto"/>
              <w:jc w:val="center"/>
              <w:rPr>
                <w:rFonts w:eastAsia="Calibri"/>
                <w:sz w:val="20"/>
              </w:rPr>
            </w:pPr>
            <w:r w:rsidRPr="00EB0F30">
              <w:rPr>
                <w:sz w:val="22"/>
                <w:szCs w:val="22"/>
              </w:rPr>
              <w:t>≥100 que/lọ</w:t>
            </w:r>
          </w:p>
        </w:tc>
        <w:tc>
          <w:tcPr>
            <w:tcW w:w="992" w:type="dxa"/>
            <w:tcBorders>
              <w:top w:val="single" w:sz="4" w:space="0" w:color="auto"/>
              <w:bottom w:val="single" w:sz="4" w:space="0" w:color="auto"/>
            </w:tcBorders>
          </w:tcPr>
          <w:p w14:paraId="5C954194"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6501B157" w14:textId="77777777" w:rsidR="00EB0F30" w:rsidRPr="00EB0F30" w:rsidRDefault="00EB0F30" w:rsidP="00114F07">
            <w:pPr>
              <w:spacing w:line="256" w:lineRule="auto"/>
              <w:jc w:val="center"/>
              <w:rPr>
                <w:rFonts w:eastAsia="Calibri"/>
                <w:sz w:val="20"/>
              </w:rPr>
            </w:pPr>
          </w:p>
        </w:tc>
      </w:tr>
      <w:tr w:rsidR="00EB0F30" w:rsidRPr="00EB0F30" w14:paraId="60D98AC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6C0C8AFC"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383CCD19" w14:textId="77777777" w:rsidR="00EB0F30" w:rsidRPr="00EB0F30" w:rsidRDefault="00EB0F30" w:rsidP="00114F07">
            <w:pPr>
              <w:spacing w:before="60" w:after="60" w:line="256" w:lineRule="auto"/>
              <w:ind w:left="57" w:right="57"/>
              <w:jc w:val="left"/>
              <w:rPr>
                <w:sz w:val="22"/>
                <w:szCs w:val="22"/>
              </w:rPr>
            </w:pPr>
            <w:r w:rsidRPr="00EB0F30">
              <w:rPr>
                <w:sz w:val="22"/>
                <w:szCs w:val="22"/>
              </w:rPr>
              <w:t>Que thử nồng độ axit Peracetic trong chạy thận nhân tạo</w:t>
            </w:r>
          </w:p>
        </w:tc>
        <w:tc>
          <w:tcPr>
            <w:tcW w:w="2977" w:type="dxa"/>
            <w:tcBorders>
              <w:top w:val="nil"/>
              <w:left w:val="single" w:sz="4" w:space="0" w:color="auto"/>
              <w:bottom w:val="single" w:sz="4" w:space="0" w:color="auto"/>
              <w:right w:val="single" w:sz="4" w:space="0" w:color="auto"/>
            </w:tcBorders>
            <w:vAlign w:val="center"/>
          </w:tcPr>
          <w:p w14:paraId="0F951320" w14:textId="77777777" w:rsidR="00EB0F30" w:rsidRPr="00EB0F30" w:rsidRDefault="00EB0F30" w:rsidP="00114F07">
            <w:pPr>
              <w:spacing w:before="60" w:after="60" w:line="256" w:lineRule="auto"/>
              <w:jc w:val="left"/>
              <w:rPr>
                <w:color w:val="000000"/>
                <w:szCs w:val="24"/>
              </w:rPr>
            </w:pPr>
            <w:r w:rsidRPr="00EB0F30">
              <w:rPr>
                <w:sz w:val="22"/>
                <w:szCs w:val="22"/>
              </w:rPr>
              <w:t>Dùng để thử hiệu dụng: “hiệu lực”; “hiệu năng” hoặc nồng độ của axit peracetic trong chất khử khuẩn cơ bản có chứa axit peracetic/hydrogen peroxide được dùng để khử khuẩnquả lọc, máy chạy thận nhân tạo hoặc hệ thống xử lý nước</w:t>
            </w:r>
            <w:r w:rsidRPr="00EB0F30">
              <w:rPr>
                <w:sz w:val="22"/>
                <w:szCs w:val="22"/>
              </w:rPr>
              <w:br/>
              <w:t>Có thể kiểm tra nồng độ Peracetic Acide từ: 400, 600, 800 ppm</w:t>
            </w:r>
            <w:r w:rsidRPr="00EB0F30">
              <w:rPr>
                <w:sz w:val="22"/>
                <w:szCs w:val="22"/>
              </w:rPr>
              <w:br/>
              <w:t>Thời gian nhúng: 1 giây</w:t>
            </w:r>
            <w:r w:rsidRPr="00EB0F30">
              <w:rPr>
                <w:sz w:val="22"/>
                <w:szCs w:val="22"/>
              </w:rPr>
              <w:br/>
              <w:t>Thời gian đọc kết quả: 10 giây</w:t>
            </w:r>
          </w:p>
        </w:tc>
        <w:tc>
          <w:tcPr>
            <w:tcW w:w="1276" w:type="dxa"/>
            <w:tcBorders>
              <w:top w:val="nil"/>
              <w:left w:val="single" w:sz="4" w:space="0" w:color="auto"/>
              <w:bottom w:val="single" w:sz="4" w:space="0" w:color="auto"/>
              <w:right w:val="single" w:sz="4" w:space="0" w:color="auto"/>
            </w:tcBorders>
            <w:vAlign w:val="center"/>
          </w:tcPr>
          <w:p w14:paraId="650B5A56"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Que</w:t>
            </w:r>
          </w:p>
        </w:tc>
        <w:tc>
          <w:tcPr>
            <w:tcW w:w="992" w:type="dxa"/>
            <w:tcBorders>
              <w:top w:val="nil"/>
              <w:left w:val="single" w:sz="4" w:space="0" w:color="auto"/>
              <w:bottom w:val="single" w:sz="4" w:space="0" w:color="auto"/>
              <w:right w:val="single" w:sz="4" w:space="0" w:color="auto"/>
            </w:tcBorders>
            <w:vAlign w:val="center"/>
          </w:tcPr>
          <w:p w14:paraId="7F95796B"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200</w:t>
            </w:r>
          </w:p>
        </w:tc>
        <w:tc>
          <w:tcPr>
            <w:tcW w:w="1134" w:type="dxa"/>
            <w:tcBorders>
              <w:top w:val="nil"/>
              <w:left w:val="single" w:sz="4" w:space="0" w:color="auto"/>
              <w:bottom w:val="single" w:sz="4" w:space="0" w:color="auto"/>
              <w:right w:val="single" w:sz="4" w:space="0" w:color="auto"/>
            </w:tcBorders>
            <w:vAlign w:val="center"/>
          </w:tcPr>
          <w:p w14:paraId="245FF875" w14:textId="77777777" w:rsidR="00EB0F30" w:rsidRPr="00EB0F30" w:rsidRDefault="00EB0F30" w:rsidP="00114F07">
            <w:pPr>
              <w:spacing w:line="256" w:lineRule="auto"/>
              <w:jc w:val="center"/>
              <w:rPr>
                <w:rFonts w:eastAsia="Calibri"/>
                <w:sz w:val="20"/>
              </w:rPr>
            </w:pPr>
            <w:r w:rsidRPr="00EB0F30">
              <w:rPr>
                <w:sz w:val="22"/>
                <w:szCs w:val="22"/>
              </w:rPr>
              <w:t>≥100 que/lọ</w:t>
            </w:r>
          </w:p>
        </w:tc>
        <w:tc>
          <w:tcPr>
            <w:tcW w:w="992" w:type="dxa"/>
            <w:tcBorders>
              <w:top w:val="single" w:sz="4" w:space="0" w:color="auto"/>
              <w:bottom w:val="single" w:sz="4" w:space="0" w:color="auto"/>
            </w:tcBorders>
          </w:tcPr>
          <w:p w14:paraId="10CB5A47"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64530AFD" w14:textId="77777777" w:rsidR="00EB0F30" w:rsidRPr="00EB0F30" w:rsidRDefault="00EB0F30" w:rsidP="00114F07">
            <w:pPr>
              <w:spacing w:line="256" w:lineRule="auto"/>
              <w:jc w:val="center"/>
              <w:rPr>
                <w:rFonts w:eastAsia="Calibri"/>
                <w:sz w:val="20"/>
              </w:rPr>
            </w:pPr>
          </w:p>
        </w:tc>
      </w:tr>
      <w:tr w:rsidR="00EB0F30" w:rsidRPr="00EB0F30" w14:paraId="2E139648"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4AD488A" w14:textId="77777777" w:rsidR="00EB0F30" w:rsidRPr="00EB0F30" w:rsidRDefault="00EB0F30" w:rsidP="00EB0F30">
            <w:pPr>
              <w:pStyle w:val="ListParagraph"/>
              <w:numPr>
                <w:ilvl w:val="0"/>
                <w:numId w:val="1"/>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56C4869C" w14:textId="77777777" w:rsidR="00EB0F30" w:rsidRPr="00EB0F30" w:rsidRDefault="00EB0F30" w:rsidP="00114F07">
            <w:pPr>
              <w:spacing w:before="60" w:after="60" w:line="256" w:lineRule="auto"/>
              <w:ind w:left="57" w:right="57"/>
              <w:jc w:val="left"/>
              <w:rPr>
                <w:sz w:val="22"/>
                <w:szCs w:val="22"/>
              </w:rPr>
            </w:pPr>
            <w:r w:rsidRPr="00EB0F30">
              <w:rPr>
                <w:sz w:val="22"/>
                <w:szCs w:val="22"/>
              </w:rPr>
              <w:t>Test HP</w:t>
            </w:r>
          </w:p>
        </w:tc>
        <w:tc>
          <w:tcPr>
            <w:tcW w:w="2977" w:type="dxa"/>
            <w:tcBorders>
              <w:top w:val="nil"/>
              <w:left w:val="single" w:sz="4" w:space="0" w:color="auto"/>
              <w:bottom w:val="single" w:sz="4" w:space="0" w:color="auto"/>
              <w:right w:val="single" w:sz="4" w:space="0" w:color="auto"/>
            </w:tcBorders>
            <w:vAlign w:val="center"/>
          </w:tcPr>
          <w:p w14:paraId="4C6CFC84" w14:textId="77777777" w:rsidR="00EB0F30" w:rsidRPr="00EB0F30" w:rsidRDefault="00EB0F30" w:rsidP="00114F07">
            <w:pPr>
              <w:spacing w:before="60" w:after="60" w:line="256" w:lineRule="auto"/>
              <w:jc w:val="left"/>
              <w:rPr>
                <w:color w:val="000000"/>
                <w:szCs w:val="24"/>
              </w:rPr>
            </w:pPr>
            <w:r w:rsidRPr="00EB0F30">
              <w:rPr>
                <w:sz w:val="22"/>
                <w:szCs w:val="22"/>
              </w:rPr>
              <w:t>Dùng để kiểm tra nhanh sự hiện diện của Helicobacter pylori trong mẫu bệnh phẩm hoặc trên môi trường nuôi cấy.</w:t>
            </w:r>
          </w:p>
        </w:tc>
        <w:tc>
          <w:tcPr>
            <w:tcW w:w="1276" w:type="dxa"/>
            <w:tcBorders>
              <w:top w:val="nil"/>
              <w:left w:val="single" w:sz="4" w:space="0" w:color="auto"/>
              <w:bottom w:val="single" w:sz="4" w:space="0" w:color="auto"/>
              <w:right w:val="single" w:sz="4" w:space="0" w:color="auto"/>
            </w:tcBorders>
            <w:vAlign w:val="center"/>
          </w:tcPr>
          <w:p w14:paraId="0C2038BC" w14:textId="77777777" w:rsidR="00EB0F30" w:rsidRPr="00EB0F30" w:rsidRDefault="00EB0F30" w:rsidP="00114F07">
            <w:pPr>
              <w:spacing w:before="60" w:after="60" w:line="256" w:lineRule="auto"/>
              <w:ind w:left="57" w:right="57"/>
              <w:jc w:val="center"/>
              <w:rPr>
                <w:color w:val="000000"/>
                <w:szCs w:val="24"/>
              </w:rPr>
            </w:pPr>
            <w:r w:rsidRPr="00EB0F30">
              <w:rPr>
                <w:color w:val="000000"/>
                <w:sz w:val="20"/>
              </w:rPr>
              <w:t>Test</w:t>
            </w:r>
          </w:p>
        </w:tc>
        <w:tc>
          <w:tcPr>
            <w:tcW w:w="992" w:type="dxa"/>
            <w:tcBorders>
              <w:top w:val="nil"/>
              <w:left w:val="single" w:sz="4" w:space="0" w:color="auto"/>
              <w:bottom w:val="single" w:sz="4" w:space="0" w:color="auto"/>
              <w:right w:val="single" w:sz="4" w:space="0" w:color="auto"/>
            </w:tcBorders>
            <w:vAlign w:val="center"/>
          </w:tcPr>
          <w:p w14:paraId="4B2D4389"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300</w:t>
            </w:r>
          </w:p>
        </w:tc>
        <w:tc>
          <w:tcPr>
            <w:tcW w:w="1134" w:type="dxa"/>
            <w:tcBorders>
              <w:top w:val="nil"/>
              <w:left w:val="single" w:sz="4" w:space="0" w:color="auto"/>
              <w:bottom w:val="single" w:sz="4" w:space="0" w:color="auto"/>
              <w:right w:val="single" w:sz="4" w:space="0" w:color="auto"/>
            </w:tcBorders>
            <w:vAlign w:val="center"/>
          </w:tcPr>
          <w:p w14:paraId="2284C44D" w14:textId="77777777" w:rsidR="00EB0F30" w:rsidRPr="00EB0F30" w:rsidRDefault="00EB0F30" w:rsidP="00114F07">
            <w:pPr>
              <w:spacing w:line="256" w:lineRule="auto"/>
              <w:jc w:val="center"/>
              <w:rPr>
                <w:rFonts w:eastAsia="Calibri"/>
                <w:sz w:val="20"/>
              </w:rPr>
            </w:pPr>
            <w:r w:rsidRPr="00EB0F30">
              <w:rPr>
                <w:sz w:val="22"/>
                <w:szCs w:val="22"/>
              </w:rPr>
              <w:t> </w:t>
            </w:r>
          </w:p>
        </w:tc>
        <w:tc>
          <w:tcPr>
            <w:tcW w:w="992" w:type="dxa"/>
            <w:tcBorders>
              <w:top w:val="single" w:sz="4" w:space="0" w:color="auto"/>
              <w:bottom w:val="single" w:sz="4" w:space="0" w:color="auto"/>
            </w:tcBorders>
          </w:tcPr>
          <w:p w14:paraId="5A6B762B"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tcPr>
          <w:p w14:paraId="67A1324D" w14:textId="77777777" w:rsidR="00EB0F30" w:rsidRPr="00EB0F30" w:rsidRDefault="00EB0F30" w:rsidP="00114F07">
            <w:pPr>
              <w:spacing w:line="256" w:lineRule="auto"/>
              <w:jc w:val="center"/>
              <w:rPr>
                <w:rFonts w:eastAsia="Calibri"/>
                <w:sz w:val="20"/>
              </w:rPr>
            </w:pPr>
          </w:p>
        </w:tc>
      </w:tr>
      <w:tr w:rsidR="00EB0F30" w:rsidRPr="00EB0F30" w14:paraId="1A78E794" w14:textId="77777777" w:rsidTr="00114F07">
        <w:trPr>
          <w:trHeight w:val="587"/>
          <w:jc w:val="center"/>
        </w:trPr>
        <w:tc>
          <w:tcPr>
            <w:tcW w:w="9634" w:type="dxa"/>
            <w:gridSpan w:val="7"/>
            <w:tcBorders>
              <w:top w:val="nil"/>
              <w:left w:val="single" w:sz="4" w:space="0" w:color="auto"/>
              <w:bottom w:val="single" w:sz="4" w:space="0" w:color="auto"/>
            </w:tcBorders>
            <w:vAlign w:val="center"/>
          </w:tcPr>
          <w:p w14:paraId="4079079F" w14:textId="77777777" w:rsidR="00EB0F30" w:rsidRPr="00EB0F30" w:rsidRDefault="00EB0F30" w:rsidP="00114F07">
            <w:pPr>
              <w:spacing w:line="256" w:lineRule="auto"/>
              <w:jc w:val="left"/>
              <w:rPr>
                <w:rFonts w:eastAsia="Calibri"/>
                <w:sz w:val="20"/>
              </w:rPr>
            </w:pPr>
            <w:r w:rsidRPr="00EB0F30">
              <w:rPr>
                <w:b/>
                <w:bCs/>
                <w:sz w:val="22"/>
                <w:szCs w:val="22"/>
              </w:rPr>
              <w:t>Phần 3: Môi trường nuôi cấy pha sẵn</w:t>
            </w:r>
          </w:p>
        </w:tc>
        <w:tc>
          <w:tcPr>
            <w:tcW w:w="458" w:type="dxa"/>
            <w:tcBorders>
              <w:left w:val="single" w:sz="4" w:space="0" w:color="auto"/>
            </w:tcBorders>
            <w:vAlign w:val="center"/>
            <w:hideMark/>
          </w:tcPr>
          <w:p w14:paraId="7E2632D4" w14:textId="77777777" w:rsidR="00EB0F30" w:rsidRPr="00EB0F30" w:rsidRDefault="00EB0F30" w:rsidP="00114F07">
            <w:pPr>
              <w:spacing w:line="256" w:lineRule="auto"/>
              <w:jc w:val="center"/>
              <w:rPr>
                <w:rFonts w:eastAsia="Calibri"/>
                <w:sz w:val="20"/>
              </w:rPr>
            </w:pPr>
          </w:p>
        </w:tc>
      </w:tr>
      <w:tr w:rsidR="00EB0F30" w:rsidRPr="00EB0F30" w14:paraId="6165D079"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2B58D649" w14:textId="77777777" w:rsidR="00EB0F30" w:rsidRPr="00EB0F30" w:rsidRDefault="00EB0F30" w:rsidP="00EB0F30">
            <w:pPr>
              <w:pStyle w:val="ListParagraph"/>
              <w:numPr>
                <w:ilvl w:val="0"/>
                <w:numId w:val="2"/>
              </w:numPr>
              <w:spacing w:before="60" w:after="60" w:line="256" w:lineRule="auto"/>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2166DF"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 xml:space="preserve"> Môi trường thạch máu (Columbia agar + 5% sheep blood)</w:t>
            </w:r>
          </w:p>
        </w:tc>
        <w:tc>
          <w:tcPr>
            <w:tcW w:w="2977" w:type="dxa"/>
            <w:tcBorders>
              <w:top w:val="single" w:sz="4" w:space="0" w:color="auto"/>
              <w:left w:val="single" w:sz="4" w:space="0" w:color="auto"/>
              <w:bottom w:val="single" w:sz="4" w:space="0" w:color="auto"/>
              <w:right w:val="single" w:sz="4" w:space="0" w:color="auto"/>
            </w:tcBorders>
            <w:vAlign w:val="center"/>
          </w:tcPr>
          <w:p w14:paraId="3E741CE7" w14:textId="77777777" w:rsidR="00EB0F30" w:rsidRPr="00EB0F30" w:rsidRDefault="00EB0F30" w:rsidP="00114F07">
            <w:pPr>
              <w:spacing w:before="60" w:after="60" w:line="256" w:lineRule="auto"/>
              <w:jc w:val="left"/>
              <w:rPr>
                <w:color w:val="000000"/>
                <w:szCs w:val="24"/>
              </w:rPr>
            </w:pPr>
            <w:r w:rsidRPr="00EB0F30">
              <w:rPr>
                <w:sz w:val="22"/>
                <w:szCs w:val="22"/>
              </w:rPr>
              <w:t>Đĩa thạch dùng sẵn chứa môi trường sử dụng để nuôi cấy, thử tính chất tan máu của các loại vi sinh vật khó tính, không khó tính.</w:t>
            </w:r>
            <w:r w:rsidRPr="00EB0F30">
              <w:rPr>
                <w:sz w:val="22"/>
                <w:szCs w:val="22"/>
              </w:rPr>
              <w:br/>
              <w:t>Thành phần tối thiểu: Special peptone, Starch, Sodium chloride, Sheep blood, Agar, Ph hoặc tương đương.</w:t>
            </w:r>
          </w:p>
        </w:tc>
        <w:tc>
          <w:tcPr>
            <w:tcW w:w="1276" w:type="dxa"/>
            <w:tcBorders>
              <w:top w:val="single" w:sz="4" w:space="0" w:color="auto"/>
              <w:left w:val="single" w:sz="4" w:space="0" w:color="auto"/>
              <w:bottom w:val="single" w:sz="4" w:space="0" w:color="auto"/>
              <w:right w:val="single" w:sz="4" w:space="0" w:color="auto"/>
            </w:tcBorders>
            <w:vAlign w:val="center"/>
          </w:tcPr>
          <w:p w14:paraId="0785A3FC"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Hộp</w:t>
            </w:r>
          </w:p>
        </w:tc>
        <w:tc>
          <w:tcPr>
            <w:tcW w:w="992" w:type="dxa"/>
            <w:tcBorders>
              <w:top w:val="single" w:sz="4" w:space="0" w:color="auto"/>
              <w:left w:val="single" w:sz="4" w:space="0" w:color="auto"/>
              <w:bottom w:val="single" w:sz="4" w:space="0" w:color="auto"/>
              <w:right w:val="single" w:sz="4" w:space="0" w:color="auto"/>
            </w:tcBorders>
            <w:vAlign w:val="center"/>
          </w:tcPr>
          <w:p w14:paraId="2CF0BAC3"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350</w:t>
            </w:r>
          </w:p>
        </w:tc>
        <w:tc>
          <w:tcPr>
            <w:tcW w:w="1134" w:type="dxa"/>
            <w:tcBorders>
              <w:top w:val="single" w:sz="4" w:space="0" w:color="auto"/>
              <w:left w:val="single" w:sz="4" w:space="0" w:color="auto"/>
              <w:bottom w:val="single" w:sz="4" w:space="0" w:color="auto"/>
              <w:right w:val="single" w:sz="4" w:space="0" w:color="auto"/>
            </w:tcBorders>
            <w:vAlign w:val="center"/>
          </w:tcPr>
          <w:p w14:paraId="2A3997DE" w14:textId="77777777" w:rsidR="00EB0F30" w:rsidRPr="00EB0F30" w:rsidRDefault="00EB0F30" w:rsidP="00114F07">
            <w:pPr>
              <w:spacing w:line="256" w:lineRule="auto"/>
              <w:jc w:val="center"/>
              <w:rPr>
                <w:rFonts w:eastAsia="Calibri"/>
                <w:sz w:val="20"/>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7E83EEFE"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26749431" w14:textId="77777777" w:rsidR="00EB0F30" w:rsidRPr="00EB0F30" w:rsidRDefault="00EB0F30" w:rsidP="00114F07">
            <w:pPr>
              <w:spacing w:line="256" w:lineRule="auto"/>
              <w:jc w:val="center"/>
              <w:rPr>
                <w:rFonts w:eastAsia="Calibri"/>
                <w:sz w:val="20"/>
              </w:rPr>
            </w:pPr>
          </w:p>
        </w:tc>
      </w:tr>
      <w:tr w:rsidR="00EB0F30" w:rsidRPr="00EB0F30" w14:paraId="19F07A07"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9FBA666" w14:textId="77777777" w:rsidR="00EB0F30" w:rsidRPr="00EB0F30" w:rsidRDefault="00EB0F30" w:rsidP="00EB0F30">
            <w:pPr>
              <w:pStyle w:val="ListParagraph"/>
              <w:numPr>
                <w:ilvl w:val="0"/>
                <w:numId w:val="2"/>
              </w:numPr>
              <w:spacing w:before="60" w:after="60" w:line="256" w:lineRule="auto"/>
              <w:jc w:val="center"/>
              <w:rPr>
                <w:color w:val="000000"/>
                <w:szCs w:val="24"/>
              </w:rPr>
            </w:pPr>
          </w:p>
        </w:tc>
        <w:tc>
          <w:tcPr>
            <w:tcW w:w="1559" w:type="dxa"/>
            <w:tcBorders>
              <w:top w:val="nil"/>
              <w:left w:val="single" w:sz="4" w:space="0" w:color="auto"/>
              <w:bottom w:val="single" w:sz="4" w:space="0" w:color="auto"/>
              <w:right w:val="single" w:sz="4" w:space="0" w:color="auto"/>
            </w:tcBorders>
            <w:vAlign w:val="center"/>
          </w:tcPr>
          <w:p w14:paraId="662B54DE"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Môi trường thạch nâu (Chocolate agar + multivitox)</w:t>
            </w:r>
          </w:p>
        </w:tc>
        <w:tc>
          <w:tcPr>
            <w:tcW w:w="2977" w:type="dxa"/>
            <w:tcBorders>
              <w:top w:val="nil"/>
              <w:left w:val="single" w:sz="4" w:space="0" w:color="auto"/>
              <w:bottom w:val="single" w:sz="4" w:space="0" w:color="auto"/>
              <w:right w:val="single" w:sz="4" w:space="0" w:color="auto"/>
            </w:tcBorders>
            <w:vAlign w:val="center"/>
          </w:tcPr>
          <w:p w14:paraId="2763C33C" w14:textId="77777777" w:rsidR="00EB0F30" w:rsidRPr="00EB0F30" w:rsidRDefault="00EB0F30" w:rsidP="00114F07">
            <w:pPr>
              <w:spacing w:before="60" w:after="60" w:line="256" w:lineRule="auto"/>
              <w:jc w:val="left"/>
              <w:rPr>
                <w:color w:val="000000"/>
                <w:szCs w:val="24"/>
              </w:rPr>
            </w:pPr>
            <w:r w:rsidRPr="00EB0F30">
              <w:rPr>
                <w:sz w:val="22"/>
                <w:szCs w:val="22"/>
              </w:rPr>
              <w:t xml:space="preserve">Đĩa thạch </w:t>
            </w:r>
            <w:r w:rsidRPr="00EB0F30">
              <w:rPr>
                <w:color w:val="FF0000"/>
                <w:sz w:val="22"/>
                <w:szCs w:val="22"/>
              </w:rPr>
              <w:t>đổ</w:t>
            </w:r>
            <w:r w:rsidRPr="00EB0F30">
              <w:rPr>
                <w:sz w:val="22"/>
                <w:szCs w:val="22"/>
              </w:rPr>
              <w:t xml:space="preserve"> sẵn được sử dụng để nuôi cấy các loài vi sinh vật khó mọc, đặc biệt là Neisseria spp., Haemophilus. </w:t>
            </w:r>
            <w:r w:rsidRPr="00EB0F30">
              <w:rPr>
                <w:sz w:val="22"/>
                <w:szCs w:val="22"/>
              </w:rPr>
              <w:br/>
              <w:t>Thành phần tối thiểu:  Special peptone, Starch, Sodium chloride, Agar, Multivitox,  pH hoặc tương đương.</w:t>
            </w:r>
          </w:p>
        </w:tc>
        <w:tc>
          <w:tcPr>
            <w:tcW w:w="1276" w:type="dxa"/>
            <w:tcBorders>
              <w:top w:val="nil"/>
              <w:left w:val="single" w:sz="4" w:space="0" w:color="auto"/>
              <w:bottom w:val="single" w:sz="4" w:space="0" w:color="auto"/>
              <w:right w:val="single" w:sz="4" w:space="0" w:color="auto"/>
            </w:tcBorders>
            <w:vAlign w:val="center"/>
          </w:tcPr>
          <w:p w14:paraId="39458E91" w14:textId="77777777" w:rsidR="00EB0F30" w:rsidRPr="00EB0F30" w:rsidRDefault="00EB0F30" w:rsidP="00114F07">
            <w:pPr>
              <w:spacing w:before="60" w:after="60" w:line="256" w:lineRule="auto"/>
              <w:ind w:left="57" w:right="57"/>
              <w:jc w:val="center"/>
              <w:rPr>
                <w:color w:val="000000"/>
                <w:szCs w:val="24"/>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3C7B2C3D" w14:textId="77777777" w:rsidR="00EB0F30" w:rsidRPr="00EB0F30" w:rsidRDefault="00EB0F30" w:rsidP="00114F07">
            <w:pPr>
              <w:spacing w:before="60" w:after="60" w:line="256" w:lineRule="auto"/>
              <w:ind w:right="57"/>
              <w:jc w:val="center"/>
              <w:rPr>
                <w:color w:val="000000"/>
                <w:szCs w:val="24"/>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5C5CF8A6" w14:textId="77777777" w:rsidR="00EB0F30" w:rsidRPr="00EB0F30" w:rsidRDefault="00EB0F30" w:rsidP="00114F07">
            <w:pPr>
              <w:spacing w:line="256" w:lineRule="auto"/>
              <w:jc w:val="center"/>
              <w:rPr>
                <w:rFonts w:eastAsia="Calibri"/>
                <w:sz w:val="20"/>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75BBE5FF" w14:textId="77777777" w:rsidR="00EB0F30" w:rsidRPr="00EB0F30" w:rsidRDefault="00EB0F30" w:rsidP="00114F07">
            <w:pPr>
              <w:spacing w:line="256" w:lineRule="auto"/>
              <w:jc w:val="center"/>
              <w:rPr>
                <w:rFonts w:eastAsia="Calibri"/>
                <w:sz w:val="20"/>
              </w:rPr>
            </w:pPr>
          </w:p>
        </w:tc>
        <w:tc>
          <w:tcPr>
            <w:tcW w:w="458" w:type="dxa"/>
            <w:tcBorders>
              <w:left w:val="single" w:sz="4" w:space="0" w:color="auto"/>
            </w:tcBorders>
            <w:vAlign w:val="center"/>
            <w:hideMark/>
          </w:tcPr>
          <w:p w14:paraId="447364D8" w14:textId="77777777" w:rsidR="00EB0F30" w:rsidRPr="00EB0F30" w:rsidRDefault="00EB0F30" w:rsidP="00114F07">
            <w:pPr>
              <w:spacing w:line="256" w:lineRule="auto"/>
              <w:jc w:val="center"/>
              <w:rPr>
                <w:rFonts w:eastAsia="Calibri"/>
                <w:sz w:val="20"/>
              </w:rPr>
            </w:pPr>
          </w:p>
        </w:tc>
      </w:tr>
      <w:tr w:rsidR="00EB0F30" w:rsidRPr="00EB0F30" w14:paraId="3B358667"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98623ED"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6A1D1C94" w14:textId="77777777" w:rsidR="00EB0F30" w:rsidRPr="00EB0F30" w:rsidRDefault="00EB0F30" w:rsidP="00114F07">
            <w:pPr>
              <w:spacing w:before="60" w:after="60" w:line="256" w:lineRule="auto"/>
              <w:ind w:left="57" w:right="57"/>
              <w:jc w:val="left"/>
              <w:rPr>
                <w:sz w:val="22"/>
                <w:szCs w:val="22"/>
              </w:rPr>
            </w:pPr>
            <w:r w:rsidRPr="00EB0F30">
              <w:rPr>
                <w:sz w:val="22"/>
                <w:szCs w:val="22"/>
              </w:rPr>
              <w:t>Môi trường thạch kháng sinh đồ (Mueller Hinton Agar)</w:t>
            </w:r>
          </w:p>
        </w:tc>
        <w:tc>
          <w:tcPr>
            <w:tcW w:w="2977" w:type="dxa"/>
            <w:tcBorders>
              <w:top w:val="nil"/>
              <w:left w:val="single" w:sz="4" w:space="0" w:color="auto"/>
              <w:bottom w:val="single" w:sz="4" w:space="0" w:color="auto"/>
              <w:right w:val="single" w:sz="4" w:space="0" w:color="auto"/>
            </w:tcBorders>
            <w:vAlign w:val="center"/>
          </w:tcPr>
          <w:p w14:paraId="79DE3FAA" w14:textId="77777777" w:rsidR="00EB0F30" w:rsidRPr="00EB0F30" w:rsidRDefault="00EB0F30" w:rsidP="00114F07">
            <w:pPr>
              <w:spacing w:before="60" w:after="60" w:line="256" w:lineRule="auto"/>
              <w:jc w:val="left"/>
              <w:rPr>
                <w:sz w:val="22"/>
                <w:szCs w:val="22"/>
              </w:rPr>
            </w:pPr>
            <w:r w:rsidRPr="00EB0F30">
              <w:rPr>
                <w:sz w:val="22"/>
                <w:szCs w:val="22"/>
              </w:rPr>
              <w:t xml:space="preserve">Đĩa thạch </w:t>
            </w:r>
            <w:r w:rsidRPr="00EB0F30">
              <w:rPr>
                <w:color w:val="FF0000"/>
                <w:sz w:val="22"/>
                <w:szCs w:val="22"/>
              </w:rPr>
              <w:t>đổ</w:t>
            </w:r>
            <w:r w:rsidRPr="00EB0F30">
              <w:rPr>
                <w:sz w:val="22"/>
                <w:szCs w:val="22"/>
              </w:rPr>
              <w:t xml:space="preserve"> sẵn được sử dụng để kiểm tra tính nhạy cảm kháng sinh của vi khuẩn không khó mọc. </w:t>
            </w:r>
            <w:r w:rsidRPr="00EB0F30">
              <w:rPr>
                <w:sz w:val="22"/>
                <w:szCs w:val="22"/>
              </w:rPr>
              <w:br/>
              <w:t>Thành phần tối thiểu:Starch, Agar, Sodium chloride; pH hoặc tương đương.</w:t>
            </w:r>
          </w:p>
        </w:tc>
        <w:tc>
          <w:tcPr>
            <w:tcW w:w="1276" w:type="dxa"/>
            <w:tcBorders>
              <w:top w:val="nil"/>
              <w:left w:val="single" w:sz="4" w:space="0" w:color="auto"/>
              <w:bottom w:val="single" w:sz="4" w:space="0" w:color="auto"/>
              <w:right w:val="single" w:sz="4" w:space="0" w:color="auto"/>
            </w:tcBorders>
            <w:vAlign w:val="center"/>
          </w:tcPr>
          <w:p w14:paraId="5E3D5E28"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7352190B" w14:textId="77777777" w:rsidR="00EB0F30" w:rsidRPr="00EB0F30" w:rsidRDefault="00EB0F30" w:rsidP="00114F07">
            <w:pPr>
              <w:spacing w:before="60" w:after="60" w:line="256" w:lineRule="auto"/>
              <w:ind w:right="57"/>
              <w:jc w:val="center"/>
              <w:rPr>
                <w:color w:val="000000"/>
                <w:sz w:val="20"/>
              </w:rPr>
            </w:pPr>
            <w:r w:rsidRPr="00EB0F30">
              <w:rPr>
                <w:color w:val="000000"/>
                <w:sz w:val="20"/>
              </w:rPr>
              <w:t>200</w:t>
            </w:r>
          </w:p>
        </w:tc>
        <w:tc>
          <w:tcPr>
            <w:tcW w:w="1134" w:type="dxa"/>
            <w:tcBorders>
              <w:top w:val="nil"/>
              <w:left w:val="single" w:sz="4" w:space="0" w:color="auto"/>
              <w:bottom w:val="single" w:sz="4" w:space="0" w:color="auto"/>
              <w:right w:val="single" w:sz="4" w:space="0" w:color="auto"/>
            </w:tcBorders>
            <w:vAlign w:val="center"/>
          </w:tcPr>
          <w:p w14:paraId="2F97A625" w14:textId="77777777" w:rsidR="00EB0F30" w:rsidRPr="00EB0F30" w:rsidRDefault="00EB0F30" w:rsidP="00114F07">
            <w:pPr>
              <w:spacing w:line="256" w:lineRule="auto"/>
              <w:jc w:val="center"/>
              <w:rPr>
                <w:sz w:val="22"/>
                <w:szCs w:val="22"/>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67CDA9B0"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57F3B361" w14:textId="77777777" w:rsidR="00EB0F30" w:rsidRPr="00EB0F30" w:rsidRDefault="00EB0F30" w:rsidP="00114F07">
            <w:pPr>
              <w:spacing w:line="256" w:lineRule="auto"/>
              <w:jc w:val="center"/>
              <w:rPr>
                <w:rFonts w:eastAsia="Calibri"/>
                <w:sz w:val="20"/>
              </w:rPr>
            </w:pPr>
          </w:p>
        </w:tc>
      </w:tr>
      <w:tr w:rsidR="00EB0F30" w:rsidRPr="00EB0F30" w14:paraId="5937C384"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F71E20E"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1EF9F540" w14:textId="77777777" w:rsidR="00EB0F30" w:rsidRPr="00EB0F30" w:rsidRDefault="00EB0F30" w:rsidP="00114F07">
            <w:pPr>
              <w:spacing w:before="60" w:after="60" w:line="256" w:lineRule="auto"/>
              <w:ind w:left="57" w:right="57"/>
              <w:jc w:val="left"/>
              <w:rPr>
                <w:sz w:val="22"/>
                <w:szCs w:val="22"/>
              </w:rPr>
            </w:pPr>
            <w:r w:rsidRPr="00EB0F30">
              <w:rPr>
                <w:sz w:val="22"/>
                <w:szCs w:val="22"/>
              </w:rPr>
              <w:t>Môi trường thạch MacConkey</w:t>
            </w:r>
          </w:p>
        </w:tc>
        <w:tc>
          <w:tcPr>
            <w:tcW w:w="2977" w:type="dxa"/>
            <w:tcBorders>
              <w:top w:val="nil"/>
              <w:left w:val="single" w:sz="4" w:space="0" w:color="auto"/>
              <w:bottom w:val="single" w:sz="4" w:space="0" w:color="auto"/>
              <w:right w:val="single" w:sz="4" w:space="0" w:color="auto"/>
            </w:tcBorders>
            <w:vAlign w:val="center"/>
          </w:tcPr>
          <w:p w14:paraId="76425AA2" w14:textId="77777777" w:rsidR="00EB0F30" w:rsidRPr="00EB0F30" w:rsidRDefault="00EB0F30" w:rsidP="00114F07">
            <w:pPr>
              <w:spacing w:before="60" w:after="60" w:line="256" w:lineRule="auto"/>
              <w:jc w:val="left"/>
              <w:rPr>
                <w:sz w:val="22"/>
                <w:szCs w:val="22"/>
              </w:rPr>
            </w:pPr>
            <w:r w:rsidRPr="00EB0F30">
              <w:rPr>
                <w:sz w:val="22"/>
                <w:szCs w:val="22"/>
              </w:rPr>
              <w:t xml:space="preserve">Đĩa thạch </w:t>
            </w:r>
            <w:r w:rsidRPr="00EB0F30">
              <w:rPr>
                <w:color w:val="FF0000"/>
                <w:sz w:val="22"/>
                <w:szCs w:val="22"/>
              </w:rPr>
              <w:t>đổ</w:t>
            </w:r>
            <w:r w:rsidRPr="00EB0F30">
              <w:rPr>
                <w:sz w:val="22"/>
                <w:szCs w:val="22"/>
              </w:rPr>
              <w:t xml:space="preserve"> sẵn chứa môi trường phân lập, phân biệt cho phát hiện các vi khuẩn Enterobacteriaceae trong các mẫu bệnh phẩm có nguồn gốc lâm sàng.</w:t>
            </w:r>
            <w:r w:rsidRPr="00EB0F30">
              <w:rPr>
                <w:sz w:val="22"/>
                <w:szCs w:val="22"/>
              </w:rPr>
              <w:br/>
              <w:t>Thành phần tối thiểu:  Peptone, lactose, Sodium chloride, Crystal Violet, Agar, pH hoặc tương đương.</w:t>
            </w:r>
          </w:p>
        </w:tc>
        <w:tc>
          <w:tcPr>
            <w:tcW w:w="1276" w:type="dxa"/>
            <w:tcBorders>
              <w:top w:val="nil"/>
              <w:left w:val="single" w:sz="4" w:space="0" w:color="auto"/>
              <w:bottom w:val="single" w:sz="4" w:space="0" w:color="auto"/>
              <w:right w:val="single" w:sz="4" w:space="0" w:color="auto"/>
            </w:tcBorders>
            <w:vAlign w:val="center"/>
          </w:tcPr>
          <w:p w14:paraId="6A9BF681"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7C4CA43A" w14:textId="77777777" w:rsidR="00EB0F30" w:rsidRPr="00EB0F30" w:rsidRDefault="00EB0F30" w:rsidP="00114F07">
            <w:pPr>
              <w:spacing w:before="60" w:after="60" w:line="256" w:lineRule="auto"/>
              <w:ind w:right="57"/>
              <w:jc w:val="center"/>
              <w:rPr>
                <w:color w:val="000000"/>
                <w:sz w:val="20"/>
              </w:rPr>
            </w:pPr>
            <w:r w:rsidRPr="00EB0F30">
              <w:rPr>
                <w:color w:val="000000"/>
                <w:sz w:val="20"/>
              </w:rPr>
              <w:t>250</w:t>
            </w:r>
          </w:p>
        </w:tc>
        <w:tc>
          <w:tcPr>
            <w:tcW w:w="1134" w:type="dxa"/>
            <w:tcBorders>
              <w:top w:val="nil"/>
              <w:left w:val="single" w:sz="4" w:space="0" w:color="auto"/>
              <w:bottom w:val="single" w:sz="4" w:space="0" w:color="auto"/>
              <w:right w:val="single" w:sz="4" w:space="0" w:color="auto"/>
            </w:tcBorders>
            <w:vAlign w:val="center"/>
          </w:tcPr>
          <w:p w14:paraId="23453E75" w14:textId="77777777" w:rsidR="00EB0F30" w:rsidRPr="00EB0F30" w:rsidRDefault="00EB0F30" w:rsidP="00114F07">
            <w:pPr>
              <w:spacing w:line="256" w:lineRule="auto"/>
              <w:jc w:val="center"/>
              <w:rPr>
                <w:sz w:val="22"/>
                <w:szCs w:val="22"/>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3279CBDF"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058EFACA" w14:textId="77777777" w:rsidR="00EB0F30" w:rsidRPr="00EB0F30" w:rsidRDefault="00EB0F30" w:rsidP="00114F07">
            <w:pPr>
              <w:spacing w:line="256" w:lineRule="auto"/>
              <w:jc w:val="center"/>
              <w:rPr>
                <w:rFonts w:eastAsia="Calibri"/>
                <w:sz w:val="20"/>
              </w:rPr>
            </w:pPr>
          </w:p>
        </w:tc>
      </w:tr>
      <w:tr w:rsidR="00EB0F30" w:rsidRPr="00EB0F30" w14:paraId="4C8DD592"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B547844"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0296B654" w14:textId="77777777" w:rsidR="00EB0F30" w:rsidRPr="00EB0F30" w:rsidRDefault="00EB0F30" w:rsidP="00114F07">
            <w:pPr>
              <w:spacing w:before="60" w:after="60" w:line="256" w:lineRule="auto"/>
              <w:ind w:left="57" w:right="57"/>
              <w:jc w:val="left"/>
              <w:rPr>
                <w:sz w:val="22"/>
                <w:szCs w:val="22"/>
              </w:rPr>
            </w:pPr>
            <w:r w:rsidRPr="00EB0F30">
              <w:rPr>
                <w:sz w:val="22"/>
                <w:szCs w:val="22"/>
              </w:rPr>
              <w:t>Môi trường thạch màu Chromogenic Uti phát hiện vi khuẩn gây bệnh đường tiết liệu</w:t>
            </w:r>
          </w:p>
        </w:tc>
        <w:tc>
          <w:tcPr>
            <w:tcW w:w="2977" w:type="dxa"/>
            <w:tcBorders>
              <w:top w:val="nil"/>
              <w:left w:val="single" w:sz="4" w:space="0" w:color="auto"/>
              <w:bottom w:val="single" w:sz="4" w:space="0" w:color="auto"/>
              <w:right w:val="single" w:sz="4" w:space="0" w:color="auto"/>
            </w:tcBorders>
            <w:vAlign w:val="center"/>
          </w:tcPr>
          <w:p w14:paraId="6ADD5E06" w14:textId="77777777" w:rsidR="00EB0F30" w:rsidRPr="00EB0F30" w:rsidRDefault="00EB0F30" w:rsidP="00114F07">
            <w:pPr>
              <w:spacing w:before="60" w:after="60" w:line="256" w:lineRule="auto"/>
              <w:jc w:val="left"/>
              <w:rPr>
                <w:sz w:val="22"/>
                <w:szCs w:val="22"/>
              </w:rPr>
            </w:pPr>
            <w:r w:rsidRPr="00EB0F30">
              <w:rPr>
                <w:sz w:val="22"/>
                <w:szCs w:val="22"/>
              </w:rPr>
              <w:t xml:space="preserve">Đĩa thạch </w:t>
            </w:r>
            <w:r w:rsidRPr="00EB0F30">
              <w:rPr>
                <w:color w:val="FF0000"/>
                <w:sz w:val="22"/>
                <w:szCs w:val="22"/>
              </w:rPr>
              <w:t>đổ</w:t>
            </w:r>
            <w:r w:rsidRPr="00EB0F30">
              <w:rPr>
                <w:sz w:val="22"/>
                <w:szCs w:val="22"/>
              </w:rPr>
              <w:t xml:space="preserve"> sẵn được sử dụng để chẩn đoán nhận biết, phân biệt tất cả các vi sinh vật chính là nguyên nhân gây nên bệnh nhiễm trùng đường tiết niệu (UTI).</w:t>
            </w:r>
            <w:r w:rsidRPr="00EB0F30">
              <w:rPr>
                <w:sz w:val="22"/>
                <w:szCs w:val="22"/>
              </w:rPr>
              <w:br/>
              <w:t>Thành phần tối thiểu:  Peptone, Chromogenic mix, tryptophane, Agar, pH hoặc tương đương.</w:t>
            </w:r>
          </w:p>
        </w:tc>
        <w:tc>
          <w:tcPr>
            <w:tcW w:w="1276" w:type="dxa"/>
            <w:tcBorders>
              <w:top w:val="nil"/>
              <w:left w:val="single" w:sz="4" w:space="0" w:color="auto"/>
              <w:bottom w:val="single" w:sz="4" w:space="0" w:color="auto"/>
              <w:right w:val="single" w:sz="4" w:space="0" w:color="auto"/>
            </w:tcBorders>
            <w:vAlign w:val="center"/>
          </w:tcPr>
          <w:p w14:paraId="496CFE26"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755ECCD8" w14:textId="77777777" w:rsidR="00EB0F30" w:rsidRPr="00EB0F30" w:rsidRDefault="00EB0F30" w:rsidP="00114F07">
            <w:pPr>
              <w:spacing w:before="60" w:after="60" w:line="256" w:lineRule="auto"/>
              <w:ind w:right="57"/>
              <w:jc w:val="center"/>
              <w:rPr>
                <w:color w:val="000000"/>
                <w:sz w:val="20"/>
              </w:rPr>
            </w:pPr>
            <w:r w:rsidRPr="00EB0F30">
              <w:rPr>
                <w:color w:val="000000"/>
                <w:sz w:val="20"/>
              </w:rPr>
              <w:t>100</w:t>
            </w:r>
          </w:p>
        </w:tc>
        <w:tc>
          <w:tcPr>
            <w:tcW w:w="1134" w:type="dxa"/>
            <w:tcBorders>
              <w:top w:val="nil"/>
              <w:left w:val="single" w:sz="4" w:space="0" w:color="auto"/>
              <w:bottom w:val="single" w:sz="4" w:space="0" w:color="auto"/>
              <w:right w:val="single" w:sz="4" w:space="0" w:color="auto"/>
            </w:tcBorders>
            <w:vAlign w:val="center"/>
          </w:tcPr>
          <w:p w14:paraId="50E580E4" w14:textId="77777777" w:rsidR="00EB0F30" w:rsidRPr="00EB0F30" w:rsidRDefault="00EB0F30" w:rsidP="00114F07">
            <w:pPr>
              <w:spacing w:line="256" w:lineRule="auto"/>
              <w:jc w:val="center"/>
              <w:rPr>
                <w:sz w:val="22"/>
                <w:szCs w:val="22"/>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0F8E7F93"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68C0EE96" w14:textId="77777777" w:rsidR="00EB0F30" w:rsidRPr="00EB0F30" w:rsidRDefault="00EB0F30" w:rsidP="00114F07">
            <w:pPr>
              <w:spacing w:line="256" w:lineRule="auto"/>
              <w:jc w:val="center"/>
              <w:rPr>
                <w:rFonts w:eastAsia="Calibri"/>
                <w:sz w:val="20"/>
              </w:rPr>
            </w:pPr>
          </w:p>
        </w:tc>
      </w:tr>
      <w:tr w:rsidR="00EB0F30" w:rsidRPr="00EB0F30" w14:paraId="1F0E77DA"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8471D26"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5B363636" w14:textId="77777777" w:rsidR="00EB0F30" w:rsidRPr="00EB0F30" w:rsidRDefault="00EB0F30" w:rsidP="00114F07">
            <w:pPr>
              <w:spacing w:before="60" w:after="60" w:line="256" w:lineRule="auto"/>
              <w:ind w:left="57" w:right="57"/>
              <w:jc w:val="left"/>
              <w:rPr>
                <w:sz w:val="22"/>
                <w:szCs w:val="22"/>
              </w:rPr>
            </w:pPr>
            <w:r w:rsidRPr="00EB0F30">
              <w:rPr>
                <w:sz w:val="22"/>
                <w:szCs w:val="22"/>
              </w:rPr>
              <w:t>Môi trường thạch cấy nấm (Sabouraud dextrose agar)</w:t>
            </w:r>
          </w:p>
        </w:tc>
        <w:tc>
          <w:tcPr>
            <w:tcW w:w="2977" w:type="dxa"/>
            <w:tcBorders>
              <w:top w:val="nil"/>
              <w:left w:val="single" w:sz="4" w:space="0" w:color="auto"/>
              <w:bottom w:val="single" w:sz="4" w:space="0" w:color="auto"/>
              <w:right w:val="single" w:sz="4" w:space="0" w:color="auto"/>
            </w:tcBorders>
            <w:vAlign w:val="center"/>
          </w:tcPr>
          <w:p w14:paraId="49CA95C0" w14:textId="77777777" w:rsidR="00EB0F30" w:rsidRPr="00EB0F30" w:rsidRDefault="00EB0F30" w:rsidP="00114F07">
            <w:pPr>
              <w:spacing w:before="60" w:after="60" w:line="256" w:lineRule="auto"/>
              <w:jc w:val="left"/>
              <w:rPr>
                <w:sz w:val="22"/>
                <w:szCs w:val="22"/>
              </w:rPr>
            </w:pPr>
            <w:r w:rsidRPr="00EB0F30">
              <w:rPr>
                <w:sz w:val="22"/>
                <w:szCs w:val="22"/>
              </w:rPr>
              <w:t xml:space="preserve">Đĩa thạch </w:t>
            </w:r>
            <w:r w:rsidRPr="00EB0F30">
              <w:rPr>
                <w:color w:val="FF0000"/>
                <w:sz w:val="22"/>
                <w:szCs w:val="22"/>
              </w:rPr>
              <w:t>đổ</w:t>
            </w:r>
            <w:r w:rsidRPr="00EB0F30">
              <w:rPr>
                <w:sz w:val="22"/>
                <w:szCs w:val="22"/>
              </w:rPr>
              <w:t xml:space="preserve"> sẵn chứa môi trường có pH thấp thường dùng để nuôi cấy, phân biệt các loại nấm khác nhau, nấm mốc, nấm men. </w:t>
            </w:r>
            <w:r w:rsidRPr="00EB0F30">
              <w:rPr>
                <w:sz w:val="22"/>
                <w:szCs w:val="22"/>
              </w:rPr>
              <w:br/>
              <w:t>Thành phần tối thiểu: Glucose, Agar, pH hoặc tương đương.</w:t>
            </w:r>
          </w:p>
        </w:tc>
        <w:tc>
          <w:tcPr>
            <w:tcW w:w="1276" w:type="dxa"/>
            <w:tcBorders>
              <w:top w:val="nil"/>
              <w:left w:val="single" w:sz="4" w:space="0" w:color="auto"/>
              <w:bottom w:val="single" w:sz="4" w:space="0" w:color="auto"/>
              <w:right w:val="single" w:sz="4" w:space="0" w:color="auto"/>
            </w:tcBorders>
            <w:vAlign w:val="center"/>
          </w:tcPr>
          <w:p w14:paraId="7BDFC24F"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522E4F8D" w14:textId="77777777" w:rsidR="00EB0F30" w:rsidRPr="00EB0F30" w:rsidRDefault="00EB0F30" w:rsidP="00114F07">
            <w:pPr>
              <w:spacing w:before="60" w:after="60" w:line="256" w:lineRule="auto"/>
              <w:ind w:right="57"/>
              <w:jc w:val="center"/>
              <w:rPr>
                <w:color w:val="000000"/>
                <w:sz w:val="20"/>
              </w:rPr>
            </w:pPr>
            <w:r w:rsidRPr="00EB0F30">
              <w:rPr>
                <w:color w:val="000000"/>
                <w:sz w:val="20"/>
              </w:rPr>
              <w:t>60</w:t>
            </w:r>
          </w:p>
        </w:tc>
        <w:tc>
          <w:tcPr>
            <w:tcW w:w="1134" w:type="dxa"/>
            <w:tcBorders>
              <w:top w:val="nil"/>
              <w:left w:val="single" w:sz="4" w:space="0" w:color="auto"/>
              <w:bottom w:val="single" w:sz="4" w:space="0" w:color="auto"/>
              <w:right w:val="single" w:sz="4" w:space="0" w:color="auto"/>
            </w:tcBorders>
            <w:vAlign w:val="center"/>
          </w:tcPr>
          <w:p w14:paraId="55AEC1FE" w14:textId="77777777" w:rsidR="00EB0F30" w:rsidRPr="00EB0F30" w:rsidRDefault="00EB0F30" w:rsidP="00114F07">
            <w:pPr>
              <w:spacing w:line="256" w:lineRule="auto"/>
              <w:jc w:val="center"/>
              <w:rPr>
                <w:sz w:val="22"/>
                <w:szCs w:val="22"/>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2C550B16"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55970E5A" w14:textId="77777777" w:rsidR="00EB0F30" w:rsidRPr="00EB0F30" w:rsidRDefault="00EB0F30" w:rsidP="00114F07">
            <w:pPr>
              <w:spacing w:line="256" w:lineRule="auto"/>
              <w:jc w:val="center"/>
              <w:rPr>
                <w:rFonts w:eastAsia="Calibri"/>
                <w:sz w:val="20"/>
              </w:rPr>
            </w:pPr>
          </w:p>
        </w:tc>
      </w:tr>
      <w:tr w:rsidR="00EB0F30" w:rsidRPr="00EB0F30" w14:paraId="20E3475C"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918A1EB"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11085EEF" w14:textId="77777777" w:rsidR="00EB0F30" w:rsidRPr="00EB0F30" w:rsidRDefault="00EB0F30" w:rsidP="00114F07">
            <w:pPr>
              <w:spacing w:before="60" w:after="60" w:line="256" w:lineRule="auto"/>
              <w:ind w:left="57" w:right="57"/>
              <w:jc w:val="left"/>
              <w:rPr>
                <w:sz w:val="22"/>
                <w:szCs w:val="22"/>
              </w:rPr>
            </w:pPr>
            <w:r w:rsidRPr="00EB0F30">
              <w:rPr>
                <w:sz w:val="22"/>
                <w:szCs w:val="22"/>
              </w:rPr>
              <w:t>Môi trường thạch màu phát hiện vi khuẩn Streptococci nhóm B (S.agalactiae)</w:t>
            </w:r>
          </w:p>
        </w:tc>
        <w:tc>
          <w:tcPr>
            <w:tcW w:w="2977" w:type="dxa"/>
            <w:tcBorders>
              <w:top w:val="nil"/>
              <w:left w:val="single" w:sz="4" w:space="0" w:color="auto"/>
              <w:bottom w:val="single" w:sz="4" w:space="0" w:color="auto"/>
              <w:right w:val="single" w:sz="4" w:space="0" w:color="auto"/>
            </w:tcBorders>
            <w:vAlign w:val="center"/>
          </w:tcPr>
          <w:p w14:paraId="092EB0E6" w14:textId="77777777" w:rsidR="00EB0F30" w:rsidRPr="00EB0F30" w:rsidRDefault="00EB0F30" w:rsidP="00114F07">
            <w:pPr>
              <w:spacing w:before="60" w:after="60" w:line="256" w:lineRule="auto"/>
              <w:jc w:val="left"/>
              <w:rPr>
                <w:sz w:val="22"/>
                <w:szCs w:val="22"/>
              </w:rPr>
            </w:pPr>
            <w:r w:rsidRPr="00EB0F30">
              <w:rPr>
                <w:sz w:val="22"/>
                <w:szCs w:val="22"/>
              </w:rPr>
              <w:t xml:space="preserve">Đĩa thạch </w:t>
            </w:r>
            <w:r w:rsidRPr="00EB0F30">
              <w:rPr>
                <w:color w:val="FF0000"/>
                <w:sz w:val="22"/>
                <w:szCs w:val="22"/>
              </w:rPr>
              <w:t>đổ</w:t>
            </w:r>
            <w:r w:rsidRPr="00EB0F30">
              <w:rPr>
                <w:sz w:val="22"/>
                <w:szCs w:val="22"/>
              </w:rPr>
              <w:t xml:space="preserve"> sẵn chứa môi trường sinh màu được sử dụng để phân lập, phân biệt Streptococcus nhóm B. </w:t>
            </w:r>
            <w:r w:rsidRPr="00EB0F30">
              <w:rPr>
                <w:sz w:val="22"/>
                <w:szCs w:val="22"/>
              </w:rPr>
              <w:br/>
              <w:t>Thành phần tối thiểu: Salts, Agar; pH  hoặc tương đương.</w:t>
            </w:r>
          </w:p>
        </w:tc>
        <w:tc>
          <w:tcPr>
            <w:tcW w:w="1276" w:type="dxa"/>
            <w:tcBorders>
              <w:top w:val="nil"/>
              <w:left w:val="single" w:sz="4" w:space="0" w:color="auto"/>
              <w:bottom w:val="single" w:sz="4" w:space="0" w:color="auto"/>
              <w:right w:val="single" w:sz="4" w:space="0" w:color="auto"/>
            </w:tcBorders>
            <w:vAlign w:val="center"/>
          </w:tcPr>
          <w:p w14:paraId="5F451243"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77DA82B5" w14:textId="77777777" w:rsidR="00EB0F30" w:rsidRPr="00EB0F30" w:rsidRDefault="00EB0F30" w:rsidP="00114F07">
            <w:pPr>
              <w:spacing w:before="60" w:after="60" w:line="256" w:lineRule="auto"/>
              <w:ind w:right="57"/>
              <w:jc w:val="center"/>
              <w:rPr>
                <w:color w:val="000000"/>
                <w:sz w:val="20"/>
              </w:rPr>
            </w:pPr>
            <w:r w:rsidRPr="00EB0F30">
              <w:rPr>
                <w:color w:val="000000"/>
                <w:sz w:val="20"/>
              </w:rPr>
              <w:t>50</w:t>
            </w:r>
          </w:p>
        </w:tc>
        <w:tc>
          <w:tcPr>
            <w:tcW w:w="1134" w:type="dxa"/>
            <w:tcBorders>
              <w:top w:val="nil"/>
              <w:left w:val="single" w:sz="4" w:space="0" w:color="auto"/>
              <w:bottom w:val="single" w:sz="4" w:space="0" w:color="auto"/>
              <w:right w:val="single" w:sz="4" w:space="0" w:color="auto"/>
            </w:tcBorders>
            <w:vAlign w:val="center"/>
          </w:tcPr>
          <w:p w14:paraId="14D548F3" w14:textId="77777777" w:rsidR="00EB0F30" w:rsidRPr="00EB0F30" w:rsidRDefault="00EB0F30" w:rsidP="00114F07">
            <w:pPr>
              <w:spacing w:line="256" w:lineRule="auto"/>
              <w:jc w:val="center"/>
              <w:rPr>
                <w:sz w:val="22"/>
                <w:szCs w:val="22"/>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555C5B08"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531D2A0E" w14:textId="77777777" w:rsidR="00EB0F30" w:rsidRPr="00EB0F30" w:rsidRDefault="00EB0F30" w:rsidP="00114F07">
            <w:pPr>
              <w:spacing w:line="256" w:lineRule="auto"/>
              <w:jc w:val="center"/>
              <w:rPr>
                <w:rFonts w:eastAsia="Calibri"/>
                <w:sz w:val="20"/>
              </w:rPr>
            </w:pPr>
          </w:p>
        </w:tc>
      </w:tr>
      <w:tr w:rsidR="00EB0F30" w:rsidRPr="00EB0F30" w14:paraId="676DE729"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A3559F4"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7BC8D50E" w14:textId="77777777" w:rsidR="00EB0F30" w:rsidRPr="00EB0F30" w:rsidRDefault="00EB0F30" w:rsidP="00114F07">
            <w:pPr>
              <w:spacing w:before="60" w:after="60" w:line="256" w:lineRule="auto"/>
              <w:ind w:left="57" w:right="57"/>
              <w:jc w:val="left"/>
              <w:rPr>
                <w:sz w:val="22"/>
                <w:szCs w:val="22"/>
              </w:rPr>
            </w:pPr>
            <w:r w:rsidRPr="00EB0F30">
              <w:rPr>
                <w:sz w:val="22"/>
                <w:szCs w:val="22"/>
              </w:rPr>
              <w:t xml:space="preserve">Môi trường tăng sinh vi khuẩn Streptococci Nhóm B ( </w:t>
            </w:r>
            <w:r w:rsidRPr="00EB0F30">
              <w:rPr>
                <w:sz w:val="22"/>
                <w:szCs w:val="22"/>
              </w:rPr>
              <w:lastRenderedPageBreak/>
              <w:t>S.agalactiae)</w:t>
            </w:r>
          </w:p>
        </w:tc>
        <w:tc>
          <w:tcPr>
            <w:tcW w:w="2977" w:type="dxa"/>
            <w:tcBorders>
              <w:top w:val="nil"/>
              <w:left w:val="single" w:sz="4" w:space="0" w:color="auto"/>
              <w:bottom w:val="single" w:sz="4" w:space="0" w:color="auto"/>
              <w:right w:val="single" w:sz="4" w:space="0" w:color="auto"/>
            </w:tcBorders>
            <w:vAlign w:val="center"/>
          </w:tcPr>
          <w:p w14:paraId="62A27E1C" w14:textId="77777777" w:rsidR="00EB0F30" w:rsidRPr="00EB0F30" w:rsidRDefault="00EB0F30" w:rsidP="00114F07">
            <w:pPr>
              <w:spacing w:before="60" w:after="60" w:line="256" w:lineRule="auto"/>
              <w:jc w:val="left"/>
              <w:rPr>
                <w:sz w:val="22"/>
                <w:szCs w:val="22"/>
              </w:rPr>
            </w:pPr>
            <w:r w:rsidRPr="00EB0F30">
              <w:rPr>
                <w:sz w:val="22"/>
                <w:szCs w:val="22"/>
              </w:rPr>
              <w:lastRenderedPageBreak/>
              <w:t>Dùng để tăng sinh chọn lọc cho liên cầu, đặc biệt là liên cầu nhóm B (GBS)</w:t>
            </w:r>
            <w:r w:rsidRPr="00EB0F30">
              <w:rPr>
                <w:sz w:val="22"/>
                <w:szCs w:val="22"/>
              </w:rPr>
              <w:br/>
              <w:t xml:space="preserve">Thành phần tối thiểu: Tryptone, Glucose, Sodium bicarbonate, </w:t>
            </w:r>
            <w:r w:rsidRPr="00EB0F30">
              <w:rPr>
                <w:sz w:val="22"/>
                <w:szCs w:val="22"/>
              </w:rPr>
              <w:lastRenderedPageBreak/>
              <w:t>Sodium chloride, Nalidixic acid, Colistin sulfate, pH  hoặc tương đương.</w:t>
            </w:r>
          </w:p>
        </w:tc>
        <w:tc>
          <w:tcPr>
            <w:tcW w:w="1276" w:type="dxa"/>
            <w:tcBorders>
              <w:top w:val="nil"/>
              <w:left w:val="single" w:sz="4" w:space="0" w:color="auto"/>
              <w:bottom w:val="single" w:sz="4" w:space="0" w:color="auto"/>
              <w:right w:val="single" w:sz="4" w:space="0" w:color="auto"/>
            </w:tcBorders>
            <w:vAlign w:val="center"/>
          </w:tcPr>
          <w:p w14:paraId="0ECCD41D" w14:textId="77777777" w:rsidR="00EB0F30" w:rsidRPr="00EB0F30" w:rsidRDefault="00EB0F30" w:rsidP="00114F07">
            <w:pPr>
              <w:spacing w:before="60" w:after="60" w:line="256" w:lineRule="auto"/>
              <w:ind w:left="57" w:right="57"/>
              <w:jc w:val="center"/>
              <w:rPr>
                <w:sz w:val="22"/>
                <w:szCs w:val="22"/>
              </w:rPr>
            </w:pPr>
            <w:r w:rsidRPr="00EB0F30">
              <w:rPr>
                <w:sz w:val="22"/>
                <w:szCs w:val="22"/>
              </w:rPr>
              <w:lastRenderedPageBreak/>
              <w:t>Hộp</w:t>
            </w:r>
          </w:p>
        </w:tc>
        <w:tc>
          <w:tcPr>
            <w:tcW w:w="992" w:type="dxa"/>
            <w:tcBorders>
              <w:top w:val="nil"/>
              <w:left w:val="single" w:sz="4" w:space="0" w:color="auto"/>
              <w:bottom w:val="single" w:sz="4" w:space="0" w:color="auto"/>
              <w:right w:val="single" w:sz="4" w:space="0" w:color="auto"/>
            </w:tcBorders>
            <w:vAlign w:val="center"/>
          </w:tcPr>
          <w:p w14:paraId="62F20B24" w14:textId="77777777" w:rsidR="00EB0F30" w:rsidRPr="00EB0F30" w:rsidRDefault="00EB0F30" w:rsidP="00114F07">
            <w:pPr>
              <w:spacing w:before="60" w:after="60" w:line="256" w:lineRule="auto"/>
              <w:ind w:right="57"/>
              <w:jc w:val="center"/>
              <w:rPr>
                <w:color w:val="000000"/>
                <w:sz w:val="20"/>
              </w:rPr>
            </w:pPr>
            <w:r w:rsidRPr="00EB0F30">
              <w:rPr>
                <w:color w:val="000000"/>
                <w:sz w:val="20"/>
              </w:rPr>
              <w:t>50</w:t>
            </w:r>
          </w:p>
        </w:tc>
        <w:tc>
          <w:tcPr>
            <w:tcW w:w="1134" w:type="dxa"/>
            <w:tcBorders>
              <w:top w:val="nil"/>
              <w:left w:val="single" w:sz="4" w:space="0" w:color="auto"/>
              <w:bottom w:val="single" w:sz="4" w:space="0" w:color="auto"/>
              <w:right w:val="single" w:sz="4" w:space="0" w:color="auto"/>
            </w:tcBorders>
            <w:vAlign w:val="center"/>
          </w:tcPr>
          <w:p w14:paraId="7AA23D2A" w14:textId="77777777" w:rsidR="00EB0F30" w:rsidRPr="00EB0F30" w:rsidRDefault="00EB0F30" w:rsidP="00114F07">
            <w:pPr>
              <w:spacing w:line="256" w:lineRule="auto"/>
              <w:jc w:val="center"/>
              <w:rPr>
                <w:sz w:val="22"/>
                <w:szCs w:val="22"/>
              </w:rPr>
            </w:pPr>
            <w:r w:rsidRPr="00EB0F30">
              <w:rPr>
                <w:sz w:val="22"/>
                <w:szCs w:val="22"/>
              </w:rPr>
              <w:t>10 ống/hộp</w:t>
            </w:r>
          </w:p>
        </w:tc>
        <w:tc>
          <w:tcPr>
            <w:tcW w:w="992" w:type="dxa"/>
            <w:tcBorders>
              <w:top w:val="single" w:sz="4" w:space="0" w:color="auto"/>
              <w:bottom w:val="single" w:sz="4" w:space="0" w:color="auto"/>
            </w:tcBorders>
            <w:vAlign w:val="center"/>
          </w:tcPr>
          <w:p w14:paraId="3D117356"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6182867A" w14:textId="77777777" w:rsidR="00EB0F30" w:rsidRPr="00EB0F30" w:rsidRDefault="00EB0F30" w:rsidP="00114F07">
            <w:pPr>
              <w:spacing w:line="256" w:lineRule="auto"/>
              <w:jc w:val="center"/>
              <w:rPr>
                <w:rFonts w:eastAsia="Calibri"/>
                <w:sz w:val="20"/>
              </w:rPr>
            </w:pPr>
          </w:p>
        </w:tc>
      </w:tr>
      <w:tr w:rsidR="00EB0F30" w:rsidRPr="00EB0F30" w14:paraId="4B1B3371"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E49FEDC"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77C33E7F" w14:textId="77777777" w:rsidR="00EB0F30" w:rsidRPr="00EB0F30" w:rsidRDefault="00EB0F30" w:rsidP="00114F07">
            <w:pPr>
              <w:spacing w:before="60" w:after="60" w:line="256" w:lineRule="auto"/>
              <w:ind w:left="57" w:right="57"/>
              <w:jc w:val="left"/>
              <w:rPr>
                <w:sz w:val="22"/>
                <w:szCs w:val="22"/>
              </w:rPr>
            </w:pPr>
            <w:r w:rsidRPr="00EB0F30">
              <w:rPr>
                <w:sz w:val="22"/>
                <w:szCs w:val="22"/>
              </w:rPr>
              <w:t>Môi trường thạch thường</w:t>
            </w:r>
          </w:p>
        </w:tc>
        <w:tc>
          <w:tcPr>
            <w:tcW w:w="2977" w:type="dxa"/>
            <w:tcBorders>
              <w:top w:val="nil"/>
              <w:left w:val="single" w:sz="4" w:space="0" w:color="auto"/>
              <w:bottom w:val="single" w:sz="4" w:space="0" w:color="auto"/>
              <w:right w:val="single" w:sz="4" w:space="0" w:color="auto"/>
            </w:tcBorders>
            <w:vAlign w:val="center"/>
          </w:tcPr>
          <w:p w14:paraId="184182A7" w14:textId="77777777" w:rsidR="00EB0F30" w:rsidRPr="00EB0F30" w:rsidRDefault="00EB0F30" w:rsidP="00114F07">
            <w:pPr>
              <w:spacing w:before="60" w:after="60" w:line="256" w:lineRule="auto"/>
              <w:jc w:val="left"/>
              <w:rPr>
                <w:sz w:val="22"/>
                <w:szCs w:val="22"/>
              </w:rPr>
            </w:pPr>
            <w:r w:rsidRPr="00EB0F30">
              <w:rPr>
                <w:sz w:val="22"/>
                <w:szCs w:val="22"/>
              </w:rPr>
              <w:t xml:space="preserve">Đĩa thạch </w:t>
            </w:r>
            <w:r w:rsidRPr="00EB0F30">
              <w:rPr>
                <w:color w:val="FF0000"/>
                <w:sz w:val="22"/>
                <w:szCs w:val="22"/>
              </w:rPr>
              <w:t>đổ</w:t>
            </w:r>
            <w:r w:rsidRPr="00EB0F30">
              <w:rPr>
                <w:sz w:val="22"/>
                <w:szCs w:val="22"/>
              </w:rPr>
              <w:t xml:space="preserve"> sẵn chứa môi trường giàu dinh dưỡng thích hợp để nuôi cấy hầu hết các loại vi khuẩn mà không có sự yêu cầu đặc biệt nào tới sinh trưởng của chúng.</w:t>
            </w:r>
            <w:r w:rsidRPr="00EB0F30">
              <w:rPr>
                <w:sz w:val="22"/>
                <w:szCs w:val="22"/>
              </w:rPr>
              <w:br/>
              <w:t>Thành phần tối thiểu: Peptone ,Beef Extract,  Sodium chloride, Agar, pH   hoặc tương đương.</w:t>
            </w:r>
          </w:p>
        </w:tc>
        <w:tc>
          <w:tcPr>
            <w:tcW w:w="1276" w:type="dxa"/>
            <w:tcBorders>
              <w:top w:val="nil"/>
              <w:left w:val="single" w:sz="4" w:space="0" w:color="auto"/>
              <w:bottom w:val="single" w:sz="4" w:space="0" w:color="auto"/>
              <w:right w:val="single" w:sz="4" w:space="0" w:color="auto"/>
            </w:tcBorders>
            <w:vAlign w:val="center"/>
          </w:tcPr>
          <w:p w14:paraId="243E0587"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7A66E31B" w14:textId="77777777" w:rsidR="00EB0F30" w:rsidRPr="00EB0F30" w:rsidRDefault="00EB0F30" w:rsidP="00114F07">
            <w:pPr>
              <w:spacing w:before="60" w:after="60" w:line="256" w:lineRule="auto"/>
              <w:ind w:right="57"/>
              <w:jc w:val="center"/>
              <w:rPr>
                <w:color w:val="000000"/>
                <w:sz w:val="20"/>
              </w:rPr>
            </w:pPr>
            <w:r w:rsidRPr="00EB0F30">
              <w:rPr>
                <w:color w:val="000000"/>
                <w:sz w:val="20"/>
              </w:rPr>
              <w:t>25</w:t>
            </w:r>
          </w:p>
        </w:tc>
        <w:tc>
          <w:tcPr>
            <w:tcW w:w="1134" w:type="dxa"/>
            <w:tcBorders>
              <w:top w:val="nil"/>
              <w:left w:val="single" w:sz="4" w:space="0" w:color="auto"/>
              <w:bottom w:val="single" w:sz="4" w:space="0" w:color="auto"/>
              <w:right w:val="single" w:sz="4" w:space="0" w:color="auto"/>
            </w:tcBorders>
            <w:vAlign w:val="center"/>
          </w:tcPr>
          <w:p w14:paraId="5823858F" w14:textId="77777777" w:rsidR="00EB0F30" w:rsidRPr="00EB0F30" w:rsidRDefault="00EB0F30" w:rsidP="00114F07">
            <w:pPr>
              <w:spacing w:line="256" w:lineRule="auto"/>
              <w:jc w:val="center"/>
              <w:rPr>
                <w:sz w:val="22"/>
                <w:szCs w:val="22"/>
              </w:rPr>
            </w:pPr>
            <w:r w:rsidRPr="00EB0F30">
              <w:rPr>
                <w:sz w:val="22"/>
                <w:szCs w:val="22"/>
              </w:rPr>
              <w:t xml:space="preserve"> ≥10 đĩa/hộp</w:t>
            </w:r>
          </w:p>
        </w:tc>
        <w:tc>
          <w:tcPr>
            <w:tcW w:w="992" w:type="dxa"/>
            <w:tcBorders>
              <w:top w:val="single" w:sz="4" w:space="0" w:color="auto"/>
              <w:bottom w:val="single" w:sz="4" w:space="0" w:color="auto"/>
            </w:tcBorders>
            <w:vAlign w:val="center"/>
          </w:tcPr>
          <w:p w14:paraId="65C79770" w14:textId="77777777" w:rsidR="00EB0F30" w:rsidRPr="00EB0F30" w:rsidRDefault="00EB0F30" w:rsidP="00114F07">
            <w:pPr>
              <w:spacing w:line="256" w:lineRule="auto"/>
              <w:jc w:val="center"/>
              <w:rPr>
                <w:sz w:val="20"/>
              </w:rPr>
            </w:pPr>
          </w:p>
        </w:tc>
        <w:tc>
          <w:tcPr>
            <w:tcW w:w="458" w:type="dxa"/>
            <w:tcBorders>
              <w:left w:val="single" w:sz="4" w:space="0" w:color="auto"/>
            </w:tcBorders>
            <w:vAlign w:val="center"/>
          </w:tcPr>
          <w:p w14:paraId="35099162" w14:textId="77777777" w:rsidR="00EB0F30" w:rsidRPr="00EB0F30" w:rsidRDefault="00EB0F30" w:rsidP="00114F07">
            <w:pPr>
              <w:spacing w:line="256" w:lineRule="auto"/>
              <w:jc w:val="center"/>
              <w:rPr>
                <w:rFonts w:eastAsia="Calibri"/>
                <w:sz w:val="20"/>
              </w:rPr>
            </w:pPr>
          </w:p>
        </w:tc>
      </w:tr>
      <w:tr w:rsidR="00EB0F30" w:rsidRPr="00EB0F30" w14:paraId="007911E6"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6D9163E5" w14:textId="77777777" w:rsidR="00EB0F30" w:rsidRPr="00EB0F30" w:rsidRDefault="00EB0F30" w:rsidP="00EB0F30">
            <w:pPr>
              <w:pStyle w:val="ListParagraph"/>
              <w:numPr>
                <w:ilvl w:val="0"/>
                <w:numId w:val="2"/>
              </w:numPr>
              <w:spacing w:before="60" w:after="60" w:line="256" w:lineRule="auto"/>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7DB22CF7" w14:textId="77777777" w:rsidR="00EB0F30" w:rsidRPr="00EB0F30" w:rsidRDefault="00EB0F30" w:rsidP="00114F07">
            <w:pPr>
              <w:spacing w:before="60" w:after="60" w:line="256" w:lineRule="auto"/>
              <w:ind w:left="57" w:right="57"/>
              <w:jc w:val="left"/>
              <w:rPr>
                <w:sz w:val="22"/>
                <w:szCs w:val="22"/>
              </w:rPr>
            </w:pPr>
            <w:r w:rsidRPr="00EB0F30">
              <w:rPr>
                <w:sz w:val="22"/>
                <w:szCs w:val="22"/>
              </w:rPr>
              <w:t>Chai cấy máu chứa hạt polymer hấp phụ phát hiện vi khuẩn hiếu khí (vi khuẩn và Nấm) từ máu và các dịch vô khuẩn của cơ thể. bệnh nhân người lớn đã dùng kháng sinh</w:t>
            </w:r>
          </w:p>
        </w:tc>
        <w:tc>
          <w:tcPr>
            <w:tcW w:w="2977" w:type="dxa"/>
            <w:tcBorders>
              <w:top w:val="nil"/>
              <w:left w:val="single" w:sz="4" w:space="0" w:color="auto"/>
              <w:bottom w:val="single" w:sz="4" w:space="0" w:color="auto"/>
              <w:right w:val="single" w:sz="4" w:space="0" w:color="auto"/>
            </w:tcBorders>
            <w:vAlign w:val="center"/>
          </w:tcPr>
          <w:p w14:paraId="37740BC6" w14:textId="77777777" w:rsidR="00EB0F30" w:rsidRPr="00EB0F30" w:rsidRDefault="00EB0F30" w:rsidP="00114F07">
            <w:pPr>
              <w:spacing w:before="60" w:after="60" w:line="256" w:lineRule="auto"/>
              <w:jc w:val="left"/>
              <w:rPr>
                <w:sz w:val="22"/>
                <w:szCs w:val="22"/>
              </w:rPr>
            </w:pPr>
            <w:r w:rsidRPr="00EB0F30">
              <w:rPr>
                <w:sz w:val="22"/>
                <w:szCs w:val="22"/>
              </w:rPr>
              <w:t>Sử dụng phù hợp với máy cấy máu BacT/ALERT  3D hãng Biomerieux. Chai môi trường phát hiện vi khuẩn hiếu khi, kị khí tùy tiện (vi khuẩn, nấm men) từ máu, dịch vô khuẩn của cơ thể.</w:t>
            </w:r>
            <w:r w:rsidRPr="00EB0F30">
              <w:rPr>
                <w:sz w:val="22"/>
                <w:szCs w:val="22"/>
              </w:rPr>
              <w:br/>
              <w:t>- Chứa ≥30ml môi trường, ≥ 1.6g hạt polyme hấp phụ</w:t>
            </w:r>
            <w:r w:rsidRPr="00EB0F30">
              <w:rPr>
                <w:sz w:val="22"/>
                <w:szCs w:val="22"/>
              </w:rPr>
              <w:br/>
              <w:t>Đạt 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79F47122" w14:textId="77777777" w:rsidR="00EB0F30" w:rsidRPr="00EB0F30" w:rsidRDefault="00EB0F30" w:rsidP="00114F07">
            <w:pPr>
              <w:spacing w:before="60" w:after="60" w:line="256" w:lineRule="auto"/>
              <w:ind w:left="57" w:right="57"/>
              <w:jc w:val="center"/>
              <w:rPr>
                <w:sz w:val="22"/>
                <w:szCs w:val="22"/>
              </w:rPr>
            </w:pPr>
            <w:r w:rsidRPr="00EB0F30">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31A52D1F" w14:textId="77777777" w:rsidR="00EB0F30" w:rsidRPr="00EB0F30" w:rsidRDefault="00EB0F30" w:rsidP="00114F07">
            <w:pPr>
              <w:spacing w:before="60" w:after="60" w:line="256" w:lineRule="auto"/>
              <w:ind w:right="57"/>
              <w:jc w:val="center"/>
              <w:rPr>
                <w:color w:val="000000"/>
                <w:sz w:val="20"/>
              </w:rPr>
            </w:pPr>
            <w:r w:rsidRPr="00EB0F30">
              <w:rPr>
                <w:color w:val="000000"/>
                <w:sz w:val="20"/>
              </w:rPr>
              <w:t>15</w:t>
            </w:r>
          </w:p>
        </w:tc>
        <w:tc>
          <w:tcPr>
            <w:tcW w:w="1134" w:type="dxa"/>
            <w:tcBorders>
              <w:top w:val="nil"/>
              <w:left w:val="single" w:sz="4" w:space="0" w:color="auto"/>
              <w:bottom w:val="single" w:sz="4" w:space="0" w:color="auto"/>
              <w:right w:val="single" w:sz="4" w:space="0" w:color="auto"/>
            </w:tcBorders>
            <w:vAlign w:val="center"/>
          </w:tcPr>
          <w:p w14:paraId="28C0DD33" w14:textId="77777777" w:rsidR="00EB0F30" w:rsidRPr="00EB0F30" w:rsidRDefault="00EB0F30" w:rsidP="00114F07">
            <w:pPr>
              <w:spacing w:line="256" w:lineRule="auto"/>
              <w:jc w:val="center"/>
              <w:rPr>
                <w:sz w:val="22"/>
                <w:szCs w:val="22"/>
                <w:lang w:val="fr-FR"/>
              </w:rPr>
            </w:pPr>
            <w:r w:rsidRPr="00EB0F30">
              <w:rPr>
                <w:sz w:val="22"/>
                <w:szCs w:val="22"/>
                <w:lang w:val="fr-FR"/>
              </w:rPr>
              <w:t>(30 ml/chai x100 chai)/hộp</w:t>
            </w:r>
          </w:p>
        </w:tc>
        <w:tc>
          <w:tcPr>
            <w:tcW w:w="992" w:type="dxa"/>
            <w:tcBorders>
              <w:top w:val="single" w:sz="4" w:space="0" w:color="auto"/>
              <w:bottom w:val="single" w:sz="4" w:space="0" w:color="auto"/>
            </w:tcBorders>
            <w:vAlign w:val="center"/>
          </w:tcPr>
          <w:p w14:paraId="09F2A654" w14:textId="77777777" w:rsidR="00EB0F30" w:rsidRPr="00EB0F30" w:rsidRDefault="00EB0F30" w:rsidP="00114F07">
            <w:pPr>
              <w:spacing w:line="256" w:lineRule="auto"/>
              <w:jc w:val="center"/>
              <w:rPr>
                <w:sz w:val="20"/>
                <w:lang w:val="fr-FR"/>
              </w:rPr>
            </w:pPr>
          </w:p>
        </w:tc>
        <w:tc>
          <w:tcPr>
            <w:tcW w:w="458" w:type="dxa"/>
            <w:tcBorders>
              <w:left w:val="single" w:sz="4" w:space="0" w:color="auto"/>
            </w:tcBorders>
            <w:vAlign w:val="center"/>
          </w:tcPr>
          <w:p w14:paraId="3CE38BDA" w14:textId="77777777" w:rsidR="00EB0F30" w:rsidRPr="00EB0F30" w:rsidRDefault="00EB0F30" w:rsidP="00114F07">
            <w:pPr>
              <w:spacing w:line="256" w:lineRule="auto"/>
              <w:jc w:val="center"/>
              <w:rPr>
                <w:rFonts w:eastAsia="Calibri"/>
                <w:sz w:val="20"/>
                <w:lang w:val="fr-FR"/>
              </w:rPr>
            </w:pPr>
          </w:p>
        </w:tc>
      </w:tr>
      <w:tr w:rsidR="00EB0F30" w:rsidRPr="00EB0F30" w14:paraId="054258C1" w14:textId="77777777" w:rsidTr="00114F07">
        <w:trPr>
          <w:trHeight w:val="581"/>
          <w:jc w:val="center"/>
        </w:trPr>
        <w:tc>
          <w:tcPr>
            <w:tcW w:w="9634" w:type="dxa"/>
            <w:gridSpan w:val="7"/>
            <w:tcBorders>
              <w:top w:val="nil"/>
              <w:left w:val="single" w:sz="4" w:space="0" w:color="auto"/>
              <w:bottom w:val="single" w:sz="4" w:space="0" w:color="auto"/>
            </w:tcBorders>
            <w:vAlign w:val="center"/>
          </w:tcPr>
          <w:p w14:paraId="3FB06704" w14:textId="77777777" w:rsidR="00EB0F30" w:rsidRPr="00EB0F30" w:rsidRDefault="00EB0F30" w:rsidP="00114F07">
            <w:pPr>
              <w:spacing w:line="256" w:lineRule="auto"/>
              <w:jc w:val="left"/>
              <w:rPr>
                <w:rFonts w:eastAsia="Calibri"/>
                <w:sz w:val="20"/>
                <w:highlight w:val="yellow"/>
              </w:rPr>
            </w:pPr>
            <w:r w:rsidRPr="00EB0F30">
              <w:rPr>
                <w:b/>
                <w:bCs/>
                <w:sz w:val="22"/>
                <w:szCs w:val="22"/>
              </w:rPr>
              <w:t>Phần 4: Hóa chất định danh thủ công</w:t>
            </w:r>
          </w:p>
        </w:tc>
        <w:tc>
          <w:tcPr>
            <w:tcW w:w="458" w:type="dxa"/>
            <w:tcBorders>
              <w:left w:val="single" w:sz="4" w:space="0" w:color="auto"/>
            </w:tcBorders>
            <w:vAlign w:val="center"/>
            <w:hideMark/>
          </w:tcPr>
          <w:p w14:paraId="6D6CE2B6" w14:textId="77777777" w:rsidR="00EB0F30" w:rsidRPr="00EB0F30" w:rsidRDefault="00EB0F30" w:rsidP="00114F07">
            <w:pPr>
              <w:spacing w:line="256" w:lineRule="auto"/>
              <w:jc w:val="center"/>
              <w:rPr>
                <w:rFonts w:eastAsia="Calibri"/>
                <w:sz w:val="20"/>
              </w:rPr>
            </w:pPr>
          </w:p>
        </w:tc>
      </w:tr>
      <w:tr w:rsidR="00EB0F30" w:rsidRPr="00EB0F30" w14:paraId="1F2C2F05"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D53A8AC" w14:textId="77777777" w:rsidR="00EB0F30" w:rsidRPr="00EB0F30" w:rsidRDefault="00EB0F30" w:rsidP="00114F07">
            <w:pPr>
              <w:spacing w:before="60" w:after="60" w:line="256" w:lineRule="auto"/>
              <w:jc w:val="center"/>
              <w:rPr>
                <w:color w:val="000000"/>
                <w:szCs w:val="24"/>
              </w:rPr>
            </w:pPr>
            <w:r w:rsidRPr="00EB0F30">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D7AB00A"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Thanh định danh trực khuẩn đường ruột</w:t>
            </w:r>
          </w:p>
        </w:tc>
        <w:tc>
          <w:tcPr>
            <w:tcW w:w="2977" w:type="dxa"/>
            <w:tcBorders>
              <w:top w:val="single" w:sz="4" w:space="0" w:color="auto"/>
              <w:left w:val="single" w:sz="4" w:space="0" w:color="auto"/>
              <w:bottom w:val="single" w:sz="4" w:space="0" w:color="auto"/>
              <w:right w:val="single" w:sz="4" w:space="0" w:color="auto"/>
            </w:tcBorders>
            <w:vAlign w:val="center"/>
          </w:tcPr>
          <w:p w14:paraId="16C05C82"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 xml:space="preserve">Thanh định danh trực khuẩn đường ruột, các trực khuẩn Gram âm khác, gồm 20 giếng chứa các hóa chất đông khô. </w:t>
            </w:r>
          </w:p>
        </w:tc>
        <w:tc>
          <w:tcPr>
            <w:tcW w:w="1276" w:type="dxa"/>
            <w:tcBorders>
              <w:top w:val="single" w:sz="4" w:space="0" w:color="auto"/>
              <w:left w:val="single" w:sz="4" w:space="0" w:color="auto"/>
              <w:bottom w:val="single" w:sz="4" w:space="0" w:color="auto"/>
              <w:right w:val="single" w:sz="4" w:space="0" w:color="auto"/>
            </w:tcBorders>
            <w:vAlign w:val="center"/>
          </w:tcPr>
          <w:p w14:paraId="6CA997DA"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single" w:sz="4" w:space="0" w:color="auto"/>
              <w:left w:val="nil"/>
              <w:bottom w:val="single" w:sz="4" w:space="0" w:color="auto"/>
              <w:right w:val="single" w:sz="4" w:space="0" w:color="auto"/>
            </w:tcBorders>
            <w:vAlign w:val="center"/>
          </w:tcPr>
          <w:p w14:paraId="413381FA"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00E305B" w14:textId="77777777" w:rsidR="00EB0F30" w:rsidRPr="00EB0F30" w:rsidRDefault="00EB0F30" w:rsidP="00114F07">
            <w:pPr>
              <w:spacing w:line="256" w:lineRule="auto"/>
              <w:jc w:val="center"/>
              <w:rPr>
                <w:rFonts w:eastAsia="Calibri"/>
                <w:sz w:val="20"/>
                <w:highlight w:val="yellow"/>
              </w:rPr>
            </w:pPr>
            <w:r w:rsidRPr="00EB0F30">
              <w:rPr>
                <w:sz w:val="22"/>
                <w:szCs w:val="22"/>
              </w:rPr>
              <w:t>≥25 thanh/hộp</w:t>
            </w:r>
          </w:p>
        </w:tc>
        <w:tc>
          <w:tcPr>
            <w:tcW w:w="992" w:type="dxa"/>
            <w:tcBorders>
              <w:top w:val="single" w:sz="4" w:space="0" w:color="auto"/>
              <w:left w:val="single" w:sz="4" w:space="0" w:color="auto"/>
              <w:bottom w:val="single" w:sz="4" w:space="0" w:color="auto"/>
              <w:right w:val="single" w:sz="4" w:space="0" w:color="auto"/>
            </w:tcBorders>
            <w:vAlign w:val="center"/>
          </w:tcPr>
          <w:p w14:paraId="6B61F969"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hideMark/>
          </w:tcPr>
          <w:p w14:paraId="28AA0FC8" w14:textId="77777777" w:rsidR="00EB0F30" w:rsidRPr="00EB0F30" w:rsidRDefault="00EB0F30" w:rsidP="00114F07">
            <w:pPr>
              <w:spacing w:line="256" w:lineRule="auto"/>
              <w:jc w:val="center"/>
              <w:rPr>
                <w:rFonts w:eastAsia="Calibri"/>
                <w:sz w:val="20"/>
              </w:rPr>
            </w:pPr>
          </w:p>
        </w:tc>
      </w:tr>
      <w:tr w:rsidR="00EB0F30" w:rsidRPr="00EB0F30" w14:paraId="0B821D6D"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7D14919A" w14:textId="77777777" w:rsidR="00EB0F30" w:rsidRPr="00EB0F30" w:rsidRDefault="00EB0F30" w:rsidP="00114F07">
            <w:pPr>
              <w:spacing w:before="60" w:after="60" w:line="256" w:lineRule="auto"/>
              <w:jc w:val="center"/>
              <w:rPr>
                <w:color w:val="000000"/>
                <w:szCs w:val="24"/>
              </w:rPr>
            </w:pPr>
            <w:r w:rsidRPr="00EB0F30">
              <w:rPr>
                <w:sz w:val="22"/>
                <w:szCs w:val="22"/>
              </w:rPr>
              <w:t>2</w:t>
            </w:r>
          </w:p>
        </w:tc>
        <w:tc>
          <w:tcPr>
            <w:tcW w:w="1559" w:type="dxa"/>
            <w:tcBorders>
              <w:top w:val="nil"/>
              <w:left w:val="single" w:sz="4" w:space="0" w:color="auto"/>
              <w:bottom w:val="single" w:sz="4" w:space="0" w:color="auto"/>
              <w:right w:val="single" w:sz="4" w:space="0" w:color="auto"/>
            </w:tcBorders>
            <w:vAlign w:val="center"/>
          </w:tcPr>
          <w:p w14:paraId="1922C964"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Hóa chất đi kèm thanh định danh vi khuẩn 1</w:t>
            </w:r>
          </w:p>
        </w:tc>
        <w:tc>
          <w:tcPr>
            <w:tcW w:w="2977" w:type="dxa"/>
            <w:tcBorders>
              <w:top w:val="nil"/>
              <w:left w:val="single" w:sz="4" w:space="0" w:color="auto"/>
              <w:bottom w:val="single" w:sz="4" w:space="0" w:color="auto"/>
              <w:right w:val="single" w:sz="4" w:space="0" w:color="auto"/>
            </w:tcBorders>
            <w:vAlign w:val="center"/>
          </w:tcPr>
          <w:p w14:paraId="6694D253"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 xml:space="preserve">Hóa chất định danh 20E gồm 6 hóa chất JAMES, NIT1, NIT2, VP1, VP2, TDA. </w:t>
            </w:r>
            <w:r w:rsidRPr="00EB0F30">
              <w:rPr>
                <w:sz w:val="22"/>
                <w:szCs w:val="22"/>
              </w:rPr>
              <w:br/>
              <w:t>Đạt tiêu chuẩn chất lượng  ISO 13485 hoặc tương đương.</w:t>
            </w:r>
          </w:p>
        </w:tc>
        <w:tc>
          <w:tcPr>
            <w:tcW w:w="1276" w:type="dxa"/>
            <w:tcBorders>
              <w:top w:val="nil"/>
              <w:left w:val="single" w:sz="4" w:space="0" w:color="auto"/>
              <w:bottom w:val="single" w:sz="4" w:space="0" w:color="auto"/>
              <w:right w:val="single" w:sz="4" w:space="0" w:color="auto"/>
            </w:tcBorders>
            <w:vAlign w:val="center"/>
          </w:tcPr>
          <w:p w14:paraId="7655A18D"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4E239189"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30</w:t>
            </w:r>
          </w:p>
        </w:tc>
        <w:tc>
          <w:tcPr>
            <w:tcW w:w="1134" w:type="dxa"/>
            <w:tcBorders>
              <w:top w:val="nil"/>
              <w:left w:val="single" w:sz="4" w:space="0" w:color="auto"/>
              <w:bottom w:val="single" w:sz="4" w:space="0" w:color="auto"/>
              <w:right w:val="single" w:sz="4" w:space="0" w:color="auto"/>
            </w:tcBorders>
            <w:vAlign w:val="center"/>
          </w:tcPr>
          <w:p w14:paraId="45932397"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≥6 ống/hộp</w:t>
            </w:r>
          </w:p>
        </w:tc>
        <w:tc>
          <w:tcPr>
            <w:tcW w:w="992" w:type="dxa"/>
            <w:tcBorders>
              <w:top w:val="nil"/>
              <w:left w:val="single" w:sz="4" w:space="0" w:color="auto"/>
              <w:bottom w:val="single" w:sz="4" w:space="0" w:color="auto"/>
              <w:right w:val="single" w:sz="4" w:space="0" w:color="auto"/>
            </w:tcBorders>
            <w:vAlign w:val="center"/>
          </w:tcPr>
          <w:p w14:paraId="38C92422"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hideMark/>
          </w:tcPr>
          <w:p w14:paraId="177C02BF" w14:textId="77777777" w:rsidR="00EB0F30" w:rsidRPr="00EB0F30" w:rsidRDefault="00EB0F30" w:rsidP="00114F07">
            <w:pPr>
              <w:spacing w:line="256" w:lineRule="auto"/>
              <w:jc w:val="center"/>
              <w:rPr>
                <w:rFonts w:eastAsia="Calibri"/>
                <w:sz w:val="20"/>
              </w:rPr>
            </w:pPr>
          </w:p>
        </w:tc>
      </w:tr>
      <w:tr w:rsidR="00EB0F30" w:rsidRPr="00EB0F30" w14:paraId="304A53E0"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19AF8F61" w14:textId="77777777" w:rsidR="00EB0F30" w:rsidRPr="00EB0F30" w:rsidRDefault="00EB0F30" w:rsidP="00114F07">
            <w:pPr>
              <w:spacing w:before="60" w:after="60" w:line="256" w:lineRule="auto"/>
              <w:jc w:val="center"/>
              <w:rPr>
                <w:color w:val="000000"/>
                <w:szCs w:val="24"/>
              </w:rPr>
            </w:pPr>
            <w:r w:rsidRPr="00EB0F30">
              <w:rPr>
                <w:sz w:val="22"/>
                <w:szCs w:val="22"/>
              </w:rPr>
              <w:t>3</w:t>
            </w:r>
          </w:p>
        </w:tc>
        <w:tc>
          <w:tcPr>
            <w:tcW w:w="1559" w:type="dxa"/>
            <w:tcBorders>
              <w:top w:val="nil"/>
              <w:left w:val="single" w:sz="4" w:space="0" w:color="auto"/>
              <w:bottom w:val="single" w:sz="4" w:space="0" w:color="auto"/>
              <w:right w:val="single" w:sz="4" w:space="0" w:color="auto"/>
            </w:tcBorders>
            <w:vAlign w:val="center"/>
          </w:tcPr>
          <w:p w14:paraId="7F1C393A"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Bột kẽm dùng trong định danh vi khuẩn</w:t>
            </w:r>
          </w:p>
        </w:tc>
        <w:tc>
          <w:tcPr>
            <w:tcW w:w="2977" w:type="dxa"/>
            <w:tcBorders>
              <w:top w:val="nil"/>
              <w:left w:val="single" w:sz="4" w:space="0" w:color="auto"/>
              <w:bottom w:val="single" w:sz="4" w:space="0" w:color="auto"/>
              <w:right w:val="single" w:sz="4" w:space="0" w:color="auto"/>
            </w:tcBorders>
            <w:vAlign w:val="center"/>
          </w:tcPr>
          <w:p w14:paraId="78CC60BA"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Bột kẽm</w:t>
            </w:r>
          </w:p>
        </w:tc>
        <w:tc>
          <w:tcPr>
            <w:tcW w:w="1276" w:type="dxa"/>
            <w:tcBorders>
              <w:top w:val="nil"/>
              <w:left w:val="single" w:sz="4" w:space="0" w:color="auto"/>
              <w:bottom w:val="single" w:sz="4" w:space="0" w:color="auto"/>
              <w:right w:val="single" w:sz="4" w:space="0" w:color="auto"/>
            </w:tcBorders>
            <w:vAlign w:val="center"/>
          </w:tcPr>
          <w:p w14:paraId="53A7A6BF"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61B4CBDF"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15</w:t>
            </w:r>
          </w:p>
        </w:tc>
        <w:tc>
          <w:tcPr>
            <w:tcW w:w="1134" w:type="dxa"/>
            <w:tcBorders>
              <w:top w:val="nil"/>
              <w:left w:val="single" w:sz="4" w:space="0" w:color="auto"/>
              <w:bottom w:val="single" w:sz="4" w:space="0" w:color="auto"/>
              <w:right w:val="single" w:sz="4" w:space="0" w:color="auto"/>
            </w:tcBorders>
            <w:vAlign w:val="center"/>
          </w:tcPr>
          <w:p w14:paraId="6FFE05B9"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 x  ≥10g/hộp</w:t>
            </w:r>
          </w:p>
        </w:tc>
        <w:tc>
          <w:tcPr>
            <w:tcW w:w="992" w:type="dxa"/>
            <w:tcBorders>
              <w:top w:val="nil"/>
              <w:left w:val="single" w:sz="4" w:space="0" w:color="auto"/>
              <w:bottom w:val="single" w:sz="4" w:space="0" w:color="auto"/>
              <w:right w:val="single" w:sz="4" w:space="0" w:color="auto"/>
            </w:tcBorders>
            <w:vAlign w:val="center"/>
          </w:tcPr>
          <w:p w14:paraId="7F2E70A1"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hideMark/>
          </w:tcPr>
          <w:p w14:paraId="33A3DC61" w14:textId="77777777" w:rsidR="00EB0F30" w:rsidRPr="00EB0F30" w:rsidRDefault="00EB0F30" w:rsidP="00114F07">
            <w:pPr>
              <w:spacing w:line="256" w:lineRule="auto"/>
              <w:jc w:val="center"/>
              <w:rPr>
                <w:rFonts w:eastAsia="Calibri"/>
                <w:sz w:val="20"/>
              </w:rPr>
            </w:pPr>
          </w:p>
        </w:tc>
      </w:tr>
      <w:tr w:rsidR="00EB0F30" w:rsidRPr="00EB0F30" w14:paraId="0129EFDF" w14:textId="77777777" w:rsidTr="00114F0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807BA9" w14:textId="77777777" w:rsidR="00EB0F30" w:rsidRPr="00EB0F30" w:rsidRDefault="00EB0F30" w:rsidP="00114F07">
            <w:pPr>
              <w:spacing w:before="60" w:after="60" w:line="256" w:lineRule="auto"/>
              <w:jc w:val="center"/>
              <w:rPr>
                <w:color w:val="000000"/>
                <w:szCs w:val="24"/>
              </w:rPr>
            </w:pPr>
            <w:r w:rsidRPr="00EB0F30">
              <w:rPr>
                <w:sz w:val="22"/>
                <w:szCs w:val="22"/>
              </w:rPr>
              <w:t>4</w:t>
            </w:r>
          </w:p>
        </w:tc>
        <w:tc>
          <w:tcPr>
            <w:tcW w:w="1559" w:type="dxa"/>
            <w:tcBorders>
              <w:top w:val="nil"/>
              <w:left w:val="single" w:sz="4" w:space="0" w:color="auto"/>
              <w:bottom w:val="single" w:sz="4" w:space="0" w:color="auto"/>
              <w:right w:val="single" w:sz="4" w:space="0" w:color="auto"/>
            </w:tcBorders>
            <w:vAlign w:val="center"/>
          </w:tcPr>
          <w:p w14:paraId="1214E095"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Dầu khoáng dùng trong định danh vi khuẩn</w:t>
            </w:r>
          </w:p>
        </w:tc>
        <w:tc>
          <w:tcPr>
            <w:tcW w:w="2977" w:type="dxa"/>
            <w:tcBorders>
              <w:top w:val="nil"/>
              <w:left w:val="single" w:sz="4" w:space="0" w:color="auto"/>
              <w:bottom w:val="single" w:sz="4" w:space="0" w:color="auto"/>
              <w:right w:val="single" w:sz="4" w:space="0" w:color="auto"/>
            </w:tcBorders>
            <w:vAlign w:val="center"/>
          </w:tcPr>
          <w:p w14:paraId="45F873F8"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Dầu khoáng</w:t>
            </w:r>
          </w:p>
        </w:tc>
        <w:tc>
          <w:tcPr>
            <w:tcW w:w="1276" w:type="dxa"/>
            <w:tcBorders>
              <w:top w:val="nil"/>
              <w:left w:val="single" w:sz="4" w:space="0" w:color="auto"/>
              <w:bottom w:val="single" w:sz="4" w:space="0" w:color="auto"/>
              <w:right w:val="single" w:sz="4" w:space="0" w:color="auto"/>
            </w:tcBorders>
            <w:vAlign w:val="center"/>
          </w:tcPr>
          <w:p w14:paraId="6785C1A4"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Lọ</w:t>
            </w:r>
          </w:p>
        </w:tc>
        <w:tc>
          <w:tcPr>
            <w:tcW w:w="992" w:type="dxa"/>
            <w:tcBorders>
              <w:top w:val="nil"/>
              <w:left w:val="nil"/>
              <w:bottom w:val="single" w:sz="4" w:space="0" w:color="auto"/>
              <w:right w:val="single" w:sz="4" w:space="0" w:color="auto"/>
            </w:tcBorders>
            <w:vAlign w:val="center"/>
          </w:tcPr>
          <w:p w14:paraId="11629489"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10</w:t>
            </w:r>
          </w:p>
        </w:tc>
        <w:tc>
          <w:tcPr>
            <w:tcW w:w="1134" w:type="dxa"/>
            <w:tcBorders>
              <w:top w:val="nil"/>
              <w:left w:val="single" w:sz="4" w:space="0" w:color="auto"/>
              <w:bottom w:val="single" w:sz="4" w:space="0" w:color="auto"/>
              <w:right w:val="single" w:sz="4" w:space="0" w:color="auto"/>
            </w:tcBorders>
            <w:vAlign w:val="center"/>
          </w:tcPr>
          <w:p w14:paraId="0DE90B16"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≥1 x  ≥125 ml/lọ</w:t>
            </w:r>
          </w:p>
        </w:tc>
        <w:tc>
          <w:tcPr>
            <w:tcW w:w="992" w:type="dxa"/>
            <w:tcBorders>
              <w:top w:val="nil"/>
              <w:left w:val="single" w:sz="4" w:space="0" w:color="auto"/>
              <w:bottom w:val="single" w:sz="4" w:space="0" w:color="auto"/>
              <w:right w:val="single" w:sz="4" w:space="0" w:color="auto"/>
            </w:tcBorders>
            <w:vAlign w:val="center"/>
          </w:tcPr>
          <w:p w14:paraId="405B1120"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hideMark/>
          </w:tcPr>
          <w:p w14:paraId="00ACD311" w14:textId="77777777" w:rsidR="00EB0F30" w:rsidRPr="00EB0F30" w:rsidRDefault="00EB0F30" w:rsidP="00114F07">
            <w:pPr>
              <w:spacing w:line="256" w:lineRule="auto"/>
              <w:jc w:val="center"/>
              <w:rPr>
                <w:rFonts w:eastAsia="Calibri"/>
                <w:sz w:val="20"/>
              </w:rPr>
            </w:pPr>
          </w:p>
        </w:tc>
      </w:tr>
      <w:tr w:rsidR="00EB0F30" w:rsidRPr="00EB0F30" w14:paraId="561D7B20" w14:textId="77777777" w:rsidTr="00114F0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0E3F66F" w14:textId="77777777" w:rsidR="00EB0F30" w:rsidRPr="00EB0F30" w:rsidRDefault="00EB0F30" w:rsidP="00114F07">
            <w:pPr>
              <w:spacing w:before="60" w:after="60" w:line="256" w:lineRule="auto"/>
              <w:jc w:val="center"/>
              <w:rPr>
                <w:sz w:val="22"/>
                <w:szCs w:val="22"/>
              </w:rPr>
            </w:pPr>
            <w:r w:rsidRPr="00EB0F30">
              <w:rPr>
                <w:sz w:val="22"/>
                <w:szCs w:val="22"/>
              </w:rPr>
              <w:lastRenderedPageBreak/>
              <w:t>5</w:t>
            </w:r>
          </w:p>
        </w:tc>
        <w:tc>
          <w:tcPr>
            <w:tcW w:w="1559" w:type="dxa"/>
            <w:tcBorders>
              <w:top w:val="nil"/>
              <w:left w:val="single" w:sz="4" w:space="0" w:color="auto"/>
              <w:bottom w:val="single" w:sz="4" w:space="0" w:color="auto"/>
              <w:right w:val="single" w:sz="4" w:space="0" w:color="auto"/>
            </w:tcBorders>
            <w:vAlign w:val="center"/>
          </w:tcPr>
          <w:p w14:paraId="0471DD0D"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Thanh định danh trực khuẩn ngoài đường ruột</w:t>
            </w:r>
          </w:p>
        </w:tc>
        <w:tc>
          <w:tcPr>
            <w:tcW w:w="2977" w:type="dxa"/>
            <w:tcBorders>
              <w:top w:val="nil"/>
              <w:left w:val="single" w:sz="4" w:space="0" w:color="auto"/>
              <w:bottom w:val="single" w:sz="4" w:space="0" w:color="auto"/>
              <w:right w:val="single" w:sz="4" w:space="0" w:color="auto"/>
            </w:tcBorders>
            <w:vAlign w:val="center"/>
          </w:tcPr>
          <w:p w14:paraId="1F39E2FD" w14:textId="77777777" w:rsidR="00EB0F30" w:rsidRPr="00EB0F30" w:rsidRDefault="00EB0F30" w:rsidP="00114F07">
            <w:pPr>
              <w:spacing w:before="60" w:after="60" w:line="256" w:lineRule="auto"/>
              <w:jc w:val="left"/>
              <w:rPr>
                <w:color w:val="000000"/>
                <w:szCs w:val="24"/>
                <w:highlight w:val="yellow"/>
              </w:rPr>
            </w:pPr>
            <w:r w:rsidRPr="00EB0F30">
              <w:rPr>
                <w:color w:val="000000"/>
                <w:sz w:val="22"/>
                <w:szCs w:val="22"/>
              </w:rPr>
              <w:t>Thanh định danh trực khuẩn ngoài đường ruột, dễ mọc.</w:t>
            </w:r>
            <w:r w:rsidRPr="00EB0F30">
              <w:rPr>
                <w:color w:val="000000"/>
                <w:sz w:val="22"/>
                <w:szCs w:val="22"/>
              </w:rPr>
              <w:br/>
              <w:t xml:space="preserve"> Đáp ứng tiêu chuẩn ISO 13485 hoặc tương đương.</w:t>
            </w:r>
          </w:p>
        </w:tc>
        <w:tc>
          <w:tcPr>
            <w:tcW w:w="1276" w:type="dxa"/>
            <w:tcBorders>
              <w:top w:val="nil"/>
              <w:left w:val="single" w:sz="4" w:space="0" w:color="auto"/>
              <w:bottom w:val="single" w:sz="4" w:space="0" w:color="auto"/>
              <w:right w:val="single" w:sz="4" w:space="0" w:color="auto"/>
            </w:tcBorders>
            <w:vAlign w:val="center"/>
          </w:tcPr>
          <w:p w14:paraId="0AC5BE48"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5F2196BD"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30</w:t>
            </w:r>
          </w:p>
        </w:tc>
        <w:tc>
          <w:tcPr>
            <w:tcW w:w="1134" w:type="dxa"/>
            <w:tcBorders>
              <w:top w:val="nil"/>
              <w:left w:val="single" w:sz="4" w:space="0" w:color="auto"/>
              <w:bottom w:val="single" w:sz="4" w:space="0" w:color="auto"/>
              <w:right w:val="single" w:sz="4" w:space="0" w:color="auto"/>
            </w:tcBorders>
            <w:vAlign w:val="center"/>
          </w:tcPr>
          <w:p w14:paraId="26A0AE8C"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≥25 thanh +  ≥25 ống hóa chất/hộp</w:t>
            </w:r>
          </w:p>
        </w:tc>
        <w:tc>
          <w:tcPr>
            <w:tcW w:w="992" w:type="dxa"/>
            <w:tcBorders>
              <w:top w:val="nil"/>
              <w:left w:val="single" w:sz="4" w:space="0" w:color="auto"/>
              <w:bottom w:val="single" w:sz="4" w:space="0" w:color="auto"/>
              <w:right w:val="single" w:sz="4" w:space="0" w:color="auto"/>
            </w:tcBorders>
            <w:vAlign w:val="center"/>
          </w:tcPr>
          <w:p w14:paraId="7D54FB2F"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40354178" w14:textId="77777777" w:rsidR="00EB0F30" w:rsidRPr="00EB0F30" w:rsidRDefault="00EB0F30" w:rsidP="00114F07">
            <w:pPr>
              <w:spacing w:line="256" w:lineRule="auto"/>
              <w:jc w:val="center"/>
              <w:rPr>
                <w:rFonts w:eastAsia="Calibri"/>
                <w:sz w:val="20"/>
              </w:rPr>
            </w:pPr>
          </w:p>
        </w:tc>
      </w:tr>
      <w:tr w:rsidR="00EB0F30" w:rsidRPr="00EB0F30" w14:paraId="59552DEA"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44094EFF" w14:textId="77777777" w:rsidR="00EB0F30" w:rsidRPr="00EB0F30" w:rsidRDefault="00EB0F30" w:rsidP="00114F07">
            <w:pPr>
              <w:spacing w:before="60" w:after="60" w:line="256" w:lineRule="auto"/>
              <w:jc w:val="center"/>
              <w:rPr>
                <w:sz w:val="22"/>
                <w:szCs w:val="22"/>
              </w:rPr>
            </w:pPr>
            <w:r w:rsidRPr="00EB0F30">
              <w:rPr>
                <w:sz w:val="22"/>
                <w:szCs w:val="22"/>
              </w:rPr>
              <w:t>6</w:t>
            </w:r>
          </w:p>
        </w:tc>
        <w:tc>
          <w:tcPr>
            <w:tcW w:w="1559" w:type="dxa"/>
            <w:tcBorders>
              <w:top w:val="nil"/>
              <w:left w:val="single" w:sz="4" w:space="0" w:color="auto"/>
              <w:bottom w:val="single" w:sz="4" w:space="0" w:color="auto"/>
              <w:right w:val="single" w:sz="4" w:space="0" w:color="auto"/>
            </w:tcBorders>
            <w:vAlign w:val="center"/>
          </w:tcPr>
          <w:p w14:paraId="34285458"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 xml:space="preserve">Hoá chất dùng cho định danh chứa Ninhydrin. Methanol. Dimethylsulfoxid </w:t>
            </w:r>
          </w:p>
        </w:tc>
        <w:tc>
          <w:tcPr>
            <w:tcW w:w="2977" w:type="dxa"/>
            <w:tcBorders>
              <w:top w:val="nil"/>
              <w:left w:val="single" w:sz="4" w:space="0" w:color="auto"/>
              <w:bottom w:val="single" w:sz="4" w:space="0" w:color="auto"/>
              <w:right w:val="single" w:sz="4" w:space="0" w:color="auto"/>
            </w:tcBorders>
            <w:vAlign w:val="center"/>
          </w:tcPr>
          <w:p w14:paraId="0A38874B"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 xml:space="preserve">Ống chứa thành phần tối thiểu:  Ninhydrin, Methanol, Dimethylsulfoxide hoặc tương đương. </w:t>
            </w:r>
            <w:r w:rsidRPr="00EB0F30">
              <w:rPr>
                <w:sz w:val="22"/>
                <w:szCs w:val="22"/>
              </w:rPr>
              <w:br/>
              <w:t xml:space="preserve">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35AAFB20"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7B70BAE9"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12</w:t>
            </w:r>
          </w:p>
        </w:tc>
        <w:tc>
          <w:tcPr>
            <w:tcW w:w="1134" w:type="dxa"/>
            <w:tcBorders>
              <w:top w:val="nil"/>
              <w:left w:val="single" w:sz="4" w:space="0" w:color="auto"/>
              <w:bottom w:val="single" w:sz="4" w:space="0" w:color="auto"/>
              <w:right w:val="single" w:sz="4" w:space="0" w:color="auto"/>
            </w:tcBorders>
            <w:vAlign w:val="center"/>
          </w:tcPr>
          <w:p w14:paraId="2EBF7701"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 ống/hộp</w:t>
            </w:r>
          </w:p>
        </w:tc>
        <w:tc>
          <w:tcPr>
            <w:tcW w:w="992" w:type="dxa"/>
            <w:tcBorders>
              <w:top w:val="nil"/>
              <w:left w:val="single" w:sz="4" w:space="0" w:color="auto"/>
              <w:bottom w:val="single" w:sz="4" w:space="0" w:color="auto"/>
              <w:right w:val="single" w:sz="4" w:space="0" w:color="auto"/>
            </w:tcBorders>
            <w:vAlign w:val="center"/>
          </w:tcPr>
          <w:p w14:paraId="02452CAC"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32CF64A7" w14:textId="77777777" w:rsidR="00EB0F30" w:rsidRPr="00EB0F30" w:rsidRDefault="00EB0F30" w:rsidP="00114F07">
            <w:pPr>
              <w:spacing w:line="256" w:lineRule="auto"/>
              <w:jc w:val="center"/>
              <w:rPr>
                <w:rFonts w:eastAsia="Calibri"/>
                <w:sz w:val="20"/>
              </w:rPr>
            </w:pPr>
          </w:p>
        </w:tc>
      </w:tr>
      <w:tr w:rsidR="00EB0F30" w:rsidRPr="00EB0F30" w14:paraId="5CD58940"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3CF5348" w14:textId="77777777" w:rsidR="00EB0F30" w:rsidRPr="00EB0F30" w:rsidRDefault="00EB0F30" w:rsidP="00114F07">
            <w:pPr>
              <w:spacing w:before="60" w:after="60" w:line="256" w:lineRule="auto"/>
              <w:jc w:val="center"/>
              <w:rPr>
                <w:sz w:val="22"/>
                <w:szCs w:val="22"/>
              </w:rPr>
            </w:pPr>
            <w:r w:rsidRPr="00EB0F30">
              <w:rPr>
                <w:sz w:val="22"/>
                <w:szCs w:val="22"/>
              </w:rPr>
              <w:t>7</w:t>
            </w:r>
          </w:p>
        </w:tc>
        <w:tc>
          <w:tcPr>
            <w:tcW w:w="1559" w:type="dxa"/>
            <w:tcBorders>
              <w:top w:val="nil"/>
              <w:left w:val="single" w:sz="4" w:space="0" w:color="auto"/>
              <w:bottom w:val="single" w:sz="4" w:space="0" w:color="auto"/>
              <w:right w:val="single" w:sz="4" w:space="0" w:color="auto"/>
            </w:tcBorders>
            <w:vAlign w:val="center"/>
          </w:tcPr>
          <w:p w14:paraId="33BAD2DD"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 xml:space="preserve">Hoá chất dùng cho định danh chứa Tris-hydroxymethyl-aminomethane. Hydrochloric acid. Natri lauryl sulfate   </w:t>
            </w:r>
          </w:p>
        </w:tc>
        <w:tc>
          <w:tcPr>
            <w:tcW w:w="2977" w:type="dxa"/>
            <w:tcBorders>
              <w:top w:val="nil"/>
              <w:left w:val="single" w:sz="4" w:space="0" w:color="auto"/>
              <w:bottom w:val="single" w:sz="4" w:space="0" w:color="auto"/>
              <w:right w:val="single" w:sz="4" w:space="0" w:color="auto"/>
            </w:tcBorders>
            <w:vAlign w:val="center"/>
          </w:tcPr>
          <w:p w14:paraId="21383CBB"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 xml:space="preserve">Ống chứa thành phần tối thiểu: Tris-hydroxymethyl-aminomethane, Hydrochloric acid, Natri lauryl sulfate hoặc tương đương. </w:t>
            </w:r>
            <w:r w:rsidRPr="00EB0F30">
              <w:rPr>
                <w:sz w:val="22"/>
                <w:szCs w:val="22"/>
              </w:rPr>
              <w:br/>
              <w:t>Đáp ứng tiêu chuẩn ISO 13485 hoặc tương đương.</w:t>
            </w:r>
          </w:p>
        </w:tc>
        <w:tc>
          <w:tcPr>
            <w:tcW w:w="1276" w:type="dxa"/>
            <w:tcBorders>
              <w:top w:val="nil"/>
              <w:left w:val="single" w:sz="4" w:space="0" w:color="auto"/>
              <w:bottom w:val="single" w:sz="4" w:space="0" w:color="auto"/>
              <w:right w:val="single" w:sz="4" w:space="0" w:color="auto"/>
            </w:tcBorders>
            <w:vAlign w:val="center"/>
          </w:tcPr>
          <w:p w14:paraId="057EA09D"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65E44FDE"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12</w:t>
            </w:r>
          </w:p>
        </w:tc>
        <w:tc>
          <w:tcPr>
            <w:tcW w:w="1134" w:type="dxa"/>
            <w:tcBorders>
              <w:top w:val="nil"/>
              <w:left w:val="single" w:sz="4" w:space="0" w:color="auto"/>
              <w:bottom w:val="single" w:sz="4" w:space="0" w:color="auto"/>
              <w:right w:val="single" w:sz="4" w:space="0" w:color="auto"/>
            </w:tcBorders>
            <w:vAlign w:val="center"/>
          </w:tcPr>
          <w:p w14:paraId="02D8F7A1"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 ống/hộp</w:t>
            </w:r>
          </w:p>
        </w:tc>
        <w:tc>
          <w:tcPr>
            <w:tcW w:w="992" w:type="dxa"/>
            <w:tcBorders>
              <w:top w:val="nil"/>
              <w:left w:val="single" w:sz="4" w:space="0" w:color="auto"/>
              <w:bottom w:val="single" w:sz="4" w:space="0" w:color="auto"/>
              <w:right w:val="single" w:sz="4" w:space="0" w:color="auto"/>
            </w:tcBorders>
            <w:vAlign w:val="center"/>
          </w:tcPr>
          <w:p w14:paraId="58A09841"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23FDDB5F" w14:textId="77777777" w:rsidR="00EB0F30" w:rsidRPr="00EB0F30" w:rsidRDefault="00EB0F30" w:rsidP="00114F07">
            <w:pPr>
              <w:spacing w:line="256" w:lineRule="auto"/>
              <w:jc w:val="center"/>
              <w:rPr>
                <w:rFonts w:eastAsia="Calibri"/>
                <w:sz w:val="20"/>
              </w:rPr>
            </w:pPr>
          </w:p>
        </w:tc>
      </w:tr>
      <w:tr w:rsidR="00EB0F30" w:rsidRPr="00EB0F30" w14:paraId="014F4B8D"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6FF4FDE" w14:textId="77777777" w:rsidR="00EB0F30" w:rsidRPr="00EB0F30" w:rsidRDefault="00EB0F30" w:rsidP="00114F07">
            <w:pPr>
              <w:spacing w:before="60" w:after="60" w:line="256" w:lineRule="auto"/>
              <w:jc w:val="center"/>
              <w:rPr>
                <w:sz w:val="22"/>
                <w:szCs w:val="22"/>
              </w:rPr>
            </w:pPr>
            <w:r w:rsidRPr="00EB0F30">
              <w:rPr>
                <w:sz w:val="22"/>
                <w:szCs w:val="22"/>
              </w:rPr>
              <w:t>8</w:t>
            </w:r>
          </w:p>
        </w:tc>
        <w:tc>
          <w:tcPr>
            <w:tcW w:w="1559" w:type="dxa"/>
            <w:tcBorders>
              <w:top w:val="nil"/>
              <w:left w:val="single" w:sz="4" w:space="0" w:color="auto"/>
              <w:bottom w:val="single" w:sz="4" w:space="0" w:color="auto"/>
              <w:right w:val="single" w:sz="4" w:space="0" w:color="auto"/>
            </w:tcBorders>
            <w:vAlign w:val="center"/>
          </w:tcPr>
          <w:p w14:paraId="0BA7B58B"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Hoá chất dùng cho định danh chứa Methanol và Dimethylsulfoxide</w:t>
            </w:r>
          </w:p>
        </w:tc>
        <w:tc>
          <w:tcPr>
            <w:tcW w:w="2977" w:type="dxa"/>
            <w:tcBorders>
              <w:top w:val="nil"/>
              <w:left w:val="single" w:sz="4" w:space="0" w:color="auto"/>
              <w:bottom w:val="single" w:sz="4" w:space="0" w:color="auto"/>
              <w:right w:val="single" w:sz="4" w:space="0" w:color="auto"/>
            </w:tcBorders>
            <w:vAlign w:val="center"/>
          </w:tcPr>
          <w:p w14:paraId="3BEC4A52"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 xml:space="preserve">Ống chứa thành phần tối thiểu: Methanol, Dimethylsulfoxide hoặc tương đương.  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72EC07CC"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63F41F68"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12</w:t>
            </w:r>
          </w:p>
        </w:tc>
        <w:tc>
          <w:tcPr>
            <w:tcW w:w="1134" w:type="dxa"/>
            <w:tcBorders>
              <w:top w:val="nil"/>
              <w:left w:val="single" w:sz="4" w:space="0" w:color="auto"/>
              <w:bottom w:val="single" w:sz="4" w:space="0" w:color="auto"/>
              <w:right w:val="single" w:sz="4" w:space="0" w:color="auto"/>
            </w:tcBorders>
            <w:vAlign w:val="center"/>
          </w:tcPr>
          <w:p w14:paraId="2765D431"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 ống/hộp</w:t>
            </w:r>
          </w:p>
        </w:tc>
        <w:tc>
          <w:tcPr>
            <w:tcW w:w="992" w:type="dxa"/>
            <w:tcBorders>
              <w:top w:val="nil"/>
              <w:left w:val="single" w:sz="4" w:space="0" w:color="auto"/>
              <w:bottom w:val="single" w:sz="4" w:space="0" w:color="auto"/>
              <w:right w:val="single" w:sz="4" w:space="0" w:color="auto"/>
            </w:tcBorders>
            <w:vAlign w:val="center"/>
          </w:tcPr>
          <w:p w14:paraId="088A1580"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34677DBB" w14:textId="77777777" w:rsidR="00EB0F30" w:rsidRPr="00EB0F30" w:rsidRDefault="00EB0F30" w:rsidP="00114F07">
            <w:pPr>
              <w:spacing w:line="256" w:lineRule="auto"/>
              <w:jc w:val="center"/>
              <w:rPr>
                <w:rFonts w:eastAsia="Calibri"/>
                <w:sz w:val="20"/>
              </w:rPr>
            </w:pPr>
          </w:p>
        </w:tc>
      </w:tr>
      <w:tr w:rsidR="00EB0F30" w:rsidRPr="00EB0F30" w14:paraId="7F04586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5A1200D1" w14:textId="77777777" w:rsidR="00EB0F30" w:rsidRPr="00EB0F30" w:rsidRDefault="00EB0F30" w:rsidP="00114F07">
            <w:pPr>
              <w:spacing w:before="60" w:after="60" w:line="256" w:lineRule="auto"/>
              <w:jc w:val="center"/>
              <w:rPr>
                <w:sz w:val="22"/>
                <w:szCs w:val="22"/>
              </w:rPr>
            </w:pPr>
            <w:r w:rsidRPr="00EB0F30">
              <w:rPr>
                <w:sz w:val="22"/>
                <w:szCs w:val="22"/>
              </w:rPr>
              <w:t>9</w:t>
            </w:r>
          </w:p>
        </w:tc>
        <w:tc>
          <w:tcPr>
            <w:tcW w:w="1559" w:type="dxa"/>
            <w:tcBorders>
              <w:top w:val="nil"/>
              <w:left w:val="single" w:sz="4" w:space="0" w:color="auto"/>
              <w:bottom w:val="single" w:sz="4" w:space="0" w:color="auto"/>
              <w:right w:val="single" w:sz="4" w:space="0" w:color="auto"/>
            </w:tcBorders>
            <w:vAlign w:val="center"/>
          </w:tcPr>
          <w:p w14:paraId="7FB62C49"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Thanh định danh vi khuẩn Staphylococci</w:t>
            </w:r>
          </w:p>
        </w:tc>
        <w:tc>
          <w:tcPr>
            <w:tcW w:w="2977" w:type="dxa"/>
            <w:tcBorders>
              <w:top w:val="nil"/>
              <w:left w:val="single" w:sz="4" w:space="0" w:color="auto"/>
              <w:bottom w:val="single" w:sz="4" w:space="0" w:color="auto"/>
              <w:right w:val="single" w:sz="4" w:space="0" w:color="auto"/>
            </w:tcBorders>
            <w:vAlign w:val="center"/>
          </w:tcPr>
          <w:p w14:paraId="0ACDFA70"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 xml:space="preserve">Thanh định danh các loài vi khuẩn thuộc giống Staphylococcus, Micrococus, Kocuria. 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1B0D4F5D"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68AA70DC"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20</w:t>
            </w:r>
          </w:p>
        </w:tc>
        <w:tc>
          <w:tcPr>
            <w:tcW w:w="1134" w:type="dxa"/>
            <w:tcBorders>
              <w:top w:val="nil"/>
              <w:left w:val="single" w:sz="4" w:space="0" w:color="auto"/>
              <w:bottom w:val="single" w:sz="4" w:space="0" w:color="auto"/>
              <w:right w:val="single" w:sz="4" w:space="0" w:color="auto"/>
            </w:tcBorders>
            <w:vAlign w:val="center"/>
          </w:tcPr>
          <w:p w14:paraId="6DB88C19"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≥25 thanh +  ≥25 ống hóa chất/hộp</w:t>
            </w:r>
          </w:p>
        </w:tc>
        <w:tc>
          <w:tcPr>
            <w:tcW w:w="992" w:type="dxa"/>
            <w:tcBorders>
              <w:top w:val="nil"/>
              <w:left w:val="single" w:sz="4" w:space="0" w:color="auto"/>
              <w:bottom w:val="single" w:sz="4" w:space="0" w:color="auto"/>
              <w:right w:val="single" w:sz="4" w:space="0" w:color="auto"/>
            </w:tcBorders>
            <w:vAlign w:val="center"/>
          </w:tcPr>
          <w:p w14:paraId="5BE395AA"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44F17AE4" w14:textId="77777777" w:rsidR="00EB0F30" w:rsidRPr="00EB0F30" w:rsidRDefault="00EB0F30" w:rsidP="00114F07">
            <w:pPr>
              <w:spacing w:line="256" w:lineRule="auto"/>
              <w:jc w:val="center"/>
              <w:rPr>
                <w:rFonts w:eastAsia="Calibri"/>
                <w:sz w:val="20"/>
              </w:rPr>
            </w:pPr>
          </w:p>
        </w:tc>
      </w:tr>
      <w:tr w:rsidR="00EB0F30" w:rsidRPr="00EB0F30" w14:paraId="7A4AC50C"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64BFCCD1" w14:textId="77777777" w:rsidR="00EB0F30" w:rsidRPr="00EB0F30" w:rsidRDefault="00EB0F30" w:rsidP="00114F07">
            <w:pPr>
              <w:spacing w:before="60" w:after="60" w:line="256" w:lineRule="auto"/>
              <w:jc w:val="center"/>
              <w:rPr>
                <w:sz w:val="22"/>
                <w:szCs w:val="22"/>
              </w:rPr>
            </w:pPr>
            <w:r w:rsidRPr="00EB0F30">
              <w:rPr>
                <w:sz w:val="22"/>
                <w:szCs w:val="22"/>
              </w:rPr>
              <w:t>10</w:t>
            </w:r>
          </w:p>
        </w:tc>
        <w:tc>
          <w:tcPr>
            <w:tcW w:w="1559" w:type="dxa"/>
            <w:tcBorders>
              <w:top w:val="nil"/>
              <w:left w:val="single" w:sz="4" w:space="0" w:color="auto"/>
              <w:bottom w:val="single" w:sz="4" w:space="0" w:color="auto"/>
              <w:right w:val="single" w:sz="4" w:space="0" w:color="auto"/>
            </w:tcBorders>
            <w:vAlign w:val="center"/>
          </w:tcPr>
          <w:p w14:paraId="2D215BB2"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Hoá chất định danh vi khuẩn loài Streptococus và Enterococci</w:t>
            </w:r>
          </w:p>
        </w:tc>
        <w:tc>
          <w:tcPr>
            <w:tcW w:w="2977" w:type="dxa"/>
            <w:tcBorders>
              <w:top w:val="nil"/>
              <w:left w:val="single" w:sz="4" w:space="0" w:color="auto"/>
              <w:bottom w:val="single" w:sz="4" w:space="0" w:color="auto"/>
              <w:right w:val="single" w:sz="4" w:space="0" w:color="auto"/>
            </w:tcBorders>
            <w:vAlign w:val="center"/>
          </w:tcPr>
          <w:p w14:paraId="73C79979"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Thanh định danh liên cầu, cầu khuẩn đường ruột.</w:t>
            </w:r>
            <w:r w:rsidRPr="00EB0F30">
              <w:rPr>
                <w:sz w:val="22"/>
                <w:szCs w:val="22"/>
              </w:rPr>
              <w:br/>
              <w:t xml:space="preserve"> 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4B57A0AE"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7BBC1870"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10</w:t>
            </w:r>
          </w:p>
        </w:tc>
        <w:tc>
          <w:tcPr>
            <w:tcW w:w="1134" w:type="dxa"/>
            <w:tcBorders>
              <w:top w:val="nil"/>
              <w:left w:val="single" w:sz="4" w:space="0" w:color="auto"/>
              <w:bottom w:val="single" w:sz="4" w:space="0" w:color="auto"/>
              <w:right w:val="single" w:sz="4" w:space="0" w:color="auto"/>
            </w:tcBorders>
            <w:vAlign w:val="center"/>
          </w:tcPr>
          <w:p w14:paraId="7A0269BC"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≥25 thanh +  ≥25 ống hóa chất/hộp</w:t>
            </w:r>
          </w:p>
        </w:tc>
        <w:tc>
          <w:tcPr>
            <w:tcW w:w="992" w:type="dxa"/>
            <w:tcBorders>
              <w:top w:val="nil"/>
              <w:left w:val="single" w:sz="4" w:space="0" w:color="auto"/>
              <w:bottom w:val="single" w:sz="4" w:space="0" w:color="auto"/>
              <w:right w:val="single" w:sz="4" w:space="0" w:color="auto"/>
            </w:tcBorders>
            <w:vAlign w:val="center"/>
          </w:tcPr>
          <w:p w14:paraId="499F449C"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7E18037D" w14:textId="77777777" w:rsidR="00EB0F30" w:rsidRPr="00EB0F30" w:rsidRDefault="00EB0F30" w:rsidP="00114F07">
            <w:pPr>
              <w:spacing w:line="256" w:lineRule="auto"/>
              <w:jc w:val="center"/>
              <w:rPr>
                <w:rFonts w:eastAsia="Calibri"/>
                <w:sz w:val="20"/>
              </w:rPr>
            </w:pPr>
          </w:p>
        </w:tc>
      </w:tr>
      <w:tr w:rsidR="00EB0F30" w:rsidRPr="00EB0F30" w14:paraId="58DBBF32"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21765A44" w14:textId="77777777" w:rsidR="00EB0F30" w:rsidRPr="00EB0F30" w:rsidRDefault="00EB0F30" w:rsidP="00114F07">
            <w:pPr>
              <w:spacing w:before="60" w:after="60" w:line="256" w:lineRule="auto"/>
              <w:jc w:val="center"/>
              <w:rPr>
                <w:sz w:val="22"/>
                <w:szCs w:val="22"/>
              </w:rPr>
            </w:pPr>
            <w:r w:rsidRPr="00EB0F30">
              <w:rPr>
                <w:sz w:val="22"/>
                <w:szCs w:val="22"/>
              </w:rPr>
              <w:t>11</w:t>
            </w:r>
          </w:p>
        </w:tc>
        <w:tc>
          <w:tcPr>
            <w:tcW w:w="1559" w:type="dxa"/>
            <w:tcBorders>
              <w:top w:val="nil"/>
              <w:left w:val="single" w:sz="4" w:space="0" w:color="auto"/>
              <w:bottom w:val="single" w:sz="4" w:space="0" w:color="auto"/>
              <w:right w:val="single" w:sz="4" w:space="0" w:color="auto"/>
            </w:tcBorders>
            <w:vAlign w:val="center"/>
          </w:tcPr>
          <w:p w14:paraId="5471B4C0"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Hoá chất dùng cho định danh chứa Potassium hydroxide và 5ml α -naphthol</w:t>
            </w:r>
          </w:p>
        </w:tc>
        <w:tc>
          <w:tcPr>
            <w:tcW w:w="2977" w:type="dxa"/>
            <w:tcBorders>
              <w:top w:val="nil"/>
              <w:left w:val="single" w:sz="4" w:space="0" w:color="auto"/>
              <w:bottom w:val="single" w:sz="4" w:space="0" w:color="auto"/>
              <w:right w:val="single" w:sz="4" w:space="0" w:color="auto"/>
            </w:tcBorders>
            <w:vAlign w:val="center"/>
          </w:tcPr>
          <w:p w14:paraId="292FFF9F"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 xml:space="preserve">Ống 5ml chứa Potassium hydroxide và 5ml α -naphthol. </w:t>
            </w:r>
            <w:r w:rsidRPr="00EB0F30">
              <w:rPr>
                <w:sz w:val="22"/>
                <w:szCs w:val="22"/>
              </w:rPr>
              <w:br/>
              <w:t xml:space="preserve">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316E3062"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6B42ED3A"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10</w:t>
            </w:r>
          </w:p>
        </w:tc>
        <w:tc>
          <w:tcPr>
            <w:tcW w:w="1134" w:type="dxa"/>
            <w:tcBorders>
              <w:top w:val="nil"/>
              <w:left w:val="single" w:sz="4" w:space="0" w:color="auto"/>
              <w:bottom w:val="single" w:sz="4" w:space="0" w:color="auto"/>
              <w:right w:val="single" w:sz="4" w:space="0" w:color="auto"/>
            </w:tcBorders>
            <w:vAlign w:val="center"/>
          </w:tcPr>
          <w:p w14:paraId="0193AACF"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 x  ≥2 ống/hộp</w:t>
            </w:r>
          </w:p>
        </w:tc>
        <w:tc>
          <w:tcPr>
            <w:tcW w:w="992" w:type="dxa"/>
            <w:tcBorders>
              <w:top w:val="nil"/>
              <w:left w:val="single" w:sz="4" w:space="0" w:color="auto"/>
              <w:bottom w:val="single" w:sz="4" w:space="0" w:color="auto"/>
              <w:right w:val="single" w:sz="4" w:space="0" w:color="auto"/>
            </w:tcBorders>
            <w:vAlign w:val="center"/>
          </w:tcPr>
          <w:p w14:paraId="190C677F"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0BEB31A2" w14:textId="77777777" w:rsidR="00EB0F30" w:rsidRPr="00EB0F30" w:rsidRDefault="00EB0F30" w:rsidP="00114F07">
            <w:pPr>
              <w:spacing w:line="256" w:lineRule="auto"/>
              <w:jc w:val="center"/>
              <w:rPr>
                <w:rFonts w:eastAsia="Calibri"/>
                <w:sz w:val="20"/>
              </w:rPr>
            </w:pPr>
          </w:p>
        </w:tc>
      </w:tr>
      <w:tr w:rsidR="00EB0F30" w:rsidRPr="00EB0F30" w14:paraId="511F169C"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0142D139" w14:textId="77777777" w:rsidR="00EB0F30" w:rsidRPr="00EB0F30" w:rsidRDefault="00EB0F30" w:rsidP="00114F07">
            <w:pPr>
              <w:spacing w:before="60" w:after="60" w:line="256" w:lineRule="auto"/>
              <w:jc w:val="center"/>
              <w:rPr>
                <w:sz w:val="22"/>
                <w:szCs w:val="22"/>
              </w:rPr>
            </w:pPr>
            <w:r w:rsidRPr="00EB0F30">
              <w:rPr>
                <w:sz w:val="22"/>
                <w:szCs w:val="22"/>
              </w:rPr>
              <w:t>12</w:t>
            </w:r>
          </w:p>
        </w:tc>
        <w:tc>
          <w:tcPr>
            <w:tcW w:w="1559" w:type="dxa"/>
            <w:tcBorders>
              <w:top w:val="nil"/>
              <w:left w:val="single" w:sz="4" w:space="0" w:color="auto"/>
              <w:bottom w:val="single" w:sz="4" w:space="0" w:color="auto"/>
              <w:right w:val="single" w:sz="4" w:space="0" w:color="auto"/>
            </w:tcBorders>
            <w:vAlign w:val="center"/>
          </w:tcPr>
          <w:p w14:paraId="7B6130A6"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 xml:space="preserve">Hoá chất dùng cho định danh </w:t>
            </w:r>
            <w:r w:rsidRPr="00EB0F30">
              <w:rPr>
                <w:sz w:val="22"/>
                <w:szCs w:val="22"/>
              </w:rPr>
              <w:lastRenderedPageBreak/>
              <w:t>chứa Axit sulfanilic và N.N-dimethyl-1-naphthylamine</w:t>
            </w:r>
          </w:p>
        </w:tc>
        <w:tc>
          <w:tcPr>
            <w:tcW w:w="2977" w:type="dxa"/>
            <w:tcBorders>
              <w:top w:val="nil"/>
              <w:left w:val="single" w:sz="4" w:space="0" w:color="auto"/>
              <w:bottom w:val="single" w:sz="4" w:space="0" w:color="auto"/>
              <w:right w:val="single" w:sz="4" w:space="0" w:color="auto"/>
            </w:tcBorders>
            <w:vAlign w:val="center"/>
          </w:tcPr>
          <w:p w14:paraId="5A94524E"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lastRenderedPageBreak/>
              <w:t>Ống 5ml chứa Axit sulfanilic &amp; ống 5ml chứa N,N-dimethyl-1-</w:t>
            </w:r>
            <w:r w:rsidRPr="00EB0F30">
              <w:rPr>
                <w:sz w:val="22"/>
                <w:szCs w:val="22"/>
              </w:rPr>
              <w:lastRenderedPageBreak/>
              <w:t xml:space="preserve">naphthylamine. </w:t>
            </w:r>
            <w:r w:rsidRPr="00EB0F30">
              <w:rPr>
                <w:sz w:val="22"/>
                <w:szCs w:val="22"/>
              </w:rPr>
              <w:br/>
              <w:t xml:space="preserve">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0726656A"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lastRenderedPageBreak/>
              <w:t>Hộp</w:t>
            </w:r>
          </w:p>
        </w:tc>
        <w:tc>
          <w:tcPr>
            <w:tcW w:w="992" w:type="dxa"/>
            <w:tcBorders>
              <w:top w:val="nil"/>
              <w:left w:val="nil"/>
              <w:bottom w:val="single" w:sz="4" w:space="0" w:color="auto"/>
              <w:right w:val="single" w:sz="4" w:space="0" w:color="auto"/>
            </w:tcBorders>
            <w:vAlign w:val="center"/>
          </w:tcPr>
          <w:p w14:paraId="670D3646"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10</w:t>
            </w:r>
          </w:p>
        </w:tc>
        <w:tc>
          <w:tcPr>
            <w:tcW w:w="1134" w:type="dxa"/>
            <w:tcBorders>
              <w:top w:val="nil"/>
              <w:left w:val="single" w:sz="4" w:space="0" w:color="auto"/>
              <w:bottom w:val="single" w:sz="4" w:space="0" w:color="auto"/>
              <w:right w:val="single" w:sz="4" w:space="0" w:color="auto"/>
            </w:tcBorders>
            <w:vAlign w:val="center"/>
          </w:tcPr>
          <w:p w14:paraId="00E80010"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≥2 x  ≥2 ống/hộp</w:t>
            </w:r>
          </w:p>
        </w:tc>
        <w:tc>
          <w:tcPr>
            <w:tcW w:w="992" w:type="dxa"/>
            <w:tcBorders>
              <w:top w:val="nil"/>
              <w:left w:val="single" w:sz="4" w:space="0" w:color="auto"/>
              <w:bottom w:val="single" w:sz="4" w:space="0" w:color="auto"/>
              <w:right w:val="single" w:sz="4" w:space="0" w:color="auto"/>
            </w:tcBorders>
            <w:vAlign w:val="center"/>
          </w:tcPr>
          <w:p w14:paraId="5F57171D"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w:t>
            </w:r>
            <w:r w:rsidRPr="00EB0F30">
              <w:rPr>
                <w:sz w:val="20"/>
              </w:rPr>
              <w:lastRenderedPageBreak/>
              <w:t>G7.</w:t>
            </w:r>
          </w:p>
        </w:tc>
        <w:tc>
          <w:tcPr>
            <w:tcW w:w="458" w:type="dxa"/>
            <w:tcBorders>
              <w:left w:val="single" w:sz="4" w:space="0" w:color="auto"/>
            </w:tcBorders>
            <w:vAlign w:val="center"/>
          </w:tcPr>
          <w:p w14:paraId="2B1EA14F" w14:textId="77777777" w:rsidR="00EB0F30" w:rsidRPr="00EB0F30" w:rsidRDefault="00EB0F30" w:rsidP="00114F07">
            <w:pPr>
              <w:spacing w:line="256" w:lineRule="auto"/>
              <w:jc w:val="center"/>
              <w:rPr>
                <w:rFonts w:eastAsia="Calibri"/>
                <w:sz w:val="20"/>
              </w:rPr>
            </w:pPr>
          </w:p>
        </w:tc>
      </w:tr>
      <w:tr w:rsidR="00EB0F30" w:rsidRPr="00EB0F30" w14:paraId="471AD753"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30B34061" w14:textId="77777777" w:rsidR="00EB0F30" w:rsidRPr="00EB0F30" w:rsidRDefault="00EB0F30" w:rsidP="00114F07">
            <w:pPr>
              <w:spacing w:before="60" w:after="60" w:line="256" w:lineRule="auto"/>
              <w:jc w:val="center"/>
              <w:rPr>
                <w:sz w:val="22"/>
                <w:szCs w:val="22"/>
              </w:rPr>
            </w:pPr>
            <w:r w:rsidRPr="00EB0F30">
              <w:rPr>
                <w:sz w:val="22"/>
                <w:szCs w:val="22"/>
              </w:rPr>
              <w:t>13</w:t>
            </w:r>
          </w:p>
        </w:tc>
        <w:tc>
          <w:tcPr>
            <w:tcW w:w="1559" w:type="dxa"/>
            <w:tcBorders>
              <w:top w:val="nil"/>
              <w:left w:val="single" w:sz="4" w:space="0" w:color="auto"/>
              <w:bottom w:val="single" w:sz="4" w:space="0" w:color="auto"/>
              <w:right w:val="single" w:sz="4" w:space="0" w:color="auto"/>
            </w:tcBorders>
            <w:vAlign w:val="center"/>
          </w:tcPr>
          <w:p w14:paraId="67B99DAE" w14:textId="77777777" w:rsidR="00EB0F30" w:rsidRPr="00EB0F30" w:rsidRDefault="00EB0F30" w:rsidP="00114F07">
            <w:pPr>
              <w:spacing w:before="60" w:after="60" w:line="256" w:lineRule="auto"/>
              <w:ind w:left="57" w:right="57"/>
              <w:jc w:val="left"/>
              <w:rPr>
                <w:color w:val="000000"/>
                <w:szCs w:val="24"/>
              </w:rPr>
            </w:pPr>
            <w:r w:rsidRPr="00EB0F30">
              <w:rPr>
                <w:sz w:val="22"/>
                <w:szCs w:val="22"/>
              </w:rPr>
              <w:t>Môi trường hát hiện đặc tính Urease. Indole và TDA</w:t>
            </w:r>
          </w:p>
        </w:tc>
        <w:tc>
          <w:tcPr>
            <w:tcW w:w="2977" w:type="dxa"/>
            <w:tcBorders>
              <w:top w:val="nil"/>
              <w:left w:val="single" w:sz="4" w:space="0" w:color="auto"/>
              <w:bottom w:val="single" w:sz="4" w:space="0" w:color="auto"/>
              <w:right w:val="single" w:sz="4" w:space="0" w:color="auto"/>
            </w:tcBorders>
            <w:vAlign w:val="center"/>
          </w:tcPr>
          <w:p w14:paraId="56E3113F" w14:textId="77777777" w:rsidR="00EB0F30" w:rsidRPr="00EB0F30" w:rsidRDefault="00EB0F30" w:rsidP="00114F07">
            <w:pPr>
              <w:spacing w:before="60" w:after="60" w:line="256" w:lineRule="auto"/>
              <w:jc w:val="left"/>
              <w:rPr>
                <w:color w:val="000000"/>
                <w:szCs w:val="24"/>
                <w:highlight w:val="yellow"/>
              </w:rPr>
            </w:pPr>
            <w:r w:rsidRPr="00EB0F30">
              <w:rPr>
                <w:sz w:val="22"/>
                <w:szCs w:val="22"/>
              </w:rPr>
              <w:t>Môi trường phát hiện đặc tính Urease, Indole và TDA. Môi trường chứa urea, L-tryptophan, Phenol red, 95% alcohol, Monopotassium phosphate, Dipotassium phosphate, Sodium chloride</w:t>
            </w:r>
            <w:r w:rsidRPr="00EB0F30">
              <w:rPr>
                <w:sz w:val="22"/>
                <w:szCs w:val="22"/>
              </w:rPr>
              <w:br/>
              <w:t xml:space="preserve">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60199373"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503A7C64"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3</w:t>
            </w:r>
          </w:p>
        </w:tc>
        <w:tc>
          <w:tcPr>
            <w:tcW w:w="1134" w:type="dxa"/>
            <w:tcBorders>
              <w:top w:val="nil"/>
              <w:left w:val="single" w:sz="4" w:space="0" w:color="auto"/>
              <w:bottom w:val="single" w:sz="4" w:space="0" w:color="auto"/>
              <w:right w:val="single" w:sz="4" w:space="0" w:color="auto"/>
            </w:tcBorders>
            <w:vAlign w:val="center"/>
          </w:tcPr>
          <w:p w14:paraId="6EC2EB75"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≥10 ống x  ≥10ml/hộp</w:t>
            </w:r>
          </w:p>
        </w:tc>
        <w:tc>
          <w:tcPr>
            <w:tcW w:w="992" w:type="dxa"/>
            <w:tcBorders>
              <w:top w:val="nil"/>
              <w:left w:val="single" w:sz="4" w:space="0" w:color="auto"/>
              <w:bottom w:val="single" w:sz="4" w:space="0" w:color="auto"/>
              <w:right w:val="single" w:sz="4" w:space="0" w:color="auto"/>
            </w:tcBorders>
            <w:vAlign w:val="center"/>
          </w:tcPr>
          <w:p w14:paraId="46CFCD42"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2D022A3B" w14:textId="77777777" w:rsidR="00EB0F30" w:rsidRPr="00EB0F30" w:rsidRDefault="00EB0F30" w:rsidP="00114F07">
            <w:pPr>
              <w:spacing w:line="256" w:lineRule="auto"/>
              <w:jc w:val="center"/>
              <w:rPr>
                <w:rFonts w:eastAsia="Calibri"/>
                <w:sz w:val="20"/>
              </w:rPr>
            </w:pPr>
          </w:p>
        </w:tc>
      </w:tr>
      <w:tr w:rsidR="00EB0F30" w:rsidRPr="00EB0F30" w14:paraId="294610CF" w14:textId="77777777" w:rsidTr="00114F07">
        <w:trPr>
          <w:trHeight w:val="20"/>
          <w:jc w:val="center"/>
        </w:trPr>
        <w:tc>
          <w:tcPr>
            <w:tcW w:w="704" w:type="dxa"/>
            <w:tcBorders>
              <w:top w:val="nil"/>
              <w:left w:val="single" w:sz="4" w:space="0" w:color="auto"/>
              <w:bottom w:val="single" w:sz="4" w:space="0" w:color="auto"/>
              <w:right w:val="single" w:sz="4" w:space="0" w:color="auto"/>
            </w:tcBorders>
            <w:vAlign w:val="center"/>
          </w:tcPr>
          <w:p w14:paraId="6BC36656" w14:textId="77777777" w:rsidR="00EB0F30" w:rsidRPr="00EB0F30" w:rsidRDefault="00EB0F30" w:rsidP="00114F07">
            <w:pPr>
              <w:spacing w:before="60" w:after="60" w:line="256" w:lineRule="auto"/>
              <w:jc w:val="center"/>
              <w:rPr>
                <w:sz w:val="22"/>
                <w:szCs w:val="22"/>
              </w:rPr>
            </w:pPr>
            <w:r w:rsidRPr="00EB0F30">
              <w:rPr>
                <w:sz w:val="22"/>
                <w:szCs w:val="22"/>
              </w:rPr>
              <w:t>14</w:t>
            </w:r>
          </w:p>
        </w:tc>
        <w:tc>
          <w:tcPr>
            <w:tcW w:w="1559" w:type="dxa"/>
            <w:tcBorders>
              <w:top w:val="nil"/>
              <w:left w:val="single" w:sz="4" w:space="0" w:color="auto"/>
              <w:bottom w:val="single" w:sz="4" w:space="0" w:color="auto"/>
              <w:right w:val="single" w:sz="4" w:space="0" w:color="auto"/>
            </w:tcBorders>
            <w:vAlign w:val="center"/>
          </w:tcPr>
          <w:p w14:paraId="4239F39E" w14:textId="77777777" w:rsidR="00EB0F30" w:rsidRPr="00EB0F30" w:rsidRDefault="00EB0F30" w:rsidP="00114F07">
            <w:pPr>
              <w:spacing w:before="60" w:after="60" w:line="256" w:lineRule="auto"/>
              <w:ind w:left="57" w:right="57"/>
              <w:jc w:val="left"/>
              <w:rPr>
                <w:color w:val="000000"/>
                <w:szCs w:val="24"/>
                <w:lang w:val="it-IT"/>
              </w:rPr>
            </w:pPr>
            <w:r w:rsidRPr="00EB0F30">
              <w:rPr>
                <w:sz w:val="22"/>
                <w:szCs w:val="22"/>
                <w:lang w:val="it-IT"/>
              </w:rPr>
              <w:t>Hóa chất phát hiện indole</w:t>
            </w:r>
          </w:p>
        </w:tc>
        <w:tc>
          <w:tcPr>
            <w:tcW w:w="2977" w:type="dxa"/>
            <w:tcBorders>
              <w:top w:val="nil"/>
              <w:left w:val="single" w:sz="4" w:space="0" w:color="auto"/>
              <w:bottom w:val="single" w:sz="4" w:space="0" w:color="auto"/>
              <w:right w:val="single" w:sz="4" w:space="0" w:color="auto"/>
            </w:tcBorders>
            <w:vAlign w:val="center"/>
          </w:tcPr>
          <w:p w14:paraId="4443D056" w14:textId="77777777" w:rsidR="00EB0F30" w:rsidRPr="00EB0F30" w:rsidRDefault="00EB0F30" w:rsidP="00114F07">
            <w:pPr>
              <w:spacing w:before="60" w:after="60" w:line="256" w:lineRule="auto"/>
              <w:jc w:val="left"/>
              <w:rPr>
                <w:color w:val="000000"/>
                <w:szCs w:val="24"/>
                <w:highlight w:val="yellow"/>
                <w:lang w:val="it-IT"/>
              </w:rPr>
            </w:pPr>
            <w:r w:rsidRPr="00EB0F30">
              <w:rPr>
                <w:sz w:val="22"/>
                <w:szCs w:val="22"/>
                <w:lang w:val="it-IT"/>
              </w:rPr>
              <w:t>Hóa chất phát hiện phát hiện tạo indole từ tryptophan. Lọ chứa thành phần tối thiểu: Hydrochloric acid, Amyl alcohol hoặc tương đương.</w:t>
            </w:r>
            <w:r w:rsidRPr="00EB0F30">
              <w:rPr>
                <w:sz w:val="22"/>
                <w:szCs w:val="22"/>
                <w:lang w:val="it-IT"/>
              </w:rPr>
              <w:br/>
              <w:t xml:space="preserve">- Đáp ứng tiêu chuẩn ISO 13485 hoặc tương đương. </w:t>
            </w:r>
          </w:p>
        </w:tc>
        <w:tc>
          <w:tcPr>
            <w:tcW w:w="1276" w:type="dxa"/>
            <w:tcBorders>
              <w:top w:val="nil"/>
              <w:left w:val="single" w:sz="4" w:space="0" w:color="auto"/>
              <w:bottom w:val="single" w:sz="4" w:space="0" w:color="auto"/>
              <w:right w:val="single" w:sz="4" w:space="0" w:color="auto"/>
            </w:tcBorders>
            <w:vAlign w:val="center"/>
          </w:tcPr>
          <w:p w14:paraId="789C4835" w14:textId="77777777" w:rsidR="00EB0F30" w:rsidRPr="00EB0F30" w:rsidRDefault="00EB0F30" w:rsidP="00114F07">
            <w:pPr>
              <w:spacing w:before="60" w:after="60" w:line="256" w:lineRule="auto"/>
              <w:ind w:left="57" w:right="57"/>
              <w:jc w:val="center"/>
              <w:rPr>
                <w:color w:val="000000"/>
                <w:szCs w:val="24"/>
                <w:highlight w:val="yellow"/>
              </w:rPr>
            </w:pPr>
            <w:r w:rsidRPr="00EB0F30">
              <w:rPr>
                <w:sz w:val="22"/>
                <w:szCs w:val="22"/>
              </w:rPr>
              <w:t>Hộp</w:t>
            </w:r>
          </w:p>
        </w:tc>
        <w:tc>
          <w:tcPr>
            <w:tcW w:w="992" w:type="dxa"/>
            <w:tcBorders>
              <w:top w:val="nil"/>
              <w:left w:val="nil"/>
              <w:bottom w:val="single" w:sz="4" w:space="0" w:color="auto"/>
              <w:right w:val="single" w:sz="4" w:space="0" w:color="auto"/>
            </w:tcBorders>
            <w:vAlign w:val="center"/>
          </w:tcPr>
          <w:p w14:paraId="1E8B18B6" w14:textId="77777777" w:rsidR="00EB0F30" w:rsidRPr="00EB0F30" w:rsidRDefault="00EB0F30" w:rsidP="00114F07">
            <w:pPr>
              <w:spacing w:before="60" w:after="60" w:line="256" w:lineRule="auto"/>
              <w:ind w:right="57"/>
              <w:jc w:val="center"/>
              <w:rPr>
                <w:color w:val="000000"/>
                <w:szCs w:val="24"/>
                <w:highlight w:val="yellow"/>
              </w:rPr>
            </w:pPr>
            <w:r w:rsidRPr="00EB0F30">
              <w:rPr>
                <w:color w:val="000000"/>
                <w:sz w:val="20"/>
              </w:rPr>
              <w:t>3</w:t>
            </w:r>
          </w:p>
        </w:tc>
        <w:tc>
          <w:tcPr>
            <w:tcW w:w="1134" w:type="dxa"/>
            <w:tcBorders>
              <w:top w:val="nil"/>
              <w:left w:val="single" w:sz="4" w:space="0" w:color="auto"/>
              <w:bottom w:val="single" w:sz="4" w:space="0" w:color="auto"/>
              <w:right w:val="single" w:sz="4" w:space="0" w:color="auto"/>
            </w:tcBorders>
            <w:vAlign w:val="center"/>
          </w:tcPr>
          <w:p w14:paraId="593FB08B" w14:textId="77777777" w:rsidR="00EB0F30" w:rsidRPr="00EB0F30" w:rsidRDefault="00EB0F30" w:rsidP="00114F07">
            <w:pPr>
              <w:spacing w:line="256" w:lineRule="auto"/>
              <w:jc w:val="center"/>
              <w:rPr>
                <w:rFonts w:eastAsia="Calibri"/>
                <w:sz w:val="20"/>
                <w:highlight w:val="yellow"/>
              </w:rPr>
            </w:pPr>
            <w:r w:rsidRPr="00EB0F30">
              <w:rPr>
                <w:sz w:val="22"/>
                <w:szCs w:val="22"/>
              </w:rPr>
              <w:t xml:space="preserve"> ≥1 ống  x  ≥25ml/hộp</w:t>
            </w:r>
          </w:p>
        </w:tc>
        <w:tc>
          <w:tcPr>
            <w:tcW w:w="992" w:type="dxa"/>
            <w:tcBorders>
              <w:top w:val="nil"/>
              <w:left w:val="single" w:sz="4" w:space="0" w:color="auto"/>
              <w:bottom w:val="single" w:sz="4" w:space="0" w:color="auto"/>
              <w:right w:val="single" w:sz="4" w:space="0" w:color="auto"/>
            </w:tcBorders>
            <w:vAlign w:val="center"/>
          </w:tcPr>
          <w:p w14:paraId="7B64A7B3" w14:textId="77777777" w:rsidR="00EB0F30" w:rsidRPr="00EB0F30" w:rsidRDefault="00EB0F30" w:rsidP="00114F07">
            <w:pPr>
              <w:spacing w:line="256" w:lineRule="auto"/>
              <w:jc w:val="center"/>
              <w:rPr>
                <w:rFonts w:eastAsia="Calibri"/>
                <w:sz w:val="20"/>
                <w:highlight w:val="yellow"/>
              </w:rPr>
            </w:pPr>
            <w:r w:rsidRPr="00EB0F30">
              <w:rPr>
                <w:sz w:val="20"/>
              </w:rPr>
              <w:t xml:space="preserve"> Xuất xứ: Các nước thuộc nhóm G7.</w:t>
            </w:r>
          </w:p>
        </w:tc>
        <w:tc>
          <w:tcPr>
            <w:tcW w:w="458" w:type="dxa"/>
            <w:tcBorders>
              <w:left w:val="single" w:sz="4" w:space="0" w:color="auto"/>
            </w:tcBorders>
            <w:vAlign w:val="center"/>
          </w:tcPr>
          <w:p w14:paraId="5F826ABF" w14:textId="77777777" w:rsidR="00EB0F30" w:rsidRPr="00EB0F30" w:rsidRDefault="00EB0F30" w:rsidP="00114F07">
            <w:pPr>
              <w:spacing w:line="256" w:lineRule="auto"/>
              <w:jc w:val="center"/>
              <w:rPr>
                <w:rFonts w:eastAsia="Calibri"/>
                <w:sz w:val="20"/>
              </w:rPr>
            </w:pPr>
          </w:p>
        </w:tc>
      </w:tr>
      <w:bookmarkEnd w:id="2"/>
    </w:tbl>
    <w:p w14:paraId="7FFF8C7E" w14:textId="77777777" w:rsidR="00EB0F30" w:rsidRPr="00EB0F30" w:rsidRDefault="00EB0F30" w:rsidP="00EB0F30">
      <w:pPr>
        <w:autoSpaceDE w:val="0"/>
        <w:autoSpaceDN w:val="0"/>
        <w:adjustRightInd w:val="0"/>
        <w:spacing w:before="120"/>
        <w:ind w:firstLine="720"/>
        <w:rPr>
          <w:i/>
          <w:sz w:val="26"/>
          <w:szCs w:val="26"/>
          <w:lang w:val="vi-VN"/>
        </w:rPr>
      </w:pPr>
    </w:p>
    <w:p w14:paraId="09BDBFED" w14:textId="77777777" w:rsidR="00EB0F30" w:rsidRPr="00EB0F30" w:rsidRDefault="00EB0F30" w:rsidP="00EB0F30">
      <w:pPr>
        <w:jc w:val="left"/>
        <w:rPr>
          <w:iCs/>
          <w:sz w:val="12"/>
          <w:szCs w:val="22"/>
        </w:rPr>
      </w:pPr>
    </w:p>
    <w:p w14:paraId="4F78AE34" w14:textId="77777777" w:rsidR="00EB0F30" w:rsidRPr="00EB0F30" w:rsidRDefault="00EB0F30" w:rsidP="00EB0F30">
      <w:pPr>
        <w:spacing w:before="120" w:after="120" w:line="256" w:lineRule="auto"/>
        <w:ind w:firstLine="720"/>
        <w:jc w:val="left"/>
        <w:rPr>
          <w:rFonts w:eastAsia="Calibri"/>
          <w:i/>
          <w:iCs/>
          <w:sz w:val="18"/>
          <w:szCs w:val="16"/>
          <w:lang w:val="vi-VN"/>
        </w:rPr>
      </w:pPr>
      <w:bookmarkStart w:id="3" w:name="_Hlk213318668"/>
      <w:r w:rsidRPr="00EB0F30">
        <w:rPr>
          <w:rFonts w:eastAsia="Calibri"/>
          <w:i/>
          <w:iCs/>
          <w:sz w:val="18"/>
          <w:szCs w:val="16"/>
          <w:lang w:val="vi-VN"/>
        </w:rPr>
        <w:t>Lưu ý: Trong trường hợp E-HSMT có nêu cụ thể tên một hàng hóa nào đó thì nó chỉ mang tính chất tham khảo nhà thầu có thể chào các hàng hóa khác có tính năng, thông số kỹ thuật tương đương hoặc cao hơn kèm theo tài liệu chứng minh..</w:t>
      </w:r>
    </w:p>
    <w:bookmarkEnd w:id="3"/>
    <w:p w14:paraId="63BFE930" w14:textId="77777777" w:rsidR="00EB0F30" w:rsidRPr="00EB0F30" w:rsidRDefault="00EB0F30" w:rsidP="00EB0F30">
      <w:pPr>
        <w:spacing w:before="120" w:after="120" w:line="256" w:lineRule="auto"/>
        <w:ind w:firstLine="720"/>
        <w:jc w:val="left"/>
        <w:rPr>
          <w:rFonts w:eastAsia="Calibri"/>
          <w:b/>
          <w:bCs/>
          <w:sz w:val="26"/>
          <w:szCs w:val="26"/>
          <w:lang w:val="vi-VN"/>
        </w:rPr>
      </w:pPr>
      <w:r w:rsidRPr="00EB0F30">
        <w:rPr>
          <w:rFonts w:eastAsia="Calibri"/>
          <w:b/>
          <w:bCs/>
          <w:sz w:val="26"/>
          <w:szCs w:val="26"/>
          <w:lang w:val="vi-VN"/>
        </w:rPr>
        <w:t>1.3. Yêu cầu khác.</w:t>
      </w:r>
    </w:p>
    <w:p w14:paraId="5461D0A5" w14:textId="77777777" w:rsidR="00EB0F30" w:rsidRPr="00EB0F30" w:rsidRDefault="00EB0F30" w:rsidP="00EB0F30">
      <w:pPr>
        <w:spacing w:before="120" w:after="120" w:line="256" w:lineRule="auto"/>
        <w:ind w:firstLine="720"/>
        <w:rPr>
          <w:rFonts w:eastAsia="Calibri"/>
          <w:sz w:val="26"/>
          <w:szCs w:val="26"/>
          <w:lang w:val="vi-VN"/>
        </w:rPr>
      </w:pPr>
      <w:bookmarkStart w:id="4" w:name="_Hlk213318704"/>
      <w:r w:rsidRPr="00EB0F30">
        <w:rPr>
          <w:rFonts w:eastAsia="Calibri"/>
          <w:b/>
          <w:bCs/>
          <w:sz w:val="26"/>
          <w:szCs w:val="26"/>
          <w:lang w:val="vi-VN"/>
        </w:rPr>
        <w:t>1.3.1.</w:t>
      </w:r>
      <w:r w:rsidRPr="00EB0F30">
        <w:rPr>
          <w:rFonts w:eastAsia="Calibri"/>
          <w:sz w:val="26"/>
          <w:szCs w:val="26"/>
          <w:lang w:val="vi-VN"/>
        </w:rPr>
        <w:t xml:space="preserve"> Có Bảng đề xuất thông số kỹ thuật của hàng hóa dự thầu (</w:t>
      </w:r>
      <w:r w:rsidRPr="00EB0F30">
        <w:rPr>
          <w:rFonts w:eastAsia="Calibri"/>
          <w:b/>
          <w:bCs/>
          <w:sz w:val="26"/>
          <w:szCs w:val="26"/>
          <w:lang w:val="vi-VN"/>
        </w:rPr>
        <w:t>gửi kèm file excel</w:t>
      </w:r>
      <w:r w:rsidRPr="00EB0F30">
        <w:rPr>
          <w:rFonts w:eastAsia="Calibri"/>
          <w:sz w:val="26"/>
          <w:szCs w:val="26"/>
          <w:lang w:val="vi-VN"/>
        </w:rPr>
        <w:t>).</w:t>
      </w:r>
    </w:p>
    <w:p w14:paraId="478E2D99"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b/>
          <w:bCs/>
          <w:sz w:val="26"/>
          <w:szCs w:val="26"/>
          <w:lang w:val="vi-VN"/>
        </w:rPr>
        <w:t>1.3.2</w:t>
      </w:r>
      <w:r w:rsidRPr="00EB0F30">
        <w:rPr>
          <w:rFonts w:eastAsia="Calibri"/>
          <w:sz w:val="26"/>
          <w:szCs w:val="26"/>
          <w:lang w:val="vi-VN"/>
        </w:rPr>
        <w:t xml:space="preserve">. Có Biểu kê khai dữ liệu hàng hóa dự thầu </w:t>
      </w:r>
      <w:r w:rsidRPr="00EB0F30">
        <w:rPr>
          <w:rFonts w:eastAsia="Calibri"/>
          <w:i/>
          <w:iCs/>
          <w:sz w:val="26"/>
          <w:szCs w:val="26"/>
          <w:lang w:val="vi-VN"/>
        </w:rPr>
        <w:t xml:space="preserve">(mẫu đính kèm), </w:t>
      </w:r>
      <w:r w:rsidRPr="00EB0F30">
        <w:rPr>
          <w:rFonts w:eastAsia="Calibri"/>
          <w:sz w:val="26"/>
          <w:szCs w:val="26"/>
          <w:lang w:val="vi-VN"/>
        </w:rPr>
        <w:t>Nhà thầu kê khai các mã chi tiết của hàng hóa dự thầu (</w:t>
      </w:r>
      <w:r w:rsidRPr="00EB0F30">
        <w:rPr>
          <w:rFonts w:eastAsia="Calibri"/>
          <w:b/>
          <w:bCs/>
          <w:sz w:val="26"/>
          <w:szCs w:val="26"/>
          <w:lang w:val="vi-VN"/>
        </w:rPr>
        <w:t>gửi kèm file excel</w:t>
      </w:r>
      <w:r w:rsidRPr="00EB0F30">
        <w:rPr>
          <w:rFonts w:eastAsia="Calibri"/>
          <w:sz w:val="26"/>
          <w:szCs w:val="26"/>
          <w:lang w:val="vi-VN"/>
        </w:rPr>
        <w:t>).</w:t>
      </w:r>
    </w:p>
    <w:p w14:paraId="34781063"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b/>
          <w:sz w:val="26"/>
          <w:szCs w:val="26"/>
          <w:lang w:val="vi-VN"/>
        </w:rPr>
        <w:t xml:space="preserve">1.3.3. </w:t>
      </w:r>
      <w:r w:rsidRPr="00EB0F30">
        <w:rPr>
          <w:rFonts w:eastAsia="Calibri"/>
          <w:sz w:val="26"/>
          <w:szCs w:val="26"/>
          <w:lang w:val="vi-VN"/>
        </w:rPr>
        <w:t xml:space="preserve">Tài liệu chứng minh về tính hợp lệ của hàng hóa: </w:t>
      </w:r>
    </w:p>
    <w:p w14:paraId="7D197C94"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55CD3911"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xml:space="preserve">- Giấy phép lưu hành tại Việt Nam, giấy phép nhập khẩu của Bộ Y tế theo quy định hiện hành của pháp luật và cơ quan có chức năng. </w:t>
      </w:r>
    </w:p>
    <w:p w14:paraId="3D133265"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xml:space="preserve">- Tài liệu phân loại theo quy định tại </w:t>
      </w:r>
      <w:r w:rsidRPr="00EB0F30">
        <w:rPr>
          <w:iCs/>
          <w:sz w:val="26"/>
          <w:szCs w:val="26"/>
          <w:lang w:val="vi-VN"/>
        </w:rPr>
        <w:t xml:space="preserve">Nghị định 98/2021/NĐ-CP ngày 08/11/2021 </w:t>
      </w:r>
      <w:r w:rsidRPr="00EB0F30">
        <w:rPr>
          <w:rFonts w:eastAsia="Calibri"/>
          <w:sz w:val="26"/>
          <w:szCs w:val="26"/>
          <w:lang w:val="vi-VN"/>
        </w:rPr>
        <w:t xml:space="preserve"> và các thông tư, hướng dẫn liên quan. </w:t>
      </w:r>
    </w:p>
    <w:p w14:paraId="248111C7"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lastRenderedPageBreak/>
        <w:t xml:space="preserve">- Tài liệu chứng minh tiêu chuẩn kỹ thuật của hàng hóa. </w:t>
      </w:r>
    </w:p>
    <w:p w14:paraId="0693C4E8"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Các giấy tờ khác (nếu có).</w:t>
      </w:r>
    </w:p>
    <w:p w14:paraId="6DF5A1F0"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b/>
          <w:bCs/>
          <w:sz w:val="26"/>
          <w:szCs w:val="26"/>
          <w:lang w:val="vi-VN"/>
        </w:rPr>
        <w:t>1.3.4.</w:t>
      </w:r>
      <w:r w:rsidRPr="00EB0F30">
        <w:rPr>
          <w:rFonts w:eastAsia="Calibri"/>
          <w:sz w:val="26"/>
          <w:szCs w:val="26"/>
          <w:lang w:val="vi-VN"/>
        </w:rPr>
        <w:t xml:space="preserve"> Cam kết:</w:t>
      </w:r>
    </w:p>
    <w:p w14:paraId="03527418"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Tiến độ cung cấp: Cung cấp thành nhiều đợt trong thời gian thực hiện hợp đồng; Thời gian cung cấp tối đa 05 ngày, đột xuất trong vòng 24 giờ kể từ khi nhận được dự trù của Bệnh viện.</w:t>
      </w:r>
    </w:p>
    <w:p w14:paraId="0D3C7298"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Địa điểm cung cấp: Tại kho hóa chất Bệnh viện Đa khoa Cẩm Phả, Địa chỉ: số 371 đường Trần Phú, Phường Cẩm Phả, Tỉnh Quảng Ninh.</w:t>
      </w:r>
    </w:p>
    <w:p w14:paraId="6304FBB3"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5138E1A0"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xml:space="preserve">+ Trong quá trình cung ứng hàng hóa (nếu trúng thầu), Nhà thầu phải cung cấp các giấy tờ xác nhận về xuất xứ, chất lượng, Tờ khai hải quan và các giấy tờ khác liên quan đến hàng hóa… </w:t>
      </w:r>
      <w:r w:rsidRPr="00EB0F30">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0E349F5B" w14:textId="77777777" w:rsidR="00EB0F30" w:rsidRPr="00EB0F30" w:rsidRDefault="00EB0F30" w:rsidP="00EB0F30">
      <w:pPr>
        <w:spacing w:before="120" w:after="120" w:line="256" w:lineRule="auto"/>
        <w:ind w:firstLine="720"/>
        <w:rPr>
          <w:rFonts w:eastAsia="Calibri"/>
          <w:sz w:val="26"/>
          <w:szCs w:val="26"/>
          <w:lang w:val="vi-VN"/>
        </w:rPr>
      </w:pPr>
      <w:bookmarkStart w:id="5" w:name="_Hlk213335335"/>
      <w:r w:rsidRPr="00EB0F30">
        <w:rPr>
          <w:rFonts w:eastAsia="Calibri"/>
          <w:sz w:val="26"/>
          <w:szCs w:val="26"/>
          <w:lang w:val="vi-VN"/>
        </w:rPr>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bookmarkEnd w:id="5"/>
    <w:p w14:paraId="13D20C93"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7C3924D0"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 Thông tin, số điện thoại của đại lý đại diện cung cấp dịch vụ sau bán hàng:</w:t>
      </w:r>
    </w:p>
    <w:p w14:paraId="37462F5B" w14:textId="77777777" w:rsidR="00EB0F30" w:rsidRPr="00EB0F30" w:rsidRDefault="00EB0F30" w:rsidP="00EB0F30">
      <w:pPr>
        <w:spacing w:before="120" w:after="120" w:line="256" w:lineRule="auto"/>
        <w:ind w:firstLine="720"/>
        <w:rPr>
          <w:rFonts w:eastAsia="Calibri"/>
          <w:sz w:val="26"/>
          <w:szCs w:val="26"/>
          <w:lang w:val="vi-VN"/>
        </w:rPr>
      </w:pPr>
      <w:bookmarkStart w:id="6" w:name="_Hlk213318723"/>
      <w:r w:rsidRPr="00EB0F30">
        <w:rPr>
          <w:rFonts w:eastAsia="Calibri"/>
          <w:sz w:val="26"/>
          <w:szCs w:val="26"/>
          <w:lang w:val="vi-VN"/>
        </w:rPr>
        <w:t>Tên đơn vị: …………………………………………………………………………..</w:t>
      </w:r>
    </w:p>
    <w:p w14:paraId="1A939033"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Địa chỉ: ………………………………………………………………………………</w:t>
      </w:r>
    </w:p>
    <w:p w14:paraId="2A0FBBB6" w14:textId="77777777" w:rsidR="00EB0F30" w:rsidRPr="00EB0F30" w:rsidRDefault="00EB0F30" w:rsidP="00EB0F30">
      <w:pPr>
        <w:spacing w:before="120" w:after="120" w:line="256" w:lineRule="auto"/>
        <w:ind w:firstLine="720"/>
        <w:rPr>
          <w:rFonts w:eastAsia="Calibri"/>
          <w:sz w:val="26"/>
          <w:szCs w:val="26"/>
          <w:lang w:val="vi-VN"/>
        </w:rPr>
      </w:pPr>
      <w:r w:rsidRPr="00EB0F30">
        <w:rPr>
          <w:rFonts w:eastAsia="Calibri"/>
          <w:sz w:val="26"/>
          <w:szCs w:val="26"/>
          <w:lang w:val="vi-VN"/>
        </w:rPr>
        <w:t>Số điện thoại liên hệ: ………………………………………………………………..</w:t>
      </w:r>
    </w:p>
    <w:bookmarkEnd w:id="4"/>
    <w:bookmarkEnd w:id="6"/>
    <w:p w14:paraId="38A0FE06" w14:textId="77777777" w:rsidR="00EB0F30" w:rsidRPr="00EB0F30" w:rsidRDefault="00EB0F30" w:rsidP="00EB0F30">
      <w:pPr>
        <w:spacing w:line="256" w:lineRule="auto"/>
        <w:jc w:val="left"/>
        <w:rPr>
          <w:rFonts w:eastAsia="Calibri"/>
          <w:i/>
          <w:iCs/>
          <w:sz w:val="26"/>
          <w:szCs w:val="26"/>
          <w:lang w:val="vi-VN"/>
        </w:rPr>
        <w:sectPr w:rsidR="00EB0F30" w:rsidRPr="00EB0F30" w:rsidSect="00EB0F30">
          <w:pgSz w:w="12240" w:h="15840"/>
          <w:pgMar w:top="1134" w:right="1134" w:bottom="1134" w:left="1701" w:header="720" w:footer="720" w:gutter="0"/>
          <w:cols w:space="720"/>
        </w:sectPr>
      </w:pPr>
    </w:p>
    <w:p w14:paraId="133DFBE8" w14:textId="77777777" w:rsidR="00EB0F30" w:rsidRPr="00EB0F30" w:rsidRDefault="00EB0F30" w:rsidP="00EB0F30">
      <w:pPr>
        <w:spacing w:line="256" w:lineRule="auto"/>
        <w:jc w:val="left"/>
        <w:rPr>
          <w:rFonts w:eastAsia="Calibri"/>
          <w:i/>
          <w:iCs/>
          <w:sz w:val="26"/>
          <w:szCs w:val="26"/>
          <w:lang w:val="vi-VN"/>
        </w:rPr>
        <w:sectPr w:rsidR="00EB0F30" w:rsidRPr="00EB0F30" w:rsidSect="00EB0F30">
          <w:type w:val="continuous"/>
          <w:pgSz w:w="12240" w:h="15840"/>
          <w:pgMar w:top="1134" w:right="1134" w:bottom="1134" w:left="1701" w:header="720" w:footer="720" w:gutter="0"/>
          <w:cols w:space="720"/>
        </w:sectPr>
      </w:pPr>
    </w:p>
    <w:p w14:paraId="4BF5B0F2" w14:textId="77777777" w:rsidR="00EB0F30" w:rsidRPr="00EB0F30" w:rsidRDefault="00EB0F30" w:rsidP="00EB0F30">
      <w:pPr>
        <w:rPr>
          <w:bCs/>
          <w:sz w:val="20"/>
          <w:lang w:val="pt-BR"/>
        </w:rPr>
      </w:pPr>
      <w:bookmarkStart w:id="7" w:name="_Hlk213318874"/>
      <w:r w:rsidRPr="00EB0F30">
        <w:rPr>
          <w:bCs/>
          <w:sz w:val="20"/>
          <w:lang w:val="pt-BR"/>
        </w:rPr>
        <w:lastRenderedPageBreak/>
        <w:t>Tên nhà thầu: ...........................</w:t>
      </w:r>
    </w:p>
    <w:p w14:paraId="2B922090" w14:textId="77777777" w:rsidR="00EB0F30" w:rsidRPr="00EB0F30" w:rsidRDefault="00EB0F30" w:rsidP="00EB0F30">
      <w:pPr>
        <w:rPr>
          <w:bCs/>
          <w:sz w:val="20"/>
          <w:lang w:val="pt-BR"/>
        </w:rPr>
      </w:pPr>
      <w:r w:rsidRPr="00EB0F30">
        <w:rPr>
          <w:bCs/>
          <w:sz w:val="20"/>
          <w:lang w:val="vi-VN"/>
        </w:rPr>
        <w:t>Địa chỉ</w:t>
      </w:r>
      <w:r w:rsidRPr="00EB0F30">
        <w:rPr>
          <w:bCs/>
          <w:sz w:val="20"/>
          <w:lang w:val="pt-BR"/>
        </w:rPr>
        <w:t>: ..............................................</w:t>
      </w:r>
    </w:p>
    <w:p w14:paraId="1FF7F654" w14:textId="77777777" w:rsidR="00EB0F30" w:rsidRPr="00EB0F30" w:rsidRDefault="00EB0F30" w:rsidP="00EB0F30">
      <w:pPr>
        <w:rPr>
          <w:bCs/>
          <w:sz w:val="20"/>
          <w:lang w:val="pt-BR"/>
        </w:rPr>
      </w:pPr>
      <w:r w:rsidRPr="00EB0F30">
        <w:rPr>
          <w:bCs/>
          <w:sz w:val="20"/>
          <w:lang w:val="vi-VN"/>
        </w:rPr>
        <w:t>Số điện thoại</w:t>
      </w:r>
      <w:r w:rsidRPr="00EB0F30">
        <w:rPr>
          <w:bCs/>
          <w:sz w:val="20"/>
          <w:lang w:val="pt-BR"/>
        </w:rPr>
        <w:t>: .....................................</w:t>
      </w:r>
    </w:p>
    <w:p w14:paraId="06B1A8F8" w14:textId="77777777" w:rsidR="00EB0F30" w:rsidRPr="00EB0F30" w:rsidRDefault="00EB0F30" w:rsidP="00EB0F30">
      <w:pPr>
        <w:spacing w:before="120"/>
        <w:ind w:firstLine="720"/>
        <w:jc w:val="center"/>
        <w:rPr>
          <w:b/>
          <w:bCs/>
          <w:sz w:val="20"/>
          <w:lang w:val="pt-BR"/>
        </w:rPr>
      </w:pPr>
      <w:r w:rsidRPr="00EB0F30">
        <w:rPr>
          <w:b/>
          <w:bCs/>
          <w:sz w:val="20"/>
          <w:lang w:val="pt-BR"/>
        </w:rPr>
        <w:t>BIỂU KÊ KHAI DỮ LIỆU HÀNG HÓA DỰ THẦU</w:t>
      </w:r>
    </w:p>
    <w:p w14:paraId="68ABEB43" w14:textId="77777777" w:rsidR="00EB0F30" w:rsidRPr="00EB0F30" w:rsidRDefault="00EB0F30" w:rsidP="00EB0F30">
      <w:pPr>
        <w:spacing w:before="120"/>
        <w:ind w:firstLine="720"/>
        <w:jc w:val="center"/>
        <w:rPr>
          <w:bCs/>
          <w:sz w:val="20"/>
        </w:rPr>
      </w:pPr>
      <w:r w:rsidRPr="00EB0F30">
        <w:rPr>
          <w:bCs/>
          <w:sz w:val="20"/>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66"/>
        <w:gridCol w:w="883"/>
        <w:gridCol w:w="698"/>
        <w:gridCol w:w="578"/>
        <w:gridCol w:w="839"/>
        <w:gridCol w:w="1069"/>
        <w:gridCol w:w="933"/>
        <w:gridCol w:w="930"/>
        <w:gridCol w:w="1104"/>
        <w:gridCol w:w="827"/>
        <w:gridCol w:w="1167"/>
        <w:gridCol w:w="576"/>
        <w:gridCol w:w="748"/>
        <w:gridCol w:w="642"/>
        <w:gridCol w:w="664"/>
        <w:gridCol w:w="635"/>
        <w:gridCol w:w="890"/>
      </w:tblGrid>
      <w:tr w:rsidR="00EB0F30" w:rsidRPr="00EB0F30" w14:paraId="378D3589" w14:textId="77777777" w:rsidTr="00114F07">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266D59E2" w14:textId="77777777" w:rsidR="00EB0F30" w:rsidRPr="00EB0F30" w:rsidRDefault="00EB0F30" w:rsidP="00114F07">
            <w:pPr>
              <w:spacing w:before="120" w:line="256" w:lineRule="auto"/>
              <w:jc w:val="center"/>
              <w:rPr>
                <w:b/>
                <w:bCs/>
                <w:sz w:val="18"/>
                <w:szCs w:val="18"/>
              </w:rPr>
            </w:pPr>
            <w:r w:rsidRPr="00EB0F30">
              <w:rPr>
                <w:b/>
                <w:bCs/>
                <w:sz w:val="18"/>
                <w:szCs w:val="18"/>
              </w:rPr>
              <w:t>STT</w:t>
            </w:r>
          </w:p>
          <w:p w14:paraId="4C1E0632" w14:textId="77777777" w:rsidR="00EB0F30" w:rsidRPr="00EB0F30" w:rsidRDefault="00EB0F30" w:rsidP="00114F07">
            <w:pPr>
              <w:spacing w:before="120" w:line="256" w:lineRule="auto"/>
              <w:jc w:val="center"/>
              <w:rPr>
                <w:b/>
                <w:bCs/>
                <w:sz w:val="18"/>
                <w:szCs w:val="18"/>
              </w:rPr>
            </w:pPr>
            <w:r w:rsidRPr="00EB0F30">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36E096DD" w14:textId="77777777" w:rsidR="00EB0F30" w:rsidRPr="00EB0F30" w:rsidRDefault="00EB0F30" w:rsidP="00114F07">
            <w:pPr>
              <w:spacing w:before="120" w:line="256" w:lineRule="auto"/>
              <w:jc w:val="center"/>
              <w:rPr>
                <w:b/>
                <w:bCs/>
                <w:sz w:val="18"/>
                <w:szCs w:val="18"/>
              </w:rPr>
            </w:pPr>
            <w:r w:rsidRPr="00EB0F30">
              <w:rPr>
                <w:b/>
                <w:bCs/>
                <w:sz w:val="18"/>
                <w:szCs w:val="18"/>
              </w:rPr>
              <w:t>Tên hàng hóa</w:t>
            </w:r>
          </w:p>
        </w:tc>
        <w:tc>
          <w:tcPr>
            <w:tcW w:w="322" w:type="pct"/>
            <w:tcBorders>
              <w:top w:val="single" w:sz="4" w:space="0" w:color="auto"/>
              <w:left w:val="single" w:sz="4" w:space="0" w:color="auto"/>
              <w:bottom w:val="single" w:sz="4" w:space="0" w:color="auto"/>
              <w:right w:val="single" w:sz="4" w:space="0" w:color="auto"/>
            </w:tcBorders>
            <w:vAlign w:val="center"/>
            <w:hideMark/>
          </w:tcPr>
          <w:p w14:paraId="610868EF" w14:textId="77777777" w:rsidR="00EB0F30" w:rsidRPr="00EB0F30" w:rsidRDefault="00EB0F30" w:rsidP="00114F07">
            <w:pPr>
              <w:spacing w:before="120" w:line="256" w:lineRule="auto"/>
              <w:jc w:val="center"/>
              <w:rPr>
                <w:b/>
                <w:bCs/>
                <w:sz w:val="18"/>
                <w:szCs w:val="18"/>
              </w:rPr>
            </w:pPr>
            <w:r w:rsidRPr="00EB0F30">
              <w:rPr>
                <w:b/>
                <w:bCs/>
                <w:sz w:val="18"/>
                <w:szCs w:val="18"/>
              </w:rPr>
              <w:t>Chủng loại, ký mã hiệu</w:t>
            </w:r>
          </w:p>
        </w:tc>
        <w:tc>
          <w:tcPr>
            <w:tcW w:w="259" w:type="pct"/>
            <w:tcBorders>
              <w:top w:val="single" w:sz="4" w:space="0" w:color="auto"/>
              <w:left w:val="single" w:sz="4" w:space="0" w:color="auto"/>
              <w:bottom w:val="single" w:sz="4" w:space="0" w:color="auto"/>
              <w:right w:val="single" w:sz="4" w:space="0" w:color="auto"/>
            </w:tcBorders>
            <w:vAlign w:val="center"/>
            <w:hideMark/>
          </w:tcPr>
          <w:p w14:paraId="1AAE9210" w14:textId="77777777" w:rsidR="00EB0F30" w:rsidRPr="00EB0F30" w:rsidRDefault="00EB0F30" w:rsidP="00114F07">
            <w:pPr>
              <w:spacing w:before="120" w:line="256" w:lineRule="auto"/>
              <w:jc w:val="center"/>
              <w:rPr>
                <w:b/>
                <w:bCs/>
                <w:sz w:val="16"/>
                <w:szCs w:val="16"/>
              </w:rPr>
            </w:pPr>
            <w:r w:rsidRPr="00EB0F30">
              <w:rPr>
                <w:b/>
                <w:bCs/>
                <w:sz w:val="18"/>
                <w:szCs w:val="18"/>
              </w:rPr>
              <w:t>Nhãn hiệu</w:t>
            </w:r>
          </w:p>
        </w:tc>
        <w:tc>
          <w:tcPr>
            <w:tcW w:w="218" w:type="pct"/>
            <w:tcBorders>
              <w:top w:val="single" w:sz="4" w:space="0" w:color="auto"/>
              <w:left w:val="single" w:sz="4" w:space="0" w:color="auto"/>
              <w:bottom w:val="single" w:sz="4" w:space="0" w:color="auto"/>
              <w:right w:val="single" w:sz="4" w:space="0" w:color="auto"/>
            </w:tcBorders>
            <w:vAlign w:val="center"/>
            <w:hideMark/>
          </w:tcPr>
          <w:p w14:paraId="36261F3E" w14:textId="77777777" w:rsidR="00EB0F30" w:rsidRPr="00EB0F30" w:rsidRDefault="00EB0F30" w:rsidP="00114F07">
            <w:pPr>
              <w:spacing w:before="120" w:line="256" w:lineRule="auto"/>
              <w:jc w:val="center"/>
              <w:rPr>
                <w:b/>
                <w:bCs/>
                <w:sz w:val="18"/>
                <w:szCs w:val="18"/>
              </w:rPr>
            </w:pPr>
            <w:r w:rsidRPr="00EB0F30">
              <w:rPr>
                <w:b/>
                <w:bCs/>
                <w:sz w:val="16"/>
                <w:szCs w:val="16"/>
              </w:rPr>
              <w:t>Năm sản xuất</w:t>
            </w:r>
          </w:p>
        </w:tc>
        <w:tc>
          <w:tcPr>
            <w:tcW w:w="307" w:type="pct"/>
            <w:tcBorders>
              <w:top w:val="single" w:sz="4" w:space="0" w:color="auto"/>
              <w:left w:val="single" w:sz="4" w:space="0" w:color="auto"/>
              <w:bottom w:val="single" w:sz="4" w:space="0" w:color="auto"/>
              <w:right w:val="single" w:sz="4" w:space="0" w:color="auto"/>
            </w:tcBorders>
            <w:vAlign w:val="center"/>
            <w:hideMark/>
          </w:tcPr>
          <w:p w14:paraId="6F896689" w14:textId="77777777" w:rsidR="00EB0F30" w:rsidRPr="00EB0F30" w:rsidRDefault="00EB0F30" w:rsidP="00114F07">
            <w:pPr>
              <w:spacing w:before="120" w:line="256" w:lineRule="auto"/>
              <w:jc w:val="center"/>
              <w:rPr>
                <w:b/>
                <w:bCs/>
                <w:sz w:val="18"/>
                <w:szCs w:val="18"/>
              </w:rPr>
            </w:pPr>
            <w:r w:rsidRPr="00EB0F30">
              <w:rPr>
                <w:b/>
                <w:bCs/>
                <w:sz w:val="16"/>
                <w:szCs w:val="16"/>
              </w:rPr>
              <w:t>Cấu hình tính năng kỹ thuật cơ bản</w:t>
            </w:r>
          </w:p>
        </w:tc>
        <w:tc>
          <w:tcPr>
            <w:tcW w:w="385" w:type="pct"/>
            <w:tcBorders>
              <w:top w:val="single" w:sz="4" w:space="0" w:color="auto"/>
              <w:left w:val="single" w:sz="4" w:space="0" w:color="auto"/>
              <w:bottom w:val="single" w:sz="4" w:space="0" w:color="auto"/>
              <w:right w:val="single" w:sz="4" w:space="0" w:color="auto"/>
            </w:tcBorders>
            <w:vAlign w:val="center"/>
            <w:hideMark/>
          </w:tcPr>
          <w:p w14:paraId="052F8DE2" w14:textId="77777777" w:rsidR="00EB0F30" w:rsidRPr="00EB0F30" w:rsidRDefault="00EB0F30" w:rsidP="00114F07">
            <w:pPr>
              <w:spacing w:before="120" w:line="256" w:lineRule="auto"/>
              <w:jc w:val="center"/>
              <w:rPr>
                <w:b/>
                <w:bCs/>
                <w:sz w:val="18"/>
                <w:szCs w:val="18"/>
                <w:lang w:val="vi-VN"/>
              </w:rPr>
            </w:pPr>
            <w:r w:rsidRPr="00EB0F30">
              <w:rPr>
                <w:b/>
                <w:bCs/>
                <w:sz w:val="18"/>
                <w:szCs w:val="18"/>
              </w:rPr>
              <w:t>Số, ngày  đăng ký lưu hành / giấy phép nhập khẩu</w:t>
            </w:r>
          </w:p>
        </w:tc>
        <w:tc>
          <w:tcPr>
            <w:tcW w:w="339" w:type="pct"/>
            <w:tcBorders>
              <w:top w:val="single" w:sz="4" w:space="0" w:color="auto"/>
              <w:left w:val="single" w:sz="4" w:space="0" w:color="auto"/>
              <w:bottom w:val="single" w:sz="4" w:space="0" w:color="auto"/>
              <w:right w:val="single" w:sz="4" w:space="0" w:color="auto"/>
            </w:tcBorders>
            <w:vAlign w:val="center"/>
            <w:hideMark/>
          </w:tcPr>
          <w:p w14:paraId="0C62D12D" w14:textId="77777777" w:rsidR="00EB0F30" w:rsidRPr="00EB0F30" w:rsidRDefault="00EB0F30" w:rsidP="00114F07">
            <w:pPr>
              <w:spacing w:before="120" w:line="256" w:lineRule="auto"/>
              <w:jc w:val="center"/>
              <w:rPr>
                <w:b/>
                <w:bCs/>
                <w:sz w:val="18"/>
                <w:szCs w:val="18"/>
              </w:rPr>
            </w:pPr>
            <w:r w:rsidRPr="00EB0F30">
              <w:rPr>
                <w:b/>
                <w:bCs/>
                <w:sz w:val="18"/>
                <w:szCs w:val="18"/>
              </w:rPr>
              <w:t>Hãng sản xuất</w:t>
            </w:r>
          </w:p>
        </w:tc>
        <w:tc>
          <w:tcPr>
            <w:tcW w:w="338" w:type="pct"/>
            <w:tcBorders>
              <w:top w:val="single" w:sz="4" w:space="0" w:color="auto"/>
              <w:left w:val="single" w:sz="4" w:space="0" w:color="auto"/>
              <w:bottom w:val="single" w:sz="4" w:space="0" w:color="auto"/>
              <w:right w:val="single" w:sz="4" w:space="0" w:color="auto"/>
            </w:tcBorders>
            <w:vAlign w:val="center"/>
            <w:hideMark/>
          </w:tcPr>
          <w:p w14:paraId="45FF560F" w14:textId="77777777" w:rsidR="00EB0F30" w:rsidRPr="00EB0F30" w:rsidRDefault="00EB0F30" w:rsidP="00114F07">
            <w:pPr>
              <w:spacing w:before="120" w:line="256" w:lineRule="auto"/>
              <w:jc w:val="center"/>
              <w:rPr>
                <w:b/>
                <w:bCs/>
                <w:sz w:val="18"/>
                <w:szCs w:val="18"/>
              </w:rPr>
            </w:pPr>
            <w:r w:rsidRPr="00EB0F30">
              <w:rPr>
                <w:b/>
                <w:bCs/>
                <w:sz w:val="16"/>
                <w:szCs w:val="16"/>
              </w:rPr>
              <w:t>Xuất xứ</w:t>
            </w:r>
          </w:p>
        </w:tc>
        <w:tc>
          <w:tcPr>
            <w:tcW w:w="241" w:type="pct"/>
            <w:tcBorders>
              <w:top w:val="single" w:sz="4" w:space="0" w:color="auto"/>
              <w:left w:val="single" w:sz="4" w:space="0" w:color="auto"/>
              <w:bottom w:val="single" w:sz="4" w:space="0" w:color="auto"/>
              <w:right w:val="single" w:sz="4" w:space="0" w:color="auto"/>
            </w:tcBorders>
            <w:vAlign w:val="center"/>
            <w:hideMark/>
          </w:tcPr>
          <w:p w14:paraId="6F954574" w14:textId="77777777" w:rsidR="00EB0F30" w:rsidRPr="00EB0F30" w:rsidRDefault="00EB0F30" w:rsidP="00114F07">
            <w:pPr>
              <w:spacing w:line="256" w:lineRule="auto"/>
              <w:jc w:val="center"/>
              <w:rPr>
                <w:b/>
                <w:bCs/>
                <w:sz w:val="18"/>
                <w:szCs w:val="18"/>
                <w:lang w:val="vi-VN"/>
              </w:rPr>
            </w:pPr>
            <w:r w:rsidRPr="00EB0F30">
              <w:rPr>
                <w:b/>
                <w:bCs/>
                <w:sz w:val="18"/>
                <w:szCs w:val="18"/>
                <w:lang w:val="vi-VN"/>
              </w:rPr>
              <w:t>Hãng</w:t>
            </w:r>
            <w:r w:rsidRPr="00EB0F30">
              <w:rPr>
                <w:b/>
                <w:bCs/>
                <w:sz w:val="18"/>
                <w:szCs w:val="18"/>
              </w:rPr>
              <w:t>/Nước</w:t>
            </w:r>
            <w:r w:rsidRPr="00EB0F30">
              <w:rPr>
                <w:b/>
                <w:bCs/>
                <w:sz w:val="18"/>
                <w:szCs w:val="18"/>
                <w:lang w:val="vi-VN"/>
              </w:rPr>
              <w:t xml:space="preserve"> </w:t>
            </w:r>
            <w:r w:rsidRPr="00EB0F30">
              <w:rPr>
                <w:b/>
                <w:bCs/>
                <w:sz w:val="18"/>
                <w:szCs w:val="18"/>
              </w:rPr>
              <w:t>Chủ sở hữu</w:t>
            </w:r>
          </w:p>
        </w:tc>
        <w:tc>
          <w:tcPr>
            <w:tcW w:w="289" w:type="pct"/>
            <w:tcBorders>
              <w:top w:val="single" w:sz="4" w:space="0" w:color="auto"/>
              <w:left w:val="single" w:sz="4" w:space="0" w:color="auto"/>
              <w:bottom w:val="single" w:sz="4" w:space="0" w:color="auto"/>
              <w:right w:val="single" w:sz="4" w:space="0" w:color="auto"/>
            </w:tcBorders>
            <w:vAlign w:val="center"/>
            <w:hideMark/>
          </w:tcPr>
          <w:p w14:paraId="4C966255" w14:textId="77777777" w:rsidR="00EB0F30" w:rsidRPr="00EB0F30" w:rsidRDefault="00EB0F30" w:rsidP="00114F07">
            <w:pPr>
              <w:spacing w:line="256" w:lineRule="auto"/>
              <w:jc w:val="center"/>
              <w:rPr>
                <w:b/>
                <w:bCs/>
                <w:sz w:val="18"/>
                <w:szCs w:val="18"/>
                <w:lang w:val="vi-VN"/>
              </w:rPr>
            </w:pPr>
            <w:r w:rsidRPr="00EB0F30">
              <w:rPr>
                <w:b/>
                <w:bCs/>
                <w:sz w:val="18"/>
                <w:szCs w:val="18"/>
                <w:lang w:val="vi-VN"/>
              </w:rPr>
              <w:t>Số/ngày 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404745FF" w14:textId="77777777" w:rsidR="00EB0F30" w:rsidRPr="00EB0F30" w:rsidRDefault="00EB0F30" w:rsidP="00114F07">
            <w:pPr>
              <w:spacing w:line="256" w:lineRule="auto"/>
              <w:jc w:val="center"/>
              <w:rPr>
                <w:b/>
                <w:bCs/>
                <w:sz w:val="18"/>
                <w:szCs w:val="18"/>
                <w:lang w:val="vi-VN"/>
              </w:rPr>
            </w:pPr>
            <w:r w:rsidRPr="00EB0F30">
              <w:rPr>
                <w:b/>
                <w:bCs/>
                <w:sz w:val="18"/>
                <w:szCs w:val="18"/>
                <w:lang w:val="fr-FR"/>
              </w:rPr>
              <w:t>Loại trang thiết bị y tế</w:t>
            </w:r>
          </w:p>
        </w:tc>
        <w:tc>
          <w:tcPr>
            <w:tcW w:w="194" w:type="pct"/>
            <w:tcBorders>
              <w:top w:val="single" w:sz="4" w:space="0" w:color="auto"/>
              <w:left w:val="single" w:sz="4" w:space="0" w:color="auto"/>
              <w:bottom w:val="single" w:sz="4" w:space="0" w:color="auto"/>
              <w:right w:val="single" w:sz="4" w:space="0" w:color="auto"/>
            </w:tcBorders>
            <w:vAlign w:val="center"/>
            <w:hideMark/>
          </w:tcPr>
          <w:p w14:paraId="09552FCA" w14:textId="77777777" w:rsidR="00EB0F30" w:rsidRPr="00EB0F30" w:rsidRDefault="00EB0F30" w:rsidP="00114F07">
            <w:pPr>
              <w:spacing w:line="256" w:lineRule="auto"/>
              <w:jc w:val="center"/>
              <w:rPr>
                <w:b/>
                <w:bCs/>
                <w:sz w:val="18"/>
                <w:szCs w:val="18"/>
              </w:rPr>
            </w:pPr>
            <w:r w:rsidRPr="00EB0F30">
              <w:rPr>
                <w:b/>
                <w:bCs/>
                <w:sz w:val="18"/>
                <w:szCs w:val="18"/>
              </w:rPr>
              <w:t>Mã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24171E4B" w14:textId="77777777" w:rsidR="00EB0F30" w:rsidRPr="00EB0F30" w:rsidRDefault="00EB0F30" w:rsidP="00114F07">
            <w:pPr>
              <w:spacing w:line="256" w:lineRule="auto"/>
              <w:jc w:val="center"/>
              <w:rPr>
                <w:b/>
                <w:bCs/>
                <w:sz w:val="18"/>
                <w:szCs w:val="18"/>
                <w:lang w:val="vi-VN"/>
              </w:rPr>
            </w:pPr>
            <w:r w:rsidRPr="00EB0F30">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25F1E8C8" w14:textId="77777777" w:rsidR="00EB0F30" w:rsidRPr="00EB0F30" w:rsidRDefault="00EB0F30" w:rsidP="00114F07">
            <w:pPr>
              <w:spacing w:line="256" w:lineRule="auto"/>
              <w:jc w:val="center"/>
              <w:rPr>
                <w:b/>
                <w:bCs/>
                <w:sz w:val="18"/>
                <w:szCs w:val="18"/>
              </w:rPr>
            </w:pPr>
            <w:r w:rsidRPr="00EB0F30">
              <w:rPr>
                <w:b/>
                <w:bCs/>
                <w:sz w:val="18"/>
                <w:szCs w:val="18"/>
              </w:rPr>
              <w:t>Đơn vị tính</w:t>
            </w:r>
          </w:p>
        </w:tc>
        <w:tc>
          <w:tcPr>
            <w:tcW w:w="244" w:type="pct"/>
            <w:tcBorders>
              <w:top w:val="single" w:sz="4" w:space="0" w:color="auto"/>
              <w:left w:val="single" w:sz="4" w:space="0" w:color="auto"/>
              <w:bottom w:val="single" w:sz="4" w:space="0" w:color="auto"/>
              <w:right w:val="single" w:sz="4" w:space="0" w:color="auto"/>
            </w:tcBorders>
            <w:vAlign w:val="center"/>
            <w:hideMark/>
          </w:tcPr>
          <w:p w14:paraId="4C7C09B6" w14:textId="77777777" w:rsidR="00EB0F30" w:rsidRPr="00EB0F30" w:rsidRDefault="00EB0F30" w:rsidP="00114F07">
            <w:pPr>
              <w:spacing w:line="256" w:lineRule="auto"/>
              <w:jc w:val="center"/>
              <w:rPr>
                <w:b/>
                <w:bCs/>
                <w:sz w:val="18"/>
                <w:szCs w:val="18"/>
              </w:rPr>
            </w:pPr>
            <w:r w:rsidRPr="00EB0F30">
              <w:rPr>
                <w:b/>
                <w:bCs/>
                <w:sz w:val="18"/>
                <w:szCs w:val="18"/>
              </w:rPr>
              <w:t>Số</w:t>
            </w:r>
          </w:p>
          <w:p w14:paraId="4D8D68C7" w14:textId="77777777" w:rsidR="00EB0F30" w:rsidRPr="00EB0F30" w:rsidRDefault="00EB0F30" w:rsidP="00114F07">
            <w:pPr>
              <w:spacing w:line="256" w:lineRule="auto"/>
              <w:jc w:val="center"/>
              <w:rPr>
                <w:b/>
                <w:bCs/>
                <w:sz w:val="18"/>
                <w:szCs w:val="18"/>
              </w:rPr>
            </w:pPr>
            <w:r w:rsidRPr="00EB0F30">
              <w:rPr>
                <w:b/>
                <w:bCs/>
                <w:sz w:val="18"/>
                <w:szCs w:val="18"/>
              </w:rPr>
              <w:t>lượng</w:t>
            </w:r>
          </w:p>
        </w:tc>
        <w:tc>
          <w:tcPr>
            <w:tcW w:w="241" w:type="pct"/>
            <w:tcBorders>
              <w:top w:val="single" w:sz="4" w:space="0" w:color="auto"/>
              <w:left w:val="single" w:sz="4" w:space="0" w:color="auto"/>
              <w:bottom w:val="single" w:sz="4" w:space="0" w:color="auto"/>
              <w:right w:val="single" w:sz="4" w:space="0" w:color="auto"/>
            </w:tcBorders>
            <w:vAlign w:val="center"/>
            <w:hideMark/>
          </w:tcPr>
          <w:p w14:paraId="44F97615" w14:textId="77777777" w:rsidR="00EB0F30" w:rsidRPr="00EB0F30" w:rsidRDefault="00EB0F30" w:rsidP="00114F07">
            <w:pPr>
              <w:spacing w:before="120" w:line="256" w:lineRule="auto"/>
              <w:jc w:val="center"/>
              <w:rPr>
                <w:b/>
                <w:bCs/>
                <w:sz w:val="18"/>
                <w:szCs w:val="18"/>
              </w:rPr>
            </w:pPr>
            <w:r w:rsidRPr="00EB0F30">
              <w:rPr>
                <w:b/>
                <w:bCs/>
                <w:sz w:val="18"/>
                <w:szCs w:val="18"/>
                <w:lang w:val="vi-VN"/>
              </w:rPr>
              <w:t>Đơn giá</w:t>
            </w:r>
            <w:r w:rsidRPr="00EB0F30">
              <w:rPr>
                <w:b/>
                <w:bCs/>
                <w:sz w:val="18"/>
                <w:szCs w:val="18"/>
              </w:rPr>
              <w:t xml:space="preserve"> (vnđ)</w:t>
            </w:r>
          </w:p>
        </w:tc>
        <w:tc>
          <w:tcPr>
            <w:tcW w:w="322" w:type="pct"/>
            <w:tcBorders>
              <w:top w:val="single" w:sz="4" w:space="0" w:color="auto"/>
              <w:left w:val="single" w:sz="4" w:space="0" w:color="auto"/>
              <w:bottom w:val="single" w:sz="4" w:space="0" w:color="auto"/>
              <w:right w:val="single" w:sz="4" w:space="0" w:color="auto"/>
            </w:tcBorders>
            <w:vAlign w:val="center"/>
            <w:hideMark/>
          </w:tcPr>
          <w:p w14:paraId="3133CAAA" w14:textId="77777777" w:rsidR="00EB0F30" w:rsidRPr="00EB0F30" w:rsidRDefault="00EB0F30" w:rsidP="00114F07">
            <w:pPr>
              <w:spacing w:line="256" w:lineRule="auto"/>
              <w:jc w:val="center"/>
              <w:rPr>
                <w:b/>
                <w:bCs/>
                <w:sz w:val="18"/>
                <w:szCs w:val="18"/>
                <w:lang w:val="vi-VN"/>
              </w:rPr>
            </w:pPr>
            <w:r w:rsidRPr="00EB0F30">
              <w:rPr>
                <w:b/>
                <w:bCs/>
                <w:sz w:val="18"/>
                <w:szCs w:val="18"/>
                <w:lang w:val="vi-VN"/>
              </w:rPr>
              <w:t>Thành tiền</w:t>
            </w:r>
          </w:p>
          <w:p w14:paraId="2AF296BA" w14:textId="77777777" w:rsidR="00EB0F30" w:rsidRPr="00EB0F30" w:rsidRDefault="00EB0F30" w:rsidP="00114F07">
            <w:pPr>
              <w:spacing w:line="256" w:lineRule="auto"/>
              <w:jc w:val="center"/>
              <w:rPr>
                <w:b/>
                <w:bCs/>
                <w:sz w:val="18"/>
                <w:szCs w:val="18"/>
              </w:rPr>
            </w:pPr>
            <w:r w:rsidRPr="00EB0F30">
              <w:rPr>
                <w:b/>
                <w:bCs/>
                <w:sz w:val="18"/>
                <w:szCs w:val="18"/>
              </w:rPr>
              <w:t>(vnđ)</w:t>
            </w:r>
          </w:p>
        </w:tc>
      </w:tr>
      <w:tr w:rsidR="00EB0F30" w:rsidRPr="00EB0F30" w14:paraId="14B2939E" w14:textId="77777777" w:rsidTr="00114F07">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3F4BAC0D" w14:textId="77777777" w:rsidR="00EB0F30" w:rsidRPr="00EB0F30" w:rsidRDefault="00EB0F30" w:rsidP="00114F07">
            <w:pPr>
              <w:spacing w:before="120" w:line="256" w:lineRule="auto"/>
              <w:jc w:val="center"/>
              <w:rPr>
                <w:i/>
                <w:iCs/>
                <w:sz w:val="18"/>
                <w:szCs w:val="18"/>
              </w:rPr>
            </w:pPr>
            <w:r w:rsidRPr="00EB0F30">
              <w:rPr>
                <w:i/>
                <w:iCs/>
                <w:sz w:val="18"/>
                <w:szCs w:val="18"/>
              </w:rPr>
              <w:t>........</w:t>
            </w:r>
          </w:p>
        </w:tc>
        <w:tc>
          <w:tcPr>
            <w:tcW w:w="282" w:type="pct"/>
            <w:tcBorders>
              <w:top w:val="single" w:sz="4" w:space="0" w:color="auto"/>
              <w:left w:val="single" w:sz="4" w:space="0" w:color="auto"/>
              <w:bottom w:val="single" w:sz="4" w:space="0" w:color="auto"/>
              <w:right w:val="single" w:sz="4" w:space="0" w:color="auto"/>
            </w:tcBorders>
            <w:hideMark/>
          </w:tcPr>
          <w:p w14:paraId="55143C0C" w14:textId="77777777" w:rsidR="00EB0F30" w:rsidRPr="00EB0F30" w:rsidRDefault="00EB0F30" w:rsidP="00114F07">
            <w:pPr>
              <w:spacing w:before="120" w:line="256" w:lineRule="auto"/>
              <w:jc w:val="center"/>
              <w:rPr>
                <w:i/>
                <w:iCs/>
                <w:sz w:val="18"/>
                <w:szCs w:val="18"/>
              </w:rPr>
            </w:pPr>
            <w:r w:rsidRPr="00EB0F30">
              <w:rPr>
                <w:i/>
                <w:iCs/>
                <w:sz w:val="18"/>
                <w:szCs w:val="18"/>
              </w:rPr>
              <w:t>........</w:t>
            </w:r>
          </w:p>
          <w:p w14:paraId="04508396"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1FD4C233"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w:t>
            </w:r>
          </w:p>
          <w:p w14:paraId="402AD48D"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Nhà thầu phải kê khai đầy đủ, cụ thể các mã hàng hóa dự thầu</w:t>
            </w:r>
          </w:p>
          <w:p w14:paraId="4628FDA3"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 Chủng loại sản phẩm</w:t>
            </w:r>
          </w:p>
          <w:p w14:paraId="2D973CF1"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 Mã sản phẩm</w:t>
            </w:r>
          </w:p>
          <w:p w14:paraId="1E09C484" w14:textId="77777777" w:rsidR="00EB0F30" w:rsidRPr="00EB0F30" w:rsidRDefault="00EB0F30" w:rsidP="00114F07">
            <w:pPr>
              <w:spacing w:before="120" w:line="256" w:lineRule="auto"/>
              <w:jc w:val="center"/>
              <w:rPr>
                <w:i/>
                <w:iCs/>
                <w:sz w:val="18"/>
                <w:szCs w:val="18"/>
                <w:lang w:val="vi-VN"/>
              </w:rPr>
            </w:pPr>
            <w:r w:rsidRPr="00EB0F30">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77C4C30F" w14:textId="77777777" w:rsidR="00EB0F30" w:rsidRPr="00EB0F30" w:rsidRDefault="00EB0F30" w:rsidP="00114F07">
            <w:pPr>
              <w:spacing w:before="120" w:line="256" w:lineRule="auto"/>
              <w:jc w:val="center"/>
              <w:rPr>
                <w:i/>
                <w:iCs/>
                <w:sz w:val="16"/>
                <w:szCs w:val="16"/>
                <w:lang w:val="vi-VN"/>
              </w:rPr>
            </w:pPr>
            <w:r w:rsidRPr="00EB0F30">
              <w:rPr>
                <w:i/>
                <w:iCs/>
                <w:sz w:val="16"/>
                <w:szCs w:val="16"/>
                <w:lang w:val="vi-VN"/>
              </w:rPr>
              <w:t>........</w:t>
            </w:r>
          </w:p>
          <w:p w14:paraId="527BFEC0"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79E8DF97"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w:t>
            </w:r>
          </w:p>
          <w:p w14:paraId="75D6ADDF" w14:textId="77777777" w:rsidR="00EB0F30" w:rsidRPr="00EB0F30" w:rsidRDefault="00EB0F30" w:rsidP="00114F07">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47D93454"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w:t>
            </w:r>
          </w:p>
          <w:p w14:paraId="72B95F24" w14:textId="77777777" w:rsidR="00EB0F30" w:rsidRPr="00EB0F30" w:rsidRDefault="00EB0F30" w:rsidP="00114F07">
            <w:pPr>
              <w:spacing w:before="120" w:line="256" w:lineRule="auto"/>
              <w:jc w:val="center"/>
              <w:rPr>
                <w:i/>
                <w:iCs/>
                <w:sz w:val="18"/>
                <w:szCs w:val="18"/>
                <w:lang w:val="vi-VN"/>
              </w:rPr>
            </w:pPr>
            <w:r w:rsidRPr="00EB0F30">
              <w:rPr>
                <w:i/>
                <w:iCs/>
                <w:sz w:val="18"/>
                <w:szCs w:val="18"/>
              </w:rPr>
              <w:t>Kê khai thông số kỹ thuật của nhà sản xuất phát hành</w:t>
            </w:r>
          </w:p>
        </w:tc>
        <w:tc>
          <w:tcPr>
            <w:tcW w:w="385" w:type="pct"/>
            <w:tcBorders>
              <w:top w:val="single" w:sz="4" w:space="0" w:color="auto"/>
              <w:left w:val="single" w:sz="4" w:space="0" w:color="auto"/>
              <w:bottom w:val="single" w:sz="4" w:space="0" w:color="auto"/>
              <w:right w:val="single" w:sz="4" w:space="0" w:color="auto"/>
            </w:tcBorders>
            <w:hideMark/>
          </w:tcPr>
          <w:p w14:paraId="4C83E61B"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w:t>
            </w:r>
          </w:p>
          <w:p w14:paraId="7B1F87BA"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 xml:space="preserve">Ghi số công bố tiêu chuẩn áp dụng (đối với TTBYT loại A, B); số đăng ký lưu hành đối với trang thiết bị y tế loại (C,D) và ngày của văn bản; </w:t>
            </w:r>
            <w:r w:rsidRPr="00EB0F30">
              <w:rPr>
                <w:i/>
                <w:iCs/>
                <w:sz w:val="16"/>
                <w:szCs w:val="16"/>
                <w:lang w:val="vi-VN"/>
              </w:rPr>
              <w:t>Số giấy phép và ngày của giấy phép (nếu có)</w:t>
            </w:r>
          </w:p>
        </w:tc>
        <w:tc>
          <w:tcPr>
            <w:tcW w:w="339" w:type="pct"/>
            <w:tcBorders>
              <w:top w:val="single" w:sz="4" w:space="0" w:color="auto"/>
              <w:left w:val="single" w:sz="4" w:space="0" w:color="auto"/>
              <w:bottom w:val="single" w:sz="4" w:space="0" w:color="auto"/>
              <w:right w:val="single" w:sz="4" w:space="0" w:color="auto"/>
            </w:tcBorders>
            <w:hideMark/>
          </w:tcPr>
          <w:p w14:paraId="03A6D652"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w:t>
            </w:r>
          </w:p>
          <w:p w14:paraId="3278C30F" w14:textId="77777777" w:rsidR="00EB0F30" w:rsidRPr="00EB0F30" w:rsidRDefault="00EB0F30" w:rsidP="00114F07">
            <w:pPr>
              <w:spacing w:before="120" w:line="256" w:lineRule="auto"/>
              <w:jc w:val="center"/>
              <w:rPr>
                <w:i/>
                <w:iCs/>
                <w:sz w:val="16"/>
                <w:szCs w:val="16"/>
                <w:lang w:val="vi-VN"/>
              </w:rPr>
            </w:pPr>
            <w:r w:rsidRPr="00EB0F30">
              <w:rPr>
                <w:i/>
                <w:iCs/>
                <w:sz w:val="16"/>
                <w:szCs w:val="16"/>
                <w:lang w:val="vi-VN"/>
              </w:rPr>
              <w:t>Ghi đầy đủ tên theo  GPNK hoặc Số lưu hành (bao gồm cả giấy chứng nhận đăng ký lưu hành) hoặc CFS và giấy chứng nhận ISO 13485.</w:t>
            </w:r>
          </w:p>
          <w:p w14:paraId="5DDFE3EC" w14:textId="77777777" w:rsidR="00EB0F30" w:rsidRPr="00EB0F30" w:rsidRDefault="00EB0F30" w:rsidP="00114F07">
            <w:pPr>
              <w:spacing w:before="120" w:line="256" w:lineRule="auto"/>
              <w:jc w:val="center"/>
              <w:rPr>
                <w:i/>
                <w:iCs/>
                <w:sz w:val="18"/>
                <w:szCs w:val="18"/>
                <w:lang w:val="vi-VN"/>
              </w:rPr>
            </w:pPr>
            <w:r w:rsidRPr="00EB0F30">
              <w:rPr>
                <w:i/>
                <w:iCs/>
                <w:sz w:val="16"/>
                <w:szCs w:val="16"/>
                <w:lang w:val="vi-VN"/>
              </w:rPr>
              <w:t>(Không viết tắt, rút gọn)</w:t>
            </w:r>
          </w:p>
        </w:tc>
        <w:tc>
          <w:tcPr>
            <w:tcW w:w="338" w:type="pct"/>
            <w:tcBorders>
              <w:top w:val="single" w:sz="4" w:space="0" w:color="auto"/>
              <w:left w:val="single" w:sz="4" w:space="0" w:color="auto"/>
              <w:bottom w:val="single" w:sz="4" w:space="0" w:color="auto"/>
              <w:right w:val="single" w:sz="4" w:space="0" w:color="auto"/>
            </w:tcBorders>
            <w:hideMark/>
          </w:tcPr>
          <w:p w14:paraId="7137CDE4"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w:t>
            </w:r>
          </w:p>
          <w:p w14:paraId="04E29905" w14:textId="77777777" w:rsidR="00EB0F30" w:rsidRPr="00EB0F30" w:rsidRDefault="00EB0F30" w:rsidP="00114F07">
            <w:pPr>
              <w:spacing w:before="120" w:line="256" w:lineRule="auto"/>
              <w:jc w:val="center"/>
              <w:rPr>
                <w:i/>
                <w:iCs/>
                <w:sz w:val="16"/>
                <w:szCs w:val="16"/>
                <w:lang w:val="vi-VN"/>
              </w:rPr>
            </w:pPr>
            <w:r w:rsidRPr="00EB0F30">
              <w:rPr>
                <w:i/>
                <w:iCs/>
                <w:sz w:val="16"/>
                <w:szCs w:val="16"/>
                <w:lang w:val="vi-VN"/>
              </w:rPr>
              <w:t>Ghi đầy đủ tên theo  GPNK hoặc Số lưu hành (bao gồm cả giấy chứng nhận đăng ký lưu hành) hoặc CFS và giấy chứng nhận ISO 13485.</w:t>
            </w:r>
          </w:p>
          <w:p w14:paraId="04150B98" w14:textId="77777777" w:rsidR="00EB0F30" w:rsidRPr="00EB0F30" w:rsidRDefault="00EB0F30" w:rsidP="00114F07">
            <w:pPr>
              <w:spacing w:before="120" w:line="256" w:lineRule="auto"/>
              <w:jc w:val="center"/>
              <w:rPr>
                <w:i/>
                <w:iCs/>
                <w:sz w:val="18"/>
                <w:szCs w:val="18"/>
                <w:lang w:val="vi-VN"/>
              </w:rPr>
            </w:pPr>
            <w:r w:rsidRPr="00EB0F30">
              <w:rPr>
                <w:i/>
                <w:iCs/>
                <w:sz w:val="16"/>
                <w:szCs w:val="16"/>
                <w:lang w:val="vi-VN"/>
              </w:rPr>
              <w:t>(Không viết tắt, rút gọn)</w:t>
            </w:r>
          </w:p>
        </w:tc>
        <w:tc>
          <w:tcPr>
            <w:tcW w:w="241" w:type="pct"/>
            <w:tcBorders>
              <w:top w:val="single" w:sz="4" w:space="0" w:color="auto"/>
              <w:left w:val="single" w:sz="4" w:space="0" w:color="auto"/>
              <w:bottom w:val="single" w:sz="4" w:space="0" w:color="auto"/>
              <w:right w:val="single" w:sz="4" w:space="0" w:color="auto"/>
            </w:tcBorders>
          </w:tcPr>
          <w:p w14:paraId="366A713A" w14:textId="77777777" w:rsidR="00EB0F30" w:rsidRPr="00EB0F30" w:rsidRDefault="00EB0F30" w:rsidP="00114F07">
            <w:pPr>
              <w:spacing w:before="120" w:line="256" w:lineRule="auto"/>
              <w:jc w:val="center"/>
              <w:rPr>
                <w:i/>
                <w:iCs/>
                <w:sz w:val="18"/>
                <w:szCs w:val="18"/>
              </w:rPr>
            </w:pPr>
            <w:r w:rsidRPr="00EB0F30">
              <w:rPr>
                <w:i/>
                <w:iCs/>
                <w:sz w:val="18"/>
                <w:szCs w:val="18"/>
              </w:rPr>
              <w:t>........</w:t>
            </w:r>
          </w:p>
          <w:p w14:paraId="2C86A1F4" w14:textId="77777777" w:rsidR="00EB0F30" w:rsidRPr="00EB0F30" w:rsidRDefault="00EB0F30" w:rsidP="00114F07">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43FFC5FD" w14:textId="77777777" w:rsidR="00EB0F30" w:rsidRPr="00EB0F30" w:rsidRDefault="00EB0F30" w:rsidP="00114F07">
            <w:pPr>
              <w:spacing w:before="120" w:line="256" w:lineRule="auto"/>
              <w:jc w:val="center"/>
              <w:rPr>
                <w:i/>
                <w:iCs/>
                <w:sz w:val="18"/>
                <w:szCs w:val="18"/>
              </w:rPr>
            </w:pPr>
            <w:r w:rsidRPr="00EB0F30">
              <w:rPr>
                <w:i/>
                <w:iCs/>
                <w:sz w:val="18"/>
                <w:szCs w:val="18"/>
              </w:rPr>
              <w:t>........</w:t>
            </w:r>
          </w:p>
          <w:p w14:paraId="465B452A" w14:textId="77777777" w:rsidR="00EB0F30" w:rsidRPr="00EB0F30" w:rsidRDefault="00EB0F30" w:rsidP="00114F07">
            <w:pPr>
              <w:spacing w:before="120" w:line="256" w:lineRule="auto"/>
              <w:jc w:val="center"/>
              <w:rPr>
                <w:i/>
                <w:iCs/>
                <w:sz w:val="18"/>
                <w:szCs w:val="18"/>
              </w:rPr>
            </w:pPr>
            <w:r w:rsidRPr="00EB0F30">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36793653" w14:textId="77777777" w:rsidR="00EB0F30" w:rsidRPr="00EB0F30" w:rsidRDefault="00EB0F30" w:rsidP="00114F07">
            <w:pPr>
              <w:spacing w:before="120" w:line="256" w:lineRule="auto"/>
              <w:jc w:val="center"/>
              <w:rPr>
                <w:i/>
                <w:iCs/>
                <w:sz w:val="18"/>
                <w:szCs w:val="18"/>
                <w:lang w:val="vi-VN"/>
              </w:rPr>
            </w:pPr>
            <w:r w:rsidRPr="00EB0F30">
              <w:rPr>
                <w:i/>
                <w:iCs/>
                <w:sz w:val="18"/>
                <w:szCs w:val="18"/>
              </w:rPr>
              <w:t>........</w:t>
            </w:r>
            <w:r w:rsidRPr="00EB0F30">
              <w:rPr>
                <w:i/>
                <w:iCs/>
                <w:sz w:val="18"/>
                <w:szCs w:val="18"/>
                <w:lang w:val="vi-VN"/>
              </w:rPr>
              <w:t xml:space="preserve"> </w:t>
            </w:r>
          </w:p>
          <w:p w14:paraId="6325CE5D" w14:textId="77777777" w:rsidR="00EB0F30" w:rsidRPr="00EB0F30" w:rsidRDefault="00EB0F30" w:rsidP="00114F07">
            <w:pPr>
              <w:spacing w:before="120" w:line="256" w:lineRule="auto"/>
              <w:jc w:val="center"/>
              <w:rPr>
                <w:i/>
                <w:iCs/>
                <w:sz w:val="18"/>
                <w:szCs w:val="18"/>
                <w:lang w:val="vi-VN"/>
              </w:rPr>
            </w:pPr>
            <w:r w:rsidRPr="00EB0F30">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3C6AB92D" w14:textId="77777777" w:rsidR="00EB0F30" w:rsidRPr="00EB0F30" w:rsidRDefault="00EB0F30" w:rsidP="00114F07">
            <w:pPr>
              <w:spacing w:before="120" w:line="256" w:lineRule="auto"/>
              <w:jc w:val="center"/>
              <w:rPr>
                <w:i/>
                <w:iCs/>
                <w:sz w:val="18"/>
                <w:szCs w:val="18"/>
              </w:rPr>
            </w:pPr>
            <w:r w:rsidRPr="00EB0F30">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654EC2B2" w14:textId="77777777" w:rsidR="00EB0F30" w:rsidRPr="00EB0F30" w:rsidRDefault="00EB0F30" w:rsidP="00114F07">
            <w:pPr>
              <w:spacing w:before="120" w:line="256" w:lineRule="auto"/>
              <w:jc w:val="center"/>
              <w:rPr>
                <w:i/>
                <w:iCs/>
                <w:sz w:val="18"/>
                <w:szCs w:val="18"/>
              </w:rPr>
            </w:pPr>
            <w:r w:rsidRPr="00EB0F30">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19900E38" w14:textId="77777777" w:rsidR="00EB0F30" w:rsidRPr="00EB0F30" w:rsidRDefault="00EB0F30" w:rsidP="00114F07">
            <w:pPr>
              <w:spacing w:before="120" w:line="256" w:lineRule="auto"/>
              <w:jc w:val="center"/>
              <w:rPr>
                <w:i/>
                <w:iCs/>
                <w:sz w:val="18"/>
                <w:szCs w:val="18"/>
              </w:rPr>
            </w:pPr>
            <w:r w:rsidRPr="00EB0F30">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467E2EDE" w14:textId="77777777" w:rsidR="00EB0F30" w:rsidRPr="00EB0F30" w:rsidRDefault="00EB0F30" w:rsidP="00114F07">
            <w:pPr>
              <w:spacing w:before="120" w:line="256" w:lineRule="auto"/>
              <w:jc w:val="center"/>
              <w:rPr>
                <w:i/>
                <w:iCs/>
                <w:sz w:val="18"/>
                <w:szCs w:val="18"/>
              </w:rPr>
            </w:pPr>
            <w:r w:rsidRPr="00EB0F30">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71D8E126" w14:textId="77777777" w:rsidR="00EB0F30" w:rsidRPr="00EB0F30" w:rsidRDefault="00EB0F30" w:rsidP="00114F07">
            <w:pPr>
              <w:spacing w:before="120" w:line="256" w:lineRule="auto"/>
              <w:jc w:val="center"/>
              <w:rPr>
                <w:i/>
                <w:iCs/>
                <w:sz w:val="18"/>
                <w:szCs w:val="18"/>
              </w:rPr>
            </w:pPr>
            <w:r w:rsidRPr="00EB0F30">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28425B3A" w14:textId="77777777" w:rsidR="00EB0F30" w:rsidRPr="00EB0F30" w:rsidRDefault="00EB0F30" w:rsidP="00114F07">
            <w:pPr>
              <w:spacing w:before="120" w:line="256" w:lineRule="auto"/>
              <w:jc w:val="center"/>
              <w:rPr>
                <w:i/>
                <w:iCs/>
                <w:sz w:val="18"/>
                <w:szCs w:val="18"/>
              </w:rPr>
            </w:pPr>
            <w:r w:rsidRPr="00EB0F30">
              <w:rPr>
                <w:i/>
                <w:iCs/>
                <w:sz w:val="18"/>
                <w:szCs w:val="18"/>
              </w:rPr>
              <w:t>........</w:t>
            </w:r>
          </w:p>
        </w:tc>
      </w:tr>
      <w:tr w:rsidR="00EB0F30" w:rsidRPr="00EB0F30" w14:paraId="77E8F41E" w14:textId="77777777" w:rsidTr="00114F07">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21D5DC2F" w14:textId="77777777" w:rsidR="00EB0F30" w:rsidRPr="00EB0F30" w:rsidRDefault="00EB0F30" w:rsidP="00114F07">
            <w:pPr>
              <w:spacing w:line="256" w:lineRule="auto"/>
              <w:jc w:val="center"/>
              <w:rPr>
                <w:i/>
                <w:iCs/>
                <w:sz w:val="18"/>
                <w:szCs w:val="18"/>
              </w:rPr>
            </w:pPr>
            <w:r w:rsidRPr="00EB0F30">
              <w:rPr>
                <w:i/>
                <w:iCs/>
                <w:sz w:val="18"/>
                <w:szCs w:val="18"/>
              </w:rPr>
              <w:t>Tổng tiền</w:t>
            </w:r>
          </w:p>
        </w:tc>
        <w:tc>
          <w:tcPr>
            <w:tcW w:w="324" w:type="pct"/>
            <w:tcBorders>
              <w:top w:val="single" w:sz="4" w:space="0" w:color="auto"/>
              <w:left w:val="single" w:sz="4" w:space="0" w:color="auto"/>
              <w:bottom w:val="single" w:sz="4" w:space="0" w:color="auto"/>
              <w:right w:val="single" w:sz="4" w:space="0" w:color="auto"/>
            </w:tcBorders>
            <w:hideMark/>
          </w:tcPr>
          <w:p w14:paraId="246CAB00" w14:textId="77777777" w:rsidR="00EB0F30" w:rsidRPr="00EB0F30" w:rsidRDefault="00EB0F30" w:rsidP="00114F07">
            <w:pPr>
              <w:spacing w:before="120" w:line="256" w:lineRule="auto"/>
              <w:jc w:val="center"/>
              <w:rPr>
                <w:i/>
                <w:iCs/>
                <w:sz w:val="18"/>
                <w:szCs w:val="18"/>
              </w:rPr>
            </w:pPr>
            <w:r w:rsidRPr="00EB0F30">
              <w:rPr>
                <w:i/>
                <w:iCs/>
                <w:sz w:val="18"/>
                <w:szCs w:val="18"/>
              </w:rPr>
              <w:t>…</w:t>
            </w:r>
          </w:p>
        </w:tc>
      </w:tr>
      <w:tr w:rsidR="00EB0F30" w:rsidRPr="00EB0F30" w14:paraId="338B99A6" w14:textId="77777777" w:rsidTr="00114F07">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3EEA09ED" w14:textId="77777777" w:rsidR="00EB0F30" w:rsidRPr="00EB0F30" w:rsidRDefault="00EB0F30" w:rsidP="00114F07">
            <w:pPr>
              <w:spacing w:line="256" w:lineRule="auto"/>
              <w:jc w:val="center"/>
              <w:rPr>
                <w:i/>
                <w:iCs/>
                <w:sz w:val="18"/>
                <w:szCs w:val="18"/>
              </w:rPr>
            </w:pPr>
            <w:r w:rsidRPr="00EB0F30">
              <w:rPr>
                <w:i/>
                <w:iCs/>
                <w:sz w:val="18"/>
                <w:szCs w:val="18"/>
              </w:rPr>
              <w:t>Bằng chữ: …..</w:t>
            </w:r>
          </w:p>
        </w:tc>
      </w:tr>
    </w:tbl>
    <w:p w14:paraId="0D9232E6" w14:textId="77777777" w:rsidR="00EB0F30" w:rsidRPr="00EB0F30" w:rsidRDefault="00EB0F30" w:rsidP="00EB0F30">
      <w:pPr>
        <w:spacing w:before="120"/>
        <w:ind w:firstLine="720"/>
        <w:rPr>
          <w:bCs/>
          <w:sz w:val="20"/>
        </w:rPr>
      </w:pPr>
      <w:r w:rsidRPr="00EB0F30">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256"/>
        <w:gridCol w:w="7450"/>
      </w:tblGrid>
      <w:tr w:rsidR="00EB0F30" w:rsidRPr="00EB0F30" w14:paraId="717BDE87" w14:textId="77777777" w:rsidTr="00114F07">
        <w:tc>
          <w:tcPr>
            <w:tcW w:w="7961" w:type="dxa"/>
          </w:tcPr>
          <w:p w14:paraId="3CB760DF" w14:textId="77777777" w:rsidR="00EB0F30" w:rsidRPr="00EB0F30" w:rsidRDefault="00EB0F30" w:rsidP="00114F07">
            <w:pPr>
              <w:spacing w:before="120" w:line="256" w:lineRule="auto"/>
              <w:rPr>
                <w:b/>
                <w:bCs/>
                <w:sz w:val="20"/>
                <w:lang w:val="vi-VN"/>
              </w:rPr>
            </w:pPr>
          </w:p>
        </w:tc>
        <w:tc>
          <w:tcPr>
            <w:tcW w:w="7961" w:type="dxa"/>
            <w:hideMark/>
          </w:tcPr>
          <w:p w14:paraId="620C1125" w14:textId="77777777" w:rsidR="00EB0F30" w:rsidRPr="00EB0F30" w:rsidRDefault="00EB0F30" w:rsidP="00114F07">
            <w:pPr>
              <w:spacing w:before="120" w:line="256" w:lineRule="auto"/>
              <w:ind w:firstLine="720"/>
              <w:jc w:val="right"/>
              <w:rPr>
                <w:bCs/>
                <w:i/>
                <w:sz w:val="20"/>
                <w:lang w:val="vi-VN"/>
              </w:rPr>
            </w:pPr>
            <w:r w:rsidRPr="00EB0F30">
              <w:rPr>
                <w:bCs/>
                <w:i/>
                <w:sz w:val="20"/>
                <w:lang w:val="vi-VN"/>
              </w:rPr>
              <w:t>....................., ngày.........tháng..........năm 2025</w:t>
            </w:r>
          </w:p>
          <w:p w14:paraId="03FA92E2" w14:textId="77777777" w:rsidR="00EB0F30" w:rsidRPr="00EB0F30" w:rsidRDefault="00EB0F30" w:rsidP="00114F07">
            <w:pPr>
              <w:spacing w:before="120" w:line="256" w:lineRule="auto"/>
              <w:ind w:firstLine="720"/>
              <w:jc w:val="right"/>
              <w:rPr>
                <w:i/>
                <w:iCs/>
                <w:sz w:val="20"/>
                <w:lang w:val="vi-VN"/>
              </w:rPr>
            </w:pPr>
            <w:r w:rsidRPr="00EB0F30">
              <w:rPr>
                <w:b/>
                <w:bCs/>
                <w:sz w:val="20"/>
                <w:lang w:val="vi-VN"/>
              </w:rPr>
              <w:t xml:space="preserve">                                      Đại diện hợp pháp của nhà thầu</w:t>
            </w:r>
          </w:p>
          <w:p w14:paraId="3EE1A4CB" w14:textId="77777777" w:rsidR="00EB0F30" w:rsidRPr="00EB0F30" w:rsidRDefault="00EB0F30" w:rsidP="00114F07">
            <w:pPr>
              <w:spacing w:before="120" w:line="256" w:lineRule="auto"/>
              <w:ind w:firstLine="720"/>
              <w:jc w:val="right"/>
              <w:rPr>
                <w:i/>
                <w:iCs/>
                <w:sz w:val="20"/>
                <w:lang w:val="vi-VN"/>
              </w:rPr>
            </w:pPr>
            <w:r w:rsidRPr="00EB0F30">
              <w:rPr>
                <w:i/>
                <w:iCs/>
                <w:sz w:val="20"/>
                <w:lang w:val="vi-VN"/>
              </w:rPr>
              <w:t xml:space="preserve">                                     [Ghi tên, chức danh, ký tên và đóng dấu]</w:t>
            </w:r>
          </w:p>
        </w:tc>
      </w:tr>
    </w:tbl>
    <w:p w14:paraId="3814D8A1" w14:textId="77777777" w:rsidR="00EB0F30" w:rsidRPr="00EB0F30" w:rsidRDefault="00EB0F30" w:rsidP="00EB0F30">
      <w:pPr>
        <w:jc w:val="left"/>
        <w:rPr>
          <w:sz w:val="20"/>
          <w:lang w:val="vi-VN"/>
        </w:rPr>
        <w:sectPr w:rsidR="00EB0F30" w:rsidRPr="00EB0F30" w:rsidSect="00EB0F30">
          <w:pgSz w:w="15840" w:h="12240" w:orient="landscape"/>
          <w:pgMar w:top="1134" w:right="567" w:bottom="567" w:left="567" w:header="720" w:footer="720" w:gutter="0"/>
          <w:cols w:space="720"/>
        </w:sectPr>
      </w:pPr>
    </w:p>
    <w:p w14:paraId="12C76E6F" w14:textId="77777777" w:rsidR="00EB0F30" w:rsidRPr="00EB0F30" w:rsidRDefault="00EB0F30" w:rsidP="00EB0F30">
      <w:pPr>
        <w:jc w:val="left"/>
        <w:rPr>
          <w:sz w:val="20"/>
          <w:lang w:val="vi-VN"/>
        </w:rPr>
      </w:pPr>
    </w:p>
    <w:p w14:paraId="07E458EB" w14:textId="77777777" w:rsidR="00EB0F30" w:rsidRPr="00EB0F30" w:rsidRDefault="00EB0F30" w:rsidP="00EB0F30">
      <w:pPr>
        <w:autoSpaceDE w:val="0"/>
        <w:autoSpaceDN w:val="0"/>
        <w:adjustRightInd w:val="0"/>
        <w:spacing w:before="120" w:after="120" w:line="276" w:lineRule="auto"/>
        <w:ind w:left="1080" w:hanging="371"/>
        <w:contextualSpacing/>
        <w:rPr>
          <w:rFonts w:eastAsia="Calibri"/>
          <w:b/>
          <w:sz w:val="28"/>
          <w:lang w:val="vi-VN"/>
        </w:rPr>
      </w:pPr>
      <w:r w:rsidRPr="00EB0F30">
        <w:rPr>
          <w:rFonts w:eastAsia="Calibri"/>
          <w:b/>
          <w:sz w:val="28"/>
          <w:lang w:val="vi-VN"/>
        </w:rPr>
        <w:t xml:space="preserve">Mục 2. Bản vẽ </w:t>
      </w:r>
    </w:p>
    <w:p w14:paraId="5E33D283" w14:textId="77777777" w:rsidR="00EB0F30" w:rsidRPr="00EB0F30" w:rsidRDefault="00EB0F30" w:rsidP="00EB0F30">
      <w:pPr>
        <w:autoSpaceDE w:val="0"/>
        <w:autoSpaceDN w:val="0"/>
        <w:adjustRightInd w:val="0"/>
        <w:spacing w:before="120" w:after="120" w:line="276" w:lineRule="auto"/>
        <w:ind w:left="1080" w:hanging="371"/>
        <w:contextualSpacing/>
        <w:rPr>
          <w:sz w:val="4"/>
          <w:szCs w:val="28"/>
          <w:lang w:val="nl-NL"/>
        </w:rPr>
      </w:pPr>
    </w:p>
    <w:p w14:paraId="051FCCB3" w14:textId="77777777" w:rsidR="00EB0F30" w:rsidRPr="00EB0F30" w:rsidRDefault="00EB0F30" w:rsidP="00EB0F30">
      <w:pPr>
        <w:autoSpaceDE w:val="0"/>
        <w:autoSpaceDN w:val="0"/>
        <w:adjustRightInd w:val="0"/>
        <w:spacing w:before="120" w:after="120" w:line="276" w:lineRule="auto"/>
        <w:ind w:left="1080" w:hanging="371"/>
        <w:contextualSpacing/>
        <w:rPr>
          <w:sz w:val="28"/>
          <w:szCs w:val="28"/>
          <w:lang w:val="nl-NL"/>
        </w:rPr>
      </w:pPr>
      <w:r w:rsidRPr="00EB0F30">
        <w:rPr>
          <w:sz w:val="28"/>
          <w:szCs w:val="28"/>
          <w:lang w:val="nl-NL"/>
        </w:rPr>
        <w:t>Không có bản vẽ</w:t>
      </w:r>
    </w:p>
    <w:p w14:paraId="2FFCB217" w14:textId="77777777" w:rsidR="00EB0F30" w:rsidRPr="00EB0F30" w:rsidRDefault="00EB0F30" w:rsidP="00EB0F30">
      <w:pPr>
        <w:autoSpaceDE w:val="0"/>
        <w:autoSpaceDN w:val="0"/>
        <w:adjustRightInd w:val="0"/>
        <w:spacing w:before="120" w:after="120" w:line="276" w:lineRule="auto"/>
        <w:ind w:left="1080" w:hanging="371"/>
        <w:contextualSpacing/>
        <w:rPr>
          <w:b/>
          <w:bCs/>
          <w:sz w:val="28"/>
          <w:szCs w:val="28"/>
          <w:lang w:val="nl-NL"/>
        </w:rPr>
      </w:pPr>
      <w:r w:rsidRPr="00EB0F30">
        <w:rPr>
          <w:b/>
          <w:bCs/>
          <w:sz w:val="28"/>
          <w:szCs w:val="28"/>
          <w:lang w:val="nl-NL"/>
        </w:rPr>
        <w:t>Mục 3. Kiểm tra và thử nghiệm</w:t>
      </w:r>
    </w:p>
    <w:p w14:paraId="0C48E5A4" w14:textId="77777777" w:rsidR="00EB0F30" w:rsidRPr="00EB0F30" w:rsidRDefault="00EB0F30" w:rsidP="00EB0F30">
      <w:pPr>
        <w:widowControl w:val="0"/>
        <w:spacing w:before="120"/>
        <w:ind w:firstLine="720"/>
        <w:jc w:val="left"/>
        <w:rPr>
          <w:sz w:val="26"/>
          <w:szCs w:val="26"/>
          <w:lang w:val="nl-NL"/>
        </w:rPr>
      </w:pPr>
      <w:r w:rsidRPr="00EB0F30">
        <w:rPr>
          <w:sz w:val="26"/>
          <w:szCs w:val="26"/>
          <w:lang w:val="nl-NL"/>
        </w:rPr>
        <w:t xml:space="preserve">- </w:t>
      </w:r>
      <w:r w:rsidRPr="00EB0F30">
        <w:rPr>
          <w:sz w:val="26"/>
          <w:szCs w:val="26"/>
          <w:lang w:val="vi-VN"/>
        </w:rPr>
        <w:t xml:space="preserve">Chủ đầu tư </w:t>
      </w:r>
      <w:r w:rsidRPr="00EB0F30">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639E6A6A" w14:textId="77777777" w:rsidR="00EB0F30" w:rsidRPr="00EB0F30" w:rsidRDefault="00EB0F30" w:rsidP="00EB0F30">
      <w:pPr>
        <w:widowControl w:val="0"/>
        <w:spacing w:before="120"/>
        <w:ind w:right="138"/>
        <w:jc w:val="left"/>
        <w:rPr>
          <w:sz w:val="26"/>
          <w:szCs w:val="26"/>
          <w:lang w:val="vi-VN"/>
        </w:rPr>
      </w:pPr>
      <w:r w:rsidRPr="00EB0F30">
        <w:rPr>
          <w:sz w:val="26"/>
          <w:szCs w:val="26"/>
          <w:lang w:val="nl-NL"/>
        </w:rPr>
        <w:tab/>
        <w:t>+ Địa điểm: Bệnh viện Đa khoa Cẩm Phả; Địa chỉ: Số 371 đường Trần Phú, Phường Cẩm Phả, Tỉnh Quảng Ninh .</w:t>
      </w:r>
    </w:p>
    <w:p w14:paraId="4F655A4B" w14:textId="77777777" w:rsidR="00EB0F30" w:rsidRPr="00EB0F30" w:rsidRDefault="00EB0F30" w:rsidP="00EB0F30">
      <w:pPr>
        <w:widowControl w:val="0"/>
        <w:spacing w:before="120"/>
        <w:jc w:val="left"/>
        <w:rPr>
          <w:sz w:val="26"/>
          <w:szCs w:val="26"/>
          <w:lang w:val="nl-NL"/>
        </w:rPr>
      </w:pPr>
      <w:r w:rsidRPr="00EB0F30">
        <w:rPr>
          <w:sz w:val="26"/>
          <w:szCs w:val="26"/>
          <w:lang w:val="nl-NL"/>
        </w:rPr>
        <w:tab/>
        <w:t>+ Thời gian: Do các bên thỏa thuận;</w:t>
      </w:r>
    </w:p>
    <w:p w14:paraId="7E45DDC3" w14:textId="77777777" w:rsidR="00EB0F30" w:rsidRPr="00EB0F30" w:rsidRDefault="00EB0F30" w:rsidP="00EB0F30">
      <w:pPr>
        <w:widowControl w:val="0"/>
        <w:spacing w:before="120"/>
        <w:jc w:val="left"/>
        <w:rPr>
          <w:sz w:val="26"/>
          <w:szCs w:val="26"/>
          <w:lang w:val="nl-NL"/>
        </w:rPr>
      </w:pPr>
      <w:r w:rsidRPr="00EB0F30">
        <w:rPr>
          <w:sz w:val="26"/>
          <w:szCs w:val="26"/>
          <w:lang w:val="nl-NL"/>
        </w:rPr>
        <w:tab/>
        <w:t>+ Nội dung kiểm tra: Kiểm tra toàn bộ hàng hóa theo yêu cầu của hợp đồng;</w:t>
      </w:r>
    </w:p>
    <w:p w14:paraId="59597EF8" w14:textId="77777777" w:rsidR="00EB0F30" w:rsidRPr="00EB0F30" w:rsidRDefault="00EB0F30" w:rsidP="00EB0F30">
      <w:pPr>
        <w:autoSpaceDE w:val="0"/>
        <w:autoSpaceDN w:val="0"/>
        <w:adjustRightInd w:val="0"/>
        <w:spacing w:before="120" w:after="120" w:line="276" w:lineRule="auto"/>
        <w:ind w:left="1080" w:hanging="371"/>
        <w:contextualSpacing/>
        <w:rPr>
          <w:b/>
          <w:bCs/>
          <w:sz w:val="28"/>
          <w:szCs w:val="28"/>
          <w:lang w:val="nl-NL"/>
        </w:rPr>
      </w:pPr>
      <w:r w:rsidRPr="00EB0F30">
        <w:rPr>
          <w:sz w:val="26"/>
          <w:szCs w:val="26"/>
          <w:lang w:val="nl-NL"/>
        </w:rPr>
        <w:t>+ Chi phí tổ chức thực hiện: Do nhà thầu chi trả.</w:t>
      </w:r>
    </w:p>
    <w:bookmarkEnd w:id="7"/>
    <w:p w14:paraId="1D0E5B0A" w14:textId="77777777" w:rsidR="00130EE8" w:rsidRPr="00EB0F30" w:rsidRDefault="00130EE8">
      <w:pPr>
        <w:rPr>
          <w:lang w:val="nl-NL"/>
        </w:rPr>
      </w:pPr>
    </w:p>
    <w:sectPr w:rsidR="00130EE8" w:rsidRPr="00EB0F30" w:rsidSect="00655B0F">
      <w:pgSz w:w="11907" w:h="16840" w:code="9"/>
      <w:pgMar w:top="1134" w:right="1134" w:bottom="1134" w:left="1701" w:header="567"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5E9F"/>
    <w:multiLevelType w:val="hybridMultilevel"/>
    <w:tmpl w:val="89FC23CA"/>
    <w:lvl w:ilvl="0" w:tplc="ADFAD8E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8C52328"/>
    <w:multiLevelType w:val="hybridMultilevel"/>
    <w:tmpl w:val="BA98FAB6"/>
    <w:lvl w:ilvl="0" w:tplc="ADFAD8E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66648500">
    <w:abstractNumId w:val="0"/>
  </w:num>
  <w:num w:numId="2" w16cid:durableId="198399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30"/>
    <w:rsid w:val="00130EE8"/>
    <w:rsid w:val="001666C9"/>
    <w:rsid w:val="00655B0F"/>
    <w:rsid w:val="00EB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A560"/>
  <w15:chartTrackingRefBased/>
  <w15:docId w15:val="{7D9DD120-C0C6-43C5-BA26-5CC1513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3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B0F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0F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0F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0F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0F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0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F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0F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0F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0F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0F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0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F30"/>
    <w:rPr>
      <w:rFonts w:eastAsiaTheme="majorEastAsia" w:cstheme="majorBidi"/>
      <w:color w:val="272727" w:themeColor="text1" w:themeTint="D8"/>
    </w:rPr>
  </w:style>
  <w:style w:type="paragraph" w:styleId="Title">
    <w:name w:val="Title"/>
    <w:basedOn w:val="Normal"/>
    <w:next w:val="Normal"/>
    <w:link w:val="TitleChar"/>
    <w:uiPriority w:val="10"/>
    <w:qFormat/>
    <w:rsid w:val="00EB0F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F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F3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EB0F30"/>
    <w:pPr>
      <w:ind w:left="720"/>
      <w:contextualSpacing/>
    </w:pPr>
  </w:style>
  <w:style w:type="character" w:styleId="IntenseEmphasis">
    <w:name w:val="Intense Emphasis"/>
    <w:basedOn w:val="DefaultParagraphFont"/>
    <w:uiPriority w:val="21"/>
    <w:qFormat/>
    <w:rsid w:val="00EB0F30"/>
    <w:rPr>
      <w:i/>
      <w:iCs/>
      <w:color w:val="365F91" w:themeColor="accent1" w:themeShade="BF"/>
    </w:rPr>
  </w:style>
  <w:style w:type="paragraph" w:styleId="IntenseQuote">
    <w:name w:val="Intense Quote"/>
    <w:basedOn w:val="Normal"/>
    <w:next w:val="Normal"/>
    <w:link w:val="IntenseQuoteChar"/>
    <w:uiPriority w:val="30"/>
    <w:qFormat/>
    <w:rsid w:val="00EB0F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0F30"/>
    <w:rPr>
      <w:i/>
      <w:iCs/>
      <w:color w:val="365F91" w:themeColor="accent1" w:themeShade="BF"/>
    </w:rPr>
  </w:style>
  <w:style w:type="character" w:styleId="IntenseReference">
    <w:name w:val="Intense Reference"/>
    <w:basedOn w:val="DefaultParagraphFont"/>
    <w:uiPriority w:val="32"/>
    <w:qFormat/>
    <w:rsid w:val="00EB0F30"/>
    <w:rPr>
      <w:b/>
      <w:bCs/>
      <w:smallCaps/>
      <w:color w:val="365F9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EB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3870</Words>
  <Characters>22065</Characters>
  <Application>Microsoft Office Word</Application>
  <DocSecurity>0</DocSecurity>
  <Lines>183</Lines>
  <Paragraphs>51</Paragraphs>
  <ScaleCrop>false</ScaleCrop>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1</cp:revision>
  <dcterms:created xsi:type="dcterms:W3CDTF">2025-11-12T02:31:00Z</dcterms:created>
  <dcterms:modified xsi:type="dcterms:W3CDTF">2025-11-12T02:32:00Z</dcterms:modified>
</cp:coreProperties>
</file>