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5CE6" w14:textId="20896A16" w:rsidR="00E12D8F" w:rsidRPr="00BE76EA" w:rsidRDefault="00E12D8F" w:rsidP="00E12D8F">
      <w:pPr>
        <w:tabs>
          <w:tab w:val="left" w:pos="1418"/>
        </w:tabs>
        <w:spacing w:line="264" w:lineRule="auto"/>
        <w:ind w:left="91" w:firstLine="618"/>
        <w:jc w:val="both"/>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 xml:space="preserve"> Đánh giá theo phương pháp đạt/không đạt:</w:t>
      </w:r>
    </w:p>
    <w:p w14:paraId="52C18CFD" w14:textId="77777777" w:rsidR="00E12D8F" w:rsidRPr="00BE76EA" w:rsidRDefault="00E12D8F" w:rsidP="00E12D8F">
      <w:pPr>
        <w:tabs>
          <w:tab w:val="left" w:pos="1418"/>
        </w:tabs>
        <w:spacing w:line="264" w:lineRule="auto"/>
        <w:ind w:left="91" w:firstLine="618"/>
        <w:jc w:val="both"/>
        <w:rPr>
          <w:rFonts w:ascii="Times New Roman" w:eastAsia="Times New Roman" w:hAnsi="Times New Roman" w:cs="Times New Roman"/>
          <w:b/>
          <w:sz w:val="28"/>
          <w:szCs w:val="28"/>
        </w:rPr>
      </w:pPr>
      <w:r w:rsidRPr="00BE76EA">
        <w:rPr>
          <w:rFonts w:ascii="Times New Roman" w:eastAsia="Times New Roman" w:hAnsi="Times New Roman" w:cs="Times New Roman"/>
          <w:sz w:val="28"/>
          <w:szCs w:val="28"/>
        </w:rPr>
        <w:t>- Đánh giá về mặt kỹ thuật theo tiêu chí “đạt”, “không đạt” theo các tiêu chí đánh giá sau:</w:t>
      </w:r>
    </w:p>
    <w:tbl>
      <w:tblPr>
        <w:tblW w:w="14565" w:type="dxa"/>
        <w:tblBorders>
          <w:top w:val="nil"/>
          <w:left w:val="nil"/>
          <w:bottom w:val="nil"/>
          <w:right w:val="nil"/>
          <w:insideH w:val="nil"/>
          <w:insideV w:val="nil"/>
        </w:tblBorders>
        <w:tblLayout w:type="fixed"/>
        <w:tblLook w:val="0600" w:firstRow="0" w:lastRow="0" w:firstColumn="0" w:lastColumn="0" w:noHBand="1" w:noVBand="1"/>
      </w:tblPr>
      <w:tblGrid>
        <w:gridCol w:w="750"/>
        <w:gridCol w:w="5670"/>
        <w:gridCol w:w="6795"/>
        <w:gridCol w:w="1350"/>
      </w:tblGrid>
      <w:tr w:rsidR="00BE76EA" w:rsidRPr="00BE76EA" w14:paraId="63EBD032"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AB0E8"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TT</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1B3CF"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Nội dung đánh giá</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BEBE2"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Mức độ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51537"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Kết luận</w:t>
            </w:r>
          </w:p>
        </w:tc>
      </w:tr>
      <w:tr w:rsidR="00BE76EA" w:rsidRPr="00BE76EA" w14:paraId="2E4EA999"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EF9AF"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DA184"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b/>
                <w:sz w:val="28"/>
                <w:szCs w:val="28"/>
              </w:rPr>
              <w:t>Tính hợp lý và khả thi của các giải pháp kỹ thuật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A10DC" w14:textId="77777777" w:rsidR="00E12D8F" w:rsidRPr="00BE76EA" w:rsidRDefault="00E12D8F" w:rsidP="0032092C">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57B79" w14:textId="77777777" w:rsidR="00E12D8F" w:rsidRPr="00BE76EA" w:rsidRDefault="00E12D8F" w:rsidP="0032092C">
            <w:pPr>
              <w:widowControl w:val="0"/>
              <w:spacing w:line="240" w:lineRule="auto"/>
              <w:rPr>
                <w:sz w:val="20"/>
                <w:szCs w:val="20"/>
              </w:rPr>
            </w:pPr>
          </w:p>
        </w:tc>
      </w:tr>
      <w:tr w:rsidR="00BE76EA" w:rsidRPr="00BE76EA" w14:paraId="4E1E555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D27DA" w14:textId="77777777" w:rsidR="00E12D8F" w:rsidRPr="00BE76EA" w:rsidRDefault="00E12D8F" w:rsidP="0032092C">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1.1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EA4CB" w14:textId="75C8E93D" w:rsidR="00E12D8F" w:rsidRPr="00BE76EA" w:rsidRDefault="00E12D8F" w:rsidP="0032092C">
            <w:pPr>
              <w:widowControl w:val="0"/>
              <w:spacing w:line="240" w:lineRule="auto"/>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 xml:space="preserve">Đối với các vật tư chính: </w:t>
            </w:r>
            <w:r w:rsidRPr="00BE76EA">
              <w:rPr>
                <w:rFonts w:ascii="Times New Roman" w:eastAsia="Times New Roman" w:hAnsi="Times New Roman" w:cs="Times New Roman"/>
                <w:sz w:val="28"/>
                <w:szCs w:val="28"/>
                <w:lang w:val="en-GB"/>
              </w:rPr>
              <w:t xml:space="preserve">Cấp phối đá dăm, cát các loại, đá các loại, </w:t>
            </w:r>
            <w:r w:rsidR="00677531" w:rsidRPr="00BE76EA">
              <w:rPr>
                <w:rFonts w:ascii="Times New Roman" w:eastAsia="Times New Roman" w:hAnsi="Times New Roman" w:cs="Times New Roman"/>
                <w:sz w:val="28"/>
                <w:szCs w:val="28"/>
                <w:lang w:val="en-GB"/>
              </w:rPr>
              <w:t>xi măng, sắt thép, cáp điện, cột bê tông ly tâm</w:t>
            </w:r>
          </w:p>
          <w:p w14:paraId="5484EE57"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85D58"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Có đề xuất bảng danh sách vật tư chủ yếu đưa vào công trình, nêu rõ tiêu chuẩn chất lượng, nguồn gốc xuất xứ; có thuyết minh yêu cầu kỹ thuật, phương án vận chuyển đến công trình phù hợp;</w:t>
            </w:r>
          </w:p>
          <w:p w14:paraId="5DE1B55C"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 Có cam kết hoặc hợp đồng nguyên tắc với đơn vị cung cấp mua bán các loại vật tư đã đề xuất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773B2"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7DE1DA7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BDF1F4"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F812AE"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16C8F"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Không có đề xuất bảng danh sách vật tư chủ yếu đưa vào công trình nêu rõ tiêu chuẩn chất lượng, nguồn gốc xuất xứ; Không có thuyết minh đầy đủ yêu cầu kỹ thuật, phương án vận chuyển đến công trình phù hợp;</w:t>
            </w:r>
          </w:p>
          <w:p w14:paraId="58DE9180"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 Không có cam kết hoặc hợp đồng nguyên tắc với đơn vị cung cấp mua bán các loại vật tư đã đề xuất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0B663"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497132D6"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6F3A6" w14:textId="77777777" w:rsidR="00E12D8F" w:rsidRPr="00BE76EA" w:rsidRDefault="00E12D8F" w:rsidP="0032092C">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1.2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E2137"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Thí nghiệm vật liệu, kiểm tra chất lượng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D02C3"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Có phòng thí nghiệm đủ khả năng để thực hiện các phép thử trong xây dựng công trình (có quyết định công nhận khả năng thực hiện các phép thử của cơ quan có thẩm quyền còn hiệu lực, phù hợp với gói thầu) hoặc</w:t>
            </w:r>
          </w:p>
          <w:p w14:paraId="7EAFCD20"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Có hợp đồng nguyên tắc với đơn vị cho thuê phòng thí nghiệm đủ khả năng để thực hiện các phép thử (có quyết định công nhận khả năng thực hiện các phép thử của cơ quan có thẩm quyền còn hiệu lực và hợp đồng nguyên tắc kèm theo).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D401C"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3BF8B0A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B80C38"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B976F8"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5CB88"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Không có đề xuất phòng thí nghiệm</w:t>
            </w:r>
          </w:p>
          <w:p w14:paraId="422DE62A"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 xml:space="preserve">hoặc sau thời gian bổ sung làm rõ không bổ sung được hợp </w:t>
            </w:r>
            <w:r w:rsidRPr="00BE76EA">
              <w:rPr>
                <w:rFonts w:ascii="Times New Roman" w:eastAsia="Times New Roman" w:hAnsi="Times New Roman" w:cs="Times New Roman"/>
                <w:sz w:val="28"/>
                <w:szCs w:val="28"/>
              </w:rPr>
              <w:lastRenderedPageBreak/>
              <w:t>đồng nguyên tắc với đơn vị cho thuê phòng thí nghiệm.</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3B737"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lastRenderedPageBreak/>
              <w:t>Không đạt</w:t>
            </w:r>
          </w:p>
        </w:tc>
      </w:tr>
      <w:tr w:rsidR="00BE76EA" w:rsidRPr="00BE76EA" w14:paraId="20A6F58E"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D6090" w14:textId="48EF2794" w:rsidR="00E12D8F" w:rsidRPr="00BE76EA" w:rsidRDefault="00E12D8F" w:rsidP="0032092C">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1.</w:t>
            </w:r>
            <w:r w:rsidR="00573FAB" w:rsidRPr="00BE76EA">
              <w:rPr>
                <w:rFonts w:ascii="Times New Roman" w:eastAsia="Times New Roman" w:hAnsi="Times New Roman" w:cs="Times New Roman"/>
                <w:sz w:val="28"/>
                <w:szCs w:val="28"/>
                <w:lang w:val="en-GB"/>
              </w:rPr>
              <w:t>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E5E1D" w14:textId="77777777"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Tổ chức mặt bằng công trường: có giải pháp bố trí Thiết bị thi công, lán trại, phòng thí nghiệm, kho bãi tập kết vật liệu, chất thải, cổng ra vào, rào chắn, biển báo, cấp điện, cấp thoát nước, giao thông, liên lạc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D444C"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1CF34"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495505E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26FF22"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169E2F"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F3AF5"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5803B"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55B4A7FB"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FC6FB" w14:textId="19A2D183" w:rsidR="00E12D8F" w:rsidRPr="00BE76EA" w:rsidRDefault="00E12D8F" w:rsidP="0032092C">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1.</w:t>
            </w:r>
            <w:r w:rsidR="00573FAB" w:rsidRPr="00BE76EA">
              <w:rPr>
                <w:rFonts w:ascii="Times New Roman" w:eastAsia="Times New Roman" w:hAnsi="Times New Roman" w:cs="Times New Roman"/>
                <w:sz w:val="28"/>
                <w:szCs w:val="28"/>
                <w:lang w:val="en-GB"/>
              </w:rPr>
              <w:t>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16C25" w14:textId="2CE201B8" w:rsidR="00E12D8F" w:rsidRPr="00BE76EA" w:rsidRDefault="00E12D8F" w:rsidP="0032092C">
            <w:pPr>
              <w:widowControl w:val="0"/>
              <w:spacing w:line="240" w:lineRule="auto"/>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Giải pháp kỹ thuật: có các giải pháp cho Công tác chuẩn bị khởi công, Giải pháp trắc đạc, định vị cao độ kết cấu công trình (trong quá trình thi công)</w:t>
            </w:r>
            <w:r w:rsidR="00677531" w:rsidRPr="00BE76EA">
              <w:rPr>
                <w:rFonts w:ascii="Times New Roman" w:eastAsia="Times New Roman" w:hAnsi="Times New Roman" w:cs="Times New Roman"/>
                <w:sz w:val="28"/>
                <w:szCs w:val="28"/>
                <w:lang w:val="en-GB"/>
              </w:rPr>
              <w: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E7C91"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D9833"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70C7A41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9D1EA7"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ADB7AC"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C1481"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B7C98"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6F297385"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DF9A4" w14:textId="77777777" w:rsidR="00E12D8F" w:rsidRPr="00BE76EA" w:rsidRDefault="00E12D8F" w:rsidP="0032092C">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EDDED" w14:textId="77777777" w:rsidR="00E12D8F" w:rsidRPr="00BE76EA" w:rsidRDefault="00E12D8F" w:rsidP="0032092C">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47C4D"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18072"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75AAE60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41BAEA"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AC77C1"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AEB4C"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1A7B1"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24ECA6D9"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855C4"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b/>
                <w:sz w:val="28"/>
                <w:szCs w:val="28"/>
              </w:rPr>
              <w:t>2</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F2056"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b/>
                <w:sz w:val="28"/>
                <w:szCs w:val="28"/>
              </w:rPr>
              <w:t>Tính hợp lý và khả thi của biện pháp tổ chức thi công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85ECE" w14:textId="77777777" w:rsidR="00E12D8F" w:rsidRPr="00BE76EA" w:rsidRDefault="00E12D8F" w:rsidP="0032092C">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9DD53" w14:textId="77777777" w:rsidR="00E12D8F" w:rsidRPr="00BE76EA" w:rsidRDefault="00E12D8F" w:rsidP="0032092C">
            <w:pPr>
              <w:widowControl w:val="0"/>
              <w:spacing w:line="240" w:lineRule="auto"/>
              <w:rPr>
                <w:sz w:val="20"/>
                <w:szCs w:val="20"/>
              </w:rPr>
            </w:pPr>
          </w:p>
        </w:tc>
      </w:tr>
      <w:tr w:rsidR="00BE76EA" w:rsidRPr="00BE76EA" w14:paraId="789D91F7"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2BC1E" w14:textId="0A8EA9D0" w:rsidR="00E12D8F" w:rsidRPr="00BE76EA" w:rsidRDefault="00E12D8F" w:rsidP="0032092C">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2.</w:t>
            </w:r>
            <w:r w:rsidR="00573FAB" w:rsidRPr="00BE76EA">
              <w:rPr>
                <w:rFonts w:ascii="Times New Roman" w:eastAsia="Times New Roman" w:hAnsi="Times New Roman" w:cs="Times New Roman"/>
                <w:sz w:val="28"/>
                <w:szCs w:val="28"/>
                <w:lang w:val="en-GB"/>
              </w:rPr>
              <w:t>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7B78B" w14:textId="5E6F218B" w:rsidR="00E12D8F" w:rsidRPr="00BE76EA" w:rsidRDefault="00E12D8F" w:rsidP="0032092C">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tổ chức thi công</w:t>
            </w:r>
            <w:r w:rsidR="00677531" w:rsidRPr="00BE76EA">
              <w:rPr>
                <w:rFonts w:ascii="Times New Roman" w:eastAsia="Times New Roman" w:hAnsi="Times New Roman" w:cs="Times New Roman"/>
                <w:sz w:val="28"/>
                <w:szCs w:val="28"/>
                <w:lang w:val="en-GB"/>
              </w:rPr>
              <w:t xml:space="preserve"> các hạng mục chính: nền mặt đường, thoát nước, hệ thống điện.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93806"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Có thuyết minh và bản vẽ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70091"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18728077" w14:textId="77777777" w:rsidTr="00336AF5">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F5A205" w14:textId="77777777" w:rsidR="00E12D8F" w:rsidRPr="00BE76EA" w:rsidRDefault="00E12D8F" w:rsidP="0032092C">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558C3C" w14:textId="77777777" w:rsidR="00E12D8F" w:rsidRPr="00BE76EA" w:rsidRDefault="00E12D8F" w:rsidP="0032092C">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19B48" w14:textId="77777777" w:rsidR="00E12D8F" w:rsidRPr="00BE76EA" w:rsidRDefault="00E12D8F" w:rsidP="0032092C">
            <w:pPr>
              <w:widowControl w:val="0"/>
              <w:spacing w:line="240" w:lineRule="auto"/>
              <w:rPr>
                <w:sz w:val="20"/>
                <w:szCs w:val="20"/>
              </w:rPr>
            </w:pPr>
            <w:r w:rsidRPr="00BE76EA">
              <w:rPr>
                <w:rFonts w:ascii="Times New Roman" w:eastAsia="Times New Roman" w:hAnsi="Times New Roman" w:cs="Times New Roman"/>
                <w:sz w:val="28"/>
                <w:szCs w:val="28"/>
              </w:rPr>
              <w:t>Giải pháp kỹ thuật không hợp lý, không đầy đủ, không đầy đủ,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F0FEB" w14:textId="77777777" w:rsidR="00E12D8F" w:rsidRPr="00BE76EA" w:rsidRDefault="00E12D8F" w:rsidP="0032092C">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06A68A98" w14:textId="77777777" w:rsidTr="00336AF5">
        <w:tc>
          <w:tcPr>
            <w:tcW w:w="750" w:type="dxa"/>
            <w:vMerge w:val="restar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center"/>
          </w:tcPr>
          <w:p w14:paraId="5B7B21C6" w14:textId="2F6A561E" w:rsidR="00336AF5" w:rsidRPr="00BE76EA" w:rsidRDefault="00336AF5" w:rsidP="00336AF5">
            <w:pPr>
              <w:widowControl w:val="0"/>
              <w:spacing w:line="240" w:lineRule="auto"/>
              <w:jc w:val="center"/>
              <w:rPr>
                <w:sz w:val="20"/>
                <w:szCs w:val="20"/>
                <w:lang w:val="en-GB"/>
              </w:rPr>
            </w:pPr>
            <w:r w:rsidRPr="00BE76EA">
              <w:rPr>
                <w:rFonts w:ascii="Times New Roman" w:eastAsia="Times New Roman" w:hAnsi="Times New Roman" w:cs="Times New Roman"/>
                <w:sz w:val="28"/>
                <w:szCs w:val="28"/>
              </w:rPr>
              <w:t>2.</w:t>
            </w:r>
            <w:r w:rsidR="00573FAB" w:rsidRPr="00BE76EA">
              <w:rPr>
                <w:rFonts w:ascii="Times New Roman" w:eastAsia="Times New Roman" w:hAnsi="Times New Roman" w:cs="Times New Roman"/>
                <w:sz w:val="28"/>
                <w:szCs w:val="28"/>
                <w:lang w:val="en-GB"/>
              </w:rPr>
              <w:t>2</w:t>
            </w:r>
          </w:p>
        </w:tc>
        <w:tc>
          <w:tcPr>
            <w:tcW w:w="5670" w:type="dxa"/>
            <w:vMerge w:val="restar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center"/>
          </w:tcPr>
          <w:p w14:paraId="1DCB8C10" w14:textId="0070F416"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bảo đảm an toàn giao thông khi thi công trên đường đang khai thác.</w:t>
            </w:r>
          </w:p>
        </w:tc>
        <w:tc>
          <w:tcPr>
            <w:tcW w:w="6795"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bottom"/>
          </w:tcPr>
          <w:p w14:paraId="24C90134" w14:textId="16969B8C"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Có các bản vẽ và thuyết minh thể hiện phương án và biện pháp tổ chức đảm bảo giao thông đối với công trình đang khai thác, khả thi và phù họp với kế hoạch thi công tổng thể, tiến độ đề xuất.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FF4FE" w14:textId="2ADA154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Đạt</w:t>
            </w:r>
          </w:p>
        </w:tc>
      </w:tr>
      <w:tr w:rsidR="00BE76EA" w:rsidRPr="00BE76EA" w14:paraId="3F6F169E" w14:textId="77777777" w:rsidTr="00336AF5">
        <w:tc>
          <w:tcPr>
            <w:tcW w:w="750" w:type="dxa"/>
            <w:vMerge/>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8D073"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p>
        </w:tc>
        <w:tc>
          <w:tcPr>
            <w:tcW w:w="5670" w:type="dxa"/>
            <w:vMerge/>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1937B"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p>
        </w:tc>
        <w:tc>
          <w:tcPr>
            <w:tcW w:w="6795"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3CF5D" w14:textId="3D101B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72263" w14:textId="2DFA7711"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Không đạt</w:t>
            </w:r>
          </w:p>
        </w:tc>
      </w:tr>
      <w:tr w:rsidR="00BE76EA" w:rsidRPr="00BE76EA" w14:paraId="5B328463" w14:textId="77777777" w:rsidTr="000E6A7D">
        <w:tc>
          <w:tcPr>
            <w:tcW w:w="75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D2428BF" w14:textId="693CA56F" w:rsidR="00336AF5" w:rsidRPr="00BE76EA" w:rsidRDefault="00336AF5" w:rsidP="00336AF5">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2.</w:t>
            </w:r>
            <w:r w:rsidR="00573FAB" w:rsidRPr="00BE76EA">
              <w:rPr>
                <w:rFonts w:ascii="Times New Roman" w:eastAsia="Times New Roman" w:hAnsi="Times New Roman" w:cs="Times New Roman"/>
                <w:sz w:val="28"/>
                <w:szCs w:val="28"/>
                <w:lang w:val="en-GB"/>
              </w:rPr>
              <w:t>3</w:t>
            </w:r>
          </w:p>
        </w:tc>
        <w:tc>
          <w:tcPr>
            <w:tcW w:w="567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F3C19E0" w14:textId="3AEEFADE"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bảo đảm tài sản, cây trồng, công trình có sẵn xung quanh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23019" w14:textId="77777777" w:rsidR="00336AF5" w:rsidRPr="00BE76EA" w:rsidRDefault="00336AF5" w:rsidP="00336AF5">
            <w:pPr>
              <w:pStyle w:val="Other0"/>
              <w:numPr>
                <w:ilvl w:val="0"/>
                <w:numId w:val="1"/>
              </w:numPr>
              <w:tabs>
                <w:tab w:val="left" w:pos="173"/>
              </w:tabs>
              <w:rPr>
                <w:sz w:val="28"/>
                <w:szCs w:val="28"/>
                <w:lang w:val="vi" w:eastAsia="en-GB"/>
              </w:rPr>
            </w:pPr>
            <w:r w:rsidRPr="00BE76EA">
              <w:rPr>
                <w:sz w:val="28"/>
                <w:szCs w:val="28"/>
                <w:lang w:val="vi" w:eastAsia="en-GB"/>
              </w:rPr>
              <w:t>Có biện pháp bảo đảm tài sản, cây trồng, công trình có sẵn xung quanh công trường, khả thi và phù họp với kế hoạch thi công tổng thể, tiến độ đề xuất.</w:t>
            </w:r>
          </w:p>
          <w:p w14:paraId="6FB99531" w14:textId="7F5BDA2A"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Có cam kết đền bù thiệt hại tài sản, công trình có sẵn xung quanh công trường nếu do đơn vị gây ra;</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D6B84" w14:textId="1C169A4E"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sz w:val="28"/>
                <w:szCs w:val="28"/>
              </w:rPr>
              <w:t>Đạt</w:t>
            </w:r>
          </w:p>
        </w:tc>
      </w:tr>
      <w:tr w:rsidR="00BE76EA" w:rsidRPr="00BE76EA" w14:paraId="5E9B1906" w14:textId="77777777" w:rsidTr="000E6A7D">
        <w:tc>
          <w:tcPr>
            <w:tcW w:w="75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F0820"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p>
        </w:tc>
        <w:tc>
          <w:tcPr>
            <w:tcW w:w="567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7A5E3"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3F5BE" w14:textId="401FAE8C"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752A9" w14:textId="393E4F4A"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sz w:val="28"/>
                <w:szCs w:val="28"/>
              </w:rPr>
              <w:t>Không đạt</w:t>
            </w:r>
          </w:p>
        </w:tc>
      </w:tr>
      <w:tr w:rsidR="00BE76EA" w:rsidRPr="00BE76EA" w14:paraId="0280C54B" w14:textId="77777777" w:rsidTr="00EA3873">
        <w:tc>
          <w:tcPr>
            <w:tcW w:w="75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tcPr>
          <w:p w14:paraId="4231C24D" w14:textId="59E1506D" w:rsidR="00336AF5" w:rsidRPr="00BE76EA" w:rsidRDefault="00336AF5" w:rsidP="00336AF5">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2.</w:t>
            </w:r>
            <w:r w:rsidR="00573FAB" w:rsidRPr="00BE76EA">
              <w:rPr>
                <w:rFonts w:ascii="Times New Roman" w:eastAsia="Times New Roman" w:hAnsi="Times New Roman" w:cs="Times New Roman"/>
                <w:sz w:val="28"/>
                <w:szCs w:val="28"/>
                <w:lang w:val="en-GB"/>
              </w:rPr>
              <w:t>4</w:t>
            </w:r>
          </w:p>
        </w:tc>
        <w:tc>
          <w:tcPr>
            <w:tcW w:w="567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bottom"/>
          </w:tcPr>
          <w:p w14:paraId="09F7D3B3" w14:textId="2F3C3E22"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phương án để bảo vệ hiện trường, công trình di tích lịch sử, cố vật văn hoá nằm ngầm dưới đất nếu phát hiện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137B3" w14:textId="6A199E2E"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Có Biện pháp, phương án để bảo vệ đảm bảo an toàn, phù hợp với quy định hiện hành đối với công trình di tích lịch sử, cổ vật văn hoá nằm ngầm dưới đất nếu phát hiện trong quá trình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26DF3" w14:textId="2F7BA7C3"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sz w:val="28"/>
                <w:szCs w:val="28"/>
              </w:rPr>
              <w:t>Đạt</w:t>
            </w:r>
          </w:p>
        </w:tc>
      </w:tr>
      <w:tr w:rsidR="00BE76EA" w:rsidRPr="00BE76EA" w14:paraId="5AF2DCC5" w14:textId="77777777" w:rsidTr="00EA3873">
        <w:tc>
          <w:tcPr>
            <w:tcW w:w="75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4167E" w14:textId="66F5633F" w:rsidR="00336AF5" w:rsidRPr="00BE76EA" w:rsidRDefault="00336AF5" w:rsidP="00336AF5">
            <w:pPr>
              <w:widowControl w:val="0"/>
              <w:spacing w:line="240" w:lineRule="auto"/>
              <w:rPr>
                <w:rFonts w:ascii="Times New Roman" w:eastAsia="Times New Roman" w:hAnsi="Times New Roman" w:cs="Times New Roman"/>
                <w:sz w:val="28"/>
                <w:szCs w:val="28"/>
              </w:rPr>
            </w:pPr>
          </w:p>
        </w:tc>
        <w:tc>
          <w:tcPr>
            <w:tcW w:w="5670" w:type="dxa"/>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FB710"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9ED21C" w14:textId="73D6449E"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F21DC" w14:textId="35DFBDFB"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sz w:val="28"/>
                <w:szCs w:val="28"/>
              </w:rPr>
              <w:t>Không đạt</w:t>
            </w:r>
          </w:p>
        </w:tc>
      </w:tr>
      <w:tr w:rsidR="00BE76EA" w:rsidRPr="00BE76EA" w14:paraId="75795B90"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723C1"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38ABD"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E5698"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CC835"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543311A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BA9A00"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B2C10C"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4DB66"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1C36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0BFF3608"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9F509"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3</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A3648"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14418"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E21B0" w14:textId="77777777" w:rsidR="00336AF5" w:rsidRPr="00BE76EA" w:rsidRDefault="00336AF5" w:rsidP="00336AF5">
            <w:pPr>
              <w:widowControl w:val="0"/>
              <w:spacing w:line="240" w:lineRule="auto"/>
              <w:rPr>
                <w:sz w:val="20"/>
                <w:szCs w:val="20"/>
              </w:rPr>
            </w:pPr>
          </w:p>
        </w:tc>
      </w:tr>
      <w:tr w:rsidR="00BE76EA" w:rsidRPr="00BE76EA" w14:paraId="531F322B"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88342"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3.1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05737"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Thời gian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EA375" w14:textId="7EDE3469" w:rsidR="00336AF5" w:rsidRPr="00BE76EA" w:rsidRDefault="00336AF5" w:rsidP="00336AF5">
            <w:pPr>
              <w:widowControl w:val="0"/>
              <w:spacing w:line="240" w:lineRule="auto"/>
              <w:rPr>
                <w:sz w:val="20"/>
                <w:szCs w:val="20"/>
                <w:lang w:val="en-GB"/>
              </w:rPr>
            </w:pPr>
            <w:r w:rsidRPr="00BE76EA">
              <w:rPr>
                <w:rFonts w:ascii="Times New Roman" w:eastAsia="Times New Roman" w:hAnsi="Times New Roman" w:cs="Times New Roman"/>
                <w:sz w:val="28"/>
                <w:szCs w:val="28"/>
              </w:rPr>
              <w:t xml:space="preserve">Có Biểu đồ tiến độ thi công, đề xuất thời gian thi công không vượt quá </w:t>
            </w:r>
            <w:r w:rsidRPr="00BE76EA">
              <w:rPr>
                <w:rFonts w:ascii="Times New Roman" w:eastAsia="Times New Roman" w:hAnsi="Times New Roman" w:cs="Times New Roman"/>
                <w:sz w:val="28"/>
                <w:szCs w:val="28"/>
                <w:lang w:val="en-GB"/>
              </w:rPr>
              <w:t>05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1AE79"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2505E10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D49022"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AA537F"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225C1" w14:textId="7F4A7CDC" w:rsidR="00336AF5" w:rsidRPr="00BE76EA" w:rsidRDefault="00336AF5" w:rsidP="00336AF5">
            <w:pPr>
              <w:widowControl w:val="0"/>
              <w:spacing w:line="240" w:lineRule="auto"/>
              <w:rPr>
                <w:sz w:val="20"/>
                <w:szCs w:val="20"/>
                <w:lang w:val="en-GB"/>
              </w:rPr>
            </w:pPr>
            <w:r w:rsidRPr="00BE76EA">
              <w:rPr>
                <w:rFonts w:ascii="Times New Roman" w:eastAsia="Times New Roman" w:hAnsi="Times New Roman" w:cs="Times New Roman"/>
                <w:sz w:val="28"/>
                <w:szCs w:val="28"/>
              </w:rPr>
              <w:t xml:space="preserve">Có Biểu đồ tiến độ thi công hoặc đề xuất thời gian thi công vượt quá </w:t>
            </w:r>
            <w:r w:rsidRPr="00BE76EA">
              <w:rPr>
                <w:rFonts w:ascii="Times New Roman" w:eastAsia="Times New Roman" w:hAnsi="Times New Roman" w:cs="Times New Roman"/>
                <w:sz w:val="28"/>
                <w:szCs w:val="28"/>
                <w:lang w:val="en-GB"/>
              </w:rPr>
              <w:t>05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EFEE7"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055EE0C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77E9F"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3.2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17DDD"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Tính phù hợp:</w:t>
            </w:r>
          </w:p>
          <w:p w14:paraId="50A67AE6"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a) Giữa huy động thiết bị và tiến độ thi công</w:t>
            </w:r>
          </w:p>
          <w:p w14:paraId="1DC5ADD0"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 Giữa bố trí nhân lực và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9B963"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Đề xuất đầy đủ, hợp lý và khả thi cho cả hai nội dung a và b</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9E6FA"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2CC184D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E14773"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7EB982"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F6294"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đề xuất không đủ hai nội dung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5A400"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6ADCC55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21B14"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3.3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5821E"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Biểu tiến độ thi công hợp lý, khả thi phù hợp với đề xuất kỹ thuật và đáp ứng yêu cầu của E-HSMT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D870C" w14:textId="335FACE4"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biểu đồ huy động nhân công, biểu đồ huy động máy thi công,</w:t>
            </w:r>
            <w:r w:rsidRPr="00BE76EA">
              <w:rPr>
                <w:rFonts w:ascii="Times New Roman" w:eastAsia="Times New Roman" w:hAnsi="Times New Roman" w:cs="Times New Roman"/>
                <w:sz w:val="28"/>
                <w:szCs w:val="28"/>
                <w:lang w:val="en-GB"/>
              </w:rPr>
              <w:t xml:space="preserve"> biểu đồ huy động vật tư chính</w:t>
            </w:r>
            <w:r w:rsidRPr="00BE76EA">
              <w:rPr>
                <w:rFonts w:ascii="Times New Roman" w:eastAsia="Times New Roman" w:hAnsi="Times New Roman" w:cs="Times New Roman"/>
                <w:sz w:val="28"/>
                <w:szCs w:val="28"/>
              </w:rPr>
              <w:t xml:space="preserve"> hợp lý, khả thi phù hợp với đề xuất kỹ thuật và đáp ứng yêu cầu của E-HSMT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2C282"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3E7829E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8AE1A9"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FFE870"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4D493" w14:textId="3F662EE4"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 xml:space="preserve">Không có biểu tiến độ thi công hoặc có biểu tiến độ thi công nhưng không hợp lý, không khả thi, không phù hợp với đề xuất kỹ thuật.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BD49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7AC6290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C7CD4"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lastRenderedPageBreak/>
              <w:t>3.4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D98CC"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Đề xuất biện pháp đảm bảo thời gian hoàn thành công trình; biện pháp bảo đảm tiến độ thi công duy trì thi công khi mưa lũ,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BA466"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EB22C"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4C834B4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F202891"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C0F973"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E8227"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3CFB0"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429FD9ED"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BF9C6"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9FAFE"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EC8D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C204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5E6023DD"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783C88"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B6E24E"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4AD51"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9D43E"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6E4407B7"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CD13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4</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31575"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Cách thức quản lý dự án bao gồm: tổ chức quản lý dự án, tổ chức quản lý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AE141"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0337D" w14:textId="77777777" w:rsidR="00336AF5" w:rsidRPr="00BE76EA" w:rsidRDefault="00336AF5" w:rsidP="00336AF5">
            <w:pPr>
              <w:widowControl w:val="0"/>
              <w:spacing w:line="240" w:lineRule="auto"/>
              <w:rPr>
                <w:sz w:val="20"/>
                <w:szCs w:val="20"/>
              </w:rPr>
            </w:pPr>
          </w:p>
        </w:tc>
      </w:tr>
      <w:tr w:rsidR="00BE76EA" w:rsidRPr="00BE76EA" w14:paraId="6D3B3FB4"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8F85B"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4.1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CA514"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Tổ chức quản lý dự án: Sơ đồ tổ chức hiện trường và thuyết minh sơ đồ tổ chức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5F14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sơ đồ hợp lý, phù hợp với khả năng thực hiện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69BFF"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1396C10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07D3D4"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56342B"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C52C0"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F76A1"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2FBCA2DE"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7E869" w14:textId="62B80839" w:rsidR="00336AF5" w:rsidRPr="00BE76EA" w:rsidRDefault="00336AF5" w:rsidP="00336AF5">
            <w:pPr>
              <w:widowControl w:val="0"/>
              <w:spacing w:line="240" w:lineRule="auto"/>
              <w:jc w:val="center"/>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4.</w:t>
            </w:r>
            <w:r w:rsidR="00573FAB" w:rsidRPr="00BE76EA">
              <w:rPr>
                <w:rFonts w:ascii="Times New Roman" w:eastAsia="Times New Roman" w:hAnsi="Times New Roman" w:cs="Times New Roman"/>
                <w:sz w:val="28"/>
                <w:szCs w:val="28"/>
                <w:lang w:val="en-GB"/>
              </w:rPr>
              <w:t>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BC6D5"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Tổ chức quản lý hiện trường: Mô tả rõ trách nhiệm, quyền hạn trách nhiệm của các vị trí cán bộ chủ chốt trong ban chỉ huy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7A62E"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mô tả rõ trách nhiệm, quyền hạn trách nhiệm của các vị trí cán bộ chủ chốt trong ban chỉ huy công trường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F1384"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61A1EA24"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C0F869"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06C535"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88634"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14DC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4C4C622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043EB"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A43DE"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9004"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3A061"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34AF4298"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5F80B7"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D9A593"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1E1F9"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70B0A"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2F436858"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A9164"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5</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890CE"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biện pháp bảo đảm chất lượng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802C2"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E90BC" w14:textId="77777777" w:rsidR="00336AF5" w:rsidRPr="00BE76EA" w:rsidRDefault="00336AF5" w:rsidP="00336AF5">
            <w:pPr>
              <w:widowControl w:val="0"/>
              <w:spacing w:line="240" w:lineRule="auto"/>
              <w:rPr>
                <w:sz w:val="20"/>
                <w:szCs w:val="20"/>
              </w:rPr>
            </w:pPr>
          </w:p>
        </w:tc>
      </w:tr>
      <w:tr w:rsidR="00BE76EA" w:rsidRPr="00BE76EA" w14:paraId="476A996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6CEF6"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5.1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E88C9"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Quản lý chất lượng vật tư:</w:t>
            </w:r>
          </w:p>
          <w:p w14:paraId="2212638F"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Quy trình và các biện pháp quản lý chất lượng vật tư, vật liệu và thiết bị;</w:t>
            </w:r>
          </w:p>
          <w:p w14:paraId="368224F0"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Giải pháp xử lý vật tư, vật liệu và thiết bị phát hiện không phù hợp với yêu cầu của gói thầu;</w:t>
            </w:r>
          </w:p>
          <w:p w14:paraId="39CFE9AC"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Biện pháp bảo quản vật liệu, thiết bị khi tạm dừng thi công, khi mưa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44732"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C2F97"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6100577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F8B233C"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D39E71"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2599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428D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2DC2286F"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74385"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5.2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62B5F"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bảo đảm chất lượng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A9E20"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biện pháp bảo đảm chất lượng hợp lý, khả thi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0F776"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6C8C6DA0"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95F781"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44C6C8"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AEC55"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92E2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0D8E6218"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67CB3"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5.3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AC1DC"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Biện pháp Sửa chữa hư hỏng:</w:t>
            </w:r>
          </w:p>
          <w:p w14:paraId="70EBDECC"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lastRenderedPageBreak/>
              <w:t>- Các giải pháp khi phát sinh các hư hỏng trong quá trình thực hiện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F3C0F"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lastRenderedPageBreak/>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FE057"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58750247"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55E931"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DFD8AA"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7BFC1"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452B0"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20BB5E1C"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53D8E"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5.4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7294F"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Có biện pháp quản lý tài liệu: Hồ sơ thanh quyết toán, nghiệm thu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8826F"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đầy đủ giải pháp hợp lý biện pháp, quy trình quản lý tài liệu: Hồ sơ thanh quyết toán, nghiệm thu công trình.</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0A1C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339E7713"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1613BD"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002303"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BEC67"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đầy đủ giải pháp, không đáp ứng yêu cầu kỹ thuật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8FBB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3628D81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ADF94"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01C24"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44FB8"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319F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0741449A"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F63096"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B2C29C"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0A586"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AF122"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41A160D4"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1719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6</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037D7"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Bảo đảm điều kiện vệ sinh môi trường và các điều kiện khác như phòng cháy, chữa cháy, an toàn lao động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B1D6E"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4D522" w14:textId="77777777" w:rsidR="00336AF5" w:rsidRPr="00BE76EA" w:rsidRDefault="00336AF5" w:rsidP="00336AF5">
            <w:pPr>
              <w:widowControl w:val="0"/>
              <w:spacing w:line="240" w:lineRule="auto"/>
              <w:rPr>
                <w:sz w:val="20"/>
                <w:szCs w:val="20"/>
              </w:rPr>
            </w:pPr>
          </w:p>
        </w:tc>
      </w:tr>
      <w:tr w:rsidR="00BE76EA" w:rsidRPr="00BE76EA" w14:paraId="391BE44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C7902"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6.1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B3351"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Các biện pháp giảm thiểu, bảo vệ môi trường</w:t>
            </w:r>
          </w:p>
          <w:p w14:paraId="4B3C925A"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Kiểm soát Tiếng ồn;</w:t>
            </w:r>
          </w:p>
          <w:p w14:paraId="6DC75E0F"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Kiểm soát Rung chấn;</w:t>
            </w:r>
          </w:p>
          <w:p w14:paraId="14705DB6"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Kiểm soát Rác thải, vệ sinh.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7D720"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4AF74"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516D8AB2"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10A020"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DBD7E5"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6582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1134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06B36901"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EAAD3"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6.2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C4A87"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Phòng cháy, chữa cháy:</w:t>
            </w:r>
          </w:p>
          <w:p w14:paraId="78E3E9D7"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Các giải pháp, biện pháp, trang bị phương tiện phòng chống cháy, nổ;</w:t>
            </w:r>
          </w:p>
          <w:p w14:paraId="5A8EE446"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Tổ chức bộ máy quản lý hệ thống phòng chống cháy nổ.</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84558"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91ABC"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47D5164E"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D00283"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FD2970"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BA353"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587B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24B5037D"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59476"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6.3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D62D0"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An toàn lao động:</w:t>
            </w:r>
          </w:p>
          <w:p w14:paraId="5A248746"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Tổ chức đào tạo, thực hiện và kiểm tra an toàn lao động;</w:t>
            </w:r>
          </w:p>
          <w:p w14:paraId="46666DBC"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Biện pháp bảo đảm an toàn lao động cho từng công đoạn thi công;</w:t>
            </w:r>
          </w:p>
          <w:p w14:paraId="628C8EF3"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Quản lý an toàn, an ninh cho công trường và khu vực xung quanh.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4EF52"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DFDF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10897D1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539792"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EA889D"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7E14D"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B20E3"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4606FCB6"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14A15"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3AFDE"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E9FE2"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85879"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750692BA"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19BB65"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36CD0A"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4A6B7"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C8928"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7CE64D3C"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7E98D"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7</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782FE"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Mức độ đáp ứng các yêu cầu về bảo hành, bảo trì</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909AA"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48BDB" w14:textId="77777777" w:rsidR="00336AF5" w:rsidRPr="00BE76EA" w:rsidRDefault="00336AF5" w:rsidP="00336AF5">
            <w:pPr>
              <w:widowControl w:val="0"/>
              <w:spacing w:line="240" w:lineRule="auto"/>
              <w:rPr>
                <w:sz w:val="20"/>
                <w:szCs w:val="20"/>
              </w:rPr>
            </w:pPr>
          </w:p>
        </w:tc>
      </w:tr>
      <w:tr w:rsidR="00BE76EA" w:rsidRPr="00BE76EA" w14:paraId="41F3F522"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E0097"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7.1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97C31"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Cam kết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E4DC0" w14:textId="2A0289BA"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đề xuất thời gian bảo hành lớn hơn 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99272"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747B1253"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0FEB66"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C67DEC"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9A6B9" w14:textId="756FDE40"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 xml:space="preserve">Có đề xuất thời gian bảo hành nhỏ hơn </w:t>
            </w:r>
            <w:r w:rsidR="00AC50F2" w:rsidRPr="00BE76EA">
              <w:rPr>
                <w:rFonts w:ascii="Times New Roman" w:eastAsia="Times New Roman" w:hAnsi="Times New Roman" w:cs="Times New Roman"/>
                <w:sz w:val="28"/>
                <w:szCs w:val="28"/>
                <w:lang w:val="en-GB"/>
              </w:rPr>
              <w:t xml:space="preserve">hoặc bằng </w:t>
            </w:r>
            <w:r w:rsidRPr="00BE76EA">
              <w:rPr>
                <w:rFonts w:ascii="Times New Roman" w:eastAsia="Times New Roman" w:hAnsi="Times New Roman" w:cs="Times New Roman"/>
                <w:sz w:val="28"/>
                <w:szCs w:val="28"/>
              </w:rPr>
              <w:t>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DAE79"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7F0BB0A4"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AFE1A"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7.2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30056"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Giải pháp thực hiện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0DBB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Có thuyết minh quy trình bảo hành hợp lý, khả thi</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A4B69"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32D72AC6"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8477F0"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FA35D6"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03221"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FD83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6C6DCD03"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0B185"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6E8A5"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7FE05"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8FE3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5DA281FB"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5ED30A"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D316A7"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8CD5A"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AB084"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r w:rsidR="00BE76EA" w:rsidRPr="00BE76EA" w14:paraId="669EDCAD" w14:textId="77777777" w:rsidTr="0032092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165B5"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8</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79D55" w14:textId="1ED9D9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Thông tin về kết quả thực hiện hợp đồng của nhà thầu theo quy định tại Điều 19 và Điều 20 của Nghị định số 214/2025/NĐ-CP:</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B91C9" w14:textId="77777777" w:rsidR="00336AF5" w:rsidRPr="00BE76EA" w:rsidRDefault="00336AF5" w:rsidP="00336AF5">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47F92" w14:textId="77777777" w:rsidR="00336AF5" w:rsidRPr="00BE76EA" w:rsidRDefault="00336AF5" w:rsidP="00336AF5">
            <w:pPr>
              <w:widowControl w:val="0"/>
              <w:spacing w:line="240" w:lineRule="auto"/>
              <w:rPr>
                <w:sz w:val="20"/>
                <w:szCs w:val="20"/>
              </w:rPr>
            </w:pPr>
          </w:p>
        </w:tc>
      </w:tr>
      <w:tr w:rsidR="00BE76EA" w:rsidRPr="00BE76EA" w14:paraId="6130D5B1" w14:textId="77777777" w:rsidTr="00CE7EC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4D47A" w14:textId="77777777" w:rsidR="00336AF5" w:rsidRPr="00BE76EA" w:rsidRDefault="00336AF5" w:rsidP="00336AF5">
            <w:pPr>
              <w:widowControl w:val="0"/>
              <w:spacing w:line="240" w:lineRule="auto"/>
              <w:jc w:val="center"/>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8.1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84149" w14:textId="77777777"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Uy tín của nhà thầu thông qua việc thực hiện các hợp đồng tương tự trước đó trong vòng 03 năm trở lại đây.</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4D55D4" w14:textId="0886C7CE" w:rsidR="00336AF5" w:rsidRPr="00BE76EA" w:rsidRDefault="00336AF5" w:rsidP="00336AF5">
            <w:pPr>
              <w:widowControl w:val="0"/>
              <w:spacing w:line="240" w:lineRule="auto"/>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Nhà thầu có văn bản cam kết 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2645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Đạt</w:t>
            </w:r>
          </w:p>
        </w:tc>
      </w:tr>
      <w:tr w:rsidR="00BE76EA" w:rsidRPr="00BE76EA" w14:paraId="2CDAFBF3" w14:textId="77777777" w:rsidTr="00CE7EC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82D0F4"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96D877"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FB0D12" w14:textId="3B78F2AC" w:rsidR="00336AF5" w:rsidRPr="00BE76EA" w:rsidRDefault="00336AF5" w:rsidP="00336AF5">
            <w:pPr>
              <w:widowControl w:val="0"/>
              <w:spacing w:line="240" w:lineRule="auto"/>
              <w:rPr>
                <w:rFonts w:ascii="Times New Roman" w:eastAsia="Times New Roman" w:hAnsi="Times New Roman" w:cs="Times New Roman"/>
                <w:sz w:val="28"/>
                <w:szCs w:val="28"/>
                <w:lang w:val="en-GB"/>
              </w:rPr>
            </w:pPr>
            <w:r w:rsidRPr="00BE76EA">
              <w:rPr>
                <w:rFonts w:ascii="Times New Roman" w:eastAsia="Times New Roman" w:hAnsi="Times New Roman" w:cs="Times New Roman"/>
                <w:sz w:val="28"/>
                <w:szCs w:val="28"/>
              </w:rPr>
              <w:t>Nhà thầu không có văn bản cam kết các nội dung nêu trên và không đính kèm trong E-HSDT</w:t>
            </w:r>
            <w:r w:rsidRPr="00BE76EA">
              <w:rPr>
                <w:rFonts w:ascii="Times New Roman" w:eastAsia="Times New Roman" w:hAnsi="Times New Roman" w:cs="Times New Roman"/>
                <w:sz w:val="28"/>
                <w:szCs w:val="28"/>
                <w:lang w:val="en-GB"/>
              </w:rPr>
              <w:t xml:space="preserve"> hoặc vi phạm uy tín </w:t>
            </w:r>
            <w:r w:rsidR="00AC50F2" w:rsidRPr="00BE76EA">
              <w:rPr>
                <w:rFonts w:ascii="Times New Roman" w:eastAsia="Times New Roman" w:hAnsi="Times New Roman" w:cs="Times New Roman"/>
                <w:sz w:val="28"/>
                <w:szCs w:val="28"/>
                <w:lang w:val="en-GB"/>
              </w:rPr>
              <w:t xml:space="preserve">các tiêu chí </w:t>
            </w:r>
            <w:r w:rsidR="00AC50F2" w:rsidRPr="00BE76EA">
              <w:rPr>
                <w:rFonts w:ascii="Times New Roman" w:eastAsia="Times New Roman" w:hAnsi="Times New Roman" w:cs="Times New Roman"/>
                <w:sz w:val="28"/>
                <w:szCs w:val="28"/>
              </w:rPr>
              <w:t>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13C16"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sz w:val="28"/>
                <w:szCs w:val="28"/>
              </w:rPr>
              <w:t>Không đạt</w:t>
            </w:r>
          </w:p>
        </w:tc>
      </w:tr>
      <w:tr w:rsidR="00BE76EA" w:rsidRPr="00BE76EA" w14:paraId="4F5C6B70" w14:textId="77777777" w:rsidTr="0032092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05897" w14:textId="77777777" w:rsidR="00336AF5" w:rsidRPr="00BE76EA" w:rsidRDefault="00336AF5" w:rsidP="00336AF5">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38559" w14:textId="77777777" w:rsidR="00336AF5" w:rsidRPr="00BE76EA" w:rsidRDefault="00336AF5" w:rsidP="00336AF5">
            <w:pPr>
              <w:widowControl w:val="0"/>
              <w:spacing w:line="240" w:lineRule="auto"/>
              <w:jc w:val="center"/>
              <w:rPr>
                <w:rFonts w:ascii="Times New Roman" w:eastAsia="Times New Roman" w:hAnsi="Times New Roman" w:cs="Times New Roman"/>
                <w:b/>
                <w:sz w:val="28"/>
                <w:szCs w:val="28"/>
              </w:rPr>
            </w:pPr>
            <w:r w:rsidRPr="00BE76EA">
              <w:rPr>
                <w:rFonts w:ascii="Times New Roman" w:eastAsia="Times New Roman" w:hAnsi="Times New Roman" w:cs="Times New Roman"/>
                <w:b/>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FA822"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2037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Đạt</w:t>
            </w:r>
          </w:p>
        </w:tc>
      </w:tr>
      <w:tr w:rsidR="00BE76EA" w:rsidRPr="00BE76EA" w14:paraId="23E008EC" w14:textId="77777777" w:rsidTr="0032092C">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9274F1" w14:textId="77777777" w:rsidR="00336AF5" w:rsidRPr="00BE76EA" w:rsidRDefault="00336AF5" w:rsidP="00336AF5">
            <w:pPr>
              <w:widowControl w:val="0"/>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9CFF71" w14:textId="77777777" w:rsidR="00336AF5" w:rsidRPr="00BE76EA" w:rsidRDefault="00336AF5" w:rsidP="00336AF5">
            <w:pPr>
              <w:widowControl w:val="0"/>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06D3C" w14:textId="77777777" w:rsidR="00336AF5" w:rsidRPr="00BE76EA" w:rsidRDefault="00336AF5" w:rsidP="00336AF5">
            <w:pPr>
              <w:widowControl w:val="0"/>
              <w:spacing w:line="240" w:lineRule="auto"/>
              <w:rPr>
                <w:sz w:val="20"/>
                <w:szCs w:val="20"/>
              </w:rPr>
            </w:pPr>
            <w:r w:rsidRPr="00BE76EA">
              <w:rPr>
                <w:rFonts w:ascii="Times New Roman" w:eastAsia="Times New Roman" w:hAnsi="Times New Roman" w:cs="Times New Roman"/>
                <w:b/>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B992B" w14:textId="77777777" w:rsidR="00336AF5" w:rsidRPr="00BE76EA" w:rsidRDefault="00336AF5" w:rsidP="00336AF5">
            <w:pPr>
              <w:widowControl w:val="0"/>
              <w:spacing w:line="240" w:lineRule="auto"/>
              <w:jc w:val="center"/>
              <w:rPr>
                <w:sz w:val="20"/>
                <w:szCs w:val="20"/>
              </w:rPr>
            </w:pPr>
            <w:r w:rsidRPr="00BE76EA">
              <w:rPr>
                <w:rFonts w:ascii="Times New Roman" w:eastAsia="Times New Roman" w:hAnsi="Times New Roman" w:cs="Times New Roman"/>
                <w:b/>
                <w:sz w:val="28"/>
                <w:szCs w:val="28"/>
              </w:rPr>
              <w:t>Không đạt</w:t>
            </w:r>
          </w:p>
        </w:tc>
      </w:tr>
    </w:tbl>
    <w:p w14:paraId="64C31AC7" w14:textId="77777777" w:rsidR="00E12D8F" w:rsidRPr="00BE76EA" w:rsidRDefault="00E12D8F" w:rsidP="00E12D8F">
      <w:pPr>
        <w:tabs>
          <w:tab w:val="left" w:pos="1418"/>
        </w:tabs>
        <w:spacing w:line="264" w:lineRule="auto"/>
        <w:ind w:left="91" w:firstLine="618"/>
        <w:jc w:val="both"/>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Tiêu chí tổng quát được đánh giá là đạt khi tất cả các tiêu chí chi tiết cơ bản được đánh giá là đạt và các tiêu chí chi tiết không cơ bản được đánh giá là đạt hoặc chấp nhận được.</w:t>
      </w:r>
    </w:p>
    <w:p w14:paraId="2BE7245A" w14:textId="77777777" w:rsidR="00E12D8F" w:rsidRPr="00BE76EA" w:rsidRDefault="00E12D8F" w:rsidP="00E12D8F">
      <w:pPr>
        <w:tabs>
          <w:tab w:val="left" w:pos="1418"/>
        </w:tabs>
        <w:spacing w:line="264" w:lineRule="auto"/>
        <w:ind w:left="91" w:firstLine="618"/>
        <w:jc w:val="both"/>
        <w:rPr>
          <w:rFonts w:ascii="Times New Roman" w:eastAsia="Times New Roman" w:hAnsi="Times New Roman" w:cs="Times New Roman"/>
          <w:sz w:val="28"/>
          <w:szCs w:val="28"/>
        </w:rPr>
      </w:pPr>
      <w:r w:rsidRPr="00BE76EA">
        <w:rPr>
          <w:rFonts w:ascii="Times New Roman" w:eastAsia="Times New Roman" w:hAnsi="Times New Roman" w:cs="Times New Roman"/>
          <w:sz w:val="28"/>
          <w:szCs w:val="28"/>
        </w:rPr>
        <w:t>- E-HSDT được đánh giá là đáp ứng yêu cầu về kỹ thuật khi có tất cả các tiêu chí tổng quát đều được đánh giá là đạt.</w:t>
      </w:r>
    </w:p>
    <w:p w14:paraId="7ED39161" w14:textId="77777777" w:rsidR="005A5F22" w:rsidRPr="00BE76EA" w:rsidRDefault="005A5F22"/>
    <w:sectPr w:rsidR="005A5F22" w:rsidRPr="00BE76EA" w:rsidSect="00573FAB">
      <w:pgSz w:w="16838" w:h="11906" w:orient="landscape"/>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8B0"/>
    <w:multiLevelType w:val="multilevel"/>
    <w:tmpl w:val="32A202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8F"/>
    <w:rsid w:val="00336AF5"/>
    <w:rsid w:val="00573FAB"/>
    <w:rsid w:val="005A5F22"/>
    <w:rsid w:val="00677531"/>
    <w:rsid w:val="00AC50F2"/>
    <w:rsid w:val="00B9614D"/>
    <w:rsid w:val="00BE76EA"/>
    <w:rsid w:val="00E12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07CD"/>
  <w15:chartTrackingRefBased/>
  <w15:docId w15:val="{A43D7C83-CE68-4E23-BBB5-37FEDBFA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8F"/>
    <w:pPr>
      <w:spacing w:after="0" w:line="276" w:lineRule="auto"/>
    </w:pPr>
    <w:rPr>
      <w:rFonts w:ascii="Arial" w:eastAsia="Arial" w:hAnsi="Arial" w:cs="Arial"/>
      <w:lang w:val="v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locked/>
    <w:rsid w:val="00336AF5"/>
    <w:rPr>
      <w:rFonts w:ascii="Times New Roman" w:eastAsia="Times New Roman" w:hAnsi="Times New Roman" w:cs="Times New Roman"/>
      <w:sz w:val="26"/>
      <w:szCs w:val="26"/>
    </w:rPr>
  </w:style>
  <w:style w:type="paragraph" w:customStyle="1" w:styleId="Other0">
    <w:name w:val="Other"/>
    <w:basedOn w:val="Normal"/>
    <w:link w:val="Other"/>
    <w:rsid w:val="00336AF5"/>
    <w:pPr>
      <w:widowControl w:val="0"/>
      <w:spacing w:line="240" w:lineRule="auto"/>
    </w:pPr>
    <w:rPr>
      <w:rFonts w:ascii="Times New Roman" w:eastAsia="Times New Roman" w:hAnsi="Times New Roman" w:cs="Times New Roman"/>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07471">
      <w:bodyDiv w:val="1"/>
      <w:marLeft w:val="0"/>
      <w:marRight w:val="0"/>
      <w:marTop w:val="0"/>
      <w:marBottom w:val="0"/>
      <w:divBdr>
        <w:top w:val="none" w:sz="0" w:space="0" w:color="auto"/>
        <w:left w:val="none" w:sz="0" w:space="0" w:color="auto"/>
        <w:bottom w:val="none" w:sz="0" w:space="0" w:color="auto"/>
        <w:right w:val="none" w:sz="0" w:space="0" w:color="auto"/>
      </w:divBdr>
    </w:div>
    <w:div w:id="21143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4</cp:revision>
  <dcterms:created xsi:type="dcterms:W3CDTF">2025-11-11T04:21:00Z</dcterms:created>
  <dcterms:modified xsi:type="dcterms:W3CDTF">2025-11-11T07:26:00Z</dcterms:modified>
</cp:coreProperties>
</file>